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AD3" w:rsidRDefault="004D1AD3" w:rsidP="003E6588">
      <w:pPr>
        <w:spacing w:after="0" w:line="360" w:lineRule="auto"/>
        <w:ind w:left="0" w:firstLine="0"/>
        <w:rPr>
          <w:rFonts w:ascii="Arial" w:hAnsi="Arial" w:cs="Arial"/>
          <w:sz w:val="24"/>
          <w:szCs w:val="24"/>
        </w:rPr>
      </w:pPr>
    </w:p>
    <w:p w:rsidR="004D1AD3" w:rsidRDefault="00DC102A">
      <w:pPr>
        <w:spacing w:after="0" w:line="360" w:lineRule="auto"/>
        <w:jc w:val="center"/>
        <w:rPr>
          <w:rFonts w:ascii="Arial" w:hAnsi="Arial" w:cs="Arial"/>
          <w:sz w:val="24"/>
          <w:szCs w:val="24"/>
        </w:rPr>
      </w:pPr>
      <w:r>
        <w:rPr>
          <w:rFonts w:ascii="Arial" w:hAnsi="Arial" w:cs="Arial"/>
          <w:noProof/>
          <w:sz w:val="24"/>
          <w:szCs w:val="24"/>
          <w:lang w:val="en-US"/>
        </w:rPr>
        <w:drawing>
          <wp:inline distT="0" distB="0" distL="0" distR="0">
            <wp:extent cx="3362325" cy="3181350"/>
            <wp:effectExtent l="19050" t="0" r="9525" b="0"/>
            <wp:docPr id="1" name="Picture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srcRect/>
                    <a:stretch>
                      <a:fillRect/>
                    </a:stretch>
                  </pic:blipFill>
                  <pic:spPr bwMode="auto">
                    <a:xfrm>
                      <a:off x="0" y="0"/>
                      <a:ext cx="3362325" cy="3181350"/>
                    </a:xfrm>
                    <a:prstGeom prst="rect">
                      <a:avLst/>
                    </a:prstGeom>
                    <a:noFill/>
                    <a:ln w="9525" cmpd="sng">
                      <a:noFill/>
                      <a:miter lim="800000"/>
                      <a:headEnd/>
                      <a:tailEnd/>
                    </a:ln>
                  </pic:spPr>
                </pic:pic>
              </a:graphicData>
            </a:graphic>
          </wp:inline>
        </w:drawing>
      </w:r>
    </w:p>
    <w:p w:rsidR="004D1AD3" w:rsidRDefault="004D1AD3">
      <w:pPr>
        <w:spacing w:after="0" w:line="360" w:lineRule="auto"/>
        <w:jc w:val="center"/>
        <w:rPr>
          <w:rFonts w:ascii="Arial" w:hAnsi="Arial" w:cs="Arial"/>
          <w:sz w:val="24"/>
          <w:szCs w:val="24"/>
        </w:rPr>
      </w:pPr>
    </w:p>
    <w:p w:rsidR="004D1AD3" w:rsidRDefault="004D1AD3">
      <w:pPr>
        <w:spacing w:after="0" w:line="360" w:lineRule="auto"/>
        <w:jc w:val="center"/>
        <w:rPr>
          <w:rFonts w:ascii="Arial" w:hAnsi="Arial" w:cs="Arial"/>
          <w:sz w:val="24"/>
          <w:szCs w:val="24"/>
          <w:lang w:val="en-US"/>
        </w:rPr>
      </w:pPr>
    </w:p>
    <w:p w:rsidR="004D1AD3" w:rsidRDefault="004D1AD3">
      <w:pPr>
        <w:spacing w:after="0" w:line="360" w:lineRule="auto"/>
        <w:rPr>
          <w:rFonts w:ascii="Arial" w:hAnsi="Arial" w:cs="Arial"/>
          <w:sz w:val="24"/>
          <w:szCs w:val="24"/>
        </w:rPr>
      </w:pPr>
    </w:p>
    <w:p w:rsidR="004D1AD3" w:rsidRDefault="004D1AD3">
      <w:pPr>
        <w:shd w:val="clear" w:color="auto" w:fill="FFFFFF"/>
        <w:spacing w:after="0" w:line="360" w:lineRule="auto"/>
        <w:jc w:val="center"/>
        <w:rPr>
          <w:rFonts w:ascii="Arial" w:hAnsi="Arial" w:cs="Arial"/>
          <w:b/>
          <w:sz w:val="40"/>
          <w:szCs w:val="40"/>
          <w:lang w:val="en-US"/>
        </w:rPr>
      </w:pPr>
    </w:p>
    <w:p w:rsidR="00DE57C8" w:rsidRPr="00DE57C8" w:rsidRDefault="00DE57C8">
      <w:pPr>
        <w:shd w:val="clear" w:color="auto" w:fill="FFFFFF"/>
        <w:spacing w:after="0" w:line="360" w:lineRule="auto"/>
        <w:jc w:val="center"/>
        <w:rPr>
          <w:rFonts w:ascii="Arial" w:hAnsi="Arial" w:cs="Arial"/>
          <w:b/>
          <w:sz w:val="40"/>
          <w:szCs w:val="40"/>
          <w:lang w:val="en-US"/>
        </w:rPr>
      </w:pPr>
    </w:p>
    <w:p w:rsidR="004D1AD3" w:rsidRDefault="004D1AD3">
      <w:pPr>
        <w:shd w:val="clear" w:color="auto" w:fill="FFFFFF"/>
        <w:spacing w:after="0" w:line="360" w:lineRule="auto"/>
        <w:jc w:val="center"/>
        <w:rPr>
          <w:rFonts w:ascii="Arial" w:hAnsi="Arial" w:cs="Arial"/>
          <w:b/>
          <w:sz w:val="40"/>
          <w:szCs w:val="40"/>
          <w:lang w:val="bs-Cyrl-BA"/>
        </w:rPr>
      </w:pPr>
    </w:p>
    <w:p w:rsidR="003C522F" w:rsidRPr="003C522F" w:rsidRDefault="005F6A27">
      <w:pPr>
        <w:shd w:val="clear" w:color="auto" w:fill="FFFFFF"/>
        <w:spacing w:after="0" w:line="360" w:lineRule="auto"/>
        <w:jc w:val="center"/>
        <w:rPr>
          <w:rFonts w:ascii="Arial" w:hAnsi="Arial" w:cs="Arial"/>
          <w:b/>
          <w:sz w:val="32"/>
          <w:szCs w:val="32"/>
          <w:lang w:val="hr-BA"/>
        </w:rPr>
      </w:pPr>
      <w:r w:rsidRPr="003C522F">
        <w:rPr>
          <w:rFonts w:ascii="Arial" w:hAnsi="Arial" w:cs="Arial"/>
          <w:b/>
          <w:sz w:val="32"/>
          <w:szCs w:val="32"/>
          <w:lang w:val="bs-Cyrl-BA"/>
        </w:rPr>
        <w:t>ПРОГР</w:t>
      </w:r>
      <w:r w:rsidRPr="003C522F">
        <w:rPr>
          <w:rFonts w:ascii="Arial" w:hAnsi="Arial" w:cs="Arial"/>
          <w:b/>
          <w:sz w:val="32"/>
          <w:szCs w:val="32"/>
        </w:rPr>
        <w:t xml:space="preserve">AM </w:t>
      </w:r>
      <w:r w:rsidRPr="003C522F">
        <w:rPr>
          <w:rFonts w:ascii="Arial" w:hAnsi="Arial" w:cs="Arial"/>
          <w:b/>
          <w:sz w:val="32"/>
          <w:szCs w:val="32"/>
          <w:lang w:val="bs-Cyrl-BA"/>
        </w:rPr>
        <w:t>РАДА И</w:t>
      </w:r>
      <w:r w:rsidR="003C522F" w:rsidRPr="003C522F">
        <w:rPr>
          <w:rFonts w:ascii="Arial" w:hAnsi="Arial" w:cs="Arial"/>
          <w:b/>
          <w:sz w:val="32"/>
          <w:szCs w:val="32"/>
          <w:lang w:val="bs-Cyrl-BA"/>
        </w:rPr>
        <w:t xml:space="preserve"> </w:t>
      </w:r>
      <w:r w:rsidRPr="003C522F">
        <w:rPr>
          <w:rFonts w:ascii="Arial" w:hAnsi="Arial" w:cs="Arial"/>
          <w:b/>
          <w:sz w:val="32"/>
          <w:szCs w:val="32"/>
          <w:lang w:val="sr-Cyrl-BA"/>
        </w:rPr>
        <w:t>ФИНАНСИЈСКИ ПЛАН</w:t>
      </w:r>
      <w:r w:rsidR="009D1B01" w:rsidRPr="003C522F">
        <w:rPr>
          <w:rFonts w:ascii="Arial" w:hAnsi="Arial" w:cs="Arial"/>
          <w:b/>
          <w:sz w:val="32"/>
          <w:szCs w:val="32"/>
          <w:lang w:val="hr-BA"/>
        </w:rPr>
        <w:t xml:space="preserve"> </w:t>
      </w:r>
    </w:p>
    <w:p w:rsidR="004D1AD3" w:rsidRPr="003C522F" w:rsidRDefault="003C522F">
      <w:pPr>
        <w:shd w:val="clear" w:color="auto" w:fill="FFFFFF"/>
        <w:spacing w:after="0" w:line="360" w:lineRule="auto"/>
        <w:jc w:val="center"/>
        <w:rPr>
          <w:rFonts w:ascii="Arial" w:hAnsi="Arial" w:cs="Arial"/>
          <w:b/>
          <w:color w:val="4F81BD"/>
          <w:sz w:val="32"/>
          <w:szCs w:val="32"/>
          <w:lang w:val="bs-Cyrl-BA"/>
        </w:rPr>
      </w:pPr>
      <w:r w:rsidRPr="003C522F">
        <w:rPr>
          <w:rFonts w:ascii="Arial" w:hAnsi="Arial" w:cs="Arial"/>
          <w:b/>
          <w:sz w:val="32"/>
          <w:szCs w:val="32"/>
          <w:lang w:val="sr-Cyrl-BA"/>
        </w:rPr>
        <w:t>ЈУ „Културни центар“</w:t>
      </w:r>
      <w:r w:rsidR="009D1B01" w:rsidRPr="003C522F">
        <w:rPr>
          <w:rFonts w:ascii="Arial" w:hAnsi="Arial" w:cs="Arial"/>
          <w:b/>
          <w:sz w:val="32"/>
          <w:szCs w:val="32"/>
          <w:lang w:val="hr-BA"/>
        </w:rPr>
        <w:t xml:space="preserve">  </w:t>
      </w:r>
      <w:r w:rsidR="005F6A27" w:rsidRPr="003C522F">
        <w:rPr>
          <w:rFonts w:ascii="Arial" w:hAnsi="Arial" w:cs="Arial"/>
          <w:b/>
          <w:sz w:val="32"/>
          <w:szCs w:val="32"/>
          <w:lang w:val="bs-Cyrl-BA"/>
        </w:rPr>
        <w:t>за</w:t>
      </w:r>
      <w:r w:rsidR="005F6A27" w:rsidRPr="003C522F">
        <w:rPr>
          <w:rFonts w:ascii="Arial" w:hAnsi="Arial" w:cs="Arial"/>
          <w:b/>
          <w:sz w:val="32"/>
          <w:szCs w:val="32"/>
        </w:rPr>
        <w:t xml:space="preserve">  202</w:t>
      </w:r>
      <w:r w:rsidR="005F6A27" w:rsidRPr="003C522F">
        <w:rPr>
          <w:rFonts w:ascii="Arial" w:hAnsi="Arial" w:cs="Arial"/>
          <w:b/>
          <w:sz w:val="32"/>
          <w:szCs w:val="32"/>
          <w:lang w:val="sr-Cyrl-BA"/>
        </w:rPr>
        <w:t>5</w:t>
      </w:r>
      <w:r w:rsidR="005F6A27" w:rsidRPr="003C522F">
        <w:rPr>
          <w:rFonts w:ascii="Arial" w:hAnsi="Arial" w:cs="Arial"/>
          <w:b/>
          <w:sz w:val="32"/>
          <w:szCs w:val="32"/>
        </w:rPr>
        <w:t xml:space="preserve">. </w:t>
      </w:r>
      <w:r w:rsidR="005F6A27" w:rsidRPr="003C522F">
        <w:rPr>
          <w:rFonts w:ascii="Arial" w:hAnsi="Arial" w:cs="Arial"/>
          <w:b/>
          <w:sz w:val="32"/>
          <w:szCs w:val="32"/>
          <w:lang w:val="bs-Cyrl-BA"/>
        </w:rPr>
        <w:t>годину</w:t>
      </w:r>
    </w:p>
    <w:p w:rsidR="004D1AD3" w:rsidRPr="003C522F" w:rsidRDefault="004D1AD3">
      <w:pPr>
        <w:tabs>
          <w:tab w:val="left" w:pos="6108"/>
        </w:tabs>
        <w:spacing w:after="0" w:line="360" w:lineRule="auto"/>
        <w:rPr>
          <w:rFonts w:ascii="Arial" w:hAnsi="Arial" w:cs="Arial"/>
          <w:b/>
          <w:sz w:val="32"/>
          <w:szCs w:val="32"/>
          <w:lang w:val="bs-Cyrl-BA"/>
        </w:rPr>
      </w:pPr>
    </w:p>
    <w:p w:rsidR="004D1AD3" w:rsidRDefault="004D1AD3">
      <w:pPr>
        <w:tabs>
          <w:tab w:val="left" w:pos="6108"/>
        </w:tabs>
        <w:spacing w:after="0" w:line="360" w:lineRule="auto"/>
        <w:rPr>
          <w:rFonts w:ascii="Arial" w:hAnsi="Arial" w:cs="Arial"/>
          <w:sz w:val="24"/>
          <w:szCs w:val="24"/>
          <w:lang w:val="sr-Cyrl-BA"/>
        </w:rPr>
      </w:pPr>
    </w:p>
    <w:p w:rsidR="004D1AD3" w:rsidRPr="003E6588" w:rsidRDefault="004D1AD3" w:rsidP="003E6588">
      <w:pPr>
        <w:tabs>
          <w:tab w:val="left" w:pos="6108"/>
        </w:tabs>
        <w:spacing w:after="0" w:line="360" w:lineRule="auto"/>
        <w:ind w:left="0" w:firstLine="0"/>
        <w:rPr>
          <w:rFonts w:ascii="Arial" w:hAnsi="Arial" w:cs="Arial"/>
          <w:sz w:val="24"/>
          <w:szCs w:val="24"/>
          <w:lang w:val="en-US"/>
        </w:rPr>
      </w:pPr>
    </w:p>
    <w:p w:rsidR="004D1AD3" w:rsidRDefault="004D1AD3" w:rsidP="002874EB">
      <w:pPr>
        <w:spacing w:after="0" w:line="360" w:lineRule="auto"/>
        <w:ind w:left="0" w:firstLine="0"/>
        <w:rPr>
          <w:rFonts w:ascii="Arial" w:hAnsi="Arial" w:cs="Arial"/>
          <w:sz w:val="24"/>
          <w:szCs w:val="24"/>
          <w:lang w:val="en-US"/>
        </w:rPr>
      </w:pPr>
    </w:p>
    <w:p w:rsidR="00DE57C8" w:rsidRDefault="00DE57C8" w:rsidP="002874EB">
      <w:pPr>
        <w:spacing w:after="0" w:line="360" w:lineRule="auto"/>
        <w:ind w:left="0" w:firstLine="0"/>
        <w:rPr>
          <w:rFonts w:ascii="Arial" w:hAnsi="Arial" w:cs="Arial"/>
          <w:sz w:val="24"/>
          <w:szCs w:val="24"/>
          <w:lang w:val="en-US"/>
        </w:rPr>
      </w:pPr>
    </w:p>
    <w:p w:rsidR="00DE57C8" w:rsidRDefault="00DE57C8" w:rsidP="002874EB">
      <w:pPr>
        <w:spacing w:after="0" w:line="360" w:lineRule="auto"/>
        <w:ind w:left="0" w:firstLine="0"/>
        <w:rPr>
          <w:rFonts w:ascii="Arial" w:hAnsi="Arial" w:cs="Arial"/>
          <w:sz w:val="24"/>
          <w:szCs w:val="24"/>
          <w:lang w:val="en-US"/>
        </w:rPr>
      </w:pPr>
    </w:p>
    <w:p w:rsidR="00DE57C8" w:rsidRDefault="00DE57C8" w:rsidP="002874EB">
      <w:pPr>
        <w:spacing w:after="0" w:line="360" w:lineRule="auto"/>
        <w:ind w:left="0" w:firstLine="0"/>
        <w:rPr>
          <w:rFonts w:ascii="Arial" w:hAnsi="Arial" w:cs="Arial"/>
          <w:sz w:val="24"/>
          <w:szCs w:val="24"/>
          <w:lang w:val="en-US"/>
        </w:rPr>
      </w:pPr>
    </w:p>
    <w:p w:rsidR="00DE57C8" w:rsidRDefault="00DE57C8" w:rsidP="002874EB">
      <w:pPr>
        <w:spacing w:after="0" w:line="360" w:lineRule="auto"/>
        <w:ind w:left="0" w:firstLine="0"/>
        <w:rPr>
          <w:rFonts w:ascii="Arial" w:hAnsi="Arial" w:cs="Arial"/>
          <w:sz w:val="24"/>
          <w:szCs w:val="24"/>
          <w:lang w:val="en-US"/>
        </w:rPr>
      </w:pPr>
    </w:p>
    <w:p w:rsidR="00DE57C8" w:rsidRPr="002874EB" w:rsidRDefault="00DE57C8" w:rsidP="002874EB">
      <w:pPr>
        <w:spacing w:after="0" w:line="360" w:lineRule="auto"/>
        <w:ind w:left="0" w:firstLine="0"/>
        <w:rPr>
          <w:rFonts w:ascii="Arial" w:hAnsi="Arial" w:cs="Arial"/>
          <w:sz w:val="24"/>
          <w:szCs w:val="24"/>
          <w:lang w:val="en-US"/>
        </w:rPr>
      </w:pPr>
    </w:p>
    <w:p w:rsidR="003E6588" w:rsidRDefault="005F6A27" w:rsidP="003E6588">
      <w:pPr>
        <w:spacing w:after="0" w:line="360" w:lineRule="auto"/>
        <w:jc w:val="center"/>
        <w:rPr>
          <w:rFonts w:ascii="Arial" w:hAnsi="Arial" w:cs="Arial"/>
          <w:sz w:val="24"/>
          <w:szCs w:val="24"/>
          <w:lang w:val="bs-Cyrl-BA"/>
        </w:rPr>
      </w:pPr>
      <w:r>
        <w:rPr>
          <w:rFonts w:ascii="Arial" w:hAnsi="Arial" w:cs="Arial"/>
          <w:sz w:val="24"/>
          <w:szCs w:val="24"/>
          <w:lang w:val="bs-Cyrl-BA"/>
        </w:rPr>
        <w:t>Градишка</w:t>
      </w:r>
      <w:r>
        <w:rPr>
          <w:rFonts w:ascii="Arial" w:hAnsi="Arial" w:cs="Arial"/>
          <w:sz w:val="24"/>
          <w:szCs w:val="24"/>
        </w:rPr>
        <w:t>,  децембар 20</w:t>
      </w:r>
      <w:r>
        <w:rPr>
          <w:rFonts w:ascii="Arial" w:hAnsi="Arial" w:cs="Arial"/>
          <w:sz w:val="24"/>
          <w:szCs w:val="24"/>
          <w:lang w:val="sr-Cyrl-BA"/>
        </w:rPr>
        <w:t>2</w:t>
      </w:r>
      <w:r>
        <w:rPr>
          <w:rFonts w:ascii="Arial" w:hAnsi="Arial" w:cs="Arial"/>
          <w:sz w:val="24"/>
          <w:szCs w:val="24"/>
          <w:lang w:val="en-US"/>
        </w:rPr>
        <w:t>4</w:t>
      </w:r>
      <w:r>
        <w:rPr>
          <w:rFonts w:ascii="Arial" w:hAnsi="Arial" w:cs="Arial"/>
          <w:sz w:val="24"/>
          <w:szCs w:val="24"/>
        </w:rPr>
        <w:t xml:space="preserve">. </w:t>
      </w:r>
      <w:r w:rsidR="003C522F">
        <w:rPr>
          <w:rFonts w:ascii="Arial" w:hAnsi="Arial" w:cs="Arial"/>
          <w:sz w:val="24"/>
          <w:szCs w:val="24"/>
          <w:lang w:val="sr-Cyrl-BA"/>
        </w:rPr>
        <w:t>г</w:t>
      </w:r>
      <w:r>
        <w:rPr>
          <w:rFonts w:ascii="Arial" w:hAnsi="Arial" w:cs="Arial"/>
          <w:sz w:val="24"/>
          <w:szCs w:val="24"/>
          <w:lang w:val="bs-Cyrl-BA"/>
        </w:rPr>
        <w:t>одине</w:t>
      </w:r>
    </w:p>
    <w:p w:rsidR="003C522F" w:rsidRDefault="003C522F" w:rsidP="003E6588">
      <w:pPr>
        <w:spacing w:after="0" w:line="360" w:lineRule="auto"/>
        <w:jc w:val="center"/>
        <w:rPr>
          <w:rFonts w:ascii="Arial" w:hAnsi="Arial" w:cs="Arial"/>
          <w:sz w:val="24"/>
          <w:szCs w:val="24"/>
          <w:lang w:val="en-US"/>
        </w:rPr>
      </w:pPr>
    </w:p>
    <w:p w:rsidR="00DE57C8" w:rsidRDefault="00DE57C8" w:rsidP="003E6588">
      <w:pPr>
        <w:spacing w:after="0" w:line="360" w:lineRule="auto"/>
        <w:jc w:val="center"/>
        <w:rPr>
          <w:rFonts w:ascii="Arial" w:hAnsi="Arial" w:cs="Arial"/>
          <w:b/>
          <w:sz w:val="24"/>
          <w:szCs w:val="24"/>
          <w:lang w:val="en-US"/>
        </w:rPr>
      </w:pPr>
    </w:p>
    <w:p w:rsidR="00380DC0" w:rsidRPr="00B845E6" w:rsidRDefault="00380DC0" w:rsidP="001D0E4D">
      <w:pPr>
        <w:spacing w:after="0" w:line="360" w:lineRule="auto"/>
        <w:ind w:left="0" w:firstLine="0"/>
        <w:rPr>
          <w:rFonts w:ascii="Arial" w:hAnsi="Arial" w:cs="Arial"/>
          <w:b/>
          <w:sz w:val="24"/>
          <w:szCs w:val="24"/>
          <w:lang w:val="en-US"/>
        </w:rPr>
      </w:pPr>
    </w:p>
    <w:p w:rsidR="004D1AD3" w:rsidRPr="003E6588" w:rsidRDefault="005F6A27" w:rsidP="001D0E4D">
      <w:pPr>
        <w:spacing w:after="0" w:line="360" w:lineRule="auto"/>
        <w:ind w:left="0" w:firstLine="0"/>
        <w:rPr>
          <w:rFonts w:ascii="Arial" w:hAnsi="Arial" w:cs="Arial"/>
          <w:sz w:val="24"/>
          <w:szCs w:val="24"/>
          <w:lang w:val="bs-Cyrl-BA"/>
        </w:rPr>
      </w:pPr>
      <w:r>
        <w:rPr>
          <w:rFonts w:ascii="Arial" w:hAnsi="Arial" w:cs="Arial"/>
          <w:b/>
          <w:sz w:val="24"/>
          <w:szCs w:val="24"/>
          <w:lang w:val="en-US"/>
        </w:rPr>
        <w:t>I</w:t>
      </w:r>
      <w:r w:rsidR="002A765F">
        <w:rPr>
          <w:rFonts w:ascii="Arial" w:hAnsi="Arial" w:cs="Arial"/>
          <w:b/>
          <w:sz w:val="24"/>
          <w:szCs w:val="24"/>
          <w:lang w:val="en-US"/>
        </w:rPr>
        <w:t xml:space="preserve"> </w:t>
      </w:r>
      <w:r w:rsidR="008D743F">
        <w:rPr>
          <w:rFonts w:ascii="Arial" w:hAnsi="Arial" w:cs="Arial"/>
          <w:b/>
          <w:sz w:val="24"/>
          <w:szCs w:val="24"/>
          <w:lang w:val="en-US"/>
        </w:rPr>
        <w:t xml:space="preserve"> </w:t>
      </w:r>
      <w:r>
        <w:rPr>
          <w:rFonts w:ascii="Arial" w:hAnsi="Arial" w:cs="Arial"/>
          <w:b/>
          <w:sz w:val="24"/>
          <w:szCs w:val="24"/>
          <w:lang w:val="bs-Cyrl-BA"/>
        </w:rPr>
        <w:t>УВОД</w:t>
      </w:r>
    </w:p>
    <w:p w:rsidR="004D1AD3" w:rsidRDefault="004D1AD3">
      <w:pPr>
        <w:spacing w:after="0" w:line="360" w:lineRule="auto"/>
        <w:ind w:left="360" w:hanging="115"/>
        <w:rPr>
          <w:rFonts w:ascii="Arial" w:hAnsi="Arial" w:cs="Arial"/>
          <w:b/>
          <w:sz w:val="24"/>
          <w:szCs w:val="24"/>
          <w:lang w:val="sr-Cyrl-BA"/>
        </w:rPr>
      </w:pPr>
      <w:bookmarkStart w:id="0" w:name="_GoBack"/>
      <w:bookmarkEnd w:id="0"/>
    </w:p>
    <w:p w:rsidR="004D1AD3" w:rsidRDefault="002A765F">
      <w:pPr>
        <w:spacing w:after="0" w:line="360" w:lineRule="auto"/>
        <w:ind w:left="0" w:hanging="115"/>
        <w:jc w:val="both"/>
        <w:rPr>
          <w:rFonts w:ascii="Arial" w:hAnsi="Arial" w:cs="Arial"/>
          <w:sz w:val="24"/>
          <w:szCs w:val="24"/>
          <w:lang w:val="bs-Cyrl-BA"/>
        </w:rPr>
      </w:pPr>
      <w:r>
        <w:rPr>
          <w:rFonts w:ascii="Arial" w:hAnsi="Arial" w:cs="Arial"/>
          <w:sz w:val="24"/>
          <w:szCs w:val="24"/>
          <w:lang w:val="hr-BA"/>
        </w:rPr>
        <w:t xml:space="preserve"> </w:t>
      </w:r>
      <w:r w:rsidR="005F6A27">
        <w:rPr>
          <w:rFonts w:ascii="Arial" w:hAnsi="Arial" w:cs="Arial"/>
          <w:sz w:val="24"/>
          <w:szCs w:val="24"/>
          <w:lang w:val="bs-Cyrl-BA"/>
        </w:rPr>
        <w:t xml:space="preserve"> ЈУ „Културни центар“ п.о Градишка</w:t>
      </w:r>
      <w:r w:rsidR="005F6A27">
        <w:rPr>
          <w:rFonts w:ascii="Arial" w:hAnsi="Arial" w:cs="Arial"/>
          <w:sz w:val="24"/>
          <w:szCs w:val="24"/>
          <w:lang w:val="sr-Cyrl-BA"/>
        </w:rPr>
        <w:t xml:space="preserve"> започела је са радом 21. септембра</w:t>
      </w:r>
      <w:r w:rsidR="005F6A27">
        <w:rPr>
          <w:rFonts w:ascii="Arial" w:hAnsi="Arial" w:cs="Arial"/>
          <w:sz w:val="24"/>
          <w:szCs w:val="24"/>
          <w:lang w:val="bs-Cyrl-BA"/>
        </w:rPr>
        <w:t xml:space="preserve"> 2008. године, као правни сљедбеник Дома културе „Вељко Чубриловић“. Врхунски технички услови који су у том периоду били на највишем нивоу, омогућили су Културном центру Градишка да се временом наметне као регионални лидер у организовању културних манифестација</w:t>
      </w:r>
      <w:r w:rsidR="005F6A27">
        <w:rPr>
          <w:rFonts w:ascii="Arial" w:hAnsi="Arial" w:cs="Arial"/>
          <w:sz w:val="24"/>
          <w:szCs w:val="24"/>
          <w:lang w:val="en-US"/>
        </w:rPr>
        <w:t>,</w:t>
      </w:r>
      <w:r w:rsidR="005F6A27">
        <w:rPr>
          <w:rFonts w:ascii="Arial" w:hAnsi="Arial" w:cs="Arial"/>
          <w:sz w:val="24"/>
          <w:szCs w:val="24"/>
          <w:lang w:val="bs-Cyrl-BA"/>
        </w:rPr>
        <w:t xml:space="preserve"> али и програма из свих области друштвеног живота. Лидерску позицију Културни центар веома успјешно чува и данас, уз континуиран и предан рад. Дјеловање Културног центра, као носиоца развоја културе и умјетности на подручју Града Градишка је проширено и на подручне Домове у Новој Тополи, Врбашкој и Горњим Подградцима. </w:t>
      </w:r>
    </w:p>
    <w:p w:rsidR="004D1AD3" w:rsidRDefault="004D1AD3">
      <w:pPr>
        <w:spacing w:after="0" w:line="360" w:lineRule="auto"/>
        <w:ind w:left="0" w:hanging="115"/>
        <w:jc w:val="both"/>
        <w:rPr>
          <w:rFonts w:ascii="Arial" w:hAnsi="Arial" w:cs="Arial"/>
          <w:sz w:val="24"/>
          <w:szCs w:val="24"/>
          <w:lang w:val="bs-Cyrl-BA"/>
        </w:rPr>
      </w:pPr>
    </w:p>
    <w:p w:rsidR="004D1AD3" w:rsidRDefault="005F6A27">
      <w:pPr>
        <w:spacing w:after="0" w:line="360" w:lineRule="auto"/>
        <w:ind w:left="0" w:hanging="115"/>
        <w:jc w:val="both"/>
        <w:rPr>
          <w:rFonts w:ascii="Arial" w:hAnsi="Arial" w:cs="Arial"/>
          <w:sz w:val="24"/>
          <w:szCs w:val="24"/>
          <w:lang w:val="sr-Cyrl-BA"/>
        </w:rPr>
      </w:pPr>
      <w:r>
        <w:rPr>
          <w:rFonts w:ascii="Arial" w:hAnsi="Arial" w:cs="Arial"/>
          <w:sz w:val="24"/>
          <w:szCs w:val="24"/>
          <w:lang w:val="bs-Cyrl-BA"/>
        </w:rPr>
        <w:t xml:space="preserve"> ЈУ „Културни центар“ п.о. Градишка спада у ред најмодернијих установа овог типа у Републици Српској, која у потпуности задовољава просторне и техничке услове за организовање квалитетног програмског садржаја, што је резултат  споја квалитетних архитектонских рјешења приликом изградње објекта Културног центра и континуиране модернизације аудио визуелне технике. </w:t>
      </w:r>
    </w:p>
    <w:p w:rsidR="004D1AD3" w:rsidRDefault="004D1AD3">
      <w:pPr>
        <w:spacing w:after="0" w:line="360" w:lineRule="auto"/>
        <w:ind w:left="0" w:firstLine="0"/>
        <w:jc w:val="both"/>
        <w:rPr>
          <w:rFonts w:ascii="Arial" w:hAnsi="Arial" w:cs="Arial"/>
          <w:sz w:val="24"/>
          <w:szCs w:val="24"/>
          <w:lang w:val="sr-Cyrl-BA"/>
        </w:rPr>
      </w:pPr>
    </w:p>
    <w:p w:rsidR="004D1AD3" w:rsidRDefault="005F6A27">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Културни центар Градишка запошљава 2</w:t>
      </w:r>
      <w:r>
        <w:rPr>
          <w:rFonts w:ascii="Arial" w:hAnsi="Arial" w:cs="Arial"/>
          <w:sz w:val="24"/>
          <w:szCs w:val="24"/>
          <w:lang w:val="sr-Latn-BA"/>
        </w:rPr>
        <w:t>8</w:t>
      </w:r>
      <w:r>
        <w:rPr>
          <w:rFonts w:ascii="Arial" w:hAnsi="Arial" w:cs="Arial"/>
          <w:sz w:val="24"/>
          <w:szCs w:val="24"/>
          <w:lang w:val="sr-Cyrl-BA"/>
        </w:rPr>
        <w:t xml:space="preserve"> радника, распоређених у 3 службе: </w:t>
      </w:r>
    </w:p>
    <w:p w:rsidR="004D1AD3" w:rsidRDefault="005F6A27">
      <w:pPr>
        <w:numPr>
          <w:ilvl w:val="0"/>
          <w:numId w:val="2"/>
        </w:numPr>
        <w:spacing w:after="0" w:line="360" w:lineRule="auto"/>
        <w:jc w:val="both"/>
        <w:rPr>
          <w:rFonts w:ascii="Arial" w:hAnsi="Arial" w:cs="Arial"/>
          <w:sz w:val="24"/>
          <w:szCs w:val="24"/>
          <w:lang w:val="sr-Cyrl-BA"/>
        </w:rPr>
      </w:pPr>
      <w:r>
        <w:rPr>
          <w:rFonts w:ascii="Arial" w:hAnsi="Arial" w:cs="Arial"/>
          <w:sz w:val="24"/>
          <w:szCs w:val="24"/>
          <w:lang w:val="sr-Cyrl-BA"/>
        </w:rPr>
        <w:t xml:space="preserve">административна служба </w:t>
      </w:r>
    </w:p>
    <w:p w:rsidR="004D1AD3" w:rsidRDefault="005F6A27">
      <w:pPr>
        <w:numPr>
          <w:ilvl w:val="0"/>
          <w:numId w:val="2"/>
        </w:numPr>
        <w:spacing w:after="0" w:line="360" w:lineRule="auto"/>
        <w:jc w:val="both"/>
        <w:rPr>
          <w:rFonts w:ascii="Arial" w:hAnsi="Arial" w:cs="Arial"/>
          <w:sz w:val="24"/>
          <w:szCs w:val="24"/>
          <w:lang w:val="sr-Cyrl-BA"/>
        </w:rPr>
      </w:pPr>
      <w:r>
        <w:rPr>
          <w:rFonts w:ascii="Arial" w:hAnsi="Arial" w:cs="Arial"/>
          <w:sz w:val="24"/>
          <w:szCs w:val="24"/>
          <w:lang w:val="sr-Cyrl-BA"/>
        </w:rPr>
        <w:t xml:space="preserve">програмска служба </w:t>
      </w:r>
    </w:p>
    <w:p w:rsidR="004D1AD3" w:rsidRDefault="005F6A27">
      <w:pPr>
        <w:numPr>
          <w:ilvl w:val="0"/>
          <w:numId w:val="2"/>
        </w:numPr>
        <w:spacing w:after="0" w:line="360" w:lineRule="auto"/>
        <w:jc w:val="both"/>
        <w:rPr>
          <w:rFonts w:ascii="Arial" w:hAnsi="Arial" w:cs="Arial"/>
          <w:sz w:val="24"/>
          <w:szCs w:val="24"/>
          <w:lang w:val="sr-Cyrl-BA"/>
        </w:rPr>
      </w:pPr>
      <w:r>
        <w:rPr>
          <w:rFonts w:ascii="Arial" w:hAnsi="Arial" w:cs="Arial"/>
          <w:sz w:val="24"/>
          <w:szCs w:val="24"/>
          <w:lang w:val="sr-Cyrl-BA"/>
        </w:rPr>
        <w:t>техничка служба.</w:t>
      </w:r>
    </w:p>
    <w:p w:rsidR="004D1AD3" w:rsidRDefault="004D1AD3">
      <w:pPr>
        <w:spacing w:after="0" w:line="360" w:lineRule="auto"/>
        <w:ind w:left="0" w:hanging="115"/>
        <w:jc w:val="both"/>
        <w:rPr>
          <w:rFonts w:ascii="Arial" w:hAnsi="Arial" w:cs="Arial"/>
          <w:sz w:val="24"/>
          <w:szCs w:val="24"/>
          <w:lang w:val="sr-Cyrl-BA"/>
        </w:rPr>
      </w:pPr>
    </w:p>
    <w:p w:rsidR="004D1AD3" w:rsidRDefault="009D1B01">
      <w:pPr>
        <w:spacing w:after="0" w:line="360" w:lineRule="auto"/>
        <w:ind w:left="0" w:hanging="115"/>
        <w:jc w:val="both"/>
        <w:rPr>
          <w:rFonts w:ascii="Arial" w:hAnsi="Arial" w:cs="Arial"/>
          <w:sz w:val="24"/>
          <w:szCs w:val="24"/>
          <w:lang w:val="sr-Cyrl-BA"/>
        </w:rPr>
      </w:pPr>
      <w:r>
        <w:rPr>
          <w:rFonts w:ascii="Arial" w:hAnsi="Arial" w:cs="Arial"/>
          <w:sz w:val="24"/>
          <w:szCs w:val="24"/>
          <w:lang w:val="hr-BA"/>
        </w:rPr>
        <w:t xml:space="preserve"> </w:t>
      </w:r>
      <w:r w:rsidR="005F6A27">
        <w:rPr>
          <w:rFonts w:ascii="Arial" w:hAnsi="Arial" w:cs="Arial"/>
          <w:sz w:val="24"/>
          <w:szCs w:val="24"/>
          <w:lang w:val="sr-Cyrl-BA"/>
        </w:rPr>
        <w:t>Програм, као основна дјелатност, реализује се у сљедећим капацитетима:</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велика сала (426 сједећих мјеста, уз могућност проширења до 550)</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концертна сала (272 сједећа мјеста са галеријама)</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 xml:space="preserve">поливалентна дворана </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сала за семинаре и састанке (капацитет до 100 сједећих мјеста)</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изложбени салон</w:t>
      </w:r>
    </w:p>
    <w:p w:rsidR="004D1AD3" w:rsidRDefault="005F6A27">
      <w:pPr>
        <w:numPr>
          <w:ilvl w:val="0"/>
          <w:numId w:val="3"/>
        </w:numPr>
        <w:spacing w:after="0" w:line="360" w:lineRule="auto"/>
        <w:jc w:val="both"/>
        <w:rPr>
          <w:rFonts w:ascii="Arial" w:hAnsi="Arial" w:cs="Arial"/>
          <w:sz w:val="24"/>
          <w:szCs w:val="24"/>
          <w:lang w:val="sr-Cyrl-BA"/>
        </w:rPr>
      </w:pPr>
      <w:r>
        <w:rPr>
          <w:rFonts w:ascii="Arial" w:hAnsi="Arial" w:cs="Arial"/>
          <w:sz w:val="24"/>
          <w:szCs w:val="24"/>
          <w:lang w:val="sr-Cyrl-BA"/>
        </w:rPr>
        <w:t>сала за припрему програма</w:t>
      </w:r>
    </w:p>
    <w:p w:rsidR="004D1AD3" w:rsidRDefault="005F6A27">
      <w:pPr>
        <w:numPr>
          <w:ilvl w:val="0"/>
          <w:numId w:val="3"/>
        </w:numPr>
        <w:spacing w:after="0" w:line="360" w:lineRule="auto"/>
        <w:jc w:val="both"/>
        <w:rPr>
          <w:rFonts w:ascii="Arial" w:hAnsi="Arial" w:cs="Arial"/>
          <w:sz w:val="24"/>
          <w:szCs w:val="24"/>
          <w:lang w:val="en-US"/>
        </w:rPr>
      </w:pPr>
      <w:r>
        <w:rPr>
          <w:rFonts w:ascii="Arial" w:hAnsi="Arial" w:cs="Arial"/>
          <w:sz w:val="24"/>
          <w:szCs w:val="24"/>
          <w:lang w:val="sr-Cyrl-BA"/>
        </w:rPr>
        <w:t>отворена позорница</w:t>
      </w:r>
    </w:p>
    <w:p w:rsidR="004D1AD3" w:rsidRDefault="004D1AD3">
      <w:pPr>
        <w:spacing w:after="0" w:line="360" w:lineRule="auto"/>
        <w:ind w:left="245" w:firstLine="0"/>
        <w:jc w:val="both"/>
        <w:rPr>
          <w:rFonts w:ascii="Arial" w:hAnsi="Arial" w:cs="Arial"/>
          <w:sz w:val="24"/>
          <w:szCs w:val="24"/>
          <w:lang w:val="en-US"/>
        </w:rPr>
      </w:pPr>
    </w:p>
    <w:p w:rsidR="00DE57C8" w:rsidRDefault="00DE57C8" w:rsidP="00FF5585">
      <w:pPr>
        <w:spacing w:after="0" w:line="360" w:lineRule="auto"/>
        <w:ind w:left="0" w:hanging="115"/>
        <w:jc w:val="right"/>
        <w:rPr>
          <w:rFonts w:ascii="Arial" w:hAnsi="Arial" w:cs="Arial"/>
          <w:b/>
          <w:sz w:val="24"/>
          <w:szCs w:val="24"/>
        </w:rPr>
      </w:pPr>
    </w:p>
    <w:p w:rsidR="00380DC0" w:rsidRDefault="00380DC0" w:rsidP="00FF5585">
      <w:pPr>
        <w:spacing w:after="0" w:line="360" w:lineRule="auto"/>
        <w:ind w:left="0" w:hanging="115"/>
        <w:jc w:val="right"/>
        <w:rPr>
          <w:rFonts w:ascii="Arial" w:hAnsi="Arial" w:cs="Arial"/>
          <w:b/>
          <w:sz w:val="24"/>
          <w:szCs w:val="24"/>
        </w:rPr>
      </w:pPr>
    </w:p>
    <w:p w:rsidR="00380DC0" w:rsidRPr="00B845E6" w:rsidRDefault="00380DC0" w:rsidP="00FF5585">
      <w:pPr>
        <w:spacing w:after="0" w:line="360" w:lineRule="auto"/>
        <w:ind w:left="0" w:hanging="115"/>
        <w:jc w:val="right"/>
        <w:rPr>
          <w:rFonts w:ascii="Arial" w:hAnsi="Arial" w:cs="Arial"/>
          <w:b/>
          <w:sz w:val="24"/>
          <w:szCs w:val="24"/>
        </w:rPr>
      </w:pPr>
    </w:p>
    <w:p w:rsidR="004D1AD3" w:rsidRDefault="005F6A27">
      <w:pPr>
        <w:spacing w:after="0" w:line="360" w:lineRule="auto"/>
        <w:ind w:left="0" w:hanging="115"/>
        <w:rPr>
          <w:rFonts w:ascii="Arial" w:hAnsi="Arial" w:cs="Arial"/>
          <w:b/>
          <w:sz w:val="24"/>
          <w:szCs w:val="24"/>
          <w:lang w:val="en-US"/>
        </w:rPr>
      </w:pPr>
      <w:r>
        <w:rPr>
          <w:rFonts w:ascii="Arial" w:hAnsi="Arial" w:cs="Arial"/>
          <w:b/>
          <w:sz w:val="24"/>
          <w:szCs w:val="24"/>
          <w:lang w:val="sr-Latn-BA"/>
        </w:rPr>
        <w:t xml:space="preserve">II </w:t>
      </w:r>
      <w:r w:rsidR="008D743F">
        <w:rPr>
          <w:rFonts w:ascii="Arial" w:hAnsi="Arial" w:cs="Arial"/>
          <w:b/>
          <w:sz w:val="24"/>
          <w:szCs w:val="24"/>
          <w:lang w:val="sr-Latn-BA"/>
        </w:rPr>
        <w:t xml:space="preserve"> </w:t>
      </w:r>
      <w:r>
        <w:rPr>
          <w:rFonts w:ascii="Arial" w:hAnsi="Arial" w:cs="Arial"/>
          <w:b/>
          <w:sz w:val="24"/>
          <w:szCs w:val="24"/>
          <w:lang w:val="sr-Latn-BA"/>
        </w:rPr>
        <w:t>TE</w:t>
      </w:r>
      <w:r>
        <w:rPr>
          <w:rFonts w:ascii="Arial" w:hAnsi="Arial" w:cs="Arial"/>
          <w:b/>
          <w:sz w:val="24"/>
          <w:szCs w:val="24"/>
          <w:lang w:val="sr-Cyrl-BA"/>
        </w:rPr>
        <w:t>ЖИШНИ ЦИЉЕВИ</w:t>
      </w:r>
    </w:p>
    <w:p w:rsidR="004D1AD3" w:rsidRDefault="004D1AD3">
      <w:pPr>
        <w:spacing w:after="0" w:line="360" w:lineRule="auto"/>
        <w:ind w:left="0" w:hanging="115"/>
        <w:rPr>
          <w:rFonts w:ascii="Arial" w:hAnsi="Arial" w:cs="Arial"/>
          <w:b/>
          <w:sz w:val="24"/>
          <w:szCs w:val="24"/>
          <w:lang w:val="en-US"/>
        </w:rPr>
      </w:pPr>
    </w:p>
    <w:p w:rsidR="004D1AD3" w:rsidRDefault="005F6A27">
      <w:pPr>
        <w:numPr>
          <w:ilvl w:val="0"/>
          <w:numId w:val="4"/>
        </w:numPr>
        <w:spacing w:after="0" w:line="360" w:lineRule="auto"/>
        <w:rPr>
          <w:rFonts w:ascii="Arial" w:hAnsi="Arial" w:cs="Arial"/>
          <w:b/>
          <w:sz w:val="24"/>
          <w:szCs w:val="24"/>
          <w:lang w:val="sr-Cyrl-BA"/>
        </w:rPr>
      </w:pPr>
      <w:r>
        <w:rPr>
          <w:rFonts w:ascii="Arial" w:hAnsi="Arial" w:cs="Arial"/>
          <w:b/>
          <w:sz w:val="24"/>
          <w:szCs w:val="24"/>
          <w:lang w:val="sr-Cyrl-BA"/>
        </w:rPr>
        <w:t xml:space="preserve"> Подизање свијести о значају културе и подизање квалитета културн</w:t>
      </w:r>
      <w:r>
        <w:rPr>
          <w:rFonts w:ascii="Arial" w:hAnsi="Arial" w:cs="Arial"/>
          <w:b/>
          <w:sz w:val="24"/>
          <w:szCs w:val="24"/>
          <w:lang w:val="en-US"/>
        </w:rPr>
        <w:t>o</w:t>
      </w:r>
      <w:r>
        <w:rPr>
          <w:rFonts w:ascii="Arial" w:hAnsi="Arial" w:cs="Arial"/>
          <w:b/>
          <w:sz w:val="24"/>
          <w:szCs w:val="24"/>
        </w:rPr>
        <w:t>гживота града и околине</w:t>
      </w:r>
    </w:p>
    <w:p w:rsidR="004D1AD3" w:rsidRDefault="004D1AD3">
      <w:pPr>
        <w:spacing w:after="0" w:line="360" w:lineRule="auto"/>
        <w:ind w:left="315" w:firstLine="0"/>
        <w:rPr>
          <w:rFonts w:ascii="Arial" w:hAnsi="Arial" w:cs="Arial"/>
          <w:b/>
          <w:sz w:val="24"/>
          <w:szCs w:val="24"/>
          <w:lang w:val="sr-Cyrl-BA"/>
        </w:rPr>
      </w:pPr>
    </w:p>
    <w:p w:rsidR="004D1AD3" w:rsidRDefault="005F6A27">
      <w:pPr>
        <w:numPr>
          <w:ilvl w:val="0"/>
          <w:numId w:val="5"/>
        </w:numPr>
        <w:spacing w:after="0" w:line="360" w:lineRule="auto"/>
        <w:jc w:val="both"/>
        <w:rPr>
          <w:rFonts w:ascii="Arial" w:hAnsi="Arial" w:cs="Arial"/>
          <w:sz w:val="24"/>
          <w:szCs w:val="24"/>
          <w:lang w:val="sr-Cyrl-BA"/>
        </w:rPr>
      </w:pPr>
      <w:r>
        <w:rPr>
          <w:rFonts w:ascii="Arial" w:hAnsi="Arial" w:cs="Arial"/>
          <w:sz w:val="24"/>
          <w:szCs w:val="24"/>
          <w:lang w:val="sr-Cyrl-BA"/>
        </w:rPr>
        <w:t>Организација програмских садржаја је основна дјелатност Културног центра и циљ нам је да из године у годину расте квалитет понуђеног програмског садржаја.</w:t>
      </w:r>
    </w:p>
    <w:p w:rsidR="004D1AD3" w:rsidRDefault="004D1AD3">
      <w:pPr>
        <w:spacing w:after="0" w:line="360" w:lineRule="auto"/>
        <w:ind w:left="365" w:firstLine="0"/>
        <w:jc w:val="both"/>
        <w:rPr>
          <w:rFonts w:ascii="Arial" w:hAnsi="Arial" w:cs="Arial"/>
          <w:sz w:val="24"/>
          <w:szCs w:val="24"/>
          <w:lang w:val="sr-Cyrl-BA"/>
        </w:rPr>
      </w:pPr>
    </w:p>
    <w:p w:rsidR="001871AA" w:rsidRDefault="005F6A27">
      <w:pPr>
        <w:numPr>
          <w:ilvl w:val="0"/>
          <w:numId w:val="5"/>
        </w:numPr>
        <w:spacing w:after="0" w:line="360" w:lineRule="auto"/>
        <w:jc w:val="both"/>
        <w:rPr>
          <w:rFonts w:ascii="Arial" w:hAnsi="Arial" w:cs="Arial"/>
          <w:sz w:val="24"/>
          <w:szCs w:val="24"/>
          <w:lang w:val="sr-Cyrl-BA"/>
        </w:rPr>
      </w:pPr>
      <w:r>
        <w:rPr>
          <w:rFonts w:ascii="Arial" w:hAnsi="Arial" w:cs="Arial"/>
          <w:sz w:val="24"/>
          <w:szCs w:val="24"/>
          <w:lang w:val="sr-Cyrl-BA"/>
        </w:rPr>
        <w:t xml:space="preserve">Кроз сарадњу са републичким институцијама, попут Народног и Дјечијег позоришта Републике Српске, Културног центра “Бански двор” и других, са којима су закључени протоколи о сарадњи, ЈУ “Културни центар” Градишка се вратио у елитно друштво, што се одражава на квалитет програмске понуде. </w:t>
      </w:r>
    </w:p>
    <w:p w:rsidR="001871AA" w:rsidRDefault="001871AA" w:rsidP="001871AA">
      <w:pPr>
        <w:pStyle w:val="ListParagraph"/>
        <w:rPr>
          <w:rFonts w:ascii="Arial" w:hAnsi="Arial" w:cs="Arial"/>
          <w:sz w:val="24"/>
          <w:szCs w:val="24"/>
          <w:lang w:val="sr-Cyrl-BA"/>
        </w:rPr>
      </w:pPr>
    </w:p>
    <w:p w:rsidR="004D1AD3" w:rsidRPr="001871AA" w:rsidRDefault="005F6A27" w:rsidP="001871AA">
      <w:pPr>
        <w:pStyle w:val="ListParagraph"/>
        <w:numPr>
          <w:ilvl w:val="0"/>
          <w:numId w:val="5"/>
        </w:numPr>
        <w:spacing w:after="0" w:line="360" w:lineRule="auto"/>
        <w:jc w:val="both"/>
        <w:rPr>
          <w:rFonts w:ascii="Arial" w:hAnsi="Arial" w:cs="Arial"/>
          <w:sz w:val="24"/>
          <w:szCs w:val="24"/>
          <w:lang w:val="sr-Cyrl-BA"/>
        </w:rPr>
      </w:pPr>
      <w:r w:rsidRPr="001871AA">
        <w:rPr>
          <w:rFonts w:ascii="Arial" w:hAnsi="Arial" w:cs="Arial"/>
          <w:sz w:val="24"/>
          <w:szCs w:val="24"/>
          <w:lang w:val="sr-Cyrl-BA"/>
        </w:rPr>
        <w:t xml:space="preserve">Посебан значај у програмској шеми Културног центра имају манифестације у властитој продукцији, од којих издвајамо Фестивал дјечијег литерарног стваралаштва „Градишко прољеће“, које је у 2024. години поставио рекорд у односу на све претходне године, када је на литерарни конкурс пријављено 285 радова из Републике Српске, ФБиХ и Србије, чиме је “Градишко прољеће” по први пут прешао “границе” и постао регионално познат. Фестивал професионалних театара „Љубица“, Фестивал манифестација на отвореном „Градишко љето“, </w:t>
      </w:r>
      <w:bookmarkStart w:id="1" w:name="_Hlk152662226"/>
      <w:r w:rsidRPr="001871AA">
        <w:rPr>
          <w:rFonts w:ascii="Arial" w:hAnsi="Arial" w:cs="Arial"/>
          <w:sz w:val="24"/>
          <w:szCs w:val="24"/>
          <w:lang w:val="sr-Cyrl-BA"/>
        </w:rPr>
        <w:t>Фестивал народне пјесме</w:t>
      </w:r>
      <w:bookmarkEnd w:id="1"/>
      <w:r w:rsidRPr="001871AA">
        <w:rPr>
          <w:rFonts w:ascii="Arial" w:hAnsi="Arial" w:cs="Arial"/>
          <w:sz w:val="24"/>
          <w:szCs w:val="24"/>
          <w:lang w:val="sr-Cyrl-BA"/>
        </w:rPr>
        <w:t>, који је јединствен у Републици Српској и који чини Градишку препознатљивом у широј регији.</w:t>
      </w:r>
    </w:p>
    <w:p w:rsidR="001871AA" w:rsidRDefault="001871AA" w:rsidP="001871AA">
      <w:pPr>
        <w:spacing w:after="0" w:line="360" w:lineRule="auto"/>
        <w:ind w:left="425" w:firstLine="0"/>
        <w:jc w:val="both"/>
        <w:rPr>
          <w:rFonts w:ascii="Arial" w:hAnsi="Arial" w:cs="Arial"/>
          <w:sz w:val="24"/>
          <w:szCs w:val="24"/>
          <w:lang w:val="sr-Cyrl-BA"/>
        </w:rPr>
      </w:pPr>
    </w:p>
    <w:p w:rsidR="004D1AD3" w:rsidRPr="001871AA" w:rsidRDefault="005F6A27" w:rsidP="001871AA">
      <w:pPr>
        <w:pStyle w:val="ListParagraph"/>
        <w:numPr>
          <w:ilvl w:val="0"/>
          <w:numId w:val="5"/>
        </w:numPr>
        <w:spacing w:after="0" w:line="360" w:lineRule="auto"/>
        <w:jc w:val="both"/>
        <w:rPr>
          <w:rFonts w:ascii="Arial" w:hAnsi="Arial" w:cs="Arial"/>
          <w:sz w:val="24"/>
          <w:szCs w:val="24"/>
          <w:lang w:val="sr-Cyrl-BA"/>
        </w:rPr>
      </w:pPr>
      <w:r w:rsidRPr="001871AA">
        <w:rPr>
          <w:rFonts w:ascii="Arial" w:hAnsi="Arial" w:cs="Arial"/>
          <w:sz w:val="24"/>
          <w:szCs w:val="24"/>
          <w:lang w:val="sr-Cyrl-BA"/>
        </w:rPr>
        <w:t>За наредну годину у сарадњи са Градс</w:t>
      </w:r>
      <w:r w:rsidR="00FF5585" w:rsidRPr="001871AA">
        <w:rPr>
          <w:rFonts w:ascii="Arial" w:hAnsi="Arial" w:cs="Arial"/>
          <w:sz w:val="24"/>
          <w:szCs w:val="24"/>
          <w:lang w:val="sr-Cyrl-BA"/>
        </w:rPr>
        <w:t>ким позориштем Градишка планирано је</w:t>
      </w:r>
      <w:r w:rsidRPr="001871AA">
        <w:rPr>
          <w:rFonts w:ascii="Arial" w:hAnsi="Arial" w:cs="Arial"/>
          <w:sz w:val="24"/>
          <w:szCs w:val="24"/>
          <w:lang w:val="sr-Cyrl-BA"/>
        </w:rPr>
        <w:t xml:space="preserve"> одржавање Фестивала професионалних театара Републике Српске, а заједно са КУД „Коловит“  одржавање Међународног фолклорног фестивала чиме ће све гране умјетности бити обухваћене фестивалима. Све наведено ће Градишку  дефинитивно мапирати на карти средина које су озбиљно посвећене његовању културе и традиције. </w:t>
      </w:r>
    </w:p>
    <w:p w:rsidR="004D1AD3" w:rsidRDefault="004D1AD3">
      <w:pPr>
        <w:spacing w:after="0" w:line="360" w:lineRule="auto"/>
        <w:ind w:left="0" w:hanging="115"/>
        <w:jc w:val="both"/>
        <w:rPr>
          <w:rFonts w:ascii="Arial" w:hAnsi="Arial" w:cs="Arial"/>
          <w:sz w:val="24"/>
          <w:szCs w:val="24"/>
          <w:lang w:val="sr-Cyrl-BA"/>
        </w:rPr>
      </w:pPr>
    </w:p>
    <w:p w:rsidR="00380DC0" w:rsidRDefault="00380DC0">
      <w:pPr>
        <w:spacing w:after="0" w:line="360" w:lineRule="auto"/>
        <w:ind w:left="0" w:hanging="115"/>
        <w:jc w:val="both"/>
        <w:rPr>
          <w:rFonts w:ascii="Arial" w:hAnsi="Arial" w:cs="Arial"/>
          <w:sz w:val="24"/>
          <w:szCs w:val="24"/>
          <w:lang w:val="sr-Cyrl-BA"/>
        </w:rPr>
      </w:pPr>
    </w:p>
    <w:p w:rsidR="00380DC0" w:rsidRDefault="00380DC0">
      <w:pPr>
        <w:spacing w:after="0" w:line="360" w:lineRule="auto"/>
        <w:ind w:left="0" w:hanging="115"/>
        <w:jc w:val="both"/>
        <w:rPr>
          <w:rFonts w:ascii="Arial" w:hAnsi="Arial" w:cs="Arial"/>
          <w:sz w:val="24"/>
          <w:szCs w:val="24"/>
          <w:lang w:val="sr-Cyrl-BA"/>
        </w:rPr>
      </w:pPr>
    </w:p>
    <w:p w:rsidR="00380DC0" w:rsidRDefault="00380DC0">
      <w:pPr>
        <w:spacing w:after="0" w:line="360" w:lineRule="auto"/>
        <w:ind w:left="0" w:hanging="115"/>
        <w:jc w:val="both"/>
        <w:rPr>
          <w:rFonts w:ascii="Arial" w:hAnsi="Arial" w:cs="Arial"/>
          <w:sz w:val="24"/>
          <w:szCs w:val="24"/>
          <w:lang w:val="sr-Cyrl-BA"/>
        </w:rPr>
      </w:pPr>
    </w:p>
    <w:p w:rsidR="00380DC0" w:rsidRDefault="00380DC0">
      <w:pPr>
        <w:spacing w:after="0" w:line="360" w:lineRule="auto"/>
        <w:ind w:left="0" w:hanging="115"/>
        <w:jc w:val="both"/>
        <w:rPr>
          <w:rFonts w:ascii="Arial" w:hAnsi="Arial" w:cs="Arial"/>
          <w:sz w:val="24"/>
          <w:szCs w:val="24"/>
          <w:lang w:val="sr-Cyrl-BA"/>
        </w:rPr>
      </w:pPr>
    </w:p>
    <w:p w:rsidR="004B0990" w:rsidRPr="009D1B01" w:rsidRDefault="005F6A27" w:rsidP="009D1B01">
      <w:pPr>
        <w:numPr>
          <w:ilvl w:val="0"/>
          <w:numId w:val="5"/>
        </w:numPr>
        <w:spacing w:after="0" w:line="360" w:lineRule="auto"/>
        <w:jc w:val="both"/>
        <w:rPr>
          <w:rFonts w:ascii="Arial" w:hAnsi="Arial" w:cs="Arial"/>
          <w:sz w:val="24"/>
          <w:szCs w:val="24"/>
          <w:lang w:val="sr-Cyrl-BA"/>
        </w:rPr>
      </w:pPr>
      <w:r>
        <w:rPr>
          <w:rFonts w:ascii="Arial" w:hAnsi="Arial" w:cs="Arial"/>
          <w:sz w:val="24"/>
          <w:szCs w:val="24"/>
          <w:lang w:val="sr-Cyrl-BA"/>
        </w:rPr>
        <w:t xml:space="preserve">У продукцијском смислу, ЈУ Културни центар Градишка у сарадњи са Завичајним музејом и другим релевантним субјектима планира издавање писаних дјела, као и снимање документарних филмова о Градишци и њеним </w:t>
      </w:r>
    </w:p>
    <w:p w:rsidR="004D1AD3" w:rsidRDefault="005F6A27" w:rsidP="004B0990">
      <w:pPr>
        <w:spacing w:after="0" w:line="360" w:lineRule="auto"/>
        <w:ind w:left="365" w:firstLine="0"/>
        <w:jc w:val="both"/>
        <w:rPr>
          <w:rFonts w:ascii="Arial" w:hAnsi="Arial" w:cs="Arial"/>
          <w:sz w:val="24"/>
          <w:szCs w:val="24"/>
          <w:lang w:val="sr-Cyrl-BA"/>
        </w:rPr>
      </w:pPr>
      <w:r>
        <w:rPr>
          <w:rFonts w:ascii="Arial" w:hAnsi="Arial" w:cs="Arial"/>
          <w:sz w:val="24"/>
          <w:szCs w:val="24"/>
          <w:lang w:val="sr-Cyrl-BA"/>
        </w:rPr>
        <w:t>знаменитостима, у циљу истицања значајних историјских момената, те остављања трага времена у ком живимо.</w:t>
      </w:r>
    </w:p>
    <w:p w:rsidR="004D1AD3" w:rsidRDefault="004D1AD3">
      <w:pPr>
        <w:spacing w:after="0" w:line="360" w:lineRule="auto"/>
        <w:ind w:left="0" w:firstLine="0"/>
        <w:rPr>
          <w:rFonts w:ascii="Arial" w:hAnsi="Arial" w:cs="Arial"/>
          <w:sz w:val="24"/>
          <w:szCs w:val="24"/>
          <w:lang w:val="sr-Cyrl-BA"/>
        </w:rPr>
      </w:pPr>
    </w:p>
    <w:p w:rsidR="004D1AD3" w:rsidRDefault="005F6A27">
      <w:pPr>
        <w:spacing w:after="0" w:line="360" w:lineRule="auto"/>
        <w:ind w:left="0" w:hanging="115"/>
        <w:rPr>
          <w:rFonts w:ascii="Arial" w:hAnsi="Arial" w:cs="Arial"/>
          <w:b/>
          <w:sz w:val="24"/>
          <w:szCs w:val="24"/>
          <w:lang w:val="sr-Cyrl-BA"/>
        </w:rPr>
      </w:pPr>
      <w:r>
        <w:rPr>
          <w:rFonts w:ascii="Arial" w:hAnsi="Arial" w:cs="Arial"/>
          <w:b/>
          <w:sz w:val="24"/>
          <w:szCs w:val="24"/>
          <w:lang w:val="sr-Cyrl-BA"/>
        </w:rPr>
        <w:t>2. Аплицирање на домаће и међународне пројекте, у циљу обезбјеђења додатних средстава за реализацију програма и опремање ЈУ “Културни центар”</w:t>
      </w:r>
    </w:p>
    <w:p w:rsidR="004D1AD3" w:rsidRDefault="004D1AD3">
      <w:pPr>
        <w:spacing w:after="0" w:line="360" w:lineRule="auto"/>
        <w:ind w:left="0" w:hanging="115"/>
        <w:rPr>
          <w:rFonts w:ascii="Arial" w:hAnsi="Arial" w:cs="Arial"/>
          <w:b/>
          <w:sz w:val="24"/>
          <w:szCs w:val="24"/>
          <w:lang w:val="sr-Cyrl-BA"/>
        </w:rPr>
      </w:pPr>
    </w:p>
    <w:p w:rsidR="004D1AD3" w:rsidRDefault="005F6A27">
      <w:pPr>
        <w:spacing w:after="0" w:line="360" w:lineRule="auto"/>
        <w:ind w:left="0" w:hanging="115"/>
        <w:jc w:val="both"/>
        <w:rPr>
          <w:rFonts w:ascii="Arial" w:hAnsi="Arial" w:cs="Arial"/>
          <w:sz w:val="24"/>
          <w:szCs w:val="24"/>
          <w:lang w:val="sr-Cyrl-BA"/>
        </w:rPr>
      </w:pPr>
      <w:r>
        <w:rPr>
          <w:rFonts w:ascii="Arial" w:hAnsi="Arial" w:cs="Arial"/>
          <w:sz w:val="24"/>
          <w:szCs w:val="24"/>
          <w:lang w:val="sr-Cyrl-BA"/>
        </w:rPr>
        <w:t xml:space="preserve">  ЈУ Културни центар редовно учествује и </w:t>
      </w:r>
      <w:r>
        <w:rPr>
          <w:rFonts w:ascii="Arial" w:hAnsi="Arial" w:cs="Arial"/>
          <w:sz w:val="24"/>
          <w:szCs w:val="24"/>
          <w:lang w:val="en-US"/>
        </w:rPr>
        <w:t>a</w:t>
      </w:r>
      <w:r>
        <w:rPr>
          <w:rFonts w:ascii="Arial" w:hAnsi="Arial" w:cs="Arial"/>
          <w:sz w:val="24"/>
          <w:szCs w:val="24"/>
          <w:lang w:val="sr-Cyrl-BA"/>
        </w:rPr>
        <w:t xml:space="preserve">плицира на конкурсима за суфинансирање пројеката из области културе,  како на републичком, тако и на државном нивоу (Министарство просвјете и културе Републике Српске, Министарство цивилних послова БиХ и Министарство културе Републике Србије). Кроз отворену сарадњу са Развојном агенцијом града Градишка, </w:t>
      </w:r>
      <w:r w:rsidR="00FF5585">
        <w:rPr>
          <w:rFonts w:ascii="Arial" w:hAnsi="Arial" w:cs="Arial"/>
          <w:sz w:val="24"/>
          <w:szCs w:val="24"/>
          <w:lang w:val="sr-Cyrl-BA"/>
        </w:rPr>
        <w:t xml:space="preserve">Установа </w:t>
      </w:r>
      <w:r>
        <w:rPr>
          <w:rFonts w:ascii="Arial" w:hAnsi="Arial" w:cs="Arial"/>
          <w:sz w:val="24"/>
          <w:szCs w:val="24"/>
          <w:lang w:val="sr-Cyrl-BA"/>
        </w:rPr>
        <w:t>остварује нап</w:t>
      </w:r>
      <w:r w:rsidR="00FF5585">
        <w:rPr>
          <w:rFonts w:ascii="Arial" w:hAnsi="Arial" w:cs="Arial"/>
          <w:sz w:val="24"/>
          <w:szCs w:val="24"/>
          <w:lang w:val="sr-Cyrl-BA"/>
        </w:rPr>
        <w:t>ретке и на овим пољима. План</w:t>
      </w:r>
      <w:r>
        <w:rPr>
          <w:rFonts w:ascii="Arial" w:hAnsi="Arial" w:cs="Arial"/>
          <w:sz w:val="24"/>
          <w:szCs w:val="24"/>
          <w:lang w:val="sr-Cyrl-BA"/>
        </w:rPr>
        <w:t xml:space="preserve"> је да у наредној години </w:t>
      </w:r>
      <w:r w:rsidR="000555B6">
        <w:rPr>
          <w:rFonts w:ascii="Arial" w:hAnsi="Arial" w:cs="Arial"/>
          <w:sz w:val="24"/>
          <w:szCs w:val="24"/>
          <w:lang w:val="sr-Cyrl-BA"/>
        </w:rPr>
        <w:t>Установа конкурише</w:t>
      </w:r>
      <w:r>
        <w:rPr>
          <w:rFonts w:ascii="Arial" w:hAnsi="Arial" w:cs="Arial"/>
          <w:sz w:val="24"/>
          <w:szCs w:val="24"/>
          <w:lang w:val="sr-Cyrl-BA"/>
        </w:rPr>
        <w:t xml:space="preserve"> према европским фондовима и пронађе</w:t>
      </w:r>
      <w:r w:rsidR="000555B6">
        <w:rPr>
          <w:rFonts w:ascii="Arial" w:hAnsi="Arial" w:cs="Arial"/>
          <w:sz w:val="24"/>
          <w:szCs w:val="24"/>
          <w:lang w:val="sr-Cyrl-BA"/>
        </w:rPr>
        <w:t xml:space="preserve"> партнере, како би </w:t>
      </w:r>
      <w:r>
        <w:rPr>
          <w:rFonts w:ascii="Arial" w:hAnsi="Arial" w:cs="Arial"/>
          <w:sz w:val="24"/>
          <w:szCs w:val="24"/>
          <w:lang w:val="sr-Cyrl-BA"/>
        </w:rPr>
        <w:t>кроз заједничке пројекте остварил</w:t>
      </w:r>
      <w:r w:rsidR="000555B6">
        <w:rPr>
          <w:rFonts w:ascii="Arial" w:hAnsi="Arial" w:cs="Arial"/>
          <w:sz w:val="24"/>
          <w:szCs w:val="24"/>
          <w:lang w:val="sr-Cyrl-BA"/>
        </w:rPr>
        <w:t>а</w:t>
      </w:r>
      <w:r>
        <w:rPr>
          <w:rFonts w:ascii="Arial" w:hAnsi="Arial" w:cs="Arial"/>
          <w:sz w:val="24"/>
          <w:szCs w:val="24"/>
          <w:lang w:val="sr-Cyrl-BA"/>
        </w:rPr>
        <w:t xml:space="preserve"> додатна средства, односно обогатил</w:t>
      </w:r>
      <w:r w:rsidR="000555B6">
        <w:rPr>
          <w:rFonts w:ascii="Arial" w:hAnsi="Arial" w:cs="Arial"/>
          <w:sz w:val="24"/>
          <w:szCs w:val="24"/>
          <w:lang w:val="sr-Cyrl-BA"/>
        </w:rPr>
        <w:t>а</w:t>
      </w:r>
      <w:r>
        <w:rPr>
          <w:rFonts w:ascii="Arial" w:hAnsi="Arial" w:cs="Arial"/>
          <w:sz w:val="24"/>
          <w:szCs w:val="24"/>
          <w:lang w:val="sr-Cyrl-BA"/>
        </w:rPr>
        <w:t xml:space="preserve"> програмску понуду </w:t>
      </w:r>
      <w:r w:rsidR="00603658">
        <w:rPr>
          <w:rFonts w:ascii="Arial" w:hAnsi="Arial" w:cs="Arial"/>
          <w:sz w:val="24"/>
          <w:szCs w:val="24"/>
          <w:lang w:val="sr-Cyrl-BA"/>
        </w:rPr>
        <w:t>.</w:t>
      </w:r>
    </w:p>
    <w:p w:rsidR="004D1AD3" w:rsidRDefault="009D1B01">
      <w:pPr>
        <w:spacing w:after="0" w:line="360" w:lineRule="auto"/>
        <w:ind w:left="0" w:hanging="115"/>
        <w:jc w:val="both"/>
        <w:rPr>
          <w:rFonts w:ascii="Arial" w:hAnsi="Arial" w:cs="Arial"/>
          <w:sz w:val="24"/>
          <w:szCs w:val="24"/>
          <w:lang w:val="sr-Cyrl-BA"/>
        </w:rPr>
      </w:pPr>
      <w:r>
        <w:rPr>
          <w:rFonts w:ascii="Arial" w:hAnsi="Arial" w:cs="Arial"/>
          <w:sz w:val="24"/>
          <w:szCs w:val="24"/>
          <w:lang w:val="hr-BA"/>
        </w:rPr>
        <w:t xml:space="preserve">  </w:t>
      </w:r>
      <w:r w:rsidR="005F6A27">
        <w:rPr>
          <w:rFonts w:ascii="Arial" w:hAnsi="Arial" w:cs="Arial"/>
          <w:sz w:val="24"/>
          <w:szCs w:val="24"/>
          <w:lang w:val="sr-Cyrl-BA"/>
        </w:rPr>
        <w:t>ЈУ “Културни центар” конкурише на јавне позиве који се односе на манифестације које организује, али и за опремање, односно набавку техничке и друге опреме.</w:t>
      </w:r>
    </w:p>
    <w:p w:rsidR="004D1AD3" w:rsidRDefault="004D1AD3">
      <w:pPr>
        <w:spacing w:after="0" w:line="360" w:lineRule="auto"/>
        <w:ind w:left="0" w:hanging="115"/>
        <w:rPr>
          <w:rFonts w:ascii="Arial" w:hAnsi="Arial" w:cs="Arial"/>
          <w:sz w:val="24"/>
          <w:szCs w:val="24"/>
          <w:lang w:val="en-US"/>
        </w:rPr>
      </w:pPr>
    </w:p>
    <w:p w:rsidR="004D1AD3" w:rsidRDefault="005F6A27">
      <w:pPr>
        <w:spacing w:after="0" w:line="360" w:lineRule="auto"/>
        <w:ind w:left="0" w:hanging="115"/>
        <w:rPr>
          <w:rFonts w:ascii="Arial" w:hAnsi="Arial" w:cs="Arial"/>
          <w:b/>
          <w:sz w:val="24"/>
          <w:szCs w:val="24"/>
          <w:lang w:val="sr-Cyrl-BA"/>
        </w:rPr>
      </w:pPr>
      <w:r>
        <w:rPr>
          <w:rFonts w:ascii="Arial" w:hAnsi="Arial" w:cs="Arial"/>
          <w:b/>
          <w:sz w:val="24"/>
          <w:szCs w:val="24"/>
          <w:lang w:val="sr-Cyrl-BA"/>
        </w:rPr>
        <w:t>3. Дигитализација биоскопа и развој маркетинг сектора</w:t>
      </w:r>
    </w:p>
    <w:p w:rsidR="004D1AD3" w:rsidRDefault="004D1AD3">
      <w:pPr>
        <w:spacing w:after="0" w:line="360" w:lineRule="auto"/>
        <w:ind w:left="0" w:hanging="115"/>
        <w:jc w:val="both"/>
        <w:rPr>
          <w:rFonts w:ascii="Arial" w:hAnsi="Arial" w:cs="Arial"/>
          <w:sz w:val="24"/>
          <w:szCs w:val="24"/>
          <w:lang w:val="sr-Cyrl-BA"/>
        </w:rPr>
      </w:pPr>
    </w:p>
    <w:p w:rsidR="00380DC0" w:rsidRDefault="005F6A27" w:rsidP="004B0990">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 xml:space="preserve">Реализација дугогодишњих намјера  дигитализације биоскопа је употпунила и интензивирала програмску понуду Културног центра. Сваке седмице у понуди су најновија филмска остварења. Више од трећине прихода ЈУ Културни центар остварује управо кроз биоскопску дјелатност, гдје на годишњем нивоу остваримо више од 200 биоскопских пројекција свих жанрова. Сљедећи веома значајан сегмент пословања је маркетинг, гдје се направио огроман искорак и отворио нове опције и визије како још више унапориједити ту област, а самим тим и додатно повећати приходе. </w:t>
      </w:r>
    </w:p>
    <w:p w:rsidR="00380DC0" w:rsidRDefault="00380DC0" w:rsidP="004B0990">
      <w:pPr>
        <w:spacing w:after="0" w:line="360" w:lineRule="auto"/>
        <w:ind w:left="0" w:firstLine="0"/>
        <w:jc w:val="both"/>
        <w:rPr>
          <w:rFonts w:ascii="Arial" w:hAnsi="Arial" w:cs="Arial"/>
          <w:sz w:val="24"/>
          <w:szCs w:val="24"/>
          <w:lang w:val="sr-Cyrl-BA"/>
        </w:rPr>
      </w:pPr>
    </w:p>
    <w:p w:rsidR="00380DC0" w:rsidRDefault="00380DC0" w:rsidP="004B0990">
      <w:pPr>
        <w:spacing w:after="0" w:line="360" w:lineRule="auto"/>
        <w:ind w:left="0" w:firstLine="0"/>
        <w:jc w:val="both"/>
        <w:rPr>
          <w:rFonts w:ascii="Arial" w:hAnsi="Arial" w:cs="Arial"/>
          <w:sz w:val="24"/>
          <w:szCs w:val="24"/>
          <w:lang w:val="sr-Cyrl-BA"/>
        </w:rPr>
      </w:pPr>
    </w:p>
    <w:p w:rsidR="004D1AD3" w:rsidRDefault="005F6A27" w:rsidP="004B0990">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Како би се у овим намјерама успјело, за 2025. годину планирана је реализација пројекта дигитализације огласних плоча и постављање још једног лед дисплеја на подручју града.</w:t>
      </w:r>
    </w:p>
    <w:p w:rsidR="004D1AD3" w:rsidRDefault="004D1AD3">
      <w:pPr>
        <w:spacing w:after="0" w:line="360" w:lineRule="auto"/>
        <w:ind w:left="365" w:firstLine="0"/>
        <w:jc w:val="both"/>
        <w:rPr>
          <w:rFonts w:ascii="Arial" w:hAnsi="Arial" w:cs="Arial"/>
          <w:sz w:val="24"/>
          <w:szCs w:val="24"/>
          <w:lang w:val="sr-Cyrl-BA"/>
        </w:rPr>
      </w:pPr>
    </w:p>
    <w:p w:rsidR="004D1AD3" w:rsidRDefault="00FF5585" w:rsidP="004B0990">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Иако је Културни центар</w:t>
      </w:r>
      <w:r w:rsidR="005F6A27">
        <w:rPr>
          <w:rFonts w:ascii="Arial" w:hAnsi="Arial" w:cs="Arial"/>
          <w:sz w:val="24"/>
          <w:szCs w:val="24"/>
          <w:lang w:val="sr-Cyrl-BA"/>
        </w:rPr>
        <w:t xml:space="preserve"> једна од ријетких  јавних установа која расп</w:t>
      </w:r>
      <w:r>
        <w:rPr>
          <w:rFonts w:ascii="Arial" w:hAnsi="Arial" w:cs="Arial"/>
          <w:sz w:val="24"/>
          <w:szCs w:val="24"/>
          <w:lang w:val="sr-Cyrl-BA"/>
        </w:rPr>
        <w:t xml:space="preserve">олаже лед билбордима, успјела је </w:t>
      </w:r>
      <w:r w:rsidR="005F6A27">
        <w:rPr>
          <w:rFonts w:ascii="Arial" w:hAnsi="Arial" w:cs="Arial"/>
          <w:sz w:val="24"/>
          <w:szCs w:val="24"/>
          <w:lang w:val="sr-Cyrl-BA"/>
        </w:rPr>
        <w:t>сарадњ</w:t>
      </w:r>
      <w:r>
        <w:rPr>
          <w:rFonts w:ascii="Arial" w:hAnsi="Arial" w:cs="Arial"/>
          <w:sz w:val="24"/>
          <w:szCs w:val="24"/>
          <w:lang w:val="sr-Cyrl-BA"/>
        </w:rPr>
        <w:t>ом са приватним фирмама постићи конкурентност и остварити</w:t>
      </w:r>
      <w:r w:rsidR="005F6A27">
        <w:rPr>
          <w:rFonts w:ascii="Arial" w:hAnsi="Arial" w:cs="Arial"/>
          <w:sz w:val="24"/>
          <w:szCs w:val="24"/>
          <w:lang w:val="sr-Cyrl-BA"/>
        </w:rPr>
        <w:t xml:space="preserve"> значајн</w:t>
      </w:r>
      <w:r>
        <w:rPr>
          <w:rFonts w:ascii="Arial" w:hAnsi="Arial" w:cs="Arial"/>
          <w:sz w:val="24"/>
          <w:szCs w:val="24"/>
          <w:lang w:val="sr-Cyrl-BA"/>
        </w:rPr>
        <w:t>иј</w:t>
      </w:r>
      <w:r w:rsidR="005F6A27">
        <w:rPr>
          <w:rFonts w:ascii="Arial" w:hAnsi="Arial" w:cs="Arial"/>
          <w:sz w:val="24"/>
          <w:szCs w:val="24"/>
          <w:lang w:val="sr-Cyrl-BA"/>
        </w:rPr>
        <w:t>е резултате и приходе.</w:t>
      </w:r>
    </w:p>
    <w:p w:rsidR="004D1AD3" w:rsidRDefault="004D1AD3">
      <w:pPr>
        <w:spacing w:after="0" w:line="360" w:lineRule="auto"/>
        <w:ind w:left="365" w:firstLine="0"/>
        <w:jc w:val="both"/>
        <w:rPr>
          <w:rFonts w:ascii="Arial" w:hAnsi="Arial" w:cs="Arial"/>
          <w:sz w:val="24"/>
          <w:szCs w:val="24"/>
        </w:rPr>
      </w:pPr>
    </w:p>
    <w:p w:rsidR="004D1AD3" w:rsidRDefault="005F6A27">
      <w:pPr>
        <w:spacing w:after="0" w:line="360" w:lineRule="auto"/>
        <w:ind w:left="0" w:hanging="115"/>
        <w:rPr>
          <w:rFonts w:ascii="Arial" w:hAnsi="Arial" w:cs="Arial"/>
          <w:b/>
          <w:sz w:val="24"/>
          <w:szCs w:val="24"/>
          <w:lang w:val="sr-Cyrl-BA"/>
        </w:rPr>
      </w:pPr>
      <w:r>
        <w:rPr>
          <w:rFonts w:ascii="Arial" w:hAnsi="Arial" w:cs="Arial"/>
          <w:b/>
          <w:sz w:val="24"/>
          <w:szCs w:val="24"/>
          <w:lang w:val="sr-Cyrl-BA"/>
        </w:rPr>
        <w:t>4. Унапређење сарадње са домаћим партнерима</w:t>
      </w:r>
    </w:p>
    <w:p w:rsidR="004D1AD3" w:rsidRDefault="004D1AD3">
      <w:pPr>
        <w:spacing w:after="0" w:line="360" w:lineRule="auto"/>
        <w:ind w:left="0" w:hanging="115"/>
        <w:rPr>
          <w:rFonts w:ascii="Arial" w:hAnsi="Arial" w:cs="Arial"/>
          <w:b/>
          <w:sz w:val="24"/>
          <w:szCs w:val="24"/>
          <w:lang w:val="sr-Cyrl-BA"/>
        </w:rPr>
      </w:pPr>
    </w:p>
    <w:p w:rsidR="004D1AD3" w:rsidRDefault="005F6A27">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Интензивна сарадња јавних установа и комуналних предузећа са подручја града Градишка је нешто по чему се Градишка издваја у односу на остале градове и тај тренд се свакако планира наставити у 2025. години. У реализацији свих програм</w:t>
      </w:r>
      <w:r w:rsidR="00913C2A">
        <w:rPr>
          <w:rFonts w:ascii="Arial" w:hAnsi="Arial" w:cs="Arial"/>
          <w:sz w:val="24"/>
          <w:szCs w:val="24"/>
          <w:lang w:val="sr-Cyrl-BA"/>
        </w:rPr>
        <w:t>а значајних за град, учествују</w:t>
      </w:r>
      <w:r w:rsidR="004F152D">
        <w:rPr>
          <w:rFonts w:ascii="Arial" w:hAnsi="Arial" w:cs="Arial"/>
          <w:sz w:val="24"/>
          <w:szCs w:val="24"/>
          <w:lang w:val="sr-Cyrl-BA"/>
        </w:rPr>
        <w:t xml:space="preserve"> све установе </w:t>
      </w:r>
      <w:r>
        <w:rPr>
          <w:rFonts w:ascii="Arial" w:hAnsi="Arial" w:cs="Arial"/>
          <w:sz w:val="24"/>
          <w:szCs w:val="24"/>
          <w:lang w:val="sr-Cyrl-BA"/>
        </w:rPr>
        <w:t>и заједничким снагама напредујемо из године у годину.</w:t>
      </w:r>
    </w:p>
    <w:p w:rsidR="004D1AD3" w:rsidRDefault="005F6A27">
      <w:pPr>
        <w:spacing w:after="0" w:line="360" w:lineRule="auto"/>
        <w:ind w:left="0" w:hanging="115"/>
        <w:jc w:val="both"/>
        <w:rPr>
          <w:rFonts w:ascii="Arial" w:hAnsi="Arial" w:cs="Arial"/>
          <w:sz w:val="24"/>
          <w:szCs w:val="24"/>
          <w:lang w:val="sr-Cyrl-BA"/>
        </w:rPr>
      </w:pPr>
      <w:r>
        <w:rPr>
          <w:rFonts w:ascii="Arial" w:hAnsi="Arial" w:cs="Arial"/>
          <w:sz w:val="24"/>
          <w:szCs w:val="24"/>
          <w:lang w:val="sr-Cyrl-BA"/>
        </w:rPr>
        <w:t xml:space="preserve">  Као посебн</w:t>
      </w:r>
      <w:r w:rsidR="004F152D">
        <w:rPr>
          <w:rFonts w:ascii="Arial" w:hAnsi="Arial" w:cs="Arial"/>
          <w:sz w:val="24"/>
          <w:szCs w:val="24"/>
          <w:lang w:val="sr-Cyrl-BA"/>
        </w:rPr>
        <w:t>и партнери издвајају се</w:t>
      </w:r>
      <w:r>
        <w:rPr>
          <w:rFonts w:ascii="Arial" w:hAnsi="Arial" w:cs="Arial"/>
          <w:sz w:val="24"/>
          <w:szCs w:val="24"/>
          <w:lang w:val="sr-Cyrl-BA"/>
        </w:rPr>
        <w:t xml:space="preserve"> предшколске и школске установе, са којима се планирају, договарају и реализују програми, са актуелним темама, заснованим и повезаним са наставним планом и програмом који дјеца изучавају.</w:t>
      </w:r>
    </w:p>
    <w:p w:rsidR="004D1AD3" w:rsidRDefault="004D1AD3">
      <w:pPr>
        <w:spacing w:after="0" w:line="360" w:lineRule="auto"/>
        <w:ind w:left="0" w:hanging="115"/>
        <w:jc w:val="both"/>
        <w:rPr>
          <w:rFonts w:ascii="Arial" w:hAnsi="Arial" w:cs="Arial"/>
          <w:sz w:val="24"/>
          <w:szCs w:val="24"/>
          <w:lang w:val="sr-Cyrl-BA"/>
        </w:rPr>
      </w:pPr>
    </w:p>
    <w:p w:rsidR="004D1AD3" w:rsidRDefault="004B0990">
      <w:pPr>
        <w:spacing w:after="0" w:line="360" w:lineRule="auto"/>
        <w:ind w:left="0" w:hanging="115"/>
        <w:jc w:val="both"/>
        <w:rPr>
          <w:rFonts w:ascii="Arial" w:hAnsi="Arial" w:cs="Arial"/>
          <w:sz w:val="24"/>
          <w:szCs w:val="24"/>
          <w:lang w:val="en-US"/>
        </w:rPr>
      </w:pPr>
      <w:r>
        <w:rPr>
          <w:rFonts w:ascii="Arial" w:hAnsi="Arial" w:cs="Arial"/>
          <w:sz w:val="24"/>
          <w:szCs w:val="24"/>
          <w:lang w:val="sr-Cyrl-BA"/>
        </w:rPr>
        <w:t xml:space="preserve"> У </w:t>
      </w:r>
      <w:r w:rsidR="005F6A27">
        <w:rPr>
          <w:rFonts w:ascii="Arial" w:hAnsi="Arial" w:cs="Arial"/>
          <w:sz w:val="24"/>
          <w:szCs w:val="24"/>
          <w:lang w:val="sr-Cyrl-BA"/>
        </w:rPr>
        <w:t>202</w:t>
      </w:r>
      <w:r w:rsidR="005F6A27">
        <w:rPr>
          <w:rFonts w:ascii="Arial" w:hAnsi="Arial" w:cs="Arial"/>
          <w:sz w:val="24"/>
          <w:szCs w:val="24"/>
          <w:lang w:val="en-US"/>
        </w:rPr>
        <w:t>5</w:t>
      </w:r>
      <w:r w:rsidR="005F6A27">
        <w:rPr>
          <w:rFonts w:ascii="Arial" w:hAnsi="Arial" w:cs="Arial"/>
          <w:sz w:val="24"/>
          <w:szCs w:val="24"/>
          <w:lang w:val="sr-Cyrl-BA"/>
        </w:rPr>
        <w:t>. години ЈУ „Културни центар“ наставља сарадњу са републичким институцијама, попут Народног и Дјечијег позоришта Републике Српске, Културног центра Бански двор и других, са којима су закључени протоколи о сарадњи, који гарантују редовну размјену програма, као и заједничко дјеловање у смислу реализације заједничких пројеката.</w:t>
      </w:r>
    </w:p>
    <w:p w:rsidR="004D1AD3" w:rsidRDefault="004D1AD3">
      <w:pPr>
        <w:spacing w:after="0" w:line="360" w:lineRule="auto"/>
        <w:ind w:left="0" w:hanging="115"/>
        <w:rPr>
          <w:rFonts w:ascii="Arial" w:hAnsi="Arial" w:cs="Arial"/>
          <w:sz w:val="24"/>
          <w:szCs w:val="24"/>
          <w:lang w:val="en-US"/>
        </w:rPr>
      </w:pPr>
    </w:p>
    <w:p w:rsidR="004D1AD3" w:rsidRDefault="005F6A27">
      <w:pPr>
        <w:spacing w:after="0" w:line="360" w:lineRule="auto"/>
        <w:ind w:left="0" w:hanging="115"/>
        <w:rPr>
          <w:rFonts w:ascii="Arial" w:hAnsi="Arial" w:cs="Arial"/>
          <w:b/>
          <w:sz w:val="24"/>
          <w:szCs w:val="24"/>
          <w:lang w:val="sr-Cyrl-BA"/>
        </w:rPr>
      </w:pPr>
      <w:r>
        <w:rPr>
          <w:rFonts w:ascii="Arial" w:hAnsi="Arial" w:cs="Arial"/>
          <w:b/>
          <w:sz w:val="24"/>
          <w:szCs w:val="24"/>
          <w:lang w:val="sr-Cyrl-BA"/>
        </w:rPr>
        <w:t xml:space="preserve">5. Планирање и реализација програмске шеме </w:t>
      </w:r>
    </w:p>
    <w:p w:rsidR="004D1AD3" w:rsidRDefault="004D1AD3">
      <w:pPr>
        <w:spacing w:after="0" w:line="360" w:lineRule="auto"/>
        <w:ind w:left="0" w:hanging="115"/>
        <w:rPr>
          <w:rFonts w:ascii="Arial" w:hAnsi="Arial" w:cs="Arial"/>
          <w:b/>
          <w:sz w:val="24"/>
          <w:szCs w:val="24"/>
          <w:lang w:val="sr-Cyrl-BA"/>
        </w:rPr>
      </w:pPr>
    </w:p>
    <w:p w:rsidR="00992468" w:rsidRDefault="005F6A27">
      <w:pPr>
        <w:spacing w:after="0" w:line="360" w:lineRule="auto"/>
        <w:ind w:left="0" w:hanging="115"/>
        <w:jc w:val="both"/>
        <w:rPr>
          <w:rFonts w:ascii="Arial" w:hAnsi="Arial" w:cs="Arial"/>
          <w:sz w:val="24"/>
          <w:szCs w:val="24"/>
          <w:lang w:val="bs-Cyrl-BA"/>
        </w:rPr>
      </w:pPr>
      <w:r>
        <w:rPr>
          <w:rFonts w:ascii="Arial" w:hAnsi="Arial" w:cs="Arial"/>
          <w:sz w:val="24"/>
          <w:szCs w:val="24"/>
          <w:lang w:val="bs-Cyrl-BA"/>
        </w:rPr>
        <w:t xml:space="preserve">  Програмска шема за наредну годину ће бити обимнија и квалитетнија, јер се у текућој години показало да Културни центар може много. Интензивнијом сарадњом са Радио телевизијом Градишка , наши програми су доступнији грађанима што је резултирало и већом посјећеношћу. У смислу квалитета програмске понуде, у идућој години ће се направити додатни искорак и са пуно оптимизма очекујемо наредну годину, гдје ће се исказати у пракси све оно што </w:t>
      </w:r>
    </w:p>
    <w:p w:rsidR="00992468" w:rsidRPr="009D1B01" w:rsidRDefault="00992468" w:rsidP="009D1B01">
      <w:pPr>
        <w:spacing w:after="0" w:line="360" w:lineRule="auto"/>
        <w:ind w:left="0" w:firstLine="0"/>
        <w:jc w:val="both"/>
        <w:rPr>
          <w:rFonts w:ascii="Arial" w:hAnsi="Arial" w:cs="Arial"/>
          <w:sz w:val="24"/>
          <w:szCs w:val="24"/>
          <w:lang w:val="hr-BA"/>
        </w:rPr>
      </w:pPr>
    </w:p>
    <w:p w:rsidR="004D1AD3" w:rsidRDefault="009D1B01">
      <w:pPr>
        <w:spacing w:after="0" w:line="360" w:lineRule="auto"/>
        <w:ind w:left="0" w:hanging="115"/>
        <w:jc w:val="both"/>
        <w:rPr>
          <w:rFonts w:ascii="Arial" w:hAnsi="Arial" w:cs="Arial"/>
          <w:sz w:val="24"/>
          <w:szCs w:val="24"/>
          <w:lang w:val="bs-Cyrl-BA"/>
        </w:rPr>
      </w:pPr>
      <w:r>
        <w:rPr>
          <w:rFonts w:ascii="Arial" w:hAnsi="Arial" w:cs="Arial"/>
          <w:sz w:val="24"/>
          <w:szCs w:val="24"/>
          <w:lang w:val="hr-BA"/>
        </w:rPr>
        <w:t xml:space="preserve">  </w:t>
      </w:r>
      <w:r w:rsidR="005F6A27">
        <w:rPr>
          <w:rFonts w:ascii="Arial" w:hAnsi="Arial" w:cs="Arial"/>
          <w:sz w:val="24"/>
          <w:szCs w:val="24"/>
          <w:lang w:val="bs-Cyrl-BA"/>
        </w:rPr>
        <w:t>је у текућој години договорено, прије свега у виду сарадње са кровним институцијама културе Републике Српске.</w:t>
      </w:r>
    </w:p>
    <w:p w:rsidR="004B0990" w:rsidRPr="009D1B01" w:rsidRDefault="005F6A27" w:rsidP="009D1B01">
      <w:pPr>
        <w:spacing w:after="0" w:line="360" w:lineRule="auto"/>
        <w:ind w:left="0" w:hanging="115"/>
        <w:jc w:val="both"/>
        <w:rPr>
          <w:rFonts w:ascii="Arial" w:hAnsi="Arial" w:cs="Arial"/>
          <w:sz w:val="24"/>
          <w:szCs w:val="24"/>
          <w:lang w:val="hr-BA"/>
        </w:rPr>
      </w:pPr>
      <w:r>
        <w:rPr>
          <w:rFonts w:ascii="Arial" w:hAnsi="Arial" w:cs="Arial"/>
          <w:sz w:val="24"/>
          <w:szCs w:val="24"/>
          <w:lang w:val="bs-Cyrl-BA"/>
        </w:rPr>
        <w:t xml:space="preserve">  Најзначајније манифестације су свакако оне у продукцији Културног центра, попут Фестивала дјечијег литерарног стваралаштва „Градишко прољеће“, Фестивал манифестација на отвореном „Градишко љето“, Фестивал </w:t>
      </w:r>
    </w:p>
    <w:p w:rsidR="004D1AD3" w:rsidRDefault="005F6A27" w:rsidP="009D1B01">
      <w:pPr>
        <w:spacing w:after="0" w:line="360" w:lineRule="auto"/>
        <w:ind w:left="0" w:firstLine="0"/>
        <w:jc w:val="both"/>
        <w:rPr>
          <w:rFonts w:ascii="Arial" w:hAnsi="Arial" w:cs="Arial"/>
          <w:sz w:val="24"/>
          <w:szCs w:val="24"/>
          <w:lang w:val="sr-Cyrl-BA"/>
        </w:rPr>
      </w:pPr>
      <w:r>
        <w:rPr>
          <w:rFonts w:ascii="Arial" w:hAnsi="Arial" w:cs="Arial"/>
          <w:sz w:val="24"/>
          <w:szCs w:val="24"/>
          <w:lang w:val="bs-Cyrl-BA"/>
        </w:rPr>
        <w:t>професионалних театара Републике Српске „Љубица“, Фестивал народне пјесме</w:t>
      </w:r>
      <w:r>
        <w:rPr>
          <w:rFonts w:ascii="Arial" w:hAnsi="Arial" w:cs="Arial"/>
          <w:sz w:val="24"/>
          <w:szCs w:val="24"/>
          <w:lang w:val="sr-Cyrl-BA"/>
        </w:rPr>
        <w:t>, који је ове године окупио преко 600 гледалаца</w:t>
      </w:r>
      <w:r>
        <w:rPr>
          <w:rFonts w:ascii="Arial" w:hAnsi="Arial" w:cs="Arial"/>
          <w:sz w:val="24"/>
          <w:szCs w:val="24"/>
          <w:lang w:val="bs-Cyrl-BA"/>
        </w:rPr>
        <w:t>, по којима Градишка постаје препознатљива у ширем региону</w:t>
      </w:r>
      <w:r>
        <w:rPr>
          <w:rFonts w:ascii="Arial" w:hAnsi="Arial" w:cs="Arial"/>
          <w:sz w:val="24"/>
          <w:szCs w:val="24"/>
          <w:lang w:val="sr-Cyrl-BA"/>
        </w:rPr>
        <w:t>.</w:t>
      </w:r>
    </w:p>
    <w:p w:rsidR="004D1AD3" w:rsidRDefault="004D1AD3">
      <w:pPr>
        <w:spacing w:after="0" w:line="360" w:lineRule="auto"/>
        <w:ind w:left="0" w:hanging="115"/>
        <w:jc w:val="both"/>
        <w:rPr>
          <w:rFonts w:ascii="Arial" w:hAnsi="Arial" w:cs="Arial"/>
          <w:sz w:val="24"/>
          <w:szCs w:val="24"/>
          <w:lang w:val="sr-Cyrl-BA"/>
        </w:rPr>
      </w:pPr>
    </w:p>
    <w:p w:rsidR="004D1AD3" w:rsidRDefault="005F6A27">
      <w:pPr>
        <w:spacing w:after="0" w:line="360" w:lineRule="auto"/>
        <w:ind w:left="0" w:hanging="115"/>
        <w:rPr>
          <w:rFonts w:ascii="Arial" w:hAnsi="Arial" w:cs="Arial"/>
          <w:b/>
          <w:sz w:val="24"/>
          <w:szCs w:val="24"/>
          <w:lang w:val="bs-Cyrl-BA"/>
        </w:rPr>
      </w:pPr>
      <w:r>
        <w:rPr>
          <w:rFonts w:ascii="Arial" w:hAnsi="Arial" w:cs="Arial"/>
          <w:b/>
          <w:sz w:val="24"/>
          <w:szCs w:val="24"/>
          <w:lang w:val="bs-Cyrl-BA"/>
        </w:rPr>
        <w:t>6. Модернизација технике и средстава за рад, те адаптација простора у којима се реализују програми</w:t>
      </w:r>
    </w:p>
    <w:p w:rsidR="004D1AD3" w:rsidRDefault="004D1AD3">
      <w:pPr>
        <w:spacing w:after="0" w:line="360" w:lineRule="auto"/>
        <w:ind w:left="0" w:hanging="115"/>
        <w:rPr>
          <w:rFonts w:ascii="Arial" w:hAnsi="Arial" w:cs="Arial"/>
          <w:b/>
          <w:sz w:val="24"/>
          <w:szCs w:val="24"/>
          <w:lang w:val="sr-Cyrl-BA"/>
        </w:rPr>
      </w:pPr>
    </w:p>
    <w:p w:rsidR="004D1AD3" w:rsidRDefault="005F6A27">
      <w:pPr>
        <w:spacing w:after="0" w:line="360" w:lineRule="auto"/>
        <w:ind w:left="0" w:hanging="115"/>
        <w:jc w:val="both"/>
        <w:rPr>
          <w:rFonts w:ascii="Arial" w:hAnsi="Arial" w:cs="Arial"/>
          <w:sz w:val="24"/>
          <w:szCs w:val="24"/>
          <w:lang w:val="bs-Cyrl-BA"/>
        </w:rPr>
      </w:pPr>
      <w:r>
        <w:rPr>
          <w:rFonts w:ascii="Arial" w:hAnsi="Arial" w:cs="Arial"/>
          <w:sz w:val="24"/>
          <w:szCs w:val="24"/>
          <w:lang w:val="bs-Cyrl-BA"/>
        </w:rPr>
        <w:t xml:space="preserve">  Иако Културни центар посједује завидне услове за рад, у техничком смислу, постоји континуирана потреба за модернизовањем и унапређењем.  </w:t>
      </w:r>
      <w:r>
        <w:rPr>
          <w:rFonts w:ascii="Arial" w:hAnsi="Arial" w:cs="Arial"/>
          <w:sz w:val="24"/>
          <w:szCs w:val="24"/>
          <w:lang w:val="sr-Cyrl-BA"/>
        </w:rPr>
        <w:t>У прошлој години, дијелом смо и</w:t>
      </w:r>
      <w:r>
        <w:rPr>
          <w:rFonts w:ascii="Arial" w:hAnsi="Arial" w:cs="Arial"/>
          <w:sz w:val="24"/>
          <w:szCs w:val="24"/>
          <w:lang w:val="bs-Cyrl-BA"/>
        </w:rPr>
        <w:t>зврши</w:t>
      </w:r>
      <w:r>
        <w:rPr>
          <w:rFonts w:ascii="Arial" w:hAnsi="Arial" w:cs="Arial"/>
          <w:sz w:val="24"/>
          <w:szCs w:val="24"/>
          <w:lang w:val="sr-Cyrl-BA"/>
        </w:rPr>
        <w:t>л</w:t>
      </w:r>
      <w:r>
        <w:rPr>
          <w:rFonts w:ascii="Arial" w:hAnsi="Arial" w:cs="Arial"/>
          <w:sz w:val="24"/>
          <w:szCs w:val="24"/>
          <w:lang w:val="bs-Cyrl-BA"/>
        </w:rPr>
        <w:t>и модернизациј</w:t>
      </w:r>
      <w:r>
        <w:rPr>
          <w:rFonts w:ascii="Arial" w:hAnsi="Arial" w:cs="Arial"/>
          <w:sz w:val="24"/>
          <w:szCs w:val="24"/>
          <w:lang w:val="sr-Cyrl-BA"/>
        </w:rPr>
        <w:t>у</w:t>
      </w:r>
      <w:r>
        <w:rPr>
          <w:rFonts w:ascii="Arial" w:hAnsi="Arial" w:cs="Arial"/>
          <w:sz w:val="24"/>
          <w:szCs w:val="24"/>
          <w:lang w:val="bs-Cyrl-BA"/>
        </w:rPr>
        <w:t xml:space="preserve"> свјетлосне технике, </w:t>
      </w:r>
      <w:r>
        <w:rPr>
          <w:rFonts w:ascii="Arial" w:hAnsi="Arial" w:cs="Arial"/>
          <w:sz w:val="24"/>
          <w:szCs w:val="24"/>
          <w:lang w:val="sr-Cyrl-BA"/>
        </w:rPr>
        <w:t xml:space="preserve">а планирамо у наредној години </w:t>
      </w:r>
      <w:r>
        <w:rPr>
          <w:rFonts w:ascii="Arial" w:hAnsi="Arial" w:cs="Arial"/>
          <w:sz w:val="24"/>
          <w:szCs w:val="24"/>
          <w:lang w:val="bs-Cyrl-BA"/>
        </w:rPr>
        <w:t>набавк</w:t>
      </w:r>
      <w:r>
        <w:rPr>
          <w:rFonts w:ascii="Arial" w:hAnsi="Arial" w:cs="Arial"/>
          <w:sz w:val="24"/>
          <w:szCs w:val="24"/>
          <w:lang w:val="sr-Cyrl-BA"/>
        </w:rPr>
        <w:t>у</w:t>
      </w:r>
      <w:r>
        <w:rPr>
          <w:rFonts w:ascii="Arial" w:hAnsi="Arial" w:cs="Arial"/>
          <w:sz w:val="24"/>
          <w:szCs w:val="24"/>
          <w:lang w:val="bs-Cyrl-BA"/>
        </w:rPr>
        <w:t xml:space="preserve"> лед интелигентне расвјете, која ће омогућити шири дијапазон примјене и свакако побољшати квалитет реализације свих програма.</w:t>
      </w:r>
    </w:p>
    <w:p w:rsidR="004D1AD3" w:rsidRDefault="005F6A27">
      <w:pPr>
        <w:spacing w:after="0" w:line="360" w:lineRule="auto"/>
        <w:ind w:left="0" w:firstLine="0"/>
        <w:jc w:val="both"/>
        <w:rPr>
          <w:rFonts w:ascii="Arial" w:hAnsi="Arial" w:cs="Arial"/>
          <w:sz w:val="24"/>
          <w:szCs w:val="24"/>
        </w:rPr>
      </w:pPr>
      <w:r>
        <w:rPr>
          <w:rFonts w:ascii="Arial" w:hAnsi="Arial" w:cs="Arial"/>
          <w:sz w:val="24"/>
          <w:szCs w:val="24"/>
          <w:lang w:val="sr-Cyrl-BA"/>
        </w:rPr>
        <w:t>Сљедећи конкретан циљ за идућу годину је уградња долби процесора у биоскопску салу, те инсталација још два извора звука иза публике, како би се потигао „</w:t>
      </w:r>
      <w:r>
        <w:rPr>
          <w:rFonts w:ascii="Arial" w:hAnsi="Arial" w:cs="Arial"/>
          <w:sz w:val="24"/>
          <w:szCs w:val="24"/>
          <w:lang w:val="en-US"/>
        </w:rPr>
        <w:t>surround</w:t>
      </w:r>
      <w:r>
        <w:rPr>
          <w:rFonts w:ascii="Arial" w:hAnsi="Arial" w:cs="Arial"/>
          <w:sz w:val="24"/>
          <w:szCs w:val="24"/>
        </w:rPr>
        <w:t>“ ефекат и комплетирао биоскоп у потпуности.</w:t>
      </w:r>
    </w:p>
    <w:p w:rsidR="004D1AD3" w:rsidRDefault="005F6A27">
      <w:pPr>
        <w:spacing w:after="0" w:line="360" w:lineRule="auto"/>
        <w:ind w:left="0" w:firstLine="0"/>
        <w:jc w:val="both"/>
        <w:rPr>
          <w:rFonts w:ascii="Arial" w:hAnsi="Arial" w:cs="Arial"/>
          <w:sz w:val="24"/>
          <w:szCs w:val="24"/>
        </w:rPr>
      </w:pPr>
      <w:r>
        <w:rPr>
          <w:rFonts w:ascii="Arial" w:hAnsi="Arial" w:cs="Arial"/>
          <w:sz w:val="24"/>
          <w:szCs w:val="24"/>
        </w:rPr>
        <w:t>У смислу адаптације просторија за ефективну употребу, може се констатовати да су у текућој години максимално искориштене све просторије Културног центра, које поливалентним намјенама задовољавају потребе.</w:t>
      </w:r>
    </w:p>
    <w:p w:rsidR="004D1AD3" w:rsidRDefault="004D1AD3">
      <w:pPr>
        <w:spacing w:after="0" w:line="360" w:lineRule="auto"/>
        <w:ind w:left="0" w:firstLine="0"/>
        <w:jc w:val="both"/>
        <w:rPr>
          <w:rFonts w:ascii="Arial" w:hAnsi="Arial" w:cs="Arial"/>
          <w:b/>
          <w:sz w:val="24"/>
          <w:szCs w:val="24"/>
          <w:lang w:val="sr-Cyrl-BA"/>
        </w:rPr>
      </w:pPr>
    </w:p>
    <w:p w:rsidR="004D1AD3" w:rsidRDefault="005F6A27">
      <w:pPr>
        <w:spacing w:after="0" w:line="360" w:lineRule="auto"/>
        <w:ind w:left="0" w:hanging="115"/>
        <w:jc w:val="both"/>
        <w:rPr>
          <w:rFonts w:ascii="Arial" w:hAnsi="Arial" w:cs="Arial"/>
          <w:b/>
          <w:sz w:val="24"/>
          <w:szCs w:val="24"/>
          <w:lang w:val="sr-Cyrl-BA"/>
        </w:rPr>
      </w:pPr>
      <w:r>
        <w:rPr>
          <w:rFonts w:ascii="Arial" w:hAnsi="Arial" w:cs="Arial"/>
          <w:b/>
          <w:sz w:val="24"/>
          <w:szCs w:val="24"/>
          <w:lang w:val="sr-Cyrl-BA"/>
        </w:rPr>
        <w:t>7. Подручни домови културе, Нова Топола, Врбашка, Горњи Подградци -  адаптација и привођење намјени</w:t>
      </w:r>
    </w:p>
    <w:p w:rsidR="004D1AD3" w:rsidRDefault="004D1AD3">
      <w:pPr>
        <w:spacing w:after="0" w:line="360" w:lineRule="auto"/>
        <w:ind w:left="0" w:hanging="115"/>
        <w:jc w:val="both"/>
        <w:rPr>
          <w:rFonts w:ascii="Arial" w:hAnsi="Arial" w:cs="Arial"/>
          <w:b/>
          <w:sz w:val="24"/>
          <w:szCs w:val="24"/>
          <w:lang w:val="sr-Cyrl-BA"/>
        </w:rPr>
      </w:pPr>
    </w:p>
    <w:p w:rsidR="00B845E6" w:rsidRDefault="005F6A27">
      <w:pPr>
        <w:spacing w:after="0" w:line="360" w:lineRule="auto"/>
        <w:ind w:left="0" w:firstLine="0"/>
        <w:jc w:val="both"/>
        <w:rPr>
          <w:rFonts w:ascii="Arial" w:hAnsi="Arial" w:cs="Arial"/>
          <w:sz w:val="24"/>
          <w:szCs w:val="24"/>
          <w:lang w:val="hr-BA"/>
        </w:rPr>
      </w:pPr>
      <w:r>
        <w:rPr>
          <w:rFonts w:ascii="Arial" w:hAnsi="Arial" w:cs="Arial"/>
          <w:sz w:val="24"/>
          <w:szCs w:val="24"/>
          <w:lang w:val="sr-Cyrl-BA"/>
        </w:rPr>
        <w:t>ЈУ „Културни центар“ п.о Градишка уступљени су на коришћење објекти у Новој Тополи, Врбашкој и Горњим Подградцима. Културни центар, континуирано у складу са својим могућностима опрема и редовно одржава објекте који су му уступљени на коришћење  (новим подним облогама и фотељама опремљена је</w:t>
      </w:r>
    </w:p>
    <w:p w:rsidR="009D1B01" w:rsidRPr="009D1B01" w:rsidRDefault="009D1B01">
      <w:pPr>
        <w:spacing w:after="0" w:line="360" w:lineRule="auto"/>
        <w:ind w:left="0" w:firstLine="0"/>
        <w:jc w:val="both"/>
        <w:rPr>
          <w:rFonts w:ascii="Arial" w:hAnsi="Arial" w:cs="Arial"/>
          <w:sz w:val="24"/>
          <w:szCs w:val="24"/>
          <w:lang w:val="hr-BA"/>
        </w:rPr>
      </w:pPr>
    </w:p>
    <w:p w:rsidR="00B845E6" w:rsidRDefault="00B845E6">
      <w:pPr>
        <w:spacing w:after="0" w:line="360" w:lineRule="auto"/>
        <w:ind w:left="0" w:firstLine="0"/>
        <w:jc w:val="both"/>
        <w:rPr>
          <w:rFonts w:ascii="Arial" w:hAnsi="Arial" w:cs="Arial"/>
          <w:sz w:val="24"/>
          <w:szCs w:val="24"/>
          <w:lang w:val="sr-Cyrl-BA"/>
        </w:rPr>
      </w:pPr>
    </w:p>
    <w:p w:rsidR="00B845E6" w:rsidRDefault="00B845E6">
      <w:pPr>
        <w:spacing w:after="0" w:line="360" w:lineRule="auto"/>
        <w:ind w:left="0" w:firstLine="0"/>
        <w:jc w:val="both"/>
        <w:rPr>
          <w:rFonts w:ascii="Arial" w:hAnsi="Arial" w:cs="Arial"/>
          <w:sz w:val="24"/>
          <w:szCs w:val="24"/>
          <w:lang w:val="sr-Cyrl-BA"/>
        </w:rPr>
      </w:pPr>
    </w:p>
    <w:p w:rsidR="00B845E6" w:rsidRDefault="00B845E6">
      <w:pPr>
        <w:spacing w:after="0" w:line="360" w:lineRule="auto"/>
        <w:ind w:left="0" w:firstLine="0"/>
        <w:jc w:val="both"/>
        <w:rPr>
          <w:rFonts w:ascii="Arial" w:hAnsi="Arial" w:cs="Arial"/>
          <w:sz w:val="24"/>
          <w:szCs w:val="24"/>
          <w:lang w:val="sr-Cyrl-BA"/>
        </w:rPr>
      </w:pPr>
    </w:p>
    <w:p w:rsidR="00380DC0" w:rsidRPr="009D1B01" w:rsidRDefault="005F6A27">
      <w:pPr>
        <w:spacing w:after="0" w:line="360" w:lineRule="auto"/>
        <w:ind w:left="0" w:firstLine="0"/>
        <w:jc w:val="both"/>
        <w:rPr>
          <w:rFonts w:ascii="Arial" w:hAnsi="Arial" w:cs="Arial"/>
          <w:sz w:val="24"/>
          <w:szCs w:val="24"/>
          <w:lang w:val="hr-BA"/>
        </w:rPr>
      </w:pPr>
      <w:r>
        <w:rPr>
          <w:rFonts w:ascii="Arial" w:hAnsi="Arial" w:cs="Arial"/>
          <w:sz w:val="24"/>
          <w:szCs w:val="24"/>
          <w:lang w:val="sr-Cyrl-BA"/>
        </w:rPr>
        <w:t xml:space="preserve">сала у Друштвеном дому „Лепа Радић“ у Горњим Подградцима), како би се  обезбиједили задовољавајућим услови за извођење програма, а све у циљу </w:t>
      </w:r>
    </w:p>
    <w:p w:rsidR="00992468" w:rsidRPr="009D1B01" w:rsidRDefault="005F6A27">
      <w:pPr>
        <w:spacing w:after="0" w:line="360" w:lineRule="auto"/>
        <w:ind w:left="0" w:firstLine="0"/>
        <w:jc w:val="both"/>
        <w:rPr>
          <w:rFonts w:ascii="Arial" w:hAnsi="Arial" w:cs="Arial"/>
          <w:sz w:val="24"/>
          <w:szCs w:val="24"/>
          <w:lang w:val="hr-BA"/>
        </w:rPr>
      </w:pPr>
      <w:r>
        <w:rPr>
          <w:rFonts w:ascii="Arial" w:hAnsi="Arial" w:cs="Arial"/>
          <w:sz w:val="24"/>
          <w:szCs w:val="24"/>
          <w:lang w:val="sr-Cyrl-BA"/>
        </w:rPr>
        <w:t xml:space="preserve">организовања програмских садржаја прилагођених потребама тих средина. Ту се прије свега мисли на програме за дјецу, који ће се реализовати у сарадњи са </w:t>
      </w:r>
    </w:p>
    <w:p w:rsidR="004D1AD3" w:rsidRDefault="005F6A27">
      <w:pPr>
        <w:spacing w:after="0" w:line="360" w:lineRule="auto"/>
        <w:ind w:left="0" w:firstLine="0"/>
        <w:jc w:val="both"/>
        <w:rPr>
          <w:rFonts w:ascii="Arial" w:hAnsi="Arial" w:cs="Arial"/>
          <w:sz w:val="24"/>
          <w:szCs w:val="24"/>
          <w:lang w:val="sr-Cyrl-BA"/>
        </w:rPr>
      </w:pPr>
      <w:r>
        <w:rPr>
          <w:rFonts w:ascii="Arial" w:hAnsi="Arial" w:cs="Arial"/>
          <w:sz w:val="24"/>
          <w:szCs w:val="24"/>
          <w:lang w:val="sr-Cyrl-BA"/>
        </w:rPr>
        <w:t>школама, али свакако и са мјесним заједницама и представницима културних организација. Сви простори су доступни и на располагању свима који искажу реалне потребе за кориштењем истих.</w:t>
      </w:r>
    </w:p>
    <w:p w:rsidR="009D1B01" w:rsidRPr="009D1B01" w:rsidRDefault="009D1B01" w:rsidP="009D1B01">
      <w:pPr>
        <w:spacing w:after="0" w:line="360" w:lineRule="auto"/>
        <w:ind w:left="0" w:firstLine="0"/>
        <w:jc w:val="both"/>
        <w:rPr>
          <w:rFonts w:ascii="Arial" w:hAnsi="Arial" w:cs="Arial"/>
          <w:sz w:val="24"/>
          <w:szCs w:val="24"/>
          <w:lang w:val="hr-BA"/>
        </w:rPr>
      </w:pPr>
    </w:p>
    <w:p w:rsidR="004D1AD3" w:rsidRDefault="005F6A27">
      <w:pPr>
        <w:spacing w:after="0" w:line="360" w:lineRule="auto"/>
        <w:ind w:left="0" w:firstLine="0"/>
        <w:jc w:val="both"/>
        <w:rPr>
          <w:rFonts w:ascii="Arial" w:hAnsi="Arial" w:cs="Arial"/>
          <w:b/>
          <w:sz w:val="24"/>
          <w:szCs w:val="24"/>
          <w:lang w:val="bs-Cyrl-BA"/>
        </w:rPr>
      </w:pPr>
      <w:r>
        <w:rPr>
          <w:rFonts w:ascii="Arial" w:hAnsi="Arial" w:cs="Arial"/>
          <w:b/>
          <w:sz w:val="24"/>
          <w:szCs w:val="24"/>
          <w:lang w:val="sr-Latn-BA"/>
        </w:rPr>
        <w:t>III</w:t>
      </w:r>
      <w:r w:rsidR="002A765F">
        <w:rPr>
          <w:rFonts w:ascii="Arial" w:hAnsi="Arial" w:cs="Arial"/>
          <w:b/>
          <w:sz w:val="24"/>
          <w:szCs w:val="24"/>
          <w:lang w:val="bs-Cyrl-BA"/>
        </w:rPr>
        <w:t xml:space="preserve"> </w:t>
      </w:r>
      <w:r>
        <w:rPr>
          <w:rFonts w:ascii="Arial" w:hAnsi="Arial" w:cs="Arial"/>
          <w:b/>
          <w:sz w:val="24"/>
          <w:szCs w:val="24"/>
          <w:lang w:val="bs-Cyrl-BA"/>
        </w:rPr>
        <w:t xml:space="preserve"> ПРОГРАМ</w:t>
      </w:r>
    </w:p>
    <w:p w:rsidR="004D1AD3" w:rsidRDefault="004D1AD3">
      <w:pPr>
        <w:spacing w:after="0" w:line="360" w:lineRule="auto"/>
        <w:ind w:left="0" w:firstLine="0"/>
        <w:jc w:val="both"/>
        <w:rPr>
          <w:rFonts w:ascii="Arial" w:hAnsi="Arial" w:cs="Arial"/>
          <w:sz w:val="24"/>
          <w:szCs w:val="24"/>
          <w:lang w:val="bs-Cyrl-BA"/>
        </w:rPr>
      </w:pPr>
    </w:p>
    <w:p w:rsidR="004D1AD3" w:rsidRDefault="005F6A27">
      <w:pPr>
        <w:spacing w:after="0" w:line="360" w:lineRule="auto"/>
        <w:ind w:left="-90" w:hanging="115"/>
        <w:jc w:val="both"/>
        <w:rPr>
          <w:rFonts w:ascii="Arial" w:hAnsi="Arial" w:cs="Arial"/>
          <w:b/>
          <w:sz w:val="24"/>
          <w:szCs w:val="24"/>
          <w:lang w:val="bs-Cyrl-BA"/>
        </w:rPr>
      </w:pPr>
      <w:r>
        <w:rPr>
          <w:rFonts w:ascii="Arial" w:hAnsi="Arial" w:cs="Arial"/>
          <w:b/>
          <w:sz w:val="24"/>
          <w:szCs w:val="24"/>
          <w:lang w:val="bs-Cyrl-BA"/>
        </w:rPr>
        <w:t xml:space="preserve">  Реализација програмских активности у 2025. години ће се вршити по унапријед установљеном програму.</w:t>
      </w:r>
    </w:p>
    <w:p w:rsidR="004D1AD3" w:rsidRDefault="004D1AD3">
      <w:pPr>
        <w:spacing w:after="0" w:line="360" w:lineRule="auto"/>
        <w:ind w:left="-90" w:hanging="115"/>
        <w:jc w:val="both"/>
        <w:rPr>
          <w:rFonts w:ascii="Arial" w:hAnsi="Arial" w:cs="Arial"/>
          <w:b/>
          <w:sz w:val="24"/>
          <w:szCs w:val="24"/>
          <w:lang w:val="sr-Cyrl-BA"/>
        </w:rPr>
      </w:pPr>
    </w:p>
    <w:p w:rsidR="004D1AD3" w:rsidRDefault="005F6A27">
      <w:pPr>
        <w:spacing w:after="0" w:line="360" w:lineRule="auto"/>
        <w:ind w:left="360" w:hanging="115"/>
        <w:jc w:val="center"/>
        <w:rPr>
          <w:rFonts w:ascii="Arial" w:hAnsi="Arial" w:cs="Arial"/>
          <w:sz w:val="24"/>
          <w:szCs w:val="24"/>
        </w:rPr>
      </w:pPr>
      <w:r>
        <w:rPr>
          <w:rFonts w:ascii="Arial" w:hAnsi="Arial" w:cs="Arial"/>
          <w:sz w:val="24"/>
          <w:szCs w:val="24"/>
          <w:lang w:val="sr-Cyrl-BA"/>
        </w:rPr>
        <w:t>У</w:t>
      </w:r>
      <w:r>
        <w:rPr>
          <w:rFonts w:ascii="Arial" w:hAnsi="Arial" w:cs="Arial"/>
          <w:sz w:val="24"/>
          <w:szCs w:val="24"/>
        </w:rPr>
        <w:t xml:space="preserve"> 20</w:t>
      </w:r>
      <w:r>
        <w:rPr>
          <w:rFonts w:ascii="Arial" w:hAnsi="Arial" w:cs="Arial"/>
          <w:sz w:val="24"/>
          <w:szCs w:val="24"/>
          <w:lang w:val="sr-Cyrl-BA"/>
        </w:rPr>
        <w:t>25</w:t>
      </w:r>
      <w:r>
        <w:rPr>
          <w:rFonts w:ascii="Arial" w:hAnsi="Arial" w:cs="Arial"/>
          <w:sz w:val="24"/>
          <w:szCs w:val="24"/>
        </w:rPr>
        <w:t xml:space="preserve">. </w:t>
      </w:r>
      <w:r>
        <w:rPr>
          <w:rFonts w:ascii="Arial" w:hAnsi="Arial" w:cs="Arial"/>
          <w:sz w:val="24"/>
          <w:szCs w:val="24"/>
          <w:lang w:val="bs-Cyrl-BA"/>
        </w:rPr>
        <w:t>години планирамо реализовати</w:t>
      </w:r>
      <w:r>
        <w:rPr>
          <w:rFonts w:ascii="Arial" w:hAnsi="Arial" w:cs="Arial"/>
          <w:sz w:val="24"/>
          <w:szCs w:val="24"/>
        </w:rPr>
        <w:t>:</w:t>
      </w:r>
    </w:p>
    <w:p w:rsidR="004D1AD3" w:rsidRDefault="004D1AD3">
      <w:pPr>
        <w:spacing w:after="0" w:line="360" w:lineRule="auto"/>
        <w:ind w:left="360" w:hanging="115"/>
        <w:jc w:val="center"/>
        <w:rPr>
          <w:rFonts w:ascii="Arial" w:hAnsi="Arial" w:cs="Arial"/>
          <w:sz w:val="24"/>
          <w:szCs w:val="24"/>
        </w:rPr>
      </w:pPr>
    </w:p>
    <w:p w:rsidR="004D1AD3" w:rsidRDefault="005F6A27">
      <w:pPr>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Манифестације у организацији градске управе Градишка</w:t>
      </w:r>
    </w:p>
    <w:p w:rsidR="004D1AD3" w:rsidRDefault="004D1AD3">
      <w:pPr>
        <w:spacing w:after="0" w:line="360" w:lineRule="auto"/>
        <w:ind w:left="360" w:hanging="115"/>
        <w:jc w:val="center"/>
        <w:rPr>
          <w:rFonts w:ascii="Arial" w:hAnsi="Arial" w:cs="Arial"/>
          <w:b/>
          <w:sz w:val="24"/>
          <w:szCs w:val="24"/>
          <w:lang w:val="bs-Cyrl-BA"/>
        </w:rPr>
      </w:pP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bs-Cyrl-BA"/>
        </w:rPr>
        <w:t>Свечана Светосав</w:t>
      </w:r>
      <w:r>
        <w:rPr>
          <w:rFonts w:ascii="Arial" w:hAnsi="Arial" w:cs="Arial"/>
          <w:sz w:val="24"/>
          <w:szCs w:val="24"/>
          <w:lang w:val="sr-Cyrl-BA"/>
        </w:rPr>
        <w:t>с</w:t>
      </w:r>
      <w:r>
        <w:rPr>
          <w:rFonts w:ascii="Arial" w:hAnsi="Arial" w:cs="Arial"/>
          <w:sz w:val="24"/>
          <w:szCs w:val="24"/>
          <w:lang w:val="bs-Cyrl-BA"/>
        </w:rPr>
        <w:t>ка академија</w:t>
      </w:r>
      <w:r>
        <w:rPr>
          <w:rFonts w:ascii="Arial" w:hAnsi="Arial" w:cs="Arial"/>
          <w:sz w:val="24"/>
          <w:szCs w:val="24"/>
        </w:rPr>
        <w:t xml:space="preserve"> 27.</w:t>
      </w:r>
      <w:r>
        <w:rPr>
          <w:rFonts w:ascii="Arial" w:hAnsi="Arial" w:cs="Arial"/>
          <w:sz w:val="24"/>
          <w:szCs w:val="24"/>
          <w:lang w:val="bs-Cyrl-BA"/>
        </w:rPr>
        <w:t>јануара</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Свечана академија поводом дана Града  </w:t>
      </w:r>
      <w:r>
        <w:rPr>
          <w:rFonts w:ascii="Arial" w:hAnsi="Arial" w:cs="Arial"/>
          <w:sz w:val="24"/>
          <w:szCs w:val="24"/>
        </w:rPr>
        <w:t>24.</w:t>
      </w:r>
      <w:r>
        <w:rPr>
          <w:rFonts w:ascii="Arial" w:hAnsi="Arial" w:cs="Arial"/>
          <w:sz w:val="24"/>
          <w:szCs w:val="24"/>
          <w:lang w:val="bs-Cyrl-BA"/>
        </w:rPr>
        <w:t>априла</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bs-Cyrl-BA"/>
        </w:rPr>
        <w:t>Пригодни програм поводом дана ослобођења од фашизма</w:t>
      </w:r>
      <w:r>
        <w:rPr>
          <w:rFonts w:ascii="Arial" w:hAnsi="Arial" w:cs="Arial"/>
          <w:sz w:val="24"/>
          <w:szCs w:val="24"/>
        </w:rPr>
        <w:t xml:space="preserve"> 09.</w:t>
      </w:r>
      <w:r>
        <w:rPr>
          <w:rFonts w:ascii="Arial" w:hAnsi="Arial" w:cs="Arial"/>
          <w:sz w:val="24"/>
          <w:szCs w:val="24"/>
          <w:lang w:val="sr-Cyrl-BA"/>
        </w:rPr>
        <w:t xml:space="preserve"> маја</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Пригодни програм поводом Мале Госпојине, Крсне славе Града Градишка</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Градишко љето</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Манифестација</w:t>
      </w:r>
      <w:r>
        <w:rPr>
          <w:rFonts w:ascii="Arial" w:hAnsi="Arial" w:cs="Arial"/>
          <w:sz w:val="24"/>
          <w:szCs w:val="24"/>
        </w:rPr>
        <w:t xml:space="preserve"> „</w:t>
      </w:r>
      <w:r>
        <w:rPr>
          <w:rFonts w:ascii="Arial" w:hAnsi="Arial" w:cs="Arial"/>
          <w:sz w:val="24"/>
          <w:szCs w:val="24"/>
          <w:lang w:val="bs-Cyrl-BA"/>
        </w:rPr>
        <w:t>Градишка јесен</w:t>
      </w:r>
      <w:r>
        <w:rPr>
          <w:rFonts w:ascii="Arial" w:hAnsi="Arial" w:cs="Arial"/>
          <w:sz w:val="24"/>
          <w:szCs w:val="24"/>
        </w:rPr>
        <w:t>“</w:t>
      </w:r>
    </w:p>
    <w:p w:rsidR="004D1AD3" w:rsidRDefault="005F6A27">
      <w:pPr>
        <w:pStyle w:val="ListParagraph"/>
        <w:numPr>
          <w:ilvl w:val="0"/>
          <w:numId w:val="6"/>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Зимски Град - Градишка зима</w:t>
      </w:r>
    </w:p>
    <w:p w:rsidR="004D1AD3" w:rsidRDefault="004D1AD3">
      <w:pPr>
        <w:pStyle w:val="ListParagraph"/>
        <w:spacing w:after="0" w:line="360" w:lineRule="auto"/>
        <w:ind w:left="360" w:firstLine="0"/>
        <w:jc w:val="both"/>
        <w:rPr>
          <w:rFonts w:ascii="Arial" w:hAnsi="Arial" w:cs="Arial"/>
          <w:sz w:val="24"/>
          <w:szCs w:val="24"/>
        </w:rPr>
      </w:pPr>
    </w:p>
    <w:p w:rsidR="004D1AD3" w:rsidRDefault="005F6A27" w:rsidP="009D1B01">
      <w:pPr>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Музичко плесна дјелатност</w:t>
      </w:r>
    </w:p>
    <w:p w:rsidR="00487C17" w:rsidRDefault="00487C17">
      <w:pPr>
        <w:spacing w:after="0" w:line="360" w:lineRule="auto"/>
        <w:ind w:left="360" w:hanging="115"/>
        <w:rPr>
          <w:rFonts w:ascii="Arial" w:hAnsi="Arial" w:cs="Arial"/>
          <w:b/>
          <w:sz w:val="24"/>
          <w:szCs w:val="24"/>
          <w:lang w:val="bs-Cyrl-BA"/>
        </w:rPr>
      </w:pPr>
    </w:p>
    <w:p w:rsidR="004D1AD3" w:rsidRDefault="005F6A27">
      <w:pPr>
        <w:pStyle w:val="ListParagraph"/>
        <w:numPr>
          <w:ilvl w:val="0"/>
          <w:numId w:val="7"/>
        </w:numPr>
        <w:spacing w:after="0" w:line="360" w:lineRule="auto"/>
        <w:ind w:left="360" w:hanging="115"/>
        <w:jc w:val="center"/>
        <w:rPr>
          <w:rFonts w:ascii="Arial" w:hAnsi="Arial" w:cs="Arial"/>
          <w:sz w:val="24"/>
          <w:szCs w:val="24"/>
        </w:rPr>
      </w:pPr>
      <w:r>
        <w:rPr>
          <w:rFonts w:ascii="Arial" w:hAnsi="Arial" w:cs="Arial"/>
          <w:sz w:val="24"/>
          <w:szCs w:val="24"/>
          <w:lang w:val="bs-Cyrl-BA"/>
        </w:rPr>
        <w:t>Концерти класичне музике</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bs-Cyrl-BA"/>
        </w:rPr>
        <w:t>12</w:t>
      </w:r>
    </w:p>
    <w:p w:rsidR="004D1AD3" w:rsidRDefault="005F6A27">
      <w:pPr>
        <w:pStyle w:val="ListParagraph"/>
        <w:numPr>
          <w:ilvl w:val="0"/>
          <w:numId w:val="7"/>
        </w:numPr>
        <w:spacing w:after="0" w:line="360" w:lineRule="auto"/>
        <w:ind w:left="360" w:hanging="115"/>
        <w:jc w:val="center"/>
        <w:rPr>
          <w:rFonts w:ascii="Arial" w:hAnsi="Arial" w:cs="Arial"/>
          <w:sz w:val="24"/>
          <w:szCs w:val="24"/>
        </w:rPr>
      </w:pPr>
      <w:r>
        <w:rPr>
          <w:rFonts w:ascii="Arial" w:hAnsi="Arial" w:cs="Arial"/>
          <w:sz w:val="24"/>
          <w:szCs w:val="24"/>
          <w:lang w:val="bs-Cyrl-BA"/>
        </w:rPr>
        <w:t xml:space="preserve">Музичко плесни програми </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en-US"/>
        </w:rPr>
        <w:t>15</w:t>
      </w:r>
    </w:p>
    <w:p w:rsidR="004D1AD3" w:rsidRDefault="005F6A27">
      <w:pPr>
        <w:pStyle w:val="ListParagraph"/>
        <w:numPr>
          <w:ilvl w:val="0"/>
          <w:numId w:val="7"/>
        </w:numPr>
        <w:spacing w:after="0" w:line="360" w:lineRule="auto"/>
        <w:ind w:left="360" w:hanging="115"/>
        <w:jc w:val="center"/>
        <w:rPr>
          <w:rFonts w:ascii="Arial" w:hAnsi="Arial" w:cs="Arial"/>
          <w:sz w:val="24"/>
          <w:szCs w:val="24"/>
        </w:rPr>
      </w:pPr>
      <w:r>
        <w:rPr>
          <w:rFonts w:ascii="Arial" w:hAnsi="Arial" w:cs="Arial"/>
          <w:sz w:val="24"/>
          <w:szCs w:val="24"/>
          <w:lang w:val="bs-Cyrl-BA"/>
        </w:rPr>
        <w:t>Концерти традиционалне музике............</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..........1</w:t>
      </w:r>
      <w:r>
        <w:rPr>
          <w:rFonts w:ascii="Arial" w:hAnsi="Arial" w:cs="Arial"/>
          <w:sz w:val="24"/>
          <w:szCs w:val="24"/>
          <w:lang w:val="en-US"/>
        </w:rPr>
        <w:t>5</w:t>
      </w:r>
    </w:p>
    <w:p w:rsidR="004D1AD3" w:rsidRDefault="005F6A27">
      <w:pPr>
        <w:pStyle w:val="ListParagraph"/>
        <w:numPr>
          <w:ilvl w:val="0"/>
          <w:numId w:val="7"/>
        </w:numPr>
        <w:spacing w:after="0" w:line="360" w:lineRule="auto"/>
        <w:ind w:left="360" w:hanging="115"/>
        <w:jc w:val="center"/>
        <w:rPr>
          <w:rFonts w:ascii="Arial" w:hAnsi="Arial" w:cs="Arial"/>
          <w:sz w:val="24"/>
          <w:szCs w:val="24"/>
        </w:rPr>
      </w:pPr>
      <w:r>
        <w:rPr>
          <w:rFonts w:ascii="Arial" w:hAnsi="Arial" w:cs="Arial"/>
          <w:sz w:val="24"/>
          <w:szCs w:val="24"/>
          <w:lang w:val="bs-Cyrl-BA"/>
        </w:rPr>
        <w:t>Концерти забавне музике.</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8</w:t>
      </w:r>
    </w:p>
    <w:p w:rsidR="004D1AD3" w:rsidRDefault="005F6A27">
      <w:pPr>
        <w:pStyle w:val="ListParagraph"/>
        <w:spacing w:after="0" w:line="360" w:lineRule="auto"/>
        <w:ind w:left="360" w:hanging="115"/>
        <w:jc w:val="center"/>
        <w:rPr>
          <w:rFonts w:ascii="Arial" w:hAnsi="Arial" w:cs="Arial"/>
          <w:sz w:val="24"/>
          <w:szCs w:val="24"/>
          <w:lang w:val="sr-Cyrl-BA"/>
        </w:rPr>
      </w:pPr>
      <w:r>
        <w:rPr>
          <w:rFonts w:ascii="Arial" w:hAnsi="Arial" w:cs="Arial"/>
          <w:sz w:val="24"/>
          <w:szCs w:val="24"/>
          <w:lang w:val="bs-Cyrl-BA"/>
        </w:rPr>
        <w:t>Укупно......</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50</w:t>
      </w:r>
    </w:p>
    <w:p w:rsidR="00380DC0" w:rsidRDefault="00380DC0" w:rsidP="00B845E6">
      <w:pPr>
        <w:pStyle w:val="ListParagraph"/>
        <w:tabs>
          <w:tab w:val="left" w:pos="6945"/>
        </w:tabs>
        <w:spacing w:after="0" w:line="360" w:lineRule="auto"/>
        <w:ind w:left="360" w:hanging="115"/>
        <w:rPr>
          <w:rFonts w:ascii="Arial" w:hAnsi="Arial" w:cs="Arial"/>
          <w:sz w:val="24"/>
          <w:szCs w:val="24"/>
        </w:rPr>
      </w:pPr>
    </w:p>
    <w:p w:rsidR="009D1B01" w:rsidRDefault="009D1B01" w:rsidP="00B845E6">
      <w:pPr>
        <w:pStyle w:val="ListParagraph"/>
        <w:tabs>
          <w:tab w:val="left" w:pos="6945"/>
        </w:tabs>
        <w:spacing w:after="0" w:line="360" w:lineRule="auto"/>
        <w:ind w:left="360" w:hanging="115"/>
        <w:rPr>
          <w:rFonts w:ascii="Arial" w:hAnsi="Arial" w:cs="Arial"/>
          <w:sz w:val="24"/>
          <w:szCs w:val="24"/>
        </w:rPr>
      </w:pPr>
    </w:p>
    <w:p w:rsidR="009D1B01" w:rsidRDefault="009D1B01" w:rsidP="00B845E6">
      <w:pPr>
        <w:pStyle w:val="ListParagraph"/>
        <w:tabs>
          <w:tab w:val="left" w:pos="6945"/>
        </w:tabs>
        <w:spacing w:after="0" w:line="360" w:lineRule="auto"/>
        <w:ind w:left="360" w:hanging="115"/>
        <w:rPr>
          <w:rFonts w:ascii="Arial" w:hAnsi="Arial" w:cs="Arial"/>
          <w:sz w:val="24"/>
          <w:szCs w:val="24"/>
        </w:rPr>
      </w:pPr>
    </w:p>
    <w:p w:rsidR="004D1AD3" w:rsidRDefault="005F6A27" w:rsidP="00992468">
      <w:pPr>
        <w:pStyle w:val="ListParagraph"/>
        <w:tabs>
          <w:tab w:val="left" w:pos="6945"/>
        </w:tabs>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Позоришна дјелатност</w:t>
      </w:r>
    </w:p>
    <w:p w:rsidR="004D1AD3" w:rsidRDefault="004D1AD3">
      <w:pPr>
        <w:pStyle w:val="ListParagraph"/>
        <w:tabs>
          <w:tab w:val="left" w:pos="6945"/>
        </w:tabs>
        <w:spacing w:after="0" w:line="360" w:lineRule="auto"/>
        <w:ind w:left="360" w:hanging="115"/>
        <w:jc w:val="both"/>
        <w:rPr>
          <w:rFonts w:ascii="Arial" w:hAnsi="Arial" w:cs="Arial"/>
          <w:b/>
          <w:sz w:val="24"/>
          <w:szCs w:val="24"/>
          <w:lang w:val="bs-Cyrl-BA"/>
        </w:rPr>
      </w:pPr>
    </w:p>
    <w:p w:rsidR="004D1AD3" w:rsidRDefault="005F6A27">
      <w:pPr>
        <w:pStyle w:val="ListParagraph"/>
        <w:numPr>
          <w:ilvl w:val="0"/>
          <w:numId w:val="8"/>
        </w:numPr>
        <w:spacing w:after="0" w:line="360" w:lineRule="auto"/>
        <w:ind w:left="360" w:hanging="115"/>
        <w:jc w:val="both"/>
        <w:rPr>
          <w:rFonts w:ascii="Arial" w:hAnsi="Arial" w:cs="Arial"/>
          <w:sz w:val="24"/>
          <w:szCs w:val="24"/>
        </w:rPr>
      </w:pPr>
      <w:r>
        <w:rPr>
          <w:rFonts w:ascii="Arial" w:hAnsi="Arial" w:cs="Arial"/>
          <w:sz w:val="24"/>
          <w:szCs w:val="24"/>
          <w:lang w:val="bs-Cyrl-BA"/>
        </w:rPr>
        <w:t>Премијерне представе „Градског позоришта Градишка“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bs-Cyrl-BA"/>
        </w:rPr>
        <w:t>.</w:t>
      </w:r>
      <w:r>
        <w:rPr>
          <w:rFonts w:ascii="Arial" w:hAnsi="Arial" w:cs="Arial"/>
          <w:sz w:val="24"/>
          <w:szCs w:val="24"/>
          <w:lang w:val="en-US"/>
        </w:rPr>
        <w:t>3</w:t>
      </w:r>
    </w:p>
    <w:p w:rsidR="004D1AD3" w:rsidRDefault="005F6A27">
      <w:pPr>
        <w:pStyle w:val="ListParagraph"/>
        <w:numPr>
          <w:ilvl w:val="0"/>
          <w:numId w:val="8"/>
        </w:numPr>
        <w:spacing w:after="0" w:line="360" w:lineRule="auto"/>
        <w:ind w:left="360" w:hanging="115"/>
        <w:jc w:val="both"/>
        <w:rPr>
          <w:rFonts w:ascii="Arial" w:hAnsi="Arial" w:cs="Arial"/>
          <w:sz w:val="24"/>
          <w:szCs w:val="24"/>
        </w:rPr>
      </w:pPr>
      <w:r>
        <w:rPr>
          <w:rFonts w:ascii="Arial" w:hAnsi="Arial" w:cs="Arial"/>
          <w:sz w:val="24"/>
          <w:szCs w:val="24"/>
          <w:lang w:val="bs-Cyrl-BA"/>
        </w:rPr>
        <w:t>Репризна извођења</w:t>
      </w:r>
      <w:r>
        <w:rPr>
          <w:rFonts w:ascii="Arial" w:hAnsi="Arial" w:cs="Arial"/>
          <w:sz w:val="24"/>
          <w:szCs w:val="24"/>
        </w:rPr>
        <w:t xml:space="preserve"> „</w:t>
      </w:r>
      <w:r>
        <w:rPr>
          <w:rFonts w:ascii="Arial" w:hAnsi="Arial" w:cs="Arial"/>
          <w:sz w:val="24"/>
          <w:szCs w:val="24"/>
          <w:lang w:val="bs-Cyrl-BA"/>
        </w:rPr>
        <w:t>Градског позоришта Градишка“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en-US"/>
        </w:rPr>
        <w:t>9</w:t>
      </w:r>
    </w:p>
    <w:p w:rsidR="004D1AD3" w:rsidRDefault="005F6A27">
      <w:pPr>
        <w:pStyle w:val="ListParagraph"/>
        <w:numPr>
          <w:ilvl w:val="0"/>
          <w:numId w:val="8"/>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Стенд ап представе............................................................................................</w:t>
      </w:r>
      <w:r>
        <w:rPr>
          <w:rFonts w:ascii="Arial" w:hAnsi="Arial" w:cs="Arial"/>
          <w:sz w:val="24"/>
          <w:szCs w:val="24"/>
          <w:lang w:val="en-US"/>
        </w:rPr>
        <w:t>6</w:t>
      </w:r>
    </w:p>
    <w:p w:rsidR="004D1AD3" w:rsidRDefault="005F6A27">
      <w:pPr>
        <w:pStyle w:val="ListParagraph"/>
        <w:numPr>
          <w:ilvl w:val="0"/>
          <w:numId w:val="8"/>
        </w:numPr>
        <w:spacing w:after="0" w:line="360" w:lineRule="auto"/>
        <w:ind w:left="360" w:hanging="115"/>
        <w:jc w:val="both"/>
        <w:rPr>
          <w:rFonts w:ascii="Arial" w:hAnsi="Arial" w:cs="Arial"/>
          <w:sz w:val="24"/>
          <w:szCs w:val="24"/>
        </w:rPr>
      </w:pPr>
      <w:r>
        <w:rPr>
          <w:rFonts w:ascii="Arial" w:hAnsi="Arial" w:cs="Arial"/>
          <w:sz w:val="24"/>
          <w:szCs w:val="24"/>
          <w:lang w:val="bs-Cyrl-BA"/>
        </w:rPr>
        <w:t>Гостујуће представе, вечерња сцена..</w:t>
      </w:r>
      <w:r>
        <w:rPr>
          <w:rFonts w:ascii="Arial" w:hAnsi="Arial" w:cs="Arial"/>
          <w:sz w:val="24"/>
          <w:szCs w:val="24"/>
        </w:rPr>
        <w:t>......</w:t>
      </w:r>
      <w:r>
        <w:rPr>
          <w:rFonts w:ascii="Arial" w:hAnsi="Arial" w:cs="Arial"/>
          <w:sz w:val="24"/>
          <w:szCs w:val="24"/>
          <w:lang w:val="bs-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bs-Cyrl-BA"/>
        </w:rPr>
        <w:t>...</w:t>
      </w:r>
      <w:r>
        <w:rPr>
          <w:rFonts w:ascii="Arial" w:hAnsi="Arial" w:cs="Arial"/>
          <w:sz w:val="24"/>
          <w:szCs w:val="24"/>
          <w:lang w:val="en-US"/>
        </w:rPr>
        <w:t>14</w:t>
      </w:r>
    </w:p>
    <w:p w:rsidR="004D1AD3" w:rsidRDefault="005F6A27">
      <w:pPr>
        <w:pStyle w:val="ListParagraph"/>
        <w:numPr>
          <w:ilvl w:val="0"/>
          <w:numId w:val="8"/>
        </w:numPr>
        <w:spacing w:after="0" w:line="360" w:lineRule="auto"/>
        <w:ind w:left="360" w:hanging="115"/>
        <w:jc w:val="both"/>
        <w:rPr>
          <w:rFonts w:ascii="Arial" w:hAnsi="Arial" w:cs="Arial"/>
          <w:sz w:val="24"/>
          <w:szCs w:val="24"/>
        </w:rPr>
      </w:pPr>
      <w:r>
        <w:rPr>
          <w:rFonts w:ascii="Arial" w:hAnsi="Arial" w:cs="Arial"/>
          <w:sz w:val="24"/>
          <w:szCs w:val="24"/>
          <w:lang w:val="bs-Cyrl-BA"/>
        </w:rPr>
        <w:t>Гостујуће представе за дјецу......................................</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sidR="00992468">
        <w:rPr>
          <w:rFonts w:ascii="Arial" w:hAnsi="Arial" w:cs="Arial"/>
          <w:sz w:val="24"/>
          <w:szCs w:val="24"/>
        </w:rPr>
        <w:t>..</w:t>
      </w:r>
      <w:r>
        <w:rPr>
          <w:rFonts w:ascii="Arial" w:hAnsi="Arial" w:cs="Arial"/>
          <w:sz w:val="24"/>
          <w:szCs w:val="24"/>
        </w:rPr>
        <w:t>...</w:t>
      </w:r>
      <w:r>
        <w:rPr>
          <w:rFonts w:ascii="Arial" w:hAnsi="Arial" w:cs="Arial"/>
          <w:sz w:val="24"/>
          <w:szCs w:val="24"/>
          <w:lang w:val="sr-Cyrl-BA"/>
        </w:rPr>
        <w:t>8</w:t>
      </w:r>
    </w:p>
    <w:p w:rsidR="004D1AD3" w:rsidRDefault="005F6A27">
      <w:pPr>
        <w:spacing w:after="0" w:line="360" w:lineRule="auto"/>
        <w:ind w:left="0" w:firstLine="0"/>
        <w:jc w:val="both"/>
        <w:rPr>
          <w:rFonts w:ascii="Arial" w:hAnsi="Arial" w:cs="Arial"/>
          <w:sz w:val="24"/>
          <w:szCs w:val="24"/>
          <w:lang w:val="sr-Cyrl-BA"/>
        </w:rPr>
      </w:pPr>
      <w:r>
        <w:rPr>
          <w:rFonts w:ascii="Arial" w:hAnsi="Arial" w:cs="Arial"/>
          <w:sz w:val="24"/>
          <w:szCs w:val="24"/>
          <w:lang w:val="bs-Cyrl-BA"/>
        </w:rPr>
        <w:t xml:space="preserve">  </w:t>
      </w:r>
      <w:r w:rsidR="009D1B01">
        <w:rPr>
          <w:rFonts w:ascii="Arial" w:hAnsi="Arial" w:cs="Arial"/>
          <w:sz w:val="24"/>
          <w:szCs w:val="24"/>
          <w:lang w:val="hr-BA"/>
        </w:rPr>
        <w:t xml:space="preserve">  </w:t>
      </w:r>
      <w:r>
        <w:rPr>
          <w:rFonts w:ascii="Arial" w:hAnsi="Arial" w:cs="Arial"/>
          <w:sz w:val="24"/>
          <w:szCs w:val="24"/>
          <w:lang w:val="bs-Cyrl-BA"/>
        </w:rPr>
        <w:t>Укупно</w:t>
      </w:r>
      <w:r>
        <w:rPr>
          <w:rFonts w:ascii="Arial" w:hAnsi="Arial" w:cs="Arial"/>
          <w:sz w:val="24"/>
          <w:szCs w:val="24"/>
        </w:rPr>
        <w:t>.......................................................</w:t>
      </w:r>
      <w:r w:rsidR="009D1B01">
        <w:rPr>
          <w:rFonts w:ascii="Arial" w:hAnsi="Arial" w:cs="Arial"/>
          <w:sz w:val="24"/>
          <w:szCs w:val="24"/>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bs-Cyrl-BA"/>
        </w:rPr>
        <w:t>..</w:t>
      </w:r>
      <w:r>
        <w:rPr>
          <w:rFonts w:ascii="Arial" w:hAnsi="Arial" w:cs="Arial"/>
          <w:sz w:val="24"/>
          <w:szCs w:val="24"/>
          <w:lang w:val="sr-Cyrl-BA"/>
        </w:rPr>
        <w:t>40</w:t>
      </w:r>
    </w:p>
    <w:p w:rsidR="004D1AD3" w:rsidRDefault="004D1AD3">
      <w:pPr>
        <w:spacing w:after="0" w:line="360" w:lineRule="auto"/>
        <w:ind w:left="0" w:firstLine="0"/>
        <w:rPr>
          <w:rFonts w:ascii="Arial" w:hAnsi="Arial" w:cs="Arial"/>
          <w:b/>
          <w:sz w:val="24"/>
          <w:szCs w:val="24"/>
          <w:lang w:val="bs-Cyrl-BA"/>
        </w:rPr>
      </w:pPr>
    </w:p>
    <w:p w:rsidR="004D1AD3" w:rsidRDefault="005F6A27">
      <w:pPr>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Изложбена дјелатност</w:t>
      </w:r>
    </w:p>
    <w:p w:rsidR="004D1AD3" w:rsidRDefault="004D1AD3">
      <w:pPr>
        <w:spacing w:after="0" w:line="360" w:lineRule="auto"/>
        <w:ind w:left="360" w:hanging="115"/>
        <w:jc w:val="center"/>
        <w:rPr>
          <w:rFonts w:ascii="Arial" w:hAnsi="Arial" w:cs="Arial"/>
          <w:b/>
          <w:sz w:val="24"/>
          <w:szCs w:val="24"/>
          <w:lang w:val="bs-Cyrl-BA"/>
        </w:rPr>
      </w:pPr>
    </w:p>
    <w:p w:rsidR="004D1AD3" w:rsidRDefault="005F6A27">
      <w:pPr>
        <w:pStyle w:val="ListParagraph"/>
        <w:numPr>
          <w:ilvl w:val="0"/>
          <w:numId w:val="9"/>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Изложбе домаћих аутора....................................................................................</w:t>
      </w:r>
      <w:r>
        <w:rPr>
          <w:rFonts w:ascii="Arial" w:hAnsi="Arial" w:cs="Arial"/>
          <w:sz w:val="24"/>
          <w:szCs w:val="24"/>
          <w:lang w:val="en-US"/>
        </w:rPr>
        <w:t>4</w:t>
      </w:r>
    </w:p>
    <w:p w:rsidR="004D1AD3" w:rsidRDefault="005F6A27">
      <w:pPr>
        <w:pStyle w:val="ListParagraph"/>
        <w:numPr>
          <w:ilvl w:val="0"/>
          <w:numId w:val="9"/>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Изложбе гостујућих аутора.................................................................................</w:t>
      </w:r>
      <w:r>
        <w:rPr>
          <w:rFonts w:ascii="Arial" w:hAnsi="Arial" w:cs="Arial"/>
          <w:sz w:val="24"/>
          <w:szCs w:val="24"/>
          <w:lang w:val="en-US"/>
        </w:rPr>
        <w:t>6</w:t>
      </w:r>
    </w:p>
    <w:p w:rsidR="004D1AD3" w:rsidRDefault="005F6A27">
      <w:pPr>
        <w:pStyle w:val="ListParagraph"/>
        <w:numPr>
          <w:ilvl w:val="0"/>
          <w:numId w:val="9"/>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Изложба фотографија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6</w:t>
      </w:r>
    </w:p>
    <w:p w:rsidR="004D1AD3" w:rsidRDefault="005F6A27">
      <w:pPr>
        <w:pStyle w:val="ListParagraph"/>
        <w:numPr>
          <w:ilvl w:val="0"/>
          <w:numId w:val="9"/>
        </w:numPr>
        <w:spacing w:after="0" w:line="360" w:lineRule="auto"/>
        <w:ind w:left="360" w:hanging="115"/>
        <w:jc w:val="both"/>
        <w:rPr>
          <w:rFonts w:ascii="Arial" w:hAnsi="Arial" w:cs="Arial"/>
          <w:sz w:val="24"/>
          <w:szCs w:val="24"/>
        </w:rPr>
      </w:pPr>
      <w:r>
        <w:rPr>
          <w:rFonts w:ascii="Arial" w:hAnsi="Arial" w:cs="Arial"/>
          <w:sz w:val="24"/>
          <w:szCs w:val="24"/>
          <w:lang w:val="bs-Cyrl-BA"/>
        </w:rPr>
        <w:t>Изложба вајарских експоната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2</w:t>
      </w:r>
    </w:p>
    <w:p w:rsidR="004D1AD3" w:rsidRDefault="005F6A27">
      <w:pPr>
        <w:pStyle w:val="ListParagraph"/>
        <w:numPr>
          <w:ilvl w:val="0"/>
          <w:numId w:val="9"/>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Сајам антиквитета (Денариус)............................................................................2</w:t>
      </w:r>
    </w:p>
    <w:p w:rsidR="004D1AD3" w:rsidRDefault="005F6A27">
      <w:pPr>
        <w:pStyle w:val="ListParagraph"/>
        <w:spacing w:after="0" w:line="360" w:lineRule="auto"/>
        <w:ind w:left="360" w:hanging="115"/>
        <w:jc w:val="both"/>
        <w:rPr>
          <w:rFonts w:ascii="Arial" w:hAnsi="Arial" w:cs="Arial"/>
          <w:sz w:val="24"/>
          <w:szCs w:val="24"/>
          <w:lang w:val="sr-Cyrl-BA"/>
        </w:rPr>
      </w:pPr>
      <w:r>
        <w:rPr>
          <w:rFonts w:ascii="Arial" w:hAnsi="Arial" w:cs="Arial"/>
          <w:sz w:val="24"/>
          <w:szCs w:val="24"/>
          <w:lang w:val="bs-Cyrl-BA"/>
        </w:rPr>
        <w:t>Укупно........</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20</w:t>
      </w:r>
    </w:p>
    <w:p w:rsidR="004D1AD3" w:rsidRDefault="004D1AD3">
      <w:pPr>
        <w:pStyle w:val="ListParagraph"/>
        <w:spacing w:after="0" w:line="360" w:lineRule="auto"/>
        <w:ind w:left="360" w:hanging="115"/>
        <w:jc w:val="both"/>
        <w:rPr>
          <w:rFonts w:ascii="Arial" w:hAnsi="Arial" w:cs="Arial"/>
          <w:sz w:val="24"/>
          <w:szCs w:val="24"/>
          <w:lang w:val="sr-Cyrl-BA"/>
        </w:rPr>
      </w:pPr>
    </w:p>
    <w:p w:rsidR="004D1AD3" w:rsidRDefault="005F6A27">
      <w:pPr>
        <w:pStyle w:val="ListParagraph"/>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Књижевно литерарна дјелатност</w:t>
      </w:r>
    </w:p>
    <w:p w:rsidR="00380DC0" w:rsidRDefault="00380DC0">
      <w:pPr>
        <w:pStyle w:val="ListParagraph"/>
        <w:spacing w:after="0" w:line="360" w:lineRule="auto"/>
        <w:ind w:left="360" w:hanging="115"/>
        <w:jc w:val="center"/>
        <w:rPr>
          <w:rFonts w:ascii="Arial" w:hAnsi="Arial" w:cs="Arial"/>
          <w:b/>
          <w:sz w:val="24"/>
          <w:szCs w:val="24"/>
          <w:lang w:val="bs-Cyrl-BA"/>
        </w:rPr>
      </w:pPr>
    </w:p>
    <w:p w:rsidR="004D1AD3" w:rsidRDefault="005F6A27">
      <w:pPr>
        <w:pStyle w:val="ListParagraph"/>
        <w:numPr>
          <w:ilvl w:val="0"/>
          <w:numId w:val="10"/>
        </w:numPr>
        <w:spacing w:after="0" w:line="360" w:lineRule="auto"/>
        <w:ind w:left="360" w:hanging="115"/>
        <w:jc w:val="both"/>
        <w:rPr>
          <w:rFonts w:ascii="Arial" w:hAnsi="Arial" w:cs="Arial"/>
          <w:sz w:val="24"/>
          <w:szCs w:val="24"/>
        </w:rPr>
      </w:pPr>
      <w:r>
        <w:rPr>
          <w:rFonts w:ascii="Arial" w:hAnsi="Arial" w:cs="Arial"/>
          <w:sz w:val="24"/>
          <w:szCs w:val="24"/>
          <w:lang w:val="bs-Cyrl-BA"/>
        </w:rPr>
        <w:t>Књижевне вечери (проза)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8</w:t>
      </w:r>
    </w:p>
    <w:p w:rsidR="004D1AD3" w:rsidRDefault="005F6A27">
      <w:pPr>
        <w:pStyle w:val="ListParagraph"/>
        <w:numPr>
          <w:ilvl w:val="0"/>
          <w:numId w:val="10"/>
        </w:numPr>
        <w:spacing w:after="0" w:line="360" w:lineRule="auto"/>
        <w:ind w:left="360" w:hanging="115"/>
        <w:jc w:val="both"/>
        <w:rPr>
          <w:rFonts w:ascii="Arial" w:hAnsi="Arial" w:cs="Arial"/>
          <w:sz w:val="24"/>
          <w:szCs w:val="24"/>
        </w:rPr>
      </w:pPr>
      <w:r>
        <w:rPr>
          <w:rFonts w:ascii="Arial" w:hAnsi="Arial" w:cs="Arial"/>
          <w:sz w:val="24"/>
          <w:szCs w:val="24"/>
          <w:lang w:val="bs-Cyrl-BA"/>
        </w:rPr>
        <w:t>Књижевне вечери (поезија)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5</w:t>
      </w:r>
    </w:p>
    <w:p w:rsidR="004D1AD3" w:rsidRDefault="005F6A27">
      <w:pPr>
        <w:pStyle w:val="ListParagraph"/>
        <w:numPr>
          <w:ilvl w:val="0"/>
          <w:numId w:val="10"/>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Књижевне вечери (стручна литература)...........................................................</w:t>
      </w:r>
      <w:r>
        <w:rPr>
          <w:rFonts w:ascii="Arial" w:hAnsi="Arial" w:cs="Arial"/>
          <w:sz w:val="24"/>
          <w:szCs w:val="24"/>
          <w:lang w:val="sr-Cyrl-BA"/>
        </w:rPr>
        <w:t>5</w:t>
      </w:r>
    </w:p>
    <w:p w:rsidR="004D1AD3" w:rsidRDefault="005F6A27">
      <w:pPr>
        <w:pStyle w:val="ListParagraph"/>
        <w:numPr>
          <w:ilvl w:val="0"/>
          <w:numId w:val="10"/>
        </w:numPr>
        <w:spacing w:after="0" w:line="360" w:lineRule="auto"/>
        <w:ind w:left="360" w:hanging="115"/>
        <w:jc w:val="both"/>
        <w:rPr>
          <w:rFonts w:ascii="Arial" w:hAnsi="Arial" w:cs="Arial"/>
          <w:sz w:val="24"/>
          <w:szCs w:val="24"/>
        </w:rPr>
      </w:pPr>
      <w:r>
        <w:rPr>
          <w:rFonts w:ascii="Arial" w:hAnsi="Arial" w:cs="Arial"/>
          <w:sz w:val="24"/>
          <w:szCs w:val="24"/>
          <w:lang w:val="bs-Cyrl-BA"/>
        </w:rPr>
        <w:t>Представљање писаца из земље и региона..............................................</w:t>
      </w:r>
      <w:r>
        <w:rPr>
          <w:rFonts w:ascii="Arial" w:hAnsi="Arial" w:cs="Arial"/>
          <w:sz w:val="24"/>
          <w:szCs w:val="24"/>
        </w:rPr>
        <w:t>.......</w:t>
      </w:r>
      <w:r>
        <w:rPr>
          <w:rFonts w:ascii="Arial" w:hAnsi="Arial" w:cs="Arial"/>
          <w:sz w:val="24"/>
          <w:szCs w:val="24"/>
          <w:lang w:val="sr-Cyrl-BA"/>
        </w:rPr>
        <w:t>2</w:t>
      </w:r>
    </w:p>
    <w:p w:rsidR="004D1AD3" w:rsidRDefault="005F6A27">
      <w:pPr>
        <w:spacing w:after="0" w:line="360" w:lineRule="auto"/>
        <w:ind w:left="360" w:hanging="115"/>
        <w:jc w:val="both"/>
        <w:rPr>
          <w:rFonts w:ascii="Arial" w:hAnsi="Arial" w:cs="Arial"/>
          <w:sz w:val="24"/>
          <w:szCs w:val="24"/>
          <w:lang w:val="sr-Cyrl-BA"/>
        </w:rPr>
      </w:pPr>
      <w:r>
        <w:rPr>
          <w:rFonts w:ascii="Arial" w:hAnsi="Arial" w:cs="Arial"/>
          <w:sz w:val="24"/>
          <w:szCs w:val="24"/>
          <w:lang w:val="bs-Cyrl-BA"/>
        </w:rPr>
        <w:t>Укупно.......</w:t>
      </w:r>
      <w:r>
        <w:rPr>
          <w:rFonts w:ascii="Arial" w:hAnsi="Arial" w:cs="Arial"/>
          <w:sz w:val="24"/>
          <w:szCs w:val="24"/>
        </w:rPr>
        <w:t>............................................................................................</w:t>
      </w:r>
      <w:r>
        <w:rPr>
          <w:rFonts w:ascii="Arial" w:hAnsi="Arial" w:cs="Arial"/>
          <w:sz w:val="24"/>
          <w:szCs w:val="24"/>
          <w:lang w:val="sr-Cyrl-BA"/>
        </w:rPr>
        <w:t>.................20</w:t>
      </w:r>
    </w:p>
    <w:p w:rsidR="002874EB" w:rsidRDefault="002874EB">
      <w:pPr>
        <w:spacing w:after="0" w:line="360" w:lineRule="auto"/>
        <w:ind w:left="360" w:hanging="115"/>
        <w:jc w:val="center"/>
        <w:rPr>
          <w:rFonts w:ascii="Arial" w:hAnsi="Arial" w:cs="Arial"/>
          <w:b/>
          <w:sz w:val="24"/>
          <w:szCs w:val="24"/>
          <w:lang w:val="en-US"/>
        </w:rPr>
      </w:pPr>
    </w:p>
    <w:p w:rsidR="004D1AD3" w:rsidRDefault="005F6A27">
      <w:pPr>
        <w:spacing w:after="0" w:line="360" w:lineRule="auto"/>
        <w:ind w:left="360" w:hanging="115"/>
        <w:jc w:val="center"/>
        <w:rPr>
          <w:rFonts w:ascii="Arial" w:hAnsi="Arial" w:cs="Arial"/>
          <w:b/>
          <w:sz w:val="24"/>
          <w:szCs w:val="24"/>
          <w:lang w:val="bs-Cyrl-BA"/>
        </w:rPr>
      </w:pPr>
      <w:r>
        <w:rPr>
          <w:rFonts w:ascii="Arial" w:hAnsi="Arial" w:cs="Arial"/>
          <w:b/>
          <w:sz w:val="24"/>
          <w:szCs w:val="24"/>
          <w:lang w:val="bs-Cyrl-BA"/>
        </w:rPr>
        <w:t>Кинематографска дјелатност</w:t>
      </w:r>
    </w:p>
    <w:p w:rsidR="00487C17" w:rsidRDefault="00487C17">
      <w:pPr>
        <w:spacing w:after="0" w:line="360" w:lineRule="auto"/>
        <w:ind w:left="360" w:hanging="115"/>
        <w:jc w:val="center"/>
        <w:rPr>
          <w:rFonts w:ascii="Arial" w:hAnsi="Arial" w:cs="Arial"/>
          <w:b/>
          <w:sz w:val="24"/>
          <w:szCs w:val="24"/>
          <w:lang w:val="bs-Cyrl-BA"/>
        </w:rPr>
      </w:pPr>
    </w:p>
    <w:p w:rsidR="004D1AD3" w:rsidRDefault="005F6A27">
      <w:pPr>
        <w:pStyle w:val="ListParagraph"/>
        <w:numPr>
          <w:ilvl w:val="0"/>
          <w:numId w:val="11"/>
        </w:numPr>
        <w:spacing w:after="0" w:line="360" w:lineRule="auto"/>
        <w:ind w:left="360" w:hanging="115"/>
        <w:jc w:val="both"/>
        <w:rPr>
          <w:rFonts w:ascii="Arial" w:hAnsi="Arial" w:cs="Arial"/>
          <w:sz w:val="24"/>
          <w:szCs w:val="24"/>
        </w:rPr>
      </w:pPr>
      <w:r>
        <w:rPr>
          <w:rFonts w:ascii="Arial" w:hAnsi="Arial" w:cs="Arial"/>
          <w:sz w:val="24"/>
          <w:szCs w:val="24"/>
          <w:lang w:val="bs-Cyrl-BA"/>
        </w:rPr>
        <w:t>Документарни филмови..................................................</w:t>
      </w:r>
      <w:r>
        <w:rPr>
          <w:rFonts w:ascii="Arial" w:hAnsi="Arial" w:cs="Arial"/>
          <w:sz w:val="24"/>
          <w:szCs w:val="24"/>
        </w:rPr>
        <w:t>.............</w:t>
      </w:r>
      <w:r>
        <w:rPr>
          <w:rFonts w:ascii="Arial" w:hAnsi="Arial" w:cs="Arial"/>
          <w:sz w:val="24"/>
          <w:szCs w:val="24"/>
          <w:lang w:val="bs-Cyrl-BA"/>
        </w:rPr>
        <w:t>.........</w:t>
      </w:r>
      <w:r>
        <w:rPr>
          <w:rFonts w:ascii="Arial" w:hAnsi="Arial" w:cs="Arial"/>
          <w:sz w:val="24"/>
          <w:szCs w:val="24"/>
        </w:rPr>
        <w:t>............</w:t>
      </w:r>
      <w:r>
        <w:rPr>
          <w:rFonts w:ascii="Arial" w:hAnsi="Arial" w:cs="Arial"/>
          <w:sz w:val="24"/>
          <w:szCs w:val="24"/>
          <w:lang w:val="sr-Cyrl-BA"/>
        </w:rPr>
        <w:t>20</w:t>
      </w:r>
    </w:p>
    <w:p w:rsidR="004D1AD3" w:rsidRDefault="005F6A27">
      <w:pPr>
        <w:pStyle w:val="ListParagraph"/>
        <w:numPr>
          <w:ilvl w:val="0"/>
          <w:numId w:val="11"/>
        </w:numPr>
        <w:spacing w:after="0" w:line="360" w:lineRule="auto"/>
        <w:ind w:left="360" w:hanging="115"/>
        <w:jc w:val="both"/>
        <w:rPr>
          <w:rFonts w:ascii="Arial" w:hAnsi="Arial" w:cs="Arial"/>
          <w:sz w:val="24"/>
          <w:szCs w:val="24"/>
        </w:rPr>
      </w:pPr>
      <w:r>
        <w:rPr>
          <w:rFonts w:ascii="Arial" w:hAnsi="Arial" w:cs="Arial"/>
          <w:sz w:val="24"/>
          <w:szCs w:val="24"/>
          <w:lang w:val="bs-Cyrl-BA"/>
        </w:rPr>
        <w:t xml:space="preserve"> Анимирани филмови.........................................................................................</w:t>
      </w:r>
      <w:r>
        <w:rPr>
          <w:rFonts w:ascii="Arial" w:hAnsi="Arial" w:cs="Arial"/>
          <w:sz w:val="24"/>
          <w:szCs w:val="24"/>
          <w:lang w:val="sr-Cyrl-BA"/>
        </w:rPr>
        <w:t>60</w:t>
      </w:r>
    </w:p>
    <w:p w:rsidR="004D1AD3" w:rsidRDefault="005F6A27">
      <w:pPr>
        <w:pStyle w:val="ListParagraph"/>
        <w:numPr>
          <w:ilvl w:val="0"/>
          <w:numId w:val="11"/>
        </w:numPr>
        <w:spacing w:after="0" w:line="360" w:lineRule="auto"/>
        <w:ind w:left="360" w:hanging="115"/>
        <w:jc w:val="both"/>
        <w:rPr>
          <w:rFonts w:ascii="Arial" w:hAnsi="Arial" w:cs="Arial"/>
          <w:sz w:val="24"/>
          <w:szCs w:val="24"/>
        </w:rPr>
      </w:pPr>
      <w:r>
        <w:rPr>
          <w:rFonts w:ascii="Arial" w:hAnsi="Arial" w:cs="Arial"/>
          <w:sz w:val="24"/>
          <w:szCs w:val="24"/>
          <w:lang w:val="sr-Cyrl-BA"/>
        </w:rPr>
        <w:t xml:space="preserve"> Образовни филмови...........................................................................................5</w:t>
      </w:r>
    </w:p>
    <w:p w:rsidR="004D1AD3" w:rsidRDefault="005F6A27">
      <w:pPr>
        <w:pStyle w:val="ListParagraph"/>
        <w:numPr>
          <w:ilvl w:val="0"/>
          <w:numId w:val="11"/>
        </w:numPr>
        <w:spacing w:after="0" w:line="360" w:lineRule="auto"/>
        <w:ind w:left="360" w:hanging="115"/>
        <w:jc w:val="both"/>
        <w:rPr>
          <w:rFonts w:ascii="Arial" w:hAnsi="Arial" w:cs="Arial"/>
          <w:sz w:val="24"/>
          <w:szCs w:val="24"/>
        </w:rPr>
      </w:pPr>
      <w:r>
        <w:rPr>
          <w:rFonts w:ascii="Arial" w:hAnsi="Arial" w:cs="Arial"/>
          <w:sz w:val="24"/>
          <w:szCs w:val="24"/>
          <w:lang w:val="bs-Cyrl-BA"/>
        </w:rPr>
        <w:t>Пројекције играних филмова...................................................</w:t>
      </w:r>
      <w:r>
        <w:rPr>
          <w:rFonts w:ascii="Arial" w:hAnsi="Arial" w:cs="Arial"/>
          <w:sz w:val="24"/>
          <w:szCs w:val="24"/>
        </w:rPr>
        <w:t>.</w:t>
      </w:r>
      <w:r>
        <w:rPr>
          <w:rFonts w:ascii="Arial" w:hAnsi="Arial" w:cs="Arial"/>
          <w:sz w:val="24"/>
          <w:szCs w:val="24"/>
          <w:lang w:val="bs-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140</w:t>
      </w:r>
    </w:p>
    <w:p w:rsidR="004D1AD3" w:rsidRPr="001D0E4D" w:rsidRDefault="005F6A27" w:rsidP="001D0E4D">
      <w:pPr>
        <w:spacing w:after="0" w:line="360" w:lineRule="auto"/>
        <w:ind w:left="0" w:firstLine="0"/>
        <w:jc w:val="both"/>
        <w:rPr>
          <w:rFonts w:ascii="Arial" w:hAnsi="Arial" w:cs="Arial"/>
          <w:sz w:val="24"/>
          <w:szCs w:val="24"/>
          <w:lang w:val="sr-Cyrl-BA"/>
        </w:rPr>
      </w:pPr>
      <w:r>
        <w:rPr>
          <w:rFonts w:ascii="Arial" w:hAnsi="Arial" w:cs="Arial"/>
          <w:sz w:val="24"/>
          <w:szCs w:val="24"/>
          <w:lang w:val="bs-Cyrl-BA"/>
        </w:rPr>
        <w:t xml:space="preserve">    Укупно.......</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bs-Cyrl-BA"/>
        </w:rPr>
        <w:t>..</w:t>
      </w:r>
      <w:r>
        <w:rPr>
          <w:rFonts w:ascii="Arial" w:hAnsi="Arial" w:cs="Arial"/>
          <w:sz w:val="24"/>
          <w:szCs w:val="24"/>
          <w:lang w:val="sr-Cyrl-BA"/>
        </w:rPr>
        <w:t>225</w:t>
      </w:r>
    </w:p>
    <w:p w:rsidR="00992468" w:rsidRDefault="00992468">
      <w:pPr>
        <w:spacing w:after="0" w:line="360" w:lineRule="auto"/>
        <w:ind w:left="360" w:hanging="115"/>
        <w:jc w:val="center"/>
        <w:rPr>
          <w:rFonts w:ascii="Arial" w:hAnsi="Arial" w:cs="Arial"/>
          <w:b/>
          <w:sz w:val="24"/>
          <w:szCs w:val="24"/>
        </w:rPr>
      </w:pPr>
    </w:p>
    <w:p w:rsidR="00380DC0" w:rsidRDefault="00380DC0" w:rsidP="00B845E6">
      <w:pPr>
        <w:spacing w:after="0" w:line="360" w:lineRule="auto"/>
        <w:ind w:left="0" w:firstLine="0"/>
        <w:rPr>
          <w:rFonts w:ascii="Arial" w:hAnsi="Arial" w:cs="Arial"/>
          <w:b/>
          <w:sz w:val="24"/>
          <w:szCs w:val="24"/>
        </w:rPr>
      </w:pPr>
    </w:p>
    <w:p w:rsidR="004D1AD3" w:rsidRDefault="005F6A27">
      <w:pPr>
        <w:spacing w:after="0" w:line="360" w:lineRule="auto"/>
        <w:ind w:left="360" w:hanging="115"/>
        <w:jc w:val="center"/>
        <w:rPr>
          <w:rFonts w:ascii="Arial" w:hAnsi="Arial" w:cs="Arial"/>
          <w:b/>
          <w:sz w:val="24"/>
          <w:szCs w:val="24"/>
          <w:lang w:val="bs-Cyrl-BA"/>
        </w:rPr>
      </w:pPr>
      <w:r>
        <w:rPr>
          <w:rFonts w:ascii="Arial" w:hAnsi="Arial" w:cs="Arial"/>
          <w:b/>
          <w:sz w:val="24"/>
          <w:szCs w:val="24"/>
        </w:rPr>
        <w:t>O</w:t>
      </w:r>
      <w:r>
        <w:rPr>
          <w:rFonts w:ascii="Arial" w:hAnsi="Arial" w:cs="Arial"/>
          <w:b/>
          <w:sz w:val="24"/>
          <w:szCs w:val="24"/>
          <w:lang w:val="bs-Cyrl-BA"/>
        </w:rPr>
        <w:t>стале активности</w:t>
      </w:r>
    </w:p>
    <w:p w:rsidR="00380DC0" w:rsidRDefault="00380DC0">
      <w:pPr>
        <w:spacing w:after="0" w:line="360" w:lineRule="auto"/>
        <w:ind w:left="360" w:hanging="115"/>
        <w:jc w:val="center"/>
        <w:rPr>
          <w:rFonts w:ascii="Arial" w:hAnsi="Arial" w:cs="Arial"/>
          <w:b/>
          <w:sz w:val="24"/>
          <w:szCs w:val="24"/>
          <w:lang w:val="bs-Cyrl-BA"/>
        </w:rPr>
      </w:pPr>
    </w:p>
    <w:p w:rsidR="004D1AD3" w:rsidRDefault="005F6A27">
      <w:pPr>
        <w:pStyle w:val="ListParagraph"/>
        <w:numPr>
          <w:ilvl w:val="0"/>
          <w:numId w:val="12"/>
        </w:numPr>
        <w:spacing w:after="0" w:line="360" w:lineRule="auto"/>
        <w:ind w:left="360" w:hanging="115"/>
        <w:jc w:val="both"/>
        <w:rPr>
          <w:rFonts w:ascii="Arial" w:hAnsi="Arial" w:cs="Arial"/>
          <w:sz w:val="24"/>
          <w:szCs w:val="24"/>
        </w:rPr>
      </w:pPr>
      <w:r>
        <w:rPr>
          <w:rFonts w:ascii="Arial" w:hAnsi="Arial" w:cs="Arial"/>
          <w:sz w:val="24"/>
          <w:szCs w:val="24"/>
          <w:lang w:val="bs-Cyrl-BA"/>
        </w:rPr>
        <w:t>Свечани јубилеји правних и привредних субјеката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22</w:t>
      </w:r>
    </w:p>
    <w:p w:rsidR="004D1AD3" w:rsidRDefault="005F6A27">
      <w:pPr>
        <w:pStyle w:val="ListParagraph"/>
        <w:numPr>
          <w:ilvl w:val="0"/>
          <w:numId w:val="12"/>
        </w:numPr>
        <w:spacing w:after="0" w:line="360" w:lineRule="auto"/>
        <w:ind w:left="360" w:hanging="115"/>
        <w:jc w:val="both"/>
        <w:rPr>
          <w:rFonts w:ascii="Arial" w:hAnsi="Arial" w:cs="Arial"/>
          <w:sz w:val="24"/>
          <w:szCs w:val="24"/>
        </w:rPr>
      </w:pPr>
      <w:r>
        <w:rPr>
          <w:rFonts w:ascii="Arial" w:hAnsi="Arial" w:cs="Arial"/>
          <w:sz w:val="24"/>
          <w:szCs w:val="24"/>
          <w:lang w:val="bs-Cyrl-BA"/>
        </w:rPr>
        <w:t>Пословни семинари</w:t>
      </w:r>
      <w:r>
        <w:rPr>
          <w:rFonts w:ascii="Arial" w:hAnsi="Arial" w:cs="Arial"/>
          <w:sz w:val="24"/>
          <w:szCs w:val="24"/>
        </w:rPr>
        <w:t>.</w:t>
      </w:r>
      <w:r>
        <w:rPr>
          <w:rFonts w:ascii="Arial" w:hAnsi="Arial" w:cs="Arial"/>
          <w:sz w:val="24"/>
          <w:szCs w:val="24"/>
          <w:lang w:val="bs-Cyrl-BA"/>
        </w:rPr>
        <w:t>...</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10</w:t>
      </w:r>
    </w:p>
    <w:p w:rsidR="004D1AD3" w:rsidRDefault="005F6A27">
      <w:pPr>
        <w:pStyle w:val="ListParagraph"/>
        <w:numPr>
          <w:ilvl w:val="0"/>
          <w:numId w:val="12"/>
        </w:numPr>
        <w:spacing w:after="0" w:line="360" w:lineRule="auto"/>
        <w:ind w:left="360" w:hanging="115"/>
        <w:jc w:val="both"/>
        <w:rPr>
          <w:rFonts w:ascii="Arial" w:hAnsi="Arial" w:cs="Arial"/>
          <w:sz w:val="24"/>
          <w:szCs w:val="24"/>
        </w:rPr>
      </w:pPr>
      <w:r>
        <w:rPr>
          <w:rFonts w:ascii="Arial" w:hAnsi="Arial" w:cs="Arial"/>
          <w:sz w:val="24"/>
          <w:szCs w:val="24"/>
          <w:lang w:val="bs-Cyrl-BA"/>
        </w:rPr>
        <w:t>Научно истраживачки семинари</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3</w:t>
      </w:r>
    </w:p>
    <w:p w:rsidR="004D1AD3" w:rsidRDefault="005F6A27">
      <w:pPr>
        <w:pStyle w:val="ListParagraph"/>
        <w:numPr>
          <w:ilvl w:val="0"/>
          <w:numId w:val="12"/>
        </w:numPr>
        <w:spacing w:after="0" w:line="360" w:lineRule="auto"/>
        <w:ind w:left="360" w:hanging="115"/>
        <w:jc w:val="both"/>
        <w:rPr>
          <w:rFonts w:ascii="Arial" w:hAnsi="Arial" w:cs="Arial"/>
          <w:sz w:val="24"/>
          <w:szCs w:val="24"/>
        </w:rPr>
      </w:pPr>
      <w:r>
        <w:rPr>
          <w:rFonts w:ascii="Arial" w:hAnsi="Arial" w:cs="Arial"/>
          <w:sz w:val="24"/>
          <w:szCs w:val="24"/>
          <w:lang w:val="bs-Cyrl-BA"/>
        </w:rPr>
        <w:t>Стручна предавања...............................</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15</w:t>
      </w:r>
    </w:p>
    <w:p w:rsidR="004D1AD3" w:rsidRDefault="005F6A27">
      <w:pPr>
        <w:pStyle w:val="ListParagraph"/>
        <w:spacing w:after="0" w:line="360" w:lineRule="auto"/>
        <w:ind w:left="245" w:firstLine="0"/>
        <w:jc w:val="both"/>
        <w:rPr>
          <w:rFonts w:ascii="Arial" w:hAnsi="Arial" w:cs="Arial"/>
          <w:sz w:val="24"/>
          <w:szCs w:val="24"/>
          <w:lang w:val="sr-Cyrl-BA"/>
        </w:rPr>
      </w:pPr>
      <w:r>
        <w:rPr>
          <w:rFonts w:ascii="Arial" w:hAnsi="Arial" w:cs="Arial"/>
          <w:sz w:val="24"/>
          <w:szCs w:val="24"/>
          <w:lang w:val="bs-Cyrl-BA"/>
        </w:rPr>
        <w:t>Укупно..........</w:t>
      </w:r>
      <w:r>
        <w:rPr>
          <w:rFonts w:ascii="Arial" w:hAnsi="Arial" w:cs="Arial"/>
          <w:sz w:val="24"/>
          <w:szCs w:val="24"/>
        </w:rPr>
        <w:t>...............................................................................................</w:t>
      </w:r>
      <w:r>
        <w:rPr>
          <w:rFonts w:ascii="Arial" w:hAnsi="Arial" w:cs="Arial"/>
          <w:sz w:val="24"/>
          <w:szCs w:val="24"/>
          <w:lang w:val="sr-Cyrl-BA"/>
        </w:rPr>
        <w:t>.......</w:t>
      </w:r>
      <w:r>
        <w:rPr>
          <w:rFonts w:ascii="Arial" w:hAnsi="Arial" w:cs="Arial"/>
          <w:sz w:val="24"/>
          <w:szCs w:val="24"/>
        </w:rPr>
        <w:t>...</w:t>
      </w:r>
      <w:r>
        <w:rPr>
          <w:rFonts w:ascii="Arial" w:hAnsi="Arial" w:cs="Arial"/>
          <w:sz w:val="24"/>
          <w:szCs w:val="24"/>
          <w:lang w:val="sr-Cyrl-BA"/>
        </w:rPr>
        <w:t>50</w:t>
      </w:r>
    </w:p>
    <w:p w:rsidR="001D0E4D" w:rsidRDefault="001D0E4D">
      <w:pPr>
        <w:pStyle w:val="ListParagraph"/>
        <w:spacing w:after="0" w:line="360" w:lineRule="auto"/>
        <w:ind w:left="0" w:firstLine="0"/>
        <w:jc w:val="both"/>
        <w:rPr>
          <w:rFonts w:ascii="Arial" w:hAnsi="Arial" w:cs="Arial"/>
          <w:b/>
          <w:bCs/>
          <w:sz w:val="24"/>
          <w:szCs w:val="24"/>
          <w:lang w:val="en-US"/>
        </w:rPr>
      </w:pPr>
    </w:p>
    <w:p w:rsidR="004D1AD3" w:rsidRDefault="005F6A27">
      <w:pPr>
        <w:pStyle w:val="ListParagraph"/>
        <w:spacing w:after="0" w:line="360" w:lineRule="auto"/>
        <w:ind w:left="245" w:firstLine="0"/>
        <w:jc w:val="both"/>
        <w:rPr>
          <w:rFonts w:ascii="Arial" w:hAnsi="Arial" w:cs="Arial"/>
          <w:sz w:val="24"/>
          <w:szCs w:val="24"/>
          <w:lang w:val="sr-Cyrl-BA"/>
        </w:rPr>
      </w:pPr>
      <w:r>
        <w:rPr>
          <w:rFonts w:ascii="Arial" w:hAnsi="Arial" w:cs="Arial"/>
          <w:sz w:val="24"/>
          <w:szCs w:val="24"/>
          <w:lang w:val="sr-Cyrl-BA"/>
        </w:rPr>
        <w:t>Укупно је планирана реализација око 405 манифестација у 202</w:t>
      </w:r>
      <w:r>
        <w:rPr>
          <w:rFonts w:ascii="Arial" w:hAnsi="Arial" w:cs="Arial"/>
          <w:sz w:val="24"/>
          <w:szCs w:val="24"/>
          <w:lang w:val="en-US"/>
        </w:rPr>
        <w:t>5</w:t>
      </w:r>
      <w:r>
        <w:rPr>
          <w:rFonts w:ascii="Arial" w:hAnsi="Arial" w:cs="Arial"/>
          <w:sz w:val="24"/>
          <w:szCs w:val="24"/>
          <w:lang w:val="sr-Cyrl-BA"/>
        </w:rPr>
        <w:t xml:space="preserve">. години. Овај број манифестација се односи само на ЈУ “Културни центар” Градишка, без подручних Домова културе. </w:t>
      </w:r>
    </w:p>
    <w:p w:rsidR="004D1AD3" w:rsidRDefault="005F6A27">
      <w:pPr>
        <w:pStyle w:val="ListParagraph"/>
        <w:spacing w:after="0" w:line="360" w:lineRule="auto"/>
        <w:ind w:left="245" w:firstLine="0"/>
        <w:jc w:val="both"/>
        <w:rPr>
          <w:rFonts w:ascii="Arial" w:hAnsi="Arial" w:cs="Arial"/>
          <w:sz w:val="24"/>
          <w:szCs w:val="24"/>
          <w:lang w:val="bs-Cyrl-BA"/>
        </w:rPr>
      </w:pPr>
      <w:r>
        <w:rPr>
          <w:rFonts w:ascii="Arial" w:hAnsi="Arial" w:cs="Arial"/>
          <w:sz w:val="24"/>
          <w:szCs w:val="24"/>
          <w:lang w:val="bs-Cyrl-BA"/>
        </w:rPr>
        <w:t>Напомињемо да ће у</w:t>
      </w:r>
      <w:r>
        <w:rPr>
          <w:rFonts w:ascii="Arial" w:hAnsi="Arial" w:cs="Arial"/>
          <w:sz w:val="24"/>
          <w:szCs w:val="24"/>
        </w:rPr>
        <w:t xml:space="preserve"> 20</w:t>
      </w:r>
      <w:r>
        <w:rPr>
          <w:rFonts w:ascii="Arial" w:hAnsi="Arial" w:cs="Arial"/>
          <w:sz w:val="24"/>
          <w:szCs w:val="24"/>
          <w:lang w:val="en-US"/>
        </w:rPr>
        <w:t>25</w:t>
      </w:r>
      <w:r>
        <w:rPr>
          <w:rFonts w:ascii="Arial" w:hAnsi="Arial" w:cs="Arial"/>
          <w:sz w:val="24"/>
          <w:szCs w:val="24"/>
        </w:rPr>
        <w:t xml:space="preserve">. </w:t>
      </w:r>
      <w:r>
        <w:rPr>
          <w:rFonts w:ascii="Arial" w:hAnsi="Arial" w:cs="Arial"/>
          <w:sz w:val="24"/>
          <w:szCs w:val="24"/>
          <w:lang w:val="sr-Cyrl-BA"/>
        </w:rPr>
        <w:t>г</w:t>
      </w:r>
      <w:r>
        <w:rPr>
          <w:rFonts w:ascii="Arial" w:hAnsi="Arial" w:cs="Arial"/>
          <w:sz w:val="24"/>
          <w:szCs w:val="24"/>
          <w:lang w:val="bs-Cyrl-BA"/>
        </w:rPr>
        <w:t>одини, ослобођени сваке врсте финансијске накнаде, у капацитетима Културног центра живјети и радити сљедеће установе и удружења:</w:t>
      </w:r>
    </w:p>
    <w:p w:rsidR="004D1AD3" w:rsidRDefault="004D1AD3">
      <w:pPr>
        <w:pStyle w:val="ListParagraph"/>
        <w:spacing w:after="0" w:line="360" w:lineRule="auto"/>
        <w:rPr>
          <w:rFonts w:ascii="Arial" w:hAnsi="Arial" w:cs="Arial"/>
          <w:sz w:val="24"/>
          <w:szCs w:val="24"/>
        </w:rPr>
      </w:pPr>
    </w:p>
    <w:p w:rsidR="004D1AD3" w:rsidRDefault="005F6A27">
      <w:pPr>
        <w:pStyle w:val="ListParagraph"/>
        <w:numPr>
          <w:ilvl w:val="0"/>
          <w:numId w:val="13"/>
        </w:numPr>
        <w:spacing w:after="0" w:line="360" w:lineRule="auto"/>
        <w:ind w:left="360" w:hanging="115"/>
        <w:rPr>
          <w:rFonts w:ascii="Arial" w:hAnsi="Arial" w:cs="Arial"/>
          <w:sz w:val="24"/>
          <w:szCs w:val="24"/>
        </w:rPr>
      </w:pPr>
      <w:r>
        <w:rPr>
          <w:rFonts w:ascii="Arial" w:hAnsi="Arial" w:cs="Arial"/>
          <w:sz w:val="24"/>
          <w:szCs w:val="24"/>
          <w:lang w:val="bs-Cyrl-BA"/>
        </w:rPr>
        <w:t>КУД „Коловит“</w:t>
      </w:r>
    </w:p>
    <w:p w:rsidR="004D1AD3" w:rsidRDefault="005F6A27">
      <w:pPr>
        <w:pStyle w:val="ListParagraph"/>
        <w:numPr>
          <w:ilvl w:val="0"/>
          <w:numId w:val="13"/>
        </w:numPr>
        <w:spacing w:after="0" w:line="360" w:lineRule="auto"/>
        <w:ind w:left="360" w:hanging="115"/>
        <w:rPr>
          <w:rFonts w:ascii="Arial" w:hAnsi="Arial" w:cs="Arial"/>
          <w:sz w:val="24"/>
          <w:szCs w:val="24"/>
        </w:rPr>
      </w:pPr>
      <w:r>
        <w:rPr>
          <w:rFonts w:ascii="Arial" w:hAnsi="Arial" w:cs="Arial"/>
          <w:sz w:val="24"/>
          <w:szCs w:val="24"/>
          <w:lang w:val="bs-Cyrl-BA"/>
        </w:rPr>
        <w:t>Градски мјешовити хор</w:t>
      </w:r>
      <w:r>
        <w:rPr>
          <w:rFonts w:ascii="Arial" w:hAnsi="Arial" w:cs="Arial"/>
          <w:sz w:val="24"/>
          <w:szCs w:val="24"/>
        </w:rPr>
        <w:t xml:space="preserve"> „</w:t>
      </w:r>
      <w:r>
        <w:rPr>
          <w:rFonts w:ascii="Arial" w:hAnsi="Arial" w:cs="Arial"/>
          <w:sz w:val="24"/>
          <w:szCs w:val="24"/>
          <w:lang w:val="bs-Cyrl-BA"/>
        </w:rPr>
        <w:t>Лира</w:t>
      </w:r>
      <w:r>
        <w:rPr>
          <w:rFonts w:ascii="Arial" w:hAnsi="Arial" w:cs="Arial"/>
          <w:sz w:val="24"/>
          <w:szCs w:val="24"/>
        </w:rPr>
        <w:t>“</w:t>
      </w:r>
    </w:p>
    <w:p w:rsidR="004D1AD3" w:rsidRDefault="005F6A27">
      <w:pPr>
        <w:pStyle w:val="ListParagraph"/>
        <w:numPr>
          <w:ilvl w:val="0"/>
          <w:numId w:val="13"/>
        </w:numPr>
        <w:spacing w:after="0" w:line="360" w:lineRule="auto"/>
        <w:ind w:left="360" w:hanging="115"/>
        <w:rPr>
          <w:rFonts w:ascii="Arial" w:hAnsi="Arial" w:cs="Arial"/>
          <w:sz w:val="24"/>
          <w:szCs w:val="24"/>
        </w:rPr>
      </w:pPr>
      <w:r>
        <w:rPr>
          <w:rFonts w:ascii="Arial" w:hAnsi="Arial" w:cs="Arial"/>
          <w:sz w:val="24"/>
          <w:szCs w:val="24"/>
          <w:lang w:val="bs-Cyrl-BA"/>
        </w:rPr>
        <w:t>Градско позориште Градишка</w:t>
      </w:r>
    </w:p>
    <w:p w:rsidR="004D1AD3" w:rsidRDefault="005F6A27">
      <w:pPr>
        <w:pStyle w:val="ListParagraph"/>
        <w:numPr>
          <w:ilvl w:val="0"/>
          <w:numId w:val="13"/>
        </w:numPr>
        <w:spacing w:after="0" w:line="360" w:lineRule="auto"/>
        <w:ind w:left="360" w:hanging="115"/>
        <w:rPr>
          <w:rFonts w:ascii="Arial" w:hAnsi="Arial" w:cs="Arial"/>
          <w:sz w:val="24"/>
          <w:szCs w:val="24"/>
        </w:rPr>
      </w:pPr>
      <w:r>
        <w:rPr>
          <w:rFonts w:ascii="Arial" w:hAnsi="Arial" w:cs="Arial"/>
          <w:sz w:val="24"/>
          <w:szCs w:val="24"/>
          <w:lang w:val="sr-Cyrl-BA"/>
        </w:rPr>
        <w:t>Радио телевизија Градишка</w:t>
      </w:r>
    </w:p>
    <w:p w:rsidR="004D1AD3" w:rsidRDefault="005F6A27">
      <w:pPr>
        <w:pStyle w:val="ListParagraph"/>
        <w:numPr>
          <w:ilvl w:val="0"/>
          <w:numId w:val="13"/>
        </w:numPr>
        <w:spacing w:after="0" w:line="360" w:lineRule="auto"/>
        <w:ind w:left="360" w:hanging="115"/>
        <w:rPr>
          <w:rFonts w:ascii="Arial" w:hAnsi="Arial" w:cs="Arial"/>
          <w:sz w:val="24"/>
          <w:szCs w:val="24"/>
        </w:rPr>
      </w:pPr>
      <w:r>
        <w:rPr>
          <w:rFonts w:ascii="Arial" w:hAnsi="Arial" w:cs="Arial"/>
          <w:sz w:val="24"/>
          <w:szCs w:val="24"/>
          <w:lang w:val="sr-Cyrl-BA"/>
        </w:rPr>
        <w:t>Градски архив</w:t>
      </w:r>
    </w:p>
    <w:p w:rsidR="004D1AD3" w:rsidRDefault="004D1AD3">
      <w:pPr>
        <w:pStyle w:val="ListParagraph"/>
        <w:spacing w:after="0" w:line="360" w:lineRule="auto"/>
        <w:ind w:left="0" w:firstLine="0"/>
        <w:rPr>
          <w:rFonts w:ascii="Arial" w:hAnsi="Arial" w:cs="Arial"/>
          <w:sz w:val="24"/>
          <w:szCs w:val="24"/>
          <w:lang w:val="sr-Cyrl-BA"/>
        </w:rPr>
      </w:pPr>
    </w:p>
    <w:p w:rsidR="004D1AD3" w:rsidRDefault="005F6A27" w:rsidP="00992468">
      <w:pPr>
        <w:pStyle w:val="ListParagraph"/>
        <w:spacing w:after="0" w:line="360" w:lineRule="auto"/>
        <w:ind w:left="363" w:firstLine="0"/>
        <w:jc w:val="both"/>
        <w:rPr>
          <w:rFonts w:ascii="Arial" w:hAnsi="Arial" w:cs="Arial"/>
          <w:sz w:val="24"/>
          <w:szCs w:val="24"/>
          <w:lang w:val="sr-Cyrl-BA"/>
        </w:rPr>
      </w:pPr>
      <w:r>
        <w:rPr>
          <w:rFonts w:ascii="Arial" w:hAnsi="Arial" w:cs="Arial"/>
          <w:sz w:val="24"/>
          <w:szCs w:val="24"/>
          <w:lang w:val="sr-Cyrl-BA"/>
        </w:rPr>
        <w:t>Удружења свих социјално угрожених категорија ће и у наредној години имати бесплатан приступ програмима Културног центра.</w:t>
      </w:r>
    </w:p>
    <w:p w:rsidR="004D1AD3" w:rsidRPr="002874EB" w:rsidRDefault="005F6A27" w:rsidP="002874EB">
      <w:pPr>
        <w:pStyle w:val="ListParagraph"/>
        <w:spacing w:after="0" w:line="360" w:lineRule="auto"/>
        <w:ind w:left="360" w:hanging="115"/>
        <w:jc w:val="both"/>
        <w:rPr>
          <w:rFonts w:ascii="Arial" w:hAnsi="Arial" w:cs="Arial"/>
          <w:sz w:val="24"/>
          <w:szCs w:val="24"/>
          <w:lang w:val="en-US"/>
        </w:rPr>
      </w:pPr>
      <w:r>
        <w:rPr>
          <w:rFonts w:ascii="Arial" w:hAnsi="Arial" w:cs="Arial"/>
          <w:sz w:val="24"/>
          <w:szCs w:val="24"/>
          <w:lang w:val="sr-Cyrl-BA"/>
        </w:rPr>
        <w:t xml:space="preserve"> ЈУ Културни центар Градишка има потписане протоколе о сарадњи и помоћи са сљедећим удружењима:Удружење породица са четворо и више дјеце</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слијепих и слабовидих лица</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за помоћ ментално недовољно развијеним лицима</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параплегичара</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ампутираца</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глувих и наглувих особа</w:t>
      </w:r>
    </w:p>
    <w:p w:rsidR="004D1AD3"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инвалида рада</w:t>
      </w:r>
    </w:p>
    <w:p w:rsidR="00DE57C8" w:rsidRDefault="005F6A27">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цивилних жртава рата</w:t>
      </w:r>
    </w:p>
    <w:p w:rsidR="00DE57C8" w:rsidRDefault="00DE57C8">
      <w:pPr>
        <w:pStyle w:val="ListParagraph"/>
        <w:numPr>
          <w:ilvl w:val="0"/>
          <w:numId w:val="14"/>
        </w:numPr>
        <w:spacing w:after="0" w:line="360" w:lineRule="auto"/>
        <w:rPr>
          <w:rFonts w:ascii="Arial" w:hAnsi="Arial" w:cs="Arial"/>
          <w:sz w:val="24"/>
          <w:szCs w:val="24"/>
          <w:lang w:val="sr-Cyrl-BA"/>
        </w:rPr>
      </w:pPr>
      <w:r>
        <w:rPr>
          <w:rFonts w:ascii="Arial" w:hAnsi="Arial" w:cs="Arial"/>
          <w:sz w:val="24"/>
          <w:szCs w:val="24"/>
          <w:lang w:val="sr-Cyrl-BA"/>
        </w:rPr>
        <w:t>Удружење обољелих од ПТСП-а</w:t>
      </w:r>
    </w:p>
    <w:p w:rsidR="00B0581B" w:rsidRPr="00B0581B" w:rsidRDefault="00B0581B" w:rsidP="00B0581B">
      <w:pPr>
        <w:pStyle w:val="ListParagraph"/>
        <w:numPr>
          <w:ilvl w:val="0"/>
          <w:numId w:val="14"/>
        </w:numPr>
        <w:spacing w:after="0" w:line="360" w:lineRule="auto"/>
        <w:rPr>
          <w:rFonts w:ascii="Arial" w:hAnsi="Arial" w:cs="Arial"/>
          <w:lang w:val="sr-Cyrl-BA"/>
        </w:rPr>
      </w:pPr>
      <w:r>
        <w:rPr>
          <w:rFonts w:ascii="Arial" w:hAnsi="Arial" w:cs="Arial"/>
          <w:sz w:val="24"/>
          <w:szCs w:val="24"/>
          <w:lang w:val="sr-Cyrl-BA"/>
        </w:rPr>
        <w:t>Удружење родитеља пријевремено рођене дјеце "Мрвице</w:t>
      </w:r>
      <w:bookmarkStart w:id="2" w:name="_Hlk55892440"/>
      <w:r>
        <w:rPr>
          <w:rFonts w:ascii="Arial" w:hAnsi="Arial" w:cs="Arial"/>
          <w:sz w:val="24"/>
          <w:szCs w:val="24"/>
          <w:lang w:val="sr-Cyrl-BA"/>
        </w:rPr>
        <w:t>“</w:t>
      </w:r>
      <w:bookmarkEnd w:id="2"/>
    </w:p>
    <w:tbl>
      <w:tblPr>
        <w:tblpPr w:leftFromText="180" w:rightFromText="180" w:vertAnchor="page" w:horzAnchor="margin"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9"/>
        <w:gridCol w:w="1376"/>
        <w:gridCol w:w="4395"/>
        <w:gridCol w:w="2186"/>
      </w:tblGrid>
      <w:tr w:rsidR="00D8305D" w:rsidTr="00487C17">
        <w:trPr>
          <w:trHeight w:val="453"/>
        </w:trPr>
        <w:tc>
          <w:tcPr>
            <w:tcW w:w="0" w:type="auto"/>
            <w:gridSpan w:val="4"/>
            <w:tcBorders>
              <w:top w:val="nil"/>
              <w:left w:val="nil"/>
              <w:bottom w:val="single" w:sz="4" w:space="0" w:color="auto"/>
              <w:right w:val="nil"/>
            </w:tcBorders>
          </w:tcPr>
          <w:p w:rsidR="00487C17" w:rsidRDefault="00487C17" w:rsidP="00D8305D">
            <w:pPr>
              <w:spacing w:after="0" w:line="240" w:lineRule="auto"/>
              <w:ind w:left="0" w:right="-1664" w:firstLine="0"/>
              <w:rPr>
                <w:rFonts w:ascii="Arial" w:hAnsi="Arial" w:cs="Arial"/>
                <w:b/>
                <w:lang w:val="en-US"/>
              </w:rPr>
            </w:pPr>
          </w:p>
          <w:p w:rsidR="00D8305D" w:rsidRPr="002874EB" w:rsidRDefault="002A765F" w:rsidP="00D8305D">
            <w:pPr>
              <w:spacing w:after="0" w:line="240" w:lineRule="auto"/>
              <w:ind w:left="0" w:right="-1664" w:firstLine="0"/>
              <w:rPr>
                <w:rFonts w:ascii="Arial" w:hAnsi="Arial" w:cs="Arial"/>
                <w:b/>
                <w:lang w:val="en-US"/>
              </w:rPr>
            </w:pPr>
            <w:r>
              <w:rPr>
                <w:rFonts w:ascii="Arial" w:hAnsi="Arial" w:cs="Arial"/>
                <w:b/>
                <w:lang w:val="en-US"/>
              </w:rPr>
              <w:t>IV</w:t>
            </w:r>
            <w:r w:rsidR="00D8305D">
              <w:rPr>
                <w:rFonts w:ascii="Arial" w:hAnsi="Arial" w:cs="Arial"/>
                <w:b/>
                <w:lang w:val="en-US"/>
              </w:rPr>
              <w:t xml:space="preserve">  </w:t>
            </w:r>
            <w:r w:rsidR="00D8305D">
              <w:rPr>
                <w:rFonts w:ascii="Arial" w:hAnsi="Arial" w:cs="Arial"/>
                <w:b/>
                <w:lang w:val="sr-Cyrl-CS"/>
              </w:rPr>
              <w:t>ФИНАНСИЈСКИ ПЛАН</w:t>
            </w:r>
          </w:p>
        </w:tc>
      </w:tr>
      <w:tr w:rsidR="00D8305D" w:rsidTr="00487C17">
        <w:trPr>
          <w:trHeight w:val="632"/>
        </w:trPr>
        <w:tc>
          <w:tcPr>
            <w:tcW w:w="0" w:type="auto"/>
            <w:tcBorders>
              <w:top w:val="single" w:sz="4" w:space="0" w:color="auto"/>
              <w:left w:val="single" w:sz="4" w:space="0" w:color="auto"/>
              <w:bottom w:val="single" w:sz="4" w:space="0" w:color="auto"/>
              <w:right w:val="single" w:sz="4" w:space="0" w:color="auto"/>
            </w:tcBorders>
            <w:shd w:val="clear" w:color="auto" w:fill="E6E6E6"/>
          </w:tcPr>
          <w:p w:rsidR="00D8305D" w:rsidRDefault="00D8305D" w:rsidP="00D8305D">
            <w:pPr>
              <w:spacing w:after="0" w:line="240" w:lineRule="auto"/>
              <w:rPr>
                <w:rFonts w:ascii="Arial" w:hAnsi="Arial" w:cs="Arial"/>
                <w:b/>
                <w:lang w:val="sr-Cyrl-CS"/>
              </w:rPr>
            </w:pPr>
          </w:p>
          <w:p w:rsidR="00D8305D" w:rsidRDefault="00D8305D" w:rsidP="00D8305D">
            <w:pPr>
              <w:spacing w:after="0" w:line="240" w:lineRule="auto"/>
              <w:rPr>
                <w:rFonts w:ascii="Arial" w:hAnsi="Arial" w:cs="Arial"/>
                <w:b/>
                <w:lang w:val="sr-Cyrl-CS"/>
              </w:rPr>
            </w:pPr>
            <w:r>
              <w:rPr>
                <w:rFonts w:ascii="Arial" w:hAnsi="Arial" w:cs="Arial"/>
                <w:b/>
                <w:lang w:val="sr-Cyrl-CS"/>
              </w:rPr>
              <w:t>Р.Б.</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D8305D" w:rsidRDefault="00D8305D" w:rsidP="00D8305D">
            <w:pPr>
              <w:spacing w:after="0" w:line="240" w:lineRule="auto"/>
              <w:rPr>
                <w:rFonts w:ascii="Arial" w:hAnsi="Arial" w:cs="Arial"/>
                <w:b/>
                <w:lang w:val="sr-Cyrl-CS"/>
              </w:rPr>
            </w:pPr>
          </w:p>
          <w:p w:rsidR="00D8305D" w:rsidRDefault="00D8305D" w:rsidP="00D8305D">
            <w:pPr>
              <w:spacing w:after="0" w:line="240" w:lineRule="auto"/>
              <w:rPr>
                <w:rFonts w:ascii="Arial" w:hAnsi="Arial" w:cs="Arial"/>
                <w:b/>
                <w:lang w:val="sr-Cyrl-CS"/>
              </w:rPr>
            </w:pPr>
            <w:r>
              <w:rPr>
                <w:rFonts w:ascii="Arial" w:hAnsi="Arial" w:cs="Arial"/>
                <w:b/>
                <w:lang w:val="sr-Cyrl-CS"/>
              </w:rPr>
              <w:t>Конто</w:t>
            </w:r>
          </w:p>
        </w:tc>
        <w:tc>
          <w:tcPr>
            <w:tcW w:w="4395" w:type="dxa"/>
            <w:tcBorders>
              <w:top w:val="single" w:sz="4" w:space="0" w:color="auto"/>
              <w:left w:val="single" w:sz="4" w:space="0" w:color="auto"/>
              <w:bottom w:val="single" w:sz="4" w:space="0" w:color="auto"/>
              <w:right w:val="single" w:sz="4" w:space="0" w:color="auto"/>
            </w:tcBorders>
            <w:shd w:val="clear" w:color="auto" w:fill="E6E6E6"/>
          </w:tcPr>
          <w:p w:rsidR="00D8305D" w:rsidRDefault="00D8305D" w:rsidP="00D8305D">
            <w:pPr>
              <w:spacing w:after="0" w:line="240" w:lineRule="auto"/>
              <w:rPr>
                <w:rFonts w:ascii="Arial" w:hAnsi="Arial" w:cs="Arial"/>
                <w:b/>
                <w:lang w:val="sr-Cyrl-CS"/>
              </w:rPr>
            </w:pPr>
          </w:p>
          <w:p w:rsidR="00D8305D" w:rsidRDefault="00D8305D" w:rsidP="00D8305D">
            <w:pPr>
              <w:tabs>
                <w:tab w:val="left" w:pos="1515"/>
              </w:tabs>
              <w:spacing w:after="0" w:line="240" w:lineRule="auto"/>
              <w:rPr>
                <w:rFonts w:ascii="Arial" w:hAnsi="Arial" w:cs="Arial"/>
                <w:b/>
                <w:lang w:val="sr-Cyrl-CS"/>
              </w:rPr>
            </w:pPr>
            <w:r>
              <w:rPr>
                <w:rFonts w:ascii="Arial" w:hAnsi="Arial" w:cs="Arial"/>
                <w:b/>
                <w:lang w:val="sr-Cyrl-CS"/>
              </w:rPr>
              <w:tab/>
              <w:t>О п и с</w:t>
            </w:r>
          </w:p>
        </w:tc>
        <w:tc>
          <w:tcPr>
            <w:tcW w:w="2186" w:type="dxa"/>
            <w:tcBorders>
              <w:top w:val="single" w:sz="4" w:space="0" w:color="auto"/>
              <w:left w:val="single" w:sz="4" w:space="0" w:color="auto"/>
              <w:bottom w:val="single" w:sz="4" w:space="0" w:color="auto"/>
              <w:right w:val="single" w:sz="4" w:space="0" w:color="auto"/>
            </w:tcBorders>
            <w:shd w:val="clear" w:color="auto" w:fill="E6E6E6"/>
          </w:tcPr>
          <w:p w:rsidR="00D8305D" w:rsidRDefault="00D8305D" w:rsidP="00D8305D">
            <w:pPr>
              <w:spacing w:after="0" w:line="240" w:lineRule="auto"/>
              <w:ind w:left="1380" w:right="-1664" w:hanging="1380"/>
              <w:jc w:val="right"/>
              <w:rPr>
                <w:rFonts w:ascii="Arial" w:hAnsi="Arial" w:cs="Arial"/>
                <w:b/>
                <w:lang w:val="sr-Cyrl-CS"/>
              </w:rPr>
            </w:pPr>
            <w:r>
              <w:rPr>
                <w:rFonts w:ascii="Arial" w:hAnsi="Arial" w:cs="Arial"/>
                <w:b/>
                <w:lang w:val="sr-Cyrl-CS"/>
              </w:rPr>
              <w:t>План</w:t>
            </w:r>
          </w:p>
          <w:p w:rsidR="00D8305D" w:rsidRDefault="00D8305D" w:rsidP="00D8305D">
            <w:pPr>
              <w:spacing w:after="0" w:line="240" w:lineRule="auto"/>
              <w:ind w:left="0" w:firstLine="0"/>
              <w:jc w:val="center"/>
              <w:rPr>
                <w:rFonts w:ascii="Arial" w:hAnsi="Arial" w:cs="Arial"/>
                <w:b/>
                <w:lang w:val="sr-Cyrl-BA"/>
              </w:rPr>
            </w:pPr>
            <w:r>
              <w:rPr>
                <w:rFonts w:ascii="Arial" w:hAnsi="Arial" w:cs="Arial"/>
                <w:b/>
                <w:lang w:val="sr-Cyrl-BA"/>
              </w:rPr>
              <w:t>Финансијски план за 20</w:t>
            </w:r>
            <w:r>
              <w:rPr>
                <w:rFonts w:ascii="Arial" w:hAnsi="Arial" w:cs="Arial"/>
                <w:b/>
              </w:rPr>
              <w:t>2</w:t>
            </w:r>
            <w:r>
              <w:rPr>
                <w:rFonts w:ascii="Arial" w:hAnsi="Arial" w:cs="Arial"/>
                <w:b/>
                <w:lang w:val="sr-Cyrl-BA"/>
              </w:rPr>
              <w:t>5 .  годину</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720"/>
              <w:rPr>
                <w:rFonts w:ascii="Arial" w:hAnsi="Arial" w:cs="Arial"/>
                <w:b/>
                <w:lang w:val="sr-Cyrl-BA"/>
              </w:rPr>
            </w:pPr>
            <w:r>
              <w:rPr>
                <w:rFonts w:ascii="Arial" w:hAnsi="Arial" w:cs="Arial"/>
                <w:b/>
                <w:lang w:val="sr-Latn-BA"/>
              </w:rPr>
              <w:t>КУЛТУРНИ ЦЕНТАР</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right="-108"/>
              <w:jc w:val="center"/>
              <w:rPr>
                <w:rFonts w:ascii="Arial" w:hAnsi="Arial" w:cs="Arial"/>
                <w:b/>
                <w:lang w:val="en-US"/>
              </w:rPr>
            </w:pPr>
            <w:r>
              <w:rPr>
                <w:rFonts w:ascii="Arial" w:hAnsi="Arial" w:cs="Arial"/>
                <w:b/>
                <w:lang w:val="en-US"/>
              </w:rPr>
              <w:t xml:space="preserve">  1.158.500,00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r>
              <w:rPr>
                <w:rFonts w:ascii="Arial" w:hAnsi="Arial" w:cs="Arial"/>
                <w:b/>
                <w:lang w:val="sr-Cyrl-CS"/>
              </w:rPr>
              <w:t>1.</w:t>
            </w: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r>
              <w:rPr>
                <w:rFonts w:ascii="Arial" w:hAnsi="Arial" w:cs="Arial"/>
                <w:b/>
                <w:lang w:val="sr-Cyrl-CS"/>
              </w:rPr>
              <w:t>4</w:t>
            </w:r>
            <w:r>
              <w:rPr>
                <w:rFonts w:ascii="Arial" w:hAnsi="Arial" w:cs="Arial"/>
                <w:b/>
                <w:lang w:val="sr-Cyrl-BA"/>
              </w:rPr>
              <w:t>1</w:t>
            </w:r>
            <w:r>
              <w:rPr>
                <w:rFonts w:ascii="Arial" w:hAnsi="Arial" w:cs="Arial"/>
                <w:b/>
                <w:lang w:val="sr-Cyrl-CS"/>
              </w:rPr>
              <w:t>0</w:t>
            </w:r>
            <w:r>
              <w:rPr>
                <w:rFonts w:ascii="Arial" w:hAnsi="Arial" w:cs="Arial"/>
                <w:b/>
                <w:lang w:val="sr-Cyrl-BA"/>
              </w:rPr>
              <w:t>000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rPr>
                <w:rFonts w:ascii="Arial" w:hAnsi="Arial" w:cs="Arial"/>
                <w:b/>
                <w:lang w:val="sr-Cyrl-CS"/>
              </w:rPr>
            </w:pPr>
            <w:r>
              <w:rPr>
                <w:rFonts w:ascii="Arial" w:hAnsi="Arial" w:cs="Arial"/>
                <w:b/>
                <w:lang w:val="sr-Cyrl-CS"/>
              </w:rPr>
              <w:t>Текући  расходи</w:t>
            </w:r>
          </w:p>
          <w:p w:rsidR="00D8305D" w:rsidRDefault="00D8305D" w:rsidP="00D8305D">
            <w:pPr>
              <w:spacing w:after="0" w:line="240" w:lineRule="auto"/>
              <w:rPr>
                <w:rFonts w:ascii="Arial" w:hAnsi="Arial" w:cs="Arial"/>
                <w:b/>
                <w:lang w:val="sr-Cyrl-CS"/>
              </w:rPr>
            </w:pP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right="-108"/>
              <w:jc w:val="center"/>
              <w:rPr>
                <w:rFonts w:ascii="Arial" w:hAnsi="Arial" w:cs="Arial"/>
                <w:b/>
                <w:lang w:val="en-US"/>
              </w:rPr>
            </w:pPr>
            <w:r>
              <w:rPr>
                <w:rFonts w:ascii="Arial" w:hAnsi="Arial" w:cs="Arial"/>
                <w:b/>
                <w:lang w:val="en-US"/>
              </w:rPr>
              <w:t xml:space="preserve">  1.110.500,00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r>
              <w:rPr>
                <w:rFonts w:ascii="Arial" w:hAnsi="Arial" w:cs="Arial"/>
                <w:b/>
                <w:lang w:val="sr-Cyrl-BA"/>
              </w:rPr>
              <w:t>1.</w:t>
            </w:r>
            <w:r>
              <w:rPr>
                <w:rFonts w:ascii="Arial" w:hAnsi="Arial" w:cs="Arial"/>
                <w:b/>
                <w:lang w:val="sr-Cyrl-CS"/>
              </w:rPr>
              <w:t>1.</w:t>
            </w: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r>
              <w:rPr>
                <w:rFonts w:ascii="Arial" w:hAnsi="Arial" w:cs="Arial"/>
                <w:b/>
                <w:lang w:val="sr-Cyrl-CS"/>
              </w:rPr>
              <w:t>4</w:t>
            </w:r>
            <w:r>
              <w:rPr>
                <w:rFonts w:ascii="Arial" w:hAnsi="Arial" w:cs="Arial"/>
                <w:b/>
                <w:lang w:val="sr-Cyrl-BA"/>
              </w:rPr>
              <w:t>11</w:t>
            </w:r>
            <w:r>
              <w:rPr>
                <w:rFonts w:ascii="Arial" w:hAnsi="Arial" w:cs="Arial"/>
                <w:b/>
                <w:lang w:val="sr-Cyrl-CS"/>
              </w:rPr>
              <w:t>0</w:t>
            </w:r>
            <w:r>
              <w:rPr>
                <w:rFonts w:ascii="Arial" w:hAnsi="Arial" w:cs="Arial"/>
                <w:b/>
                <w:lang w:val="sr-Cyrl-BA"/>
              </w:rPr>
              <w:t>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rPr>
                <w:rFonts w:ascii="Arial" w:hAnsi="Arial" w:cs="Arial"/>
                <w:b/>
                <w:lang w:val="sr-Cyrl-CS"/>
              </w:rPr>
            </w:pPr>
            <w:r>
              <w:rPr>
                <w:rFonts w:ascii="Arial" w:hAnsi="Arial" w:cs="Arial"/>
                <w:b/>
                <w:lang w:val="sr-Cyrl-CS"/>
              </w:rPr>
              <w:t>Расходи за лична примања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b/>
                <w:lang w:val="en-US"/>
              </w:rPr>
            </w:pPr>
            <w:r>
              <w:rPr>
                <w:rFonts w:ascii="Arial" w:hAnsi="Arial" w:cs="Arial"/>
                <w:b/>
                <w:lang w:val="en-US"/>
              </w:rPr>
              <w:t>843.000,00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411100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rPr>
                <w:rFonts w:ascii="Arial" w:hAnsi="Arial" w:cs="Arial"/>
                <w:lang w:val="sr-Cyrl-CS"/>
              </w:rPr>
            </w:pPr>
            <w:r>
              <w:rPr>
                <w:rFonts w:ascii="Arial" w:hAnsi="Arial" w:cs="Arial"/>
                <w:lang w:val="sr-Cyrl-CS"/>
              </w:rPr>
              <w:t>Расходи за бруто плате</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rPr>
            </w:pPr>
            <w:r>
              <w:rPr>
                <w:rFonts w:ascii="Arial" w:hAnsi="Arial" w:cs="Arial"/>
                <w:lang w:val="en-US"/>
              </w:rPr>
              <w:t>666</w:t>
            </w:r>
            <w:r>
              <w:rPr>
                <w:rFonts w:ascii="Arial" w:hAnsi="Arial" w:cs="Arial"/>
                <w:lang w:val="sr-Cyrl-BA"/>
              </w:rPr>
              <w:t>.000</w:t>
            </w:r>
            <w:r>
              <w:rPr>
                <w:rFonts w:ascii="Arial" w:hAnsi="Arial" w:cs="Arial"/>
              </w:rPr>
              <w:t>,00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w:t>
            </w:r>
            <w:r>
              <w:rPr>
                <w:rFonts w:ascii="Arial" w:hAnsi="Arial" w:cs="Arial"/>
                <w:lang w:val="sr-Cyrl-BA"/>
              </w:rPr>
              <w:t>11</w:t>
            </w:r>
            <w:r>
              <w:rPr>
                <w:rFonts w:ascii="Arial" w:hAnsi="Arial" w:cs="Arial"/>
                <w:lang w:val="sr-Cyrl-CS"/>
              </w:rPr>
              <w:t>200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Расходи за  бруто накнаде трошкова и осталих личних примања запослених</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rPr>
            </w:pPr>
            <w:r>
              <w:rPr>
                <w:rFonts w:ascii="Arial" w:hAnsi="Arial" w:cs="Arial"/>
                <w:lang w:val="en-US"/>
              </w:rPr>
              <w:t>171</w:t>
            </w:r>
            <w:r>
              <w:rPr>
                <w:rFonts w:ascii="Arial" w:hAnsi="Arial" w:cs="Arial"/>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rPr>
            </w:pPr>
            <w:r>
              <w:rPr>
                <w:rFonts w:ascii="Arial" w:hAnsi="Arial" w:cs="Arial"/>
              </w:rPr>
              <w:t>411300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BA"/>
              </w:rPr>
            </w:pPr>
            <w:r>
              <w:rPr>
                <w:rFonts w:ascii="Arial" w:hAnsi="Arial" w:cs="Arial"/>
                <w:lang w:val="sr-Cyrl-BA"/>
              </w:rPr>
              <w:t>Расходи за накнаду плата запослених за вријеме боловања (бруто)</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Latn-BA"/>
              </w:rPr>
              <w:t>2.000,00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rPr>
            </w:pPr>
            <w:r>
              <w:rPr>
                <w:rFonts w:ascii="Arial" w:hAnsi="Arial" w:cs="Arial"/>
              </w:rPr>
              <w:t>411400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Расходи за отпремнине и једнократне помоћи (бруто)</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Latn-BA"/>
              </w:rPr>
              <w:t>4.000,00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rPr>
            </w:pPr>
            <w:r>
              <w:rPr>
                <w:rFonts w:ascii="Arial" w:hAnsi="Arial" w:cs="Arial"/>
                <w:b/>
              </w:rPr>
              <w:t>1.</w:t>
            </w:r>
            <w:r>
              <w:rPr>
                <w:rFonts w:ascii="Arial" w:hAnsi="Arial" w:cs="Arial"/>
                <w:b/>
                <w:lang w:val="sr-Cyrl-CS"/>
              </w:rPr>
              <w:t>2</w:t>
            </w: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r>
              <w:rPr>
                <w:rFonts w:ascii="Arial" w:hAnsi="Arial" w:cs="Arial"/>
                <w:b/>
                <w:lang w:val="sr-Cyrl-CS"/>
              </w:rPr>
              <w:t>4</w:t>
            </w:r>
            <w:r>
              <w:rPr>
                <w:rFonts w:ascii="Arial" w:hAnsi="Arial" w:cs="Arial"/>
                <w:b/>
                <w:lang w:val="sr-Cyrl-BA"/>
              </w:rPr>
              <w:t>12</w:t>
            </w:r>
            <w:r>
              <w:rPr>
                <w:rFonts w:ascii="Arial" w:hAnsi="Arial" w:cs="Arial"/>
                <w:b/>
                <w:lang w:val="sr-Cyrl-CS"/>
              </w:rPr>
              <w:t>000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b/>
                <w:lang w:val="sr-Cyrl-CS"/>
              </w:rPr>
            </w:pPr>
            <w:r>
              <w:rPr>
                <w:rFonts w:ascii="Arial" w:hAnsi="Arial" w:cs="Arial"/>
                <w:b/>
                <w:lang w:val="sr-Cyrl-CS"/>
              </w:rPr>
              <w:t>Расходи по основу коришћења роба и услуга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b/>
              </w:rPr>
            </w:pPr>
            <w:r>
              <w:rPr>
                <w:rFonts w:ascii="Arial" w:hAnsi="Arial" w:cs="Arial"/>
                <w:b/>
                <w:lang w:val="sr-Cyrl-BA"/>
              </w:rPr>
              <w:t>2</w:t>
            </w:r>
            <w:r>
              <w:rPr>
                <w:rFonts w:ascii="Arial" w:hAnsi="Arial" w:cs="Arial"/>
                <w:b/>
                <w:lang w:val="en-US"/>
              </w:rPr>
              <w:t>65</w:t>
            </w:r>
            <w:r>
              <w:rPr>
                <w:rFonts w:ascii="Arial" w:hAnsi="Arial" w:cs="Arial"/>
                <w:b/>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w:t>
            </w:r>
            <w:r>
              <w:rPr>
                <w:rFonts w:ascii="Arial" w:hAnsi="Arial" w:cs="Arial"/>
                <w:lang w:val="sr-Cyrl-BA"/>
              </w:rPr>
              <w:t>12</w:t>
            </w:r>
            <w:r>
              <w:rPr>
                <w:rFonts w:ascii="Arial" w:hAnsi="Arial" w:cs="Arial"/>
                <w:lang w:val="sr-Cyrl-CS"/>
              </w:rPr>
              <w:t>200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Расходи по основу утрошка енергије, комуналних,  комуникационих и транспортних  услуга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Cyrl-BA"/>
              </w:rPr>
              <w:t>120</w:t>
            </w:r>
            <w:r>
              <w:rPr>
                <w:rFonts w:ascii="Arial" w:hAnsi="Arial" w:cs="Arial"/>
                <w:lang w:val="sr-Latn-BA"/>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w:t>
            </w:r>
            <w:r>
              <w:rPr>
                <w:rFonts w:ascii="Arial" w:hAnsi="Arial" w:cs="Arial"/>
                <w:lang w:val="sr-Cyrl-BA"/>
              </w:rPr>
              <w:t>12</w:t>
            </w:r>
            <w:r>
              <w:rPr>
                <w:rFonts w:ascii="Arial" w:hAnsi="Arial" w:cs="Arial"/>
                <w:lang w:val="sr-Cyrl-CS"/>
              </w:rPr>
              <w:t>300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Расходи за режијски материјал (канц. материјал, одрж. чистоће , стручна литература, часописи,  дневна штампа)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Latn-BA"/>
              </w:rPr>
              <w:t>14.000,00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w:t>
            </w:r>
            <w:r>
              <w:rPr>
                <w:rFonts w:ascii="Arial" w:hAnsi="Arial" w:cs="Arial"/>
                <w:lang w:val="sr-Cyrl-BA"/>
              </w:rPr>
              <w:t>12</w:t>
            </w:r>
            <w:r>
              <w:rPr>
                <w:rFonts w:ascii="Arial" w:hAnsi="Arial" w:cs="Arial"/>
                <w:lang w:val="sr-Cyrl-CS"/>
              </w:rPr>
              <w:t>500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rPr>
                <w:rFonts w:ascii="Arial" w:hAnsi="Arial" w:cs="Arial"/>
                <w:lang w:val="en-US"/>
              </w:rPr>
            </w:pPr>
            <w:r>
              <w:rPr>
                <w:rFonts w:ascii="Arial" w:hAnsi="Arial" w:cs="Arial"/>
                <w:lang w:val="sr-Cyrl-CS"/>
              </w:rPr>
              <w:t>Расходи за текуће одржавање</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Cyrl-BA"/>
              </w:rPr>
            </w:pPr>
            <w:r>
              <w:rPr>
                <w:rFonts w:ascii="Arial" w:hAnsi="Arial" w:cs="Arial"/>
                <w:lang w:val="sr-Cyrl-BA"/>
              </w:rPr>
              <w:t>2</w:t>
            </w:r>
            <w:r>
              <w:rPr>
                <w:rFonts w:ascii="Arial" w:hAnsi="Arial" w:cs="Arial"/>
                <w:lang w:val="en-US"/>
              </w:rPr>
              <w:t>4</w:t>
            </w:r>
            <w:r>
              <w:rPr>
                <w:rFonts w:ascii="Arial" w:hAnsi="Arial" w:cs="Arial"/>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w:t>
            </w:r>
            <w:r>
              <w:rPr>
                <w:rFonts w:ascii="Arial" w:hAnsi="Arial" w:cs="Arial"/>
                <w:lang w:val="sr-Cyrl-BA"/>
              </w:rPr>
              <w:t>12</w:t>
            </w:r>
            <w:r>
              <w:rPr>
                <w:rFonts w:ascii="Arial" w:hAnsi="Arial" w:cs="Arial"/>
                <w:lang w:val="sr-Cyrl-CS"/>
              </w:rPr>
              <w:t>600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 xml:space="preserve">Расходи по основу путовања и смјештаја (дневнице, смјештај, гориво)                                                                     </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Latn-BA"/>
              </w:rPr>
              <w:t>7.000,00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412700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51" w:firstLine="0"/>
              <w:rPr>
                <w:rFonts w:ascii="Arial" w:hAnsi="Arial" w:cs="Arial"/>
                <w:lang w:val="sr-Cyrl-CS"/>
              </w:rPr>
            </w:pPr>
            <w:r>
              <w:rPr>
                <w:rFonts w:ascii="Arial" w:hAnsi="Arial" w:cs="Arial"/>
                <w:lang w:val="sr-Cyrl-CS"/>
              </w:rPr>
              <w:t>Расходи за стручне  услуге (услуге фин.пос</w:t>
            </w:r>
            <w:r w:rsidR="00487C17">
              <w:rPr>
                <w:rFonts w:ascii="Arial" w:hAnsi="Arial" w:cs="Arial"/>
                <w:lang w:val="sr-Cyrl-CS"/>
              </w:rPr>
              <w:t>ред, усл. oсигурања, инф.</w:t>
            </w:r>
            <w:r>
              <w:rPr>
                <w:rFonts w:ascii="Arial" w:hAnsi="Arial" w:cs="Arial"/>
                <w:lang w:val="sr-Cyrl-CS"/>
              </w:rPr>
              <w:t xml:space="preserve"> и медији, ревизорске и рачу</w:t>
            </w:r>
            <w:r>
              <w:rPr>
                <w:rFonts w:ascii="Arial" w:hAnsi="Arial" w:cs="Arial"/>
                <w:lang w:val="sr-Cyrl-BA"/>
              </w:rPr>
              <w:t>.</w:t>
            </w:r>
            <w:r>
              <w:rPr>
                <w:rFonts w:ascii="Arial" w:hAnsi="Arial" w:cs="Arial"/>
                <w:lang w:val="sr-Cyrl-CS"/>
              </w:rPr>
              <w:t xml:space="preserve">   услуге, процјене и вјештачења, комп. услуге  и остале услуге)</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sr-Cyrl-BA"/>
              </w:rPr>
              <w:t>3</w:t>
            </w:r>
            <w:r>
              <w:rPr>
                <w:rFonts w:ascii="Arial" w:hAnsi="Arial" w:cs="Arial"/>
                <w:lang w:val="en-US"/>
              </w:rPr>
              <w:t>5</w:t>
            </w:r>
            <w:r>
              <w:rPr>
                <w:rFonts w:ascii="Arial" w:hAnsi="Arial" w:cs="Arial"/>
                <w:lang w:val="sr-Latn-BA"/>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412900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Остали непоменути расходи</w:t>
            </w:r>
            <w:r w:rsidR="001D0E4D">
              <w:rPr>
                <w:rFonts w:ascii="Arial" w:hAnsi="Arial" w:cs="Arial"/>
                <w:lang w:val="sr-Cyrl-CS"/>
              </w:rPr>
              <w:t xml:space="preserve"> ( стр.</w:t>
            </w:r>
            <w:r>
              <w:rPr>
                <w:rFonts w:ascii="Arial" w:hAnsi="Arial" w:cs="Arial"/>
                <w:lang w:val="sr-Cyrl-CS"/>
              </w:rPr>
              <w:t xml:space="preserve"> усавршавање запослених, бруто накнаде ван радног односа, репрезентација и друго)</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rPr>
            </w:pPr>
            <w:r>
              <w:rPr>
                <w:rFonts w:ascii="Arial" w:hAnsi="Arial" w:cs="Arial"/>
                <w:lang w:val="sr-Cyrl-BA"/>
              </w:rPr>
              <w:t>65</w:t>
            </w:r>
            <w:r>
              <w:rPr>
                <w:rFonts w:ascii="Arial" w:hAnsi="Arial" w:cs="Arial"/>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rPr>
            </w:pPr>
            <w:r>
              <w:rPr>
                <w:rFonts w:ascii="Arial" w:hAnsi="Arial" w:cs="Arial"/>
                <w:b/>
              </w:rPr>
              <w:t>418400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b/>
                <w:lang w:val="sr-Cyrl-BA"/>
              </w:rPr>
            </w:pPr>
            <w:r>
              <w:rPr>
                <w:rFonts w:ascii="Arial" w:hAnsi="Arial" w:cs="Arial"/>
                <w:b/>
                <w:lang w:val="sr-Cyrl-BA"/>
              </w:rPr>
              <w:t>Расходи из транс. размјене унутар исте јединице власти</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b/>
              </w:rPr>
            </w:pPr>
            <w:r>
              <w:rPr>
                <w:rFonts w:ascii="Arial" w:hAnsi="Arial" w:cs="Arial"/>
                <w:b/>
                <w:lang w:val="sr-Cyrl-BA"/>
              </w:rPr>
              <w:t>2.</w:t>
            </w:r>
            <w:r>
              <w:rPr>
                <w:rFonts w:ascii="Arial" w:hAnsi="Arial" w:cs="Arial"/>
                <w:b/>
                <w:lang w:val="en-US"/>
              </w:rPr>
              <w:t>5</w:t>
            </w:r>
            <w:r>
              <w:rPr>
                <w:rFonts w:ascii="Arial" w:hAnsi="Arial" w:cs="Arial"/>
                <w:b/>
                <w:lang w:val="sr-Cyrl-BA"/>
              </w:rPr>
              <w:t>00</w:t>
            </w:r>
            <w:r>
              <w:rPr>
                <w:rFonts w:ascii="Arial" w:hAnsi="Arial" w:cs="Arial"/>
                <w:b/>
              </w:rPr>
              <w:t>,00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r>
              <w:rPr>
                <w:rFonts w:ascii="Arial" w:hAnsi="Arial" w:cs="Arial"/>
                <w:b/>
              </w:rPr>
              <w:t>2</w:t>
            </w:r>
            <w:r>
              <w:rPr>
                <w:rFonts w:ascii="Arial" w:hAnsi="Arial" w:cs="Arial"/>
                <w:b/>
                <w:lang w:val="sr-Cyrl-CS"/>
              </w:rPr>
              <w:t>.</w:t>
            </w: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CS"/>
              </w:rPr>
            </w:pPr>
            <w:r>
              <w:rPr>
                <w:rFonts w:ascii="Arial" w:hAnsi="Arial" w:cs="Arial"/>
                <w:b/>
                <w:lang w:val="sr-Cyrl-CS"/>
              </w:rPr>
              <w:t>510000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rPr>
                <w:rFonts w:ascii="Arial" w:hAnsi="Arial" w:cs="Arial"/>
                <w:b/>
                <w:lang w:val="sr-Cyrl-CS"/>
              </w:rPr>
            </w:pPr>
            <w:r>
              <w:rPr>
                <w:rFonts w:ascii="Arial" w:hAnsi="Arial" w:cs="Arial"/>
                <w:b/>
                <w:lang w:val="sr-Cyrl-CS"/>
              </w:rPr>
              <w:t>Издаци за нефинансијску имовину</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b/>
              </w:rPr>
            </w:pPr>
            <w:r>
              <w:rPr>
                <w:rFonts w:ascii="Arial" w:hAnsi="Arial" w:cs="Arial"/>
                <w:b/>
              </w:rPr>
              <w:t>31.000,00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511300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CS"/>
              </w:rPr>
            </w:pPr>
            <w:r>
              <w:rPr>
                <w:rFonts w:ascii="Arial" w:hAnsi="Arial" w:cs="Arial"/>
                <w:lang w:val="sr-Cyrl-CS"/>
              </w:rPr>
              <w:t>Издаци за набавку постројења и опреме</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rPr>
            </w:pPr>
            <w:r>
              <w:rPr>
                <w:rFonts w:ascii="Arial" w:hAnsi="Arial" w:cs="Arial"/>
              </w:rPr>
              <w:t>2</w:t>
            </w:r>
            <w:r>
              <w:rPr>
                <w:rFonts w:ascii="Arial" w:hAnsi="Arial" w:cs="Arial"/>
                <w:lang w:val="en-US"/>
              </w:rPr>
              <w:t>5</w:t>
            </w:r>
            <w:r>
              <w:rPr>
                <w:rFonts w:ascii="Arial" w:hAnsi="Arial" w:cs="Arial"/>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en-US"/>
              </w:rPr>
            </w:pPr>
            <w:r>
              <w:rPr>
                <w:rFonts w:ascii="Arial" w:hAnsi="Arial" w:cs="Arial"/>
                <w:lang w:val="en-US"/>
              </w:rPr>
              <w:t>516100</w:t>
            </w:r>
          </w:p>
        </w:tc>
        <w:tc>
          <w:tcPr>
            <w:tcW w:w="4395"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ind w:left="425" w:firstLine="0"/>
              <w:rPr>
                <w:rFonts w:ascii="Arial" w:hAnsi="Arial" w:cs="Arial"/>
                <w:lang w:val="sr-Cyrl-BA"/>
              </w:rPr>
            </w:pPr>
            <w:r>
              <w:rPr>
                <w:rFonts w:ascii="Arial" w:hAnsi="Arial" w:cs="Arial"/>
                <w:lang w:val="sr-Cyrl-BA"/>
              </w:rPr>
              <w:t>Издаци за залихе материјала, робе и ситног инвентара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rPr>
            </w:pPr>
            <w:r>
              <w:rPr>
                <w:rFonts w:ascii="Arial" w:hAnsi="Arial" w:cs="Arial"/>
              </w:rPr>
              <w:t>6.000,00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r>
              <w:rPr>
                <w:rFonts w:ascii="Arial" w:hAnsi="Arial" w:cs="Arial"/>
                <w:b/>
              </w:rPr>
              <w:t>3</w:t>
            </w:r>
            <w:r>
              <w:rPr>
                <w:rFonts w:ascii="Arial" w:hAnsi="Arial" w:cs="Arial"/>
                <w:b/>
                <w:lang w:val="sr-Cyrl-BA"/>
              </w:rPr>
              <w:t>.</w:t>
            </w: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bCs/>
                <w:lang w:val="sr-Cyrl-BA"/>
              </w:rPr>
            </w:pPr>
            <w:r>
              <w:rPr>
                <w:rFonts w:ascii="Arial" w:hAnsi="Arial" w:cs="Arial"/>
                <w:b/>
                <w:bCs/>
                <w:lang w:val="sr-Cyrl-BA"/>
              </w:rPr>
              <w:t>630000</w:t>
            </w:r>
          </w:p>
        </w:tc>
        <w:tc>
          <w:tcPr>
            <w:tcW w:w="4395" w:type="dxa"/>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bCs/>
                <w:lang w:val="sr-Cyrl-BA"/>
              </w:rPr>
            </w:pPr>
            <w:r>
              <w:rPr>
                <w:rFonts w:ascii="Arial" w:hAnsi="Arial" w:cs="Arial"/>
                <w:b/>
                <w:bCs/>
                <w:lang w:val="sr-Cyrl-BA"/>
              </w:rPr>
              <w:t>ОСТАЛИ ИЗДАЦИ</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b/>
                <w:lang w:val="sr-Cyrl-BA"/>
              </w:rPr>
            </w:pPr>
            <w:r>
              <w:rPr>
                <w:rFonts w:ascii="Arial" w:hAnsi="Arial" w:cs="Arial"/>
                <w:b/>
                <w:lang w:val="en-US"/>
              </w:rPr>
              <w:t>17</w:t>
            </w:r>
            <w:r>
              <w:rPr>
                <w:rFonts w:ascii="Arial" w:hAnsi="Arial" w:cs="Arial"/>
                <w:b/>
                <w:lang w:val="sr-Cyrl-BA"/>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
                <w:lang w:val="sr-Cyrl-BA"/>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bCs/>
                <w:lang w:val="sr-Cyrl-BA"/>
              </w:rPr>
            </w:pPr>
            <w:r>
              <w:rPr>
                <w:rFonts w:ascii="Arial" w:hAnsi="Arial" w:cs="Arial"/>
                <w:bCs/>
                <w:lang w:val="sr-Cyrl-BA"/>
              </w:rPr>
              <w:t>631000</w:t>
            </w:r>
          </w:p>
        </w:tc>
        <w:tc>
          <w:tcPr>
            <w:tcW w:w="4395" w:type="dxa"/>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ind w:left="425" w:firstLine="0"/>
              <w:rPr>
                <w:rFonts w:ascii="Arial" w:hAnsi="Arial" w:cs="Arial"/>
                <w:bCs/>
                <w:lang w:val="sr-Cyrl-BA"/>
              </w:rPr>
            </w:pPr>
            <w:r>
              <w:rPr>
                <w:rFonts w:ascii="Arial" w:hAnsi="Arial" w:cs="Arial"/>
                <w:bCs/>
                <w:lang w:val="sr-Cyrl-BA"/>
              </w:rPr>
              <w:t>Издаци по основу пореза на додатну вриједност</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Latn-BA"/>
              </w:rPr>
            </w:pPr>
            <w:r>
              <w:rPr>
                <w:rFonts w:ascii="Arial" w:hAnsi="Arial" w:cs="Arial"/>
                <w:lang w:val="en-US"/>
              </w:rPr>
              <w:t>12</w:t>
            </w:r>
            <w:r>
              <w:rPr>
                <w:rFonts w:ascii="Arial" w:hAnsi="Arial" w:cs="Arial"/>
                <w:lang w:val="sr-Latn-BA"/>
              </w:rPr>
              <w:t>.000,00</w:t>
            </w:r>
          </w:p>
        </w:tc>
      </w:tr>
      <w:tr w:rsidR="00D8305D" w:rsidTr="00D8305D">
        <w:trPr>
          <w:trHeight w:val="20"/>
        </w:trPr>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BA"/>
              </w:rPr>
            </w:pPr>
          </w:p>
        </w:tc>
        <w:tc>
          <w:tcPr>
            <w:tcW w:w="0" w:type="auto"/>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rPr>
                <w:rFonts w:ascii="Arial" w:hAnsi="Arial" w:cs="Arial"/>
                <w:lang w:val="sr-Cyrl-CS"/>
              </w:rPr>
            </w:pPr>
            <w:r>
              <w:rPr>
                <w:rFonts w:ascii="Arial" w:hAnsi="Arial" w:cs="Arial"/>
                <w:lang w:val="sr-Cyrl-CS"/>
              </w:rPr>
              <w:t>638000</w:t>
            </w:r>
          </w:p>
        </w:tc>
        <w:tc>
          <w:tcPr>
            <w:tcW w:w="4395" w:type="dxa"/>
            <w:tcBorders>
              <w:top w:val="single" w:sz="4" w:space="0" w:color="auto"/>
              <w:left w:val="single" w:sz="4" w:space="0" w:color="auto"/>
              <w:bottom w:val="single" w:sz="4" w:space="0" w:color="auto"/>
              <w:right w:val="single" w:sz="4" w:space="0" w:color="auto"/>
            </w:tcBorders>
          </w:tcPr>
          <w:p w:rsidR="00D8305D" w:rsidRDefault="00D8305D" w:rsidP="00D8305D">
            <w:pPr>
              <w:spacing w:after="0" w:line="240" w:lineRule="auto"/>
              <w:ind w:left="451" w:firstLine="0"/>
              <w:rPr>
                <w:rFonts w:ascii="Arial" w:hAnsi="Arial" w:cs="Arial"/>
              </w:rPr>
            </w:pPr>
            <w:r>
              <w:rPr>
                <w:rFonts w:ascii="Arial" w:hAnsi="Arial" w:cs="Arial"/>
                <w:lang w:val="sr-Cyrl-BA"/>
              </w:rPr>
              <w:t>Остали издаци из трансакција између или унутар јединица власти (Накнаде плата за вријеме боловања)</w:t>
            </w:r>
          </w:p>
        </w:tc>
        <w:tc>
          <w:tcPr>
            <w:tcW w:w="2186" w:type="dxa"/>
            <w:tcBorders>
              <w:top w:val="single" w:sz="4" w:space="0" w:color="auto"/>
              <w:left w:val="single" w:sz="4" w:space="0" w:color="auto"/>
              <w:bottom w:val="single" w:sz="4" w:space="0" w:color="auto"/>
              <w:right w:val="single" w:sz="4" w:space="0" w:color="auto"/>
            </w:tcBorders>
            <w:vAlign w:val="center"/>
          </w:tcPr>
          <w:p w:rsidR="00D8305D" w:rsidRDefault="00D8305D" w:rsidP="00D8305D">
            <w:pPr>
              <w:spacing w:after="0" w:line="240" w:lineRule="auto"/>
              <w:jc w:val="right"/>
              <w:rPr>
                <w:rFonts w:ascii="Arial" w:hAnsi="Arial" w:cs="Arial"/>
                <w:lang w:val="sr-Cyrl-BA"/>
              </w:rPr>
            </w:pPr>
            <w:r>
              <w:rPr>
                <w:rFonts w:ascii="Arial" w:hAnsi="Arial" w:cs="Arial"/>
                <w:lang w:val="sr-Cyrl-BA"/>
              </w:rPr>
              <w:t>5.000,00</w:t>
            </w:r>
          </w:p>
        </w:tc>
      </w:tr>
    </w:tbl>
    <w:p w:rsidR="00992468" w:rsidRPr="00B845E6" w:rsidRDefault="00992468" w:rsidP="00635990">
      <w:pPr>
        <w:pStyle w:val="ListParagraph"/>
        <w:spacing w:after="0" w:line="360" w:lineRule="auto"/>
        <w:ind w:left="0" w:firstLine="0"/>
        <w:jc w:val="both"/>
        <w:rPr>
          <w:sz w:val="20"/>
          <w:lang w:val="sr-Cyrl-BA"/>
        </w:rPr>
      </w:pPr>
    </w:p>
    <w:p w:rsidR="004D1AD3" w:rsidRDefault="005F6A27" w:rsidP="00F4549B">
      <w:pPr>
        <w:pStyle w:val="ListParagraph"/>
        <w:spacing w:after="0" w:line="360" w:lineRule="auto"/>
        <w:ind w:left="363" w:firstLine="0"/>
        <w:jc w:val="both"/>
        <w:rPr>
          <w:rFonts w:ascii="Arial" w:hAnsi="Arial" w:cs="Arial"/>
          <w:sz w:val="24"/>
          <w:szCs w:val="24"/>
          <w:lang w:val="sr-Cyrl-BA"/>
        </w:rPr>
      </w:pPr>
      <w:r>
        <w:rPr>
          <w:rFonts w:ascii="Arial" w:hAnsi="Arial" w:cs="Arial"/>
          <w:sz w:val="24"/>
          <w:szCs w:val="24"/>
          <w:lang w:val="sr-Cyrl-BA"/>
        </w:rPr>
        <w:t>У финансијском плану за 2025. годину</w:t>
      </w:r>
      <w:r w:rsidR="00635990">
        <w:rPr>
          <w:rFonts w:ascii="Arial" w:hAnsi="Arial" w:cs="Arial"/>
          <w:sz w:val="24"/>
          <w:szCs w:val="24"/>
          <w:lang w:val="sr-Cyrl-BA"/>
        </w:rPr>
        <w:t xml:space="preserve">  планирани су укупни приходи и </w:t>
      </w:r>
      <w:r>
        <w:rPr>
          <w:rFonts w:ascii="Arial" w:hAnsi="Arial" w:cs="Arial"/>
          <w:sz w:val="24"/>
          <w:szCs w:val="24"/>
          <w:lang w:val="sr-Cyrl-BA"/>
        </w:rPr>
        <w:t xml:space="preserve">примици у износу од 102.000,00 КМ. </w:t>
      </w:r>
    </w:p>
    <w:p w:rsidR="004D1AD3" w:rsidRDefault="004D1AD3" w:rsidP="00635990">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Приходи од закупа и ренти (изнајмљивање сала – сала за семинаре и састанке, сала за програмске и друге дјелатности, те двостраног лед диспјела).  3</w:t>
      </w:r>
      <w:r>
        <w:rPr>
          <w:rFonts w:ascii="Arial" w:hAnsi="Arial" w:cs="Arial"/>
          <w:sz w:val="24"/>
          <w:szCs w:val="24"/>
          <w:lang w:val="en-US"/>
        </w:rPr>
        <w:t>1</w:t>
      </w:r>
      <w:r>
        <w:rPr>
          <w:rFonts w:ascii="Arial" w:hAnsi="Arial" w:cs="Arial"/>
          <w:sz w:val="24"/>
          <w:szCs w:val="24"/>
          <w:lang w:val="sr-Cyrl-BA"/>
        </w:rPr>
        <w:t>.000,00 KM</w:t>
      </w:r>
    </w:p>
    <w:p w:rsidR="004D1AD3" w:rsidRDefault="004D1AD3" w:rsidP="00635990">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Властити приходи буџетских корисника (приходи остварени продајом кино улазница, разни програми, фестивали и културне манифестације). 35.000,00 KM.</w:t>
      </w:r>
    </w:p>
    <w:p w:rsidR="004D1AD3" w:rsidRDefault="004D1AD3" w:rsidP="00635990">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Грантови из земље (финансијска средства додјељена од стране предузетника, а у сврху реализације пројекта, аплицирање Министарствима на јавне конкурсе подршци развоју културе). 9.</w:t>
      </w:r>
      <w:r>
        <w:rPr>
          <w:rFonts w:ascii="Arial" w:hAnsi="Arial" w:cs="Arial"/>
          <w:sz w:val="24"/>
          <w:szCs w:val="24"/>
          <w:lang w:val="en-US"/>
        </w:rPr>
        <w:t>9</w:t>
      </w:r>
      <w:r>
        <w:rPr>
          <w:rFonts w:ascii="Arial" w:hAnsi="Arial" w:cs="Arial"/>
          <w:sz w:val="24"/>
          <w:szCs w:val="24"/>
          <w:lang w:val="sr-Cyrl-BA"/>
        </w:rPr>
        <w:t>00,00 КМ.</w:t>
      </w:r>
    </w:p>
    <w:p w:rsidR="004D1AD3" w:rsidRDefault="004D1AD3" w:rsidP="00635990">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Примици од залиха робе у малопродаји (продаја пића и кокица – кино пулт) 10.000,00 КМ.</w:t>
      </w:r>
    </w:p>
    <w:p w:rsidR="004D1AD3" w:rsidRDefault="004D1AD3" w:rsidP="00F4549B">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Примици по основу пореза на додатну вриједност који се наплаћује од купаца и других буџетских корисника исте јединице власти 11.000,00 КМ.</w:t>
      </w:r>
    </w:p>
    <w:p w:rsidR="004D1AD3" w:rsidRDefault="004D1AD3" w:rsidP="00635990">
      <w:pPr>
        <w:spacing w:after="0" w:line="360" w:lineRule="auto"/>
        <w:ind w:left="0" w:firstLine="720"/>
        <w:jc w:val="both"/>
        <w:rPr>
          <w:rFonts w:ascii="Arial" w:hAnsi="Arial" w:cs="Arial"/>
          <w:sz w:val="24"/>
          <w:szCs w:val="24"/>
          <w:lang w:val="sr-Cyrl-BA"/>
        </w:rPr>
      </w:pPr>
    </w:p>
    <w:p w:rsidR="004D1AD3" w:rsidRDefault="005F6A27" w:rsidP="00F4549B">
      <w:pPr>
        <w:spacing w:after="0" w:line="360" w:lineRule="auto"/>
        <w:ind w:left="0" w:firstLine="363"/>
        <w:jc w:val="both"/>
        <w:rPr>
          <w:rFonts w:ascii="Arial" w:hAnsi="Arial" w:cs="Arial"/>
          <w:sz w:val="24"/>
          <w:szCs w:val="24"/>
          <w:lang w:val="sr-Cyrl-BA"/>
        </w:rPr>
      </w:pPr>
      <w:r>
        <w:rPr>
          <w:rFonts w:ascii="Arial" w:hAnsi="Arial" w:cs="Arial"/>
          <w:sz w:val="24"/>
          <w:szCs w:val="24"/>
          <w:lang w:val="sr-Cyrl-BA"/>
        </w:rPr>
        <w:t>Примици за накнаде плата за породиљско одсуство које се рефундира од фонда обавезног с.о. 5.</w:t>
      </w:r>
      <w:r>
        <w:rPr>
          <w:rFonts w:ascii="Arial" w:hAnsi="Arial" w:cs="Arial"/>
          <w:sz w:val="24"/>
          <w:szCs w:val="24"/>
          <w:lang w:val="en-US"/>
        </w:rPr>
        <w:t>0</w:t>
      </w:r>
      <w:r>
        <w:rPr>
          <w:rFonts w:ascii="Arial" w:hAnsi="Arial" w:cs="Arial"/>
          <w:sz w:val="24"/>
          <w:szCs w:val="24"/>
          <w:lang w:val="sr-Cyrl-BA"/>
        </w:rPr>
        <w:t>00,00 КМ.</w:t>
      </w:r>
    </w:p>
    <w:p w:rsidR="004D1AD3" w:rsidRDefault="004D1AD3" w:rsidP="00635990">
      <w:pPr>
        <w:spacing w:after="0" w:line="360" w:lineRule="auto"/>
        <w:ind w:left="0" w:firstLine="720"/>
        <w:jc w:val="both"/>
        <w:rPr>
          <w:rFonts w:ascii="Arial" w:hAnsi="Arial" w:cs="Arial"/>
          <w:sz w:val="24"/>
          <w:szCs w:val="24"/>
          <w:lang w:val="sr-Cyrl-BA"/>
        </w:rPr>
      </w:pPr>
    </w:p>
    <w:p w:rsidR="004D1AD3" w:rsidRPr="00992468" w:rsidRDefault="005F6A27" w:rsidP="00F4549B">
      <w:pPr>
        <w:spacing w:after="0" w:line="360" w:lineRule="auto"/>
        <w:ind w:left="0" w:firstLine="363"/>
        <w:jc w:val="both"/>
        <w:rPr>
          <w:rFonts w:ascii="Arial" w:hAnsi="Arial" w:cs="Arial"/>
          <w:sz w:val="24"/>
          <w:szCs w:val="24"/>
          <w:lang w:val="en-US"/>
        </w:rPr>
      </w:pPr>
      <w:r>
        <w:rPr>
          <w:rFonts w:ascii="Arial" w:hAnsi="Arial" w:cs="Arial"/>
          <w:sz w:val="24"/>
          <w:szCs w:val="24"/>
          <w:lang w:val="sr-Cyrl-BA"/>
        </w:rPr>
        <w:t>Примици по основу улазног порез на додатну вриједност која се наплаћује од других буџетских корисника исте јединице власти  100,00 КМ</w:t>
      </w:r>
      <w:r w:rsidR="00992468">
        <w:rPr>
          <w:rFonts w:ascii="Arial" w:hAnsi="Arial" w:cs="Arial"/>
          <w:sz w:val="24"/>
          <w:szCs w:val="24"/>
          <w:lang w:val="en-US"/>
        </w:rPr>
        <w:t>.</w:t>
      </w:r>
    </w:p>
    <w:p w:rsidR="004D1AD3" w:rsidRDefault="004D1AD3">
      <w:pPr>
        <w:spacing w:after="0" w:line="360" w:lineRule="auto"/>
        <w:ind w:left="0" w:firstLine="0"/>
        <w:jc w:val="both"/>
        <w:rPr>
          <w:rFonts w:ascii="Arial" w:hAnsi="Arial" w:cs="Arial"/>
          <w:lang w:val="hr-BA"/>
        </w:rPr>
      </w:pPr>
    </w:p>
    <w:p w:rsidR="00F4549B" w:rsidRPr="00F4549B" w:rsidRDefault="00F4549B">
      <w:pPr>
        <w:spacing w:after="0" w:line="360" w:lineRule="auto"/>
        <w:ind w:left="0" w:firstLine="0"/>
        <w:jc w:val="both"/>
        <w:rPr>
          <w:rFonts w:ascii="Arial" w:hAnsi="Arial" w:cs="Arial"/>
          <w:lang w:val="hr-BA"/>
        </w:rPr>
      </w:pPr>
    </w:p>
    <w:p w:rsidR="00D8305D" w:rsidRDefault="00D8305D">
      <w:pPr>
        <w:spacing w:after="0" w:line="360" w:lineRule="auto"/>
        <w:ind w:left="0" w:firstLine="0"/>
        <w:jc w:val="both"/>
        <w:rPr>
          <w:rFonts w:ascii="Arial" w:hAnsi="Arial" w:cs="Arial"/>
          <w:lang w:val="sr-Cyrl-BA"/>
        </w:rPr>
      </w:pPr>
    </w:p>
    <w:p w:rsidR="004D1AD3" w:rsidRDefault="007D1AAB">
      <w:pPr>
        <w:spacing w:after="0" w:line="360" w:lineRule="auto"/>
        <w:rPr>
          <w:rFonts w:ascii="Arial" w:hAnsi="Arial" w:cs="Arial"/>
          <w:b/>
          <w:sz w:val="24"/>
          <w:szCs w:val="24"/>
          <w:lang w:val="en-US"/>
        </w:rPr>
      </w:pPr>
      <w:r w:rsidRPr="007D1AAB">
        <w:rPr>
          <w:rFonts w:ascii="Times New Roman" w:eastAsia="Times New Roman" w:hAnsi="Times New Roman"/>
          <w:b/>
          <w:noProof/>
          <w:sz w:val="28"/>
          <w:szCs w:val="28"/>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409.55pt;margin-top:13.1pt;width:180.25pt;height:79.65pt;z-index:251657728;visibility:visible;mso-width-percent:400;mso-height-percent:200;mso-position-horizontal:right;mso-position-horizontal-relative:margin;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" stroked="f">
            <v:textbox style="mso-fit-shape-to-text:t">
              <w:txbxContent>
                <w:p w:rsidR="004D1AD3" w:rsidRDefault="005F6A27">
                  <w:pPr>
                    <w:spacing w:after="0" w:line="360" w:lineRule="auto"/>
                    <w:ind w:left="0" w:firstLine="0"/>
                    <w:jc w:val="center"/>
                    <w:rPr>
                      <w:rFonts w:ascii="Arial" w:hAnsi="Arial" w:cs="Arial"/>
                      <w:sz w:val="24"/>
                      <w:szCs w:val="24"/>
                      <w:lang w:val="sr-Cyrl-BA"/>
                    </w:rPr>
                  </w:pPr>
                  <w:r>
                    <w:rPr>
                      <w:rFonts w:ascii="Arial" w:hAnsi="Arial" w:cs="Arial"/>
                      <w:sz w:val="24"/>
                      <w:szCs w:val="24"/>
                      <w:lang w:val="sr-Cyrl-BA"/>
                    </w:rPr>
                    <w:t>ДИРЕКТОР</w:t>
                  </w:r>
                </w:p>
                <w:p w:rsidR="004D1AD3" w:rsidRDefault="005F6A27">
                  <w:pPr>
                    <w:ind w:left="0" w:firstLine="0"/>
                    <w:jc w:val="center"/>
                    <w:rPr>
                      <w:rFonts w:ascii="Arial" w:hAnsi="Arial" w:cs="Arial"/>
                      <w:sz w:val="24"/>
                      <w:szCs w:val="24"/>
                      <w:lang w:val="bs-Cyrl-BA"/>
                    </w:rPr>
                  </w:pPr>
                  <w:r>
                    <w:rPr>
                      <w:rFonts w:ascii="Arial" w:hAnsi="Arial" w:cs="Arial"/>
                      <w:sz w:val="24"/>
                      <w:szCs w:val="24"/>
                      <w:lang w:val="bs-Cyrl-BA"/>
                    </w:rPr>
                    <w:t>Мирослав Вуковић</w:t>
                  </w:r>
                </w:p>
                <w:p w:rsidR="004D1AD3" w:rsidRDefault="005F6A27">
                  <w:pPr>
                    <w:ind w:left="0" w:firstLine="0"/>
                    <w:jc w:val="center"/>
                    <w:rPr>
                      <w:rFonts w:ascii="Arial" w:hAnsi="Arial" w:cs="Arial"/>
                      <w:sz w:val="24"/>
                      <w:szCs w:val="24"/>
                      <w:lang w:val="bs-Cyrl-BA"/>
                    </w:rPr>
                  </w:pPr>
                  <w:r>
                    <w:rPr>
                      <w:rFonts w:ascii="Arial" w:hAnsi="Arial" w:cs="Arial"/>
                      <w:sz w:val="24"/>
                      <w:szCs w:val="24"/>
                      <w:lang w:val="bs-Cyrl-BA"/>
                    </w:rPr>
                    <w:t>_____________________</w:t>
                  </w:r>
                </w:p>
              </w:txbxContent>
            </v:textbox>
            <w10:wrap anchorx="margin"/>
          </v:shape>
        </w:pict>
      </w:r>
      <w:r w:rsidR="004B69F6">
        <w:rPr>
          <w:rFonts w:ascii="Arial" w:hAnsi="Arial" w:cs="Arial"/>
          <w:b/>
          <w:sz w:val="24"/>
          <w:szCs w:val="24"/>
          <w:lang w:val="bs-Cyrl-BA"/>
        </w:rPr>
        <w:t xml:space="preserve">Број: </w:t>
      </w:r>
      <w:r w:rsidR="00543E3C">
        <w:rPr>
          <w:rFonts w:ascii="Arial" w:hAnsi="Arial" w:cs="Arial"/>
          <w:b/>
          <w:sz w:val="24"/>
          <w:szCs w:val="24"/>
          <w:lang w:val="sr-Cyrl-BA"/>
        </w:rPr>
        <w:t>1609</w:t>
      </w:r>
      <w:r w:rsidR="005F6A27">
        <w:rPr>
          <w:rFonts w:ascii="Arial" w:hAnsi="Arial" w:cs="Arial"/>
          <w:b/>
          <w:sz w:val="24"/>
          <w:szCs w:val="24"/>
          <w:lang w:val="bs-Cyrl-BA"/>
        </w:rPr>
        <w:t>/2</w:t>
      </w:r>
      <w:r w:rsidR="005F6A27">
        <w:rPr>
          <w:rFonts w:ascii="Arial" w:hAnsi="Arial" w:cs="Arial"/>
          <w:b/>
          <w:sz w:val="24"/>
          <w:szCs w:val="24"/>
          <w:lang w:val="en-US"/>
        </w:rPr>
        <w:t>4</w:t>
      </w:r>
    </w:p>
    <w:p w:rsidR="004D1AD3" w:rsidRDefault="00543E3C">
      <w:pPr>
        <w:spacing w:after="0" w:line="360" w:lineRule="auto"/>
        <w:rPr>
          <w:rFonts w:ascii="Arial" w:hAnsi="Arial" w:cs="Arial"/>
          <w:b/>
          <w:sz w:val="24"/>
          <w:szCs w:val="24"/>
          <w:lang w:val="sr-Cyrl-BA"/>
        </w:rPr>
      </w:pPr>
      <w:r>
        <w:rPr>
          <w:rFonts w:ascii="Arial" w:hAnsi="Arial" w:cs="Arial"/>
          <w:b/>
          <w:sz w:val="24"/>
          <w:szCs w:val="24"/>
          <w:lang w:val="bs-Cyrl-BA"/>
        </w:rPr>
        <w:t>Датум: 05</w:t>
      </w:r>
      <w:r w:rsidR="005F6A27">
        <w:rPr>
          <w:rFonts w:ascii="Arial" w:hAnsi="Arial" w:cs="Arial"/>
          <w:b/>
          <w:sz w:val="24"/>
          <w:szCs w:val="24"/>
          <w:lang w:val="bs-Cyrl-BA"/>
        </w:rPr>
        <w:t>.12.202</w:t>
      </w:r>
      <w:r w:rsidR="005F6A27">
        <w:rPr>
          <w:rFonts w:ascii="Arial" w:hAnsi="Arial" w:cs="Arial"/>
          <w:b/>
          <w:sz w:val="24"/>
          <w:szCs w:val="24"/>
          <w:lang w:val="en-US"/>
        </w:rPr>
        <w:t>4</w:t>
      </w:r>
      <w:r w:rsidR="005F6A27">
        <w:rPr>
          <w:rFonts w:ascii="Arial" w:hAnsi="Arial" w:cs="Arial"/>
          <w:b/>
          <w:sz w:val="24"/>
          <w:szCs w:val="24"/>
          <w:lang w:val="bs-Cyrl-BA"/>
        </w:rPr>
        <w:t>.године</w:t>
      </w:r>
    </w:p>
    <w:p w:rsidR="004D1AD3" w:rsidRDefault="004D1AD3">
      <w:pPr>
        <w:spacing w:after="0" w:line="360" w:lineRule="auto"/>
        <w:ind w:left="0" w:firstLine="0"/>
        <w:rPr>
          <w:rFonts w:ascii="Times New Roman" w:eastAsia="Times New Roman" w:hAnsi="Times New Roman"/>
          <w:b/>
          <w:sz w:val="28"/>
          <w:szCs w:val="28"/>
          <w:lang w:val="sr-Cyrl-BA"/>
        </w:rPr>
      </w:pPr>
    </w:p>
    <w:p w:rsidR="004D1AD3" w:rsidRDefault="004D1AD3">
      <w:pPr>
        <w:spacing w:after="0" w:line="360" w:lineRule="auto"/>
        <w:ind w:left="0" w:firstLine="0"/>
        <w:rPr>
          <w:rFonts w:ascii="Times New Roman" w:eastAsia="Times New Roman" w:hAnsi="Times New Roman"/>
          <w:b/>
          <w:sz w:val="28"/>
          <w:szCs w:val="28"/>
          <w:lang w:val="en-US"/>
        </w:rPr>
      </w:pPr>
    </w:p>
    <w:p w:rsidR="005F6A27" w:rsidRDefault="005F6A27">
      <w:pPr>
        <w:spacing w:after="0" w:line="360" w:lineRule="auto"/>
        <w:ind w:left="0" w:firstLine="0"/>
        <w:jc w:val="right"/>
        <w:rPr>
          <w:rFonts w:ascii="Arial" w:hAnsi="Arial" w:cs="Arial"/>
          <w:sz w:val="24"/>
          <w:szCs w:val="24"/>
          <w:lang w:val="sr-Cyrl-BA"/>
        </w:rPr>
      </w:pPr>
    </w:p>
    <w:sectPr w:rsidR="005F6A27" w:rsidSect="00093EA9">
      <w:headerReference w:type="even" r:id="rId9"/>
      <w:headerReference w:type="default" r:id="rId10"/>
      <w:footerReference w:type="even" r:id="rId11"/>
      <w:footerReference w:type="default" r:id="rId12"/>
      <w:pgSz w:w="11906" w:h="16838"/>
      <w:pgMar w:top="-720" w:right="1440" w:bottom="1135" w:left="1440" w:header="432"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04E" w:rsidRDefault="006D704E">
      <w:pPr>
        <w:spacing w:after="0" w:line="240" w:lineRule="auto"/>
      </w:pPr>
      <w:r>
        <w:separator/>
      </w:r>
    </w:p>
  </w:endnote>
  <w:endnote w:type="continuationSeparator" w:id="1">
    <w:p w:rsidR="006D704E" w:rsidRDefault="006D7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3997479"/>
      <w:docPartObj>
        <w:docPartGallery w:val="Page Numbers (Bottom of Page)"/>
        <w:docPartUnique/>
      </w:docPartObj>
    </w:sdtPr>
    <w:sdtEndPr>
      <w:rPr>
        <w:noProof/>
      </w:rPr>
    </w:sdtEndPr>
    <w:sdtContent>
      <w:p w:rsidR="00D8305D" w:rsidRDefault="007D1AAB">
        <w:pPr>
          <w:pStyle w:val="Footer"/>
          <w:jc w:val="right"/>
        </w:pPr>
        <w:r>
          <w:fldChar w:fldCharType="begin"/>
        </w:r>
        <w:r w:rsidR="00D8305D">
          <w:instrText xml:space="preserve"> PAGE   \* MERGEFORMAT </w:instrText>
        </w:r>
        <w:r>
          <w:fldChar w:fldCharType="separate"/>
        </w:r>
        <w:r w:rsidR="003C522F">
          <w:rPr>
            <w:noProof/>
          </w:rPr>
          <w:t>10</w:t>
        </w:r>
        <w:r>
          <w:rPr>
            <w:noProof/>
          </w:rPr>
          <w:fldChar w:fldCharType="end"/>
        </w:r>
      </w:p>
    </w:sdtContent>
  </w:sdt>
  <w:p w:rsidR="00A0330A" w:rsidRPr="00A0330A" w:rsidRDefault="00A0330A" w:rsidP="00A0330A">
    <w:pPr>
      <w:pStyle w:val="Footer"/>
      <w:jc w:val="right"/>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AD3" w:rsidRDefault="007D1AAB">
    <w:pPr>
      <w:pStyle w:val="Footer"/>
      <w:jc w:val="right"/>
    </w:pPr>
    <w:r>
      <w:fldChar w:fldCharType="begin"/>
    </w:r>
    <w:r w:rsidR="005F6A27">
      <w:instrText xml:space="preserve"> PAGE   \* MERGEFORMAT </w:instrText>
    </w:r>
    <w:r>
      <w:fldChar w:fldCharType="separate"/>
    </w:r>
    <w:r w:rsidR="003C522F" w:rsidRPr="003C522F">
      <w:rPr>
        <w:noProof/>
        <w:lang w:val="en-US"/>
      </w:rPr>
      <w:t>11</w:t>
    </w:r>
    <w:r>
      <w:fldChar w:fldCharType="end"/>
    </w:r>
  </w:p>
  <w:p w:rsidR="004D1AD3" w:rsidRDefault="004D1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04E" w:rsidRDefault="006D704E">
      <w:pPr>
        <w:spacing w:after="0" w:line="240" w:lineRule="auto"/>
      </w:pPr>
      <w:r>
        <w:separator/>
      </w:r>
    </w:p>
  </w:footnote>
  <w:footnote w:type="continuationSeparator" w:id="1">
    <w:p w:rsidR="006D704E" w:rsidRDefault="006D7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7C8" w:rsidRPr="00AE6A6D" w:rsidRDefault="00AE6A6D" w:rsidP="00AE6A6D">
    <w:pPr>
      <w:pStyle w:val="Header"/>
      <w:jc w:val="center"/>
    </w:pPr>
    <w:r>
      <w:rPr>
        <w:lang w:val="sr-Cyrl-BA"/>
      </w:rPr>
      <w:t>Програм  рада и финансијски план ЈУ Културни центар  за 202</w:t>
    </w:r>
    <w:r>
      <w:rPr>
        <w:lang w:val="en-US"/>
      </w:rPr>
      <w:t>5</w:t>
    </w:r>
    <w:r>
      <w:rPr>
        <w:lang w:val="sr-Cyrl-BA"/>
      </w:rPr>
      <w:t>. годину</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AD3" w:rsidRDefault="005F6A27">
    <w:pPr>
      <w:pStyle w:val="Header"/>
      <w:rPr>
        <w:lang w:val="sr-Cyrl-BA"/>
      </w:rPr>
    </w:pPr>
    <w:r>
      <w:rPr>
        <w:lang w:val="sr-Cyrl-BA"/>
      </w:rPr>
      <w:t>Програм  рада и финансијски план ЈУ Културни центар  за 202</w:t>
    </w:r>
    <w:r>
      <w:rPr>
        <w:lang w:val="en-US"/>
      </w:rPr>
      <w:t>5</w:t>
    </w:r>
    <w:r>
      <w:rPr>
        <w:lang w:val="sr-Cyrl-BA"/>
      </w:rPr>
      <w:t>. годину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477DAD"/>
    <w:multiLevelType w:val="multilevel"/>
    <w:tmpl w:val="02477DAD"/>
    <w:lvl w:ilvl="0">
      <w:numFmt w:val="bullet"/>
      <w:lvlText w:val="-"/>
      <w:lvlJc w:val="left"/>
      <w:pPr>
        <w:ind w:left="365" w:hanging="360"/>
      </w:pPr>
      <w:rPr>
        <w:rFonts w:ascii="Arial" w:eastAsia="Calibri" w:hAnsi="Arial" w:cs="Arial" w:hint="default"/>
      </w:rPr>
    </w:lvl>
    <w:lvl w:ilvl="1">
      <w:start w:val="1"/>
      <w:numFmt w:val="bullet"/>
      <w:lvlText w:val="o"/>
      <w:lvlJc w:val="left"/>
      <w:pPr>
        <w:ind w:left="1085" w:hanging="360"/>
      </w:pPr>
      <w:rPr>
        <w:rFonts w:ascii="Courier New" w:hAnsi="Courier New" w:cs="Courier New" w:hint="default"/>
      </w:rPr>
    </w:lvl>
    <w:lvl w:ilvl="2">
      <w:start w:val="1"/>
      <w:numFmt w:val="bullet"/>
      <w:lvlText w:val=""/>
      <w:lvlJc w:val="left"/>
      <w:pPr>
        <w:ind w:left="1805" w:hanging="360"/>
      </w:pPr>
      <w:rPr>
        <w:rFonts w:ascii="Wingdings" w:hAnsi="Wingdings" w:hint="default"/>
      </w:rPr>
    </w:lvl>
    <w:lvl w:ilvl="3">
      <w:start w:val="1"/>
      <w:numFmt w:val="bullet"/>
      <w:lvlText w:val=""/>
      <w:lvlJc w:val="left"/>
      <w:pPr>
        <w:ind w:left="2525" w:hanging="360"/>
      </w:pPr>
      <w:rPr>
        <w:rFonts w:ascii="Symbol" w:hAnsi="Symbol" w:hint="default"/>
      </w:rPr>
    </w:lvl>
    <w:lvl w:ilvl="4">
      <w:start w:val="1"/>
      <w:numFmt w:val="bullet"/>
      <w:lvlText w:val="o"/>
      <w:lvlJc w:val="left"/>
      <w:pPr>
        <w:ind w:left="3245" w:hanging="360"/>
      </w:pPr>
      <w:rPr>
        <w:rFonts w:ascii="Courier New" w:hAnsi="Courier New" w:cs="Courier New" w:hint="default"/>
      </w:rPr>
    </w:lvl>
    <w:lvl w:ilvl="5">
      <w:start w:val="1"/>
      <w:numFmt w:val="bullet"/>
      <w:lvlText w:val=""/>
      <w:lvlJc w:val="left"/>
      <w:pPr>
        <w:ind w:left="3965" w:hanging="360"/>
      </w:pPr>
      <w:rPr>
        <w:rFonts w:ascii="Wingdings" w:hAnsi="Wingdings" w:hint="default"/>
      </w:rPr>
    </w:lvl>
    <w:lvl w:ilvl="6">
      <w:start w:val="1"/>
      <w:numFmt w:val="bullet"/>
      <w:lvlText w:val=""/>
      <w:lvlJc w:val="left"/>
      <w:pPr>
        <w:ind w:left="4685" w:hanging="360"/>
      </w:pPr>
      <w:rPr>
        <w:rFonts w:ascii="Symbol" w:hAnsi="Symbol" w:hint="default"/>
      </w:rPr>
    </w:lvl>
    <w:lvl w:ilvl="7">
      <w:start w:val="1"/>
      <w:numFmt w:val="bullet"/>
      <w:lvlText w:val="o"/>
      <w:lvlJc w:val="left"/>
      <w:pPr>
        <w:ind w:left="5405" w:hanging="360"/>
      </w:pPr>
      <w:rPr>
        <w:rFonts w:ascii="Courier New" w:hAnsi="Courier New" w:cs="Courier New" w:hint="default"/>
      </w:rPr>
    </w:lvl>
    <w:lvl w:ilvl="8">
      <w:start w:val="1"/>
      <w:numFmt w:val="bullet"/>
      <w:lvlText w:val=""/>
      <w:lvlJc w:val="left"/>
      <w:pPr>
        <w:ind w:left="6125" w:hanging="360"/>
      </w:pPr>
      <w:rPr>
        <w:rFonts w:ascii="Wingdings" w:hAnsi="Wingdings" w:hint="default"/>
      </w:rPr>
    </w:lvl>
  </w:abstractNum>
  <w:abstractNum w:abstractNumId="2">
    <w:nsid w:val="1652715D"/>
    <w:multiLevelType w:val="multilevel"/>
    <w:tmpl w:val="1652715D"/>
    <w:lvl w:ilvl="0">
      <w:start w:val="1"/>
      <w:numFmt w:val="bullet"/>
      <w:lvlText w:val=""/>
      <w:lvlJc w:val="left"/>
      <w:pPr>
        <w:ind w:left="965" w:hanging="360"/>
      </w:pPr>
      <w:rPr>
        <w:rFonts w:ascii="Symbol" w:hAnsi="Symbol" w:hint="default"/>
      </w:rPr>
    </w:lvl>
    <w:lvl w:ilvl="1">
      <w:start w:val="1"/>
      <w:numFmt w:val="bullet"/>
      <w:lvlText w:val="o"/>
      <w:lvlJc w:val="left"/>
      <w:pPr>
        <w:ind w:left="1685" w:hanging="360"/>
      </w:pPr>
      <w:rPr>
        <w:rFonts w:ascii="Courier New" w:hAnsi="Courier New" w:cs="Courier New" w:hint="default"/>
      </w:rPr>
    </w:lvl>
    <w:lvl w:ilvl="2">
      <w:start w:val="1"/>
      <w:numFmt w:val="bullet"/>
      <w:lvlText w:val=""/>
      <w:lvlJc w:val="left"/>
      <w:pPr>
        <w:ind w:left="2405" w:hanging="360"/>
      </w:pPr>
      <w:rPr>
        <w:rFonts w:ascii="Wingdings" w:hAnsi="Wingdings" w:hint="default"/>
      </w:rPr>
    </w:lvl>
    <w:lvl w:ilvl="3">
      <w:start w:val="1"/>
      <w:numFmt w:val="bullet"/>
      <w:lvlText w:val=""/>
      <w:lvlJc w:val="left"/>
      <w:pPr>
        <w:ind w:left="3125" w:hanging="360"/>
      </w:pPr>
      <w:rPr>
        <w:rFonts w:ascii="Symbol" w:hAnsi="Symbol" w:hint="default"/>
      </w:rPr>
    </w:lvl>
    <w:lvl w:ilvl="4">
      <w:start w:val="1"/>
      <w:numFmt w:val="bullet"/>
      <w:lvlText w:val="o"/>
      <w:lvlJc w:val="left"/>
      <w:pPr>
        <w:ind w:left="3845" w:hanging="360"/>
      </w:pPr>
      <w:rPr>
        <w:rFonts w:ascii="Courier New" w:hAnsi="Courier New" w:cs="Courier New" w:hint="default"/>
      </w:rPr>
    </w:lvl>
    <w:lvl w:ilvl="5">
      <w:start w:val="1"/>
      <w:numFmt w:val="bullet"/>
      <w:lvlText w:val=""/>
      <w:lvlJc w:val="left"/>
      <w:pPr>
        <w:ind w:left="4565" w:hanging="360"/>
      </w:pPr>
      <w:rPr>
        <w:rFonts w:ascii="Wingdings" w:hAnsi="Wingdings" w:hint="default"/>
      </w:rPr>
    </w:lvl>
    <w:lvl w:ilvl="6">
      <w:start w:val="1"/>
      <w:numFmt w:val="bullet"/>
      <w:lvlText w:val=""/>
      <w:lvlJc w:val="left"/>
      <w:pPr>
        <w:ind w:left="5285" w:hanging="360"/>
      </w:pPr>
      <w:rPr>
        <w:rFonts w:ascii="Symbol" w:hAnsi="Symbol" w:hint="default"/>
      </w:rPr>
    </w:lvl>
    <w:lvl w:ilvl="7">
      <w:start w:val="1"/>
      <w:numFmt w:val="bullet"/>
      <w:lvlText w:val="o"/>
      <w:lvlJc w:val="left"/>
      <w:pPr>
        <w:ind w:left="6005" w:hanging="360"/>
      </w:pPr>
      <w:rPr>
        <w:rFonts w:ascii="Courier New" w:hAnsi="Courier New" w:cs="Courier New" w:hint="default"/>
      </w:rPr>
    </w:lvl>
    <w:lvl w:ilvl="8">
      <w:start w:val="1"/>
      <w:numFmt w:val="bullet"/>
      <w:lvlText w:val=""/>
      <w:lvlJc w:val="left"/>
      <w:pPr>
        <w:ind w:left="6725" w:hanging="360"/>
      </w:pPr>
      <w:rPr>
        <w:rFonts w:ascii="Wingdings" w:hAnsi="Wingdings" w:hint="default"/>
      </w:rPr>
    </w:lvl>
  </w:abstractNum>
  <w:abstractNum w:abstractNumId="3">
    <w:nsid w:val="179B5253"/>
    <w:multiLevelType w:val="multilevel"/>
    <w:tmpl w:val="179B5253"/>
    <w:lvl w:ilvl="0">
      <w:start w:val="1"/>
      <w:numFmt w:val="bullet"/>
      <w:lvlText w:val="o"/>
      <w:lvlJc w:val="left"/>
      <w:pPr>
        <w:ind w:left="1865" w:hanging="360"/>
      </w:pPr>
      <w:rPr>
        <w:rFonts w:ascii="Courier New" w:hAnsi="Courier New" w:cs="Courier New" w:hint="default"/>
      </w:rPr>
    </w:lvl>
    <w:lvl w:ilvl="1">
      <w:start w:val="1"/>
      <w:numFmt w:val="bullet"/>
      <w:lvlText w:val="o"/>
      <w:lvlJc w:val="left"/>
      <w:pPr>
        <w:ind w:left="2585" w:hanging="360"/>
      </w:pPr>
      <w:rPr>
        <w:rFonts w:ascii="Courier New" w:hAnsi="Courier New" w:cs="Courier New" w:hint="default"/>
      </w:rPr>
    </w:lvl>
    <w:lvl w:ilvl="2">
      <w:start w:val="1"/>
      <w:numFmt w:val="bullet"/>
      <w:lvlText w:val=""/>
      <w:lvlJc w:val="left"/>
      <w:pPr>
        <w:ind w:left="3305" w:hanging="360"/>
      </w:pPr>
      <w:rPr>
        <w:rFonts w:ascii="Wingdings" w:hAnsi="Wingdings" w:hint="default"/>
      </w:rPr>
    </w:lvl>
    <w:lvl w:ilvl="3">
      <w:start w:val="1"/>
      <w:numFmt w:val="bullet"/>
      <w:lvlText w:val=""/>
      <w:lvlJc w:val="left"/>
      <w:pPr>
        <w:ind w:left="4025" w:hanging="360"/>
      </w:pPr>
      <w:rPr>
        <w:rFonts w:ascii="Symbol" w:hAnsi="Symbol" w:hint="default"/>
      </w:rPr>
    </w:lvl>
    <w:lvl w:ilvl="4">
      <w:start w:val="1"/>
      <w:numFmt w:val="bullet"/>
      <w:lvlText w:val="o"/>
      <w:lvlJc w:val="left"/>
      <w:pPr>
        <w:ind w:left="4745" w:hanging="360"/>
      </w:pPr>
      <w:rPr>
        <w:rFonts w:ascii="Courier New" w:hAnsi="Courier New" w:cs="Courier New" w:hint="default"/>
      </w:rPr>
    </w:lvl>
    <w:lvl w:ilvl="5">
      <w:start w:val="1"/>
      <w:numFmt w:val="bullet"/>
      <w:lvlText w:val=""/>
      <w:lvlJc w:val="left"/>
      <w:pPr>
        <w:ind w:left="5465" w:hanging="360"/>
      </w:pPr>
      <w:rPr>
        <w:rFonts w:ascii="Wingdings" w:hAnsi="Wingdings" w:hint="default"/>
      </w:rPr>
    </w:lvl>
    <w:lvl w:ilvl="6">
      <w:start w:val="1"/>
      <w:numFmt w:val="bullet"/>
      <w:lvlText w:val=""/>
      <w:lvlJc w:val="left"/>
      <w:pPr>
        <w:ind w:left="6185" w:hanging="360"/>
      </w:pPr>
      <w:rPr>
        <w:rFonts w:ascii="Symbol" w:hAnsi="Symbol" w:hint="default"/>
      </w:rPr>
    </w:lvl>
    <w:lvl w:ilvl="7">
      <w:start w:val="1"/>
      <w:numFmt w:val="bullet"/>
      <w:lvlText w:val="o"/>
      <w:lvlJc w:val="left"/>
      <w:pPr>
        <w:ind w:left="6905" w:hanging="360"/>
      </w:pPr>
      <w:rPr>
        <w:rFonts w:ascii="Courier New" w:hAnsi="Courier New" w:cs="Courier New" w:hint="default"/>
      </w:rPr>
    </w:lvl>
    <w:lvl w:ilvl="8">
      <w:start w:val="1"/>
      <w:numFmt w:val="bullet"/>
      <w:lvlText w:val=""/>
      <w:lvlJc w:val="left"/>
      <w:pPr>
        <w:ind w:left="7625" w:hanging="360"/>
      </w:pPr>
      <w:rPr>
        <w:rFonts w:ascii="Wingdings" w:hAnsi="Wingdings" w:hint="default"/>
      </w:rPr>
    </w:lvl>
  </w:abstractNum>
  <w:abstractNum w:abstractNumId="4">
    <w:nsid w:val="19B3201D"/>
    <w:multiLevelType w:val="multilevel"/>
    <w:tmpl w:val="19B3201D"/>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5">
    <w:nsid w:val="33254F66"/>
    <w:multiLevelType w:val="multilevel"/>
    <w:tmpl w:val="33254F66"/>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6">
    <w:nsid w:val="42A86CD8"/>
    <w:multiLevelType w:val="multilevel"/>
    <w:tmpl w:val="42A86CD8"/>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7">
    <w:nsid w:val="552771C9"/>
    <w:multiLevelType w:val="multilevel"/>
    <w:tmpl w:val="552771C9"/>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8">
    <w:nsid w:val="576F7937"/>
    <w:multiLevelType w:val="multilevel"/>
    <w:tmpl w:val="576F7937"/>
    <w:lvl w:ilvl="0">
      <w:start w:val="1"/>
      <w:numFmt w:val="bullet"/>
      <w:lvlText w:val=""/>
      <w:lvlJc w:val="left"/>
      <w:pPr>
        <w:ind w:left="605" w:hanging="360"/>
      </w:pPr>
      <w:rPr>
        <w:rFonts w:ascii="Symbol" w:hAnsi="Symbol" w:hint="default"/>
      </w:rPr>
    </w:lvl>
    <w:lvl w:ilvl="1">
      <w:start w:val="1"/>
      <w:numFmt w:val="bullet"/>
      <w:lvlText w:val="o"/>
      <w:lvlJc w:val="left"/>
      <w:pPr>
        <w:ind w:left="1325" w:hanging="360"/>
      </w:pPr>
      <w:rPr>
        <w:rFonts w:ascii="Courier New" w:hAnsi="Courier New" w:cs="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cs="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cs="Courier New" w:hint="default"/>
      </w:rPr>
    </w:lvl>
    <w:lvl w:ilvl="8">
      <w:start w:val="1"/>
      <w:numFmt w:val="bullet"/>
      <w:lvlText w:val=""/>
      <w:lvlJc w:val="left"/>
      <w:pPr>
        <w:ind w:left="6365" w:hanging="360"/>
      </w:pPr>
      <w:rPr>
        <w:rFonts w:ascii="Wingdings" w:hAnsi="Wingdings" w:hint="default"/>
      </w:rPr>
    </w:lvl>
  </w:abstractNum>
  <w:abstractNum w:abstractNumId="9">
    <w:nsid w:val="5862007A"/>
    <w:multiLevelType w:val="multilevel"/>
    <w:tmpl w:val="5862007A"/>
    <w:lvl w:ilvl="0">
      <w:start w:val="1"/>
      <w:numFmt w:val="bullet"/>
      <w:lvlText w:val=""/>
      <w:lvlJc w:val="left"/>
      <w:pPr>
        <w:ind w:left="1200" w:hanging="360"/>
      </w:pPr>
      <w:rPr>
        <w:rFonts w:ascii="Symbol" w:hAnsi="Symbol"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640" w:hanging="360"/>
      </w:pPr>
      <w:rPr>
        <w:rFonts w:ascii="Wingdings" w:hAnsi="Wingdings" w:hint="default"/>
      </w:rPr>
    </w:lvl>
    <w:lvl w:ilvl="3">
      <w:start w:val="1"/>
      <w:numFmt w:val="bullet"/>
      <w:lvlText w:val=""/>
      <w:lvlJc w:val="left"/>
      <w:pPr>
        <w:ind w:left="3360" w:hanging="360"/>
      </w:pPr>
      <w:rPr>
        <w:rFonts w:ascii="Symbol" w:hAnsi="Symbol" w:hint="default"/>
      </w:rPr>
    </w:lvl>
    <w:lvl w:ilvl="4">
      <w:start w:val="1"/>
      <w:numFmt w:val="bullet"/>
      <w:lvlText w:val="o"/>
      <w:lvlJc w:val="left"/>
      <w:pPr>
        <w:ind w:left="4080" w:hanging="360"/>
      </w:pPr>
      <w:rPr>
        <w:rFonts w:ascii="Courier New" w:hAnsi="Courier New" w:cs="Courier New" w:hint="default"/>
      </w:rPr>
    </w:lvl>
    <w:lvl w:ilvl="5">
      <w:start w:val="1"/>
      <w:numFmt w:val="bullet"/>
      <w:lvlText w:val=""/>
      <w:lvlJc w:val="left"/>
      <w:pPr>
        <w:ind w:left="4800" w:hanging="360"/>
      </w:pPr>
      <w:rPr>
        <w:rFonts w:ascii="Wingdings" w:hAnsi="Wingdings" w:hint="default"/>
      </w:rPr>
    </w:lvl>
    <w:lvl w:ilvl="6">
      <w:start w:val="1"/>
      <w:numFmt w:val="bullet"/>
      <w:lvlText w:val=""/>
      <w:lvlJc w:val="left"/>
      <w:pPr>
        <w:ind w:left="5520" w:hanging="360"/>
      </w:pPr>
      <w:rPr>
        <w:rFonts w:ascii="Symbol" w:hAnsi="Symbol" w:hint="default"/>
      </w:rPr>
    </w:lvl>
    <w:lvl w:ilvl="7">
      <w:start w:val="1"/>
      <w:numFmt w:val="bullet"/>
      <w:lvlText w:val="o"/>
      <w:lvlJc w:val="left"/>
      <w:pPr>
        <w:ind w:left="6240" w:hanging="360"/>
      </w:pPr>
      <w:rPr>
        <w:rFonts w:ascii="Courier New" w:hAnsi="Courier New" w:cs="Courier New" w:hint="default"/>
      </w:rPr>
    </w:lvl>
    <w:lvl w:ilvl="8">
      <w:start w:val="1"/>
      <w:numFmt w:val="bullet"/>
      <w:lvlText w:val=""/>
      <w:lvlJc w:val="left"/>
      <w:pPr>
        <w:ind w:left="6960" w:hanging="360"/>
      </w:pPr>
      <w:rPr>
        <w:rFonts w:ascii="Wingdings" w:hAnsi="Wingdings" w:hint="default"/>
      </w:rPr>
    </w:lvl>
  </w:abstractNum>
  <w:abstractNum w:abstractNumId="10">
    <w:nsid w:val="615F4CDD"/>
    <w:multiLevelType w:val="multilevel"/>
    <w:tmpl w:val="615F4CDD"/>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11">
    <w:nsid w:val="62866A7A"/>
    <w:multiLevelType w:val="multilevel"/>
    <w:tmpl w:val="62866A7A"/>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12">
    <w:nsid w:val="64C101BB"/>
    <w:multiLevelType w:val="multilevel"/>
    <w:tmpl w:val="64C101BB"/>
    <w:lvl w:ilvl="0">
      <w:start w:val="1"/>
      <w:numFmt w:val="decimal"/>
      <w:lvlText w:val="%1."/>
      <w:lvlJc w:val="left"/>
      <w:pPr>
        <w:ind w:left="315" w:hanging="360"/>
      </w:pPr>
      <w:rPr>
        <w:rFonts w:hint="default"/>
      </w:r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13">
    <w:nsid w:val="69A06B81"/>
    <w:multiLevelType w:val="multilevel"/>
    <w:tmpl w:val="69A06B81"/>
    <w:lvl w:ilvl="0">
      <w:start w:val="1"/>
      <w:numFmt w:val="bullet"/>
      <w:lvlText w:val=""/>
      <w:lvlJc w:val="left"/>
      <w:pPr>
        <w:ind w:left="605" w:hanging="360"/>
      </w:pPr>
      <w:rPr>
        <w:rFonts w:ascii="Symbol" w:hAnsi="Symbol" w:hint="default"/>
      </w:rPr>
    </w:lvl>
    <w:lvl w:ilvl="1">
      <w:start w:val="1"/>
      <w:numFmt w:val="bullet"/>
      <w:lvlText w:val="o"/>
      <w:lvlJc w:val="left"/>
      <w:pPr>
        <w:ind w:left="1325" w:hanging="360"/>
      </w:pPr>
      <w:rPr>
        <w:rFonts w:ascii="Courier New" w:hAnsi="Courier New" w:cs="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cs="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cs="Courier New" w:hint="default"/>
      </w:rPr>
    </w:lvl>
    <w:lvl w:ilvl="8">
      <w:start w:val="1"/>
      <w:numFmt w:val="bullet"/>
      <w:lvlText w:val=""/>
      <w:lvlJc w:val="left"/>
      <w:pPr>
        <w:ind w:left="6365" w:hanging="360"/>
      </w:pPr>
      <w:rPr>
        <w:rFonts w:ascii="Wingdings" w:hAnsi="Wingdings" w:hint="default"/>
      </w:rPr>
    </w:lvl>
  </w:abstractNum>
  <w:num w:numId="1">
    <w:abstractNumId w:val="0"/>
  </w:num>
  <w:num w:numId="2">
    <w:abstractNumId w:val="13"/>
  </w:num>
  <w:num w:numId="3">
    <w:abstractNumId w:val="8"/>
  </w:num>
  <w:num w:numId="4">
    <w:abstractNumId w:val="12"/>
  </w:num>
  <w:num w:numId="5">
    <w:abstractNumId w:val="1"/>
  </w:num>
  <w:num w:numId="6">
    <w:abstractNumId w:val="10"/>
  </w:num>
  <w:num w:numId="7">
    <w:abstractNumId w:val="9"/>
  </w:num>
  <w:num w:numId="8">
    <w:abstractNumId w:val="6"/>
  </w:num>
  <w:num w:numId="9">
    <w:abstractNumId w:val="5"/>
  </w:num>
  <w:num w:numId="10">
    <w:abstractNumId w:val="7"/>
  </w:num>
  <w:num w:numId="11">
    <w:abstractNumId w:val="4"/>
  </w:num>
  <w:num w:numId="12">
    <w:abstractNumId w:val="11"/>
  </w:num>
  <w:num w:numId="13">
    <w:abstractNumId w:val="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10"/>
  <w:displayHorizontalDrawingGridEvery w:val="2"/>
  <w:characterSpacingControl w:val="doNotCompress"/>
  <w:hdrShapeDefaults>
    <o:shapedefaults v:ext="edit" spidmax="8194" fillcolor="white">
      <v:fill color="white"/>
    </o:shapedefaults>
  </w:hdrShapeDefaults>
  <w:footnotePr>
    <w:footnote w:id="0"/>
    <w:footnote w:id="1"/>
  </w:footnotePr>
  <w:endnotePr>
    <w:endnote w:id="0"/>
    <w:endnote w:id="1"/>
  </w:endnotePr>
  <w:compat/>
  <w:rsids>
    <w:rsidRoot w:val="00F72160"/>
    <w:rsid w:val="00002E09"/>
    <w:rsid w:val="00005F06"/>
    <w:rsid w:val="00010A86"/>
    <w:rsid w:val="00015C3F"/>
    <w:rsid w:val="000176B6"/>
    <w:rsid w:val="0002547C"/>
    <w:rsid w:val="00031B7D"/>
    <w:rsid w:val="00053A4E"/>
    <w:rsid w:val="000555B6"/>
    <w:rsid w:val="00057C44"/>
    <w:rsid w:val="000700C2"/>
    <w:rsid w:val="0007536E"/>
    <w:rsid w:val="00084C81"/>
    <w:rsid w:val="00093EA9"/>
    <w:rsid w:val="00097A68"/>
    <w:rsid w:val="000A2CC5"/>
    <w:rsid w:val="000A44A2"/>
    <w:rsid w:val="000B1517"/>
    <w:rsid w:val="000B3E6D"/>
    <w:rsid w:val="000C197F"/>
    <w:rsid w:val="000C2C39"/>
    <w:rsid w:val="000D0BC6"/>
    <w:rsid w:val="000E766E"/>
    <w:rsid w:val="000F4782"/>
    <w:rsid w:val="00106EFA"/>
    <w:rsid w:val="00124CFA"/>
    <w:rsid w:val="00135E3B"/>
    <w:rsid w:val="001447DE"/>
    <w:rsid w:val="0015200C"/>
    <w:rsid w:val="00161572"/>
    <w:rsid w:val="00164804"/>
    <w:rsid w:val="001769A7"/>
    <w:rsid w:val="001807AD"/>
    <w:rsid w:val="001871AA"/>
    <w:rsid w:val="001B48A9"/>
    <w:rsid w:val="001C4967"/>
    <w:rsid w:val="001C7249"/>
    <w:rsid w:val="001D0E4D"/>
    <w:rsid w:val="001D1550"/>
    <w:rsid w:val="001D2506"/>
    <w:rsid w:val="001D2A8C"/>
    <w:rsid w:val="001D7687"/>
    <w:rsid w:val="00200578"/>
    <w:rsid w:val="00207255"/>
    <w:rsid w:val="00211573"/>
    <w:rsid w:val="00222E1B"/>
    <w:rsid w:val="002325BC"/>
    <w:rsid w:val="002447BC"/>
    <w:rsid w:val="00246E9B"/>
    <w:rsid w:val="002523BA"/>
    <w:rsid w:val="00253113"/>
    <w:rsid w:val="002628E2"/>
    <w:rsid w:val="002775AF"/>
    <w:rsid w:val="00283C11"/>
    <w:rsid w:val="002874EB"/>
    <w:rsid w:val="00290EFD"/>
    <w:rsid w:val="00294B07"/>
    <w:rsid w:val="002A765F"/>
    <w:rsid w:val="002B2E37"/>
    <w:rsid w:val="002B7D01"/>
    <w:rsid w:val="002C17C5"/>
    <w:rsid w:val="002C60AA"/>
    <w:rsid w:val="002D070A"/>
    <w:rsid w:val="002D0EFB"/>
    <w:rsid w:val="002E33E4"/>
    <w:rsid w:val="002E6A6C"/>
    <w:rsid w:val="002F1FC8"/>
    <w:rsid w:val="002F3590"/>
    <w:rsid w:val="00310ADC"/>
    <w:rsid w:val="00315025"/>
    <w:rsid w:val="00317B53"/>
    <w:rsid w:val="00321619"/>
    <w:rsid w:val="00321EDC"/>
    <w:rsid w:val="00327EC2"/>
    <w:rsid w:val="00342885"/>
    <w:rsid w:val="003429B8"/>
    <w:rsid w:val="00364F6B"/>
    <w:rsid w:val="003655EC"/>
    <w:rsid w:val="003656DE"/>
    <w:rsid w:val="00380DC0"/>
    <w:rsid w:val="003A58E5"/>
    <w:rsid w:val="003A6415"/>
    <w:rsid w:val="003A72B4"/>
    <w:rsid w:val="003A799B"/>
    <w:rsid w:val="003C522F"/>
    <w:rsid w:val="003D2157"/>
    <w:rsid w:val="003D3C04"/>
    <w:rsid w:val="003D7F41"/>
    <w:rsid w:val="003E2F91"/>
    <w:rsid w:val="003E32E8"/>
    <w:rsid w:val="003E6588"/>
    <w:rsid w:val="003F203B"/>
    <w:rsid w:val="0040227E"/>
    <w:rsid w:val="004029DB"/>
    <w:rsid w:val="0041110A"/>
    <w:rsid w:val="00414965"/>
    <w:rsid w:val="004151E4"/>
    <w:rsid w:val="004229EF"/>
    <w:rsid w:val="0042330E"/>
    <w:rsid w:val="004306EE"/>
    <w:rsid w:val="00436D07"/>
    <w:rsid w:val="00437F05"/>
    <w:rsid w:val="004403C9"/>
    <w:rsid w:val="00442467"/>
    <w:rsid w:val="00453A61"/>
    <w:rsid w:val="0045748E"/>
    <w:rsid w:val="00462D7A"/>
    <w:rsid w:val="00465EEB"/>
    <w:rsid w:val="00473D67"/>
    <w:rsid w:val="00476482"/>
    <w:rsid w:val="00487C17"/>
    <w:rsid w:val="0049079E"/>
    <w:rsid w:val="004944A1"/>
    <w:rsid w:val="004A20D2"/>
    <w:rsid w:val="004B038D"/>
    <w:rsid w:val="004B0990"/>
    <w:rsid w:val="004B2036"/>
    <w:rsid w:val="004B37B9"/>
    <w:rsid w:val="004B465E"/>
    <w:rsid w:val="004B69F6"/>
    <w:rsid w:val="004C7B7C"/>
    <w:rsid w:val="004D1067"/>
    <w:rsid w:val="004D1AD3"/>
    <w:rsid w:val="004D3798"/>
    <w:rsid w:val="004D5B86"/>
    <w:rsid w:val="004E548B"/>
    <w:rsid w:val="004F152D"/>
    <w:rsid w:val="0051085E"/>
    <w:rsid w:val="00511EF5"/>
    <w:rsid w:val="00523B03"/>
    <w:rsid w:val="00526109"/>
    <w:rsid w:val="00530A73"/>
    <w:rsid w:val="005332EF"/>
    <w:rsid w:val="005346E4"/>
    <w:rsid w:val="0054196B"/>
    <w:rsid w:val="00543E3C"/>
    <w:rsid w:val="00546C8C"/>
    <w:rsid w:val="00546E84"/>
    <w:rsid w:val="00551BCA"/>
    <w:rsid w:val="005633A5"/>
    <w:rsid w:val="005642EC"/>
    <w:rsid w:val="0057105A"/>
    <w:rsid w:val="0057240A"/>
    <w:rsid w:val="005769D6"/>
    <w:rsid w:val="00581E7E"/>
    <w:rsid w:val="00583F16"/>
    <w:rsid w:val="00585F45"/>
    <w:rsid w:val="00591574"/>
    <w:rsid w:val="005A567A"/>
    <w:rsid w:val="005B26B1"/>
    <w:rsid w:val="005B3EC1"/>
    <w:rsid w:val="005B4259"/>
    <w:rsid w:val="005B629F"/>
    <w:rsid w:val="005B70CC"/>
    <w:rsid w:val="005C539C"/>
    <w:rsid w:val="005F6A27"/>
    <w:rsid w:val="00603658"/>
    <w:rsid w:val="00614D31"/>
    <w:rsid w:val="00614EF5"/>
    <w:rsid w:val="00620114"/>
    <w:rsid w:val="006208E2"/>
    <w:rsid w:val="006271D6"/>
    <w:rsid w:val="00631528"/>
    <w:rsid w:val="00635990"/>
    <w:rsid w:val="00652139"/>
    <w:rsid w:val="006706CF"/>
    <w:rsid w:val="00670C75"/>
    <w:rsid w:val="00684D52"/>
    <w:rsid w:val="006A77FE"/>
    <w:rsid w:val="006D266E"/>
    <w:rsid w:val="006D6650"/>
    <w:rsid w:val="006D704E"/>
    <w:rsid w:val="006E763C"/>
    <w:rsid w:val="006E7B75"/>
    <w:rsid w:val="006F55E8"/>
    <w:rsid w:val="00716675"/>
    <w:rsid w:val="00717338"/>
    <w:rsid w:val="0072002D"/>
    <w:rsid w:val="00745D6B"/>
    <w:rsid w:val="00747ED7"/>
    <w:rsid w:val="007522E0"/>
    <w:rsid w:val="0076382D"/>
    <w:rsid w:val="00772F9B"/>
    <w:rsid w:val="00796AF7"/>
    <w:rsid w:val="007A1586"/>
    <w:rsid w:val="007A6F5F"/>
    <w:rsid w:val="007C0480"/>
    <w:rsid w:val="007C06F8"/>
    <w:rsid w:val="007D0B74"/>
    <w:rsid w:val="007D1AAB"/>
    <w:rsid w:val="007D6618"/>
    <w:rsid w:val="007F42A7"/>
    <w:rsid w:val="0081025D"/>
    <w:rsid w:val="0082046A"/>
    <w:rsid w:val="00821951"/>
    <w:rsid w:val="00830C5D"/>
    <w:rsid w:val="00831AF7"/>
    <w:rsid w:val="00840DD0"/>
    <w:rsid w:val="00841483"/>
    <w:rsid w:val="00842CC5"/>
    <w:rsid w:val="00850B1D"/>
    <w:rsid w:val="008520D7"/>
    <w:rsid w:val="008524F4"/>
    <w:rsid w:val="00854A6A"/>
    <w:rsid w:val="00856ED8"/>
    <w:rsid w:val="00865CA5"/>
    <w:rsid w:val="008703A4"/>
    <w:rsid w:val="00880949"/>
    <w:rsid w:val="00881305"/>
    <w:rsid w:val="008A386A"/>
    <w:rsid w:val="008A43ED"/>
    <w:rsid w:val="008B1B28"/>
    <w:rsid w:val="008B524B"/>
    <w:rsid w:val="008B731D"/>
    <w:rsid w:val="008C2EA2"/>
    <w:rsid w:val="008C3FD6"/>
    <w:rsid w:val="008D17D5"/>
    <w:rsid w:val="008D743F"/>
    <w:rsid w:val="008F6211"/>
    <w:rsid w:val="008F7052"/>
    <w:rsid w:val="008F71CC"/>
    <w:rsid w:val="00902798"/>
    <w:rsid w:val="00913C2A"/>
    <w:rsid w:val="009150DC"/>
    <w:rsid w:val="0092243E"/>
    <w:rsid w:val="009229B9"/>
    <w:rsid w:val="009564E1"/>
    <w:rsid w:val="00963AAA"/>
    <w:rsid w:val="00982066"/>
    <w:rsid w:val="00987EE4"/>
    <w:rsid w:val="00992468"/>
    <w:rsid w:val="009B6F78"/>
    <w:rsid w:val="009C09C8"/>
    <w:rsid w:val="009C2528"/>
    <w:rsid w:val="009C512F"/>
    <w:rsid w:val="009D0A1E"/>
    <w:rsid w:val="009D1B01"/>
    <w:rsid w:val="009E380A"/>
    <w:rsid w:val="009E4AE0"/>
    <w:rsid w:val="00A01533"/>
    <w:rsid w:val="00A0330A"/>
    <w:rsid w:val="00A13CDD"/>
    <w:rsid w:val="00A20449"/>
    <w:rsid w:val="00A213E8"/>
    <w:rsid w:val="00A258F7"/>
    <w:rsid w:val="00A25B2D"/>
    <w:rsid w:val="00A26C65"/>
    <w:rsid w:val="00A322BF"/>
    <w:rsid w:val="00A42702"/>
    <w:rsid w:val="00A538D9"/>
    <w:rsid w:val="00A729F2"/>
    <w:rsid w:val="00A72BA5"/>
    <w:rsid w:val="00A86125"/>
    <w:rsid w:val="00AB07EC"/>
    <w:rsid w:val="00AB5D24"/>
    <w:rsid w:val="00AC1C56"/>
    <w:rsid w:val="00AC3631"/>
    <w:rsid w:val="00AC6A96"/>
    <w:rsid w:val="00AD551E"/>
    <w:rsid w:val="00AE3322"/>
    <w:rsid w:val="00AE6A6D"/>
    <w:rsid w:val="00AF36DE"/>
    <w:rsid w:val="00B0581B"/>
    <w:rsid w:val="00B06485"/>
    <w:rsid w:val="00B077C0"/>
    <w:rsid w:val="00B24FD6"/>
    <w:rsid w:val="00B36DA6"/>
    <w:rsid w:val="00B51A79"/>
    <w:rsid w:val="00B51F78"/>
    <w:rsid w:val="00B54485"/>
    <w:rsid w:val="00B62920"/>
    <w:rsid w:val="00B64A5B"/>
    <w:rsid w:val="00B64B42"/>
    <w:rsid w:val="00B81C61"/>
    <w:rsid w:val="00B845E6"/>
    <w:rsid w:val="00B94348"/>
    <w:rsid w:val="00BA459B"/>
    <w:rsid w:val="00BB3BC8"/>
    <w:rsid w:val="00BB4262"/>
    <w:rsid w:val="00BC3CE8"/>
    <w:rsid w:val="00BC45B4"/>
    <w:rsid w:val="00BE106E"/>
    <w:rsid w:val="00BE1AD6"/>
    <w:rsid w:val="00BF0901"/>
    <w:rsid w:val="00BF1B13"/>
    <w:rsid w:val="00C0042E"/>
    <w:rsid w:val="00C01C35"/>
    <w:rsid w:val="00C26C42"/>
    <w:rsid w:val="00C354DF"/>
    <w:rsid w:val="00C407E4"/>
    <w:rsid w:val="00C43E8A"/>
    <w:rsid w:val="00C47650"/>
    <w:rsid w:val="00C47AAE"/>
    <w:rsid w:val="00C56B61"/>
    <w:rsid w:val="00C579F4"/>
    <w:rsid w:val="00C67602"/>
    <w:rsid w:val="00C721EA"/>
    <w:rsid w:val="00C81E03"/>
    <w:rsid w:val="00C82146"/>
    <w:rsid w:val="00C97759"/>
    <w:rsid w:val="00CB4BB9"/>
    <w:rsid w:val="00CB50DC"/>
    <w:rsid w:val="00CB6288"/>
    <w:rsid w:val="00CF289D"/>
    <w:rsid w:val="00CF5359"/>
    <w:rsid w:val="00CF672A"/>
    <w:rsid w:val="00D17092"/>
    <w:rsid w:val="00D33CF2"/>
    <w:rsid w:val="00D34D46"/>
    <w:rsid w:val="00D47683"/>
    <w:rsid w:val="00D47E2C"/>
    <w:rsid w:val="00D52E43"/>
    <w:rsid w:val="00D670CD"/>
    <w:rsid w:val="00D82E83"/>
    <w:rsid w:val="00D8305D"/>
    <w:rsid w:val="00D84CB3"/>
    <w:rsid w:val="00DA42D5"/>
    <w:rsid w:val="00DB1581"/>
    <w:rsid w:val="00DB23E3"/>
    <w:rsid w:val="00DC06E1"/>
    <w:rsid w:val="00DC102A"/>
    <w:rsid w:val="00DC1703"/>
    <w:rsid w:val="00DC6FDD"/>
    <w:rsid w:val="00DD3D13"/>
    <w:rsid w:val="00DD56DA"/>
    <w:rsid w:val="00DD63AF"/>
    <w:rsid w:val="00DE57C8"/>
    <w:rsid w:val="00E03ED8"/>
    <w:rsid w:val="00E222C9"/>
    <w:rsid w:val="00E34F7B"/>
    <w:rsid w:val="00E43F92"/>
    <w:rsid w:val="00E5606A"/>
    <w:rsid w:val="00E61DCA"/>
    <w:rsid w:val="00E83901"/>
    <w:rsid w:val="00E87518"/>
    <w:rsid w:val="00E91BA7"/>
    <w:rsid w:val="00E97762"/>
    <w:rsid w:val="00E97BBE"/>
    <w:rsid w:val="00EA2712"/>
    <w:rsid w:val="00EA4933"/>
    <w:rsid w:val="00EB06CD"/>
    <w:rsid w:val="00EB0B85"/>
    <w:rsid w:val="00EC22E7"/>
    <w:rsid w:val="00EC2A82"/>
    <w:rsid w:val="00EC43AC"/>
    <w:rsid w:val="00ED01A5"/>
    <w:rsid w:val="00EE6CD0"/>
    <w:rsid w:val="00EE6F48"/>
    <w:rsid w:val="00EF4350"/>
    <w:rsid w:val="00EF71B1"/>
    <w:rsid w:val="00EF7F82"/>
    <w:rsid w:val="00F04838"/>
    <w:rsid w:val="00F11AF1"/>
    <w:rsid w:val="00F15D01"/>
    <w:rsid w:val="00F21896"/>
    <w:rsid w:val="00F24C86"/>
    <w:rsid w:val="00F27B01"/>
    <w:rsid w:val="00F32CF1"/>
    <w:rsid w:val="00F41A55"/>
    <w:rsid w:val="00F4549B"/>
    <w:rsid w:val="00F561FA"/>
    <w:rsid w:val="00F604CE"/>
    <w:rsid w:val="00F63089"/>
    <w:rsid w:val="00F63536"/>
    <w:rsid w:val="00F65251"/>
    <w:rsid w:val="00F66A80"/>
    <w:rsid w:val="00F72160"/>
    <w:rsid w:val="00F777BA"/>
    <w:rsid w:val="00F86E99"/>
    <w:rsid w:val="00F93364"/>
    <w:rsid w:val="00FA3DAD"/>
    <w:rsid w:val="00FA7A71"/>
    <w:rsid w:val="00FD0BCF"/>
    <w:rsid w:val="00FD48E3"/>
    <w:rsid w:val="00FD4E2F"/>
    <w:rsid w:val="00FE3772"/>
    <w:rsid w:val="00FF04BC"/>
    <w:rsid w:val="00FF5585"/>
    <w:rsid w:val="00FF6F2C"/>
    <w:rsid w:val="08F00275"/>
    <w:rsid w:val="0D5A58D1"/>
    <w:rsid w:val="0F6943E1"/>
    <w:rsid w:val="31A86A44"/>
    <w:rsid w:val="3CF21D71"/>
    <w:rsid w:val="58FD6C79"/>
    <w:rsid w:val="64D412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Bullet"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A8C"/>
    <w:pPr>
      <w:spacing w:after="200" w:line="276" w:lineRule="auto"/>
      <w:ind w:left="782" w:hanging="357"/>
    </w:pPr>
    <w:rPr>
      <w:sz w:val="22"/>
      <w:szCs w:val="22"/>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1D2A8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D2A8C"/>
    <w:rPr>
      <w:rFonts w:ascii="Tahoma" w:hAnsi="Tahoma" w:cs="Tahoma"/>
      <w:sz w:val="16"/>
      <w:szCs w:val="16"/>
      <w:lang w:val="hr-HR"/>
    </w:rPr>
  </w:style>
  <w:style w:type="paragraph" w:styleId="Footer">
    <w:name w:val="footer"/>
    <w:basedOn w:val="Normal"/>
    <w:link w:val="FooterChar"/>
    <w:uiPriority w:val="99"/>
    <w:unhideWhenUsed/>
    <w:rsid w:val="001D2A8C"/>
    <w:pPr>
      <w:tabs>
        <w:tab w:val="center" w:pos="4680"/>
        <w:tab w:val="right" w:pos="9360"/>
      </w:tabs>
    </w:pPr>
  </w:style>
  <w:style w:type="character" w:customStyle="1" w:styleId="FooterChar">
    <w:name w:val="Footer Char"/>
    <w:link w:val="Footer"/>
    <w:uiPriority w:val="99"/>
    <w:rsid w:val="001D2A8C"/>
    <w:rPr>
      <w:sz w:val="22"/>
      <w:szCs w:val="22"/>
      <w:lang w:val="hr-HR"/>
    </w:rPr>
  </w:style>
  <w:style w:type="paragraph" w:styleId="Header">
    <w:name w:val="header"/>
    <w:basedOn w:val="Normal"/>
    <w:link w:val="HeaderChar"/>
    <w:uiPriority w:val="99"/>
    <w:unhideWhenUsed/>
    <w:rsid w:val="001D2A8C"/>
    <w:pPr>
      <w:tabs>
        <w:tab w:val="center" w:pos="4680"/>
        <w:tab w:val="right" w:pos="9360"/>
      </w:tabs>
    </w:pPr>
  </w:style>
  <w:style w:type="character" w:customStyle="1" w:styleId="HeaderChar">
    <w:name w:val="Header Char"/>
    <w:link w:val="Header"/>
    <w:uiPriority w:val="99"/>
    <w:rsid w:val="001D2A8C"/>
    <w:rPr>
      <w:sz w:val="22"/>
      <w:szCs w:val="22"/>
      <w:lang w:val="hr-HR"/>
    </w:rPr>
  </w:style>
  <w:style w:type="paragraph" w:styleId="ListBullet">
    <w:name w:val="List Bullet"/>
    <w:basedOn w:val="Normal"/>
    <w:uiPriority w:val="99"/>
    <w:unhideWhenUsed/>
    <w:rsid w:val="001D2A8C"/>
    <w:pPr>
      <w:numPr>
        <w:numId w:val="1"/>
      </w:numPr>
      <w:tabs>
        <w:tab w:val="left" w:pos="360"/>
      </w:tabs>
      <w:contextualSpacing/>
    </w:pPr>
  </w:style>
  <w:style w:type="paragraph" w:styleId="ListParagraph">
    <w:name w:val="List Paragraph"/>
    <w:basedOn w:val="Normal"/>
    <w:uiPriority w:val="34"/>
    <w:qFormat/>
    <w:rsid w:val="001D2A8C"/>
    <w:pPr>
      <w:ind w:left="720"/>
      <w:contextualSpacing/>
    </w:p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E1C95-F9B3-4EFB-A0D1-12617FEA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Republika Srpska</vt:lpstr>
    </vt:vector>
  </TitlesOfParts>
  <Company>Home</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Srpska</dc:title>
  <dc:creator>User</dc:creator>
  <cp:lastModifiedBy>dragana.bjelic</cp:lastModifiedBy>
  <cp:revision>26</cp:revision>
  <cp:lastPrinted>2024-12-10T10:51:00Z</cp:lastPrinted>
  <dcterms:created xsi:type="dcterms:W3CDTF">2024-12-09T12:11:00Z</dcterms:created>
  <dcterms:modified xsi:type="dcterms:W3CDTF">2024-12-10T13:25:00Z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2EEE35D39E2A44BDB132BC3D467F5413_12</vt:lpwstr>
  </property>
</Properties>
</file>