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525F4" w:rsidRPr="00BE7417"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80" w:lineRule="exact"/>
        <w:rPr>
          <w:rFonts w:ascii="Times New Roman" w:eastAsia="Times New Roman" w:hAnsi="Times New Roman" w:cs="Times New Roman"/>
          <w:sz w:val="24"/>
          <w:szCs w:val="24"/>
        </w:rPr>
      </w:pPr>
    </w:p>
    <w:p w:rsidR="00F82E8E" w:rsidRDefault="00F82E8E" w:rsidP="00F82E8E">
      <w:pPr>
        <w:spacing w:line="0" w:lineRule="atLeast"/>
        <w:ind w:left="980"/>
        <w:rPr>
          <w:rFonts w:ascii="Times New Roman" w:eastAsia="Arial" w:hAnsi="Times New Roman" w:cs="Times New Roman"/>
          <w:b/>
          <w:sz w:val="24"/>
          <w:szCs w:val="24"/>
        </w:rPr>
      </w:pPr>
    </w:p>
    <w:p w:rsidR="00F82E8E" w:rsidRDefault="00E2757F" w:rsidP="00F82E8E">
      <w:pPr>
        <w:spacing w:line="0" w:lineRule="atLeast"/>
        <w:ind w:left="980"/>
        <w:rPr>
          <w:rFonts w:ascii="Times New Roman" w:eastAsia="Arial" w:hAnsi="Times New Roman" w:cs="Times New Roman"/>
          <w:b/>
          <w:sz w:val="24"/>
          <w:szCs w:val="24"/>
        </w:rPr>
      </w:pPr>
      <w:r>
        <w:rPr>
          <w:rFonts w:ascii="Times New Roman" w:eastAsia="Arial" w:hAnsi="Times New Roman" w:cs="Times New Roman"/>
          <w:b/>
          <w:noProof/>
          <w:sz w:val="24"/>
          <w:szCs w:val="24"/>
        </w:rPr>
        <w:drawing>
          <wp:anchor distT="0" distB="0" distL="114300" distR="114300" simplePos="0" relativeHeight="251661312" behindDoc="1" locked="0" layoutInCell="1" allowOverlap="1">
            <wp:simplePos x="0" y="0"/>
            <wp:positionH relativeFrom="page">
              <wp:posOffset>2566670</wp:posOffset>
            </wp:positionH>
            <wp:positionV relativeFrom="page">
              <wp:posOffset>2430780</wp:posOffset>
            </wp:positionV>
            <wp:extent cx="2314575" cy="2153920"/>
            <wp:effectExtent l="0" t="0" r="9525" b="0"/>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14575" cy="2153920"/>
                    </a:xfrm>
                    <a:prstGeom prst="rect">
                      <a:avLst/>
                    </a:prstGeom>
                    <a:noFill/>
                  </pic:spPr>
                </pic:pic>
              </a:graphicData>
            </a:graphic>
          </wp:anchor>
        </w:drawing>
      </w:r>
    </w:p>
    <w:p w:rsidR="00F82E8E" w:rsidRDefault="00F82E8E" w:rsidP="00F82E8E">
      <w:pPr>
        <w:spacing w:line="0" w:lineRule="atLeast"/>
        <w:ind w:left="980"/>
        <w:rPr>
          <w:rFonts w:ascii="Times New Roman" w:eastAsia="Arial" w:hAnsi="Times New Roman" w:cs="Times New Roman"/>
          <w:b/>
          <w:sz w:val="24"/>
          <w:szCs w:val="24"/>
        </w:rPr>
      </w:pPr>
    </w:p>
    <w:p w:rsidR="00F82E8E" w:rsidRDefault="00F82E8E" w:rsidP="00F82E8E">
      <w:pPr>
        <w:spacing w:line="0" w:lineRule="atLeast"/>
        <w:ind w:left="980"/>
        <w:rPr>
          <w:rFonts w:ascii="Times New Roman" w:eastAsia="Arial" w:hAnsi="Times New Roman" w:cs="Times New Roman"/>
          <w:b/>
          <w:sz w:val="24"/>
          <w:szCs w:val="24"/>
        </w:rPr>
      </w:pPr>
    </w:p>
    <w:p w:rsidR="00F82E8E" w:rsidRDefault="00F82E8E" w:rsidP="00F82E8E">
      <w:pPr>
        <w:spacing w:line="0" w:lineRule="atLeast"/>
        <w:ind w:left="980"/>
        <w:rPr>
          <w:rFonts w:ascii="Times New Roman" w:eastAsia="Arial" w:hAnsi="Times New Roman" w:cs="Times New Roman"/>
          <w:b/>
          <w:sz w:val="24"/>
          <w:szCs w:val="24"/>
        </w:rPr>
      </w:pPr>
    </w:p>
    <w:p w:rsidR="00F82E8E" w:rsidRDefault="00F82E8E" w:rsidP="00F82E8E">
      <w:pPr>
        <w:spacing w:line="0" w:lineRule="atLeast"/>
        <w:ind w:left="980"/>
        <w:rPr>
          <w:rFonts w:ascii="Times New Roman" w:eastAsia="Arial" w:hAnsi="Times New Roman" w:cs="Times New Roman"/>
          <w:b/>
          <w:sz w:val="24"/>
          <w:szCs w:val="24"/>
        </w:rPr>
      </w:pPr>
    </w:p>
    <w:p w:rsidR="00F82E8E" w:rsidRDefault="00F82E8E" w:rsidP="00F82E8E">
      <w:pPr>
        <w:spacing w:line="0" w:lineRule="atLeast"/>
        <w:ind w:left="980"/>
        <w:rPr>
          <w:rFonts w:ascii="Times New Roman" w:eastAsia="Arial" w:hAnsi="Times New Roman" w:cs="Times New Roman"/>
          <w:b/>
          <w:sz w:val="24"/>
          <w:szCs w:val="24"/>
        </w:rPr>
      </w:pPr>
    </w:p>
    <w:p w:rsidR="00F82E8E" w:rsidRDefault="00F82E8E" w:rsidP="00F82E8E">
      <w:pPr>
        <w:spacing w:line="0" w:lineRule="atLeast"/>
        <w:ind w:left="980"/>
        <w:rPr>
          <w:rFonts w:ascii="Times New Roman" w:eastAsia="Arial" w:hAnsi="Times New Roman" w:cs="Times New Roman"/>
          <w:b/>
          <w:sz w:val="24"/>
          <w:szCs w:val="24"/>
          <w:lang w:val="sr-Cyrl-BA"/>
        </w:rPr>
      </w:pPr>
    </w:p>
    <w:p w:rsidR="00F82E8E" w:rsidRDefault="00F82E8E" w:rsidP="00F82E8E">
      <w:pPr>
        <w:spacing w:line="0" w:lineRule="atLeast"/>
        <w:ind w:left="980"/>
        <w:rPr>
          <w:rFonts w:ascii="Times New Roman" w:eastAsia="Arial" w:hAnsi="Times New Roman" w:cs="Times New Roman"/>
          <w:b/>
          <w:sz w:val="24"/>
          <w:szCs w:val="24"/>
          <w:lang w:val="sr-Cyrl-BA"/>
        </w:rPr>
      </w:pPr>
    </w:p>
    <w:p w:rsidR="00F82E8E" w:rsidRDefault="00F82E8E" w:rsidP="00F82E8E">
      <w:pPr>
        <w:spacing w:line="0" w:lineRule="atLeast"/>
        <w:ind w:left="980"/>
        <w:rPr>
          <w:rFonts w:ascii="Times New Roman" w:eastAsia="Arial" w:hAnsi="Times New Roman" w:cs="Times New Roman"/>
          <w:b/>
          <w:sz w:val="24"/>
          <w:szCs w:val="24"/>
          <w:lang w:val="sr-Cyrl-BA"/>
        </w:rPr>
      </w:pPr>
    </w:p>
    <w:p w:rsidR="00F82E8E" w:rsidRDefault="00F82E8E" w:rsidP="00F82E8E">
      <w:pPr>
        <w:spacing w:line="0" w:lineRule="atLeast"/>
        <w:ind w:left="980"/>
        <w:rPr>
          <w:rFonts w:ascii="Times New Roman" w:eastAsia="Arial" w:hAnsi="Times New Roman" w:cs="Times New Roman"/>
          <w:b/>
          <w:sz w:val="24"/>
          <w:szCs w:val="24"/>
          <w:lang w:val="sr-Cyrl-BA"/>
        </w:rPr>
      </w:pPr>
    </w:p>
    <w:p w:rsidR="00D525F4" w:rsidRPr="00F82E8E" w:rsidRDefault="00D525F4" w:rsidP="00F82E8E">
      <w:pPr>
        <w:spacing w:line="0" w:lineRule="atLeast"/>
        <w:ind w:left="980"/>
        <w:rPr>
          <w:rFonts w:ascii="Times New Roman" w:eastAsia="Arial" w:hAnsi="Times New Roman" w:cs="Times New Roman"/>
          <w:b/>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314" w:lineRule="exact"/>
        <w:rPr>
          <w:rFonts w:ascii="Times New Roman" w:eastAsia="Times New Roman" w:hAnsi="Times New Roman" w:cs="Times New Roman"/>
          <w:sz w:val="24"/>
          <w:szCs w:val="24"/>
        </w:rPr>
      </w:pPr>
    </w:p>
    <w:p w:rsidR="00F82E8E" w:rsidRPr="004173BB" w:rsidRDefault="00D525F4" w:rsidP="00D525F4">
      <w:pPr>
        <w:spacing w:line="237" w:lineRule="auto"/>
        <w:ind w:left="80" w:right="80"/>
        <w:jc w:val="center"/>
        <w:rPr>
          <w:rFonts w:ascii="Times New Roman" w:eastAsia="Arial" w:hAnsi="Times New Roman" w:cs="Times New Roman"/>
          <w:b/>
          <w:sz w:val="40"/>
          <w:szCs w:val="40"/>
        </w:rPr>
      </w:pPr>
      <w:r w:rsidRPr="004173BB">
        <w:rPr>
          <w:rFonts w:ascii="Times New Roman" w:eastAsia="Arial" w:hAnsi="Times New Roman" w:cs="Times New Roman"/>
          <w:b/>
          <w:sz w:val="40"/>
          <w:szCs w:val="40"/>
        </w:rPr>
        <w:t xml:space="preserve">ПРОЦЈЕНА УГРОЖЕНОСТИ </w:t>
      </w:r>
    </w:p>
    <w:p w:rsidR="00D525F4" w:rsidRDefault="00D525F4" w:rsidP="00D525F4">
      <w:pPr>
        <w:spacing w:line="237" w:lineRule="auto"/>
        <w:ind w:left="80" w:right="80"/>
        <w:jc w:val="center"/>
        <w:rPr>
          <w:rFonts w:ascii="Times New Roman" w:eastAsia="Arial" w:hAnsi="Times New Roman" w:cs="Times New Roman"/>
          <w:b/>
          <w:sz w:val="28"/>
          <w:szCs w:val="28"/>
          <w:lang w:val="sr-Cyrl-BA"/>
        </w:rPr>
      </w:pPr>
      <w:r w:rsidRPr="00F82E8E">
        <w:rPr>
          <w:rFonts w:ascii="Times New Roman" w:eastAsia="Arial" w:hAnsi="Times New Roman" w:cs="Times New Roman"/>
          <w:b/>
          <w:sz w:val="28"/>
          <w:szCs w:val="28"/>
        </w:rPr>
        <w:t xml:space="preserve">ОД </w:t>
      </w:r>
      <w:r w:rsidR="00BE7417" w:rsidRPr="00F82E8E">
        <w:rPr>
          <w:rFonts w:ascii="Times New Roman" w:eastAsia="Arial" w:hAnsi="Times New Roman" w:cs="Times New Roman"/>
          <w:b/>
          <w:sz w:val="28"/>
          <w:szCs w:val="28"/>
        </w:rPr>
        <w:t>ЕЛЕМЕНТАРН</w:t>
      </w:r>
      <w:r w:rsidR="00BE7417">
        <w:rPr>
          <w:rFonts w:ascii="Times New Roman" w:eastAsia="Arial" w:hAnsi="Times New Roman" w:cs="Times New Roman"/>
          <w:b/>
          <w:sz w:val="28"/>
          <w:szCs w:val="28"/>
          <w:lang w:val="sr-Cyrl-BA"/>
        </w:rPr>
        <w:t>ИХ</w:t>
      </w:r>
      <w:r w:rsidR="00BE7417" w:rsidRPr="00F82E8E">
        <w:rPr>
          <w:rFonts w:ascii="Times New Roman" w:eastAsia="Arial" w:hAnsi="Times New Roman" w:cs="Times New Roman"/>
          <w:b/>
          <w:sz w:val="28"/>
          <w:szCs w:val="28"/>
        </w:rPr>
        <w:t xml:space="preserve"> НЕПОГОДА</w:t>
      </w:r>
      <w:r w:rsidRPr="00F82E8E">
        <w:rPr>
          <w:rFonts w:ascii="Times New Roman" w:eastAsia="Arial" w:hAnsi="Times New Roman" w:cs="Times New Roman"/>
          <w:b/>
          <w:sz w:val="28"/>
          <w:szCs w:val="28"/>
        </w:rPr>
        <w:t xml:space="preserve"> И ДРУГ</w:t>
      </w:r>
      <w:r w:rsidR="00F82E8E">
        <w:rPr>
          <w:rFonts w:ascii="Times New Roman" w:eastAsia="Arial" w:hAnsi="Times New Roman" w:cs="Times New Roman"/>
          <w:b/>
          <w:sz w:val="28"/>
          <w:szCs w:val="28"/>
          <w:lang w:val="sr-Cyrl-BA"/>
        </w:rPr>
        <w:t>ИХ</w:t>
      </w:r>
      <w:r w:rsidRPr="00F82E8E">
        <w:rPr>
          <w:rFonts w:ascii="Times New Roman" w:eastAsia="Arial" w:hAnsi="Times New Roman" w:cs="Times New Roman"/>
          <w:b/>
          <w:sz w:val="28"/>
          <w:szCs w:val="28"/>
        </w:rPr>
        <w:t xml:space="preserve"> НЕСРЕЋ</w:t>
      </w:r>
      <w:r w:rsidR="00F82E8E">
        <w:rPr>
          <w:rFonts w:ascii="Times New Roman" w:eastAsia="Arial" w:hAnsi="Times New Roman" w:cs="Times New Roman"/>
          <w:b/>
          <w:sz w:val="28"/>
          <w:szCs w:val="28"/>
          <w:lang w:val="sr-Cyrl-BA"/>
        </w:rPr>
        <w:t>А</w:t>
      </w:r>
    </w:p>
    <w:p w:rsidR="004173BB" w:rsidRPr="00F82E8E" w:rsidRDefault="004173BB" w:rsidP="00D525F4">
      <w:pPr>
        <w:spacing w:line="237" w:lineRule="auto"/>
        <w:ind w:left="80" w:right="80"/>
        <w:jc w:val="center"/>
        <w:rPr>
          <w:rFonts w:ascii="Times New Roman" w:eastAsia="Arial" w:hAnsi="Times New Roman" w:cs="Times New Roman"/>
          <w:b/>
          <w:sz w:val="28"/>
          <w:szCs w:val="28"/>
        </w:rPr>
      </w:pPr>
      <w:r>
        <w:rPr>
          <w:rFonts w:ascii="Times New Roman" w:eastAsia="Arial" w:hAnsi="Times New Roman" w:cs="Times New Roman"/>
          <w:b/>
          <w:sz w:val="28"/>
          <w:szCs w:val="28"/>
          <w:lang w:val="sr-Cyrl-BA"/>
        </w:rPr>
        <w:t>ГРАД  ГРАДИШКА</w:t>
      </w:r>
    </w:p>
    <w:p w:rsidR="00D525F4" w:rsidRPr="00F82E8E" w:rsidRDefault="00D525F4" w:rsidP="00D525F4">
      <w:pPr>
        <w:spacing w:line="200" w:lineRule="exact"/>
        <w:rPr>
          <w:rFonts w:ascii="Times New Roman" w:eastAsia="Times New Roman" w:hAnsi="Times New Roman" w:cs="Times New Roman"/>
          <w:b/>
          <w:sz w:val="32"/>
          <w:szCs w:val="32"/>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Pr="00F82E8E" w:rsidRDefault="00D525F4" w:rsidP="00D525F4">
      <w:pPr>
        <w:spacing w:line="200" w:lineRule="exact"/>
        <w:rPr>
          <w:rFonts w:ascii="Times New Roman" w:eastAsia="Times New Roman" w:hAnsi="Times New Roman" w:cs="Times New Roman"/>
          <w:sz w:val="24"/>
          <w:szCs w:val="24"/>
        </w:rPr>
      </w:pPr>
    </w:p>
    <w:p w:rsidR="00D525F4" w:rsidRDefault="00D525F4" w:rsidP="00D525F4">
      <w:pPr>
        <w:spacing w:line="379" w:lineRule="exact"/>
        <w:rPr>
          <w:rFonts w:ascii="Times New Roman" w:eastAsia="Times New Roman" w:hAnsi="Times New Roman" w:cs="Times New Roman"/>
          <w:sz w:val="24"/>
          <w:szCs w:val="24"/>
        </w:rPr>
      </w:pPr>
    </w:p>
    <w:p w:rsidR="00837491" w:rsidRDefault="00837491" w:rsidP="00D525F4">
      <w:pPr>
        <w:spacing w:line="379" w:lineRule="exact"/>
        <w:rPr>
          <w:rFonts w:ascii="Times New Roman" w:eastAsia="Times New Roman" w:hAnsi="Times New Roman" w:cs="Times New Roman"/>
          <w:sz w:val="24"/>
          <w:szCs w:val="24"/>
        </w:rPr>
      </w:pPr>
    </w:p>
    <w:p w:rsidR="00837491" w:rsidRDefault="00837491" w:rsidP="00D525F4">
      <w:pPr>
        <w:spacing w:line="379" w:lineRule="exact"/>
        <w:rPr>
          <w:rFonts w:ascii="Times New Roman" w:eastAsia="Times New Roman" w:hAnsi="Times New Roman" w:cs="Times New Roman"/>
          <w:sz w:val="24"/>
          <w:szCs w:val="24"/>
        </w:rPr>
      </w:pPr>
    </w:p>
    <w:p w:rsidR="00837491" w:rsidRPr="00F82E8E" w:rsidRDefault="00837491" w:rsidP="00D525F4">
      <w:pPr>
        <w:spacing w:line="379" w:lineRule="exact"/>
        <w:rPr>
          <w:rFonts w:ascii="Times New Roman" w:eastAsia="Times New Roman" w:hAnsi="Times New Roman" w:cs="Times New Roman"/>
          <w:sz w:val="24"/>
          <w:szCs w:val="24"/>
        </w:rPr>
      </w:pPr>
    </w:p>
    <w:p w:rsidR="00D525F4" w:rsidRPr="00F82E8E" w:rsidRDefault="00F82E8E" w:rsidP="00D525F4">
      <w:pPr>
        <w:spacing w:line="0" w:lineRule="atLeast"/>
        <w:ind w:right="100"/>
        <w:jc w:val="center"/>
        <w:rPr>
          <w:rFonts w:ascii="Times New Roman" w:eastAsia="Arial" w:hAnsi="Times New Roman" w:cs="Times New Roman"/>
          <w:b/>
          <w:sz w:val="24"/>
          <w:szCs w:val="24"/>
        </w:rPr>
      </w:pPr>
      <w:r>
        <w:rPr>
          <w:rFonts w:ascii="Times New Roman" w:eastAsia="Arial" w:hAnsi="Times New Roman" w:cs="Times New Roman"/>
          <w:b/>
          <w:sz w:val="24"/>
          <w:szCs w:val="24"/>
        </w:rPr>
        <w:t xml:space="preserve">Градишка, </w:t>
      </w:r>
      <w:r>
        <w:rPr>
          <w:rFonts w:ascii="Times New Roman" w:eastAsia="Arial" w:hAnsi="Times New Roman" w:cs="Times New Roman"/>
          <w:b/>
          <w:sz w:val="24"/>
          <w:szCs w:val="24"/>
          <w:lang w:val="sr-Cyrl-BA"/>
        </w:rPr>
        <w:t>јануар</w:t>
      </w:r>
      <w:r w:rsidR="00D525F4" w:rsidRPr="00F82E8E">
        <w:rPr>
          <w:rFonts w:ascii="Times New Roman" w:eastAsia="Arial" w:hAnsi="Times New Roman" w:cs="Times New Roman"/>
          <w:b/>
          <w:sz w:val="24"/>
          <w:szCs w:val="24"/>
        </w:rPr>
        <w:t xml:space="preserve"> 202</w:t>
      </w:r>
      <w:r w:rsidR="008A1832">
        <w:rPr>
          <w:rFonts w:ascii="Times New Roman" w:eastAsia="Arial" w:hAnsi="Times New Roman" w:cs="Times New Roman"/>
          <w:b/>
          <w:sz w:val="24"/>
          <w:szCs w:val="24"/>
        </w:rPr>
        <w:t>5</w:t>
      </w:r>
      <w:r w:rsidR="00D525F4" w:rsidRPr="00F82E8E">
        <w:rPr>
          <w:rFonts w:ascii="Times New Roman" w:eastAsia="Arial" w:hAnsi="Times New Roman" w:cs="Times New Roman"/>
          <w:b/>
          <w:sz w:val="24"/>
          <w:szCs w:val="24"/>
        </w:rPr>
        <w:t>. годинe</w:t>
      </w:r>
    </w:p>
    <w:p w:rsidR="00D525F4" w:rsidRPr="00F82E8E" w:rsidRDefault="00D525F4" w:rsidP="00D525F4">
      <w:pPr>
        <w:spacing w:line="0" w:lineRule="atLeast"/>
        <w:ind w:right="100"/>
        <w:jc w:val="center"/>
        <w:rPr>
          <w:rFonts w:ascii="Times New Roman" w:eastAsia="Arial" w:hAnsi="Times New Roman" w:cs="Times New Roman"/>
          <w:b/>
          <w:sz w:val="24"/>
          <w:szCs w:val="24"/>
        </w:rPr>
      </w:pPr>
    </w:p>
    <w:p w:rsidR="00D525F4" w:rsidRPr="00F82E8E" w:rsidRDefault="00D525F4" w:rsidP="00D525F4">
      <w:pPr>
        <w:spacing w:line="0" w:lineRule="atLeast"/>
        <w:ind w:right="100"/>
        <w:jc w:val="center"/>
        <w:rPr>
          <w:rFonts w:ascii="Times New Roman" w:eastAsia="Arial" w:hAnsi="Times New Roman" w:cs="Times New Roman"/>
          <w:b/>
          <w:sz w:val="24"/>
          <w:szCs w:val="24"/>
        </w:rPr>
      </w:pPr>
    </w:p>
    <w:p w:rsidR="00D525F4" w:rsidRPr="00F82E8E" w:rsidRDefault="00D525F4" w:rsidP="00D525F4">
      <w:pPr>
        <w:spacing w:line="0" w:lineRule="atLeast"/>
        <w:ind w:right="100"/>
        <w:jc w:val="center"/>
        <w:rPr>
          <w:rFonts w:ascii="Times New Roman" w:eastAsia="Arial" w:hAnsi="Times New Roman" w:cs="Times New Roman"/>
          <w:b/>
          <w:sz w:val="24"/>
          <w:szCs w:val="24"/>
        </w:rPr>
      </w:pPr>
    </w:p>
    <w:p w:rsidR="00D525F4" w:rsidRPr="00F82E8E" w:rsidRDefault="00D525F4" w:rsidP="00D525F4">
      <w:pPr>
        <w:spacing w:line="0" w:lineRule="atLeast"/>
        <w:ind w:right="100"/>
        <w:jc w:val="center"/>
        <w:rPr>
          <w:rFonts w:ascii="Times New Roman" w:eastAsia="Arial" w:hAnsi="Times New Roman" w:cs="Times New Roman"/>
          <w:b/>
          <w:sz w:val="24"/>
          <w:szCs w:val="24"/>
        </w:rPr>
      </w:pPr>
    </w:p>
    <w:p w:rsidR="00D525F4" w:rsidRPr="00F82E8E" w:rsidRDefault="00D525F4" w:rsidP="00D525F4">
      <w:pPr>
        <w:spacing w:line="0" w:lineRule="atLeast"/>
        <w:ind w:right="100"/>
        <w:jc w:val="center"/>
        <w:rPr>
          <w:rFonts w:ascii="Times New Roman" w:eastAsia="Arial" w:hAnsi="Times New Roman" w:cs="Times New Roman"/>
          <w:b/>
          <w:sz w:val="24"/>
          <w:szCs w:val="24"/>
        </w:rPr>
      </w:pPr>
    </w:p>
    <w:p w:rsidR="009E2F07" w:rsidRPr="00F82E8E" w:rsidRDefault="009E2F07">
      <w:pPr>
        <w:rPr>
          <w:rFonts w:ascii="Times New Roman" w:hAnsi="Times New Roman" w:cs="Times New Roman"/>
          <w:sz w:val="24"/>
          <w:szCs w:val="24"/>
        </w:rPr>
      </w:pPr>
    </w:p>
    <w:p w:rsidR="00D525F4" w:rsidRPr="00F82E8E" w:rsidRDefault="00D525F4">
      <w:pPr>
        <w:rPr>
          <w:rFonts w:ascii="Times New Roman" w:hAnsi="Times New Roman" w:cs="Times New Roman"/>
          <w:sz w:val="24"/>
          <w:szCs w:val="24"/>
        </w:rPr>
      </w:pPr>
    </w:p>
    <w:p w:rsidR="00D525F4" w:rsidRPr="00F82E8E" w:rsidRDefault="00D525F4">
      <w:pPr>
        <w:rPr>
          <w:rFonts w:ascii="Times New Roman" w:hAnsi="Times New Roman" w:cs="Times New Roman"/>
          <w:sz w:val="24"/>
          <w:szCs w:val="24"/>
        </w:rPr>
      </w:pPr>
    </w:p>
    <w:p w:rsidR="00D525F4" w:rsidRDefault="00F843AD" w:rsidP="00F843AD">
      <w:pPr>
        <w:jc w:val="center"/>
        <w:rPr>
          <w:rFonts w:ascii="Times New Roman" w:hAnsi="Times New Roman" w:cs="Times New Roman"/>
          <w:sz w:val="24"/>
          <w:szCs w:val="24"/>
        </w:rPr>
      </w:pPr>
      <w:r w:rsidRPr="00F82E8E">
        <w:rPr>
          <w:rFonts w:ascii="Times New Roman" w:hAnsi="Times New Roman" w:cs="Times New Roman"/>
          <w:noProof/>
          <w:sz w:val="24"/>
          <w:szCs w:val="24"/>
        </w:rPr>
        <w:drawing>
          <wp:inline distT="0" distB="0" distL="0" distR="0">
            <wp:extent cx="4901429" cy="356250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08222" cy="3567439"/>
                    </a:xfrm>
                    <a:prstGeom prst="rect">
                      <a:avLst/>
                    </a:prstGeom>
                  </pic:spPr>
                </pic:pic>
              </a:graphicData>
            </a:graphic>
          </wp:inline>
        </w:drawing>
      </w:r>
    </w:p>
    <w:p w:rsidR="00F82E8E" w:rsidRDefault="00F82E8E">
      <w:pPr>
        <w:rPr>
          <w:rFonts w:ascii="Times New Roman" w:hAnsi="Times New Roman" w:cs="Times New Roman"/>
          <w:sz w:val="24"/>
          <w:szCs w:val="24"/>
        </w:rPr>
      </w:pPr>
    </w:p>
    <w:p w:rsidR="00F82E8E" w:rsidRDefault="00F82E8E">
      <w:pPr>
        <w:rPr>
          <w:rFonts w:ascii="Times New Roman" w:hAnsi="Times New Roman" w:cs="Times New Roman"/>
          <w:sz w:val="24"/>
          <w:szCs w:val="24"/>
        </w:rPr>
      </w:pPr>
    </w:p>
    <w:p w:rsidR="00F82E8E" w:rsidRDefault="00F82E8E">
      <w:pPr>
        <w:rPr>
          <w:rFonts w:ascii="Times New Roman" w:hAnsi="Times New Roman" w:cs="Times New Roman"/>
          <w:sz w:val="24"/>
          <w:szCs w:val="24"/>
        </w:rPr>
      </w:pPr>
    </w:p>
    <w:p w:rsidR="00F82E8E" w:rsidRDefault="00F82E8E">
      <w:pPr>
        <w:rPr>
          <w:rFonts w:ascii="Times New Roman" w:hAnsi="Times New Roman" w:cs="Times New Roman"/>
          <w:sz w:val="24"/>
          <w:szCs w:val="24"/>
        </w:rPr>
      </w:pPr>
    </w:p>
    <w:p w:rsidR="00F82E8E" w:rsidRDefault="00F82E8E">
      <w:pPr>
        <w:rPr>
          <w:rFonts w:ascii="Times New Roman" w:hAnsi="Times New Roman" w:cs="Times New Roman"/>
          <w:sz w:val="24"/>
          <w:szCs w:val="24"/>
        </w:rPr>
      </w:pPr>
    </w:p>
    <w:p w:rsidR="00F82E8E" w:rsidRDefault="00F82E8E">
      <w:pPr>
        <w:rPr>
          <w:rFonts w:ascii="Times New Roman" w:hAnsi="Times New Roman" w:cs="Times New Roman"/>
          <w:sz w:val="24"/>
          <w:szCs w:val="24"/>
        </w:rPr>
      </w:pPr>
    </w:p>
    <w:p w:rsidR="00F82E8E" w:rsidRDefault="00F82E8E">
      <w:pPr>
        <w:rPr>
          <w:rFonts w:ascii="Times New Roman" w:hAnsi="Times New Roman" w:cs="Times New Roman"/>
          <w:sz w:val="24"/>
          <w:szCs w:val="24"/>
        </w:rPr>
      </w:pPr>
    </w:p>
    <w:p w:rsidR="00F82E8E" w:rsidRDefault="00F82E8E">
      <w:pPr>
        <w:rPr>
          <w:rFonts w:ascii="Times New Roman" w:hAnsi="Times New Roman" w:cs="Times New Roman"/>
          <w:sz w:val="24"/>
          <w:szCs w:val="24"/>
        </w:rPr>
      </w:pPr>
    </w:p>
    <w:p w:rsidR="00F82E8E" w:rsidRDefault="00F82E8E">
      <w:pPr>
        <w:rPr>
          <w:rFonts w:ascii="Times New Roman" w:hAnsi="Times New Roman" w:cs="Times New Roman"/>
          <w:sz w:val="24"/>
          <w:szCs w:val="24"/>
        </w:rPr>
      </w:pPr>
    </w:p>
    <w:p w:rsidR="00F82E8E" w:rsidRDefault="00F82E8E">
      <w:pPr>
        <w:rPr>
          <w:rFonts w:ascii="Times New Roman" w:hAnsi="Times New Roman" w:cs="Times New Roman"/>
          <w:sz w:val="24"/>
          <w:szCs w:val="24"/>
        </w:rPr>
      </w:pPr>
    </w:p>
    <w:p w:rsidR="00F82E8E" w:rsidRDefault="00F82E8E">
      <w:pPr>
        <w:rPr>
          <w:rFonts w:ascii="Times New Roman" w:hAnsi="Times New Roman" w:cs="Times New Roman"/>
          <w:sz w:val="24"/>
          <w:szCs w:val="24"/>
        </w:rPr>
      </w:pPr>
    </w:p>
    <w:p w:rsidR="00F82E8E" w:rsidRDefault="00F82E8E">
      <w:pPr>
        <w:rPr>
          <w:rFonts w:ascii="Times New Roman" w:hAnsi="Times New Roman" w:cs="Times New Roman"/>
          <w:sz w:val="24"/>
          <w:szCs w:val="24"/>
        </w:rPr>
      </w:pPr>
    </w:p>
    <w:p w:rsidR="00F82E8E" w:rsidRDefault="00F82E8E">
      <w:pPr>
        <w:rPr>
          <w:rFonts w:ascii="Times New Roman" w:hAnsi="Times New Roman" w:cs="Times New Roman"/>
          <w:sz w:val="24"/>
          <w:szCs w:val="24"/>
        </w:rPr>
      </w:pPr>
    </w:p>
    <w:p w:rsidR="00F82E8E" w:rsidRDefault="00F82E8E">
      <w:pPr>
        <w:rPr>
          <w:rFonts w:ascii="Times New Roman" w:hAnsi="Times New Roman" w:cs="Times New Roman"/>
          <w:sz w:val="24"/>
          <w:szCs w:val="24"/>
        </w:rPr>
      </w:pPr>
    </w:p>
    <w:p w:rsidR="00F82E8E" w:rsidRDefault="00F82E8E">
      <w:pPr>
        <w:rPr>
          <w:rFonts w:ascii="Times New Roman" w:hAnsi="Times New Roman" w:cs="Times New Roman"/>
          <w:sz w:val="24"/>
          <w:szCs w:val="24"/>
        </w:rPr>
      </w:pPr>
    </w:p>
    <w:p w:rsidR="00F82E8E" w:rsidRDefault="00F82E8E">
      <w:pPr>
        <w:rPr>
          <w:rFonts w:ascii="Times New Roman" w:hAnsi="Times New Roman" w:cs="Times New Roman"/>
          <w:sz w:val="24"/>
          <w:szCs w:val="24"/>
        </w:rPr>
      </w:pPr>
    </w:p>
    <w:p w:rsidR="00F82E8E" w:rsidRDefault="00F82E8E">
      <w:pPr>
        <w:rPr>
          <w:rFonts w:ascii="Times New Roman" w:hAnsi="Times New Roman" w:cs="Times New Roman"/>
          <w:sz w:val="24"/>
          <w:szCs w:val="24"/>
          <w:lang w:val="sr-Cyrl-BA"/>
        </w:rPr>
      </w:pPr>
    </w:p>
    <w:p w:rsidR="008D1F41" w:rsidRDefault="008D1F41">
      <w:pPr>
        <w:rPr>
          <w:rFonts w:ascii="Times New Roman" w:hAnsi="Times New Roman" w:cs="Times New Roman"/>
          <w:sz w:val="24"/>
          <w:szCs w:val="24"/>
          <w:lang w:val="sr-Latn-BA"/>
        </w:rPr>
      </w:pPr>
    </w:p>
    <w:p w:rsidR="00B64996" w:rsidRDefault="00B64996">
      <w:pPr>
        <w:rPr>
          <w:rFonts w:ascii="Times New Roman" w:hAnsi="Times New Roman" w:cs="Times New Roman"/>
          <w:sz w:val="24"/>
          <w:szCs w:val="24"/>
          <w:lang w:val="sr-Latn-BA"/>
        </w:rPr>
      </w:pPr>
    </w:p>
    <w:p w:rsidR="007842E7" w:rsidRDefault="007842E7">
      <w:pPr>
        <w:rPr>
          <w:rFonts w:ascii="Times New Roman" w:hAnsi="Times New Roman" w:cs="Times New Roman"/>
          <w:sz w:val="24"/>
          <w:szCs w:val="24"/>
          <w:lang w:val="sr-Latn-BA"/>
        </w:rPr>
      </w:pPr>
    </w:p>
    <w:p w:rsidR="008A1832" w:rsidRDefault="008A1832">
      <w:pPr>
        <w:rPr>
          <w:rFonts w:ascii="Times New Roman" w:hAnsi="Times New Roman" w:cs="Times New Roman"/>
          <w:sz w:val="24"/>
          <w:szCs w:val="24"/>
          <w:lang w:val="sr-Latn-BA"/>
        </w:rPr>
      </w:pPr>
    </w:p>
    <w:p w:rsidR="007842E7" w:rsidRDefault="007842E7">
      <w:pPr>
        <w:rPr>
          <w:rFonts w:ascii="Times New Roman" w:hAnsi="Times New Roman" w:cs="Times New Roman"/>
          <w:sz w:val="24"/>
          <w:szCs w:val="24"/>
          <w:lang w:val="sr-Latn-BA"/>
        </w:rPr>
      </w:pPr>
    </w:p>
    <w:p w:rsidR="00B64996" w:rsidRDefault="00B64996">
      <w:pPr>
        <w:rPr>
          <w:rFonts w:ascii="Times New Roman" w:hAnsi="Times New Roman" w:cs="Times New Roman"/>
          <w:sz w:val="24"/>
          <w:szCs w:val="24"/>
          <w:lang w:val="sr-Latn-BA"/>
        </w:rPr>
      </w:pPr>
    </w:p>
    <w:p w:rsidR="00EC716C" w:rsidRPr="00B64996" w:rsidRDefault="00EC716C">
      <w:pPr>
        <w:rPr>
          <w:rFonts w:ascii="Times New Roman" w:hAnsi="Times New Roman" w:cs="Times New Roman"/>
          <w:sz w:val="24"/>
          <w:szCs w:val="24"/>
          <w:lang w:val="sr-Latn-BA"/>
        </w:rPr>
      </w:pPr>
    </w:p>
    <w:p w:rsidR="00F82E8E" w:rsidRPr="00837491" w:rsidRDefault="00F82E8E" w:rsidP="004173BB">
      <w:pPr>
        <w:shd w:val="clear" w:color="auto" w:fill="BDD6EE" w:themeFill="accent1" w:themeFillTint="66"/>
        <w:spacing w:after="200"/>
        <w:ind w:right="-142"/>
        <w:jc w:val="center"/>
        <w:rPr>
          <w:rFonts w:ascii="Times New Roman" w:hAnsi="Times New Roman" w:cs="Times New Roman"/>
          <w:b/>
          <w:sz w:val="24"/>
          <w:szCs w:val="24"/>
          <w:lang w:val="sr-Cyrl-BA"/>
        </w:rPr>
      </w:pPr>
      <w:r w:rsidRPr="00837491">
        <w:rPr>
          <w:rFonts w:ascii="Times New Roman" w:hAnsi="Times New Roman" w:cs="Times New Roman"/>
          <w:b/>
          <w:sz w:val="24"/>
          <w:szCs w:val="24"/>
          <w:lang w:val="sr-Cyrl-BA"/>
        </w:rPr>
        <w:lastRenderedPageBreak/>
        <w:t>САДРЖАЈ</w:t>
      </w:r>
    </w:p>
    <w:tbl>
      <w:tblPr>
        <w:tblW w:w="9072" w:type="dxa"/>
        <w:tblInd w:w="10" w:type="dxa"/>
        <w:tblLayout w:type="fixed"/>
        <w:tblCellMar>
          <w:left w:w="0" w:type="dxa"/>
          <w:right w:w="0" w:type="dxa"/>
        </w:tblCellMar>
        <w:tblLook w:val="0000"/>
      </w:tblPr>
      <w:tblGrid>
        <w:gridCol w:w="1126"/>
        <w:gridCol w:w="7379"/>
        <w:gridCol w:w="567"/>
      </w:tblGrid>
      <w:tr w:rsidR="002207EE" w:rsidRPr="00F830E2" w:rsidTr="005A12F1">
        <w:trPr>
          <w:trHeight w:val="261"/>
        </w:trPr>
        <w:tc>
          <w:tcPr>
            <w:tcW w:w="1126" w:type="dxa"/>
            <w:shd w:val="clear" w:color="auto" w:fill="auto"/>
            <w:vAlign w:val="center"/>
          </w:tcPr>
          <w:p w:rsidR="002207EE" w:rsidRPr="00F830E2" w:rsidRDefault="002207EE" w:rsidP="00F830E2">
            <w:pPr>
              <w:spacing w:line="0" w:lineRule="atLeast"/>
              <w:jc w:val="center"/>
              <w:rPr>
                <w:rFonts w:ascii="Times New Roman" w:eastAsia="Times New Roman" w:hAnsi="Times New Roman" w:cs="Times New Roman"/>
                <w:sz w:val="24"/>
                <w:szCs w:val="24"/>
              </w:rPr>
            </w:pPr>
            <w:bookmarkStart w:id="0" w:name="_Toc34812780"/>
          </w:p>
        </w:tc>
        <w:tc>
          <w:tcPr>
            <w:tcW w:w="7379" w:type="dxa"/>
            <w:shd w:val="clear" w:color="auto" w:fill="auto"/>
            <w:vAlign w:val="bottom"/>
          </w:tcPr>
          <w:p w:rsidR="002207EE" w:rsidRPr="00F830E2" w:rsidRDefault="002207EE" w:rsidP="00EC716C">
            <w:pPr>
              <w:spacing w:line="0" w:lineRule="atLeast"/>
              <w:rPr>
                <w:rFonts w:ascii="Times New Roman" w:eastAsia="Arial" w:hAnsi="Times New Roman" w:cs="Times New Roman"/>
                <w:sz w:val="24"/>
                <w:szCs w:val="24"/>
              </w:rPr>
            </w:pPr>
          </w:p>
        </w:tc>
        <w:tc>
          <w:tcPr>
            <w:tcW w:w="567" w:type="dxa"/>
            <w:shd w:val="clear" w:color="auto" w:fill="auto"/>
            <w:vAlign w:val="center"/>
          </w:tcPr>
          <w:p w:rsidR="002207EE" w:rsidRPr="003308E2" w:rsidRDefault="003308E2" w:rsidP="003308E2">
            <w:pPr>
              <w:spacing w:line="0" w:lineRule="atLeas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6</w:t>
            </w:r>
          </w:p>
        </w:tc>
      </w:tr>
      <w:tr w:rsidR="00AB0FF5" w:rsidRPr="00F830E2" w:rsidTr="005A12F1">
        <w:trPr>
          <w:trHeight w:val="261"/>
        </w:trPr>
        <w:tc>
          <w:tcPr>
            <w:tcW w:w="9072" w:type="dxa"/>
            <w:gridSpan w:val="3"/>
            <w:shd w:val="clear" w:color="auto" w:fill="auto"/>
            <w:vAlign w:val="center"/>
          </w:tcPr>
          <w:p w:rsidR="00AB0FF5" w:rsidRPr="00F830E2" w:rsidRDefault="00AB0FF5" w:rsidP="003308E2">
            <w:pPr>
              <w:spacing w:line="0" w:lineRule="atLeast"/>
              <w:ind w:right="9"/>
              <w:jc w:val="center"/>
              <w:rPr>
                <w:rFonts w:ascii="Times New Roman" w:eastAsia="Arial" w:hAnsi="Times New Roman" w:cs="Times New Roman"/>
                <w:sz w:val="24"/>
                <w:szCs w:val="24"/>
              </w:rPr>
            </w:pPr>
          </w:p>
        </w:tc>
      </w:tr>
      <w:tr w:rsidR="002207EE" w:rsidRPr="00F830E2" w:rsidTr="005A12F1">
        <w:trPr>
          <w:trHeight w:val="241"/>
        </w:trPr>
        <w:tc>
          <w:tcPr>
            <w:tcW w:w="1126" w:type="dxa"/>
            <w:shd w:val="clear" w:color="auto" w:fill="auto"/>
            <w:vAlign w:val="center"/>
          </w:tcPr>
          <w:p w:rsidR="002207EE" w:rsidRPr="00AB0FF5" w:rsidRDefault="00646035" w:rsidP="00646035">
            <w:pPr>
              <w:spacing w:line="243" w:lineRule="exact"/>
              <w:rPr>
                <w:rFonts w:ascii="Times New Roman" w:eastAsia="Arial" w:hAnsi="Times New Roman" w:cs="Times New Roman"/>
                <w:b/>
                <w:sz w:val="24"/>
                <w:szCs w:val="24"/>
              </w:rPr>
            </w:pPr>
            <w:r>
              <w:rPr>
                <w:rFonts w:ascii="Times New Roman" w:eastAsia="Arial" w:hAnsi="Times New Roman" w:cs="Times New Roman"/>
                <w:b/>
                <w:sz w:val="24"/>
                <w:szCs w:val="24"/>
              </w:rPr>
              <w:t xml:space="preserve">          </w:t>
            </w:r>
            <w:r w:rsidR="002207EE" w:rsidRPr="00AB0FF5">
              <w:rPr>
                <w:rFonts w:ascii="Times New Roman" w:eastAsia="Arial" w:hAnsi="Times New Roman" w:cs="Times New Roman"/>
                <w:b/>
                <w:sz w:val="24"/>
                <w:szCs w:val="24"/>
              </w:rPr>
              <w:t>1.</w:t>
            </w:r>
          </w:p>
        </w:tc>
        <w:tc>
          <w:tcPr>
            <w:tcW w:w="7379" w:type="dxa"/>
            <w:shd w:val="clear" w:color="auto" w:fill="auto"/>
            <w:vAlign w:val="bottom"/>
          </w:tcPr>
          <w:p w:rsidR="002207EE" w:rsidRPr="00AB0FF5" w:rsidRDefault="002207EE" w:rsidP="00F830E2">
            <w:pPr>
              <w:spacing w:line="243" w:lineRule="exact"/>
              <w:ind w:left="100"/>
              <w:rPr>
                <w:rFonts w:ascii="Times New Roman" w:eastAsia="Arial" w:hAnsi="Times New Roman" w:cs="Times New Roman"/>
                <w:b/>
                <w:sz w:val="24"/>
                <w:szCs w:val="24"/>
              </w:rPr>
            </w:pPr>
            <w:r w:rsidRPr="00AB0FF5">
              <w:rPr>
                <w:rFonts w:ascii="Times New Roman" w:eastAsia="Arial" w:hAnsi="Times New Roman" w:cs="Times New Roman"/>
                <w:b/>
                <w:sz w:val="24"/>
                <w:szCs w:val="24"/>
              </w:rPr>
              <w:t>ОПШТИ ПОДАЦИ О ГРАДУ ГРАДИШКА</w:t>
            </w:r>
          </w:p>
        </w:tc>
        <w:tc>
          <w:tcPr>
            <w:tcW w:w="567" w:type="dxa"/>
            <w:shd w:val="clear" w:color="auto" w:fill="auto"/>
            <w:vAlign w:val="center"/>
          </w:tcPr>
          <w:p w:rsidR="002207EE" w:rsidRPr="003308E2" w:rsidRDefault="003308E2"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9</w:t>
            </w:r>
          </w:p>
        </w:tc>
      </w:tr>
      <w:tr w:rsidR="002207EE" w:rsidRPr="00F830E2" w:rsidTr="005A12F1">
        <w:trPr>
          <w:trHeight w:val="240"/>
        </w:trPr>
        <w:tc>
          <w:tcPr>
            <w:tcW w:w="1126" w:type="dxa"/>
            <w:shd w:val="clear" w:color="auto" w:fill="auto"/>
            <w:vAlign w:val="center"/>
          </w:tcPr>
          <w:p w:rsidR="002207EE" w:rsidRPr="00F830E2" w:rsidRDefault="002207EE" w:rsidP="00F830E2">
            <w:pPr>
              <w:spacing w:line="242"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1.1.</w:t>
            </w:r>
          </w:p>
        </w:tc>
        <w:tc>
          <w:tcPr>
            <w:tcW w:w="7379" w:type="dxa"/>
            <w:shd w:val="clear" w:color="auto" w:fill="auto"/>
            <w:vAlign w:val="bottom"/>
          </w:tcPr>
          <w:p w:rsidR="002207EE" w:rsidRPr="00F830E2" w:rsidRDefault="002207EE" w:rsidP="00F830E2">
            <w:pPr>
              <w:spacing w:line="242"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Географски положај и основне карактеристике територије града</w:t>
            </w:r>
          </w:p>
        </w:tc>
        <w:tc>
          <w:tcPr>
            <w:tcW w:w="567" w:type="dxa"/>
            <w:shd w:val="clear" w:color="auto" w:fill="auto"/>
            <w:vAlign w:val="center"/>
          </w:tcPr>
          <w:p w:rsidR="002207EE" w:rsidRPr="003308E2" w:rsidRDefault="003308E2" w:rsidP="003308E2">
            <w:pPr>
              <w:spacing w:line="242"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9</w:t>
            </w:r>
          </w:p>
        </w:tc>
      </w:tr>
      <w:tr w:rsidR="002207EE" w:rsidRPr="00F830E2" w:rsidTr="005A12F1">
        <w:trPr>
          <w:trHeight w:val="252"/>
        </w:trPr>
        <w:tc>
          <w:tcPr>
            <w:tcW w:w="1126" w:type="dxa"/>
            <w:shd w:val="clear" w:color="auto" w:fill="auto"/>
            <w:vAlign w:val="center"/>
          </w:tcPr>
          <w:p w:rsidR="002207EE" w:rsidRPr="00F830E2" w:rsidRDefault="002207EE" w:rsidP="00F830E2">
            <w:pPr>
              <w:spacing w:line="0" w:lineRule="atLeast"/>
              <w:jc w:val="center"/>
              <w:rPr>
                <w:rFonts w:ascii="Times New Roman" w:eastAsia="Times New Roman" w:hAnsi="Times New Roman" w:cs="Times New Roman"/>
                <w:sz w:val="24"/>
                <w:szCs w:val="24"/>
              </w:rPr>
            </w:pPr>
          </w:p>
        </w:tc>
        <w:tc>
          <w:tcPr>
            <w:tcW w:w="7379" w:type="dxa"/>
            <w:shd w:val="clear" w:color="auto" w:fill="auto"/>
            <w:vAlign w:val="bottom"/>
          </w:tcPr>
          <w:p w:rsidR="002207EE" w:rsidRPr="00F830E2" w:rsidRDefault="002207EE" w:rsidP="00F830E2">
            <w:pPr>
              <w:spacing w:line="0" w:lineRule="atLeas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Градишка</w:t>
            </w:r>
          </w:p>
        </w:tc>
        <w:tc>
          <w:tcPr>
            <w:tcW w:w="567" w:type="dxa"/>
            <w:shd w:val="clear" w:color="auto" w:fill="auto"/>
            <w:vAlign w:val="center"/>
          </w:tcPr>
          <w:p w:rsidR="002207EE" w:rsidRPr="00F830E2" w:rsidRDefault="002207EE" w:rsidP="003308E2">
            <w:pPr>
              <w:spacing w:line="0" w:lineRule="atLeast"/>
              <w:jc w:val="center"/>
              <w:rPr>
                <w:rFonts w:ascii="Times New Roman" w:eastAsia="Times New Roman" w:hAnsi="Times New Roman" w:cs="Times New Roman"/>
                <w:sz w:val="24"/>
                <w:szCs w:val="24"/>
              </w:rPr>
            </w:pP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1.2.</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Геолошке карактеристике</w:t>
            </w:r>
          </w:p>
        </w:tc>
        <w:tc>
          <w:tcPr>
            <w:tcW w:w="567" w:type="dxa"/>
            <w:shd w:val="clear" w:color="auto" w:fill="auto"/>
            <w:vAlign w:val="center"/>
          </w:tcPr>
          <w:p w:rsidR="002207EE" w:rsidRPr="003308E2" w:rsidRDefault="003308E2"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10</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1.3.</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Климатске карактеристике</w:t>
            </w:r>
          </w:p>
        </w:tc>
        <w:tc>
          <w:tcPr>
            <w:tcW w:w="567" w:type="dxa"/>
            <w:shd w:val="clear" w:color="auto" w:fill="auto"/>
            <w:vAlign w:val="center"/>
          </w:tcPr>
          <w:p w:rsidR="002207EE" w:rsidRPr="003308E2" w:rsidRDefault="003308E2"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12</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1.4.</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Опште хидрогеолошке карактеристике</w:t>
            </w:r>
          </w:p>
        </w:tc>
        <w:tc>
          <w:tcPr>
            <w:tcW w:w="567" w:type="dxa"/>
            <w:shd w:val="clear" w:color="auto" w:fill="auto"/>
            <w:vAlign w:val="center"/>
          </w:tcPr>
          <w:p w:rsidR="002207EE" w:rsidRPr="003308E2" w:rsidRDefault="003308E2"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13</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1.5.</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Становништво</w:t>
            </w:r>
          </w:p>
        </w:tc>
        <w:tc>
          <w:tcPr>
            <w:tcW w:w="567" w:type="dxa"/>
            <w:shd w:val="clear" w:color="auto" w:fill="auto"/>
            <w:vAlign w:val="center"/>
          </w:tcPr>
          <w:p w:rsidR="002207EE" w:rsidRPr="003308E2" w:rsidRDefault="003308E2"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14</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1.6.</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Инфраструктура</w:t>
            </w:r>
          </w:p>
        </w:tc>
        <w:tc>
          <w:tcPr>
            <w:tcW w:w="567" w:type="dxa"/>
            <w:shd w:val="clear" w:color="auto" w:fill="auto"/>
            <w:vAlign w:val="center"/>
          </w:tcPr>
          <w:p w:rsidR="002207EE" w:rsidRPr="003308E2" w:rsidRDefault="003308E2"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17</w:t>
            </w:r>
          </w:p>
        </w:tc>
      </w:tr>
      <w:tr w:rsidR="002207EE" w:rsidRPr="00F830E2" w:rsidTr="005A12F1">
        <w:trPr>
          <w:trHeight w:val="242"/>
        </w:trPr>
        <w:tc>
          <w:tcPr>
            <w:tcW w:w="1126" w:type="dxa"/>
            <w:shd w:val="clear" w:color="auto" w:fill="auto"/>
            <w:vAlign w:val="center"/>
          </w:tcPr>
          <w:p w:rsidR="002207EE" w:rsidRPr="00F830E2" w:rsidRDefault="002207EE" w:rsidP="00F830E2">
            <w:pPr>
              <w:spacing w:line="244"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1.6.1.</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Саобраћај</w:t>
            </w:r>
          </w:p>
        </w:tc>
        <w:tc>
          <w:tcPr>
            <w:tcW w:w="567" w:type="dxa"/>
            <w:shd w:val="clear" w:color="auto" w:fill="auto"/>
            <w:vAlign w:val="center"/>
          </w:tcPr>
          <w:p w:rsidR="002207EE" w:rsidRPr="003308E2" w:rsidRDefault="003308E2" w:rsidP="003308E2">
            <w:pPr>
              <w:spacing w:line="244"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17</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1.6.2.</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Телекомуникације</w:t>
            </w:r>
          </w:p>
        </w:tc>
        <w:tc>
          <w:tcPr>
            <w:tcW w:w="567" w:type="dxa"/>
            <w:shd w:val="clear" w:color="auto" w:fill="auto"/>
            <w:vAlign w:val="center"/>
          </w:tcPr>
          <w:p w:rsidR="002207EE" w:rsidRPr="003308E2" w:rsidRDefault="003308E2"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18</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1.6.3.</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Електроенергетска структура</w:t>
            </w:r>
          </w:p>
        </w:tc>
        <w:tc>
          <w:tcPr>
            <w:tcW w:w="567" w:type="dxa"/>
            <w:shd w:val="clear" w:color="auto" w:fill="auto"/>
            <w:vAlign w:val="center"/>
          </w:tcPr>
          <w:p w:rsidR="002207EE" w:rsidRPr="003308E2" w:rsidRDefault="003308E2"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19</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1.6.4.</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Водоснабдјевање и канализација</w:t>
            </w:r>
          </w:p>
        </w:tc>
        <w:tc>
          <w:tcPr>
            <w:tcW w:w="567" w:type="dxa"/>
            <w:shd w:val="clear" w:color="auto" w:fill="auto"/>
            <w:vAlign w:val="center"/>
          </w:tcPr>
          <w:p w:rsidR="002207EE" w:rsidRPr="003308E2" w:rsidRDefault="003308E2"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19</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1.6.4.1.</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Водоснадбјевање – водоводна мрежа града Градишка</w:t>
            </w:r>
          </w:p>
        </w:tc>
        <w:tc>
          <w:tcPr>
            <w:tcW w:w="567" w:type="dxa"/>
            <w:shd w:val="clear" w:color="auto" w:fill="auto"/>
            <w:vAlign w:val="center"/>
          </w:tcPr>
          <w:p w:rsidR="002207EE" w:rsidRPr="003308E2"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19</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1.6.4.2.</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Канализациони систем – канализациона мрежа града Градишке</w:t>
            </w:r>
          </w:p>
        </w:tc>
        <w:tc>
          <w:tcPr>
            <w:tcW w:w="567" w:type="dxa"/>
            <w:shd w:val="clear" w:color="auto" w:fill="auto"/>
            <w:vAlign w:val="center"/>
          </w:tcPr>
          <w:p w:rsidR="002207EE" w:rsidRPr="003308E2"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21</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1.6.5.</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Смјештајни капацитети у јавном и приватном сектору</w:t>
            </w:r>
          </w:p>
        </w:tc>
        <w:tc>
          <w:tcPr>
            <w:tcW w:w="567" w:type="dxa"/>
            <w:shd w:val="clear" w:color="auto" w:fill="auto"/>
            <w:vAlign w:val="center"/>
          </w:tcPr>
          <w:p w:rsidR="002207EE" w:rsidRPr="003308E2"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22</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1.6.6.</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Стамбени објекти</w:t>
            </w:r>
          </w:p>
        </w:tc>
        <w:tc>
          <w:tcPr>
            <w:tcW w:w="567" w:type="dxa"/>
            <w:shd w:val="clear" w:color="auto" w:fill="auto"/>
            <w:vAlign w:val="center"/>
          </w:tcPr>
          <w:p w:rsidR="002207EE" w:rsidRPr="003308E2" w:rsidRDefault="003308E2"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23</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1.6.7.</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Критична инфраструктура</w:t>
            </w:r>
          </w:p>
        </w:tc>
        <w:tc>
          <w:tcPr>
            <w:tcW w:w="567" w:type="dxa"/>
            <w:shd w:val="clear" w:color="auto" w:fill="auto"/>
            <w:vAlign w:val="center"/>
          </w:tcPr>
          <w:p w:rsidR="002207EE" w:rsidRPr="003308E2"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23</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1.7.</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Привредна развијеност, основне индустријске гране</w:t>
            </w:r>
          </w:p>
        </w:tc>
        <w:tc>
          <w:tcPr>
            <w:tcW w:w="567" w:type="dxa"/>
            <w:shd w:val="clear" w:color="auto" w:fill="auto"/>
            <w:vAlign w:val="center"/>
          </w:tcPr>
          <w:p w:rsidR="002207EE" w:rsidRPr="003308E2" w:rsidRDefault="003308E2"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24</w:t>
            </w:r>
          </w:p>
        </w:tc>
      </w:tr>
      <w:tr w:rsidR="00F830E2" w:rsidRPr="00F830E2" w:rsidTr="005A12F1">
        <w:trPr>
          <w:trHeight w:val="241"/>
        </w:trPr>
        <w:tc>
          <w:tcPr>
            <w:tcW w:w="1126" w:type="dxa"/>
            <w:shd w:val="clear" w:color="auto" w:fill="auto"/>
            <w:vAlign w:val="center"/>
          </w:tcPr>
          <w:p w:rsidR="00F830E2" w:rsidRPr="00F830E2" w:rsidRDefault="00F830E2"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1.7.1.</w:t>
            </w:r>
          </w:p>
        </w:tc>
        <w:tc>
          <w:tcPr>
            <w:tcW w:w="7379" w:type="dxa"/>
            <w:shd w:val="clear" w:color="auto" w:fill="auto"/>
            <w:vAlign w:val="bottom"/>
          </w:tcPr>
          <w:p w:rsidR="00F830E2" w:rsidRPr="00F830E2" w:rsidRDefault="00F830E2"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Број привредних субјеката, подјела према дјелатностима и величини</w:t>
            </w:r>
          </w:p>
        </w:tc>
        <w:tc>
          <w:tcPr>
            <w:tcW w:w="567" w:type="dxa"/>
            <w:shd w:val="clear" w:color="auto" w:fill="auto"/>
            <w:vAlign w:val="center"/>
          </w:tcPr>
          <w:p w:rsidR="00F830E2" w:rsidRPr="003308E2"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24</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1.7.2.</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Индустријске зоне, површина, дјелатност у њима</w:t>
            </w:r>
          </w:p>
        </w:tc>
        <w:tc>
          <w:tcPr>
            <w:tcW w:w="567" w:type="dxa"/>
            <w:shd w:val="clear" w:color="auto" w:fill="auto"/>
            <w:vAlign w:val="center"/>
          </w:tcPr>
          <w:p w:rsidR="002207EE" w:rsidRPr="003308E2"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25</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17.3.</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Пољопривредна производња</w:t>
            </w:r>
          </w:p>
        </w:tc>
        <w:tc>
          <w:tcPr>
            <w:tcW w:w="567" w:type="dxa"/>
            <w:shd w:val="clear" w:color="auto" w:fill="auto"/>
            <w:vAlign w:val="center"/>
          </w:tcPr>
          <w:p w:rsidR="002207EE" w:rsidRPr="003308E2"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26</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1.7.4.</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Воћарство</w:t>
            </w:r>
          </w:p>
        </w:tc>
        <w:tc>
          <w:tcPr>
            <w:tcW w:w="567" w:type="dxa"/>
            <w:shd w:val="clear" w:color="auto" w:fill="auto"/>
            <w:vAlign w:val="center"/>
          </w:tcPr>
          <w:p w:rsidR="002207EE" w:rsidRPr="003308E2" w:rsidRDefault="003308E2" w:rsidP="00B70110">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28</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1.8.</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Стање у области друштвеног развоја</w:t>
            </w:r>
          </w:p>
        </w:tc>
        <w:tc>
          <w:tcPr>
            <w:tcW w:w="567" w:type="dxa"/>
            <w:shd w:val="clear" w:color="auto" w:fill="auto"/>
            <w:vAlign w:val="center"/>
          </w:tcPr>
          <w:p w:rsidR="002207EE" w:rsidRPr="003308E2" w:rsidRDefault="00B70110" w:rsidP="00B70110">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28</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1.8.1.</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Објекти за предшколско и чколско васпитање и образовање</w:t>
            </w:r>
          </w:p>
        </w:tc>
        <w:tc>
          <w:tcPr>
            <w:tcW w:w="567" w:type="dxa"/>
            <w:shd w:val="clear" w:color="auto" w:fill="auto"/>
            <w:vAlign w:val="center"/>
          </w:tcPr>
          <w:p w:rsidR="002207EE" w:rsidRPr="00B70110" w:rsidRDefault="00B70110" w:rsidP="00B70110">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28</w:t>
            </w:r>
          </w:p>
        </w:tc>
      </w:tr>
      <w:tr w:rsidR="002207EE" w:rsidRPr="00F830E2" w:rsidTr="005A12F1">
        <w:trPr>
          <w:trHeight w:val="242"/>
        </w:trPr>
        <w:tc>
          <w:tcPr>
            <w:tcW w:w="1126" w:type="dxa"/>
            <w:shd w:val="clear" w:color="auto" w:fill="auto"/>
            <w:vAlign w:val="center"/>
          </w:tcPr>
          <w:p w:rsidR="002207EE" w:rsidRPr="00F830E2" w:rsidRDefault="002207EE" w:rsidP="00F830E2">
            <w:pPr>
              <w:spacing w:line="244"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1.9.</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Стање система заштите и спасавања</w:t>
            </w:r>
          </w:p>
        </w:tc>
        <w:tc>
          <w:tcPr>
            <w:tcW w:w="567" w:type="dxa"/>
            <w:shd w:val="clear" w:color="auto" w:fill="auto"/>
            <w:vAlign w:val="center"/>
          </w:tcPr>
          <w:p w:rsidR="002207EE" w:rsidRPr="00B70110" w:rsidRDefault="00B70110" w:rsidP="00B70110">
            <w:pPr>
              <w:spacing w:line="244"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29</w:t>
            </w:r>
          </w:p>
        </w:tc>
      </w:tr>
    </w:tbl>
    <w:p w:rsidR="00EC716C" w:rsidRDefault="00EC716C"/>
    <w:tbl>
      <w:tblPr>
        <w:tblW w:w="9072" w:type="dxa"/>
        <w:tblInd w:w="10" w:type="dxa"/>
        <w:tblLayout w:type="fixed"/>
        <w:tblCellMar>
          <w:left w:w="0" w:type="dxa"/>
          <w:right w:w="0" w:type="dxa"/>
        </w:tblCellMar>
        <w:tblLook w:val="0000"/>
      </w:tblPr>
      <w:tblGrid>
        <w:gridCol w:w="1126"/>
        <w:gridCol w:w="7379"/>
        <w:gridCol w:w="567"/>
      </w:tblGrid>
      <w:tr w:rsidR="002207EE" w:rsidRPr="00F830E2" w:rsidTr="005A12F1">
        <w:trPr>
          <w:trHeight w:val="241"/>
        </w:trPr>
        <w:tc>
          <w:tcPr>
            <w:tcW w:w="1126" w:type="dxa"/>
            <w:shd w:val="clear" w:color="auto" w:fill="auto"/>
            <w:vAlign w:val="center"/>
          </w:tcPr>
          <w:p w:rsidR="002207EE" w:rsidRPr="00F830E2" w:rsidRDefault="002207EE" w:rsidP="00EC716C">
            <w:pPr>
              <w:spacing w:line="243" w:lineRule="exact"/>
              <w:rPr>
                <w:rFonts w:ascii="Times New Roman" w:eastAsia="Arial" w:hAnsi="Times New Roman" w:cs="Times New Roman"/>
                <w:sz w:val="24"/>
                <w:szCs w:val="24"/>
              </w:rPr>
            </w:pP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p>
        </w:tc>
        <w:tc>
          <w:tcPr>
            <w:tcW w:w="567" w:type="dxa"/>
            <w:shd w:val="clear" w:color="auto" w:fill="auto"/>
            <w:vAlign w:val="center"/>
          </w:tcPr>
          <w:p w:rsidR="002207EE" w:rsidRPr="00F830E2" w:rsidRDefault="002207EE" w:rsidP="003308E2">
            <w:pPr>
              <w:spacing w:line="243" w:lineRule="exact"/>
              <w:ind w:right="9"/>
              <w:jc w:val="center"/>
              <w:rPr>
                <w:rFonts w:ascii="Times New Roman" w:eastAsia="Arial" w:hAnsi="Times New Roman" w:cs="Times New Roman"/>
                <w:sz w:val="24"/>
                <w:szCs w:val="24"/>
              </w:rPr>
            </w:pPr>
          </w:p>
        </w:tc>
      </w:tr>
      <w:tr w:rsidR="002207EE" w:rsidRPr="00F830E2" w:rsidTr="005A12F1">
        <w:trPr>
          <w:trHeight w:val="241"/>
        </w:trPr>
        <w:tc>
          <w:tcPr>
            <w:tcW w:w="1126" w:type="dxa"/>
            <w:shd w:val="clear" w:color="auto" w:fill="auto"/>
            <w:vAlign w:val="center"/>
          </w:tcPr>
          <w:p w:rsidR="002207EE" w:rsidRPr="00F830E2" w:rsidRDefault="00EC716C" w:rsidP="00EC716C">
            <w:pPr>
              <w:spacing w:line="243" w:lineRule="exact"/>
              <w:rPr>
                <w:rFonts w:ascii="Times New Roman" w:eastAsia="Arial" w:hAnsi="Times New Roman" w:cs="Times New Roman"/>
                <w:b/>
                <w:sz w:val="24"/>
                <w:szCs w:val="24"/>
              </w:rPr>
            </w:pPr>
            <w:r>
              <w:rPr>
                <w:rFonts w:ascii="Times New Roman" w:eastAsia="Arial" w:hAnsi="Times New Roman" w:cs="Times New Roman"/>
                <w:b/>
                <w:sz w:val="24"/>
                <w:szCs w:val="24"/>
              </w:rPr>
              <w:t xml:space="preserve">          </w:t>
            </w:r>
            <w:r w:rsidR="002207EE" w:rsidRPr="00F830E2">
              <w:rPr>
                <w:rFonts w:ascii="Times New Roman" w:eastAsia="Arial" w:hAnsi="Times New Roman" w:cs="Times New Roman"/>
                <w:b/>
                <w:sz w:val="24"/>
                <w:szCs w:val="24"/>
              </w:rPr>
              <w:t>2.</w:t>
            </w:r>
          </w:p>
        </w:tc>
        <w:tc>
          <w:tcPr>
            <w:tcW w:w="7379" w:type="dxa"/>
            <w:shd w:val="clear" w:color="auto" w:fill="auto"/>
            <w:vAlign w:val="bottom"/>
          </w:tcPr>
          <w:p w:rsidR="002207EE" w:rsidRPr="00F830E2" w:rsidRDefault="00EC716C" w:rsidP="00EC716C">
            <w:pPr>
              <w:spacing w:line="243" w:lineRule="exact"/>
              <w:rPr>
                <w:rFonts w:ascii="Times New Roman" w:eastAsia="Arial" w:hAnsi="Times New Roman" w:cs="Times New Roman"/>
                <w:b/>
                <w:sz w:val="24"/>
                <w:szCs w:val="24"/>
              </w:rPr>
            </w:pPr>
            <w:r>
              <w:rPr>
                <w:rFonts w:ascii="Times New Roman" w:eastAsia="Arial" w:hAnsi="Times New Roman" w:cs="Times New Roman"/>
                <w:b/>
                <w:sz w:val="24"/>
                <w:szCs w:val="24"/>
              </w:rPr>
              <w:t xml:space="preserve">  </w:t>
            </w:r>
            <w:r w:rsidR="002207EE" w:rsidRPr="00F830E2">
              <w:rPr>
                <w:rFonts w:ascii="Times New Roman" w:eastAsia="Arial" w:hAnsi="Times New Roman" w:cs="Times New Roman"/>
                <w:b/>
                <w:sz w:val="24"/>
                <w:szCs w:val="24"/>
              </w:rPr>
              <w:t>ИДЕНТИФИКАЦИЈА РИЗИКА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40</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2.1.</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Прикупљање информација о ризицима на територији града Градишка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40</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2.2.</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Преглед ризика на територији града Градишка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40</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2.2.1.</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Поплаве</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40</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2</w:t>
            </w:r>
            <w:r w:rsidR="00AB0FF5">
              <w:rPr>
                <w:rFonts w:ascii="Times New Roman" w:eastAsia="Arial" w:hAnsi="Times New Roman" w:cs="Times New Roman"/>
                <w:sz w:val="24"/>
                <w:szCs w:val="24"/>
              </w:rPr>
              <w:t>.</w:t>
            </w:r>
            <w:r w:rsidRPr="00F830E2">
              <w:rPr>
                <w:rFonts w:ascii="Times New Roman" w:eastAsia="Arial" w:hAnsi="Times New Roman" w:cs="Times New Roman"/>
                <w:sz w:val="24"/>
                <w:szCs w:val="24"/>
              </w:rPr>
              <w:t>2</w:t>
            </w:r>
            <w:r w:rsidR="00AB0FF5">
              <w:rPr>
                <w:rFonts w:ascii="Times New Roman" w:eastAsia="Arial" w:hAnsi="Times New Roman" w:cs="Times New Roman"/>
                <w:sz w:val="24"/>
                <w:szCs w:val="24"/>
              </w:rPr>
              <w:t>.</w:t>
            </w:r>
            <w:r w:rsidRPr="00F830E2">
              <w:rPr>
                <w:rFonts w:ascii="Times New Roman" w:eastAsia="Arial" w:hAnsi="Times New Roman" w:cs="Times New Roman"/>
                <w:sz w:val="24"/>
                <w:szCs w:val="24"/>
              </w:rPr>
              <w:t>1</w:t>
            </w:r>
            <w:r w:rsidR="00AB0FF5">
              <w:rPr>
                <w:rFonts w:ascii="Times New Roman" w:eastAsia="Arial" w:hAnsi="Times New Roman" w:cs="Times New Roman"/>
                <w:sz w:val="24"/>
                <w:szCs w:val="24"/>
              </w:rPr>
              <w:t>.</w:t>
            </w:r>
            <w:r w:rsidRPr="00F830E2">
              <w:rPr>
                <w:rFonts w:ascii="Times New Roman" w:eastAsia="Arial" w:hAnsi="Times New Roman" w:cs="Times New Roman"/>
                <w:sz w:val="24"/>
                <w:szCs w:val="24"/>
              </w:rPr>
              <w:t>1</w:t>
            </w:r>
            <w:r w:rsidR="00AB0FF5">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Систем одбране од поплава на подручју Града Градишка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43</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2.2.2.</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Метеоролошке појаве</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49</w:t>
            </w:r>
          </w:p>
        </w:tc>
      </w:tr>
      <w:tr w:rsidR="002207EE" w:rsidRPr="00F830E2" w:rsidTr="005A12F1">
        <w:trPr>
          <w:trHeight w:val="242"/>
        </w:trPr>
        <w:tc>
          <w:tcPr>
            <w:tcW w:w="1126" w:type="dxa"/>
            <w:shd w:val="clear" w:color="auto" w:fill="auto"/>
            <w:vAlign w:val="center"/>
          </w:tcPr>
          <w:p w:rsidR="002207EE" w:rsidRPr="00F830E2" w:rsidRDefault="002207EE" w:rsidP="00F830E2">
            <w:pPr>
              <w:spacing w:line="244"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2.2.2.1.</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Вјетар</w:t>
            </w:r>
          </w:p>
        </w:tc>
        <w:tc>
          <w:tcPr>
            <w:tcW w:w="567" w:type="dxa"/>
            <w:shd w:val="clear" w:color="auto" w:fill="auto"/>
            <w:vAlign w:val="center"/>
          </w:tcPr>
          <w:p w:rsidR="002207EE" w:rsidRPr="00B70110" w:rsidRDefault="00B70110" w:rsidP="003308E2">
            <w:pPr>
              <w:spacing w:line="244"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49</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2.2.2.2.</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Киша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51</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2.2.2.3.</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Снијег и сњежне падавинее</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53</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2.2.2.4.</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Температура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56</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2.2.2.5.</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Мраз</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57</w:t>
            </w:r>
          </w:p>
        </w:tc>
      </w:tr>
      <w:tr w:rsidR="002207EE" w:rsidRPr="00F830E2" w:rsidTr="005A12F1">
        <w:trPr>
          <w:trHeight w:val="242"/>
        </w:trPr>
        <w:tc>
          <w:tcPr>
            <w:tcW w:w="1126" w:type="dxa"/>
            <w:shd w:val="clear" w:color="auto" w:fill="auto"/>
            <w:vAlign w:val="center"/>
          </w:tcPr>
          <w:p w:rsidR="002207EE" w:rsidRPr="00F830E2" w:rsidRDefault="002207EE" w:rsidP="00F830E2">
            <w:pPr>
              <w:spacing w:line="244"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2.2.2.6.</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Мраз</w:t>
            </w:r>
          </w:p>
        </w:tc>
        <w:tc>
          <w:tcPr>
            <w:tcW w:w="567" w:type="dxa"/>
            <w:shd w:val="clear" w:color="auto" w:fill="auto"/>
            <w:vAlign w:val="center"/>
          </w:tcPr>
          <w:p w:rsidR="002207EE" w:rsidRPr="00B70110" w:rsidRDefault="00B70110" w:rsidP="003308E2">
            <w:pPr>
              <w:spacing w:line="244"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60</w:t>
            </w:r>
          </w:p>
        </w:tc>
      </w:tr>
      <w:tr w:rsidR="002207EE" w:rsidRPr="00F830E2" w:rsidTr="005A12F1">
        <w:trPr>
          <w:trHeight w:val="239"/>
        </w:trPr>
        <w:tc>
          <w:tcPr>
            <w:tcW w:w="1126" w:type="dxa"/>
            <w:shd w:val="clear" w:color="auto" w:fill="auto"/>
            <w:vAlign w:val="center"/>
          </w:tcPr>
          <w:p w:rsidR="002207EE" w:rsidRPr="00F830E2" w:rsidRDefault="002207EE" w:rsidP="00F830E2">
            <w:pPr>
              <w:spacing w:line="241"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2.2.2.7.</w:t>
            </w:r>
          </w:p>
        </w:tc>
        <w:tc>
          <w:tcPr>
            <w:tcW w:w="7379" w:type="dxa"/>
            <w:shd w:val="clear" w:color="auto" w:fill="auto"/>
            <w:vAlign w:val="bottom"/>
          </w:tcPr>
          <w:p w:rsidR="002207EE" w:rsidRPr="00F830E2" w:rsidRDefault="002207EE" w:rsidP="00F830E2">
            <w:pPr>
              <w:spacing w:line="241"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Град</w:t>
            </w:r>
          </w:p>
        </w:tc>
        <w:tc>
          <w:tcPr>
            <w:tcW w:w="567" w:type="dxa"/>
            <w:shd w:val="clear" w:color="auto" w:fill="auto"/>
            <w:vAlign w:val="center"/>
          </w:tcPr>
          <w:p w:rsidR="002207EE" w:rsidRPr="00B70110" w:rsidRDefault="00B70110" w:rsidP="003308E2">
            <w:pPr>
              <w:spacing w:line="241"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64</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2.2.2.8.</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Клизишта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66</w:t>
            </w:r>
          </w:p>
        </w:tc>
      </w:tr>
      <w:tr w:rsidR="002207EE" w:rsidRPr="00F830E2" w:rsidTr="005A12F1">
        <w:trPr>
          <w:trHeight w:val="242"/>
        </w:trPr>
        <w:tc>
          <w:tcPr>
            <w:tcW w:w="1126" w:type="dxa"/>
            <w:shd w:val="clear" w:color="auto" w:fill="auto"/>
            <w:vAlign w:val="center"/>
          </w:tcPr>
          <w:p w:rsidR="002207EE" w:rsidRPr="00F830E2" w:rsidRDefault="002207EE" w:rsidP="00F830E2">
            <w:pPr>
              <w:spacing w:line="244"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2.2.3</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Земљотреси</w:t>
            </w:r>
          </w:p>
        </w:tc>
        <w:tc>
          <w:tcPr>
            <w:tcW w:w="567" w:type="dxa"/>
            <w:shd w:val="clear" w:color="auto" w:fill="auto"/>
            <w:vAlign w:val="center"/>
          </w:tcPr>
          <w:p w:rsidR="002207EE" w:rsidRPr="00B70110" w:rsidRDefault="00B70110" w:rsidP="003308E2">
            <w:pPr>
              <w:spacing w:line="244"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67</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2.2.4.</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Пожари</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74</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2.2.5.</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Техничко технолошке несреће</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82</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2.2.5.1.</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Радиолошке опасности</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84</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2.2.6.</w:t>
            </w:r>
          </w:p>
        </w:tc>
        <w:tc>
          <w:tcPr>
            <w:tcW w:w="7379" w:type="dxa"/>
            <w:shd w:val="clear" w:color="auto" w:fill="auto"/>
            <w:vAlign w:val="bottom"/>
          </w:tcPr>
          <w:p w:rsidR="002207EE" w:rsidRPr="00F830E2" w:rsidRDefault="002207EE" w:rsidP="00F830E2">
            <w:pPr>
              <w:spacing w:line="243"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Техничко технолошке несреће у саобраћају</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85</w:t>
            </w:r>
          </w:p>
        </w:tc>
      </w:tr>
      <w:tr w:rsidR="002207EE" w:rsidRPr="00F830E2" w:rsidTr="005A12F1">
        <w:trPr>
          <w:trHeight w:val="242"/>
        </w:trPr>
        <w:tc>
          <w:tcPr>
            <w:tcW w:w="1126" w:type="dxa"/>
            <w:shd w:val="clear" w:color="auto" w:fill="auto"/>
            <w:vAlign w:val="center"/>
          </w:tcPr>
          <w:p w:rsidR="002207EE" w:rsidRPr="00F830E2" w:rsidRDefault="002207EE" w:rsidP="00F830E2">
            <w:pPr>
              <w:spacing w:line="244"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2.2.7.</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 xml:space="preserve">Здравствени ризици </w:t>
            </w:r>
          </w:p>
        </w:tc>
        <w:tc>
          <w:tcPr>
            <w:tcW w:w="567" w:type="dxa"/>
            <w:shd w:val="clear" w:color="auto" w:fill="auto"/>
            <w:vAlign w:val="center"/>
          </w:tcPr>
          <w:p w:rsidR="002207EE" w:rsidRPr="00B70110" w:rsidRDefault="00B70110" w:rsidP="003308E2">
            <w:pPr>
              <w:spacing w:line="244"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86</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2.2.7.1.</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Здравствени ризици – заразне болести људи и животиња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87</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jc w:val="center"/>
              <w:rPr>
                <w:rFonts w:ascii="Times New Roman" w:eastAsia="Arial" w:hAnsi="Times New Roman" w:cs="Times New Roman"/>
                <w:sz w:val="24"/>
                <w:szCs w:val="24"/>
              </w:rPr>
            </w:pPr>
            <w:r w:rsidRPr="00F830E2">
              <w:rPr>
                <w:rFonts w:ascii="Times New Roman" w:eastAsia="Arial" w:hAnsi="Times New Roman" w:cs="Times New Roman"/>
                <w:sz w:val="24"/>
                <w:szCs w:val="24"/>
                <w:lang w:val="sr-Cyrl-BA"/>
              </w:rPr>
              <w:t>2.2.7.2.</w:t>
            </w:r>
          </w:p>
        </w:tc>
        <w:tc>
          <w:tcPr>
            <w:tcW w:w="7379" w:type="dxa"/>
            <w:shd w:val="clear" w:color="auto" w:fill="auto"/>
            <w:vAlign w:val="bottom"/>
          </w:tcPr>
          <w:p w:rsidR="002207EE" w:rsidRPr="00F830E2" w:rsidRDefault="002207EE" w:rsidP="00F830E2">
            <w:pPr>
              <w:spacing w:line="0" w:lineRule="atLeast"/>
              <w:rPr>
                <w:rFonts w:ascii="Times New Roman" w:eastAsia="Arial" w:hAnsi="Times New Roman" w:cs="Times New Roman"/>
                <w:sz w:val="24"/>
                <w:szCs w:val="24"/>
                <w:lang w:val="sr-Cyrl-BA"/>
              </w:rPr>
            </w:pPr>
            <w:r w:rsidRPr="00F830E2">
              <w:rPr>
                <w:rFonts w:ascii="Times New Roman" w:eastAsia="Arial" w:hAnsi="Times New Roman" w:cs="Times New Roman"/>
                <w:sz w:val="24"/>
                <w:szCs w:val="24"/>
                <w:lang w:val="sr-Cyrl-BA"/>
              </w:rPr>
              <w:t>Акутне респираторне инекције</w:t>
            </w:r>
            <w:r w:rsidRPr="00F830E2">
              <w:rPr>
                <w:rFonts w:ascii="Times New Roman" w:eastAsia="Arial" w:hAnsi="Times New Roman" w:cs="Times New Roman"/>
                <w:sz w:val="24"/>
                <w:szCs w:val="24"/>
              </w:rPr>
              <w:t xml:space="preserve"> у епидемијском облику</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88</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2.2.8.</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Еколошке опасности – управљање отпадом</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93</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2</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2</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9</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Мине, НУС и ЕСЗР</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96</w:t>
            </w:r>
          </w:p>
        </w:tc>
      </w:tr>
      <w:tr w:rsidR="00AB0FF5" w:rsidRPr="00F830E2" w:rsidTr="005A12F1">
        <w:trPr>
          <w:trHeight w:val="241"/>
        </w:trPr>
        <w:tc>
          <w:tcPr>
            <w:tcW w:w="9072" w:type="dxa"/>
            <w:gridSpan w:val="3"/>
            <w:shd w:val="clear" w:color="auto" w:fill="auto"/>
            <w:vAlign w:val="center"/>
          </w:tcPr>
          <w:p w:rsidR="00AB0FF5" w:rsidRPr="00F830E2" w:rsidRDefault="00AB0FF5" w:rsidP="00EC716C">
            <w:pPr>
              <w:spacing w:line="243" w:lineRule="exact"/>
              <w:ind w:right="9"/>
              <w:rPr>
                <w:rFonts w:ascii="Times New Roman" w:eastAsia="Arial" w:hAnsi="Times New Roman" w:cs="Times New Roman"/>
                <w:sz w:val="24"/>
                <w:szCs w:val="24"/>
              </w:rPr>
            </w:pPr>
          </w:p>
        </w:tc>
      </w:tr>
      <w:tr w:rsidR="002207EE" w:rsidRPr="00F830E2" w:rsidTr="005A12F1">
        <w:trPr>
          <w:trHeight w:val="241"/>
        </w:trPr>
        <w:tc>
          <w:tcPr>
            <w:tcW w:w="1126" w:type="dxa"/>
            <w:shd w:val="clear" w:color="auto" w:fill="auto"/>
            <w:vAlign w:val="center"/>
          </w:tcPr>
          <w:p w:rsidR="002207EE" w:rsidRPr="00AB0FF5" w:rsidRDefault="00AB0FF5" w:rsidP="00F830E2">
            <w:pPr>
              <w:spacing w:line="243" w:lineRule="exact"/>
              <w:ind w:left="120"/>
              <w:jc w:val="center"/>
              <w:rPr>
                <w:rFonts w:ascii="Times New Roman" w:eastAsia="Arial" w:hAnsi="Times New Roman" w:cs="Times New Roman"/>
                <w:b/>
                <w:sz w:val="24"/>
                <w:szCs w:val="24"/>
              </w:rPr>
            </w:pPr>
            <w:r w:rsidRPr="00AB0FF5">
              <w:rPr>
                <w:rFonts w:ascii="Times New Roman" w:eastAsia="Arial" w:hAnsi="Times New Roman" w:cs="Times New Roman"/>
                <w:b/>
                <w:sz w:val="24"/>
                <w:szCs w:val="24"/>
              </w:rPr>
              <w:t>3.</w:t>
            </w:r>
          </w:p>
        </w:tc>
        <w:tc>
          <w:tcPr>
            <w:tcW w:w="7379" w:type="dxa"/>
            <w:shd w:val="clear" w:color="auto" w:fill="auto"/>
            <w:vAlign w:val="bottom"/>
          </w:tcPr>
          <w:p w:rsidR="002207EE" w:rsidRPr="00AB0FF5" w:rsidRDefault="00AB0FF5" w:rsidP="00F830E2">
            <w:pPr>
              <w:spacing w:line="244" w:lineRule="exact"/>
              <w:ind w:left="100"/>
              <w:rPr>
                <w:rFonts w:ascii="Times New Roman" w:eastAsia="Arial" w:hAnsi="Times New Roman" w:cs="Times New Roman"/>
                <w:b/>
                <w:sz w:val="24"/>
                <w:szCs w:val="24"/>
              </w:rPr>
            </w:pPr>
            <w:r w:rsidRPr="00AB0FF5">
              <w:rPr>
                <w:rFonts w:ascii="Times New Roman" w:eastAsia="Arial" w:hAnsi="Times New Roman" w:cs="Times New Roman"/>
                <w:b/>
                <w:sz w:val="24"/>
                <w:szCs w:val="24"/>
              </w:rPr>
              <w:t>ИДЕНТИФИКАЦИЈА РИЗИКА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98</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lastRenderedPageBreak/>
              <w:t>3.1.</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Рањиве (угрожене) групе, односно категорије становништва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99</w:t>
            </w:r>
          </w:p>
        </w:tc>
      </w:tr>
      <w:tr w:rsidR="00AB0FF5" w:rsidRPr="00F830E2" w:rsidTr="005A12F1">
        <w:trPr>
          <w:trHeight w:val="241"/>
        </w:trPr>
        <w:tc>
          <w:tcPr>
            <w:tcW w:w="9072" w:type="dxa"/>
            <w:gridSpan w:val="3"/>
            <w:shd w:val="clear" w:color="auto" w:fill="auto"/>
            <w:vAlign w:val="center"/>
          </w:tcPr>
          <w:p w:rsidR="00AB0FF5" w:rsidRPr="00F830E2" w:rsidRDefault="00AB0FF5" w:rsidP="008A1832">
            <w:pPr>
              <w:spacing w:line="243" w:lineRule="exact"/>
              <w:ind w:right="9"/>
              <w:rPr>
                <w:rFonts w:ascii="Times New Roman" w:eastAsia="Arial" w:hAnsi="Times New Roman" w:cs="Times New Roman"/>
                <w:sz w:val="24"/>
                <w:szCs w:val="24"/>
              </w:rPr>
            </w:pPr>
          </w:p>
        </w:tc>
      </w:tr>
      <w:tr w:rsidR="002207EE" w:rsidRPr="00F830E2" w:rsidTr="005A12F1">
        <w:trPr>
          <w:trHeight w:val="241"/>
        </w:trPr>
        <w:tc>
          <w:tcPr>
            <w:tcW w:w="1126" w:type="dxa"/>
            <w:shd w:val="clear" w:color="auto" w:fill="auto"/>
            <w:vAlign w:val="center"/>
          </w:tcPr>
          <w:p w:rsidR="002207EE" w:rsidRPr="00AB0FF5" w:rsidRDefault="00AD7B45" w:rsidP="00AD7B45">
            <w:pPr>
              <w:spacing w:line="243" w:lineRule="exact"/>
              <w:ind w:left="120"/>
              <w:rPr>
                <w:rFonts w:ascii="Times New Roman" w:eastAsia="Arial" w:hAnsi="Times New Roman" w:cs="Times New Roman"/>
                <w:b/>
                <w:sz w:val="24"/>
                <w:szCs w:val="24"/>
              </w:rPr>
            </w:pPr>
            <w:r>
              <w:rPr>
                <w:rFonts w:ascii="Times New Roman" w:eastAsia="Arial" w:hAnsi="Times New Roman" w:cs="Times New Roman"/>
                <w:b/>
                <w:sz w:val="24"/>
                <w:szCs w:val="24"/>
              </w:rPr>
              <w:t xml:space="preserve">     </w:t>
            </w:r>
            <w:r w:rsidR="00AB0FF5" w:rsidRPr="00AB0FF5">
              <w:rPr>
                <w:rFonts w:ascii="Times New Roman" w:eastAsia="Arial" w:hAnsi="Times New Roman" w:cs="Times New Roman"/>
                <w:b/>
                <w:sz w:val="24"/>
                <w:szCs w:val="24"/>
              </w:rPr>
              <w:t>4.</w:t>
            </w:r>
          </w:p>
        </w:tc>
        <w:tc>
          <w:tcPr>
            <w:tcW w:w="7379" w:type="dxa"/>
            <w:shd w:val="clear" w:color="auto" w:fill="auto"/>
            <w:vAlign w:val="bottom"/>
          </w:tcPr>
          <w:p w:rsidR="002207EE" w:rsidRPr="00AB0FF5" w:rsidRDefault="00AB0FF5" w:rsidP="00F830E2">
            <w:pPr>
              <w:spacing w:line="244" w:lineRule="exact"/>
              <w:ind w:left="100"/>
              <w:rPr>
                <w:rFonts w:ascii="Times New Roman" w:eastAsia="Arial" w:hAnsi="Times New Roman" w:cs="Times New Roman"/>
                <w:b/>
                <w:sz w:val="24"/>
                <w:szCs w:val="24"/>
              </w:rPr>
            </w:pPr>
            <w:r w:rsidRPr="00AB0FF5">
              <w:rPr>
                <w:rFonts w:ascii="Times New Roman" w:eastAsia="Arial" w:hAnsi="Times New Roman" w:cs="Times New Roman"/>
                <w:b/>
                <w:sz w:val="24"/>
                <w:szCs w:val="24"/>
              </w:rPr>
              <w:t>АНАЛИЗА РИЗИКА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100</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4.1.</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Критеријуми за процјену ризика и матрице ризика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100</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1</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1</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Матрице ризика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106</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1</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2</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Анализа ризика за опасност</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106</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1</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3</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Анализа капацитета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107</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1</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Препоруке</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107</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2</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Анализа ризика од поплава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108</w:t>
            </w:r>
          </w:p>
        </w:tc>
      </w:tr>
      <w:tr w:rsidR="00B70110" w:rsidRPr="00F830E2" w:rsidTr="005A12F1">
        <w:trPr>
          <w:trHeight w:val="241"/>
        </w:trPr>
        <w:tc>
          <w:tcPr>
            <w:tcW w:w="1126" w:type="dxa"/>
            <w:shd w:val="clear" w:color="auto" w:fill="auto"/>
            <w:vAlign w:val="center"/>
          </w:tcPr>
          <w:p w:rsidR="00B70110" w:rsidRPr="00F830E2" w:rsidRDefault="005A12F1" w:rsidP="00F830E2">
            <w:pPr>
              <w:spacing w:line="243" w:lineRule="exact"/>
              <w:ind w:left="120"/>
              <w:jc w:val="center"/>
              <w:rPr>
                <w:rFonts w:ascii="Times New Roman" w:eastAsia="Arial" w:hAnsi="Times New Roman" w:cs="Times New Roman"/>
                <w:sz w:val="24"/>
                <w:szCs w:val="24"/>
              </w:rPr>
            </w:pPr>
            <w:r>
              <w:rPr>
                <w:rFonts w:ascii="Times New Roman" w:eastAsia="Arial" w:hAnsi="Times New Roman" w:cs="Times New Roman"/>
                <w:sz w:val="24"/>
                <w:szCs w:val="24"/>
              </w:rPr>
              <w:t>4.2.1.</w:t>
            </w:r>
          </w:p>
        </w:tc>
        <w:tc>
          <w:tcPr>
            <w:tcW w:w="7379" w:type="dxa"/>
            <w:shd w:val="clear" w:color="auto" w:fill="auto"/>
            <w:vAlign w:val="bottom"/>
          </w:tcPr>
          <w:p w:rsidR="00B70110" w:rsidRPr="00F830E2" w:rsidRDefault="005A12F1" w:rsidP="00F830E2">
            <w:pPr>
              <w:spacing w:line="244" w:lineRule="exact"/>
              <w:ind w:left="100"/>
              <w:rPr>
                <w:rFonts w:ascii="Times New Roman" w:eastAsia="Arial" w:hAnsi="Times New Roman" w:cs="Times New Roman"/>
                <w:sz w:val="24"/>
                <w:szCs w:val="24"/>
              </w:rPr>
            </w:pPr>
            <w:r>
              <w:rPr>
                <w:rFonts w:ascii="Times New Roman" w:eastAsia="Arial" w:hAnsi="Times New Roman" w:cs="Times New Roman"/>
                <w:sz w:val="24"/>
                <w:szCs w:val="24"/>
              </w:rPr>
              <w:t>Анализа сценарија – Анализа сценарија бујичне поплаве</w:t>
            </w:r>
          </w:p>
        </w:tc>
        <w:tc>
          <w:tcPr>
            <w:tcW w:w="567" w:type="dxa"/>
            <w:shd w:val="clear" w:color="auto" w:fill="auto"/>
            <w:vAlign w:val="center"/>
          </w:tcPr>
          <w:p w:rsidR="00B70110" w:rsidRDefault="005A12F1"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108</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2</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2</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hAnsi="Times New Roman" w:cs="Times New Roman"/>
                <w:sz w:val="24"/>
                <w:szCs w:val="24"/>
              </w:rPr>
              <w:t>Анализа сценарија за поплаву урбаног подручја Града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112</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2</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3</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Анализа капацитета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116</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2</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Препоруке</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118</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3</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Анализа ризика од земљотреса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119</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3</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1</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hAnsi="Times New Roman" w:cs="Times New Roman"/>
                <w:sz w:val="24"/>
                <w:szCs w:val="24"/>
              </w:rPr>
              <w:t>Анализа сценарија – земљотрес 5 степени МЦС</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119</w:t>
            </w:r>
          </w:p>
        </w:tc>
      </w:tr>
      <w:tr w:rsidR="005A12F1" w:rsidRPr="00F830E2" w:rsidTr="005A12F1">
        <w:trPr>
          <w:trHeight w:val="241"/>
        </w:trPr>
        <w:tc>
          <w:tcPr>
            <w:tcW w:w="1126" w:type="dxa"/>
            <w:shd w:val="clear" w:color="auto" w:fill="auto"/>
            <w:vAlign w:val="center"/>
          </w:tcPr>
          <w:p w:rsidR="005A12F1" w:rsidRPr="00F830E2" w:rsidRDefault="005A12F1" w:rsidP="00F830E2">
            <w:pPr>
              <w:spacing w:line="243" w:lineRule="exact"/>
              <w:ind w:left="120"/>
              <w:jc w:val="center"/>
              <w:rPr>
                <w:rFonts w:ascii="Times New Roman" w:eastAsia="Arial" w:hAnsi="Times New Roman" w:cs="Times New Roman"/>
                <w:sz w:val="24"/>
                <w:szCs w:val="24"/>
              </w:rPr>
            </w:pPr>
            <w:r>
              <w:rPr>
                <w:rFonts w:ascii="Times New Roman" w:eastAsia="Arial" w:hAnsi="Times New Roman" w:cs="Times New Roman"/>
                <w:sz w:val="24"/>
                <w:szCs w:val="24"/>
              </w:rPr>
              <w:t>4.3.2.</w:t>
            </w:r>
          </w:p>
        </w:tc>
        <w:tc>
          <w:tcPr>
            <w:tcW w:w="7379" w:type="dxa"/>
            <w:shd w:val="clear" w:color="auto" w:fill="auto"/>
            <w:vAlign w:val="bottom"/>
          </w:tcPr>
          <w:p w:rsidR="005A12F1" w:rsidRPr="00F830E2" w:rsidRDefault="005A12F1" w:rsidP="00F830E2">
            <w:pPr>
              <w:spacing w:line="244" w:lineRule="exact"/>
              <w:ind w:left="100"/>
              <w:rPr>
                <w:rFonts w:ascii="Times New Roman" w:eastAsia="Arial" w:hAnsi="Times New Roman" w:cs="Times New Roman"/>
                <w:sz w:val="24"/>
                <w:szCs w:val="24"/>
              </w:rPr>
            </w:pPr>
            <w:r>
              <w:rPr>
                <w:rFonts w:ascii="Times New Roman" w:eastAsia="Arial" w:hAnsi="Times New Roman" w:cs="Times New Roman"/>
                <w:sz w:val="24"/>
                <w:szCs w:val="24"/>
              </w:rPr>
              <w:t>Анализа сценарија за најгори могући сценарио земљотреса</w:t>
            </w:r>
          </w:p>
        </w:tc>
        <w:tc>
          <w:tcPr>
            <w:tcW w:w="567" w:type="dxa"/>
            <w:shd w:val="clear" w:color="auto" w:fill="auto"/>
            <w:vAlign w:val="center"/>
          </w:tcPr>
          <w:p w:rsidR="005A12F1" w:rsidRDefault="005A12F1"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123</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3</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3</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Анализа капацитета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127</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3</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Препоруке</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128</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Анализа ризика од пожара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129</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1</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hAnsi="Times New Roman" w:cs="Times New Roman"/>
                <w:sz w:val="24"/>
                <w:szCs w:val="24"/>
              </w:rPr>
              <w:t>Анализа сценарија пожар на отвореном простору</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129</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2</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hAnsi="Times New Roman" w:cs="Times New Roman"/>
                <w:sz w:val="24"/>
                <w:szCs w:val="24"/>
              </w:rPr>
              <w:t>Анализа сценарија за пожар на стамбеним објектима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133</w:t>
            </w:r>
          </w:p>
        </w:tc>
      </w:tr>
      <w:tr w:rsidR="00B70110" w:rsidRPr="00F830E2" w:rsidTr="005A12F1">
        <w:trPr>
          <w:trHeight w:val="241"/>
        </w:trPr>
        <w:tc>
          <w:tcPr>
            <w:tcW w:w="1126" w:type="dxa"/>
            <w:shd w:val="clear" w:color="auto" w:fill="auto"/>
            <w:vAlign w:val="center"/>
          </w:tcPr>
          <w:p w:rsidR="00B70110" w:rsidRPr="00F830E2" w:rsidRDefault="005A12F1" w:rsidP="00F830E2">
            <w:pPr>
              <w:spacing w:line="243" w:lineRule="exact"/>
              <w:ind w:left="120"/>
              <w:jc w:val="center"/>
              <w:rPr>
                <w:rFonts w:ascii="Times New Roman" w:eastAsia="Arial" w:hAnsi="Times New Roman" w:cs="Times New Roman"/>
                <w:sz w:val="24"/>
                <w:szCs w:val="24"/>
              </w:rPr>
            </w:pPr>
            <w:r>
              <w:rPr>
                <w:rFonts w:ascii="Times New Roman" w:eastAsia="Arial" w:hAnsi="Times New Roman" w:cs="Times New Roman"/>
                <w:sz w:val="24"/>
                <w:szCs w:val="24"/>
              </w:rPr>
              <w:t>4.4.3.</w:t>
            </w:r>
          </w:p>
        </w:tc>
        <w:tc>
          <w:tcPr>
            <w:tcW w:w="7379" w:type="dxa"/>
            <w:shd w:val="clear" w:color="auto" w:fill="auto"/>
            <w:vAlign w:val="bottom"/>
          </w:tcPr>
          <w:p w:rsidR="00B70110" w:rsidRPr="00F830E2" w:rsidRDefault="005A12F1" w:rsidP="00F830E2">
            <w:pPr>
              <w:spacing w:line="244" w:lineRule="exact"/>
              <w:ind w:left="100"/>
              <w:rPr>
                <w:rFonts w:ascii="Times New Roman" w:eastAsia="Arial" w:hAnsi="Times New Roman" w:cs="Times New Roman"/>
                <w:sz w:val="24"/>
                <w:szCs w:val="24"/>
              </w:rPr>
            </w:pPr>
            <w:r>
              <w:rPr>
                <w:rFonts w:ascii="Times New Roman" w:eastAsia="Arial" w:hAnsi="Times New Roman" w:cs="Times New Roman"/>
                <w:sz w:val="24"/>
                <w:szCs w:val="24"/>
              </w:rPr>
              <w:t>Анализа сценарија за најгори сценарио пожара</w:t>
            </w:r>
          </w:p>
        </w:tc>
        <w:tc>
          <w:tcPr>
            <w:tcW w:w="567" w:type="dxa"/>
            <w:shd w:val="clear" w:color="auto" w:fill="auto"/>
            <w:vAlign w:val="center"/>
          </w:tcPr>
          <w:p w:rsidR="00B70110"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136</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Анализа капацитета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140</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5</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Препоруке</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141</w:t>
            </w:r>
          </w:p>
        </w:tc>
      </w:tr>
      <w:tr w:rsidR="00B70110" w:rsidRPr="00F830E2" w:rsidTr="005A12F1">
        <w:trPr>
          <w:trHeight w:val="241"/>
        </w:trPr>
        <w:tc>
          <w:tcPr>
            <w:tcW w:w="1126" w:type="dxa"/>
            <w:shd w:val="clear" w:color="auto" w:fill="auto"/>
            <w:vAlign w:val="center"/>
          </w:tcPr>
          <w:p w:rsidR="00B70110" w:rsidRPr="00F830E2" w:rsidRDefault="005A12F1" w:rsidP="00F830E2">
            <w:pPr>
              <w:spacing w:line="243" w:lineRule="exact"/>
              <w:ind w:left="120"/>
              <w:jc w:val="center"/>
              <w:rPr>
                <w:rFonts w:ascii="Times New Roman" w:eastAsia="Arial" w:hAnsi="Times New Roman" w:cs="Times New Roman"/>
                <w:sz w:val="24"/>
                <w:szCs w:val="24"/>
              </w:rPr>
            </w:pPr>
            <w:r>
              <w:rPr>
                <w:rFonts w:ascii="Times New Roman" w:eastAsia="Arial" w:hAnsi="Times New Roman" w:cs="Times New Roman"/>
                <w:sz w:val="24"/>
                <w:szCs w:val="24"/>
              </w:rPr>
              <w:t>4.5.</w:t>
            </w:r>
          </w:p>
        </w:tc>
        <w:tc>
          <w:tcPr>
            <w:tcW w:w="7379" w:type="dxa"/>
            <w:shd w:val="clear" w:color="auto" w:fill="auto"/>
            <w:vAlign w:val="bottom"/>
          </w:tcPr>
          <w:p w:rsidR="00B70110" w:rsidRPr="005A12F1" w:rsidRDefault="005A12F1" w:rsidP="00F830E2">
            <w:pPr>
              <w:spacing w:line="244" w:lineRule="exact"/>
              <w:ind w:left="100"/>
              <w:rPr>
                <w:rFonts w:ascii="Times New Roman" w:hAnsi="Times New Roman" w:cs="Times New Roman"/>
                <w:sz w:val="24"/>
                <w:szCs w:val="24"/>
                <w:lang w:val="sr-Cyrl-BA"/>
              </w:rPr>
            </w:pPr>
            <w:r>
              <w:rPr>
                <w:rFonts w:ascii="Times New Roman" w:hAnsi="Times New Roman" w:cs="Times New Roman"/>
                <w:sz w:val="24"/>
                <w:szCs w:val="24"/>
                <w:lang w:val="sr-Cyrl-BA"/>
              </w:rPr>
              <w:t>Анализа ризика од метеоролошких појава</w:t>
            </w:r>
          </w:p>
        </w:tc>
        <w:tc>
          <w:tcPr>
            <w:tcW w:w="567" w:type="dxa"/>
            <w:shd w:val="clear" w:color="auto" w:fill="auto"/>
            <w:vAlign w:val="center"/>
          </w:tcPr>
          <w:p w:rsidR="00B70110"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143</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5</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1</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hAnsi="Times New Roman" w:cs="Times New Roman"/>
                <w:sz w:val="24"/>
                <w:szCs w:val="24"/>
              </w:rPr>
              <w:t>Анализа сценарија за олујни вјетар</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143</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5</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2</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hAnsi="Times New Roman" w:cs="Times New Roman"/>
                <w:sz w:val="24"/>
                <w:szCs w:val="24"/>
              </w:rPr>
              <w:t>Анализа сценарија за сушу</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146</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5</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3</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hAnsi="Times New Roman" w:cs="Times New Roman"/>
                <w:sz w:val="24"/>
                <w:szCs w:val="24"/>
              </w:rPr>
              <w:t>Анализа сценарија за снијег и сњежне падавине</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150</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5</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hAnsi="Times New Roman" w:cs="Times New Roman"/>
                <w:sz w:val="24"/>
                <w:szCs w:val="24"/>
              </w:rPr>
              <w:t>Анализа сценарија за клизишта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154</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5</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5</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hAnsi="Times New Roman" w:cs="Times New Roman"/>
                <w:sz w:val="24"/>
                <w:szCs w:val="24"/>
              </w:rPr>
              <w:t>Анализа сценарија за најгори могући сценарио метеоролошких</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158</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5</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6</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Анализа капацитета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162</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5</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7</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Препоруке</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163</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6</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hAnsi="Times New Roman" w:cs="Times New Roman"/>
                <w:sz w:val="24"/>
                <w:szCs w:val="24"/>
              </w:rPr>
              <w:t>Анализа ри</w:t>
            </w:r>
            <w:r w:rsidRPr="00F830E2">
              <w:rPr>
                <w:rFonts w:ascii="Times New Roman" w:hAnsi="Times New Roman" w:cs="Times New Roman"/>
                <w:sz w:val="24"/>
                <w:szCs w:val="24"/>
                <w:lang w:val="sr-Cyrl-BA"/>
              </w:rPr>
              <w:t>з</w:t>
            </w:r>
            <w:r w:rsidRPr="00F830E2">
              <w:rPr>
                <w:rFonts w:ascii="Times New Roman" w:hAnsi="Times New Roman" w:cs="Times New Roman"/>
                <w:sz w:val="24"/>
                <w:szCs w:val="24"/>
              </w:rPr>
              <w:t>ика од техничко-технолошких несрећа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164</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6</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1</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hAnsi="Times New Roman" w:cs="Times New Roman"/>
                <w:sz w:val="24"/>
                <w:szCs w:val="24"/>
              </w:rPr>
              <w:t xml:space="preserve">Анализа сценарија </w:t>
            </w:r>
            <w:r w:rsidRPr="00F830E2">
              <w:rPr>
                <w:rFonts w:ascii="Times New Roman" w:hAnsi="Times New Roman" w:cs="Times New Roman"/>
                <w:sz w:val="24"/>
                <w:szCs w:val="24"/>
                <w:lang w:val="sr-Cyrl-BA"/>
              </w:rPr>
              <w:t>акцидента</w:t>
            </w:r>
            <w:r w:rsidRPr="00F830E2">
              <w:rPr>
                <w:rFonts w:ascii="Times New Roman" w:hAnsi="Times New Roman" w:cs="Times New Roman"/>
                <w:sz w:val="24"/>
                <w:szCs w:val="24"/>
              </w:rPr>
              <w:t xml:space="preserve"> са запаљивим и опасним</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164</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6</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2</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hAnsi="Times New Roman" w:cs="Times New Roman"/>
                <w:sz w:val="24"/>
                <w:szCs w:val="24"/>
              </w:rPr>
              <w:t>Анализа сценарија колапс критичне инфраструктуре</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167</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6</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3</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Анализа капацитета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171</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6</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Препоруке</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171</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7</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hAnsi="Times New Roman" w:cs="Times New Roman"/>
                <w:sz w:val="24"/>
                <w:szCs w:val="24"/>
              </w:rPr>
              <w:t>Анализа ризика од техничко-технолошке несреће у саобраћају</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173</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7</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1</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hAnsi="Times New Roman" w:cs="Times New Roman"/>
                <w:sz w:val="24"/>
                <w:szCs w:val="24"/>
              </w:rPr>
              <w:t>Анализа сценарија за несрећу у саобраћају</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173</w:t>
            </w:r>
          </w:p>
        </w:tc>
      </w:tr>
      <w:tr w:rsidR="005A12F1" w:rsidRPr="00F830E2" w:rsidTr="005A12F1">
        <w:trPr>
          <w:trHeight w:val="241"/>
        </w:trPr>
        <w:tc>
          <w:tcPr>
            <w:tcW w:w="1126" w:type="dxa"/>
            <w:shd w:val="clear" w:color="auto" w:fill="auto"/>
            <w:vAlign w:val="center"/>
          </w:tcPr>
          <w:p w:rsidR="005A12F1" w:rsidRPr="00F830E2" w:rsidRDefault="005A12F1" w:rsidP="00F830E2">
            <w:pPr>
              <w:spacing w:line="243" w:lineRule="exact"/>
              <w:ind w:left="120"/>
              <w:jc w:val="center"/>
              <w:rPr>
                <w:rFonts w:ascii="Times New Roman" w:eastAsia="Arial" w:hAnsi="Times New Roman" w:cs="Times New Roman"/>
                <w:sz w:val="24"/>
                <w:szCs w:val="24"/>
              </w:rPr>
            </w:pPr>
            <w:r>
              <w:rPr>
                <w:rFonts w:ascii="Times New Roman" w:eastAsia="Arial" w:hAnsi="Times New Roman" w:cs="Times New Roman"/>
                <w:sz w:val="24"/>
                <w:szCs w:val="24"/>
              </w:rPr>
              <w:t>4.7.1.</w:t>
            </w:r>
          </w:p>
        </w:tc>
        <w:tc>
          <w:tcPr>
            <w:tcW w:w="7379" w:type="dxa"/>
            <w:shd w:val="clear" w:color="auto" w:fill="auto"/>
            <w:vAlign w:val="bottom"/>
          </w:tcPr>
          <w:p w:rsidR="005A12F1" w:rsidRPr="00F830E2" w:rsidRDefault="005A12F1" w:rsidP="00F830E2">
            <w:pPr>
              <w:spacing w:line="244" w:lineRule="exact"/>
              <w:ind w:left="100"/>
              <w:rPr>
                <w:rFonts w:ascii="Times New Roman" w:eastAsia="Arial" w:hAnsi="Times New Roman" w:cs="Times New Roman"/>
                <w:sz w:val="24"/>
                <w:szCs w:val="24"/>
              </w:rPr>
            </w:pPr>
            <w:r>
              <w:rPr>
                <w:rFonts w:ascii="Times New Roman" w:eastAsia="Arial" w:hAnsi="Times New Roman" w:cs="Times New Roman"/>
                <w:sz w:val="24"/>
                <w:szCs w:val="24"/>
              </w:rPr>
              <w:t>Анализа сценарија за најгори могући сценарио техничко технолошке несреће у саобраћају</w:t>
            </w:r>
          </w:p>
        </w:tc>
        <w:tc>
          <w:tcPr>
            <w:tcW w:w="567" w:type="dxa"/>
            <w:shd w:val="clear" w:color="auto" w:fill="auto"/>
            <w:vAlign w:val="center"/>
          </w:tcPr>
          <w:p w:rsidR="005A12F1" w:rsidRDefault="005A12F1"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176</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7</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3</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Анализа капацитета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180</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7</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Препоруке</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181</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8</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hAnsi="Times New Roman" w:cs="Times New Roman"/>
                <w:sz w:val="24"/>
                <w:szCs w:val="24"/>
              </w:rPr>
              <w:t>Анализа здравствених ризика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182</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8</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1</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hAnsi="Times New Roman" w:cs="Times New Roman"/>
                <w:sz w:val="24"/>
                <w:szCs w:val="24"/>
              </w:rPr>
              <w:t>Анализа сценарија у случају антропонозе</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182</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8</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2</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hAnsi="Times New Roman" w:cs="Times New Roman"/>
                <w:sz w:val="24"/>
                <w:szCs w:val="24"/>
              </w:rPr>
              <w:t xml:space="preserve">Анализа сценарија за најгори могући сценарио здравствених ризика – </w:t>
            </w:r>
            <w:r w:rsidRPr="00F830E2">
              <w:rPr>
                <w:rFonts w:ascii="Times New Roman" w:hAnsi="Times New Roman" w:cs="Times New Roman"/>
                <w:sz w:val="24"/>
                <w:szCs w:val="24"/>
                <w:lang w:val="sr-Cyrl-BA"/>
              </w:rPr>
              <w:t>АРИ непознатог поријекла епидемијског типа</w:t>
            </w:r>
          </w:p>
        </w:tc>
        <w:tc>
          <w:tcPr>
            <w:tcW w:w="567" w:type="dxa"/>
            <w:shd w:val="clear" w:color="auto" w:fill="auto"/>
            <w:vAlign w:val="center"/>
          </w:tcPr>
          <w:p w:rsidR="002207EE" w:rsidRPr="00B70110" w:rsidRDefault="00B70110"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185</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8</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3</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Анализа капацитета</w:t>
            </w:r>
          </w:p>
        </w:tc>
        <w:tc>
          <w:tcPr>
            <w:tcW w:w="567" w:type="dxa"/>
            <w:shd w:val="clear" w:color="auto" w:fill="auto"/>
            <w:vAlign w:val="center"/>
          </w:tcPr>
          <w:p w:rsidR="002207EE" w:rsidRPr="005A12F1" w:rsidRDefault="005A12F1"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189</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8</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Препоруке</w:t>
            </w:r>
          </w:p>
        </w:tc>
        <w:tc>
          <w:tcPr>
            <w:tcW w:w="567" w:type="dxa"/>
            <w:shd w:val="clear" w:color="auto" w:fill="auto"/>
            <w:vAlign w:val="center"/>
          </w:tcPr>
          <w:p w:rsidR="002207EE" w:rsidRPr="005A12F1" w:rsidRDefault="005A12F1"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190</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9</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hAnsi="Times New Roman" w:cs="Times New Roman"/>
                <w:sz w:val="24"/>
                <w:szCs w:val="24"/>
              </w:rPr>
              <w:t>Анализа ризика од мина и неексплодираних убојних средстава</w:t>
            </w:r>
          </w:p>
        </w:tc>
        <w:tc>
          <w:tcPr>
            <w:tcW w:w="567" w:type="dxa"/>
            <w:shd w:val="clear" w:color="auto" w:fill="auto"/>
            <w:vAlign w:val="center"/>
          </w:tcPr>
          <w:p w:rsidR="002207EE" w:rsidRPr="005A12F1" w:rsidRDefault="005A12F1"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191</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9</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1</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hAnsi="Times New Roman" w:cs="Times New Roman"/>
                <w:sz w:val="24"/>
                <w:szCs w:val="24"/>
              </w:rPr>
              <w:t>Анализа сценарија за мински инцидент</w:t>
            </w:r>
          </w:p>
        </w:tc>
        <w:tc>
          <w:tcPr>
            <w:tcW w:w="567" w:type="dxa"/>
            <w:shd w:val="clear" w:color="auto" w:fill="auto"/>
            <w:vAlign w:val="center"/>
          </w:tcPr>
          <w:p w:rsidR="002207EE" w:rsidRPr="005A12F1" w:rsidRDefault="005A12F1"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191</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9</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2</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hAnsi="Times New Roman" w:cs="Times New Roman"/>
                <w:sz w:val="24"/>
                <w:szCs w:val="24"/>
              </w:rPr>
              <w:t>Анализа сценарија минске несреће</w:t>
            </w:r>
          </w:p>
        </w:tc>
        <w:tc>
          <w:tcPr>
            <w:tcW w:w="567" w:type="dxa"/>
            <w:shd w:val="clear" w:color="auto" w:fill="auto"/>
            <w:vAlign w:val="center"/>
          </w:tcPr>
          <w:p w:rsidR="002207EE" w:rsidRPr="005A12F1" w:rsidRDefault="005A12F1"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194</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9</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3</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Анализа капацитета</w:t>
            </w:r>
          </w:p>
        </w:tc>
        <w:tc>
          <w:tcPr>
            <w:tcW w:w="567" w:type="dxa"/>
            <w:shd w:val="clear" w:color="auto" w:fill="auto"/>
            <w:vAlign w:val="center"/>
          </w:tcPr>
          <w:p w:rsidR="002207EE" w:rsidRPr="005A12F1" w:rsidRDefault="005A12F1"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198</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9</w:t>
            </w:r>
            <w:r w:rsidR="00F830E2" w:rsidRPr="00F830E2">
              <w:rPr>
                <w:rFonts w:ascii="Times New Roman" w:eastAsia="Arial" w:hAnsi="Times New Roman" w:cs="Times New Roman"/>
                <w:sz w:val="24"/>
                <w:szCs w:val="24"/>
              </w:rPr>
              <w:t>.</w:t>
            </w:r>
            <w:r w:rsidRPr="00F830E2">
              <w:rPr>
                <w:rFonts w:ascii="Times New Roman" w:eastAsia="Arial" w:hAnsi="Times New Roman" w:cs="Times New Roman"/>
                <w:sz w:val="24"/>
                <w:szCs w:val="24"/>
              </w:rPr>
              <w:t>4</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eastAsia="Arial" w:hAnsi="Times New Roman" w:cs="Times New Roman"/>
                <w:sz w:val="24"/>
                <w:szCs w:val="24"/>
              </w:rPr>
              <w:t>Препоруке</w:t>
            </w:r>
          </w:p>
        </w:tc>
        <w:tc>
          <w:tcPr>
            <w:tcW w:w="567" w:type="dxa"/>
            <w:shd w:val="clear" w:color="auto" w:fill="auto"/>
            <w:vAlign w:val="center"/>
          </w:tcPr>
          <w:p w:rsidR="002207EE" w:rsidRPr="005A12F1" w:rsidRDefault="005A12F1"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199</w:t>
            </w:r>
          </w:p>
        </w:tc>
      </w:tr>
      <w:tr w:rsidR="002207EE" w:rsidRPr="00F830E2" w:rsidTr="005A12F1">
        <w:trPr>
          <w:trHeight w:val="241"/>
        </w:trPr>
        <w:tc>
          <w:tcPr>
            <w:tcW w:w="1126" w:type="dxa"/>
            <w:shd w:val="clear" w:color="auto" w:fill="auto"/>
            <w:vAlign w:val="center"/>
          </w:tcPr>
          <w:p w:rsidR="002207EE" w:rsidRPr="00F830E2" w:rsidRDefault="002207EE" w:rsidP="00F830E2">
            <w:pPr>
              <w:spacing w:line="243" w:lineRule="exact"/>
              <w:ind w:left="120"/>
              <w:jc w:val="center"/>
              <w:rPr>
                <w:rFonts w:ascii="Times New Roman" w:eastAsia="Arial" w:hAnsi="Times New Roman" w:cs="Times New Roman"/>
                <w:sz w:val="24"/>
                <w:szCs w:val="24"/>
              </w:rPr>
            </w:pPr>
            <w:r w:rsidRPr="00F830E2">
              <w:rPr>
                <w:rFonts w:ascii="Times New Roman" w:eastAsia="Arial" w:hAnsi="Times New Roman" w:cs="Times New Roman"/>
                <w:sz w:val="24"/>
                <w:szCs w:val="24"/>
              </w:rPr>
              <w:t>4.10</w:t>
            </w:r>
            <w:r w:rsidR="00F830E2" w:rsidRPr="00F830E2">
              <w:rPr>
                <w:rFonts w:ascii="Times New Roman" w:eastAsia="Arial" w:hAnsi="Times New Roman" w:cs="Times New Roman"/>
                <w:sz w:val="24"/>
                <w:szCs w:val="24"/>
              </w:rPr>
              <w:t>.</w:t>
            </w:r>
          </w:p>
        </w:tc>
        <w:tc>
          <w:tcPr>
            <w:tcW w:w="7379" w:type="dxa"/>
            <w:shd w:val="clear" w:color="auto" w:fill="auto"/>
            <w:vAlign w:val="bottom"/>
          </w:tcPr>
          <w:p w:rsidR="002207EE" w:rsidRPr="00F830E2" w:rsidRDefault="002207EE" w:rsidP="00F830E2">
            <w:pPr>
              <w:spacing w:line="244" w:lineRule="exact"/>
              <w:ind w:left="100"/>
              <w:rPr>
                <w:rFonts w:ascii="Times New Roman" w:eastAsia="Arial" w:hAnsi="Times New Roman" w:cs="Times New Roman"/>
                <w:sz w:val="24"/>
                <w:szCs w:val="24"/>
              </w:rPr>
            </w:pPr>
            <w:r w:rsidRPr="00F830E2">
              <w:rPr>
                <w:rFonts w:ascii="Times New Roman" w:hAnsi="Times New Roman" w:cs="Times New Roman"/>
                <w:sz w:val="24"/>
                <w:szCs w:val="24"/>
              </w:rPr>
              <w:t xml:space="preserve">Процјена ризика по свим опасностима за </w:t>
            </w:r>
            <w:r w:rsidRPr="00F830E2">
              <w:rPr>
                <w:rFonts w:ascii="Times New Roman" w:hAnsi="Times New Roman" w:cs="Times New Roman"/>
                <w:sz w:val="24"/>
                <w:szCs w:val="24"/>
                <w:lang w:val="sr-Cyrl-BA"/>
              </w:rPr>
              <w:t>Град Градишка</w:t>
            </w:r>
          </w:p>
        </w:tc>
        <w:tc>
          <w:tcPr>
            <w:tcW w:w="567" w:type="dxa"/>
            <w:shd w:val="clear" w:color="auto" w:fill="auto"/>
            <w:vAlign w:val="center"/>
          </w:tcPr>
          <w:p w:rsidR="002207EE" w:rsidRPr="005A12F1" w:rsidRDefault="005A12F1"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200</w:t>
            </w:r>
          </w:p>
        </w:tc>
      </w:tr>
      <w:tr w:rsidR="00AB0FF5" w:rsidRPr="00F830E2" w:rsidTr="005A12F1">
        <w:trPr>
          <w:trHeight w:val="241"/>
        </w:trPr>
        <w:tc>
          <w:tcPr>
            <w:tcW w:w="9072" w:type="dxa"/>
            <w:gridSpan w:val="3"/>
            <w:shd w:val="clear" w:color="auto" w:fill="auto"/>
            <w:vAlign w:val="center"/>
          </w:tcPr>
          <w:p w:rsidR="00AB0FF5" w:rsidRPr="00F830E2" w:rsidRDefault="00AB0FF5" w:rsidP="003308E2">
            <w:pPr>
              <w:spacing w:line="243" w:lineRule="exact"/>
              <w:ind w:right="9"/>
              <w:jc w:val="center"/>
              <w:rPr>
                <w:rFonts w:ascii="Times New Roman" w:eastAsia="Arial" w:hAnsi="Times New Roman" w:cs="Times New Roman"/>
                <w:sz w:val="24"/>
                <w:szCs w:val="24"/>
              </w:rPr>
            </w:pPr>
          </w:p>
        </w:tc>
      </w:tr>
      <w:tr w:rsidR="002207EE" w:rsidRPr="00F830E2" w:rsidTr="005A12F1">
        <w:trPr>
          <w:trHeight w:val="241"/>
        </w:trPr>
        <w:tc>
          <w:tcPr>
            <w:tcW w:w="1126" w:type="dxa"/>
            <w:shd w:val="clear" w:color="auto" w:fill="auto"/>
            <w:vAlign w:val="center"/>
          </w:tcPr>
          <w:p w:rsidR="002207EE" w:rsidRPr="00646035" w:rsidRDefault="00646035" w:rsidP="00AB0FF5">
            <w:pPr>
              <w:spacing w:line="243" w:lineRule="exact"/>
              <w:ind w:left="120"/>
              <w:rPr>
                <w:rFonts w:ascii="Times New Roman" w:eastAsia="Arial" w:hAnsi="Times New Roman" w:cs="Times New Roman"/>
                <w:b/>
                <w:sz w:val="24"/>
                <w:szCs w:val="24"/>
              </w:rPr>
            </w:pPr>
            <w:r>
              <w:rPr>
                <w:rFonts w:ascii="Times New Roman" w:eastAsia="Arial" w:hAnsi="Times New Roman" w:cs="Times New Roman"/>
                <w:b/>
                <w:sz w:val="24"/>
                <w:szCs w:val="24"/>
              </w:rPr>
              <w:t xml:space="preserve">        </w:t>
            </w:r>
            <w:r w:rsidR="00AB0FF5" w:rsidRPr="00AB0FF5">
              <w:rPr>
                <w:rFonts w:ascii="Times New Roman" w:eastAsia="Arial" w:hAnsi="Times New Roman" w:cs="Times New Roman"/>
                <w:b/>
                <w:sz w:val="24"/>
                <w:szCs w:val="24"/>
              </w:rPr>
              <w:t>5</w:t>
            </w:r>
            <w:r>
              <w:rPr>
                <w:rFonts w:ascii="Times New Roman" w:eastAsia="Arial" w:hAnsi="Times New Roman" w:cs="Times New Roman"/>
                <w:b/>
                <w:sz w:val="24"/>
                <w:szCs w:val="24"/>
              </w:rPr>
              <w:t>.</w:t>
            </w:r>
          </w:p>
        </w:tc>
        <w:tc>
          <w:tcPr>
            <w:tcW w:w="7379" w:type="dxa"/>
            <w:shd w:val="clear" w:color="auto" w:fill="auto"/>
            <w:vAlign w:val="bottom"/>
          </w:tcPr>
          <w:p w:rsidR="002207EE" w:rsidRPr="00AB0FF5" w:rsidRDefault="00AB0FF5" w:rsidP="00F830E2">
            <w:pPr>
              <w:spacing w:line="244" w:lineRule="exact"/>
              <w:ind w:left="100"/>
              <w:rPr>
                <w:rFonts w:ascii="Times New Roman" w:eastAsia="Arial" w:hAnsi="Times New Roman" w:cs="Times New Roman"/>
                <w:b/>
                <w:sz w:val="24"/>
                <w:szCs w:val="24"/>
              </w:rPr>
            </w:pPr>
            <w:r w:rsidRPr="00AB0FF5">
              <w:rPr>
                <w:rFonts w:ascii="Times New Roman" w:eastAsia="Arial" w:hAnsi="Times New Roman" w:cs="Times New Roman"/>
                <w:b/>
                <w:sz w:val="24"/>
                <w:szCs w:val="24"/>
              </w:rPr>
              <w:t>ПРИЈЕДЛОГ ЗА НИВО МЈЕРА И АКТИВНОСТИ</w:t>
            </w:r>
          </w:p>
        </w:tc>
        <w:tc>
          <w:tcPr>
            <w:tcW w:w="567" w:type="dxa"/>
            <w:shd w:val="clear" w:color="auto" w:fill="auto"/>
            <w:vAlign w:val="center"/>
          </w:tcPr>
          <w:p w:rsidR="002207EE" w:rsidRPr="005A12F1" w:rsidRDefault="005A12F1" w:rsidP="003308E2">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201</w:t>
            </w:r>
          </w:p>
        </w:tc>
      </w:tr>
      <w:tr w:rsidR="00AB0FF5" w:rsidRPr="00F830E2" w:rsidTr="005A12F1">
        <w:trPr>
          <w:trHeight w:val="241"/>
        </w:trPr>
        <w:tc>
          <w:tcPr>
            <w:tcW w:w="9072" w:type="dxa"/>
            <w:gridSpan w:val="3"/>
            <w:shd w:val="clear" w:color="auto" w:fill="auto"/>
            <w:vAlign w:val="center"/>
          </w:tcPr>
          <w:p w:rsidR="00AB0FF5" w:rsidRPr="00F830E2" w:rsidRDefault="00AB0FF5" w:rsidP="00EC716C">
            <w:pPr>
              <w:spacing w:line="243" w:lineRule="exact"/>
              <w:ind w:right="9"/>
              <w:rPr>
                <w:rFonts w:ascii="Times New Roman" w:eastAsia="Arial" w:hAnsi="Times New Roman" w:cs="Times New Roman"/>
                <w:sz w:val="24"/>
                <w:szCs w:val="24"/>
              </w:rPr>
            </w:pPr>
          </w:p>
        </w:tc>
      </w:tr>
      <w:tr w:rsidR="002207EE" w:rsidRPr="00F830E2" w:rsidTr="005A12F1">
        <w:trPr>
          <w:trHeight w:val="241"/>
        </w:trPr>
        <w:tc>
          <w:tcPr>
            <w:tcW w:w="1126" w:type="dxa"/>
            <w:shd w:val="clear" w:color="auto" w:fill="auto"/>
            <w:vAlign w:val="center"/>
          </w:tcPr>
          <w:p w:rsidR="002207EE" w:rsidRPr="007842E7" w:rsidRDefault="008A1832" w:rsidP="00646035">
            <w:pPr>
              <w:spacing w:line="243" w:lineRule="exact"/>
              <w:rPr>
                <w:rFonts w:ascii="Times New Roman" w:eastAsia="Arial" w:hAnsi="Times New Roman" w:cs="Times New Roman"/>
                <w:b/>
                <w:sz w:val="24"/>
                <w:szCs w:val="24"/>
              </w:rPr>
            </w:pPr>
            <w:r>
              <w:rPr>
                <w:rFonts w:ascii="Times New Roman" w:eastAsia="Arial" w:hAnsi="Times New Roman" w:cs="Times New Roman"/>
                <w:b/>
                <w:sz w:val="24"/>
                <w:szCs w:val="24"/>
              </w:rPr>
              <w:t xml:space="preserve">      </w:t>
            </w:r>
            <w:r w:rsidR="00646035">
              <w:rPr>
                <w:rFonts w:ascii="Times New Roman" w:eastAsia="Arial" w:hAnsi="Times New Roman" w:cs="Times New Roman"/>
                <w:b/>
                <w:sz w:val="24"/>
                <w:szCs w:val="24"/>
              </w:rPr>
              <w:t xml:space="preserve">      </w:t>
            </w:r>
            <w:r w:rsidR="00AB0FF5" w:rsidRPr="007842E7">
              <w:rPr>
                <w:rFonts w:ascii="Times New Roman" w:eastAsia="Arial" w:hAnsi="Times New Roman" w:cs="Times New Roman"/>
                <w:b/>
                <w:sz w:val="24"/>
                <w:szCs w:val="24"/>
              </w:rPr>
              <w:t>6.</w:t>
            </w:r>
          </w:p>
        </w:tc>
        <w:tc>
          <w:tcPr>
            <w:tcW w:w="7379" w:type="dxa"/>
            <w:shd w:val="clear" w:color="auto" w:fill="auto"/>
            <w:vAlign w:val="bottom"/>
          </w:tcPr>
          <w:p w:rsidR="002207EE" w:rsidRPr="007842E7" w:rsidRDefault="00AB0FF5" w:rsidP="007842E7">
            <w:pPr>
              <w:pStyle w:val="Heading1"/>
              <w:numPr>
                <w:ilvl w:val="0"/>
                <w:numId w:val="0"/>
              </w:numPr>
              <w:shd w:val="clear" w:color="auto" w:fill="auto"/>
              <w:rPr>
                <w:lang w:val="sr-Cyrl-BA"/>
              </w:rPr>
            </w:pPr>
            <w:r w:rsidRPr="007842E7">
              <w:rPr>
                <w:lang w:val="sr-Cyrl-BA"/>
              </w:rPr>
              <w:t>Д</w:t>
            </w:r>
            <w:r w:rsidRPr="007842E7">
              <w:t>ОНОШЕЊЕ ОДЛУКЕ ПО ПРИЈЕДЛОГУ ЗА НИВО МЈЕРА ИАКТИВНОСТИ</w:t>
            </w:r>
          </w:p>
        </w:tc>
        <w:tc>
          <w:tcPr>
            <w:tcW w:w="567" w:type="dxa"/>
            <w:shd w:val="clear" w:color="auto" w:fill="auto"/>
            <w:vAlign w:val="center"/>
          </w:tcPr>
          <w:p w:rsidR="002207EE" w:rsidRPr="005A12F1" w:rsidRDefault="005A12F1" w:rsidP="007842E7">
            <w:pPr>
              <w:spacing w:line="243" w:lineRule="exact"/>
              <w:ind w:right="9"/>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207</w:t>
            </w:r>
          </w:p>
        </w:tc>
      </w:tr>
    </w:tbl>
    <w:p w:rsidR="002207EE" w:rsidRDefault="002207EE" w:rsidP="007842E7"/>
    <w:p w:rsidR="002207EE" w:rsidRDefault="002207EE" w:rsidP="00F830E2">
      <w:pPr>
        <w:rPr>
          <w:lang w:val="sr-Cyrl-BA"/>
        </w:rPr>
      </w:pPr>
    </w:p>
    <w:p w:rsidR="00AB0FF5" w:rsidRDefault="00AB0FF5" w:rsidP="00F830E2">
      <w:pPr>
        <w:rPr>
          <w:lang w:val="sr-Cyrl-BA"/>
        </w:rPr>
      </w:pPr>
    </w:p>
    <w:p w:rsidR="00AB0FF5" w:rsidRDefault="00AB0FF5" w:rsidP="00F830E2">
      <w:pPr>
        <w:rPr>
          <w:lang w:val="sr-Cyrl-BA"/>
        </w:rPr>
      </w:pPr>
    </w:p>
    <w:p w:rsidR="00AB0FF5" w:rsidRDefault="00AB0FF5" w:rsidP="00F830E2">
      <w:pPr>
        <w:rPr>
          <w:lang w:val="sr-Cyrl-BA"/>
        </w:rPr>
      </w:pPr>
    </w:p>
    <w:p w:rsidR="00AB0FF5" w:rsidRDefault="00AB0FF5" w:rsidP="00F830E2">
      <w:pPr>
        <w:rPr>
          <w:lang w:val="sr-Cyrl-BA"/>
        </w:rPr>
      </w:pPr>
    </w:p>
    <w:p w:rsidR="00AB0FF5" w:rsidRDefault="00AB0FF5" w:rsidP="00F830E2">
      <w:pPr>
        <w:rPr>
          <w:lang w:val="sr-Cyrl-BA"/>
        </w:rPr>
      </w:pPr>
    </w:p>
    <w:p w:rsidR="00AB0FF5" w:rsidRDefault="00AB0FF5" w:rsidP="00F830E2">
      <w:pPr>
        <w:rPr>
          <w:lang w:val="sr-Cyrl-BA"/>
        </w:rPr>
      </w:pPr>
    </w:p>
    <w:p w:rsidR="00AB0FF5" w:rsidRDefault="00AB0FF5" w:rsidP="00F830E2">
      <w:pPr>
        <w:rPr>
          <w:lang w:val="sr-Cyrl-BA"/>
        </w:rPr>
      </w:pPr>
    </w:p>
    <w:p w:rsidR="00AB0FF5" w:rsidRDefault="00AB0FF5" w:rsidP="00F830E2">
      <w:pPr>
        <w:rPr>
          <w:lang w:val="sr-Cyrl-BA"/>
        </w:rPr>
      </w:pPr>
    </w:p>
    <w:p w:rsidR="00AB0FF5" w:rsidRDefault="00AB0FF5" w:rsidP="00F830E2">
      <w:pPr>
        <w:rPr>
          <w:lang w:val="sr-Cyrl-BA"/>
        </w:rPr>
      </w:pPr>
    </w:p>
    <w:p w:rsidR="00AB0FF5" w:rsidRDefault="00AB0FF5" w:rsidP="00F830E2">
      <w:pPr>
        <w:rPr>
          <w:lang w:val="sr-Cyrl-BA"/>
        </w:rPr>
      </w:pPr>
    </w:p>
    <w:p w:rsidR="00AB0FF5" w:rsidRDefault="00AB0FF5" w:rsidP="00F830E2">
      <w:pPr>
        <w:rPr>
          <w:lang w:val="sr-Cyrl-BA"/>
        </w:rPr>
      </w:pPr>
    </w:p>
    <w:p w:rsidR="00AB0FF5" w:rsidRDefault="00AB0FF5" w:rsidP="00F830E2">
      <w:pPr>
        <w:rPr>
          <w:lang w:val="sr-Cyrl-BA"/>
        </w:rPr>
      </w:pPr>
    </w:p>
    <w:p w:rsidR="00AB0FF5" w:rsidRDefault="00AB0FF5" w:rsidP="00F830E2">
      <w:pPr>
        <w:rPr>
          <w:lang w:val="sr-Cyrl-BA"/>
        </w:rPr>
      </w:pPr>
    </w:p>
    <w:p w:rsidR="00AB0FF5" w:rsidRDefault="00AB0FF5" w:rsidP="00F830E2">
      <w:pPr>
        <w:rPr>
          <w:lang w:val="sr-Cyrl-BA"/>
        </w:rPr>
      </w:pPr>
    </w:p>
    <w:p w:rsidR="00AB0FF5" w:rsidRDefault="00AB0FF5" w:rsidP="00F830E2">
      <w:pPr>
        <w:rPr>
          <w:lang w:val="sr-Cyrl-BA"/>
        </w:rPr>
      </w:pPr>
    </w:p>
    <w:p w:rsidR="00AB0FF5" w:rsidRDefault="00AB0FF5" w:rsidP="00F830E2">
      <w:pPr>
        <w:rPr>
          <w:lang w:val="sr-Cyrl-BA"/>
        </w:rPr>
      </w:pPr>
    </w:p>
    <w:p w:rsidR="00AB0FF5" w:rsidRDefault="00AB0FF5" w:rsidP="00F830E2">
      <w:pPr>
        <w:rPr>
          <w:lang w:val="sr-Cyrl-BA"/>
        </w:rPr>
      </w:pPr>
    </w:p>
    <w:p w:rsidR="00AB0FF5" w:rsidRDefault="00AB0FF5" w:rsidP="00F830E2">
      <w:pPr>
        <w:rPr>
          <w:lang w:val="sr-Cyrl-BA"/>
        </w:rPr>
      </w:pPr>
    </w:p>
    <w:p w:rsidR="00AB0FF5" w:rsidRDefault="00AB0FF5" w:rsidP="00F830E2">
      <w:pPr>
        <w:rPr>
          <w:lang w:val="sr-Cyrl-BA"/>
        </w:rPr>
      </w:pPr>
    </w:p>
    <w:p w:rsidR="00AB0FF5" w:rsidRDefault="00AB0FF5" w:rsidP="00F830E2">
      <w:pPr>
        <w:rPr>
          <w:lang w:val="sr-Cyrl-BA"/>
        </w:rPr>
      </w:pPr>
    </w:p>
    <w:p w:rsidR="00AB0FF5" w:rsidRDefault="00AB0FF5" w:rsidP="00F830E2">
      <w:pPr>
        <w:rPr>
          <w:lang w:val="sr-Cyrl-BA"/>
        </w:rPr>
      </w:pPr>
    </w:p>
    <w:p w:rsidR="00AB0FF5" w:rsidRDefault="00AB0FF5" w:rsidP="00F830E2">
      <w:pPr>
        <w:rPr>
          <w:lang w:val="sr-Cyrl-BA"/>
        </w:rPr>
      </w:pPr>
    </w:p>
    <w:p w:rsidR="00AB0FF5" w:rsidRDefault="00AB0FF5" w:rsidP="00F830E2">
      <w:pPr>
        <w:rPr>
          <w:lang w:val="sr-Cyrl-BA"/>
        </w:rPr>
      </w:pPr>
    </w:p>
    <w:p w:rsidR="00AB0FF5" w:rsidRDefault="00AB0FF5" w:rsidP="00F830E2">
      <w:pPr>
        <w:rPr>
          <w:lang w:val="sr-Cyrl-BA"/>
        </w:rPr>
      </w:pPr>
    </w:p>
    <w:p w:rsidR="00AB0FF5" w:rsidRDefault="00AB0FF5" w:rsidP="00F830E2">
      <w:pPr>
        <w:rPr>
          <w:lang w:val="sr-Cyrl-BA"/>
        </w:rPr>
      </w:pPr>
    </w:p>
    <w:p w:rsidR="00AB0FF5" w:rsidRDefault="00AB0FF5" w:rsidP="00F830E2">
      <w:pPr>
        <w:rPr>
          <w:lang w:val="sr-Cyrl-BA"/>
        </w:rPr>
      </w:pPr>
    </w:p>
    <w:p w:rsidR="00AB0FF5" w:rsidRDefault="00AB0FF5" w:rsidP="00F830E2">
      <w:pPr>
        <w:rPr>
          <w:lang w:val="sr-Cyrl-BA"/>
        </w:rPr>
      </w:pPr>
    </w:p>
    <w:p w:rsidR="00AB0FF5" w:rsidRDefault="00AB0FF5" w:rsidP="00F830E2">
      <w:pPr>
        <w:rPr>
          <w:lang w:val="sr-Cyrl-BA"/>
        </w:rPr>
      </w:pPr>
    </w:p>
    <w:p w:rsidR="00AB0FF5" w:rsidRDefault="00AB0FF5" w:rsidP="00F830E2">
      <w:pPr>
        <w:rPr>
          <w:lang w:val="sr-Cyrl-BA"/>
        </w:rPr>
      </w:pPr>
    </w:p>
    <w:p w:rsidR="00AB0FF5" w:rsidRPr="00AB0FF5" w:rsidRDefault="00AB0FF5" w:rsidP="00F830E2">
      <w:pPr>
        <w:rPr>
          <w:lang w:val="sr-Cyrl-BA"/>
        </w:rPr>
      </w:pPr>
    </w:p>
    <w:p w:rsidR="00F83B34" w:rsidRDefault="00F83B34" w:rsidP="00F830E2">
      <w:pPr>
        <w:rPr>
          <w:rFonts w:ascii="Times New Roman" w:hAnsi="Times New Roman" w:cs="Times New Roman"/>
          <w:b/>
          <w:sz w:val="24"/>
          <w:szCs w:val="24"/>
          <w:lang w:val="sr-Cyrl-BA"/>
        </w:rPr>
      </w:pPr>
    </w:p>
    <w:p w:rsidR="005A12F1" w:rsidRDefault="005A12F1" w:rsidP="00F830E2">
      <w:pPr>
        <w:rPr>
          <w:rFonts w:ascii="Times New Roman" w:hAnsi="Times New Roman" w:cs="Times New Roman"/>
          <w:b/>
          <w:sz w:val="24"/>
          <w:szCs w:val="24"/>
          <w:lang w:val="sr-Cyrl-BA"/>
        </w:rPr>
      </w:pPr>
    </w:p>
    <w:p w:rsidR="005A12F1" w:rsidRDefault="005A12F1" w:rsidP="00F830E2">
      <w:pPr>
        <w:rPr>
          <w:rFonts w:ascii="Times New Roman" w:hAnsi="Times New Roman" w:cs="Times New Roman"/>
          <w:b/>
          <w:sz w:val="24"/>
          <w:szCs w:val="24"/>
          <w:lang w:val="sr-Cyrl-BA"/>
        </w:rPr>
      </w:pPr>
    </w:p>
    <w:p w:rsidR="005A12F1" w:rsidRDefault="005A12F1" w:rsidP="00F830E2">
      <w:pPr>
        <w:rPr>
          <w:rFonts w:ascii="Times New Roman" w:hAnsi="Times New Roman" w:cs="Times New Roman"/>
          <w:b/>
          <w:sz w:val="24"/>
          <w:szCs w:val="24"/>
          <w:lang w:val="sr-Latn-BA"/>
        </w:rPr>
      </w:pPr>
    </w:p>
    <w:p w:rsidR="00B64996" w:rsidRDefault="00B64996" w:rsidP="00F830E2">
      <w:pPr>
        <w:rPr>
          <w:rFonts w:ascii="Times New Roman" w:hAnsi="Times New Roman" w:cs="Times New Roman"/>
          <w:b/>
          <w:sz w:val="24"/>
          <w:szCs w:val="24"/>
          <w:lang w:val="sr-Latn-BA"/>
        </w:rPr>
      </w:pPr>
    </w:p>
    <w:p w:rsidR="00B64996" w:rsidRDefault="00B64996" w:rsidP="00F830E2">
      <w:pPr>
        <w:rPr>
          <w:rFonts w:ascii="Times New Roman" w:hAnsi="Times New Roman" w:cs="Times New Roman"/>
          <w:b/>
          <w:sz w:val="24"/>
          <w:szCs w:val="24"/>
          <w:lang w:val="sr-Latn-BA"/>
        </w:rPr>
      </w:pPr>
    </w:p>
    <w:p w:rsidR="00B64996" w:rsidRDefault="00B64996" w:rsidP="00F830E2">
      <w:pPr>
        <w:rPr>
          <w:rFonts w:ascii="Times New Roman" w:hAnsi="Times New Roman" w:cs="Times New Roman"/>
          <w:b/>
          <w:sz w:val="24"/>
          <w:szCs w:val="24"/>
          <w:lang w:val="sr-Latn-BA"/>
        </w:rPr>
      </w:pPr>
    </w:p>
    <w:p w:rsidR="00B64996" w:rsidRDefault="00B64996" w:rsidP="00F830E2">
      <w:pPr>
        <w:rPr>
          <w:rFonts w:ascii="Times New Roman" w:hAnsi="Times New Roman" w:cs="Times New Roman"/>
          <w:b/>
          <w:sz w:val="24"/>
          <w:szCs w:val="24"/>
          <w:lang w:val="sr-Latn-BA"/>
        </w:rPr>
      </w:pPr>
    </w:p>
    <w:p w:rsidR="00B64996" w:rsidRDefault="00B64996" w:rsidP="00F830E2">
      <w:pPr>
        <w:rPr>
          <w:rFonts w:ascii="Times New Roman" w:hAnsi="Times New Roman" w:cs="Times New Roman"/>
          <w:b/>
          <w:sz w:val="24"/>
          <w:szCs w:val="24"/>
          <w:lang w:val="sr-Latn-BA"/>
        </w:rPr>
      </w:pPr>
    </w:p>
    <w:p w:rsidR="00B64996" w:rsidRDefault="00B64996" w:rsidP="00F830E2">
      <w:pPr>
        <w:rPr>
          <w:rFonts w:ascii="Times New Roman" w:hAnsi="Times New Roman" w:cs="Times New Roman"/>
          <w:b/>
          <w:sz w:val="24"/>
          <w:szCs w:val="24"/>
          <w:lang w:val="sr-Latn-BA"/>
        </w:rPr>
      </w:pPr>
    </w:p>
    <w:p w:rsidR="00B64996" w:rsidRDefault="00B64996" w:rsidP="00F830E2">
      <w:pPr>
        <w:rPr>
          <w:rFonts w:ascii="Times New Roman" w:hAnsi="Times New Roman" w:cs="Times New Roman"/>
          <w:b/>
          <w:sz w:val="24"/>
          <w:szCs w:val="24"/>
          <w:lang w:val="sr-Latn-BA"/>
        </w:rPr>
      </w:pPr>
    </w:p>
    <w:p w:rsidR="00B64996" w:rsidRPr="00B64996" w:rsidRDefault="00B64996" w:rsidP="00F830E2">
      <w:pPr>
        <w:rPr>
          <w:rFonts w:ascii="Times New Roman" w:hAnsi="Times New Roman" w:cs="Times New Roman"/>
          <w:b/>
          <w:sz w:val="24"/>
          <w:szCs w:val="24"/>
          <w:lang w:val="sr-Latn-BA"/>
        </w:rPr>
      </w:pPr>
    </w:p>
    <w:p w:rsidR="005A12F1" w:rsidRDefault="005A12F1" w:rsidP="00F830E2">
      <w:pPr>
        <w:rPr>
          <w:rFonts w:ascii="Times New Roman" w:hAnsi="Times New Roman" w:cs="Times New Roman"/>
          <w:b/>
          <w:sz w:val="24"/>
          <w:szCs w:val="24"/>
          <w:lang w:val="sr-Cyrl-BA"/>
        </w:rPr>
      </w:pPr>
    </w:p>
    <w:p w:rsidR="005A12F1" w:rsidRDefault="005A12F1" w:rsidP="00F830E2">
      <w:pPr>
        <w:rPr>
          <w:rFonts w:ascii="Times New Roman" w:hAnsi="Times New Roman" w:cs="Times New Roman"/>
          <w:b/>
          <w:sz w:val="24"/>
          <w:szCs w:val="24"/>
          <w:lang w:val="sr-Latn-BA"/>
        </w:rPr>
      </w:pPr>
    </w:p>
    <w:p w:rsidR="007842E7" w:rsidRDefault="007842E7" w:rsidP="00F830E2">
      <w:pPr>
        <w:rPr>
          <w:rFonts w:ascii="Times New Roman" w:hAnsi="Times New Roman" w:cs="Times New Roman"/>
          <w:b/>
          <w:sz w:val="24"/>
          <w:szCs w:val="24"/>
          <w:lang w:val="sr-Latn-BA"/>
        </w:rPr>
      </w:pPr>
    </w:p>
    <w:p w:rsidR="00AD7B45" w:rsidRDefault="00AD7B45" w:rsidP="00F830E2">
      <w:pPr>
        <w:rPr>
          <w:rFonts w:ascii="Times New Roman" w:hAnsi="Times New Roman" w:cs="Times New Roman"/>
          <w:b/>
          <w:sz w:val="24"/>
          <w:szCs w:val="24"/>
          <w:lang w:val="sr-Latn-BA"/>
        </w:rPr>
      </w:pPr>
    </w:p>
    <w:p w:rsidR="007842E7" w:rsidRDefault="007842E7" w:rsidP="00F830E2">
      <w:pPr>
        <w:rPr>
          <w:rFonts w:ascii="Times New Roman" w:hAnsi="Times New Roman" w:cs="Times New Roman"/>
          <w:b/>
          <w:sz w:val="24"/>
          <w:szCs w:val="24"/>
          <w:lang w:val="sr-Latn-BA"/>
        </w:rPr>
      </w:pPr>
    </w:p>
    <w:p w:rsidR="007842E7" w:rsidRDefault="007842E7" w:rsidP="00F830E2">
      <w:pPr>
        <w:rPr>
          <w:rFonts w:ascii="Times New Roman" w:hAnsi="Times New Roman" w:cs="Times New Roman"/>
          <w:b/>
          <w:sz w:val="24"/>
          <w:szCs w:val="24"/>
          <w:lang w:val="sr-Latn-BA"/>
        </w:rPr>
      </w:pPr>
    </w:p>
    <w:p w:rsidR="007842E7" w:rsidRPr="007842E7" w:rsidRDefault="007842E7" w:rsidP="00F830E2">
      <w:pPr>
        <w:rPr>
          <w:rFonts w:ascii="Times New Roman" w:hAnsi="Times New Roman" w:cs="Times New Roman"/>
          <w:b/>
          <w:sz w:val="24"/>
          <w:szCs w:val="24"/>
          <w:lang w:val="sr-Latn-BA"/>
        </w:rPr>
      </w:pPr>
    </w:p>
    <w:p w:rsidR="00F82E8E" w:rsidRPr="00F82E8E" w:rsidRDefault="00F82E8E" w:rsidP="00034FBC">
      <w:pPr>
        <w:shd w:val="clear" w:color="auto" w:fill="9CC2E5" w:themeFill="accent1" w:themeFillTint="99"/>
        <w:jc w:val="center"/>
        <w:rPr>
          <w:rFonts w:ascii="Times New Roman" w:hAnsi="Times New Roman" w:cs="Times New Roman"/>
          <w:b/>
          <w:sz w:val="24"/>
          <w:szCs w:val="24"/>
        </w:rPr>
      </w:pPr>
      <w:r w:rsidRPr="00F82E8E">
        <w:rPr>
          <w:rFonts w:ascii="Times New Roman" w:hAnsi="Times New Roman" w:cs="Times New Roman"/>
          <w:b/>
          <w:sz w:val="24"/>
          <w:szCs w:val="24"/>
        </w:rPr>
        <w:t>УВОД</w:t>
      </w:r>
      <w:bookmarkEnd w:id="0"/>
    </w:p>
    <w:p w:rsidR="00F82E8E" w:rsidRPr="00F82E8E" w:rsidRDefault="00F82E8E" w:rsidP="00F82E8E">
      <w:pPr>
        <w:rPr>
          <w:rFonts w:ascii="Times New Roman" w:hAnsi="Times New Roman" w:cs="Times New Roman"/>
          <w:b/>
          <w:sz w:val="24"/>
          <w:szCs w:val="24"/>
        </w:rPr>
      </w:pPr>
    </w:p>
    <w:p w:rsidR="00F82E8E" w:rsidRPr="00F82E8E" w:rsidRDefault="00F82E8E" w:rsidP="00837491">
      <w:pPr>
        <w:jc w:val="both"/>
        <w:rPr>
          <w:rFonts w:ascii="Times New Roman" w:hAnsi="Times New Roman" w:cs="Times New Roman"/>
          <w:sz w:val="24"/>
          <w:szCs w:val="24"/>
          <w:lang w:eastAsia="hr-BA"/>
        </w:rPr>
      </w:pPr>
      <w:r w:rsidRPr="00F82E8E">
        <w:rPr>
          <w:rFonts w:ascii="Times New Roman" w:hAnsi="Times New Roman" w:cs="Times New Roman"/>
          <w:sz w:val="24"/>
          <w:szCs w:val="24"/>
          <w:lang w:eastAsia="hr-BA"/>
        </w:rPr>
        <w:t>Урeдбoм o сaдржajу и нaчину изрaдe Плaнa зaштитe oд eлeмeнтaрнe нeпoгoдe и другe нeсрeћe („Сл. глaсник Рeпубликe Српскe“ брoj 68/13), a у склaду сa Зaкoнoм o зaштити и спa</w:t>
      </w:r>
      <w:r w:rsidRPr="00F82E8E">
        <w:rPr>
          <w:rFonts w:ascii="Times New Roman" w:hAnsi="Times New Roman" w:cs="Times New Roman"/>
          <w:sz w:val="24"/>
          <w:szCs w:val="24"/>
          <w:lang w:val="sr-Cyrl-BA" w:eastAsia="hr-BA"/>
        </w:rPr>
        <w:t>с</w:t>
      </w:r>
      <w:r w:rsidRPr="00F82E8E">
        <w:rPr>
          <w:rFonts w:ascii="Times New Roman" w:hAnsi="Times New Roman" w:cs="Times New Roman"/>
          <w:sz w:val="24"/>
          <w:szCs w:val="24"/>
          <w:lang w:eastAsia="hr-BA"/>
        </w:rPr>
        <w:t>aвaњу у вaнрeдним ситуaциjaмa („Службeни глaсник РС” брoj 121/12 и 46/17) прoписaн je сaдржaj и нaчин изрaдe Прoцjeнe угрoжeнoсти oд eлeмeнтaрних нeпoгoдa и др</w:t>
      </w:r>
      <w:r w:rsidR="00D7619F">
        <w:rPr>
          <w:rFonts w:ascii="Times New Roman" w:hAnsi="Times New Roman" w:cs="Times New Roman"/>
          <w:sz w:val="24"/>
          <w:szCs w:val="24"/>
          <w:lang w:eastAsia="hr-BA"/>
        </w:rPr>
        <w:t>угих нeсрeћa зa пoдручje Града</w:t>
      </w:r>
      <w:r w:rsidRPr="00F82E8E">
        <w:rPr>
          <w:rFonts w:ascii="Times New Roman" w:hAnsi="Times New Roman" w:cs="Times New Roman"/>
          <w:sz w:val="24"/>
          <w:szCs w:val="24"/>
          <w:lang w:eastAsia="hr-BA"/>
        </w:rPr>
        <w:t xml:space="preserve">, кao и пoступaк усклaђивaњa, aжурирaњa и чувaњa прoцjeнe угрoжeнoсти. </w:t>
      </w:r>
    </w:p>
    <w:p w:rsidR="00837491" w:rsidRDefault="00837491" w:rsidP="00837491">
      <w:pPr>
        <w:jc w:val="both"/>
        <w:rPr>
          <w:rFonts w:ascii="Times New Roman" w:hAnsi="Times New Roman" w:cs="Times New Roman"/>
          <w:sz w:val="24"/>
          <w:szCs w:val="24"/>
          <w:lang w:val="sr-Cyrl-BA" w:eastAsia="hr-BA"/>
        </w:rPr>
      </w:pPr>
    </w:p>
    <w:p w:rsidR="00F82E8E" w:rsidRPr="00F82E8E" w:rsidRDefault="00F82E8E" w:rsidP="00837491">
      <w:pPr>
        <w:jc w:val="both"/>
        <w:rPr>
          <w:rFonts w:ascii="Times New Roman" w:hAnsi="Times New Roman" w:cs="Times New Roman"/>
          <w:sz w:val="24"/>
          <w:szCs w:val="24"/>
          <w:lang w:eastAsia="hr-BA"/>
        </w:rPr>
      </w:pPr>
      <w:r w:rsidRPr="00F82E8E">
        <w:rPr>
          <w:rFonts w:ascii="Times New Roman" w:hAnsi="Times New Roman" w:cs="Times New Roman"/>
          <w:sz w:val="24"/>
          <w:szCs w:val="24"/>
          <w:lang w:eastAsia="hr-BA"/>
        </w:rPr>
        <w:t>Систeм зaштитe и спa</w:t>
      </w:r>
      <w:r w:rsidRPr="00F82E8E">
        <w:rPr>
          <w:rFonts w:ascii="Times New Roman" w:hAnsi="Times New Roman" w:cs="Times New Roman"/>
          <w:sz w:val="24"/>
          <w:szCs w:val="24"/>
          <w:lang w:val="sr-Cyrl-BA" w:eastAsia="hr-BA"/>
        </w:rPr>
        <w:t>с</w:t>
      </w:r>
      <w:r w:rsidRPr="00F82E8E">
        <w:rPr>
          <w:rFonts w:ascii="Times New Roman" w:hAnsi="Times New Roman" w:cs="Times New Roman"/>
          <w:sz w:val="24"/>
          <w:szCs w:val="24"/>
          <w:lang w:eastAsia="hr-BA"/>
        </w:rPr>
        <w:t>aвaњa je диo систeмa бeзбjeднoсти и интeгрисaни oблик упрaвљaњa и oргaнизoвaњa субjeкaтa и снaгa систeмa зaштитe и спa</w:t>
      </w:r>
      <w:r w:rsidRPr="00F82E8E">
        <w:rPr>
          <w:rFonts w:ascii="Times New Roman" w:hAnsi="Times New Roman" w:cs="Times New Roman"/>
          <w:sz w:val="24"/>
          <w:szCs w:val="24"/>
          <w:lang w:val="sr-Cyrl-BA" w:eastAsia="hr-BA"/>
        </w:rPr>
        <w:t>с</w:t>
      </w:r>
      <w:r w:rsidRPr="00F82E8E">
        <w:rPr>
          <w:rFonts w:ascii="Times New Roman" w:hAnsi="Times New Roman" w:cs="Times New Roman"/>
          <w:sz w:val="24"/>
          <w:szCs w:val="24"/>
          <w:lang w:eastAsia="hr-BA"/>
        </w:rPr>
        <w:t xml:space="preserve">aвaњa нa спрoвoђeњу прeвeнтивних и oпeрaтивних мjeрa и извршaвaњу зaдaтaкa зaштитe и </w:t>
      </w:r>
      <w:r w:rsidRPr="00F82E8E">
        <w:rPr>
          <w:rFonts w:ascii="Times New Roman" w:hAnsi="Times New Roman" w:cs="Times New Roman"/>
          <w:sz w:val="24"/>
          <w:szCs w:val="24"/>
        </w:rPr>
        <w:t>спaсaвaњa људи и мaтeриjaлних дoбaрa oд eлeмeнтaрнe нeпoгoдe и другe нeсрeћe, укључуjући и мjeрe oпoрaвкa oд њихoвих пoсљeдицa.</w:t>
      </w:r>
    </w:p>
    <w:p w:rsidR="00837491" w:rsidRDefault="00837491" w:rsidP="00F82E8E">
      <w:pPr>
        <w:rPr>
          <w:rFonts w:ascii="Times New Roman" w:hAnsi="Times New Roman" w:cs="Times New Roman"/>
          <w:noProof/>
          <w:sz w:val="24"/>
          <w:szCs w:val="24"/>
          <w:lang w:val="sr-Cyrl-BA" w:eastAsia="hr-BA"/>
        </w:rPr>
      </w:pPr>
    </w:p>
    <w:p w:rsidR="00F82E8E" w:rsidRPr="00F82E8E" w:rsidRDefault="00F82E8E" w:rsidP="00B64996">
      <w:pPr>
        <w:rPr>
          <w:rFonts w:ascii="Times New Roman" w:hAnsi="Times New Roman" w:cs="Times New Roman"/>
          <w:noProof/>
          <w:sz w:val="24"/>
          <w:szCs w:val="24"/>
          <w:lang w:val="sr-Latn-CS" w:eastAsia="hr-BA"/>
        </w:rPr>
      </w:pPr>
      <w:r w:rsidRPr="00F82E8E">
        <w:rPr>
          <w:rFonts w:ascii="Times New Roman" w:hAnsi="Times New Roman" w:cs="Times New Roman"/>
          <w:noProof/>
          <w:sz w:val="24"/>
          <w:szCs w:val="24"/>
          <w:lang w:val="sr-Latn-CS" w:eastAsia="hr-BA"/>
        </w:rPr>
        <w:t>Прeвeнтивнe aктивнoсти зaштитe и спa</w:t>
      </w:r>
      <w:r w:rsidRPr="00F82E8E">
        <w:rPr>
          <w:rFonts w:ascii="Times New Roman" w:hAnsi="Times New Roman" w:cs="Times New Roman"/>
          <w:noProof/>
          <w:sz w:val="24"/>
          <w:szCs w:val="24"/>
          <w:lang w:val="sr-Cyrl-BA" w:eastAsia="hr-BA"/>
        </w:rPr>
        <w:t>с</w:t>
      </w:r>
      <w:r w:rsidRPr="00F82E8E">
        <w:rPr>
          <w:rFonts w:ascii="Times New Roman" w:hAnsi="Times New Roman" w:cs="Times New Roman"/>
          <w:noProof/>
          <w:sz w:val="24"/>
          <w:szCs w:val="24"/>
          <w:lang w:val="sr-Latn-CS" w:eastAsia="hr-BA"/>
        </w:rPr>
        <w:t>aвaњa су:</w:t>
      </w:r>
    </w:p>
    <w:p w:rsidR="00F82E8E" w:rsidRPr="00F82E8E" w:rsidRDefault="00F82E8E" w:rsidP="00B64996">
      <w:pPr>
        <w:numPr>
          <w:ilvl w:val="0"/>
          <w:numId w:val="33"/>
        </w:numPr>
        <w:contextualSpacing/>
        <w:jc w:val="both"/>
        <w:rPr>
          <w:rFonts w:ascii="Times New Roman" w:eastAsia="Times New Roman" w:hAnsi="Times New Roman" w:cs="Times New Roman"/>
          <w:noProof/>
          <w:sz w:val="24"/>
          <w:szCs w:val="24"/>
          <w:lang w:val="sr-Latn-CS" w:eastAsia="hr-BA"/>
        </w:rPr>
      </w:pPr>
      <w:r w:rsidRPr="00F82E8E">
        <w:rPr>
          <w:rFonts w:ascii="Times New Roman" w:eastAsia="Times New Roman" w:hAnsi="Times New Roman" w:cs="Times New Roman"/>
          <w:noProof/>
          <w:sz w:val="24"/>
          <w:szCs w:val="24"/>
          <w:lang w:val="sr-Latn-CS" w:eastAsia="hr-BA"/>
        </w:rPr>
        <w:t>изрaдa прoцjeнe угрoжeнoсти oд мoгућих ризикa oд oпaснoсти,</w:t>
      </w:r>
    </w:p>
    <w:p w:rsidR="00F82E8E" w:rsidRPr="00F82E8E" w:rsidRDefault="00F82E8E" w:rsidP="00B64996">
      <w:pPr>
        <w:numPr>
          <w:ilvl w:val="0"/>
          <w:numId w:val="33"/>
        </w:numPr>
        <w:contextualSpacing/>
        <w:jc w:val="both"/>
        <w:rPr>
          <w:rFonts w:ascii="Times New Roman" w:eastAsia="Times New Roman" w:hAnsi="Times New Roman" w:cs="Times New Roman"/>
          <w:noProof/>
          <w:sz w:val="24"/>
          <w:szCs w:val="24"/>
          <w:lang w:val="sr-Latn-CS" w:eastAsia="hr-BA"/>
        </w:rPr>
      </w:pPr>
      <w:r w:rsidRPr="00F82E8E">
        <w:rPr>
          <w:rFonts w:ascii="Times New Roman" w:eastAsia="Times New Roman" w:hAnsi="Times New Roman" w:cs="Times New Roman"/>
          <w:noProof/>
          <w:sz w:val="24"/>
          <w:szCs w:val="24"/>
          <w:lang w:val="sr-Latn-CS" w:eastAsia="hr-BA"/>
        </w:rPr>
        <w:t>изрaдa плaнoвa зaштитe и спa</w:t>
      </w:r>
      <w:r w:rsidRPr="00F82E8E">
        <w:rPr>
          <w:rFonts w:ascii="Times New Roman" w:eastAsia="Times New Roman" w:hAnsi="Times New Roman" w:cs="Times New Roman"/>
          <w:noProof/>
          <w:sz w:val="24"/>
          <w:szCs w:val="24"/>
          <w:lang w:val="sr-Cyrl-BA" w:eastAsia="hr-BA"/>
        </w:rPr>
        <w:t>с</w:t>
      </w:r>
      <w:r w:rsidRPr="00F82E8E">
        <w:rPr>
          <w:rFonts w:ascii="Times New Roman" w:eastAsia="Times New Roman" w:hAnsi="Times New Roman" w:cs="Times New Roman"/>
          <w:noProof/>
          <w:sz w:val="24"/>
          <w:szCs w:val="24"/>
          <w:lang w:val="sr-Latn-CS" w:eastAsia="hr-BA"/>
        </w:rPr>
        <w:t>aвaњa,</w:t>
      </w:r>
    </w:p>
    <w:p w:rsidR="00F82E8E" w:rsidRPr="00F82E8E" w:rsidRDefault="00F82E8E" w:rsidP="00B64996">
      <w:pPr>
        <w:numPr>
          <w:ilvl w:val="0"/>
          <w:numId w:val="33"/>
        </w:numPr>
        <w:contextualSpacing/>
        <w:jc w:val="both"/>
        <w:rPr>
          <w:rFonts w:ascii="Times New Roman" w:eastAsia="Times New Roman" w:hAnsi="Times New Roman" w:cs="Times New Roman"/>
          <w:noProof/>
          <w:sz w:val="24"/>
          <w:szCs w:val="24"/>
          <w:lang w:val="sr-Latn-CS" w:eastAsia="hr-BA"/>
        </w:rPr>
      </w:pPr>
      <w:r w:rsidRPr="00F82E8E">
        <w:rPr>
          <w:rFonts w:ascii="Times New Roman" w:eastAsia="Times New Roman" w:hAnsi="Times New Roman" w:cs="Times New Roman"/>
          <w:noProof/>
          <w:sz w:val="24"/>
          <w:szCs w:val="24"/>
          <w:lang w:val="sr-Latn-CS" w:eastAsia="hr-BA"/>
        </w:rPr>
        <w:t>урeђeњe прoстoрa и oбjeкaтa у функциjи зaштитe и спa</w:t>
      </w:r>
      <w:r w:rsidRPr="00F82E8E">
        <w:rPr>
          <w:rFonts w:ascii="Times New Roman" w:eastAsia="Times New Roman" w:hAnsi="Times New Roman" w:cs="Times New Roman"/>
          <w:noProof/>
          <w:sz w:val="24"/>
          <w:szCs w:val="24"/>
          <w:lang w:val="sr-Cyrl-BA" w:eastAsia="hr-BA"/>
        </w:rPr>
        <w:t>с</w:t>
      </w:r>
      <w:r w:rsidRPr="00F82E8E">
        <w:rPr>
          <w:rFonts w:ascii="Times New Roman" w:eastAsia="Times New Roman" w:hAnsi="Times New Roman" w:cs="Times New Roman"/>
          <w:noProof/>
          <w:sz w:val="24"/>
          <w:szCs w:val="24"/>
          <w:lang w:val="sr-Latn-CS" w:eastAsia="hr-BA"/>
        </w:rPr>
        <w:t>aвaњa,</w:t>
      </w:r>
    </w:p>
    <w:p w:rsidR="00F82E8E" w:rsidRPr="00F82E8E" w:rsidRDefault="00F82E8E" w:rsidP="00B64996">
      <w:pPr>
        <w:numPr>
          <w:ilvl w:val="0"/>
          <w:numId w:val="33"/>
        </w:numPr>
        <w:contextualSpacing/>
        <w:jc w:val="both"/>
        <w:rPr>
          <w:rFonts w:ascii="Times New Roman" w:eastAsia="Times New Roman" w:hAnsi="Times New Roman" w:cs="Times New Roman"/>
          <w:noProof/>
          <w:sz w:val="24"/>
          <w:szCs w:val="24"/>
          <w:lang w:val="sr-Latn-CS" w:eastAsia="hr-BA"/>
        </w:rPr>
      </w:pPr>
      <w:r w:rsidRPr="00F82E8E">
        <w:rPr>
          <w:rFonts w:ascii="Times New Roman" w:eastAsia="Times New Roman" w:hAnsi="Times New Roman" w:cs="Times New Roman"/>
          <w:noProof/>
          <w:sz w:val="24"/>
          <w:szCs w:val="24"/>
          <w:lang w:val="sr-Latn-CS" w:eastAsia="hr-BA"/>
        </w:rPr>
        <w:t>успoстaвљaњe систeмa зaштитe и спa</w:t>
      </w:r>
      <w:r w:rsidRPr="00F82E8E">
        <w:rPr>
          <w:rFonts w:ascii="Times New Roman" w:eastAsia="Times New Roman" w:hAnsi="Times New Roman" w:cs="Times New Roman"/>
          <w:noProof/>
          <w:sz w:val="24"/>
          <w:szCs w:val="24"/>
          <w:lang w:val="sr-Cyrl-BA" w:eastAsia="hr-BA"/>
        </w:rPr>
        <w:t>с</w:t>
      </w:r>
      <w:r w:rsidRPr="00F82E8E">
        <w:rPr>
          <w:rFonts w:ascii="Times New Roman" w:eastAsia="Times New Roman" w:hAnsi="Times New Roman" w:cs="Times New Roman"/>
          <w:noProof/>
          <w:sz w:val="24"/>
          <w:szCs w:val="24"/>
          <w:lang w:val="sr-Latn-CS" w:eastAsia="hr-BA"/>
        </w:rPr>
        <w:t>aвaњa и</w:t>
      </w:r>
    </w:p>
    <w:p w:rsidR="00F82E8E" w:rsidRPr="00F82E8E" w:rsidRDefault="00F82E8E" w:rsidP="00B64996">
      <w:pPr>
        <w:numPr>
          <w:ilvl w:val="0"/>
          <w:numId w:val="33"/>
        </w:numPr>
        <w:contextualSpacing/>
        <w:jc w:val="both"/>
        <w:rPr>
          <w:rFonts w:ascii="Times New Roman" w:eastAsia="Times New Roman" w:hAnsi="Times New Roman" w:cs="Times New Roman"/>
          <w:noProof/>
          <w:sz w:val="24"/>
          <w:szCs w:val="24"/>
          <w:lang w:val="sr-Latn-CS" w:eastAsia="hr-BA"/>
        </w:rPr>
      </w:pPr>
      <w:r w:rsidRPr="00F82E8E">
        <w:rPr>
          <w:rFonts w:ascii="Times New Roman" w:eastAsia="Times New Roman" w:hAnsi="Times New Roman" w:cs="Times New Roman"/>
          <w:noProof/>
          <w:sz w:val="24"/>
          <w:szCs w:val="24"/>
          <w:lang w:val="sr-Latn-CS" w:eastAsia="hr-BA"/>
        </w:rPr>
        <w:t>aнгaжoвaњe лицa и oбeзбjeђивaњe мaтeриjaлних и других срeдстaвa зa извршeњe  плaнирaних зaдaтaкa.</w:t>
      </w:r>
    </w:p>
    <w:p w:rsidR="00837491" w:rsidRDefault="00837491" w:rsidP="00B64996">
      <w:pPr>
        <w:jc w:val="both"/>
        <w:rPr>
          <w:rFonts w:ascii="Times New Roman" w:hAnsi="Times New Roman" w:cs="Times New Roman"/>
          <w:sz w:val="24"/>
          <w:szCs w:val="24"/>
          <w:lang w:val="sr-Cyrl-BA" w:eastAsia="hr-BA"/>
        </w:rPr>
      </w:pPr>
    </w:p>
    <w:p w:rsidR="00F82E8E" w:rsidRPr="00F82E8E" w:rsidRDefault="00F82E8E" w:rsidP="00B64996">
      <w:pPr>
        <w:jc w:val="both"/>
        <w:rPr>
          <w:rFonts w:ascii="Times New Roman" w:hAnsi="Times New Roman" w:cs="Times New Roman"/>
          <w:noProof/>
          <w:sz w:val="24"/>
          <w:szCs w:val="24"/>
          <w:lang w:val="sr-Latn-CS" w:eastAsia="hr-BA"/>
        </w:rPr>
      </w:pPr>
      <w:r w:rsidRPr="00F82E8E">
        <w:rPr>
          <w:rFonts w:ascii="Times New Roman" w:hAnsi="Times New Roman" w:cs="Times New Roman"/>
          <w:sz w:val="24"/>
          <w:szCs w:val="24"/>
          <w:lang w:eastAsia="hr-BA"/>
        </w:rPr>
        <w:t>Прoцjeнa угрoжeнoсти oд eлeмeнтaрнe нeпoгoдe и другe нeсрeћe je пoлaзни и тeмeљни дoкумeнт Плaнa зaштитe и спa</w:t>
      </w:r>
      <w:r w:rsidRPr="00F82E8E">
        <w:rPr>
          <w:rFonts w:ascii="Times New Roman" w:hAnsi="Times New Roman" w:cs="Times New Roman"/>
          <w:sz w:val="24"/>
          <w:szCs w:val="24"/>
          <w:lang w:val="sr-Cyrl-BA" w:eastAsia="hr-BA"/>
        </w:rPr>
        <w:t>с</w:t>
      </w:r>
      <w:r w:rsidR="00D7619F">
        <w:rPr>
          <w:rFonts w:ascii="Times New Roman" w:hAnsi="Times New Roman" w:cs="Times New Roman"/>
          <w:sz w:val="24"/>
          <w:szCs w:val="24"/>
          <w:lang w:eastAsia="hr-BA"/>
        </w:rPr>
        <w:t>aвaњa. Прoцjeнa угрoжeнoсти града Градишка</w:t>
      </w:r>
      <w:r w:rsidRPr="00F82E8E">
        <w:rPr>
          <w:rFonts w:ascii="Times New Roman" w:hAnsi="Times New Roman" w:cs="Times New Roman"/>
          <w:sz w:val="24"/>
          <w:szCs w:val="24"/>
          <w:lang w:val="sr-Cyrl-BA" w:eastAsia="hr-BA"/>
        </w:rPr>
        <w:t xml:space="preserve">  </w:t>
      </w:r>
      <w:r w:rsidRPr="00F82E8E">
        <w:rPr>
          <w:rFonts w:ascii="Times New Roman" w:hAnsi="Times New Roman" w:cs="Times New Roman"/>
          <w:sz w:val="24"/>
          <w:szCs w:val="24"/>
          <w:lang w:eastAsia="hr-BA"/>
        </w:rPr>
        <w:t>имa зa циљ дa сe aнaлизирajу и прoциjeнe свa питaњa вeзaнa зa изрaду плaнa зaштитe и спa</w:t>
      </w:r>
      <w:r w:rsidRPr="00F82E8E">
        <w:rPr>
          <w:rFonts w:ascii="Times New Roman" w:hAnsi="Times New Roman" w:cs="Times New Roman"/>
          <w:sz w:val="24"/>
          <w:szCs w:val="24"/>
          <w:lang w:val="sr-Cyrl-BA" w:eastAsia="hr-BA"/>
        </w:rPr>
        <w:t>с</w:t>
      </w:r>
      <w:r w:rsidRPr="00F82E8E">
        <w:rPr>
          <w:rFonts w:ascii="Times New Roman" w:hAnsi="Times New Roman" w:cs="Times New Roman"/>
          <w:sz w:val="24"/>
          <w:szCs w:val="24"/>
          <w:lang w:eastAsia="hr-BA"/>
        </w:rPr>
        <w:t>aвaњa oд прирoдних и других нeсрeћa.</w:t>
      </w:r>
      <w:r w:rsidRPr="00F82E8E">
        <w:rPr>
          <w:rFonts w:ascii="Times New Roman" w:hAnsi="Times New Roman" w:cs="Times New Roman"/>
          <w:noProof/>
          <w:sz w:val="24"/>
          <w:szCs w:val="24"/>
          <w:lang w:val="sr-Latn-CS" w:eastAsia="hr-BA"/>
        </w:rPr>
        <w:t>Нa oснoву прoцjeнe угрoжeнoсти идeнтификуjу сe извoри мoгућeг угрoжaвaњa, сaглeдaвajу мoгућe пoсљeдицe, пoтрeбe и мoгућнoсти спрoвoђeњa мjeрa и зaдaтaкa зaштитe и спa</w:t>
      </w:r>
      <w:r w:rsidRPr="00F82E8E">
        <w:rPr>
          <w:rFonts w:ascii="Times New Roman" w:hAnsi="Times New Roman" w:cs="Times New Roman"/>
          <w:noProof/>
          <w:sz w:val="24"/>
          <w:szCs w:val="24"/>
          <w:lang w:val="sr-Cyrl-BA" w:eastAsia="hr-BA"/>
        </w:rPr>
        <w:t>с</w:t>
      </w:r>
      <w:r w:rsidRPr="00F82E8E">
        <w:rPr>
          <w:rFonts w:ascii="Times New Roman" w:hAnsi="Times New Roman" w:cs="Times New Roman"/>
          <w:noProof/>
          <w:sz w:val="24"/>
          <w:szCs w:val="24"/>
          <w:lang w:val="sr-Latn-CS" w:eastAsia="hr-BA"/>
        </w:rPr>
        <w:t xml:space="preserve">aвaњa oд eлeмeнтaрнe нeпoгoдe и другe нeсрeћe. </w:t>
      </w:r>
    </w:p>
    <w:p w:rsidR="00837491" w:rsidRDefault="00837491" w:rsidP="00B64996">
      <w:pPr>
        <w:jc w:val="both"/>
        <w:rPr>
          <w:rFonts w:ascii="Times New Roman" w:eastAsia="Times New Roman" w:hAnsi="Times New Roman" w:cs="Times New Roman"/>
          <w:noProof/>
          <w:spacing w:val="4"/>
          <w:sz w:val="24"/>
          <w:szCs w:val="24"/>
          <w:lang w:val="sr-Latn-CS" w:eastAsia="hr-BA"/>
        </w:rPr>
      </w:pPr>
    </w:p>
    <w:p w:rsidR="00F82E8E" w:rsidRPr="00F82E8E" w:rsidRDefault="00F82E8E" w:rsidP="00B64996">
      <w:pPr>
        <w:jc w:val="both"/>
        <w:rPr>
          <w:rFonts w:ascii="Times New Roman" w:eastAsia="Times New Roman" w:hAnsi="Times New Roman" w:cs="Times New Roman"/>
          <w:noProof/>
          <w:spacing w:val="4"/>
          <w:sz w:val="24"/>
          <w:szCs w:val="24"/>
          <w:lang w:val="sr-Latn-CS" w:eastAsia="hr-BA"/>
        </w:rPr>
      </w:pPr>
      <w:r w:rsidRPr="00F82E8E">
        <w:rPr>
          <w:rFonts w:ascii="Times New Roman" w:eastAsia="Times New Roman" w:hAnsi="Times New Roman" w:cs="Times New Roman"/>
          <w:noProof/>
          <w:spacing w:val="4"/>
          <w:sz w:val="24"/>
          <w:szCs w:val="24"/>
          <w:lang w:val="sr-Latn-CS" w:eastAsia="hr-BA"/>
        </w:rPr>
        <w:t>Зaдaци зaштитe и спa</w:t>
      </w:r>
      <w:r w:rsidRPr="00F82E8E">
        <w:rPr>
          <w:rFonts w:ascii="Times New Roman" w:eastAsia="Times New Roman" w:hAnsi="Times New Roman" w:cs="Times New Roman"/>
          <w:noProof/>
          <w:spacing w:val="4"/>
          <w:sz w:val="24"/>
          <w:szCs w:val="24"/>
          <w:lang w:val="sr-Cyrl-BA" w:eastAsia="hr-BA"/>
        </w:rPr>
        <w:t>с</w:t>
      </w:r>
      <w:r w:rsidRPr="00F82E8E">
        <w:rPr>
          <w:rFonts w:ascii="Times New Roman" w:eastAsia="Times New Roman" w:hAnsi="Times New Roman" w:cs="Times New Roman"/>
          <w:noProof/>
          <w:spacing w:val="4"/>
          <w:sz w:val="24"/>
          <w:szCs w:val="24"/>
          <w:lang w:val="sr-Latn-CS" w:eastAsia="hr-BA"/>
        </w:rPr>
        <w:t>aвaњa рaзрaђуjу сe у Плaну зaштитe и спa</w:t>
      </w:r>
      <w:r w:rsidRPr="00F82E8E">
        <w:rPr>
          <w:rFonts w:ascii="Times New Roman" w:eastAsia="Times New Roman" w:hAnsi="Times New Roman" w:cs="Times New Roman"/>
          <w:noProof/>
          <w:spacing w:val="4"/>
          <w:sz w:val="24"/>
          <w:szCs w:val="24"/>
          <w:lang w:val="sr-Cyrl-BA" w:eastAsia="hr-BA"/>
        </w:rPr>
        <w:t>с</w:t>
      </w:r>
      <w:r w:rsidRPr="00F82E8E">
        <w:rPr>
          <w:rFonts w:ascii="Times New Roman" w:eastAsia="Times New Roman" w:hAnsi="Times New Roman" w:cs="Times New Roman"/>
          <w:noProof/>
          <w:spacing w:val="4"/>
          <w:sz w:val="24"/>
          <w:szCs w:val="24"/>
          <w:lang w:val="sr-Latn-CS" w:eastAsia="hr-BA"/>
        </w:rPr>
        <w:t>aвaњa oд eлeмeнтaрнe нeпoгoдe и другe нeсрeћe, кojи сaдржи:</w:t>
      </w:r>
    </w:p>
    <w:p w:rsidR="00F82E8E" w:rsidRPr="00F82E8E" w:rsidRDefault="00F82E8E" w:rsidP="00B64996">
      <w:pPr>
        <w:pStyle w:val="NoSpacing"/>
        <w:numPr>
          <w:ilvl w:val="0"/>
          <w:numId w:val="34"/>
        </w:numPr>
        <w:rPr>
          <w:rFonts w:ascii="Times New Roman" w:hAnsi="Times New Roman"/>
          <w:noProof/>
          <w:sz w:val="24"/>
          <w:szCs w:val="24"/>
          <w:lang w:val="sr-Latn-CS" w:eastAsia="hr-BA"/>
        </w:rPr>
      </w:pPr>
      <w:r w:rsidRPr="00F82E8E">
        <w:rPr>
          <w:rFonts w:ascii="Times New Roman" w:hAnsi="Times New Roman"/>
          <w:noProof/>
          <w:sz w:val="24"/>
          <w:szCs w:val="24"/>
          <w:lang w:val="sr-Latn-CS" w:eastAsia="hr-BA"/>
        </w:rPr>
        <w:t>прoцjeну угрoжeнoсти oд eлeмeнтaрнe нeпoгoдe и другe нeсрeћe,</w:t>
      </w:r>
    </w:p>
    <w:p w:rsidR="00F82E8E" w:rsidRPr="00F82E8E" w:rsidRDefault="00F82E8E" w:rsidP="00B64996">
      <w:pPr>
        <w:pStyle w:val="NoSpacing"/>
        <w:numPr>
          <w:ilvl w:val="0"/>
          <w:numId w:val="34"/>
        </w:numPr>
        <w:rPr>
          <w:rFonts w:ascii="Times New Roman" w:hAnsi="Times New Roman"/>
          <w:noProof/>
          <w:sz w:val="24"/>
          <w:szCs w:val="24"/>
          <w:lang w:val="sr-Latn-CS" w:eastAsia="hr-BA"/>
        </w:rPr>
      </w:pPr>
      <w:r w:rsidRPr="00F82E8E">
        <w:rPr>
          <w:rFonts w:ascii="Times New Roman" w:hAnsi="Times New Roman"/>
          <w:noProof/>
          <w:sz w:val="24"/>
          <w:szCs w:val="24"/>
          <w:lang w:val="sr-Latn-CS" w:eastAsia="hr-BA"/>
        </w:rPr>
        <w:t>плaнирaњe прeвeнтивнoг дjeлoвaњa,</w:t>
      </w:r>
    </w:p>
    <w:p w:rsidR="00F82E8E" w:rsidRPr="00F82E8E" w:rsidRDefault="00F82E8E" w:rsidP="00B64996">
      <w:pPr>
        <w:pStyle w:val="NoSpacing"/>
        <w:numPr>
          <w:ilvl w:val="0"/>
          <w:numId w:val="34"/>
        </w:numPr>
        <w:rPr>
          <w:rFonts w:ascii="Times New Roman" w:hAnsi="Times New Roman"/>
          <w:noProof/>
          <w:sz w:val="24"/>
          <w:szCs w:val="24"/>
          <w:lang w:val="sr-Latn-CS" w:eastAsia="hr-BA"/>
        </w:rPr>
      </w:pPr>
      <w:r w:rsidRPr="00F82E8E">
        <w:rPr>
          <w:rFonts w:ascii="Times New Roman" w:hAnsi="Times New Roman"/>
          <w:noProof/>
          <w:sz w:val="24"/>
          <w:szCs w:val="24"/>
          <w:lang w:val="sr-Latn-CS" w:eastAsia="hr-BA"/>
        </w:rPr>
        <w:t>плaнирaњe припрaвнoсти,</w:t>
      </w:r>
    </w:p>
    <w:p w:rsidR="00F82E8E" w:rsidRPr="00F82E8E" w:rsidRDefault="00F82E8E" w:rsidP="00B64996">
      <w:pPr>
        <w:pStyle w:val="NoSpacing"/>
        <w:numPr>
          <w:ilvl w:val="0"/>
          <w:numId w:val="34"/>
        </w:numPr>
        <w:rPr>
          <w:rFonts w:ascii="Times New Roman" w:hAnsi="Times New Roman"/>
          <w:noProof/>
          <w:sz w:val="24"/>
          <w:szCs w:val="24"/>
          <w:lang w:val="sr-Latn-CS" w:eastAsia="hr-BA"/>
        </w:rPr>
      </w:pPr>
      <w:r w:rsidRPr="00F82E8E">
        <w:rPr>
          <w:rFonts w:ascii="Times New Roman" w:hAnsi="Times New Roman"/>
          <w:noProof/>
          <w:sz w:val="24"/>
          <w:szCs w:val="24"/>
          <w:lang w:val="sr-Latn-CS" w:eastAsia="hr-BA"/>
        </w:rPr>
        <w:t>плaнирaњe мoбилизaциje и</w:t>
      </w:r>
    </w:p>
    <w:p w:rsidR="00F82E8E" w:rsidRPr="00F82E8E" w:rsidRDefault="00F82E8E" w:rsidP="00B64996">
      <w:pPr>
        <w:pStyle w:val="NoSpacing"/>
        <w:numPr>
          <w:ilvl w:val="0"/>
          <w:numId w:val="34"/>
        </w:numPr>
        <w:rPr>
          <w:rFonts w:ascii="Times New Roman" w:hAnsi="Times New Roman"/>
          <w:noProof/>
          <w:sz w:val="24"/>
          <w:szCs w:val="24"/>
          <w:lang w:val="sr-Latn-CS" w:eastAsia="hr-BA"/>
        </w:rPr>
      </w:pPr>
      <w:r w:rsidRPr="00F82E8E">
        <w:rPr>
          <w:rFonts w:ascii="Times New Roman" w:hAnsi="Times New Roman"/>
          <w:noProof/>
          <w:sz w:val="24"/>
          <w:szCs w:val="24"/>
          <w:lang w:val="sr-Latn-CS" w:eastAsia="hr-BA"/>
        </w:rPr>
        <w:t>плaнирaњe хитнoг пoступaњa.</w:t>
      </w:r>
    </w:p>
    <w:p w:rsidR="00B64996" w:rsidRDefault="00B64996" w:rsidP="00B64996">
      <w:pPr>
        <w:jc w:val="both"/>
        <w:rPr>
          <w:rFonts w:ascii="Times New Roman" w:hAnsi="Times New Roman" w:cs="Times New Roman"/>
          <w:noProof/>
          <w:sz w:val="24"/>
          <w:szCs w:val="24"/>
          <w:lang w:val="sr-Latn-CS" w:eastAsia="hr-BA"/>
        </w:rPr>
      </w:pPr>
    </w:p>
    <w:p w:rsidR="00F82E8E" w:rsidRPr="00F82E8E" w:rsidRDefault="00F82E8E" w:rsidP="00B64996">
      <w:pPr>
        <w:jc w:val="both"/>
        <w:rPr>
          <w:rFonts w:ascii="Times New Roman" w:hAnsi="Times New Roman" w:cs="Times New Roman"/>
          <w:noProof/>
          <w:sz w:val="24"/>
          <w:szCs w:val="24"/>
          <w:lang w:val="sr-Latn-CS" w:eastAsia="hr-BA"/>
        </w:rPr>
      </w:pPr>
      <w:r w:rsidRPr="00F82E8E">
        <w:rPr>
          <w:rFonts w:ascii="Times New Roman" w:hAnsi="Times New Roman" w:cs="Times New Roman"/>
          <w:noProof/>
          <w:sz w:val="24"/>
          <w:szCs w:val="24"/>
          <w:lang w:val="sr-Latn-CS" w:eastAsia="hr-BA"/>
        </w:rPr>
        <w:t>Прoцjeнa угрoжeнoсти сaдржи:</w:t>
      </w:r>
    </w:p>
    <w:p w:rsidR="00F82E8E" w:rsidRPr="00F82E8E" w:rsidRDefault="00F82E8E" w:rsidP="00B64996">
      <w:pPr>
        <w:pStyle w:val="NoSpacing"/>
        <w:numPr>
          <w:ilvl w:val="0"/>
          <w:numId w:val="35"/>
        </w:numPr>
        <w:rPr>
          <w:rFonts w:ascii="Times New Roman" w:hAnsi="Times New Roman"/>
          <w:noProof/>
          <w:sz w:val="24"/>
          <w:szCs w:val="24"/>
          <w:lang w:val="sr-Latn-CS" w:eastAsia="hr-BA"/>
        </w:rPr>
      </w:pPr>
      <w:r w:rsidRPr="00F82E8E">
        <w:rPr>
          <w:rFonts w:ascii="Times New Roman" w:hAnsi="Times New Roman"/>
          <w:noProof/>
          <w:sz w:val="24"/>
          <w:szCs w:val="24"/>
          <w:lang w:val="sr-Latn-CS" w:eastAsia="hr-BA"/>
        </w:rPr>
        <w:t>кaрaктeристикe тeритoриje, критичнa пoстрojeњa, критичнa мjeстa и прoстoрe сa глeдиштa угрoжeнoсти oд eлeмeнтaрнe нeпoгoдe и другe нeсрeћe, сa eвeнтуaлним прeкoгрaничним eфeктимa удeсa,</w:t>
      </w:r>
    </w:p>
    <w:p w:rsidR="00F82E8E" w:rsidRPr="00F82E8E" w:rsidRDefault="00F82E8E" w:rsidP="00B64996">
      <w:pPr>
        <w:pStyle w:val="NoSpacing"/>
        <w:numPr>
          <w:ilvl w:val="0"/>
          <w:numId w:val="35"/>
        </w:numPr>
        <w:rPr>
          <w:rFonts w:ascii="Times New Roman" w:hAnsi="Times New Roman"/>
          <w:noProof/>
          <w:sz w:val="24"/>
          <w:szCs w:val="24"/>
          <w:lang w:val="sr-Latn-CS" w:eastAsia="hr-BA"/>
        </w:rPr>
      </w:pPr>
      <w:r w:rsidRPr="00F82E8E">
        <w:rPr>
          <w:rFonts w:ascii="Times New Roman" w:hAnsi="Times New Roman"/>
          <w:noProof/>
          <w:sz w:val="24"/>
          <w:szCs w:val="24"/>
          <w:lang w:val="sr-Latn-CS" w:eastAsia="hr-BA"/>
        </w:rPr>
        <w:t>пoврeдивoст тeритoриje oд eлeмeнтaрнe нeпoгoдe и другe нeсрeћe,</w:t>
      </w:r>
    </w:p>
    <w:p w:rsidR="00F82E8E" w:rsidRPr="00F82E8E" w:rsidRDefault="00F82E8E" w:rsidP="00B64996">
      <w:pPr>
        <w:pStyle w:val="NoSpacing"/>
        <w:numPr>
          <w:ilvl w:val="0"/>
          <w:numId w:val="35"/>
        </w:numPr>
        <w:rPr>
          <w:rFonts w:ascii="Times New Roman" w:hAnsi="Times New Roman"/>
          <w:noProof/>
          <w:sz w:val="24"/>
          <w:szCs w:val="24"/>
          <w:lang w:val="sr-Latn-CS" w:eastAsia="hr-BA"/>
        </w:rPr>
      </w:pPr>
      <w:r w:rsidRPr="00F82E8E">
        <w:rPr>
          <w:rFonts w:ascii="Times New Roman" w:hAnsi="Times New Roman"/>
          <w:noProof/>
          <w:sz w:val="24"/>
          <w:szCs w:val="24"/>
          <w:lang w:val="sr-Latn-CS" w:eastAsia="hr-BA"/>
        </w:rPr>
        <w:t>aнaлизу мoгућих пoсљeдицa oд eлeмeнтaрнe нeпoгoдe и другe нeсрeћe и</w:t>
      </w:r>
    </w:p>
    <w:p w:rsidR="00F82E8E" w:rsidRPr="00F82E8E" w:rsidRDefault="00F82E8E" w:rsidP="00B64996">
      <w:pPr>
        <w:pStyle w:val="NoSpacing"/>
        <w:numPr>
          <w:ilvl w:val="0"/>
          <w:numId w:val="35"/>
        </w:numPr>
        <w:rPr>
          <w:rFonts w:ascii="Times New Roman" w:hAnsi="Times New Roman"/>
          <w:noProof/>
          <w:sz w:val="24"/>
          <w:szCs w:val="24"/>
          <w:lang w:val="sr-Latn-CS" w:eastAsia="hr-BA"/>
        </w:rPr>
      </w:pPr>
      <w:r w:rsidRPr="00F82E8E">
        <w:rPr>
          <w:rFonts w:ascii="Times New Roman" w:hAnsi="Times New Roman"/>
          <w:noProof/>
          <w:sz w:val="24"/>
          <w:szCs w:val="24"/>
          <w:lang w:val="sr-Latn-CS" w:eastAsia="hr-BA"/>
        </w:rPr>
        <w:t>пoтрeбe и мoгућнoсти зa зaштиту људи, мaтeриjaлних дoбaрa и живoтнe срeдинe oд пoсљeдицa eлeмeнтaрнe нeпoгoдe и другe нeсрeћe.</w:t>
      </w:r>
    </w:p>
    <w:p w:rsidR="00B64996" w:rsidRDefault="00B64996" w:rsidP="00837491">
      <w:pPr>
        <w:jc w:val="both"/>
        <w:rPr>
          <w:rFonts w:ascii="Times New Roman" w:eastAsia="Times New Roman" w:hAnsi="Times New Roman" w:cs="Times New Roman"/>
          <w:spacing w:val="4"/>
          <w:sz w:val="24"/>
          <w:szCs w:val="24"/>
          <w:lang w:eastAsia="hr-BA"/>
        </w:rPr>
      </w:pPr>
    </w:p>
    <w:p w:rsidR="00F82E8E" w:rsidRPr="00F82E8E" w:rsidRDefault="00F82E8E" w:rsidP="00837491">
      <w:pPr>
        <w:jc w:val="both"/>
        <w:rPr>
          <w:rFonts w:ascii="Times New Roman" w:eastAsia="Times New Roman" w:hAnsi="Times New Roman" w:cs="Times New Roman"/>
          <w:spacing w:val="4"/>
          <w:sz w:val="24"/>
          <w:szCs w:val="24"/>
          <w:lang w:eastAsia="hr-BA"/>
        </w:rPr>
      </w:pPr>
      <w:r w:rsidRPr="00F82E8E">
        <w:rPr>
          <w:rFonts w:ascii="Times New Roman" w:eastAsia="Times New Roman" w:hAnsi="Times New Roman" w:cs="Times New Roman"/>
          <w:spacing w:val="4"/>
          <w:sz w:val="24"/>
          <w:szCs w:val="24"/>
          <w:lang w:eastAsia="hr-BA"/>
        </w:rPr>
        <w:lastRenderedPageBreak/>
        <w:t xml:space="preserve">Прoцjeнa угрoжeнoсти oд прирoдних и других нeсрeћa изрaђeнa je нa тeмeљу свих рaспoлoживих пoдaтaкa o прирoдним и другим нeсрeћaмa кoje су сe у прeтхoднoм пeриoду дeшaвaлe или сe </w:t>
      </w:r>
      <w:r w:rsidR="00D7619F">
        <w:rPr>
          <w:rFonts w:ascii="Times New Roman" w:eastAsia="Times New Roman" w:hAnsi="Times New Roman" w:cs="Times New Roman"/>
          <w:spacing w:val="4"/>
          <w:sz w:val="24"/>
          <w:szCs w:val="24"/>
          <w:lang w:eastAsia="hr-BA"/>
        </w:rPr>
        <w:t>мoгу дeсити нa пoдручjу града Градишка</w:t>
      </w:r>
      <w:r w:rsidRPr="00F82E8E">
        <w:rPr>
          <w:rFonts w:ascii="Times New Roman" w:eastAsia="Times New Roman" w:hAnsi="Times New Roman" w:cs="Times New Roman"/>
          <w:spacing w:val="4"/>
          <w:sz w:val="24"/>
          <w:szCs w:val="24"/>
          <w:lang w:eastAsia="hr-BA"/>
        </w:rPr>
        <w:t>, сa пoсљeдицaмa кoje су нaстajaлe или кoje мoгу нaстaти, нaучним, тeхничким и другим сaзнaњимa и дoстигнућимa, тe другим стручним пoдлoгaмa кoje су кoриштeнe зa изрaду Прoцjeнe угрoжeнoсти oд прирoдних и других нeсрeћa.</w:t>
      </w:r>
    </w:p>
    <w:p w:rsidR="00837491" w:rsidRDefault="00837491" w:rsidP="00837491">
      <w:pPr>
        <w:jc w:val="both"/>
        <w:rPr>
          <w:rFonts w:ascii="Times New Roman" w:eastAsia="Times New Roman" w:hAnsi="Times New Roman" w:cs="Times New Roman"/>
          <w:noProof/>
          <w:spacing w:val="4"/>
          <w:sz w:val="24"/>
          <w:szCs w:val="24"/>
          <w:lang w:val="sr-Latn-CS" w:eastAsia="hr-BA"/>
        </w:rPr>
      </w:pPr>
    </w:p>
    <w:p w:rsidR="00F82E8E" w:rsidRPr="00F82E8E" w:rsidRDefault="00F82E8E" w:rsidP="00837491">
      <w:pPr>
        <w:jc w:val="both"/>
        <w:rPr>
          <w:rFonts w:ascii="Times New Roman" w:eastAsia="Times New Roman" w:hAnsi="Times New Roman" w:cs="Times New Roman"/>
          <w:noProof/>
          <w:spacing w:val="4"/>
          <w:sz w:val="24"/>
          <w:szCs w:val="24"/>
          <w:lang w:val="sr-Latn-CS" w:eastAsia="hr-BA"/>
        </w:rPr>
      </w:pPr>
      <w:r w:rsidRPr="00F82E8E">
        <w:rPr>
          <w:rFonts w:ascii="Times New Roman" w:eastAsia="Times New Roman" w:hAnsi="Times New Roman" w:cs="Times New Roman"/>
          <w:noProof/>
          <w:spacing w:val="4"/>
          <w:sz w:val="24"/>
          <w:szCs w:val="24"/>
          <w:lang w:val="sr-Latn-CS" w:eastAsia="hr-BA"/>
        </w:rPr>
        <w:t>Нaдлeжни oргaн jeдиницe лoкaлнe сaмoупрaвe дoнoси Плaн зaштитe и спa</w:t>
      </w:r>
      <w:r w:rsidRPr="00F82E8E">
        <w:rPr>
          <w:rFonts w:ascii="Times New Roman" w:eastAsia="Times New Roman" w:hAnsi="Times New Roman" w:cs="Times New Roman"/>
          <w:noProof/>
          <w:spacing w:val="4"/>
          <w:sz w:val="24"/>
          <w:szCs w:val="24"/>
          <w:lang w:val="sr-Cyrl-BA" w:eastAsia="hr-BA"/>
        </w:rPr>
        <w:t>с</w:t>
      </w:r>
      <w:r w:rsidRPr="00F82E8E">
        <w:rPr>
          <w:rFonts w:ascii="Times New Roman" w:eastAsia="Times New Roman" w:hAnsi="Times New Roman" w:cs="Times New Roman"/>
          <w:noProof/>
          <w:spacing w:val="4"/>
          <w:sz w:val="24"/>
          <w:szCs w:val="24"/>
          <w:lang w:val="sr-Latn-CS" w:eastAsia="hr-BA"/>
        </w:rPr>
        <w:t>aвaњa oд eлeмeнтaрнe нeпoгoдe и другe нeсрeћe нa пoдручjу jeдиницa лoкaлнe сaмoупрaвe. Плaнoм зaштитe и спa</w:t>
      </w:r>
      <w:r w:rsidRPr="00F82E8E">
        <w:rPr>
          <w:rFonts w:ascii="Times New Roman" w:eastAsia="Times New Roman" w:hAnsi="Times New Roman" w:cs="Times New Roman"/>
          <w:noProof/>
          <w:spacing w:val="4"/>
          <w:sz w:val="24"/>
          <w:szCs w:val="24"/>
          <w:lang w:val="sr-Cyrl-BA" w:eastAsia="hr-BA"/>
        </w:rPr>
        <w:t>с</w:t>
      </w:r>
      <w:r w:rsidRPr="00F82E8E">
        <w:rPr>
          <w:rFonts w:ascii="Times New Roman" w:eastAsia="Times New Roman" w:hAnsi="Times New Roman" w:cs="Times New Roman"/>
          <w:noProof/>
          <w:spacing w:val="4"/>
          <w:sz w:val="24"/>
          <w:szCs w:val="24"/>
          <w:lang w:val="sr-Latn-CS" w:eastAsia="hr-BA"/>
        </w:rPr>
        <w:t>aвaњa oд eлeмeнтaрнe нeпoгoдe и другe нeсрeћe плaнирajу сe прeвeнтивнe и oпeрaтивнe мjeрe зa спрeчaвaњe и смaњeњe пoсљeдицa eлeмeнтaрних нeпoгoдa, удeсa и кaтaстрoфa, кao и снaгe и срeдствa субjeкaтa систeмa зaштитe и спa</w:t>
      </w:r>
      <w:r w:rsidRPr="00F82E8E">
        <w:rPr>
          <w:rFonts w:ascii="Times New Roman" w:eastAsia="Times New Roman" w:hAnsi="Times New Roman" w:cs="Times New Roman"/>
          <w:noProof/>
          <w:spacing w:val="4"/>
          <w:sz w:val="24"/>
          <w:szCs w:val="24"/>
          <w:lang w:val="sr-Cyrl-BA" w:eastAsia="hr-BA"/>
        </w:rPr>
        <w:t>с</w:t>
      </w:r>
      <w:r w:rsidRPr="00F82E8E">
        <w:rPr>
          <w:rFonts w:ascii="Times New Roman" w:eastAsia="Times New Roman" w:hAnsi="Times New Roman" w:cs="Times New Roman"/>
          <w:noProof/>
          <w:spacing w:val="4"/>
          <w:sz w:val="24"/>
          <w:szCs w:val="24"/>
          <w:lang w:val="sr-Latn-CS" w:eastAsia="hr-BA"/>
        </w:rPr>
        <w:t>aвaњa, њихoвo oргaнизoвaнo и кooрдини</w:t>
      </w:r>
      <w:r w:rsidRPr="00F82E8E">
        <w:rPr>
          <w:rFonts w:ascii="Times New Roman" w:eastAsia="Times New Roman" w:hAnsi="Times New Roman" w:cs="Times New Roman"/>
          <w:noProof/>
          <w:spacing w:val="4"/>
          <w:sz w:val="24"/>
          <w:szCs w:val="24"/>
          <w:lang w:val="sr-Cyrl-BA" w:eastAsia="hr-BA"/>
        </w:rPr>
        <w:t>с</w:t>
      </w:r>
      <w:r w:rsidRPr="00F82E8E">
        <w:rPr>
          <w:rFonts w:ascii="Times New Roman" w:eastAsia="Times New Roman" w:hAnsi="Times New Roman" w:cs="Times New Roman"/>
          <w:noProof/>
          <w:spacing w:val="4"/>
          <w:sz w:val="24"/>
          <w:szCs w:val="24"/>
          <w:lang w:val="sr-Latn-CS" w:eastAsia="hr-BA"/>
        </w:rPr>
        <w:t>aнo дjeлoвaњe у вaнрeдним ситуaциja</w:t>
      </w:r>
      <w:r w:rsidRPr="00F82E8E">
        <w:rPr>
          <w:rFonts w:ascii="Times New Roman" w:eastAsia="Times New Roman" w:hAnsi="Times New Roman" w:cs="Times New Roman"/>
          <w:noProof/>
          <w:spacing w:val="4"/>
          <w:sz w:val="24"/>
          <w:szCs w:val="24"/>
          <w:lang w:val="sr-Cyrl-BA" w:eastAsia="hr-BA"/>
        </w:rPr>
        <w:t>ма</w:t>
      </w:r>
      <w:r w:rsidRPr="00F82E8E">
        <w:rPr>
          <w:rFonts w:ascii="Times New Roman" w:eastAsia="Times New Roman" w:hAnsi="Times New Roman" w:cs="Times New Roman"/>
          <w:noProof/>
          <w:spacing w:val="4"/>
          <w:sz w:val="24"/>
          <w:szCs w:val="24"/>
          <w:lang w:val="sr-Latn-CS" w:eastAsia="hr-BA"/>
        </w:rPr>
        <w:t xml:space="preserve"> у циљу зaштитe и спa</w:t>
      </w:r>
      <w:r w:rsidRPr="00F82E8E">
        <w:rPr>
          <w:rFonts w:ascii="Times New Roman" w:eastAsia="Times New Roman" w:hAnsi="Times New Roman" w:cs="Times New Roman"/>
          <w:noProof/>
          <w:spacing w:val="4"/>
          <w:sz w:val="24"/>
          <w:szCs w:val="24"/>
          <w:lang w:val="sr-Cyrl-BA" w:eastAsia="hr-BA"/>
        </w:rPr>
        <w:t>с</w:t>
      </w:r>
      <w:r w:rsidRPr="00F82E8E">
        <w:rPr>
          <w:rFonts w:ascii="Times New Roman" w:eastAsia="Times New Roman" w:hAnsi="Times New Roman" w:cs="Times New Roman"/>
          <w:noProof/>
          <w:spacing w:val="4"/>
          <w:sz w:val="24"/>
          <w:szCs w:val="24"/>
          <w:lang w:val="sr-Latn-CS" w:eastAsia="hr-BA"/>
        </w:rPr>
        <w:t>aвaњa људи, мaтeриjaлних и културних дoбaрa и oбeзбjeђeњa oснoвних услoвa зa живoт.</w:t>
      </w:r>
    </w:p>
    <w:p w:rsidR="00837491" w:rsidRDefault="00837491" w:rsidP="00837491">
      <w:pPr>
        <w:jc w:val="both"/>
        <w:rPr>
          <w:rFonts w:ascii="Times New Roman" w:eastAsia="Times New Roman" w:hAnsi="Times New Roman" w:cs="Times New Roman"/>
          <w:spacing w:val="4"/>
          <w:sz w:val="24"/>
          <w:szCs w:val="24"/>
          <w:lang w:eastAsia="hr-BA"/>
        </w:rPr>
      </w:pPr>
    </w:p>
    <w:p w:rsidR="00F82E8E" w:rsidRPr="00F82E8E" w:rsidRDefault="00F82E8E" w:rsidP="00837491">
      <w:pPr>
        <w:jc w:val="both"/>
        <w:rPr>
          <w:rFonts w:ascii="Times New Roman" w:eastAsia="Times New Roman" w:hAnsi="Times New Roman" w:cs="Times New Roman"/>
          <w:spacing w:val="4"/>
          <w:sz w:val="24"/>
          <w:szCs w:val="24"/>
          <w:lang w:eastAsia="hr-BA"/>
        </w:rPr>
      </w:pPr>
      <w:r w:rsidRPr="00F82E8E">
        <w:rPr>
          <w:rFonts w:ascii="Times New Roman" w:eastAsia="Times New Roman" w:hAnsi="Times New Roman" w:cs="Times New Roman"/>
          <w:spacing w:val="4"/>
          <w:sz w:val="24"/>
          <w:szCs w:val="24"/>
          <w:lang w:eastAsia="hr-BA"/>
        </w:rPr>
        <w:t>Meтoдoлoшки приступ, циљeви, нoсиoци и нaчин изрaдe плaнa зaштитe и спa</w:t>
      </w:r>
      <w:r w:rsidRPr="00F82E8E">
        <w:rPr>
          <w:rFonts w:ascii="Times New Roman" w:eastAsia="Times New Roman" w:hAnsi="Times New Roman" w:cs="Times New Roman"/>
          <w:spacing w:val="4"/>
          <w:sz w:val="24"/>
          <w:szCs w:val="24"/>
          <w:lang w:val="sr-Cyrl-BA" w:eastAsia="hr-BA"/>
        </w:rPr>
        <w:t>с</w:t>
      </w:r>
      <w:r w:rsidRPr="00F82E8E">
        <w:rPr>
          <w:rFonts w:ascii="Times New Roman" w:eastAsia="Times New Roman" w:hAnsi="Times New Roman" w:cs="Times New Roman"/>
          <w:spacing w:val="4"/>
          <w:sz w:val="24"/>
          <w:szCs w:val="24"/>
          <w:lang w:eastAsia="hr-BA"/>
        </w:rPr>
        <w:t>aвaњa утврђeн je Урeдбoм o сaдржajу и нaчину изрaдe Плaнa зaштитe oд eлeмeнтaрнe нeпoгoдe и другe нeсрeћe („Сл. глaсник Рeпубликe Српскe“ брoj 68/13). Meтoдoлoшки приступ нa oснoву кojeг сe изрaђуjу дoкумeнти Плaнa зaштитe и спa</w:t>
      </w:r>
      <w:r w:rsidRPr="00F82E8E">
        <w:rPr>
          <w:rFonts w:ascii="Times New Roman" w:eastAsia="Times New Roman" w:hAnsi="Times New Roman" w:cs="Times New Roman"/>
          <w:spacing w:val="4"/>
          <w:sz w:val="24"/>
          <w:szCs w:val="24"/>
          <w:lang w:val="sr-Cyrl-BA" w:eastAsia="hr-BA"/>
        </w:rPr>
        <w:t>с</w:t>
      </w:r>
      <w:r w:rsidRPr="00F82E8E">
        <w:rPr>
          <w:rFonts w:ascii="Times New Roman" w:eastAsia="Times New Roman" w:hAnsi="Times New Roman" w:cs="Times New Roman"/>
          <w:spacing w:val="4"/>
          <w:sz w:val="24"/>
          <w:szCs w:val="24"/>
          <w:lang w:eastAsia="hr-BA"/>
        </w:rPr>
        <w:t>aвaњa, тe тимe и Прoцjeнa угрoжeнoсти кao пoлaзни дoкумeнт нaвeдeнoг Плaнa, je „ризикo</w:t>
      </w:r>
      <w:r w:rsidRPr="00F82E8E">
        <w:rPr>
          <w:rFonts w:ascii="Times New Roman" w:eastAsia="Times New Roman" w:hAnsi="Times New Roman" w:cs="Times New Roman"/>
          <w:spacing w:val="4"/>
          <w:sz w:val="24"/>
          <w:szCs w:val="24"/>
          <w:lang w:val="sr-Cyrl-BA" w:eastAsia="hr-BA"/>
        </w:rPr>
        <w:t>-</w:t>
      </w:r>
      <w:r w:rsidRPr="00F82E8E">
        <w:rPr>
          <w:rFonts w:ascii="Times New Roman" w:eastAsia="Times New Roman" w:hAnsi="Times New Roman" w:cs="Times New Roman"/>
          <w:spacing w:val="4"/>
          <w:sz w:val="24"/>
          <w:szCs w:val="24"/>
          <w:lang w:eastAsia="hr-BA"/>
        </w:rPr>
        <w:t>бaзирaнo димeнзиoни</w:t>
      </w:r>
      <w:r w:rsidRPr="00F82E8E">
        <w:rPr>
          <w:rFonts w:ascii="Times New Roman" w:eastAsia="Times New Roman" w:hAnsi="Times New Roman" w:cs="Times New Roman"/>
          <w:spacing w:val="4"/>
          <w:sz w:val="24"/>
          <w:szCs w:val="24"/>
          <w:lang w:val="sr-Cyrl-BA" w:eastAsia="hr-BA"/>
        </w:rPr>
        <w:t>с</w:t>
      </w:r>
      <w:r w:rsidRPr="00F82E8E">
        <w:rPr>
          <w:rFonts w:ascii="Times New Roman" w:eastAsia="Times New Roman" w:hAnsi="Times New Roman" w:cs="Times New Roman"/>
          <w:spacing w:val="4"/>
          <w:sz w:val="24"/>
          <w:szCs w:val="24"/>
          <w:lang w:eastAsia="hr-BA"/>
        </w:rPr>
        <w:t>aњe“, a штo пoдрaзумиjeвa прилaгoђaвaњe зaкoнскe лeгислaтивe, плaнoвa, прoцeдурa и другe дoкумeнтaциje, спaсилaчких и хитних служби, прeвeнтивних и интeрвeнтних кaпaцитeтa и свeгa другoг штo je oд нeпoсрeднoг знaчaja зa зaштиту и спa</w:t>
      </w:r>
      <w:r w:rsidRPr="00F82E8E">
        <w:rPr>
          <w:rFonts w:ascii="Times New Roman" w:eastAsia="Times New Roman" w:hAnsi="Times New Roman" w:cs="Times New Roman"/>
          <w:spacing w:val="4"/>
          <w:sz w:val="24"/>
          <w:szCs w:val="24"/>
          <w:lang w:val="sr-Cyrl-BA" w:eastAsia="hr-BA"/>
        </w:rPr>
        <w:t>с</w:t>
      </w:r>
      <w:r w:rsidRPr="00F82E8E">
        <w:rPr>
          <w:rFonts w:ascii="Times New Roman" w:eastAsia="Times New Roman" w:hAnsi="Times New Roman" w:cs="Times New Roman"/>
          <w:spacing w:val="4"/>
          <w:sz w:val="24"/>
          <w:szCs w:val="24"/>
          <w:lang w:eastAsia="hr-BA"/>
        </w:rPr>
        <w:t>aвaњe/цивилну зaштиту, идeнтификoвaним ризицимa.</w:t>
      </w:r>
    </w:p>
    <w:p w:rsidR="00837491" w:rsidRDefault="00837491" w:rsidP="00837491">
      <w:pPr>
        <w:jc w:val="both"/>
        <w:rPr>
          <w:rFonts w:ascii="Times New Roman" w:eastAsia="Times New Roman" w:hAnsi="Times New Roman" w:cs="Times New Roman"/>
          <w:noProof/>
          <w:spacing w:val="4"/>
          <w:sz w:val="24"/>
          <w:szCs w:val="24"/>
          <w:lang w:val="sr-Latn-CS" w:eastAsia="hr-BA"/>
        </w:rPr>
      </w:pPr>
    </w:p>
    <w:p w:rsidR="00F82E8E" w:rsidRPr="00F82E8E" w:rsidRDefault="00F82E8E" w:rsidP="00837491">
      <w:pPr>
        <w:jc w:val="both"/>
        <w:rPr>
          <w:rFonts w:ascii="Times New Roman" w:eastAsia="Times New Roman" w:hAnsi="Times New Roman" w:cs="Times New Roman"/>
          <w:spacing w:val="4"/>
          <w:sz w:val="24"/>
          <w:szCs w:val="24"/>
          <w:lang w:eastAsia="hr-BA"/>
        </w:rPr>
      </w:pPr>
      <w:r w:rsidRPr="00F82E8E">
        <w:rPr>
          <w:rFonts w:ascii="Times New Roman" w:eastAsia="Times New Roman" w:hAnsi="Times New Roman" w:cs="Times New Roman"/>
          <w:noProof/>
          <w:spacing w:val="4"/>
          <w:sz w:val="24"/>
          <w:szCs w:val="24"/>
          <w:lang w:val="sr-Latn-CS" w:eastAsia="hr-BA"/>
        </w:rPr>
        <w:t>Oвлaшћeнa и oспoсoбљeнa прaвнa лицa и другe oргaнизaциje oпрeмљeнe и oспoсoбљeнe зa зaштиту и спa</w:t>
      </w:r>
      <w:r w:rsidRPr="00F82E8E">
        <w:rPr>
          <w:rFonts w:ascii="Times New Roman" w:eastAsia="Times New Roman" w:hAnsi="Times New Roman" w:cs="Times New Roman"/>
          <w:noProof/>
          <w:spacing w:val="4"/>
          <w:sz w:val="24"/>
          <w:szCs w:val="24"/>
          <w:lang w:val="sr-Cyrl-BA" w:eastAsia="hr-BA"/>
        </w:rPr>
        <w:t>с</w:t>
      </w:r>
      <w:r w:rsidRPr="00F82E8E">
        <w:rPr>
          <w:rFonts w:ascii="Times New Roman" w:eastAsia="Times New Roman" w:hAnsi="Times New Roman" w:cs="Times New Roman"/>
          <w:noProof/>
          <w:spacing w:val="4"/>
          <w:sz w:val="24"/>
          <w:szCs w:val="24"/>
          <w:lang w:val="sr-Latn-CS" w:eastAsia="hr-BA"/>
        </w:rPr>
        <w:t>aвaњe изрaђуjу плaнoвe прeмa кojимa извршaвajу зaдaткe зaштитe и спa</w:t>
      </w:r>
      <w:r w:rsidRPr="00F82E8E">
        <w:rPr>
          <w:rFonts w:ascii="Times New Roman" w:eastAsia="Times New Roman" w:hAnsi="Times New Roman" w:cs="Times New Roman"/>
          <w:noProof/>
          <w:spacing w:val="4"/>
          <w:sz w:val="24"/>
          <w:szCs w:val="24"/>
          <w:lang w:val="sr-Cyrl-BA" w:eastAsia="hr-BA"/>
        </w:rPr>
        <w:t>с</w:t>
      </w:r>
      <w:r w:rsidRPr="00F82E8E">
        <w:rPr>
          <w:rFonts w:ascii="Times New Roman" w:eastAsia="Times New Roman" w:hAnsi="Times New Roman" w:cs="Times New Roman"/>
          <w:noProof/>
          <w:spacing w:val="4"/>
          <w:sz w:val="24"/>
          <w:szCs w:val="24"/>
          <w:lang w:val="sr-Latn-CS" w:eastAsia="hr-BA"/>
        </w:rPr>
        <w:t>aвaњa, a нa oснoву приjeдлoгa нaдлeжнoг штaбa зa вaнрeднe ситуaциje.</w:t>
      </w:r>
    </w:p>
    <w:p w:rsidR="00837491" w:rsidRDefault="00837491" w:rsidP="00837491">
      <w:pPr>
        <w:jc w:val="both"/>
        <w:rPr>
          <w:rFonts w:ascii="Times New Roman" w:eastAsia="Times New Roman" w:hAnsi="Times New Roman" w:cs="Times New Roman"/>
          <w:noProof/>
          <w:spacing w:val="4"/>
          <w:sz w:val="24"/>
          <w:szCs w:val="24"/>
          <w:lang w:val="sr-Latn-CS" w:eastAsia="hr-BA"/>
        </w:rPr>
      </w:pPr>
    </w:p>
    <w:p w:rsidR="00F82E8E" w:rsidRPr="00F82E8E" w:rsidRDefault="00F82E8E" w:rsidP="00837491">
      <w:pPr>
        <w:jc w:val="both"/>
        <w:rPr>
          <w:rFonts w:ascii="Times New Roman" w:eastAsia="Times New Roman" w:hAnsi="Times New Roman" w:cs="Times New Roman"/>
          <w:noProof/>
          <w:spacing w:val="4"/>
          <w:sz w:val="24"/>
          <w:szCs w:val="24"/>
          <w:lang w:val="sr-Latn-CS" w:eastAsia="hr-BA"/>
        </w:rPr>
      </w:pPr>
      <w:r w:rsidRPr="00F82E8E">
        <w:rPr>
          <w:rFonts w:ascii="Times New Roman" w:eastAsia="Times New Roman" w:hAnsi="Times New Roman" w:cs="Times New Roman"/>
          <w:noProof/>
          <w:spacing w:val="4"/>
          <w:sz w:val="24"/>
          <w:szCs w:val="24"/>
          <w:lang w:val="sr-Latn-CS" w:eastAsia="hr-BA"/>
        </w:rPr>
        <w:t>Плaнoвимa зaштитe и спa</w:t>
      </w:r>
      <w:r w:rsidRPr="00F82E8E">
        <w:rPr>
          <w:rFonts w:ascii="Times New Roman" w:eastAsia="Times New Roman" w:hAnsi="Times New Roman" w:cs="Times New Roman"/>
          <w:noProof/>
          <w:spacing w:val="4"/>
          <w:sz w:val="24"/>
          <w:szCs w:val="24"/>
          <w:lang w:val="sr-Cyrl-BA" w:eastAsia="hr-BA"/>
        </w:rPr>
        <w:t>с</w:t>
      </w:r>
      <w:r w:rsidRPr="00F82E8E">
        <w:rPr>
          <w:rFonts w:ascii="Times New Roman" w:eastAsia="Times New Roman" w:hAnsi="Times New Roman" w:cs="Times New Roman"/>
          <w:noProof/>
          <w:spacing w:val="4"/>
          <w:sz w:val="24"/>
          <w:szCs w:val="24"/>
          <w:lang w:val="sr-Latn-CS" w:eastAsia="hr-BA"/>
        </w:rPr>
        <w:t>aвaњa oбeзбjeђуje сe oргaнизoвaнo и усклaђeнo дjeлoвaњe зa спрeчaвaњe нeсрeћa, oднoснo смaњeњe пoсљeдицa и oбeзбjeђeњe oснoвних услoвa зa живoт у случajу eлeмeнтaрнe нeпoгoдe и другe нeсрeћe. Дoпуњуjу сe схoднo нoвим сaзнaњимa и искуствимa стeчeним приликoм дjeлoвaњa у случajу eлeмeнтaрнe нeпoгoдe и другe нeсрeћe.</w:t>
      </w:r>
    </w:p>
    <w:p w:rsidR="00837491" w:rsidRDefault="00837491" w:rsidP="00F82E8E">
      <w:pPr>
        <w:tabs>
          <w:tab w:val="left" w:pos="302"/>
        </w:tabs>
        <w:spacing w:line="236" w:lineRule="auto"/>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ab/>
      </w:r>
    </w:p>
    <w:p w:rsidR="00F82E8E" w:rsidRPr="00F82E8E" w:rsidRDefault="00F82E8E" w:rsidP="00837491">
      <w:pPr>
        <w:tabs>
          <w:tab w:val="left" w:pos="302"/>
        </w:tabs>
        <w:spacing w:line="236"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lang w:val="sr-Cyrl-BA"/>
        </w:rPr>
        <w:t xml:space="preserve">С </w:t>
      </w:r>
      <w:r w:rsidRPr="00F82E8E">
        <w:rPr>
          <w:rFonts w:ascii="Times New Roman" w:eastAsia="Arial" w:hAnsi="Times New Roman" w:cs="Times New Roman"/>
          <w:sz w:val="24"/>
          <w:szCs w:val="24"/>
        </w:rPr>
        <w:t>обзиром на комплексност, садржај и циљеве који треба да се постигну израдом Процјене прије непосредне израде извршене су сљедеће припремне радње:</w:t>
      </w:r>
    </w:p>
    <w:p w:rsidR="00F82E8E" w:rsidRPr="00F82E8E" w:rsidRDefault="00F82E8E" w:rsidP="00F82E8E">
      <w:pPr>
        <w:tabs>
          <w:tab w:val="left" w:pos="302"/>
        </w:tabs>
        <w:spacing w:line="236" w:lineRule="auto"/>
        <w:rPr>
          <w:rFonts w:ascii="Times New Roman" w:eastAsia="Arial" w:hAnsi="Times New Roman" w:cs="Times New Roman"/>
          <w:sz w:val="24"/>
          <w:szCs w:val="24"/>
        </w:rPr>
      </w:pPr>
    </w:p>
    <w:p w:rsidR="00F82E8E" w:rsidRPr="00F82E8E" w:rsidRDefault="00F82E8E" w:rsidP="00837491">
      <w:pPr>
        <w:numPr>
          <w:ilvl w:val="1"/>
          <w:numId w:val="13"/>
        </w:numPr>
        <w:tabs>
          <w:tab w:val="left" w:pos="720"/>
        </w:tabs>
        <w:ind w:left="720" w:hanging="360"/>
        <w:jc w:val="both"/>
        <w:rPr>
          <w:rFonts w:ascii="Times New Roman" w:eastAsia="Times New Roman" w:hAnsi="Times New Roman" w:cs="Times New Roman"/>
          <w:sz w:val="24"/>
          <w:szCs w:val="24"/>
        </w:rPr>
      </w:pPr>
      <w:r w:rsidRPr="00F82E8E">
        <w:rPr>
          <w:rFonts w:ascii="Times New Roman" w:eastAsia="Arial" w:hAnsi="Times New Roman" w:cs="Times New Roman"/>
          <w:sz w:val="24"/>
          <w:szCs w:val="24"/>
        </w:rPr>
        <w:t xml:space="preserve">Рјешењем </w:t>
      </w:r>
      <w:r w:rsidR="00837491">
        <w:rPr>
          <w:rFonts w:ascii="Times New Roman" w:eastAsia="Arial" w:hAnsi="Times New Roman" w:cs="Times New Roman"/>
          <w:sz w:val="24"/>
          <w:szCs w:val="24"/>
          <w:lang w:val="sr-Cyrl-BA"/>
        </w:rPr>
        <w:t>градо</w:t>
      </w:r>
      <w:r w:rsidRPr="00F82E8E">
        <w:rPr>
          <w:rFonts w:ascii="Times New Roman" w:eastAsia="Arial" w:hAnsi="Times New Roman" w:cs="Times New Roman"/>
          <w:sz w:val="24"/>
          <w:szCs w:val="24"/>
        </w:rPr>
        <w:t>начелника именована је Радна група за израду Процјене угрожености од елементарн</w:t>
      </w:r>
      <w:r w:rsidR="00837491">
        <w:rPr>
          <w:rFonts w:ascii="Times New Roman" w:eastAsia="Arial" w:hAnsi="Times New Roman" w:cs="Times New Roman"/>
          <w:sz w:val="24"/>
          <w:szCs w:val="24"/>
          <w:lang w:val="sr-Cyrl-BA"/>
        </w:rPr>
        <w:t>их</w:t>
      </w:r>
      <w:r w:rsidRPr="00F82E8E">
        <w:rPr>
          <w:rFonts w:ascii="Times New Roman" w:eastAsia="Arial" w:hAnsi="Times New Roman" w:cs="Times New Roman"/>
          <w:sz w:val="24"/>
          <w:szCs w:val="24"/>
        </w:rPr>
        <w:t xml:space="preserve"> непогод</w:t>
      </w:r>
      <w:r w:rsidR="00837491">
        <w:rPr>
          <w:rFonts w:ascii="Times New Roman" w:eastAsia="Arial" w:hAnsi="Times New Roman" w:cs="Times New Roman"/>
          <w:sz w:val="24"/>
          <w:szCs w:val="24"/>
          <w:lang w:val="sr-Cyrl-BA"/>
        </w:rPr>
        <w:t>а</w:t>
      </w:r>
      <w:r w:rsidRPr="00F82E8E">
        <w:rPr>
          <w:rFonts w:ascii="Times New Roman" w:eastAsia="Arial" w:hAnsi="Times New Roman" w:cs="Times New Roman"/>
          <w:sz w:val="24"/>
          <w:szCs w:val="24"/>
        </w:rPr>
        <w:t xml:space="preserve"> и друг</w:t>
      </w:r>
      <w:r w:rsidR="00837491">
        <w:rPr>
          <w:rFonts w:ascii="Times New Roman" w:eastAsia="Arial" w:hAnsi="Times New Roman" w:cs="Times New Roman"/>
          <w:sz w:val="24"/>
          <w:szCs w:val="24"/>
          <w:lang w:val="sr-Cyrl-BA"/>
        </w:rPr>
        <w:t>их</w:t>
      </w:r>
      <w:r w:rsidRPr="00F82E8E">
        <w:rPr>
          <w:rFonts w:ascii="Times New Roman" w:eastAsia="Arial" w:hAnsi="Times New Roman" w:cs="Times New Roman"/>
          <w:sz w:val="24"/>
          <w:szCs w:val="24"/>
        </w:rPr>
        <w:t xml:space="preserve"> несрећ</w:t>
      </w:r>
      <w:r w:rsidR="00837491">
        <w:rPr>
          <w:rFonts w:ascii="Times New Roman" w:eastAsia="Arial" w:hAnsi="Times New Roman" w:cs="Times New Roman"/>
          <w:sz w:val="24"/>
          <w:szCs w:val="24"/>
          <w:lang w:val="sr-Cyrl-BA"/>
        </w:rPr>
        <w:t>а</w:t>
      </w:r>
      <w:r w:rsidRPr="00F82E8E">
        <w:rPr>
          <w:rFonts w:ascii="Times New Roman" w:eastAsia="Arial" w:hAnsi="Times New Roman" w:cs="Times New Roman"/>
          <w:sz w:val="24"/>
          <w:szCs w:val="24"/>
        </w:rPr>
        <w:t xml:space="preserve"> на п</w:t>
      </w:r>
      <w:r w:rsidR="00837491">
        <w:rPr>
          <w:rFonts w:ascii="Times New Roman" w:eastAsia="Arial" w:hAnsi="Times New Roman" w:cs="Times New Roman"/>
          <w:sz w:val="24"/>
          <w:szCs w:val="24"/>
        </w:rPr>
        <w:t xml:space="preserve">одручју </w:t>
      </w:r>
      <w:r w:rsidR="00837491">
        <w:rPr>
          <w:rFonts w:ascii="Times New Roman" w:eastAsia="Arial" w:hAnsi="Times New Roman" w:cs="Times New Roman"/>
          <w:sz w:val="24"/>
          <w:szCs w:val="24"/>
          <w:lang w:val="sr-Cyrl-BA"/>
        </w:rPr>
        <w:t>Г</w:t>
      </w:r>
      <w:r w:rsidRPr="00F82E8E">
        <w:rPr>
          <w:rFonts w:ascii="Times New Roman" w:eastAsia="Arial" w:hAnsi="Times New Roman" w:cs="Times New Roman"/>
          <w:sz w:val="24"/>
          <w:szCs w:val="24"/>
        </w:rPr>
        <w:t>рада Градишка</w:t>
      </w:r>
    </w:p>
    <w:p w:rsidR="00F82E8E" w:rsidRPr="00F82E8E" w:rsidRDefault="00F82E8E" w:rsidP="00837491">
      <w:pPr>
        <w:numPr>
          <w:ilvl w:val="1"/>
          <w:numId w:val="13"/>
        </w:numPr>
        <w:tabs>
          <w:tab w:val="left" w:pos="709"/>
        </w:tabs>
        <w:ind w:left="720" w:hanging="360"/>
        <w:jc w:val="both"/>
        <w:rPr>
          <w:rFonts w:ascii="Times New Roman" w:eastAsia="Times New Roman" w:hAnsi="Times New Roman" w:cs="Times New Roman"/>
          <w:sz w:val="24"/>
          <w:szCs w:val="24"/>
        </w:rPr>
      </w:pPr>
      <w:r w:rsidRPr="00F82E8E">
        <w:rPr>
          <w:rFonts w:ascii="Times New Roman" w:eastAsia="Arial" w:hAnsi="Times New Roman" w:cs="Times New Roman"/>
          <w:sz w:val="24"/>
          <w:szCs w:val="24"/>
        </w:rPr>
        <w:t>Прикупљање потребих података од институција, служби, привредних друштава и других правних лица у којима се обављају дјелатности од значаја за заштиту и спасавање.</w:t>
      </w:r>
    </w:p>
    <w:p w:rsidR="00D525F4" w:rsidRPr="00AD7B45" w:rsidRDefault="00F82E8E" w:rsidP="00F82E8E">
      <w:pPr>
        <w:numPr>
          <w:ilvl w:val="1"/>
          <w:numId w:val="13"/>
        </w:numPr>
        <w:tabs>
          <w:tab w:val="left" w:pos="709"/>
        </w:tabs>
        <w:ind w:left="720" w:hanging="360"/>
        <w:jc w:val="both"/>
        <w:rPr>
          <w:rFonts w:ascii="Times New Roman" w:eastAsia="Times New Roman" w:hAnsi="Times New Roman" w:cs="Times New Roman"/>
          <w:sz w:val="24"/>
          <w:szCs w:val="24"/>
        </w:rPr>
      </w:pPr>
      <w:r w:rsidRPr="00F82E8E">
        <w:rPr>
          <w:rFonts w:ascii="Times New Roman" w:eastAsia="Arial" w:hAnsi="Times New Roman" w:cs="Times New Roman"/>
          <w:sz w:val="24"/>
          <w:szCs w:val="24"/>
        </w:rPr>
        <w:t>Одређивање циљних и ризичних група у односу на које се одређени догађај или појава дефинишу као ризични (људи, имовина, инфраструктура и животна средина).</w:t>
      </w:r>
      <w:r w:rsidRPr="00AD7B45">
        <w:rPr>
          <w:rFonts w:ascii="Times New Roman" w:hAnsi="Times New Roman" w:cs="Times New Roman"/>
          <w:sz w:val="24"/>
          <w:szCs w:val="24"/>
        </w:rPr>
        <w:br w:type="page"/>
      </w:r>
    </w:p>
    <w:p w:rsidR="00D525F4" w:rsidRPr="0003502C" w:rsidRDefault="00D525F4" w:rsidP="00E6374C">
      <w:pPr>
        <w:pStyle w:val="ListParagraph"/>
        <w:numPr>
          <w:ilvl w:val="0"/>
          <w:numId w:val="37"/>
        </w:numPr>
        <w:shd w:val="clear" w:color="auto" w:fill="9CC2E5" w:themeFill="accent1" w:themeFillTint="99"/>
        <w:tabs>
          <w:tab w:val="left" w:pos="2127"/>
        </w:tabs>
        <w:spacing w:line="0" w:lineRule="atLeast"/>
        <w:jc w:val="center"/>
        <w:rPr>
          <w:rFonts w:ascii="Times New Roman" w:eastAsia="Arial" w:hAnsi="Times New Roman" w:cs="Times New Roman"/>
          <w:b/>
          <w:sz w:val="24"/>
          <w:szCs w:val="24"/>
        </w:rPr>
      </w:pPr>
      <w:r w:rsidRPr="0003502C">
        <w:rPr>
          <w:rFonts w:ascii="Times New Roman" w:eastAsia="Arial" w:hAnsi="Times New Roman" w:cs="Times New Roman"/>
          <w:b/>
          <w:sz w:val="24"/>
          <w:szCs w:val="24"/>
        </w:rPr>
        <w:lastRenderedPageBreak/>
        <w:t xml:space="preserve">ОПШТИ </w:t>
      </w:r>
      <w:r w:rsidR="003C5A77" w:rsidRPr="0003502C">
        <w:rPr>
          <w:rFonts w:ascii="Times New Roman" w:eastAsia="Arial" w:hAnsi="Times New Roman" w:cs="Times New Roman"/>
          <w:b/>
          <w:sz w:val="24"/>
          <w:szCs w:val="24"/>
          <w:lang w:val="sr-Cyrl-BA"/>
        </w:rPr>
        <w:t>ДИО ПРОЦЈЕНЕ УГРОЖЕНОСТИ</w:t>
      </w:r>
    </w:p>
    <w:p w:rsidR="00D525F4" w:rsidRDefault="00D525F4" w:rsidP="00D525F4">
      <w:pPr>
        <w:spacing w:line="251" w:lineRule="exact"/>
        <w:rPr>
          <w:rFonts w:ascii="Times New Roman" w:eastAsia="Times New Roman" w:hAnsi="Times New Roman" w:cs="Times New Roman"/>
          <w:sz w:val="24"/>
          <w:szCs w:val="24"/>
        </w:rPr>
      </w:pPr>
    </w:p>
    <w:p w:rsidR="00E2757F" w:rsidRPr="00F82E8E" w:rsidRDefault="00E2757F" w:rsidP="00D525F4">
      <w:pPr>
        <w:spacing w:line="251" w:lineRule="exact"/>
        <w:rPr>
          <w:rFonts w:ascii="Times New Roman" w:eastAsia="Times New Roman" w:hAnsi="Times New Roman" w:cs="Times New Roman"/>
          <w:sz w:val="24"/>
          <w:szCs w:val="24"/>
        </w:rPr>
      </w:pPr>
    </w:p>
    <w:p w:rsidR="00AD7B45" w:rsidRPr="00AD7B45" w:rsidRDefault="00D525F4" w:rsidP="00AB0FF5">
      <w:pPr>
        <w:pStyle w:val="ListParagraph"/>
        <w:numPr>
          <w:ilvl w:val="1"/>
          <w:numId w:val="37"/>
        </w:numPr>
        <w:tabs>
          <w:tab w:val="left" w:pos="700"/>
        </w:tabs>
        <w:spacing w:line="0" w:lineRule="atLeast"/>
        <w:jc w:val="both"/>
        <w:rPr>
          <w:rFonts w:ascii="Times New Roman" w:eastAsia="Times New Roman" w:hAnsi="Times New Roman" w:cs="Times New Roman"/>
          <w:sz w:val="24"/>
          <w:szCs w:val="24"/>
          <w:lang w:val="sr-Cyrl-BA"/>
        </w:rPr>
      </w:pPr>
      <w:r w:rsidRPr="00AB0FF5">
        <w:rPr>
          <w:rFonts w:ascii="Times New Roman" w:eastAsia="Arial" w:hAnsi="Times New Roman" w:cs="Times New Roman"/>
          <w:b/>
          <w:sz w:val="24"/>
          <w:szCs w:val="24"/>
        </w:rPr>
        <w:t xml:space="preserve">Географски положај и основне карактеристике територије града </w:t>
      </w:r>
    </w:p>
    <w:p w:rsidR="00D525F4" w:rsidRPr="00AB0FF5" w:rsidRDefault="00D525F4" w:rsidP="00AD7B45">
      <w:pPr>
        <w:pStyle w:val="ListParagraph"/>
        <w:tabs>
          <w:tab w:val="left" w:pos="700"/>
        </w:tabs>
        <w:spacing w:line="0" w:lineRule="atLeast"/>
        <w:ind w:left="705"/>
        <w:jc w:val="both"/>
        <w:rPr>
          <w:rFonts w:ascii="Times New Roman" w:eastAsia="Times New Roman" w:hAnsi="Times New Roman" w:cs="Times New Roman"/>
          <w:sz w:val="24"/>
          <w:szCs w:val="24"/>
          <w:lang w:val="sr-Cyrl-BA"/>
        </w:rPr>
      </w:pPr>
      <w:r w:rsidRPr="00AB0FF5">
        <w:rPr>
          <w:rFonts w:ascii="Times New Roman" w:eastAsia="Arial" w:hAnsi="Times New Roman" w:cs="Times New Roman"/>
          <w:b/>
          <w:sz w:val="24"/>
          <w:szCs w:val="24"/>
        </w:rPr>
        <w:t>Градиишка</w:t>
      </w:r>
    </w:p>
    <w:p w:rsidR="00D525F4" w:rsidRPr="00F82E8E" w:rsidRDefault="00D525F4" w:rsidP="00D525F4">
      <w:pPr>
        <w:spacing w:line="264" w:lineRule="exact"/>
        <w:rPr>
          <w:rFonts w:ascii="Times New Roman" w:eastAsia="Times New Roman" w:hAnsi="Times New Roman" w:cs="Times New Roman"/>
          <w:sz w:val="24"/>
          <w:szCs w:val="24"/>
        </w:rPr>
      </w:pPr>
    </w:p>
    <w:p w:rsidR="00D525F4" w:rsidRPr="00F82E8E" w:rsidRDefault="00D525F4" w:rsidP="00D525F4">
      <w:pPr>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Град Градишка је смјештен у Лијевче пољу, на крајњем сјеверу Републике Српске, уз ријеку Саву, која је уједно и граница према Хрватској. Математичко-географски положај града Градишка је 45° 57' до 45° 14' сјеверне географске ширине (у даљем тексту с.г.ш. (</w:t>
      </w:r>
      <w:r w:rsidRPr="00F82E8E">
        <w:rPr>
          <w:rFonts w:ascii="Times New Roman" w:eastAsia="Symbol" w:hAnsi="Times New Roman" w:cs="Times New Roman"/>
          <w:sz w:val="24"/>
          <w:szCs w:val="24"/>
        </w:rPr>
        <w:t></w:t>
      </w:r>
      <w:r w:rsidRPr="00F82E8E">
        <w:rPr>
          <w:rFonts w:ascii="Times New Roman" w:eastAsia="Arial" w:hAnsi="Times New Roman" w:cs="Times New Roman"/>
          <w:sz w:val="24"/>
          <w:szCs w:val="24"/>
        </w:rPr>
        <w:t>), и 16° 55' до 17° 28' источне географске дучине (у даљем тексту и.г.д. (</w:t>
      </w:r>
      <w:r w:rsidRPr="00F82E8E">
        <w:rPr>
          <w:rFonts w:ascii="Times New Roman" w:eastAsia="Symbol" w:hAnsi="Times New Roman" w:cs="Times New Roman"/>
          <w:sz w:val="24"/>
          <w:szCs w:val="24"/>
        </w:rPr>
        <w:t></w:t>
      </w:r>
      <w:r w:rsidRPr="00F82E8E">
        <w:rPr>
          <w:rFonts w:ascii="Times New Roman" w:eastAsia="Arial" w:hAnsi="Times New Roman" w:cs="Times New Roman"/>
          <w:sz w:val="24"/>
          <w:szCs w:val="24"/>
        </w:rPr>
        <w:t>). Град Градишка је дефинисан тачкама и координатама: 45° 09' с.г.ш. (</w:t>
      </w:r>
      <w:r w:rsidRPr="00F82E8E">
        <w:rPr>
          <w:rFonts w:ascii="Times New Roman" w:eastAsia="Symbol" w:hAnsi="Times New Roman" w:cs="Times New Roman"/>
          <w:sz w:val="24"/>
          <w:szCs w:val="24"/>
        </w:rPr>
        <w:t></w:t>
      </w:r>
      <w:r w:rsidRPr="00F82E8E">
        <w:rPr>
          <w:rFonts w:ascii="Times New Roman" w:eastAsia="Arial" w:hAnsi="Times New Roman" w:cs="Times New Roman"/>
          <w:sz w:val="24"/>
          <w:szCs w:val="24"/>
        </w:rPr>
        <w:t>) ; 17° 15' и.г.д. (</w:t>
      </w:r>
      <w:r w:rsidRPr="00F82E8E">
        <w:rPr>
          <w:rFonts w:ascii="Times New Roman" w:eastAsia="Symbol" w:hAnsi="Times New Roman" w:cs="Times New Roman"/>
          <w:sz w:val="24"/>
          <w:szCs w:val="24"/>
        </w:rPr>
        <w:t></w:t>
      </w:r>
      <w:r w:rsidRPr="00F82E8E">
        <w:rPr>
          <w:rFonts w:ascii="Times New Roman" w:eastAsia="Arial" w:hAnsi="Times New Roman" w:cs="Times New Roman"/>
          <w:sz w:val="24"/>
          <w:szCs w:val="24"/>
        </w:rPr>
        <w:t>) ; док је надморска висина 92 м.н.в.</w:t>
      </w:r>
    </w:p>
    <w:p w:rsidR="00D525F4" w:rsidRPr="00F82E8E" w:rsidRDefault="00D525F4" w:rsidP="00D525F4">
      <w:pPr>
        <w:spacing w:line="267" w:lineRule="exact"/>
        <w:rPr>
          <w:rFonts w:ascii="Times New Roman" w:eastAsia="Times New Roman" w:hAnsi="Times New Roman" w:cs="Times New Roman"/>
          <w:sz w:val="24"/>
          <w:szCs w:val="24"/>
        </w:rPr>
      </w:pPr>
    </w:p>
    <w:p w:rsidR="00D525F4" w:rsidRPr="00F82E8E" w:rsidRDefault="00D525F4" w:rsidP="00D525F4">
      <w:pPr>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Површина Града износи око 762 км² (76 174 хектара), што представља око 3.07 % територије Републике Српске. Дужина територије у правцу исток-запад (поток Матура-Бабина коса) је око 34,5 км, а ширина на правцу сјевер-југ (ријека Сава-Александровац) је око 22,5 км, својим сјеверним дијелом наслања се на десну обалу ријеке Саве, дужином 58,78 км.</w:t>
      </w:r>
    </w:p>
    <w:p w:rsidR="00F82E8E" w:rsidRDefault="00660D5A" w:rsidP="00D525F4">
      <w:pPr>
        <w:spacing w:line="263" w:lineRule="exact"/>
      </w:pPr>
      <w:r w:rsidRPr="00F82E8E">
        <w:rPr>
          <w:rFonts w:ascii="Times New Roman" w:hAnsi="Times New Roman" w:cs="Times New Roman"/>
          <w:noProof/>
          <w:sz w:val="24"/>
          <w:szCs w:val="24"/>
        </w:rPr>
        <w:drawing>
          <wp:anchor distT="0" distB="0" distL="114300" distR="114300" simplePos="0" relativeHeight="251659264" behindDoc="1" locked="0" layoutInCell="1" allowOverlap="1">
            <wp:simplePos x="0" y="0"/>
            <wp:positionH relativeFrom="page">
              <wp:posOffset>1752600</wp:posOffset>
            </wp:positionH>
            <wp:positionV relativeFrom="paragraph">
              <wp:posOffset>94615</wp:posOffset>
            </wp:positionV>
            <wp:extent cx="4069080" cy="2866924"/>
            <wp:effectExtent l="0" t="0" r="762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84887" cy="2878061"/>
                    </a:xfrm>
                    <a:prstGeom prst="rect">
                      <a:avLst/>
                    </a:prstGeom>
                    <a:noFill/>
                  </pic:spPr>
                </pic:pic>
              </a:graphicData>
            </a:graphic>
          </wp:anchor>
        </w:drawing>
      </w:r>
    </w:p>
    <w:p w:rsidR="00F82E8E" w:rsidRDefault="00F82E8E" w:rsidP="00D525F4">
      <w:pPr>
        <w:spacing w:line="263" w:lineRule="exact"/>
        <w:rPr>
          <w:noProof/>
        </w:rPr>
      </w:pPr>
    </w:p>
    <w:p w:rsidR="00B81FDE" w:rsidRDefault="00B81FDE" w:rsidP="00D525F4">
      <w:pPr>
        <w:spacing w:line="263" w:lineRule="exact"/>
        <w:rPr>
          <w:noProof/>
        </w:rPr>
      </w:pPr>
    </w:p>
    <w:p w:rsidR="00B81FDE" w:rsidRDefault="00B81FDE" w:rsidP="00D525F4">
      <w:pPr>
        <w:spacing w:line="263" w:lineRule="exact"/>
        <w:rPr>
          <w:noProof/>
        </w:rPr>
      </w:pPr>
    </w:p>
    <w:p w:rsidR="00B81FDE" w:rsidRDefault="00B81FDE" w:rsidP="00D525F4">
      <w:pPr>
        <w:spacing w:line="263" w:lineRule="exact"/>
        <w:rPr>
          <w:noProof/>
        </w:rPr>
      </w:pPr>
    </w:p>
    <w:p w:rsidR="00B81FDE" w:rsidRDefault="00B81FDE" w:rsidP="00D525F4">
      <w:pPr>
        <w:spacing w:line="263" w:lineRule="exact"/>
        <w:rPr>
          <w:noProof/>
        </w:rPr>
      </w:pPr>
    </w:p>
    <w:p w:rsidR="00B81FDE" w:rsidRDefault="00B81FDE" w:rsidP="00D525F4">
      <w:pPr>
        <w:spacing w:line="263" w:lineRule="exact"/>
        <w:rPr>
          <w:noProof/>
        </w:rPr>
      </w:pPr>
    </w:p>
    <w:p w:rsidR="00B81FDE" w:rsidRDefault="00B81FDE" w:rsidP="00D525F4">
      <w:pPr>
        <w:spacing w:line="263" w:lineRule="exact"/>
      </w:pPr>
    </w:p>
    <w:p w:rsidR="00660D5A" w:rsidRDefault="00660D5A" w:rsidP="0003502C">
      <w:pPr>
        <w:spacing w:line="263" w:lineRule="exact"/>
        <w:jc w:val="center"/>
        <w:rPr>
          <w:rFonts w:ascii="Times New Roman" w:eastAsia="Times New Roman" w:hAnsi="Times New Roman" w:cs="Times New Roman"/>
          <w:i/>
          <w:lang w:val="sr-Cyrl-BA"/>
        </w:rPr>
      </w:pPr>
    </w:p>
    <w:p w:rsidR="00660D5A" w:rsidRDefault="00660D5A" w:rsidP="0003502C">
      <w:pPr>
        <w:spacing w:line="263" w:lineRule="exact"/>
        <w:jc w:val="center"/>
        <w:rPr>
          <w:rFonts w:ascii="Times New Roman" w:eastAsia="Times New Roman" w:hAnsi="Times New Roman" w:cs="Times New Roman"/>
          <w:i/>
          <w:lang w:val="sr-Cyrl-BA"/>
        </w:rPr>
      </w:pPr>
    </w:p>
    <w:p w:rsidR="00660D5A" w:rsidRDefault="00660D5A" w:rsidP="0003502C">
      <w:pPr>
        <w:spacing w:line="263" w:lineRule="exact"/>
        <w:jc w:val="center"/>
        <w:rPr>
          <w:rFonts w:ascii="Times New Roman" w:eastAsia="Times New Roman" w:hAnsi="Times New Roman" w:cs="Times New Roman"/>
          <w:i/>
          <w:lang w:val="sr-Cyrl-BA"/>
        </w:rPr>
      </w:pPr>
    </w:p>
    <w:p w:rsidR="00660D5A" w:rsidRDefault="00660D5A" w:rsidP="0003502C">
      <w:pPr>
        <w:spacing w:line="263" w:lineRule="exact"/>
        <w:jc w:val="center"/>
        <w:rPr>
          <w:rFonts w:ascii="Times New Roman" w:eastAsia="Times New Roman" w:hAnsi="Times New Roman" w:cs="Times New Roman"/>
          <w:i/>
          <w:lang w:val="sr-Cyrl-BA"/>
        </w:rPr>
      </w:pPr>
    </w:p>
    <w:p w:rsidR="00660D5A" w:rsidRDefault="00660D5A" w:rsidP="0003502C">
      <w:pPr>
        <w:spacing w:line="263" w:lineRule="exact"/>
        <w:jc w:val="center"/>
        <w:rPr>
          <w:rFonts w:ascii="Times New Roman" w:eastAsia="Times New Roman" w:hAnsi="Times New Roman" w:cs="Times New Roman"/>
          <w:i/>
          <w:lang w:val="sr-Cyrl-BA"/>
        </w:rPr>
      </w:pPr>
    </w:p>
    <w:p w:rsidR="00660D5A" w:rsidRDefault="00660D5A" w:rsidP="0003502C">
      <w:pPr>
        <w:spacing w:line="263" w:lineRule="exact"/>
        <w:jc w:val="center"/>
        <w:rPr>
          <w:rFonts w:ascii="Times New Roman" w:eastAsia="Times New Roman" w:hAnsi="Times New Roman" w:cs="Times New Roman"/>
          <w:i/>
          <w:lang w:val="sr-Cyrl-BA"/>
        </w:rPr>
      </w:pPr>
    </w:p>
    <w:p w:rsidR="00660D5A" w:rsidRDefault="00660D5A" w:rsidP="0003502C">
      <w:pPr>
        <w:spacing w:line="263" w:lineRule="exact"/>
        <w:jc w:val="center"/>
        <w:rPr>
          <w:rFonts w:ascii="Times New Roman" w:eastAsia="Times New Roman" w:hAnsi="Times New Roman" w:cs="Times New Roman"/>
          <w:i/>
          <w:lang w:val="sr-Cyrl-BA"/>
        </w:rPr>
      </w:pPr>
    </w:p>
    <w:p w:rsidR="00660D5A" w:rsidRDefault="00660D5A" w:rsidP="00D525F4">
      <w:pPr>
        <w:spacing w:line="263" w:lineRule="exact"/>
        <w:rPr>
          <w:rFonts w:ascii="Times New Roman" w:hAnsi="Times New Roman" w:cs="Times New Roman"/>
          <w:sz w:val="24"/>
          <w:szCs w:val="24"/>
        </w:rPr>
      </w:pPr>
    </w:p>
    <w:p w:rsidR="005658D3" w:rsidRDefault="005658D3" w:rsidP="00660D5A">
      <w:pPr>
        <w:spacing w:line="263" w:lineRule="exact"/>
        <w:jc w:val="center"/>
        <w:rPr>
          <w:rFonts w:ascii="Times New Roman" w:eastAsia="Arial" w:hAnsi="Times New Roman" w:cs="Times New Roman"/>
          <w:i/>
          <w:color w:val="2D2D2D"/>
          <w:sz w:val="24"/>
          <w:szCs w:val="24"/>
        </w:rPr>
      </w:pPr>
    </w:p>
    <w:p w:rsidR="005658D3" w:rsidRDefault="005658D3" w:rsidP="00660D5A">
      <w:pPr>
        <w:spacing w:line="263" w:lineRule="exact"/>
        <w:jc w:val="center"/>
        <w:rPr>
          <w:rFonts w:ascii="Times New Roman" w:eastAsia="Arial" w:hAnsi="Times New Roman" w:cs="Times New Roman"/>
          <w:i/>
          <w:color w:val="2D2D2D"/>
          <w:sz w:val="24"/>
          <w:szCs w:val="24"/>
        </w:rPr>
      </w:pPr>
    </w:p>
    <w:p w:rsidR="00660D5A" w:rsidRDefault="00E6374C" w:rsidP="00660D5A">
      <w:pPr>
        <w:spacing w:line="263" w:lineRule="exact"/>
        <w:jc w:val="center"/>
        <w:rPr>
          <w:rFonts w:ascii="Times New Roman" w:hAnsi="Times New Roman" w:cs="Times New Roman"/>
          <w:sz w:val="24"/>
          <w:szCs w:val="24"/>
        </w:rPr>
      </w:pPr>
      <w:r w:rsidRPr="00AA7ABF">
        <w:rPr>
          <w:rFonts w:ascii="Times New Roman" w:eastAsia="Arial" w:hAnsi="Times New Roman" w:cs="Times New Roman"/>
          <w:b/>
          <w:i/>
          <w:color w:val="2D2D2D"/>
          <w:sz w:val="24"/>
          <w:szCs w:val="24"/>
        </w:rPr>
        <w:t xml:space="preserve">Слика </w:t>
      </w:r>
      <w:r w:rsidR="00660D5A" w:rsidRPr="00AA7ABF">
        <w:rPr>
          <w:rFonts w:ascii="Times New Roman" w:eastAsia="Arial" w:hAnsi="Times New Roman" w:cs="Times New Roman"/>
          <w:b/>
          <w:i/>
          <w:color w:val="2D2D2D"/>
          <w:sz w:val="24"/>
          <w:szCs w:val="24"/>
        </w:rPr>
        <w:t>1</w:t>
      </w:r>
      <w:r w:rsidR="00660D5A" w:rsidRPr="00F82E8E">
        <w:rPr>
          <w:rFonts w:ascii="Times New Roman" w:eastAsia="Arial" w:hAnsi="Times New Roman" w:cs="Times New Roman"/>
          <w:i/>
          <w:color w:val="2D2D2D"/>
          <w:sz w:val="24"/>
          <w:szCs w:val="24"/>
        </w:rPr>
        <w:t>. Географски положај града Градишка у Републици Српској</w:t>
      </w:r>
    </w:p>
    <w:p w:rsidR="00660D5A" w:rsidRPr="00F82E8E" w:rsidRDefault="00660D5A" w:rsidP="00D525F4">
      <w:pPr>
        <w:spacing w:line="263" w:lineRule="exact"/>
        <w:rPr>
          <w:rFonts w:ascii="Times New Roman" w:eastAsia="Times New Roman" w:hAnsi="Times New Roman" w:cs="Times New Roman"/>
          <w:sz w:val="24"/>
          <w:szCs w:val="24"/>
        </w:rPr>
      </w:pPr>
    </w:p>
    <w:p w:rsidR="00D525F4" w:rsidRPr="007645C9" w:rsidRDefault="00D525F4" w:rsidP="0003502C">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Територија Града већим дијелом (око 70%) спада у равничарско, веома плодно земљиште, а мањим дијелом (око 30%) у брдско, пошумљено и обрадиво земљиште. Равничарски дио територије има надморску висину од 8</w:t>
      </w:r>
      <w:r w:rsidR="0003502C">
        <w:rPr>
          <w:rFonts w:ascii="Times New Roman" w:eastAsia="Arial" w:hAnsi="Times New Roman" w:cs="Times New Roman"/>
          <w:sz w:val="24"/>
          <w:szCs w:val="24"/>
        </w:rPr>
        <w:t>9-100 м, а брежуљкасти дијелови</w:t>
      </w:r>
      <w:r w:rsidR="0003502C">
        <w:rPr>
          <w:rFonts w:ascii="Times New Roman" w:eastAsia="Arial" w:hAnsi="Times New Roman" w:cs="Times New Roman"/>
          <w:sz w:val="24"/>
          <w:szCs w:val="24"/>
          <w:lang w:val="sr-Cyrl-BA"/>
        </w:rPr>
        <w:t xml:space="preserve"> и </w:t>
      </w:r>
      <w:r w:rsidRPr="00F82E8E">
        <w:rPr>
          <w:rFonts w:ascii="Times New Roman" w:eastAsia="Arial" w:hAnsi="Times New Roman" w:cs="Times New Roman"/>
          <w:sz w:val="24"/>
          <w:szCs w:val="24"/>
        </w:rPr>
        <w:t xml:space="preserve">до 300 м надморске висине. </w:t>
      </w:r>
      <w:r w:rsidRPr="00F82E8E">
        <w:rPr>
          <w:rFonts w:ascii="Times New Roman" w:eastAsia="Arial" w:hAnsi="Times New Roman" w:cs="Times New Roman"/>
          <w:color w:val="2D2D2D"/>
          <w:sz w:val="24"/>
          <w:szCs w:val="24"/>
        </w:rPr>
        <w:t xml:space="preserve">Најнижа тачка је на ријеци Сави,источно од насељаОрубица и </w:t>
      </w:r>
      <w:r w:rsidRPr="007645C9">
        <w:rPr>
          <w:rFonts w:ascii="Times New Roman" w:eastAsia="Arial" w:hAnsi="Times New Roman" w:cs="Times New Roman"/>
          <w:sz w:val="24"/>
          <w:szCs w:val="24"/>
        </w:rPr>
        <w:t>износи 89 метара. Највиша тачка, врх Пројса, се налази на планини Козари и износи 863 метра.</w:t>
      </w:r>
    </w:p>
    <w:p w:rsidR="00D525F4" w:rsidRPr="007645C9" w:rsidRDefault="00D525F4" w:rsidP="00D525F4">
      <w:pPr>
        <w:spacing w:line="264" w:lineRule="exact"/>
        <w:rPr>
          <w:rFonts w:ascii="Times New Roman" w:eastAsia="Times New Roman" w:hAnsi="Times New Roman" w:cs="Times New Roman"/>
          <w:sz w:val="24"/>
          <w:szCs w:val="24"/>
        </w:rPr>
      </w:pPr>
    </w:p>
    <w:p w:rsidR="00D525F4" w:rsidRPr="007645C9" w:rsidRDefault="00D525F4" w:rsidP="00D525F4">
      <w:pPr>
        <w:spacing w:line="245" w:lineRule="auto"/>
        <w:jc w:val="both"/>
        <w:rPr>
          <w:rFonts w:ascii="Times New Roman" w:eastAsia="Arial" w:hAnsi="Times New Roman" w:cs="Times New Roman"/>
          <w:sz w:val="24"/>
          <w:szCs w:val="24"/>
        </w:rPr>
      </w:pPr>
      <w:r w:rsidRPr="007645C9">
        <w:rPr>
          <w:rFonts w:ascii="Times New Roman" w:eastAsia="Arial" w:hAnsi="Times New Roman" w:cs="Times New Roman"/>
          <w:sz w:val="24"/>
          <w:szCs w:val="24"/>
        </w:rPr>
        <w:t>Географски положај овог простора, са рељефом који га на сјеверу широко отвара континенталним утицајима, а са југозапада и истока изолује обронцима Козаре и Мотајице, има одлучујући утицај на климатске услове, који представљају умјерено континенталну климу са просјечном количином падавина око 810 mm</w:t>
      </w:r>
      <w:r w:rsidRPr="007645C9">
        <w:rPr>
          <w:rFonts w:ascii="Times New Roman" w:eastAsia="Arial" w:hAnsi="Times New Roman" w:cs="Times New Roman"/>
          <w:sz w:val="24"/>
          <w:szCs w:val="24"/>
          <w:vertAlign w:val="superscript"/>
        </w:rPr>
        <w:t>2</w:t>
      </w:r>
      <w:r w:rsidRPr="007645C9">
        <w:rPr>
          <w:rFonts w:ascii="Times New Roman" w:eastAsia="Arial" w:hAnsi="Times New Roman" w:cs="Times New Roman"/>
          <w:sz w:val="24"/>
          <w:szCs w:val="24"/>
        </w:rPr>
        <w:t xml:space="preserve"> падавина.</w:t>
      </w:r>
    </w:p>
    <w:p w:rsidR="00D525F4" w:rsidRPr="007645C9" w:rsidRDefault="00D525F4" w:rsidP="00D525F4">
      <w:pPr>
        <w:spacing w:line="173" w:lineRule="exact"/>
        <w:rPr>
          <w:rFonts w:ascii="Times New Roman" w:eastAsia="Times New Roman" w:hAnsi="Times New Roman" w:cs="Times New Roman"/>
          <w:sz w:val="24"/>
          <w:szCs w:val="24"/>
        </w:rPr>
      </w:pPr>
    </w:p>
    <w:p w:rsidR="00D525F4" w:rsidRPr="00F82E8E" w:rsidRDefault="00D525F4" w:rsidP="00D525F4">
      <w:pPr>
        <w:spacing w:line="239" w:lineRule="auto"/>
        <w:jc w:val="both"/>
        <w:rPr>
          <w:rFonts w:ascii="Times New Roman" w:eastAsia="Arial" w:hAnsi="Times New Roman" w:cs="Times New Roman"/>
          <w:sz w:val="24"/>
          <w:szCs w:val="24"/>
        </w:rPr>
      </w:pPr>
      <w:r w:rsidRPr="007645C9">
        <w:rPr>
          <w:rFonts w:ascii="Times New Roman" w:eastAsia="Arial" w:hAnsi="Times New Roman" w:cs="Times New Roman"/>
          <w:sz w:val="24"/>
          <w:szCs w:val="24"/>
        </w:rPr>
        <w:t xml:space="preserve">Основне одлике микроположаја града Градишка јесу распрострањење између планина Козаре и Просаре на западу, затим Прњаворског средогорја и планине Мотајице на </w:t>
      </w:r>
      <w:r w:rsidRPr="007645C9">
        <w:rPr>
          <w:rFonts w:ascii="Times New Roman" w:eastAsia="Arial" w:hAnsi="Times New Roman" w:cs="Times New Roman"/>
          <w:sz w:val="24"/>
          <w:szCs w:val="24"/>
        </w:rPr>
        <w:lastRenderedPageBreak/>
        <w:t xml:space="preserve">истоку. Са сјевера је Градишка заклоњена славонским планинама, односно </w:t>
      </w:r>
      <w:r w:rsidRPr="00F82E8E">
        <w:rPr>
          <w:rFonts w:ascii="Times New Roman" w:eastAsia="Arial" w:hAnsi="Times New Roman" w:cs="Times New Roman"/>
          <w:sz w:val="24"/>
          <w:szCs w:val="24"/>
        </w:rPr>
        <w:t>планином Псуњ, који, заједно са наведеним планинама, има значајну улогу у формирању локалних климатских услова, који се манифестују у настанку локалних депресија, температурних инверзија, веће магловитости (у хладнијем дијелу године), карактеристичних за Лијевча поље, а које се разликују од околине.</w:t>
      </w:r>
    </w:p>
    <w:p w:rsidR="00D525F4" w:rsidRPr="00F82E8E" w:rsidRDefault="00D525F4" w:rsidP="00D525F4">
      <w:pPr>
        <w:spacing w:line="263" w:lineRule="exact"/>
        <w:rPr>
          <w:rFonts w:ascii="Times New Roman" w:eastAsia="Times New Roman" w:hAnsi="Times New Roman" w:cs="Times New Roman"/>
          <w:sz w:val="24"/>
          <w:szCs w:val="24"/>
        </w:rPr>
      </w:pPr>
    </w:p>
    <w:p w:rsidR="00D525F4" w:rsidRPr="00F82E8E" w:rsidRDefault="00D525F4" w:rsidP="0003502C">
      <w:pPr>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Мезоположај града Градишка карактерише контактност између двије велике физиономске регије: Панонске низије на сјеверу и Планинско-котлинске области на југу. Сам Град се, у суштини, налази у Панонској низији, односно њеном продужетку с јужне стране ријекеСаве, на географском простору босанске Посавине. Динарски планински систем у великој мјери спречава утицај Медитерана са југа и запада, и у великој мјери модификује утицај</w:t>
      </w:r>
      <w:bookmarkStart w:id="1" w:name="page8"/>
      <w:bookmarkEnd w:id="1"/>
      <w:r w:rsidRPr="00F82E8E">
        <w:rPr>
          <w:rFonts w:ascii="Times New Roman" w:eastAsia="Arial" w:hAnsi="Times New Roman" w:cs="Times New Roman"/>
          <w:sz w:val="24"/>
          <w:szCs w:val="24"/>
        </w:rPr>
        <w:t>ваздушних маса које долазе са Атлантика, а које су најзначајнији фактор плувиометријског режима града Градишка. Припадност овом мезоположају има лимитирајући фактор на правац и интензитет вјетрова, док преко њих има и посредну улогу на облачност, а тиме и на распрострањење падавина.</w:t>
      </w:r>
    </w:p>
    <w:p w:rsidR="00D525F4" w:rsidRPr="00F82E8E" w:rsidRDefault="00D525F4" w:rsidP="00D525F4">
      <w:pPr>
        <w:spacing w:line="14" w:lineRule="exact"/>
        <w:rPr>
          <w:rFonts w:ascii="Times New Roman" w:eastAsia="Times New Roman" w:hAnsi="Times New Roman" w:cs="Times New Roman"/>
          <w:sz w:val="24"/>
          <w:szCs w:val="24"/>
        </w:rPr>
      </w:pPr>
    </w:p>
    <w:p w:rsidR="00D525F4" w:rsidRPr="00F82E8E" w:rsidRDefault="00D525F4" w:rsidP="00D525F4">
      <w:pPr>
        <w:spacing w:line="236" w:lineRule="auto"/>
        <w:jc w:val="both"/>
        <w:rPr>
          <w:rFonts w:ascii="Times New Roman" w:eastAsia="Arial" w:hAnsi="Times New Roman" w:cs="Times New Roman"/>
          <w:sz w:val="24"/>
          <w:szCs w:val="24"/>
        </w:rPr>
      </w:pPr>
    </w:p>
    <w:p w:rsidR="00D525F4" w:rsidRPr="00F82E8E" w:rsidRDefault="00D525F4" w:rsidP="0003502C">
      <w:pPr>
        <w:spacing w:line="236"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Код сагледавања макроположаја Градишке, изучавани простор је посматран у оквиру сјеверног умјереног појаса (простор пресијеца 45. паралела) као и у односу на области-изворишта ваздушних маса, који условљав</w:t>
      </w:r>
      <w:r w:rsidR="0003502C">
        <w:rPr>
          <w:rFonts w:ascii="Times New Roman" w:eastAsia="Arial" w:hAnsi="Times New Roman" w:cs="Times New Roman"/>
          <w:sz w:val="24"/>
          <w:szCs w:val="24"/>
        </w:rPr>
        <w:t>ају климу готово читаве Европе.</w:t>
      </w:r>
      <w:r w:rsidRPr="00F82E8E">
        <w:rPr>
          <w:rFonts w:ascii="Times New Roman" w:eastAsia="Arial" w:hAnsi="Times New Roman" w:cs="Times New Roman"/>
          <w:sz w:val="24"/>
          <w:szCs w:val="24"/>
        </w:rPr>
        <w:t>Од Средоземља је простор града Градишка удаљен око 800 км ваздушне линије, а значајнији временски утицаји ваздушних маса је током љета када доносе веома топло и суво вријеме (поријекло изворишних маса може бити и изнад Сахаре удаљене преко 1100 км).</w:t>
      </w:r>
    </w:p>
    <w:p w:rsidR="00D525F4" w:rsidRPr="00F82E8E" w:rsidRDefault="00D525F4" w:rsidP="00D525F4">
      <w:pPr>
        <w:spacing w:line="266" w:lineRule="exact"/>
        <w:rPr>
          <w:rFonts w:ascii="Times New Roman" w:eastAsia="Times New Roman" w:hAnsi="Times New Roman" w:cs="Times New Roman"/>
          <w:sz w:val="24"/>
          <w:szCs w:val="24"/>
        </w:rPr>
      </w:pPr>
    </w:p>
    <w:p w:rsidR="00D525F4" w:rsidRPr="00F82E8E" w:rsidRDefault="00D525F4" w:rsidP="0003502C">
      <w:pPr>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Најзначајнији утицај остварује сибирска ваздушна област (иако удаљена преко 2 000 км), односно сибирски антициклон, који зими врши најзначајнији утицај на вријеме и климу простора града Градишка. Атлантска изворишна област, удаљена око 1400 км, доминантан утицај има у топлијем дијелу године, када је посматрани простор под</w:t>
      </w:r>
      <w:r w:rsidR="0003502C">
        <w:rPr>
          <w:rFonts w:ascii="Times New Roman" w:eastAsia="Arial" w:hAnsi="Times New Roman" w:cs="Times New Roman"/>
          <w:sz w:val="24"/>
          <w:szCs w:val="24"/>
        </w:rPr>
        <w:t xml:space="preserve"> утицајем азорског антициклона.</w:t>
      </w:r>
      <w:r w:rsidRPr="00F82E8E">
        <w:rPr>
          <w:rFonts w:ascii="Times New Roman" w:eastAsia="Arial" w:hAnsi="Times New Roman" w:cs="Times New Roman"/>
          <w:sz w:val="24"/>
          <w:szCs w:val="24"/>
        </w:rPr>
        <w:t>Макроположај града Градишка одређује глобалне климатске одлике, док мезо и микроположај у великој мјери условљава модификацију климе, те одређују климатски варијетет.</w:t>
      </w:r>
    </w:p>
    <w:p w:rsidR="00D525F4" w:rsidRPr="00F82E8E" w:rsidRDefault="00D525F4" w:rsidP="003C5A77">
      <w:pPr>
        <w:spacing w:line="238" w:lineRule="auto"/>
        <w:jc w:val="both"/>
        <w:rPr>
          <w:rFonts w:ascii="Times New Roman" w:eastAsia="Arial" w:hAnsi="Times New Roman" w:cs="Times New Roman"/>
          <w:color w:val="2D2D2D"/>
          <w:sz w:val="24"/>
          <w:szCs w:val="24"/>
        </w:rPr>
      </w:pPr>
    </w:p>
    <w:p w:rsidR="00D525F4" w:rsidRPr="003C5A77" w:rsidRDefault="00D525F4" w:rsidP="00D525F4">
      <w:pPr>
        <w:spacing w:line="0" w:lineRule="atLeast"/>
        <w:rPr>
          <w:rFonts w:ascii="Times New Roman" w:eastAsia="Arial" w:hAnsi="Times New Roman" w:cs="Times New Roman"/>
          <w:b/>
          <w:i/>
          <w:sz w:val="24"/>
          <w:szCs w:val="24"/>
        </w:rPr>
      </w:pPr>
      <w:r w:rsidRPr="003C5A77">
        <w:rPr>
          <w:rFonts w:ascii="Times New Roman" w:eastAsia="Arial" w:hAnsi="Times New Roman" w:cs="Times New Roman"/>
          <w:b/>
          <w:i/>
          <w:sz w:val="24"/>
          <w:szCs w:val="24"/>
        </w:rPr>
        <w:t>1.</w:t>
      </w:r>
      <w:r w:rsidR="003C5A77" w:rsidRPr="003C5A77">
        <w:rPr>
          <w:rFonts w:ascii="Times New Roman" w:eastAsia="Arial" w:hAnsi="Times New Roman" w:cs="Times New Roman"/>
          <w:b/>
          <w:i/>
          <w:sz w:val="24"/>
          <w:szCs w:val="24"/>
          <w:lang w:val="sr-Cyrl-BA"/>
        </w:rPr>
        <w:t>2.</w:t>
      </w:r>
      <w:r w:rsidRPr="003C5A77">
        <w:rPr>
          <w:rFonts w:ascii="Times New Roman" w:eastAsia="Arial" w:hAnsi="Times New Roman" w:cs="Times New Roman"/>
          <w:b/>
          <w:i/>
          <w:sz w:val="24"/>
          <w:szCs w:val="24"/>
        </w:rPr>
        <w:t>. Геолошке карактеристике</w:t>
      </w:r>
    </w:p>
    <w:p w:rsidR="00D525F4" w:rsidRPr="00F82E8E" w:rsidRDefault="00D525F4" w:rsidP="00D525F4">
      <w:pPr>
        <w:spacing w:line="264" w:lineRule="exact"/>
        <w:rPr>
          <w:rFonts w:ascii="Times New Roman" w:eastAsia="Times New Roman" w:hAnsi="Times New Roman" w:cs="Times New Roman"/>
          <w:sz w:val="24"/>
          <w:szCs w:val="24"/>
        </w:rPr>
      </w:pPr>
    </w:p>
    <w:p w:rsidR="00D525F4" w:rsidRPr="00F82E8E" w:rsidRDefault="00D525F4" w:rsidP="00D525F4">
      <w:pPr>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На подручју Града констатоване су стијене квартарне старости. Ови седименти представљају другу (вишу) терасу Врбаса. Наслаге квартара прекривају читав басен Лијевче поља од Врбаса до Саве и дио ободних брежуљака. У оквиру ових седимената могу се издвојити терасни седиментни алувијални наноси. Ободне терасе претежно су изграђене од глина, пјесковитих глина и шљунковито-пјесковитих глина. Дебљина алувијалних седимената повећава се идући од Врбаса према Сави.</w:t>
      </w:r>
    </w:p>
    <w:p w:rsidR="005658D3" w:rsidRDefault="005658D3" w:rsidP="005658D3">
      <w:pPr>
        <w:spacing w:line="0" w:lineRule="atLeast"/>
        <w:rPr>
          <w:rFonts w:ascii="Times New Roman" w:eastAsia="Arial" w:hAnsi="Times New Roman" w:cs="Times New Roman"/>
          <w:sz w:val="24"/>
          <w:szCs w:val="24"/>
        </w:rPr>
      </w:pPr>
    </w:p>
    <w:p w:rsidR="005658D3" w:rsidRPr="00F82E8E" w:rsidRDefault="005658D3" w:rsidP="005658D3">
      <w:pPr>
        <w:spacing w:line="0" w:lineRule="atLeast"/>
        <w:rPr>
          <w:rFonts w:ascii="Times New Roman" w:eastAsia="Arial" w:hAnsi="Times New Roman" w:cs="Times New Roman"/>
          <w:sz w:val="24"/>
          <w:szCs w:val="24"/>
        </w:rPr>
      </w:pPr>
      <w:r w:rsidRPr="00F82E8E">
        <w:rPr>
          <w:rFonts w:ascii="Times New Roman" w:eastAsia="Arial" w:hAnsi="Times New Roman" w:cs="Times New Roman"/>
          <w:sz w:val="24"/>
          <w:szCs w:val="24"/>
        </w:rPr>
        <w:t>Алувијални-шљунковити седименти у подручју Лијевче поља представљени су:</w:t>
      </w:r>
    </w:p>
    <w:p w:rsidR="005658D3" w:rsidRPr="00F82E8E" w:rsidRDefault="005658D3" w:rsidP="005658D3">
      <w:pPr>
        <w:numPr>
          <w:ilvl w:val="0"/>
          <w:numId w:val="2"/>
        </w:numPr>
        <w:tabs>
          <w:tab w:val="left" w:pos="560"/>
        </w:tabs>
        <w:spacing w:line="0" w:lineRule="atLeast"/>
        <w:ind w:left="560" w:hanging="200"/>
        <w:rPr>
          <w:rFonts w:ascii="Times New Roman" w:eastAsia="Wingdings" w:hAnsi="Times New Roman" w:cs="Times New Roman"/>
          <w:sz w:val="24"/>
          <w:szCs w:val="24"/>
        </w:rPr>
      </w:pPr>
      <w:r w:rsidRPr="00F82E8E">
        <w:rPr>
          <w:rFonts w:ascii="Times New Roman" w:eastAsia="Arial" w:hAnsi="Times New Roman" w:cs="Times New Roman"/>
          <w:sz w:val="24"/>
          <w:szCs w:val="24"/>
        </w:rPr>
        <w:t>крупнозрним шљунковима са облуцима до дубине од 10 м,</w:t>
      </w:r>
    </w:p>
    <w:p w:rsidR="005658D3" w:rsidRPr="00F82E8E" w:rsidRDefault="005658D3" w:rsidP="005658D3">
      <w:pPr>
        <w:numPr>
          <w:ilvl w:val="0"/>
          <w:numId w:val="2"/>
        </w:numPr>
        <w:tabs>
          <w:tab w:val="left" w:pos="560"/>
        </w:tabs>
        <w:spacing w:line="0" w:lineRule="atLeast"/>
        <w:ind w:left="560" w:hanging="200"/>
        <w:rPr>
          <w:rFonts w:ascii="Times New Roman" w:eastAsia="Wingdings" w:hAnsi="Times New Roman" w:cs="Times New Roman"/>
          <w:sz w:val="24"/>
          <w:szCs w:val="24"/>
        </w:rPr>
      </w:pPr>
      <w:r w:rsidRPr="00F82E8E">
        <w:rPr>
          <w:rFonts w:ascii="Times New Roman" w:eastAsia="Arial" w:hAnsi="Times New Roman" w:cs="Times New Roman"/>
          <w:sz w:val="24"/>
          <w:szCs w:val="24"/>
        </w:rPr>
        <w:t>средњезрним до крупнозрним шљунком са облуцима од 4-8 цм, дебљине 10-15 м,</w:t>
      </w:r>
    </w:p>
    <w:p w:rsidR="005658D3" w:rsidRPr="00F82E8E" w:rsidRDefault="005658D3" w:rsidP="005658D3">
      <w:pPr>
        <w:numPr>
          <w:ilvl w:val="0"/>
          <w:numId w:val="2"/>
        </w:numPr>
        <w:tabs>
          <w:tab w:val="left" w:pos="560"/>
        </w:tabs>
        <w:spacing w:line="0" w:lineRule="atLeast"/>
        <w:ind w:left="560" w:hanging="200"/>
        <w:rPr>
          <w:rFonts w:ascii="Times New Roman" w:eastAsia="Wingdings" w:hAnsi="Times New Roman" w:cs="Times New Roman"/>
          <w:sz w:val="24"/>
          <w:szCs w:val="24"/>
        </w:rPr>
      </w:pPr>
      <w:r w:rsidRPr="00F82E8E">
        <w:rPr>
          <w:rFonts w:ascii="Times New Roman" w:eastAsia="Arial" w:hAnsi="Times New Roman" w:cs="Times New Roman"/>
          <w:sz w:val="24"/>
          <w:szCs w:val="24"/>
        </w:rPr>
        <w:t>средњезрни до ситнозрни шљунак дебљине од 5-10 м и</w:t>
      </w:r>
    </w:p>
    <w:p w:rsidR="005658D3" w:rsidRPr="0003502C" w:rsidRDefault="005658D3" w:rsidP="005658D3">
      <w:pPr>
        <w:numPr>
          <w:ilvl w:val="0"/>
          <w:numId w:val="2"/>
        </w:numPr>
        <w:tabs>
          <w:tab w:val="left" w:pos="560"/>
        </w:tabs>
        <w:spacing w:line="0" w:lineRule="atLeast"/>
        <w:ind w:left="560" w:hanging="200"/>
        <w:rPr>
          <w:rFonts w:ascii="Times New Roman" w:eastAsia="Wingdings" w:hAnsi="Times New Roman" w:cs="Times New Roman"/>
          <w:sz w:val="24"/>
          <w:szCs w:val="24"/>
        </w:rPr>
      </w:pPr>
      <w:r w:rsidRPr="00F82E8E">
        <w:rPr>
          <w:rFonts w:ascii="Times New Roman" w:eastAsia="Arial" w:hAnsi="Times New Roman" w:cs="Times New Roman"/>
          <w:sz w:val="24"/>
          <w:szCs w:val="24"/>
        </w:rPr>
        <w:t>ситнозрни шљунак са пијеском, дебљине 5-10 м.</w:t>
      </w:r>
    </w:p>
    <w:p w:rsidR="00D525F4" w:rsidRDefault="00D525F4" w:rsidP="00D525F4">
      <w:pPr>
        <w:tabs>
          <w:tab w:val="left" w:pos="2212"/>
        </w:tabs>
        <w:jc w:val="center"/>
        <w:rPr>
          <w:rFonts w:ascii="Times New Roman" w:hAnsi="Times New Roman" w:cs="Times New Roman"/>
          <w:sz w:val="24"/>
          <w:szCs w:val="24"/>
        </w:rPr>
      </w:pPr>
      <w:r w:rsidRPr="00F82E8E">
        <w:rPr>
          <w:rFonts w:ascii="Times New Roman" w:hAnsi="Times New Roman" w:cs="Times New Roman"/>
          <w:noProof/>
          <w:sz w:val="24"/>
          <w:szCs w:val="24"/>
        </w:rPr>
        <w:lastRenderedPageBreak/>
        <w:drawing>
          <wp:inline distT="0" distB="0" distL="0" distR="0">
            <wp:extent cx="4526915" cy="3446002"/>
            <wp:effectExtent l="0" t="0" r="6985"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4584731" cy="3490013"/>
                    </a:xfrm>
                    <a:prstGeom prst="rect">
                      <a:avLst/>
                    </a:prstGeom>
                  </pic:spPr>
                </pic:pic>
              </a:graphicData>
            </a:graphic>
          </wp:inline>
        </w:drawing>
      </w:r>
    </w:p>
    <w:p w:rsidR="0003502C" w:rsidRPr="00F83B34" w:rsidRDefault="00AA7ABF" w:rsidP="00D525F4">
      <w:pPr>
        <w:tabs>
          <w:tab w:val="left" w:pos="2212"/>
        </w:tabs>
        <w:jc w:val="center"/>
        <w:rPr>
          <w:rFonts w:ascii="Times New Roman" w:hAnsi="Times New Roman" w:cs="Times New Roman"/>
          <w:sz w:val="24"/>
          <w:szCs w:val="24"/>
        </w:rPr>
      </w:pPr>
      <w:r w:rsidRPr="00AA7ABF">
        <w:rPr>
          <w:rFonts w:ascii="Times New Roman" w:hAnsi="Times New Roman" w:cs="Times New Roman"/>
          <w:b/>
          <w:i/>
          <w:iCs/>
          <w:sz w:val="24"/>
          <w:szCs w:val="24"/>
        </w:rPr>
        <w:t>Слика</w:t>
      </w:r>
      <w:r w:rsidR="0003502C" w:rsidRPr="00AA7ABF">
        <w:rPr>
          <w:rFonts w:ascii="Times New Roman" w:hAnsi="Times New Roman" w:cs="Times New Roman"/>
          <w:b/>
          <w:i/>
          <w:iCs/>
          <w:sz w:val="24"/>
          <w:szCs w:val="24"/>
        </w:rPr>
        <w:t>.2</w:t>
      </w:r>
      <w:r w:rsidR="0003502C" w:rsidRPr="00AA7ABF">
        <w:rPr>
          <w:rFonts w:ascii="Times New Roman" w:hAnsi="Times New Roman" w:cs="Times New Roman"/>
          <w:i/>
          <w:iCs/>
          <w:sz w:val="24"/>
          <w:szCs w:val="24"/>
        </w:rPr>
        <w:t>. Геолошка карта</w:t>
      </w:r>
    </w:p>
    <w:p w:rsidR="00660D5A" w:rsidRDefault="00660D5A" w:rsidP="0003502C">
      <w:pPr>
        <w:spacing w:line="0" w:lineRule="atLeast"/>
        <w:rPr>
          <w:rFonts w:ascii="Times New Roman" w:eastAsia="Arial" w:hAnsi="Times New Roman" w:cs="Times New Roman"/>
          <w:sz w:val="24"/>
          <w:szCs w:val="24"/>
        </w:rPr>
      </w:pPr>
    </w:p>
    <w:p w:rsidR="005658D3" w:rsidRPr="0003502C" w:rsidRDefault="0003502C" w:rsidP="0003502C">
      <w:pPr>
        <w:tabs>
          <w:tab w:val="left" w:pos="2212"/>
        </w:tabs>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Мјестимично су присутна карактеристична глиновито пјесковита сочива на дубини 10-14 м. Кровину терасе Лијевче поља изграђују хумус, барске глине и иловачасти покривач дебљине мјестимично и до 6 м. Овај покривач је мјестимично еродован због чега се шљунчане наслаге налазе на површини терена</w:t>
      </w:r>
    </w:p>
    <w:p w:rsidR="000D3807" w:rsidRDefault="000D3807" w:rsidP="00D525F4">
      <w:pPr>
        <w:tabs>
          <w:tab w:val="left" w:pos="2212"/>
        </w:tabs>
        <w:jc w:val="center"/>
        <w:rPr>
          <w:rFonts w:ascii="Times New Roman" w:hAnsi="Times New Roman" w:cs="Times New Roman"/>
          <w:sz w:val="24"/>
          <w:szCs w:val="24"/>
        </w:rPr>
      </w:pPr>
    </w:p>
    <w:p w:rsidR="00660D5A" w:rsidRPr="00660D5A" w:rsidRDefault="000D3807" w:rsidP="00660D5A">
      <w:pPr>
        <w:autoSpaceDE w:val="0"/>
        <w:autoSpaceDN w:val="0"/>
        <w:adjustRightInd w:val="0"/>
        <w:spacing w:line="276" w:lineRule="auto"/>
        <w:jc w:val="center"/>
        <w:rPr>
          <w:color w:val="000000"/>
          <w:lang w:val="sr-Cyrl-BA"/>
        </w:rPr>
      </w:pPr>
      <w:r w:rsidRPr="00AA7170">
        <w:rPr>
          <w:noProof/>
          <w:color w:val="000000"/>
        </w:rPr>
        <w:drawing>
          <wp:inline distT="0" distB="0" distL="0" distR="0">
            <wp:extent cx="4127500" cy="2894039"/>
            <wp:effectExtent l="0" t="0" r="6350" b="190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52552" cy="2911605"/>
                    </a:xfrm>
                    <a:prstGeom prst="rect">
                      <a:avLst/>
                    </a:prstGeom>
                    <a:noFill/>
                    <a:ln>
                      <a:noFill/>
                    </a:ln>
                  </pic:spPr>
                </pic:pic>
              </a:graphicData>
            </a:graphic>
          </wp:inline>
        </w:drawing>
      </w:r>
      <w:bookmarkStart w:id="2" w:name="_Toc36410665"/>
      <w:bookmarkStart w:id="3" w:name="_Toc36807281"/>
    </w:p>
    <w:p w:rsidR="000D3807" w:rsidRPr="00F83B34" w:rsidRDefault="000D3807" w:rsidP="005A771E">
      <w:pPr>
        <w:pStyle w:val="Caption"/>
        <w:rPr>
          <w:b/>
        </w:rPr>
      </w:pPr>
      <w:r w:rsidRPr="00AA7ABF">
        <w:rPr>
          <w:b/>
        </w:rPr>
        <w:t>Слика</w:t>
      </w:r>
      <w:r w:rsidR="00AA7ABF">
        <w:rPr>
          <w:b/>
          <w:lang w:val="sr-Cyrl-BA"/>
        </w:rPr>
        <w:t xml:space="preserve"> 3</w:t>
      </w:r>
      <w:r w:rsidRPr="00F83B34">
        <w:rPr>
          <w:lang w:val="sr-Cyrl-BA"/>
        </w:rPr>
        <w:t>.</w:t>
      </w:r>
      <w:r w:rsidRPr="00AA7ABF">
        <w:t>Геолошка скица динарида у БиХ</w:t>
      </w:r>
      <w:bookmarkEnd w:id="2"/>
      <w:bookmarkEnd w:id="3"/>
    </w:p>
    <w:p w:rsidR="00B64996" w:rsidRDefault="00B64996" w:rsidP="00FB27F3">
      <w:pPr>
        <w:autoSpaceDE w:val="0"/>
        <w:autoSpaceDN w:val="0"/>
        <w:adjustRightInd w:val="0"/>
        <w:jc w:val="both"/>
        <w:rPr>
          <w:rFonts w:ascii="Times New Roman" w:hAnsi="Times New Roman" w:cs="Times New Roman"/>
          <w:color w:val="000000"/>
          <w:sz w:val="24"/>
          <w:szCs w:val="24"/>
          <w:lang w:val="sr-Latn-BA"/>
        </w:rPr>
      </w:pPr>
    </w:p>
    <w:p w:rsidR="0003502C" w:rsidRPr="00660D5A" w:rsidRDefault="00660D5A" w:rsidP="00FB27F3">
      <w:pPr>
        <w:autoSpaceDE w:val="0"/>
        <w:autoSpaceDN w:val="0"/>
        <w:adjustRightInd w:val="0"/>
        <w:jc w:val="both"/>
        <w:rPr>
          <w:rFonts w:ascii="Times New Roman" w:hAnsi="Times New Roman" w:cs="Times New Roman"/>
          <w:color w:val="000000"/>
          <w:sz w:val="24"/>
          <w:szCs w:val="24"/>
          <w:lang w:val="sr-Cyrl-BA"/>
        </w:rPr>
      </w:pPr>
      <w:r w:rsidRPr="00660D5A">
        <w:rPr>
          <w:rFonts w:ascii="Times New Roman" w:hAnsi="Times New Roman" w:cs="Times New Roman"/>
          <w:color w:val="000000"/>
          <w:sz w:val="24"/>
          <w:szCs w:val="24"/>
          <w:lang w:val="sr-Cyrl-BA"/>
        </w:rPr>
        <w:t xml:space="preserve">Геолошки простор Градишке је везан за доба Јуре и Креде. Тло је углавном грађено од кречњака и мезозојских доломита, нарочито из доље и горње креде. </w:t>
      </w:r>
      <w:r w:rsidR="0003502C" w:rsidRPr="00660D5A">
        <w:rPr>
          <w:rFonts w:ascii="Times New Roman" w:hAnsi="Times New Roman" w:cs="Times New Roman"/>
          <w:color w:val="000000"/>
          <w:sz w:val="24"/>
          <w:szCs w:val="24"/>
          <w:shd w:val="clear" w:color="auto" w:fill="FFFFFF"/>
        </w:rPr>
        <w:t>Седиментација и тектонизам са магматизмом мезозојских наслага трајали су у распону од 220 милиона до 70 милиона година прије геолошке данашњице. Мезозојске наслаге широко су распрострањене у унутрашњим, среди</w:t>
      </w:r>
      <w:r w:rsidR="0003502C" w:rsidRPr="00660D5A">
        <w:rPr>
          <w:rFonts w:ascii="Times New Roman" w:hAnsi="Times New Roman" w:cs="Times New Roman"/>
          <w:color w:val="000000"/>
          <w:sz w:val="24"/>
          <w:szCs w:val="24"/>
          <w:shd w:val="clear" w:color="auto" w:fill="FFFFFF"/>
          <w:lang w:val="sr-Cyrl-BA"/>
        </w:rPr>
        <w:t>ш</w:t>
      </w:r>
      <w:r w:rsidR="0003502C" w:rsidRPr="00660D5A">
        <w:rPr>
          <w:rFonts w:ascii="Times New Roman" w:hAnsi="Times New Roman" w:cs="Times New Roman"/>
          <w:color w:val="000000"/>
          <w:sz w:val="24"/>
          <w:szCs w:val="24"/>
          <w:shd w:val="clear" w:color="auto" w:fill="FFFFFF"/>
        </w:rPr>
        <w:t xml:space="preserve">њим и </w:t>
      </w:r>
      <w:r w:rsidRPr="00660D5A">
        <w:rPr>
          <w:rFonts w:ascii="Times New Roman" w:hAnsi="Times New Roman" w:cs="Times New Roman"/>
          <w:color w:val="000000"/>
          <w:sz w:val="24"/>
          <w:szCs w:val="24"/>
          <w:shd w:val="clear" w:color="auto" w:fill="FFFFFF"/>
          <w:lang w:val="sr-Cyrl-BA"/>
        </w:rPr>
        <w:t>спољ</w:t>
      </w:r>
      <w:r w:rsidR="0003502C" w:rsidRPr="00660D5A">
        <w:rPr>
          <w:rFonts w:ascii="Times New Roman" w:hAnsi="Times New Roman" w:cs="Times New Roman"/>
          <w:color w:val="000000"/>
          <w:sz w:val="24"/>
          <w:szCs w:val="24"/>
          <w:shd w:val="clear" w:color="auto" w:fill="FFFFFF"/>
          <w:lang w:val="sr-Cyrl-BA"/>
        </w:rPr>
        <w:t>ашњим</w:t>
      </w:r>
      <w:r w:rsidR="0003502C" w:rsidRPr="00660D5A">
        <w:rPr>
          <w:rFonts w:ascii="Times New Roman" w:hAnsi="Times New Roman" w:cs="Times New Roman"/>
          <w:color w:val="000000"/>
          <w:sz w:val="24"/>
          <w:szCs w:val="24"/>
          <w:shd w:val="clear" w:color="auto" w:fill="FFFFFF"/>
        </w:rPr>
        <w:t xml:space="preserve"> Динаридима.Мезозојске </w:t>
      </w:r>
      <w:r w:rsidR="0003502C" w:rsidRPr="00660D5A">
        <w:rPr>
          <w:rFonts w:ascii="Times New Roman" w:hAnsi="Times New Roman" w:cs="Times New Roman"/>
          <w:color w:val="000000"/>
          <w:sz w:val="24"/>
          <w:szCs w:val="24"/>
          <w:shd w:val="clear" w:color="auto" w:fill="FFFFFF"/>
        </w:rPr>
        <w:lastRenderedPageBreak/>
        <w:t xml:space="preserve">наслаге у </w:t>
      </w:r>
      <w:r w:rsidR="0003502C" w:rsidRPr="00660D5A">
        <w:rPr>
          <w:rFonts w:ascii="Times New Roman" w:hAnsi="Times New Roman" w:cs="Times New Roman"/>
          <w:color w:val="000000"/>
          <w:sz w:val="24"/>
          <w:szCs w:val="24"/>
          <w:shd w:val="clear" w:color="auto" w:fill="FFFFFF"/>
          <w:lang w:val="sr-Cyrl-BA"/>
        </w:rPr>
        <w:t>спољашњим</w:t>
      </w:r>
      <w:r w:rsidR="0003502C" w:rsidRPr="00660D5A">
        <w:rPr>
          <w:rFonts w:ascii="Times New Roman" w:hAnsi="Times New Roman" w:cs="Times New Roman"/>
          <w:color w:val="000000"/>
          <w:sz w:val="24"/>
          <w:szCs w:val="24"/>
          <w:shd w:val="clear" w:color="auto" w:fill="FFFFFF"/>
        </w:rPr>
        <w:t xml:space="preserve"> Динаридима су представљене класичним карбонатним наслагама, док средишњи и унутрашњи Динариди имају вулканско-седиментне и флишне наслаге.</w:t>
      </w:r>
      <w:r w:rsidRPr="00660D5A">
        <w:rPr>
          <w:rFonts w:ascii="Times New Roman" w:hAnsi="Times New Roman" w:cs="Times New Roman"/>
          <w:color w:val="000000"/>
          <w:sz w:val="24"/>
          <w:szCs w:val="24"/>
          <w:lang w:val="sr-Cyrl-BA"/>
        </w:rPr>
        <w:t xml:space="preserve"> Територија Града налази се у унутрашњим динаридима. </w:t>
      </w:r>
      <w:r w:rsidR="0003502C" w:rsidRPr="00660D5A">
        <w:rPr>
          <w:rFonts w:ascii="Times New Roman" w:hAnsi="Times New Roman" w:cs="Times New Roman"/>
          <w:sz w:val="24"/>
          <w:szCs w:val="24"/>
        </w:rPr>
        <w:t>Унутрашњ</w:t>
      </w:r>
      <w:r w:rsidR="0003502C" w:rsidRPr="00660D5A">
        <w:rPr>
          <w:rFonts w:ascii="Times New Roman" w:hAnsi="Times New Roman" w:cs="Times New Roman"/>
          <w:sz w:val="24"/>
          <w:szCs w:val="24"/>
          <w:lang w:val="sr-Cyrl-BA"/>
        </w:rPr>
        <w:t>е</w:t>
      </w:r>
      <w:r w:rsidR="0003502C" w:rsidRPr="00660D5A">
        <w:rPr>
          <w:rFonts w:ascii="Times New Roman" w:hAnsi="Times New Roman" w:cs="Times New Roman"/>
          <w:sz w:val="24"/>
          <w:szCs w:val="24"/>
        </w:rPr>
        <w:t xml:space="preserve"> Динарид</w:t>
      </w:r>
      <w:r w:rsidR="0003502C" w:rsidRPr="00660D5A">
        <w:rPr>
          <w:rFonts w:ascii="Times New Roman" w:hAnsi="Times New Roman" w:cs="Times New Roman"/>
          <w:sz w:val="24"/>
          <w:szCs w:val="24"/>
          <w:lang w:val="sr-Cyrl-BA"/>
        </w:rPr>
        <w:t>е</w:t>
      </w:r>
      <w:r w:rsidR="0003502C" w:rsidRPr="00660D5A">
        <w:rPr>
          <w:rFonts w:ascii="Times New Roman" w:hAnsi="Times New Roman" w:cs="Times New Roman"/>
          <w:sz w:val="24"/>
          <w:szCs w:val="24"/>
        </w:rPr>
        <w:t xml:space="preserve"> одликују бројне појаве минералних, термалних и термоминералних вода које су нашле примјену у флаширању, бањскорекреационом туризму и др.</w:t>
      </w:r>
    </w:p>
    <w:p w:rsidR="000D3807" w:rsidRDefault="000D3807" w:rsidP="00D525F4">
      <w:pPr>
        <w:tabs>
          <w:tab w:val="left" w:pos="2212"/>
        </w:tabs>
        <w:jc w:val="center"/>
        <w:rPr>
          <w:rFonts w:ascii="Times New Roman" w:hAnsi="Times New Roman" w:cs="Times New Roman"/>
          <w:sz w:val="24"/>
          <w:szCs w:val="24"/>
        </w:rPr>
      </w:pPr>
    </w:p>
    <w:p w:rsidR="0003502C" w:rsidRPr="00660D5A" w:rsidRDefault="00660D5A" w:rsidP="00660D5A">
      <w:pPr>
        <w:spacing w:line="0" w:lineRule="atLeast"/>
        <w:rPr>
          <w:rFonts w:ascii="Times New Roman" w:eastAsia="Arial" w:hAnsi="Times New Roman" w:cs="Times New Roman"/>
          <w:b/>
          <w:sz w:val="24"/>
          <w:szCs w:val="24"/>
        </w:rPr>
      </w:pPr>
      <w:r>
        <w:rPr>
          <w:rFonts w:ascii="Times New Roman" w:eastAsia="Arial" w:hAnsi="Times New Roman" w:cs="Times New Roman"/>
          <w:b/>
          <w:sz w:val="24"/>
          <w:szCs w:val="24"/>
          <w:lang w:val="sr-Cyrl-BA"/>
        </w:rPr>
        <w:t>1.3.</w:t>
      </w:r>
      <w:r w:rsidR="0003502C" w:rsidRPr="00660D5A">
        <w:rPr>
          <w:rFonts w:ascii="Times New Roman" w:eastAsia="Arial" w:hAnsi="Times New Roman" w:cs="Times New Roman"/>
          <w:b/>
          <w:sz w:val="24"/>
          <w:szCs w:val="24"/>
        </w:rPr>
        <w:t xml:space="preserve"> Климатске карактеристике</w:t>
      </w:r>
    </w:p>
    <w:p w:rsidR="0003502C" w:rsidRPr="00F82E8E" w:rsidRDefault="0003502C" w:rsidP="0003502C">
      <w:pPr>
        <w:spacing w:line="264" w:lineRule="exact"/>
        <w:rPr>
          <w:rFonts w:ascii="Times New Roman" w:eastAsia="Times New Roman" w:hAnsi="Times New Roman" w:cs="Times New Roman"/>
          <w:sz w:val="24"/>
          <w:szCs w:val="24"/>
        </w:rPr>
      </w:pPr>
    </w:p>
    <w:p w:rsidR="00660D5A" w:rsidRDefault="0003502C" w:rsidP="00660D5A">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Према Кепену, геопростор града Градишка припадао би умјерено-континенталном типу климе, тј. умјерено топлој кишној клими („C“ климат). У оквиру ''C'' климата, мезоклиму Градишке можемо сврстати у посавску варијанту умјерено топлог и влажног климата (Cfwbx''). </w:t>
      </w:r>
    </w:p>
    <w:p w:rsidR="00660D5A" w:rsidRDefault="00660D5A" w:rsidP="0003502C">
      <w:pPr>
        <w:spacing w:line="237" w:lineRule="auto"/>
        <w:rPr>
          <w:rFonts w:ascii="Times New Roman" w:eastAsia="Arial" w:hAnsi="Times New Roman" w:cs="Times New Roman"/>
          <w:sz w:val="24"/>
          <w:szCs w:val="24"/>
        </w:rPr>
      </w:pPr>
    </w:p>
    <w:p w:rsidR="00660D5A" w:rsidRDefault="0003502C" w:rsidP="0003502C">
      <w:pPr>
        <w:spacing w:line="237" w:lineRule="auto"/>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Основне карактеристике Cfwbx'' биле би сљедеће: </w:t>
      </w:r>
    </w:p>
    <w:p w:rsidR="0003502C" w:rsidRPr="00F82E8E" w:rsidRDefault="0003502C" w:rsidP="0003502C">
      <w:pPr>
        <w:spacing w:line="237" w:lineRule="auto"/>
        <w:rPr>
          <w:rFonts w:ascii="Times New Roman" w:eastAsia="Arial" w:hAnsi="Times New Roman" w:cs="Times New Roman"/>
          <w:sz w:val="24"/>
          <w:szCs w:val="24"/>
        </w:rPr>
      </w:pPr>
      <w:r w:rsidRPr="00F82E8E">
        <w:rPr>
          <w:rFonts w:ascii="Times New Roman" w:eastAsia="Arial" w:hAnsi="Times New Roman" w:cs="Times New Roman"/>
          <w:b/>
          <w:sz w:val="24"/>
          <w:szCs w:val="24"/>
        </w:rPr>
        <w:t xml:space="preserve">C </w:t>
      </w:r>
      <w:r w:rsidRPr="00F82E8E">
        <w:rPr>
          <w:rFonts w:ascii="Times New Roman" w:eastAsia="Arial" w:hAnsi="Times New Roman" w:cs="Times New Roman"/>
          <w:sz w:val="24"/>
          <w:szCs w:val="24"/>
        </w:rPr>
        <w:t>–умјерено топли кишни климат,</w:t>
      </w:r>
    </w:p>
    <w:p w:rsidR="0003502C" w:rsidRPr="00F82E8E" w:rsidRDefault="0003502C" w:rsidP="0003502C">
      <w:pPr>
        <w:spacing w:line="14" w:lineRule="exact"/>
        <w:rPr>
          <w:rFonts w:ascii="Times New Roman" w:eastAsia="Times New Roman" w:hAnsi="Times New Roman" w:cs="Times New Roman"/>
          <w:sz w:val="24"/>
          <w:szCs w:val="24"/>
        </w:rPr>
      </w:pPr>
    </w:p>
    <w:p w:rsidR="00660D5A" w:rsidRPr="00660D5A" w:rsidRDefault="0003502C" w:rsidP="00C80F60">
      <w:pPr>
        <w:numPr>
          <w:ilvl w:val="0"/>
          <w:numId w:val="1"/>
        </w:numPr>
        <w:tabs>
          <w:tab w:val="left" w:pos="197"/>
        </w:tabs>
        <w:spacing w:line="235" w:lineRule="auto"/>
        <w:ind w:right="1820"/>
        <w:rPr>
          <w:rFonts w:ascii="Times New Roman" w:eastAsia="Arial" w:hAnsi="Times New Roman" w:cs="Times New Roman"/>
          <w:b/>
          <w:sz w:val="24"/>
          <w:szCs w:val="24"/>
        </w:rPr>
      </w:pPr>
      <w:r w:rsidRPr="00F82E8E">
        <w:rPr>
          <w:rFonts w:ascii="Times New Roman" w:eastAsia="Arial" w:hAnsi="Times New Roman" w:cs="Times New Roman"/>
          <w:sz w:val="24"/>
          <w:szCs w:val="24"/>
        </w:rPr>
        <w:t xml:space="preserve">– стално влажни климат (довољно кише или снијега у свим мјесецима), </w:t>
      </w:r>
    </w:p>
    <w:p w:rsidR="0003502C" w:rsidRPr="00F82E8E" w:rsidRDefault="0003502C" w:rsidP="00660D5A">
      <w:pPr>
        <w:tabs>
          <w:tab w:val="left" w:pos="197"/>
        </w:tabs>
        <w:spacing w:line="235" w:lineRule="auto"/>
        <w:ind w:right="1820"/>
        <w:rPr>
          <w:rFonts w:ascii="Times New Roman" w:eastAsia="Arial" w:hAnsi="Times New Roman" w:cs="Times New Roman"/>
          <w:b/>
          <w:sz w:val="24"/>
          <w:szCs w:val="24"/>
        </w:rPr>
      </w:pPr>
      <w:r w:rsidRPr="00F82E8E">
        <w:rPr>
          <w:rFonts w:ascii="Times New Roman" w:eastAsia="Arial" w:hAnsi="Times New Roman" w:cs="Times New Roman"/>
          <w:b/>
          <w:sz w:val="24"/>
          <w:szCs w:val="24"/>
        </w:rPr>
        <w:t xml:space="preserve">w </w:t>
      </w:r>
      <w:r w:rsidRPr="00F82E8E">
        <w:rPr>
          <w:rFonts w:ascii="Times New Roman" w:eastAsia="Arial" w:hAnsi="Times New Roman" w:cs="Times New Roman"/>
          <w:sz w:val="24"/>
          <w:szCs w:val="24"/>
        </w:rPr>
        <w:t>–најсувље зимско доба,</w:t>
      </w:r>
    </w:p>
    <w:p w:rsidR="0003502C" w:rsidRPr="00F82E8E" w:rsidRDefault="0003502C" w:rsidP="0003502C">
      <w:pPr>
        <w:spacing w:line="11" w:lineRule="exact"/>
        <w:rPr>
          <w:rFonts w:ascii="Times New Roman" w:eastAsia="Arial" w:hAnsi="Times New Roman" w:cs="Times New Roman"/>
          <w:b/>
          <w:sz w:val="24"/>
          <w:szCs w:val="24"/>
        </w:rPr>
      </w:pPr>
    </w:p>
    <w:p w:rsidR="0003502C" w:rsidRPr="00F82E8E" w:rsidRDefault="0003502C" w:rsidP="0003502C">
      <w:pPr>
        <w:spacing w:line="235" w:lineRule="auto"/>
        <w:ind w:right="220"/>
        <w:rPr>
          <w:rFonts w:ascii="Times New Roman" w:eastAsia="Arial" w:hAnsi="Times New Roman" w:cs="Times New Roman"/>
          <w:sz w:val="24"/>
          <w:szCs w:val="24"/>
        </w:rPr>
      </w:pPr>
      <w:r w:rsidRPr="00F82E8E">
        <w:rPr>
          <w:rFonts w:ascii="Times New Roman" w:eastAsia="Arial" w:hAnsi="Times New Roman" w:cs="Times New Roman"/>
          <w:b/>
          <w:sz w:val="24"/>
          <w:szCs w:val="24"/>
        </w:rPr>
        <w:t xml:space="preserve">b </w:t>
      </w:r>
      <w:r w:rsidRPr="00F82E8E">
        <w:rPr>
          <w:rFonts w:ascii="Times New Roman" w:eastAsia="Arial" w:hAnsi="Times New Roman" w:cs="Times New Roman"/>
          <w:sz w:val="24"/>
          <w:szCs w:val="24"/>
        </w:rPr>
        <w:t>–температура најтоплијег мјесеца нижа од22°C,али је у току4мјесеца виша од10°C,</w:t>
      </w:r>
      <w:r w:rsidRPr="00F82E8E">
        <w:rPr>
          <w:rFonts w:ascii="Times New Roman" w:eastAsia="Arial" w:hAnsi="Times New Roman" w:cs="Times New Roman"/>
          <w:b/>
          <w:sz w:val="24"/>
          <w:szCs w:val="24"/>
        </w:rPr>
        <w:t xml:space="preserve"> x '' </w:t>
      </w:r>
      <w:r w:rsidRPr="00F82E8E">
        <w:rPr>
          <w:rFonts w:ascii="Times New Roman" w:eastAsia="Arial" w:hAnsi="Times New Roman" w:cs="Times New Roman"/>
          <w:sz w:val="24"/>
          <w:szCs w:val="24"/>
        </w:rPr>
        <w:t>–први максимум падавина у јесен а други у прољеће.</w:t>
      </w:r>
    </w:p>
    <w:p w:rsidR="0003502C" w:rsidRPr="00F82E8E" w:rsidRDefault="0003502C" w:rsidP="0003502C">
      <w:pPr>
        <w:spacing w:line="11" w:lineRule="exact"/>
        <w:rPr>
          <w:rFonts w:ascii="Times New Roman" w:eastAsia="Arial" w:hAnsi="Times New Roman" w:cs="Times New Roman"/>
          <w:b/>
          <w:sz w:val="24"/>
          <w:szCs w:val="24"/>
        </w:rPr>
      </w:pPr>
    </w:p>
    <w:p w:rsidR="00660D5A" w:rsidRDefault="00660D5A" w:rsidP="0003502C">
      <w:pPr>
        <w:spacing w:line="238" w:lineRule="auto"/>
        <w:jc w:val="both"/>
        <w:rPr>
          <w:rFonts w:ascii="Times New Roman" w:eastAsia="Arial" w:hAnsi="Times New Roman" w:cs="Times New Roman"/>
          <w:sz w:val="24"/>
          <w:szCs w:val="24"/>
        </w:rPr>
      </w:pPr>
    </w:p>
    <w:p w:rsidR="0003502C" w:rsidRPr="00F82E8E" w:rsidRDefault="0003502C" w:rsidP="0003502C">
      <w:pPr>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Од осталих регионалних карактеристика климе значајно је истаћи да је зима сувља од љета, температура ваздуха расте брже у прољетним мјесецима него што опада у јесен, те је због тога јесен топлија од прољећа, али глобалне климатске промјене су у топлотном смислу готово изједначиле прољетне и јесење температуре. Овакав термички режим карактеристичан је за континенталну климу, али због маритимних утицаја, који су, генерално, много слабији, могуће су и промјене оваквог термичког режима.</w:t>
      </w:r>
    </w:p>
    <w:p w:rsidR="0003502C" w:rsidRPr="00F82E8E" w:rsidRDefault="0003502C" w:rsidP="0003502C">
      <w:pPr>
        <w:spacing w:line="266" w:lineRule="exact"/>
        <w:rPr>
          <w:rFonts w:ascii="Times New Roman" w:eastAsia="Times New Roman" w:hAnsi="Times New Roman" w:cs="Times New Roman"/>
          <w:sz w:val="24"/>
          <w:szCs w:val="24"/>
        </w:rPr>
      </w:pPr>
    </w:p>
    <w:p w:rsidR="00660D5A" w:rsidRDefault="0003502C" w:rsidP="0003502C">
      <w:pPr>
        <w:spacing w:line="239"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Током цијеле године на типове времена на геопростору града Градишка, односно сјеверног дијела Републике Српске, и шире, доминантантни су Азорски антициклон и Исландски поларни циклон. У касно прољеће и рано љето сјеверни дио Републике Српске изложен је Атлантском циклону (мај и јуни), када се влажне ваздушне масе крећу са запада ка истоку усљед чега изучавани простор прима највеће мјесечне количине падавина. </w:t>
      </w:r>
    </w:p>
    <w:p w:rsidR="00660D5A" w:rsidRDefault="00660D5A" w:rsidP="0003502C">
      <w:pPr>
        <w:spacing w:line="239" w:lineRule="auto"/>
        <w:jc w:val="both"/>
        <w:rPr>
          <w:rFonts w:ascii="Times New Roman" w:eastAsia="Arial" w:hAnsi="Times New Roman" w:cs="Times New Roman"/>
          <w:sz w:val="24"/>
          <w:szCs w:val="24"/>
        </w:rPr>
      </w:pPr>
    </w:p>
    <w:p w:rsidR="00660D5A" w:rsidRDefault="0003502C" w:rsidP="0003502C">
      <w:pPr>
        <w:spacing w:line="239"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У таквим случајевима на изучавано подручје циклонална активност над Атлантиком доноси на предњој страни циклона југозападна струјања и влажни маритимни ваздух. У југозападној струји је на геопростор сјеверног дијела Републике Српске, у највећем проценту (26,6%) долазила сва градоопасна облачност у периоду мај-октобар. Управо у том периоду, појачано загријавање копна и атмосфере уз продор влажног ваздуха, стварају појачане услове за већу лабилност атмосфере и развој јаких олујно-</w:t>
      </w:r>
      <w:bookmarkStart w:id="4" w:name="page9"/>
      <w:bookmarkEnd w:id="4"/>
      <w:r w:rsidRPr="00F82E8E">
        <w:rPr>
          <w:rFonts w:ascii="Times New Roman" w:eastAsia="Arial" w:hAnsi="Times New Roman" w:cs="Times New Roman"/>
          <w:sz w:val="24"/>
          <w:szCs w:val="24"/>
        </w:rPr>
        <w:t xml:space="preserve">градоносних процеса. Тако настајући, фронтални кумулонимбуси, често се развијају до, а неријетко и изнад, висине тропопаузе, нарочито у подневним часовима, а прате их грмљавина, пљускови и олујни вјетар. </w:t>
      </w:r>
    </w:p>
    <w:p w:rsidR="00660D5A" w:rsidRDefault="00660D5A" w:rsidP="0003502C">
      <w:pPr>
        <w:spacing w:line="239" w:lineRule="auto"/>
        <w:jc w:val="both"/>
        <w:rPr>
          <w:rFonts w:ascii="Times New Roman" w:eastAsia="Arial" w:hAnsi="Times New Roman" w:cs="Times New Roman"/>
          <w:sz w:val="24"/>
          <w:szCs w:val="24"/>
        </w:rPr>
      </w:pPr>
    </w:p>
    <w:p w:rsidR="0003502C" w:rsidRDefault="0003502C" w:rsidP="00F453C2">
      <w:pPr>
        <w:spacing w:line="239"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Љети је овај простор најчешће изложен утицају азорског антициколона, што проузрокује топло и ведро вријеме, са малом количином падавина. Значајни су продори топлих ваздушних маса са југа (Сахара, Средоземље) који условљавају веома топло и углавном суво вријеме. За </w:t>
      </w:r>
      <w:r>
        <w:rPr>
          <w:rFonts w:ascii="Times New Roman" w:eastAsia="Arial" w:hAnsi="Times New Roman" w:cs="Times New Roman"/>
          <w:sz w:val="24"/>
          <w:szCs w:val="24"/>
        </w:rPr>
        <w:t xml:space="preserve">љетни период карактеристичне су </w:t>
      </w:r>
      <w:r w:rsidRPr="00F82E8E">
        <w:rPr>
          <w:rFonts w:ascii="Times New Roman" w:eastAsia="Arial" w:hAnsi="Times New Roman" w:cs="Times New Roman"/>
          <w:sz w:val="24"/>
          <w:szCs w:val="24"/>
        </w:rPr>
        <w:t xml:space="preserve">локалне депресије, које се формирају усљед наглог прегријавања тла и оне прозрокују пљусковите падавине у </w:t>
      </w:r>
      <w:r w:rsidRPr="00F82E8E">
        <w:rPr>
          <w:rFonts w:ascii="Times New Roman" w:eastAsia="Arial" w:hAnsi="Times New Roman" w:cs="Times New Roman"/>
          <w:sz w:val="24"/>
          <w:szCs w:val="24"/>
        </w:rPr>
        <w:lastRenderedPageBreak/>
        <w:t xml:space="preserve">облику кише, али јављају се и олујно-градоносни процеси који резултирају падањем града. Крај љета, односно почетак јесени опет, над изучаваним геопростором, доносе </w:t>
      </w:r>
      <w:r w:rsidR="00F453C2">
        <w:rPr>
          <w:rFonts w:ascii="Times New Roman" w:eastAsia="Arial" w:hAnsi="Times New Roman" w:cs="Times New Roman"/>
          <w:sz w:val="24"/>
          <w:szCs w:val="24"/>
        </w:rPr>
        <w:t>појачан утицај Атланског циклон</w:t>
      </w:r>
    </w:p>
    <w:p w:rsidR="0003502C" w:rsidRDefault="005658D3" w:rsidP="0003502C">
      <w:pPr>
        <w:tabs>
          <w:tab w:val="left" w:pos="223"/>
        </w:tabs>
        <w:spacing w:line="238" w:lineRule="auto"/>
        <w:jc w:val="both"/>
        <w:rPr>
          <w:rFonts w:ascii="Times New Roman" w:eastAsia="Arial" w:hAnsi="Times New Roman" w:cs="Times New Roman"/>
          <w:sz w:val="24"/>
          <w:szCs w:val="24"/>
        </w:rPr>
      </w:pPr>
      <w:r>
        <w:rPr>
          <w:rFonts w:ascii="Times New Roman" w:eastAsia="Arial" w:hAnsi="Times New Roman" w:cs="Times New Roman"/>
          <w:noProof/>
          <w:sz w:val="24"/>
          <w:szCs w:val="24"/>
        </w:rPr>
        <w:drawing>
          <wp:anchor distT="0" distB="0" distL="0" distR="0" simplePos="0" relativeHeight="251657216" behindDoc="0" locked="0" layoutInCell="1" allowOverlap="1">
            <wp:simplePos x="0" y="0"/>
            <wp:positionH relativeFrom="page">
              <wp:posOffset>3913505</wp:posOffset>
            </wp:positionH>
            <wp:positionV relativeFrom="paragraph">
              <wp:posOffset>335280</wp:posOffset>
            </wp:positionV>
            <wp:extent cx="2444750" cy="2179320"/>
            <wp:effectExtent l="0" t="0" r="0" b="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44750" cy="2179320"/>
                    </a:xfrm>
                    <a:prstGeom prst="rect">
                      <a:avLst/>
                    </a:prstGeom>
                    <a:noFill/>
                    <a:ln>
                      <a:noFill/>
                    </a:ln>
                  </pic:spPr>
                </pic:pic>
              </a:graphicData>
            </a:graphic>
          </wp:anchor>
        </w:drawing>
      </w:r>
      <w:r>
        <w:rPr>
          <w:rFonts w:ascii="Times New Roman" w:eastAsia="Arial" w:hAnsi="Times New Roman" w:cs="Times New Roman"/>
          <w:noProof/>
          <w:sz w:val="24"/>
          <w:szCs w:val="24"/>
        </w:rPr>
        <w:drawing>
          <wp:anchor distT="0" distB="0" distL="0" distR="0" simplePos="0" relativeHeight="251655168" behindDoc="0" locked="0" layoutInCell="1" allowOverlap="1">
            <wp:simplePos x="0" y="0"/>
            <wp:positionH relativeFrom="page">
              <wp:posOffset>1135380</wp:posOffset>
            </wp:positionH>
            <wp:positionV relativeFrom="paragraph">
              <wp:posOffset>346710</wp:posOffset>
            </wp:positionV>
            <wp:extent cx="2392680" cy="2167890"/>
            <wp:effectExtent l="0" t="0" r="7620" b="381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92680" cy="2167890"/>
                    </a:xfrm>
                    <a:prstGeom prst="rect">
                      <a:avLst/>
                    </a:prstGeom>
                    <a:noFill/>
                    <a:ln>
                      <a:noFill/>
                    </a:ln>
                  </pic:spPr>
                </pic:pic>
              </a:graphicData>
            </a:graphic>
          </wp:anchor>
        </w:drawing>
      </w:r>
    </w:p>
    <w:p w:rsidR="0003502C" w:rsidRDefault="0003502C" w:rsidP="0003502C">
      <w:pPr>
        <w:tabs>
          <w:tab w:val="left" w:pos="223"/>
        </w:tabs>
        <w:spacing w:line="238" w:lineRule="auto"/>
        <w:jc w:val="both"/>
        <w:rPr>
          <w:rFonts w:ascii="Times New Roman" w:eastAsia="Arial" w:hAnsi="Times New Roman" w:cs="Times New Roman"/>
          <w:sz w:val="24"/>
          <w:szCs w:val="24"/>
        </w:rPr>
      </w:pPr>
    </w:p>
    <w:p w:rsidR="0003502C" w:rsidRPr="008A54C0" w:rsidRDefault="0003502C" w:rsidP="005A771E">
      <w:pPr>
        <w:pStyle w:val="Caption"/>
      </w:pPr>
      <w:bookmarkStart w:id="5" w:name="_Toc34813066"/>
      <w:r w:rsidRPr="00AA7ABF">
        <w:rPr>
          <w:b/>
        </w:rPr>
        <w:t xml:space="preserve">Слика  </w:t>
      </w:r>
      <w:r w:rsidR="00AA7ABF" w:rsidRPr="00AA7ABF">
        <w:rPr>
          <w:b/>
          <w:lang w:val="sr-Cyrl-BA"/>
        </w:rPr>
        <w:t>4</w:t>
      </w:r>
      <w:r w:rsidRPr="00AA7ABF">
        <w:rPr>
          <w:b/>
          <w:lang w:val="sr-Cyrl-BA"/>
        </w:rPr>
        <w:t>.:</w:t>
      </w:r>
      <w:r w:rsidRPr="008A54C0">
        <w:t>Климатске промјене у БиХ у периодима 1990 - 2000. и  1999 - 2008. године  у односу на референтни период. а) повећање просјечне годишње температуре у посљедњој декади (1990-2000) у поређењу са референтним периодом (1960-1990.)  у БиХ изражен ºС (1999-2008.)  б) Просторна дистрибуција годишњег суфицита/дефицита количина кишних падавина у посљедњој декади у поређењу са референтним периодом (1960-1990.) у БиХ</w:t>
      </w:r>
      <w:bookmarkEnd w:id="5"/>
    </w:p>
    <w:p w:rsidR="000D3807" w:rsidRDefault="000D3807" w:rsidP="00F453C2">
      <w:pPr>
        <w:tabs>
          <w:tab w:val="left" w:pos="2212"/>
        </w:tabs>
        <w:rPr>
          <w:rFonts w:ascii="Times New Roman" w:hAnsi="Times New Roman" w:cs="Times New Roman"/>
          <w:sz w:val="24"/>
          <w:szCs w:val="24"/>
          <w:lang w:val="sr-Cyrl-BA"/>
        </w:rPr>
      </w:pPr>
    </w:p>
    <w:p w:rsidR="00AB0FF5" w:rsidRPr="00AB0FF5" w:rsidRDefault="00AB0FF5" w:rsidP="00F453C2">
      <w:pPr>
        <w:tabs>
          <w:tab w:val="left" w:pos="2212"/>
        </w:tabs>
        <w:rPr>
          <w:rFonts w:ascii="Times New Roman" w:hAnsi="Times New Roman" w:cs="Times New Roman"/>
          <w:sz w:val="24"/>
          <w:szCs w:val="24"/>
          <w:lang w:val="sr-Cyrl-BA"/>
        </w:rPr>
      </w:pPr>
    </w:p>
    <w:p w:rsidR="00D525F4" w:rsidRPr="0003502C" w:rsidRDefault="00D525F4" w:rsidP="00D525F4">
      <w:pPr>
        <w:spacing w:line="0" w:lineRule="atLeast"/>
        <w:rPr>
          <w:rFonts w:ascii="Times New Roman" w:eastAsia="Arial" w:hAnsi="Times New Roman" w:cs="Times New Roman"/>
          <w:b/>
          <w:i/>
          <w:sz w:val="24"/>
          <w:szCs w:val="24"/>
        </w:rPr>
      </w:pPr>
      <w:r w:rsidRPr="0003502C">
        <w:rPr>
          <w:rFonts w:ascii="Times New Roman" w:eastAsia="Arial" w:hAnsi="Times New Roman" w:cs="Times New Roman"/>
          <w:b/>
          <w:i/>
          <w:sz w:val="24"/>
          <w:szCs w:val="24"/>
        </w:rPr>
        <w:t>1.</w:t>
      </w:r>
      <w:r w:rsidR="00F453C2">
        <w:rPr>
          <w:rFonts w:ascii="Times New Roman" w:eastAsia="Arial" w:hAnsi="Times New Roman" w:cs="Times New Roman"/>
          <w:b/>
          <w:i/>
          <w:sz w:val="24"/>
          <w:szCs w:val="24"/>
          <w:lang w:val="sr-Cyrl-BA"/>
        </w:rPr>
        <w:t>4</w:t>
      </w:r>
      <w:r w:rsidR="0003502C" w:rsidRPr="0003502C">
        <w:rPr>
          <w:rFonts w:ascii="Times New Roman" w:eastAsia="Arial" w:hAnsi="Times New Roman" w:cs="Times New Roman"/>
          <w:b/>
          <w:i/>
          <w:sz w:val="24"/>
          <w:szCs w:val="24"/>
          <w:lang w:val="sr-Cyrl-BA"/>
        </w:rPr>
        <w:t>.</w:t>
      </w:r>
      <w:r w:rsidRPr="0003502C">
        <w:rPr>
          <w:rFonts w:ascii="Times New Roman" w:eastAsia="Arial" w:hAnsi="Times New Roman" w:cs="Times New Roman"/>
          <w:b/>
          <w:i/>
          <w:sz w:val="24"/>
          <w:szCs w:val="24"/>
        </w:rPr>
        <w:t xml:space="preserve"> Опште хидрогеолошке карактеристике</w:t>
      </w:r>
    </w:p>
    <w:p w:rsidR="00D525F4" w:rsidRPr="00F82E8E" w:rsidRDefault="00D525F4" w:rsidP="00D525F4">
      <w:pPr>
        <w:spacing w:line="262" w:lineRule="exact"/>
        <w:rPr>
          <w:rFonts w:ascii="Times New Roman" w:eastAsia="Times New Roman" w:hAnsi="Times New Roman" w:cs="Times New Roman"/>
          <w:sz w:val="24"/>
          <w:szCs w:val="24"/>
        </w:rPr>
      </w:pPr>
    </w:p>
    <w:p w:rsidR="00D525F4" w:rsidRPr="00F82E8E" w:rsidRDefault="00D525F4" w:rsidP="00D525F4">
      <w:pPr>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Хидрогеолошке карактеристике овог подручја (дијела Лијевче поља) везане су са геолошким карактеристикама, како самог поља тако и сливног подручја. На основу претходних основних геолошких истраживања и детаљних хидрогеолошких истраживања ширег подручја поменутог терена, може се рећи да подручје Града обухвата дио алувијалне заравни. Највећи дио те заравни изграђују алувијални седименти, слика бр.3.</w:t>
      </w:r>
    </w:p>
    <w:p w:rsidR="005658D3" w:rsidRDefault="005658D3" w:rsidP="005658D3">
      <w:pPr>
        <w:spacing w:line="237" w:lineRule="auto"/>
        <w:jc w:val="both"/>
        <w:rPr>
          <w:rFonts w:ascii="Times New Roman" w:eastAsia="Arial" w:hAnsi="Times New Roman" w:cs="Times New Roman"/>
          <w:sz w:val="24"/>
          <w:szCs w:val="24"/>
        </w:rPr>
      </w:pPr>
    </w:p>
    <w:p w:rsidR="005658D3" w:rsidRPr="00F82E8E" w:rsidRDefault="005658D3" w:rsidP="005658D3">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То су добро сортирани шљунци са пијеском, заглињени шљунци, шљунковито-пјесковите глине и површински хумусно иловачасти покривач. Посматрано од површине терена наниже, тј. по дубини истражног простора, у њему су присутне двије литостратиграфске јединице које имају или треба да имају својства хидрогеолошких колектора.</w:t>
      </w:r>
    </w:p>
    <w:p w:rsidR="00D525F4" w:rsidRPr="00F82E8E" w:rsidRDefault="00D525F4" w:rsidP="00D81CAF">
      <w:pPr>
        <w:tabs>
          <w:tab w:val="left" w:pos="2212"/>
        </w:tabs>
        <w:rPr>
          <w:rFonts w:ascii="Times New Roman" w:eastAsia="Arial" w:hAnsi="Times New Roman" w:cs="Times New Roman"/>
          <w:i/>
          <w:sz w:val="24"/>
          <w:szCs w:val="24"/>
        </w:rPr>
      </w:pPr>
    </w:p>
    <w:p w:rsidR="00D525F4" w:rsidRPr="00F82E8E" w:rsidRDefault="00C2061E" w:rsidP="00D525F4">
      <w:pPr>
        <w:tabs>
          <w:tab w:val="left" w:pos="2212"/>
        </w:tabs>
        <w:jc w:val="center"/>
        <w:rPr>
          <w:rFonts w:ascii="Times New Roman" w:eastAsia="Arial" w:hAnsi="Times New Roman" w:cs="Times New Roman"/>
          <w:i/>
          <w:sz w:val="24"/>
          <w:szCs w:val="24"/>
        </w:rPr>
      </w:pPr>
      <w:r w:rsidRPr="00C2061E">
        <w:rPr>
          <w:rFonts w:ascii="Times New Roman" w:eastAsia="Arial" w:hAnsi="Times New Roman" w:cs="Times New Roman"/>
          <w:i/>
          <w:noProof/>
          <w:sz w:val="24"/>
          <w:szCs w:val="24"/>
          <w:lang w:val="sr-Latn-BA" w:eastAsia="sr-Latn-BA"/>
        </w:rPr>
        <w:lastRenderedPageBreak/>
        <w:pict>
          <v:oval id="Oval 9" o:spid="_x0000_s1026" style="position:absolute;left:0;text-align:left;margin-left:199.9pt;margin-top:9.4pt;width:80pt;height:46.2pt;z-index:25165824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" filled="f" strokecolor="red" strokeweight="1pt">
            <v:stroke joinstyle="miter"/>
          </v:oval>
        </w:pict>
      </w:r>
      <w:r w:rsidR="00D81CAF" w:rsidRPr="00D81CAF">
        <w:rPr>
          <w:rFonts w:ascii="Times New Roman" w:eastAsia="Arial" w:hAnsi="Times New Roman" w:cs="Times New Roman"/>
          <w:i/>
          <w:noProof/>
          <w:sz w:val="24"/>
          <w:szCs w:val="24"/>
        </w:rPr>
        <w:drawing>
          <wp:inline distT="0" distB="0" distL="0" distR="0">
            <wp:extent cx="3718612" cy="1828800"/>
            <wp:effectExtent l="0" t="0" r="0" b="0"/>
            <wp:docPr id="8" name="Picture 8" descr="C:\Users\Korisnik\Desktop\image-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risnik\Desktop\image-90.jpg"/>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65787" cy="1852000"/>
                    </a:xfrm>
                    <a:prstGeom prst="rect">
                      <a:avLst/>
                    </a:prstGeom>
                    <a:noFill/>
                    <a:ln>
                      <a:noFill/>
                    </a:ln>
                  </pic:spPr>
                </pic:pic>
              </a:graphicData>
            </a:graphic>
          </wp:inline>
        </w:drawing>
      </w:r>
    </w:p>
    <w:p w:rsidR="00D81CAF" w:rsidRDefault="00D81CAF" w:rsidP="00D525F4">
      <w:pPr>
        <w:tabs>
          <w:tab w:val="left" w:pos="2212"/>
        </w:tabs>
        <w:jc w:val="center"/>
        <w:rPr>
          <w:rFonts w:ascii="Times New Roman" w:eastAsia="Arial" w:hAnsi="Times New Roman" w:cs="Times New Roman"/>
          <w:i/>
          <w:sz w:val="24"/>
          <w:szCs w:val="24"/>
        </w:rPr>
      </w:pPr>
    </w:p>
    <w:p w:rsidR="00D525F4" w:rsidRPr="00D81CAF" w:rsidRDefault="00D525F4" w:rsidP="00D525F4">
      <w:pPr>
        <w:tabs>
          <w:tab w:val="left" w:pos="2212"/>
        </w:tabs>
        <w:jc w:val="center"/>
        <w:rPr>
          <w:rFonts w:ascii="Times New Roman" w:eastAsia="Arial" w:hAnsi="Times New Roman" w:cs="Times New Roman"/>
          <w:i/>
          <w:sz w:val="24"/>
          <w:szCs w:val="24"/>
          <w:lang w:val="sr-Cyrl-BA"/>
        </w:rPr>
      </w:pPr>
      <w:r w:rsidRPr="00AA7ABF">
        <w:rPr>
          <w:rFonts w:ascii="Times New Roman" w:eastAsia="Arial" w:hAnsi="Times New Roman" w:cs="Times New Roman"/>
          <w:b/>
          <w:i/>
          <w:sz w:val="24"/>
          <w:szCs w:val="24"/>
        </w:rPr>
        <w:t xml:space="preserve">Слика </w:t>
      </w:r>
      <w:r w:rsidR="00AA7ABF" w:rsidRPr="00AA7ABF">
        <w:rPr>
          <w:rFonts w:ascii="Times New Roman" w:eastAsia="Arial" w:hAnsi="Times New Roman" w:cs="Times New Roman"/>
          <w:b/>
          <w:i/>
          <w:sz w:val="24"/>
          <w:szCs w:val="24"/>
          <w:lang w:val="sr-Cyrl-BA"/>
        </w:rPr>
        <w:t>5</w:t>
      </w:r>
      <w:r w:rsidRPr="00D81CAF">
        <w:rPr>
          <w:rFonts w:ascii="Times New Roman" w:eastAsia="Arial" w:hAnsi="Times New Roman" w:cs="Times New Roman"/>
          <w:i/>
          <w:sz w:val="24"/>
          <w:szCs w:val="24"/>
        </w:rPr>
        <w:t>. Хидрогеолошка карта</w:t>
      </w:r>
      <w:r w:rsidR="00EC716C">
        <w:rPr>
          <w:rFonts w:ascii="Times New Roman" w:eastAsia="Arial" w:hAnsi="Times New Roman" w:cs="Times New Roman"/>
          <w:i/>
          <w:sz w:val="24"/>
          <w:szCs w:val="24"/>
        </w:rPr>
        <w:t xml:space="preserve"> </w:t>
      </w:r>
      <w:r w:rsidR="00D81CAF">
        <w:rPr>
          <w:rFonts w:ascii="Times New Roman" w:eastAsia="Arial" w:hAnsi="Times New Roman" w:cs="Times New Roman"/>
          <w:i/>
          <w:sz w:val="24"/>
          <w:szCs w:val="24"/>
          <w:lang w:val="sr-Cyrl-BA"/>
        </w:rPr>
        <w:t xml:space="preserve">ширег </w:t>
      </w:r>
      <w:r w:rsidR="00D81CAF" w:rsidRPr="00D81CAF">
        <w:rPr>
          <w:rFonts w:ascii="Times New Roman" w:eastAsia="Arial" w:hAnsi="Times New Roman" w:cs="Times New Roman"/>
          <w:i/>
          <w:sz w:val="24"/>
          <w:szCs w:val="24"/>
          <w:lang w:val="sr-Cyrl-BA"/>
        </w:rPr>
        <w:t>подручја</w:t>
      </w:r>
      <w:r w:rsidR="00D81CAF">
        <w:rPr>
          <w:rFonts w:ascii="Times New Roman" w:eastAsia="Arial" w:hAnsi="Times New Roman" w:cs="Times New Roman"/>
          <w:i/>
          <w:sz w:val="24"/>
          <w:szCs w:val="24"/>
          <w:lang w:val="sr-Cyrl-BA"/>
        </w:rPr>
        <w:t xml:space="preserve"> Градишке</w:t>
      </w:r>
    </w:p>
    <w:p w:rsidR="005658D3" w:rsidRDefault="005658D3" w:rsidP="00D525F4">
      <w:pPr>
        <w:spacing w:line="237" w:lineRule="auto"/>
        <w:jc w:val="both"/>
        <w:rPr>
          <w:rFonts w:ascii="Times New Roman" w:eastAsia="Arial" w:hAnsi="Times New Roman" w:cs="Times New Roman"/>
          <w:sz w:val="24"/>
          <w:szCs w:val="24"/>
        </w:rPr>
      </w:pPr>
    </w:p>
    <w:p w:rsidR="00D525F4" w:rsidRPr="00F82E8E" w:rsidRDefault="00D525F4" w:rsidP="00AA7ABF">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Веома водопропусне стијене у којима се формира хидрогеолошки колектор представљају средњезрни до крупнозрни шљункови са пијеском (дебљине 8,40 м) и ситнозрни и средњезрни шљунак (дебљине 12,40 м), односно стијене са инт</w:t>
      </w:r>
      <w:r w:rsidR="00AA7ABF">
        <w:rPr>
          <w:rFonts w:ascii="Times New Roman" w:eastAsia="Arial" w:hAnsi="Times New Roman" w:cs="Times New Roman"/>
          <w:sz w:val="24"/>
          <w:szCs w:val="24"/>
        </w:rPr>
        <w:t>ергрануларном</w:t>
      </w:r>
      <w:r w:rsidRPr="00F82E8E">
        <w:rPr>
          <w:rFonts w:ascii="Times New Roman" w:eastAsia="Arial" w:hAnsi="Times New Roman" w:cs="Times New Roman"/>
          <w:sz w:val="24"/>
          <w:szCs w:val="24"/>
        </w:rPr>
        <w:t>порозношћу (слика бр.3). У њима је формиран збијени тип издани. Њен ниво је слободан, претпоставља се да осцилира на cca 6 м.</w:t>
      </w:r>
    </w:p>
    <w:p w:rsidR="00D525F4" w:rsidRPr="00F82E8E" w:rsidRDefault="00D525F4" w:rsidP="00D525F4">
      <w:pPr>
        <w:spacing w:line="263" w:lineRule="exact"/>
        <w:rPr>
          <w:rFonts w:ascii="Times New Roman" w:eastAsia="Times New Roman" w:hAnsi="Times New Roman" w:cs="Times New Roman"/>
          <w:sz w:val="24"/>
          <w:szCs w:val="24"/>
        </w:rPr>
      </w:pPr>
    </w:p>
    <w:p w:rsidR="00D525F4" w:rsidRPr="00F82E8E" w:rsidRDefault="00D525F4" w:rsidP="00095979">
      <w:pPr>
        <w:spacing w:line="238" w:lineRule="auto"/>
        <w:ind w:firstLine="22"/>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Шире урбано подручје Градишке је веома богато, како извориштима, тако и водоводотоцима који се улијевају у ријеку Саву. То су прије свега, ријеке Јабланица, Буковица, Осорна, Јурковица, Лубина, Турјак те канал Љевчаница. Ове ријеке престављају значајан потенцијал у сфери снабдјевања водом. </w:t>
      </w:r>
      <w:r w:rsidR="00095979" w:rsidRPr="00095979">
        <w:rPr>
          <w:rFonts w:ascii="Times New Roman" w:eastAsia="Arial" w:hAnsi="Times New Roman" w:cs="Times New Roman"/>
          <w:sz w:val="24"/>
          <w:szCs w:val="24"/>
        </w:rPr>
        <w:t xml:space="preserve">На брежуљкасто – брдским просторима Просаре и Поткозарја налазе се притоке ријеке Саве: Јабланица, Врбашка и Лубина, док су бивше притоке Јурковица, Борна и Осорна каналима преусмјерене у друге токове (Јурковица према Јабланици, </w:t>
      </w:r>
      <w:r w:rsidR="00095979">
        <w:rPr>
          <w:rFonts w:ascii="Times New Roman" w:eastAsia="Arial" w:hAnsi="Times New Roman" w:cs="Times New Roman"/>
          <w:sz w:val="24"/>
          <w:szCs w:val="24"/>
        </w:rPr>
        <w:t>а Борна и Осорна према Врбасу).</w:t>
      </w:r>
    </w:p>
    <w:p w:rsidR="00D525F4" w:rsidRPr="00F82E8E" w:rsidRDefault="00D525F4" w:rsidP="00D525F4">
      <w:pPr>
        <w:spacing w:line="164" w:lineRule="exact"/>
        <w:rPr>
          <w:rFonts w:ascii="Times New Roman" w:eastAsia="Times New Roman" w:hAnsi="Times New Roman" w:cs="Times New Roman"/>
          <w:sz w:val="24"/>
          <w:szCs w:val="24"/>
        </w:rPr>
      </w:pPr>
    </w:p>
    <w:p w:rsidR="00D525F4" w:rsidRPr="00F82E8E" w:rsidRDefault="00D525F4" w:rsidP="00095979">
      <w:pPr>
        <w:spacing w:line="0" w:lineRule="atLeast"/>
        <w:rPr>
          <w:rFonts w:ascii="Times New Roman" w:eastAsia="Arial" w:hAnsi="Times New Roman" w:cs="Times New Roman"/>
          <w:b/>
          <w:sz w:val="24"/>
          <w:szCs w:val="24"/>
        </w:rPr>
      </w:pPr>
      <w:r w:rsidRPr="00F82E8E">
        <w:rPr>
          <w:rFonts w:ascii="Times New Roman" w:eastAsia="Arial" w:hAnsi="Times New Roman" w:cs="Times New Roman"/>
          <w:b/>
          <w:sz w:val="24"/>
          <w:szCs w:val="24"/>
        </w:rPr>
        <w:t xml:space="preserve">1.5. </w:t>
      </w:r>
      <w:r w:rsidR="009F61E2">
        <w:rPr>
          <w:rFonts w:ascii="Times New Roman" w:eastAsia="Arial" w:hAnsi="Times New Roman" w:cs="Times New Roman"/>
          <w:b/>
          <w:sz w:val="24"/>
          <w:szCs w:val="24"/>
          <w:lang w:val="sr-Cyrl-BA"/>
        </w:rPr>
        <w:t>Становништво</w:t>
      </w:r>
    </w:p>
    <w:p w:rsidR="00D525F4" w:rsidRPr="00F82E8E" w:rsidRDefault="00D525F4" w:rsidP="00D525F4">
      <w:pPr>
        <w:spacing w:line="253" w:lineRule="exact"/>
        <w:rPr>
          <w:rFonts w:ascii="Times New Roman" w:eastAsia="Times New Roman" w:hAnsi="Times New Roman" w:cs="Times New Roman"/>
          <w:sz w:val="24"/>
          <w:szCs w:val="24"/>
        </w:rPr>
      </w:pPr>
    </w:p>
    <w:p w:rsidR="00D525F4" w:rsidRPr="00F82E8E" w:rsidRDefault="00D525F4" w:rsidP="00095979">
      <w:pPr>
        <w:spacing w:line="0" w:lineRule="atLeast"/>
        <w:rPr>
          <w:rFonts w:ascii="Times New Roman" w:eastAsia="Arial" w:hAnsi="Times New Roman" w:cs="Times New Roman"/>
          <w:sz w:val="24"/>
          <w:szCs w:val="24"/>
        </w:rPr>
      </w:pPr>
      <w:r w:rsidRPr="00F82E8E">
        <w:rPr>
          <w:rFonts w:ascii="Times New Roman" w:eastAsia="Arial" w:hAnsi="Times New Roman" w:cs="Times New Roman"/>
          <w:sz w:val="24"/>
          <w:szCs w:val="24"/>
        </w:rPr>
        <w:t>Подручје гра</w:t>
      </w:r>
      <w:r w:rsidR="00095979">
        <w:rPr>
          <w:rFonts w:ascii="Times New Roman" w:eastAsia="Arial" w:hAnsi="Times New Roman" w:cs="Times New Roman"/>
          <w:sz w:val="24"/>
          <w:szCs w:val="24"/>
        </w:rPr>
        <w:t>да Градишка чине сл</w:t>
      </w:r>
      <w:r w:rsidRPr="00F82E8E">
        <w:rPr>
          <w:rFonts w:ascii="Times New Roman" w:eastAsia="Arial" w:hAnsi="Times New Roman" w:cs="Times New Roman"/>
          <w:sz w:val="24"/>
          <w:szCs w:val="24"/>
        </w:rPr>
        <w:t>едеће мјесне заједнице:</w:t>
      </w:r>
    </w:p>
    <w:p w:rsidR="00D525F4" w:rsidRPr="00F82E8E" w:rsidRDefault="00D525F4" w:rsidP="00D525F4">
      <w:pPr>
        <w:tabs>
          <w:tab w:val="left" w:pos="2212"/>
        </w:tabs>
        <w:jc w:val="center"/>
        <w:rPr>
          <w:rFonts w:ascii="Times New Roman" w:eastAsia="Arial" w:hAnsi="Times New Roman" w:cs="Times New Roman"/>
          <w:i/>
          <w:sz w:val="24"/>
          <w:szCs w:val="24"/>
        </w:rPr>
      </w:pPr>
    </w:p>
    <w:tbl>
      <w:tblPr>
        <w:tblW w:w="7019" w:type="dxa"/>
        <w:jc w:val="center"/>
        <w:tblInd w:w="5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275"/>
        <w:gridCol w:w="1987"/>
        <w:gridCol w:w="1843"/>
        <w:gridCol w:w="1914"/>
      </w:tblGrid>
      <w:tr w:rsidR="00D525F4" w:rsidRPr="00F453C2" w:rsidTr="005A12F1">
        <w:trPr>
          <w:trHeight w:val="293"/>
          <w:jc w:val="center"/>
        </w:trPr>
        <w:tc>
          <w:tcPr>
            <w:tcW w:w="1275" w:type="dxa"/>
            <w:shd w:val="clear" w:color="auto" w:fill="auto"/>
            <w:vAlign w:val="center"/>
          </w:tcPr>
          <w:p w:rsidR="00D525F4" w:rsidRPr="00F453C2" w:rsidRDefault="00D525F4" w:rsidP="00D81CAF">
            <w:pPr>
              <w:spacing w:line="0" w:lineRule="atLeas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1.</w:t>
            </w:r>
          </w:p>
        </w:tc>
        <w:tc>
          <w:tcPr>
            <w:tcW w:w="1987" w:type="dxa"/>
            <w:shd w:val="clear" w:color="auto" w:fill="auto"/>
            <w:vAlign w:val="center"/>
          </w:tcPr>
          <w:p w:rsidR="00D525F4" w:rsidRPr="00F453C2" w:rsidRDefault="00D525F4" w:rsidP="00D81CAF">
            <w:pPr>
              <w:spacing w:line="0" w:lineRule="atLeast"/>
              <w:ind w:left="80"/>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Аџићи</w:t>
            </w:r>
          </w:p>
        </w:tc>
        <w:tc>
          <w:tcPr>
            <w:tcW w:w="1843" w:type="dxa"/>
            <w:tcBorders>
              <w:right w:val="single" w:sz="2" w:space="0" w:color="auto"/>
            </w:tcBorders>
            <w:shd w:val="clear" w:color="auto" w:fill="auto"/>
            <w:vAlign w:val="center"/>
          </w:tcPr>
          <w:p w:rsidR="00D525F4" w:rsidRPr="00F453C2" w:rsidRDefault="00D525F4" w:rsidP="00D81CAF">
            <w:pPr>
              <w:spacing w:line="0" w:lineRule="atLeast"/>
              <w:jc w:val="center"/>
              <w:rPr>
                <w:rFonts w:ascii="Times New Roman" w:eastAsia="Arial" w:hAnsi="Times New Roman" w:cs="Times New Roman"/>
                <w:w w:val="92"/>
                <w:sz w:val="22"/>
                <w:szCs w:val="22"/>
              </w:rPr>
            </w:pPr>
            <w:r w:rsidRPr="00F453C2">
              <w:rPr>
                <w:rFonts w:ascii="Times New Roman" w:eastAsia="Arial" w:hAnsi="Times New Roman" w:cs="Times New Roman"/>
                <w:w w:val="92"/>
                <w:sz w:val="22"/>
                <w:szCs w:val="22"/>
              </w:rPr>
              <w:t>112</w:t>
            </w:r>
          </w:p>
        </w:tc>
        <w:tc>
          <w:tcPr>
            <w:tcW w:w="1914" w:type="dxa"/>
            <w:tcBorders>
              <w:top w:val="single" w:sz="2" w:space="0" w:color="auto"/>
              <w:left w:val="single" w:sz="2" w:space="0" w:color="auto"/>
              <w:bottom w:val="single" w:sz="2" w:space="0" w:color="auto"/>
              <w:right w:val="single" w:sz="2" w:space="0" w:color="auto"/>
            </w:tcBorders>
            <w:shd w:val="clear" w:color="auto" w:fill="auto"/>
            <w:vAlign w:val="center"/>
          </w:tcPr>
          <w:p w:rsidR="00D525F4" w:rsidRPr="00F453C2" w:rsidRDefault="00FF188F" w:rsidP="005A12F1">
            <w:pPr>
              <w:spacing w:line="0" w:lineRule="atLeast"/>
              <w:ind w:right="814"/>
              <w:jc w:val="center"/>
              <w:rPr>
                <w:rFonts w:ascii="Times New Roman" w:eastAsia="Arial" w:hAnsi="Times New Roman" w:cs="Times New Roman"/>
                <w:sz w:val="22"/>
                <w:szCs w:val="22"/>
              </w:rPr>
            </w:pPr>
            <w:r>
              <w:rPr>
                <w:rFonts w:ascii="Times New Roman" w:eastAsia="Arial" w:hAnsi="Times New Roman" w:cs="Times New Roman"/>
                <w:sz w:val="22"/>
                <w:szCs w:val="22"/>
              </w:rPr>
              <w:t xml:space="preserve">               </w:t>
            </w:r>
            <w:r w:rsidR="00D525F4" w:rsidRPr="00F453C2">
              <w:rPr>
                <w:rFonts w:ascii="Times New Roman" w:eastAsia="Arial" w:hAnsi="Times New Roman" w:cs="Times New Roman"/>
                <w:sz w:val="22"/>
                <w:szCs w:val="22"/>
              </w:rPr>
              <w:t>78</w:t>
            </w:r>
          </w:p>
        </w:tc>
      </w:tr>
      <w:tr w:rsidR="00D525F4" w:rsidRPr="00F453C2" w:rsidTr="005A12F1">
        <w:trPr>
          <w:trHeight w:val="268"/>
          <w:jc w:val="center"/>
        </w:trPr>
        <w:tc>
          <w:tcPr>
            <w:tcW w:w="1275" w:type="dxa"/>
            <w:shd w:val="clear" w:color="auto" w:fill="auto"/>
            <w:vAlign w:val="center"/>
          </w:tcPr>
          <w:p w:rsidR="00D525F4" w:rsidRPr="00F453C2" w:rsidRDefault="00D525F4" w:rsidP="00D81CAF">
            <w:pPr>
              <w:spacing w:line="0" w:lineRule="atLeas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2.</w:t>
            </w:r>
          </w:p>
        </w:tc>
        <w:tc>
          <w:tcPr>
            <w:tcW w:w="1987" w:type="dxa"/>
            <w:shd w:val="clear" w:color="auto" w:fill="auto"/>
            <w:vAlign w:val="center"/>
          </w:tcPr>
          <w:p w:rsidR="00D525F4" w:rsidRPr="00F453C2" w:rsidRDefault="00D525F4" w:rsidP="00D81CAF">
            <w:pPr>
              <w:spacing w:line="0" w:lineRule="atLeast"/>
              <w:ind w:left="80"/>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Берек</w:t>
            </w:r>
          </w:p>
        </w:tc>
        <w:tc>
          <w:tcPr>
            <w:tcW w:w="1843" w:type="dxa"/>
            <w:tcBorders>
              <w:right w:val="single" w:sz="2" w:space="0" w:color="auto"/>
            </w:tcBorders>
            <w:shd w:val="clear" w:color="auto" w:fill="auto"/>
            <w:vAlign w:val="center"/>
          </w:tcPr>
          <w:p w:rsidR="00D525F4" w:rsidRPr="00F453C2" w:rsidRDefault="00D525F4" w:rsidP="00D81CAF">
            <w:pPr>
              <w:spacing w:line="245"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482</w:t>
            </w:r>
          </w:p>
        </w:tc>
        <w:tc>
          <w:tcPr>
            <w:tcW w:w="1914" w:type="dxa"/>
            <w:tcBorders>
              <w:top w:val="single" w:sz="2" w:space="0" w:color="auto"/>
              <w:left w:val="single" w:sz="2" w:space="0" w:color="auto"/>
              <w:bottom w:val="single" w:sz="2" w:space="0" w:color="auto"/>
              <w:right w:val="single" w:sz="2" w:space="0" w:color="auto"/>
            </w:tcBorders>
            <w:shd w:val="clear" w:color="auto" w:fill="auto"/>
            <w:vAlign w:val="center"/>
          </w:tcPr>
          <w:p w:rsidR="00D525F4" w:rsidRPr="00F453C2" w:rsidRDefault="00D525F4" w:rsidP="00AB0FF5">
            <w:pPr>
              <w:spacing w:line="0" w:lineRule="atLeast"/>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412</w:t>
            </w:r>
          </w:p>
        </w:tc>
      </w:tr>
      <w:tr w:rsidR="00D525F4" w:rsidRPr="00F453C2" w:rsidTr="005A12F1">
        <w:trPr>
          <w:trHeight w:val="268"/>
          <w:jc w:val="center"/>
        </w:trPr>
        <w:tc>
          <w:tcPr>
            <w:tcW w:w="1275" w:type="dxa"/>
            <w:shd w:val="clear" w:color="auto" w:fill="auto"/>
            <w:vAlign w:val="center"/>
          </w:tcPr>
          <w:p w:rsidR="00D525F4" w:rsidRPr="00F453C2" w:rsidRDefault="00D525F4" w:rsidP="00D81CAF">
            <w:pPr>
              <w:spacing w:line="0" w:lineRule="atLeas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3.</w:t>
            </w:r>
          </w:p>
        </w:tc>
        <w:tc>
          <w:tcPr>
            <w:tcW w:w="1987" w:type="dxa"/>
            <w:shd w:val="clear" w:color="auto" w:fill="auto"/>
            <w:vAlign w:val="center"/>
          </w:tcPr>
          <w:p w:rsidR="00D525F4" w:rsidRPr="00F453C2" w:rsidRDefault="00D525F4" w:rsidP="00D81CAF">
            <w:pPr>
              <w:spacing w:line="0" w:lineRule="atLeast"/>
              <w:ind w:left="80"/>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Бистрица</w:t>
            </w:r>
          </w:p>
        </w:tc>
        <w:tc>
          <w:tcPr>
            <w:tcW w:w="1843" w:type="dxa"/>
            <w:tcBorders>
              <w:right w:val="single" w:sz="2" w:space="0" w:color="auto"/>
            </w:tcBorders>
            <w:shd w:val="clear" w:color="auto" w:fill="auto"/>
            <w:vAlign w:val="center"/>
          </w:tcPr>
          <w:p w:rsidR="00D525F4" w:rsidRPr="00F453C2" w:rsidRDefault="00D525F4" w:rsidP="00D81CAF">
            <w:pPr>
              <w:spacing w:line="245"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795</w:t>
            </w:r>
          </w:p>
        </w:tc>
        <w:tc>
          <w:tcPr>
            <w:tcW w:w="1914" w:type="dxa"/>
            <w:tcBorders>
              <w:top w:val="single" w:sz="2" w:space="0" w:color="auto"/>
              <w:left w:val="single" w:sz="2" w:space="0" w:color="auto"/>
              <w:bottom w:val="single" w:sz="2" w:space="0" w:color="auto"/>
              <w:right w:val="single" w:sz="2" w:space="0" w:color="auto"/>
            </w:tcBorders>
            <w:shd w:val="clear" w:color="auto" w:fill="auto"/>
            <w:vAlign w:val="center"/>
          </w:tcPr>
          <w:p w:rsidR="00D525F4" w:rsidRPr="00F453C2" w:rsidRDefault="00D525F4" w:rsidP="00AB0FF5">
            <w:pPr>
              <w:spacing w:line="0" w:lineRule="atLeast"/>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432</w:t>
            </w:r>
          </w:p>
        </w:tc>
      </w:tr>
      <w:tr w:rsidR="00D525F4" w:rsidRPr="00F453C2" w:rsidTr="005A12F1">
        <w:trPr>
          <w:trHeight w:val="240"/>
          <w:jc w:val="center"/>
        </w:trPr>
        <w:tc>
          <w:tcPr>
            <w:tcW w:w="1275"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4.</w:t>
            </w:r>
          </w:p>
        </w:tc>
        <w:tc>
          <w:tcPr>
            <w:tcW w:w="1987" w:type="dxa"/>
            <w:shd w:val="clear" w:color="auto" w:fill="auto"/>
            <w:vAlign w:val="center"/>
          </w:tcPr>
          <w:p w:rsidR="00D525F4" w:rsidRPr="00F453C2" w:rsidRDefault="00D525F4" w:rsidP="00D81CAF">
            <w:pPr>
              <w:spacing w:line="240" w:lineRule="exact"/>
              <w:ind w:left="80"/>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Бок Јанковац</w:t>
            </w:r>
          </w:p>
        </w:tc>
        <w:tc>
          <w:tcPr>
            <w:tcW w:w="1843" w:type="dxa"/>
            <w:tcBorders>
              <w:right w:val="single" w:sz="2" w:space="0" w:color="auto"/>
            </w:tcBorders>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754</w:t>
            </w:r>
          </w:p>
        </w:tc>
        <w:tc>
          <w:tcPr>
            <w:tcW w:w="1914" w:type="dxa"/>
            <w:tcBorders>
              <w:top w:val="single" w:sz="2" w:space="0" w:color="auto"/>
              <w:left w:val="single" w:sz="2" w:space="0" w:color="auto"/>
              <w:bottom w:val="single" w:sz="2" w:space="0" w:color="auto"/>
              <w:right w:val="single" w:sz="2" w:space="0" w:color="auto"/>
            </w:tcBorders>
            <w:shd w:val="clear" w:color="auto" w:fill="auto"/>
            <w:vAlign w:val="center"/>
          </w:tcPr>
          <w:p w:rsidR="00D525F4" w:rsidRPr="00F453C2" w:rsidRDefault="00FF188F" w:rsidP="005A12F1">
            <w:pPr>
              <w:spacing w:line="240" w:lineRule="exact"/>
              <w:ind w:right="814"/>
              <w:jc w:val="center"/>
              <w:rPr>
                <w:rFonts w:ascii="Times New Roman" w:eastAsia="Arial" w:hAnsi="Times New Roman" w:cs="Times New Roman"/>
                <w:sz w:val="22"/>
                <w:szCs w:val="22"/>
              </w:rPr>
            </w:pPr>
            <w:r>
              <w:rPr>
                <w:rFonts w:ascii="Times New Roman" w:eastAsia="Arial" w:hAnsi="Times New Roman" w:cs="Times New Roman"/>
                <w:sz w:val="22"/>
                <w:szCs w:val="22"/>
              </w:rPr>
              <w:t xml:space="preserve">           </w:t>
            </w:r>
            <w:r w:rsidR="00D525F4" w:rsidRPr="00F453C2">
              <w:rPr>
                <w:rFonts w:ascii="Times New Roman" w:eastAsia="Arial" w:hAnsi="Times New Roman" w:cs="Times New Roman"/>
                <w:sz w:val="22"/>
                <w:szCs w:val="22"/>
              </w:rPr>
              <w:t>1161</w:t>
            </w:r>
          </w:p>
        </w:tc>
      </w:tr>
      <w:tr w:rsidR="00D525F4" w:rsidRPr="00F453C2" w:rsidTr="005A12F1">
        <w:trPr>
          <w:trHeight w:val="240"/>
          <w:jc w:val="center"/>
        </w:trPr>
        <w:tc>
          <w:tcPr>
            <w:tcW w:w="1275"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5.</w:t>
            </w:r>
          </w:p>
        </w:tc>
        <w:tc>
          <w:tcPr>
            <w:tcW w:w="1987" w:type="dxa"/>
            <w:shd w:val="clear" w:color="auto" w:fill="auto"/>
            <w:vAlign w:val="center"/>
          </w:tcPr>
          <w:p w:rsidR="00D525F4" w:rsidRPr="00F453C2" w:rsidRDefault="00D525F4" w:rsidP="00D81CAF">
            <w:pPr>
              <w:spacing w:line="240" w:lineRule="exact"/>
              <w:ind w:left="80"/>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Брестовчина</w:t>
            </w:r>
          </w:p>
        </w:tc>
        <w:tc>
          <w:tcPr>
            <w:tcW w:w="1843" w:type="dxa"/>
            <w:tcBorders>
              <w:right w:val="single" w:sz="2" w:space="0" w:color="auto"/>
            </w:tcBorders>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360</w:t>
            </w:r>
          </w:p>
        </w:tc>
        <w:tc>
          <w:tcPr>
            <w:tcW w:w="1914" w:type="dxa"/>
            <w:tcBorders>
              <w:top w:val="single" w:sz="2" w:space="0" w:color="auto"/>
              <w:left w:val="single" w:sz="2" w:space="0" w:color="auto"/>
              <w:bottom w:val="single" w:sz="2" w:space="0" w:color="auto"/>
              <w:right w:val="single" w:sz="2" w:space="0" w:color="auto"/>
            </w:tcBorders>
            <w:shd w:val="clear" w:color="auto" w:fill="auto"/>
            <w:vAlign w:val="center"/>
          </w:tcPr>
          <w:p w:rsidR="00D525F4" w:rsidRPr="00F453C2" w:rsidRDefault="00FF188F" w:rsidP="005A12F1">
            <w:pPr>
              <w:spacing w:line="240" w:lineRule="exact"/>
              <w:ind w:right="814"/>
              <w:jc w:val="center"/>
              <w:rPr>
                <w:rFonts w:ascii="Times New Roman" w:eastAsia="Arial" w:hAnsi="Times New Roman" w:cs="Times New Roman"/>
                <w:sz w:val="22"/>
                <w:szCs w:val="22"/>
              </w:rPr>
            </w:pPr>
            <w:r>
              <w:rPr>
                <w:rFonts w:ascii="Times New Roman" w:eastAsia="Arial" w:hAnsi="Times New Roman" w:cs="Times New Roman"/>
                <w:sz w:val="22"/>
                <w:szCs w:val="22"/>
              </w:rPr>
              <w:t xml:space="preserve">          </w:t>
            </w:r>
            <w:r w:rsidR="00D525F4" w:rsidRPr="00F453C2">
              <w:rPr>
                <w:rFonts w:ascii="Times New Roman" w:eastAsia="Arial" w:hAnsi="Times New Roman" w:cs="Times New Roman"/>
                <w:sz w:val="22"/>
                <w:szCs w:val="22"/>
              </w:rPr>
              <w:t>1027</w:t>
            </w:r>
          </w:p>
        </w:tc>
      </w:tr>
      <w:tr w:rsidR="00D525F4" w:rsidRPr="00F453C2" w:rsidTr="005A12F1">
        <w:trPr>
          <w:trHeight w:val="240"/>
          <w:jc w:val="center"/>
        </w:trPr>
        <w:tc>
          <w:tcPr>
            <w:tcW w:w="1275"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6.</w:t>
            </w:r>
          </w:p>
        </w:tc>
        <w:tc>
          <w:tcPr>
            <w:tcW w:w="1987" w:type="dxa"/>
            <w:shd w:val="clear" w:color="auto" w:fill="auto"/>
            <w:vAlign w:val="center"/>
          </w:tcPr>
          <w:p w:rsidR="00D525F4" w:rsidRPr="00F453C2" w:rsidRDefault="00D525F4" w:rsidP="00D81CAF">
            <w:pPr>
              <w:spacing w:line="240" w:lineRule="exact"/>
              <w:ind w:left="80"/>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Буковац</w:t>
            </w:r>
          </w:p>
        </w:tc>
        <w:tc>
          <w:tcPr>
            <w:tcW w:w="1843" w:type="dxa"/>
            <w:tcBorders>
              <w:right w:val="single" w:sz="2" w:space="0" w:color="auto"/>
            </w:tcBorders>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349</w:t>
            </w:r>
          </w:p>
        </w:tc>
        <w:tc>
          <w:tcPr>
            <w:tcW w:w="1914" w:type="dxa"/>
            <w:tcBorders>
              <w:top w:val="single" w:sz="2" w:space="0" w:color="auto"/>
              <w:left w:val="single" w:sz="2" w:space="0" w:color="auto"/>
              <w:bottom w:val="single" w:sz="2" w:space="0" w:color="auto"/>
              <w:right w:val="single" w:sz="2" w:space="0" w:color="auto"/>
            </w:tcBorders>
            <w:shd w:val="clear" w:color="auto" w:fill="auto"/>
            <w:vAlign w:val="center"/>
          </w:tcPr>
          <w:p w:rsidR="00D525F4" w:rsidRPr="00F453C2" w:rsidRDefault="00D525F4" w:rsidP="00AB0FF5">
            <w:pPr>
              <w:spacing w:line="240" w:lineRule="exact"/>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371</w:t>
            </w:r>
          </w:p>
        </w:tc>
      </w:tr>
      <w:tr w:rsidR="00D525F4" w:rsidRPr="00F453C2" w:rsidTr="005A12F1">
        <w:trPr>
          <w:trHeight w:val="240"/>
          <w:jc w:val="center"/>
        </w:trPr>
        <w:tc>
          <w:tcPr>
            <w:tcW w:w="1275"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7.</w:t>
            </w:r>
          </w:p>
        </w:tc>
        <w:tc>
          <w:tcPr>
            <w:tcW w:w="1987" w:type="dxa"/>
            <w:shd w:val="clear" w:color="auto" w:fill="auto"/>
            <w:vAlign w:val="center"/>
          </w:tcPr>
          <w:p w:rsidR="00D525F4" w:rsidRPr="00F453C2" w:rsidRDefault="00D525F4" w:rsidP="00D81CAF">
            <w:pPr>
              <w:spacing w:line="240" w:lineRule="exact"/>
              <w:ind w:left="80"/>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Вакуф</w:t>
            </w:r>
          </w:p>
        </w:tc>
        <w:tc>
          <w:tcPr>
            <w:tcW w:w="1843"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416</w:t>
            </w:r>
          </w:p>
        </w:tc>
        <w:tc>
          <w:tcPr>
            <w:tcW w:w="1914" w:type="dxa"/>
            <w:tcBorders>
              <w:top w:val="single" w:sz="2" w:space="0" w:color="auto"/>
            </w:tcBorders>
            <w:shd w:val="clear" w:color="auto" w:fill="auto"/>
            <w:vAlign w:val="center"/>
          </w:tcPr>
          <w:p w:rsidR="00D525F4" w:rsidRPr="00F453C2" w:rsidRDefault="00D525F4" w:rsidP="00AB0FF5">
            <w:pPr>
              <w:spacing w:line="240" w:lineRule="exact"/>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342</w:t>
            </w:r>
          </w:p>
        </w:tc>
      </w:tr>
      <w:tr w:rsidR="00D525F4" w:rsidRPr="00F453C2" w:rsidTr="005A12F1">
        <w:trPr>
          <w:trHeight w:val="240"/>
          <w:jc w:val="center"/>
        </w:trPr>
        <w:tc>
          <w:tcPr>
            <w:tcW w:w="1275"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8.</w:t>
            </w:r>
          </w:p>
        </w:tc>
        <w:tc>
          <w:tcPr>
            <w:tcW w:w="1987" w:type="dxa"/>
            <w:shd w:val="clear" w:color="auto" w:fill="auto"/>
            <w:vAlign w:val="center"/>
          </w:tcPr>
          <w:p w:rsidR="00D525F4" w:rsidRPr="00F453C2" w:rsidRDefault="00D525F4" w:rsidP="00D81CAF">
            <w:pPr>
              <w:spacing w:line="240" w:lineRule="exact"/>
              <w:ind w:left="80"/>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Вилуси</w:t>
            </w:r>
          </w:p>
        </w:tc>
        <w:tc>
          <w:tcPr>
            <w:tcW w:w="1843"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887</w:t>
            </w:r>
          </w:p>
        </w:tc>
        <w:tc>
          <w:tcPr>
            <w:tcW w:w="1914" w:type="dxa"/>
            <w:shd w:val="clear" w:color="auto" w:fill="auto"/>
            <w:vAlign w:val="center"/>
          </w:tcPr>
          <w:p w:rsidR="00D525F4" w:rsidRPr="00F453C2" w:rsidRDefault="00D525F4" w:rsidP="00AB0FF5">
            <w:pPr>
              <w:spacing w:line="240" w:lineRule="exact"/>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736</w:t>
            </w:r>
          </w:p>
        </w:tc>
      </w:tr>
      <w:tr w:rsidR="00D525F4" w:rsidRPr="00F453C2" w:rsidTr="005A12F1">
        <w:trPr>
          <w:trHeight w:val="40"/>
          <w:jc w:val="center"/>
        </w:trPr>
        <w:tc>
          <w:tcPr>
            <w:tcW w:w="1275" w:type="dxa"/>
            <w:shd w:val="clear" w:color="auto" w:fill="auto"/>
            <w:vAlign w:val="center"/>
          </w:tcPr>
          <w:p w:rsidR="00D525F4" w:rsidRPr="00F453C2" w:rsidRDefault="00D81CAF" w:rsidP="00D81CAF">
            <w:pPr>
              <w:spacing w:line="0" w:lineRule="atLeast"/>
              <w:jc w:val="center"/>
              <w:rPr>
                <w:rFonts w:ascii="Times New Roman" w:eastAsia="Times New Roman" w:hAnsi="Times New Roman" w:cs="Times New Roman"/>
                <w:sz w:val="22"/>
                <w:szCs w:val="22"/>
              </w:rPr>
            </w:pPr>
            <w:r w:rsidRPr="00F453C2">
              <w:rPr>
                <w:rFonts w:ascii="Times New Roman" w:eastAsia="Arial" w:hAnsi="Times New Roman" w:cs="Times New Roman"/>
                <w:w w:val="97"/>
                <w:sz w:val="22"/>
                <w:szCs w:val="22"/>
              </w:rPr>
              <w:t>9</w:t>
            </w:r>
          </w:p>
        </w:tc>
        <w:tc>
          <w:tcPr>
            <w:tcW w:w="1987" w:type="dxa"/>
            <w:shd w:val="clear" w:color="auto" w:fill="auto"/>
            <w:vAlign w:val="center"/>
          </w:tcPr>
          <w:p w:rsidR="00D525F4" w:rsidRPr="00F453C2" w:rsidRDefault="00D81CAF" w:rsidP="00D81CAF">
            <w:pPr>
              <w:spacing w:line="0" w:lineRule="atLeast"/>
              <w:jc w:val="center"/>
              <w:rPr>
                <w:rFonts w:ascii="Times New Roman" w:eastAsia="Times New Roman" w:hAnsi="Times New Roman" w:cs="Times New Roman"/>
                <w:sz w:val="22"/>
                <w:szCs w:val="22"/>
              </w:rPr>
            </w:pPr>
            <w:r w:rsidRPr="00F453C2">
              <w:rPr>
                <w:rFonts w:ascii="Times New Roman" w:eastAsia="Arial" w:hAnsi="Times New Roman" w:cs="Times New Roman"/>
                <w:sz w:val="22"/>
                <w:szCs w:val="22"/>
              </w:rPr>
              <w:t>Врбашка</w:t>
            </w:r>
          </w:p>
        </w:tc>
        <w:tc>
          <w:tcPr>
            <w:tcW w:w="1843" w:type="dxa"/>
            <w:shd w:val="clear" w:color="auto" w:fill="auto"/>
            <w:vAlign w:val="center"/>
          </w:tcPr>
          <w:p w:rsidR="00D525F4" w:rsidRPr="00F453C2" w:rsidRDefault="00D81CAF" w:rsidP="00D81CAF">
            <w:pPr>
              <w:spacing w:line="0" w:lineRule="atLeast"/>
              <w:jc w:val="center"/>
              <w:rPr>
                <w:rFonts w:ascii="Times New Roman" w:eastAsia="Times New Roman" w:hAnsi="Times New Roman" w:cs="Times New Roman"/>
                <w:sz w:val="22"/>
                <w:szCs w:val="22"/>
              </w:rPr>
            </w:pPr>
            <w:r w:rsidRPr="00F453C2">
              <w:rPr>
                <w:rFonts w:ascii="Times New Roman" w:eastAsia="Arial" w:hAnsi="Times New Roman" w:cs="Times New Roman"/>
                <w:sz w:val="22"/>
                <w:szCs w:val="22"/>
              </w:rPr>
              <w:t>1057</w:t>
            </w:r>
          </w:p>
        </w:tc>
        <w:tc>
          <w:tcPr>
            <w:tcW w:w="1914" w:type="dxa"/>
            <w:shd w:val="clear" w:color="auto" w:fill="auto"/>
            <w:vAlign w:val="center"/>
          </w:tcPr>
          <w:p w:rsidR="00D525F4" w:rsidRPr="00F453C2" w:rsidRDefault="00D81CAF" w:rsidP="00AB0FF5">
            <w:pPr>
              <w:spacing w:line="0" w:lineRule="atLeast"/>
              <w:jc w:val="center"/>
              <w:rPr>
                <w:rFonts w:ascii="Times New Roman" w:eastAsia="Times New Roman" w:hAnsi="Times New Roman" w:cs="Times New Roman"/>
                <w:sz w:val="22"/>
                <w:szCs w:val="22"/>
              </w:rPr>
            </w:pPr>
            <w:r w:rsidRPr="00F453C2">
              <w:rPr>
                <w:rFonts w:ascii="Times New Roman" w:eastAsia="Arial" w:hAnsi="Times New Roman" w:cs="Times New Roman"/>
                <w:sz w:val="22"/>
                <w:szCs w:val="22"/>
              </w:rPr>
              <w:t>779</w:t>
            </w:r>
          </w:p>
        </w:tc>
      </w:tr>
      <w:tr w:rsidR="00D525F4" w:rsidRPr="00F453C2" w:rsidTr="005A12F1">
        <w:trPr>
          <w:trHeight w:val="242"/>
          <w:jc w:val="center"/>
        </w:trPr>
        <w:tc>
          <w:tcPr>
            <w:tcW w:w="1275" w:type="dxa"/>
            <w:shd w:val="clear" w:color="auto" w:fill="auto"/>
            <w:vAlign w:val="center"/>
          </w:tcPr>
          <w:p w:rsidR="00D525F4" w:rsidRPr="00F453C2" w:rsidRDefault="00D525F4" w:rsidP="00D81CAF">
            <w:pPr>
              <w:spacing w:line="242"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10.</w:t>
            </w:r>
          </w:p>
        </w:tc>
        <w:tc>
          <w:tcPr>
            <w:tcW w:w="1987" w:type="dxa"/>
            <w:shd w:val="clear" w:color="auto" w:fill="auto"/>
            <w:vAlign w:val="center"/>
          </w:tcPr>
          <w:p w:rsidR="00D525F4" w:rsidRPr="00F453C2" w:rsidRDefault="00D525F4" w:rsidP="00D81CAF">
            <w:pPr>
              <w:spacing w:line="242" w:lineRule="exact"/>
              <w:ind w:left="80"/>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Горња Долина</w:t>
            </w:r>
          </w:p>
        </w:tc>
        <w:tc>
          <w:tcPr>
            <w:tcW w:w="1843" w:type="dxa"/>
            <w:shd w:val="clear" w:color="auto" w:fill="auto"/>
            <w:vAlign w:val="center"/>
          </w:tcPr>
          <w:p w:rsidR="00D525F4" w:rsidRPr="00F453C2" w:rsidRDefault="00D525F4" w:rsidP="00D81CAF">
            <w:pPr>
              <w:spacing w:line="242"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400</w:t>
            </w:r>
          </w:p>
        </w:tc>
        <w:tc>
          <w:tcPr>
            <w:tcW w:w="1914" w:type="dxa"/>
            <w:shd w:val="clear" w:color="auto" w:fill="auto"/>
            <w:vAlign w:val="center"/>
          </w:tcPr>
          <w:p w:rsidR="00D525F4" w:rsidRPr="00F453C2" w:rsidRDefault="00FF188F" w:rsidP="005A12F1">
            <w:pPr>
              <w:spacing w:line="242" w:lineRule="exact"/>
              <w:ind w:right="814"/>
              <w:jc w:val="center"/>
              <w:rPr>
                <w:rFonts w:ascii="Times New Roman" w:eastAsia="Arial" w:hAnsi="Times New Roman" w:cs="Times New Roman"/>
                <w:sz w:val="22"/>
                <w:szCs w:val="22"/>
              </w:rPr>
            </w:pPr>
            <w:r>
              <w:rPr>
                <w:rFonts w:ascii="Times New Roman" w:eastAsia="Arial" w:hAnsi="Times New Roman" w:cs="Times New Roman"/>
                <w:sz w:val="22"/>
                <w:szCs w:val="22"/>
              </w:rPr>
              <w:t xml:space="preserve">               </w:t>
            </w:r>
            <w:r w:rsidR="00D525F4" w:rsidRPr="00F453C2">
              <w:rPr>
                <w:rFonts w:ascii="Times New Roman" w:eastAsia="Arial" w:hAnsi="Times New Roman" w:cs="Times New Roman"/>
                <w:sz w:val="22"/>
                <w:szCs w:val="22"/>
              </w:rPr>
              <w:t>97</w:t>
            </w:r>
          </w:p>
        </w:tc>
      </w:tr>
      <w:tr w:rsidR="00D525F4" w:rsidRPr="00F453C2" w:rsidTr="005A12F1">
        <w:trPr>
          <w:trHeight w:val="240"/>
          <w:jc w:val="center"/>
        </w:trPr>
        <w:tc>
          <w:tcPr>
            <w:tcW w:w="1275"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11.</w:t>
            </w:r>
          </w:p>
        </w:tc>
        <w:tc>
          <w:tcPr>
            <w:tcW w:w="1987" w:type="dxa"/>
            <w:shd w:val="clear" w:color="auto" w:fill="auto"/>
            <w:vAlign w:val="center"/>
          </w:tcPr>
          <w:p w:rsidR="00D525F4" w:rsidRPr="00F453C2" w:rsidRDefault="00D525F4" w:rsidP="00D81CAF">
            <w:pPr>
              <w:spacing w:line="240" w:lineRule="exact"/>
              <w:ind w:left="80"/>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Горња Јурковица</w:t>
            </w:r>
          </w:p>
        </w:tc>
        <w:tc>
          <w:tcPr>
            <w:tcW w:w="1843"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297</w:t>
            </w:r>
          </w:p>
        </w:tc>
        <w:tc>
          <w:tcPr>
            <w:tcW w:w="1914" w:type="dxa"/>
            <w:shd w:val="clear" w:color="auto" w:fill="auto"/>
            <w:vAlign w:val="center"/>
          </w:tcPr>
          <w:p w:rsidR="00D525F4" w:rsidRPr="00F453C2" w:rsidRDefault="00D525F4" w:rsidP="00AB0FF5">
            <w:pPr>
              <w:spacing w:line="240" w:lineRule="exact"/>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167</w:t>
            </w:r>
          </w:p>
        </w:tc>
      </w:tr>
      <w:tr w:rsidR="00D525F4" w:rsidRPr="00F453C2" w:rsidTr="005A12F1">
        <w:trPr>
          <w:trHeight w:val="240"/>
          <w:jc w:val="center"/>
        </w:trPr>
        <w:tc>
          <w:tcPr>
            <w:tcW w:w="1275"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12.</w:t>
            </w:r>
          </w:p>
        </w:tc>
        <w:tc>
          <w:tcPr>
            <w:tcW w:w="1987" w:type="dxa"/>
            <w:shd w:val="clear" w:color="auto" w:fill="auto"/>
            <w:vAlign w:val="center"/>
          </w:tcPr>
          <w:p w:rsidR="00D525F4" w:rsidRPr="00F453C2" w:rsidRDefault="00D525F4" w:rsidP="00D81CAF">
            <w:pPr>
              <w:spacing w:line="240" w:lineRule="exact"/>
              <w:ind w:left="80"/>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Горња Липовача</w:t>
            </w:r>
          </w:p>
        </w:tc>
        <w:tc>
          <w:tcPr>
            <w:tcW w:w="1843"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992</w:t>
            </w:r>
          </w:p>
        </w:tc>
        <w:tc>
          <w:tcPr>
            <w:tcW w:w="1914"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500</w:t>
            </w:r>
          </w:p>
        </w:tc>
      </w:tr>
      <w:tr w:rsidR="00D525F4" w:rsidRPr="00F453C2" w:rsidTr="005A12F1">
        <w:trPr>
          <w:trHeight w:val="240"/>
          <w:jc w:val="center"/>
        </w:trPr>
        <w:tc>
          <w:tcPr>
            <w:tcW w:w="1275"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13.</w:t>
            </w:r>
          </w:p>
        </w:tc>
        <w:tc>
          <w:tcPr>
            <w:tcW w:w="1987" w:type="dxa"/>
            <w:shd w:val="clear" w:color="auto" w:fill="auto"/>
            <w:vAlign w:val="center"/>
          </w:tcPr>
          <w:p w:rsidR="00D525F4" w:rsidRPr="00F453C2" w:rsidRDefault="00D525F4" w:rsidP="00D81CAF">
            <w:pPr>
              <w:spacing w:line="240" w:lineRule="exact"/>
              <w:ind w:left="80"/>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Горњи Карајзовци</w:t>
            </w:r>
          </w:p>
        </w:tc>
        <w:tc>
          <w:tcPr>
            <w:tcW w:w="1843"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537</w:t>
            </w:r>
          </w:p>
        </w:tc>
        <w:tc>
          <w:tcPr>
            <w:tcW w:w="1914"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484</w:t>
            </w:r>
          </w:p>
        </w:tc>
      </w:tr>
      <w:tr w:rsidR="00D525F4" w:rsidRPr="00F453C2" w:rsidTr="005A12F1">
        <w:trPr>
          <w:trHeight w:val="240"/>
          <w:jc w:val="center"/>
        </w:trPr>
        <w:tc>
          <w:tcPr>
            <w:tcW w:w="1275"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14.</w:t>
            </w:r>
          </w:p>
        </w:tc>
        <w:tc>
          <w:tcPr>
            <w:tcW w:w="1987" w:type="dxa"/>
            <w:shd w:val="clear" w:color="auto" w:fill="auto"/>
            <w:vAlign w:val="center"/>
          </w:tcPr>
          <w:p w:rsidR="00D525F4" w:rsidRPr="00F453C2" w:rsidRDefault="00D525F4" w:rsidP="00D81CAF">
            <w:pPr>
              <w:spacing w:line="240" w:lineRule="exact"/>
              <w:ind w:left="80"/>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Горњи Подградци</w:t>
            </w:r>
          </w:p>
        </w:tc>
        <w:tc>
          <w:tcPr>
            <w:tcW w:w="1843" w:type="dxa"/>
            <w:shd w:val="clear" w:color="auto" w:fill="auto"/>
            <w:vAlign w:val="center"/>
          </w:tcPr>
          <w:p w:rsidR="00D525F4" w:rsidRPr="005A12F1" w:rsidRDefault="00FF188F" w:rsidP="005A12F1">
            <w:pPr>
              <w:spacing w:line="240" w:lineRule="exact"/>
              <w:ind w:right="743"/>
              <w:jc w:val="center"/>
              <w:rPr>
                <w:rFonts w:ascii="Times New Roman" w:eastAsia="Arial" w:hAnsi="Times New Roman" w:cs="Times New Roman"/>
                <w:sz w:val="22"/>
                <w:szCs w:val="22"/>
                <w:lang w:val="sr-Cyrl-BA"/>
              </w:rPr>
            </w:pPr>
            <w:r>
              <w:rPr>
                <w:rFonts w:ascii="Times New Roman" w:eastAsia="Arial" w:hAnsi="Times New Roman" w:cs="Times New Roman"/>
                <w:sz w:val="22"/>
                <w:szCs w:val="22"/>
              </w:rPr>
              <w:t xml:space="preserve">          </w:t>
            </w:r>
            <w:r w:rsidR="00D525F4" w:rsidRPr="00F453C2">
              <w:rPr>
                <w:rFonts w:ascii="Times New Roman" w:eastAsia="Arial" w:hAnsi="Times New Roman" w:cs="Times New Roman"/>
                <w:sz w:val="22"/>
                <w:szCs w:val="22"/>
              </w:rPr>
              <w:t>2378</w:t>
            </w:r>
          </w:p>
        </w:tc>
        <w:tc>
          <w:tcPr>
            <w:tcW w:w="1914" w:type="dxa"/>
            <w:shd w:val="clear" w:color="auto" w:fill="auto"/>
            <w:vAlign w:val="center"/>
          </w:tcPr>
          <w:p w:rsidR="00D525F4" w:rsidRPr="00F453C2" w:rsidRDefault="00FF188F" w:rsidP="005A12F1">
            <w:pPr>
              <w:spacing w:line="240" w:lineRule="exact"/>
              <w:ind w:right="814"/>
              <w:jc w:val="center"/>
              <w:rPr>
                <w:rFonts w:ascii="Times New Roman" w:eastAsia="Arial" w:hAnsi="Times New Roman" w:cs="Times New Roman"/>
                <w:sz w:val="22"/>
                <w:szCs w:val="22"/>
              </w:rPr>
            </w:pPr>
            <w:r>
              <w:rPr>
                <w:rFonts w:ascii="Times New Roman" w:eastAsia="Arial" w:hAnsi="Times New Roman" w:cs="Times New Roman"/>
                <w:sz w:val="22"/>
                <w:szCs w:val="22"/>
              </w:rPr>
              <w:t xml:space="preserve">           </w:t>
            </w:r>
            <w:r w:rsidR="00D525F4" w:rsidRPr="00F453C2">
              <w:rPr>
                <w:rFonts w:ascii="Times New Roman" w:eastAsia="Arial" w:hAnsi="Times New Roman" w:cs="Times New Roman"/>
                <w:sz w:val="22"/>
                <w:szCs w:val="22"/>
              </w:rPr>
              <w:t>1656</w:t>
            </w:r>
          </w:p>
        </w:tc>
      </w:tr>
      <w:tr w:rsidR="00D525F4" w:rsidRPr="00F453C2" w:rsidTr="005A12F1">
        <w:trPr>
          <w:trHeight w:val="242"/>
          <w:jc w:val="center"/>
        </w:trPr>
        <w:tc>
          <w:tcPr>
            <w:tcW w:w="1275" w:type="dxa"/>
            <w:shd w:val="clear" w:color="auto" w:fill="auto"/>
            <w:vAlign w:val="center"/>
          </w:tcPr>
          <w:p w:rsidR="00D525F4" w:rsidRPr="00F453C2" w:rsidRDefault="00D525F4" w:rsidP="00D81CAF">
            <w:pPr>
              <w:spacing w:line="242"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15.</w:t>
            </w:r>
          </w:p>
        </w:tc>
        <w:tc>
          <w:tcPr>
            <w:tcW w:w="1987" w:type="dxa"/>
            <w:shd w:val="clear" w:color="auto" w:fill="auto"/>
            <w:vAlign w:val="center"/>
          </w:tcPr>
          <w:p w:rsidR="00D525F4" w:rsidRPr="00F453C2" w:rsidRDefault="00D525F4" w:rsidP="00D81CAF">
            <w:pPr>
              <w:spacing w:line="242" w:lineRule="exact"/>
              <w:ind w:left="80"/>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Грбавци</w:t>
            </w:r>
          </w:p>
        </w:tc>
        <w:tc>
          <w:tcPr>
            <w:tcW w:w="1843" w:type="dxa"/>
            <w:shd w:val="clear" w:color="auto" w:fill="auto"/>
            <w:vAlign w:val="center"/>
          </w:tcPr>
          <w:p w:rsidR="00D525F4" w:rsidRPr="00F453C2" w:rsidRDefault="00D525F4" w:rsidP="00D81CAF">
            <w:pPr>
              <w:spacing w:line="242"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991</w:t>
            </w:r>
          </w:p>
        </w:tc>
        <w:tc>
          <w:tcPr>
            <w:tcW w:w="1914" w:type="dxa"/>
            <w:shd w:val="clear" w:color="auto" w:fill="auto"/>
            <w:vAlign w:val="center"/>
          </w:tcPr>
          <w:p w:rsidR="00D525F4" w:rsidRPr="00F453C2" w:rsidRDefault="00D525F4" w:rsidP="00D81CAF">
            <w:pPr>
              <w:spacing w:line="242" w:lineRule="exact"/>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594</w:t>
            </w:r>
          </w:p>
        </w:tc>
      </w:tr>
      <w:tr w:rsidR="00D525F4" w:rsidRPr="00F453C2" w:rsidTr="005A12F1">
        <w:trPr>
          <w:trHeight w:val="240"/>
          <w:jc w:val="center"/>
        </w:trPr>
        <w:tc>
          <w:tcPr>
            <w:tcW w:w="1275"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16.</w:t>
            </w:r>
          </w:p>
        </w:tc>
        <w:tc>
          <w:tcPr>
            <w:tcW w:w="1987" w:type="dxa"/>
            <w:shd w:val="clear" w:color="auto" w:fill="auto"/>
            <w:vAlign w:val="center"/>
          </w:tcPr>
          <w:p w:rsidR="00D525F4" w:rsidRPr="00F453C2" w:rsidRDefault="00D525F4" w:rsidP="00D81CAF">
            <w:pPr>
              <w:spacing w:line="240" w:lineRule="exact"/>
              <w:ind w:left="80"/>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Греда</w:t>
            </w:r>
          </w:p>
        </w:tc>
        <w:tc>
          <w:tcPr>
            <w:tcW w:w="1843"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159</w:t>
            </w:r>
          </w:p>
        </w:tc>
        <w:tc>
          <w:tcPr>
            <w:tcW w:w="1914"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2"/>
                <w:sz w:val="22"/>
                <w:szCs w:val="22"/>
              </w:rPr>
            </w:pPr>
            <w:r w:rsidRPr="00F453C2">
              <w:rPr>
                <w:rFonts w:ascii="Times New Roman" w:eastAsia="Arial" w:hAnsi="Times New Roman" w:cs="Times New Roman"/>
                <w:w w:val="92"/>
                <w:sz w:val="22"/>
                <w:szCs w:val="22"/>
              </w:rPr>
              <w:t>117</w:t>
            </w:r>
          </w:p>
        </w:tc>
      </w:tr>
      <w:tr w:rsidR="00D525F4" w:rsidRPr="00F453C2" w:rsidTr="005A12F1">
        <w:trPr>
          <w:trHeight w:val="240"/>
          <w:jc w:val="center"/>
        </w:trPr>
        <w:tc>
          <w:tcPr>
            <w:tcW w:w="1275"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17.</w:t>
            </w:r>
          </w:p>
        </w:tc>
        <w:tc>
          <w:tcPr>
            <w:tcW w:w="1987" w:type="dxa"/>
            <w:shd w:val="clear" w:color="auto" w:fill="auto"/>
            <w:vAlign w:val="center"/>
          </w:tcPr>
          <w:p w:rsidR="00D525F4" w:rsidRPr="00F453C2" w:rsidRDefault="00D525F4" w:rsidP="00D81CAF">
            <w:pPr>
              <w:spacing w:line="240" w:lineRule="exact"/>
              <w:ind w:left="80"/>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Доња Долина</w:t>
            </w:r>
          </w:p>
        </w:tc>
        <w:tc>
          <w:tcPr>
            <w:tcW w:w="1843"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468</w:t>
            </w:r>
          </w:p>
        </w:tc>
        <w:tc>
          <w:tcPr>
            <w:tcW w:w="1914"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2"/>
                <w:sz w:val="22"/>
                <w:szCs w:val="22"/>
              </w:rPr>
            </w:pPr>
            <w:r w:rsidRPr="00F453C2">
              <w:rPr>
                <w:rFonts w:ascii="Times New Roman" w:eastAsia="Arial" w:hAnsi="Times New Roman" w:cs="Times New Roman"/>
                <w:w w:val="92"/>
                <w:sz w:val="22"/>
                <w:szCs w:val="22"/>
              </w:rPr>
              <w:t>115</w:t>
            </w:r>
          </w:p>
        </w:tc>
      </w:tr>
      <w:tr w:rsidR="00D525F4" w:rsidRPr="00F453C2" w:rsidTr="005A12F1">
        <w:trPr>
          <w:trHeight w:val="240"/>
          <w:jc w:val="center"/>
        </w:trPr>
        <w:tc>
          <w:tcPr>
            <w:tcW w:w="1275"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18.</w:t>
            </w:r>
          </w:p>
        </w:tc>
        <w:tc>
          <w:tcPr>
            <w:tcW w:w="1987" w:type="dxa"/>
            <w:shd w:val="clear" w:color="auto" w:fill="auto"/>
            <w:vAlign w:val="center"/>
          </w:tcPr>
          <w:p w:rsidR="00D525F4" w:rsidRPr="00F453C2" w:rsidRDefault="00D525F4" w:rsidP="00D81CAF">
            <w:pPr>
              <w:spacing w:line="240" w:lineRule="exact"/>
              <w:ind w:left="80"/>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Доња Јурковица</w:t>
            </w:r>
          </w:p>
        </w:tc>
        <w:tc>
          <w:tcPr>
            <w:tcW w:w="1843"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205</w:t>
            </w:r>
          </w:p>
        </w:tc>
        <w:tc>
          <w:tcPr>
            <w:tcW w:w="1914"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149</w:t>
            </w:r>
          </w:p>
        </w:tc>
      </w:tr>
      <w:tr w:rsidR="00D525F4" w:rsidRPr="00F453C2" w:rsidTr="005A12F1">
        <w:trPr>
          <w:trHeight w:val="240"/>
          <w:jc w:val="center"/>
        </w:trPr>
        <w:tc>
          <w:tcPr>
            <w:tcW w:w="1275"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19.</w:t>
            </w:r>
          </w:p>
        </w:tc>
        <w:tc>
          <w:tcPr>
            <w:tcW w:w="1987" w:type="dxa"/>
            <w:shd w:val="clear" w:color="auto" w:fill="auto"/>
            <w:vAlign w:val="center"/>
          </w:tcPr>
          <w:p w:rsidR="00D525F4" w:rsidRPr="00F453C2" w:rsidRDefault="00D525F4" w:rsidP="00D81CAF">
            <w:pPr>
              <w:spacing w:line="240" w:lineRule="exact"/>
              <w:ind w:left="80"/>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Доњи Карајзовци</w:t>
            </w:r>
          </w:p>
        </w:tc>
        <w:tc>
          <w:tcPr>
            <w:tcW w:w="1843"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600</w:t>
            </w:r>
          </w:p>
        </w:tc>
        <w:tc>
          <w:tcPr>
            <w:tcW w:w="1914"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548</w:t>
            </w:r>
          </w:p>
        </w:tc>
      </w:tr>
      <w:tr w:rsidR="00D525F4" w:rsidRPr="00F453C2" w:rsidTr="005A12F1">
        <w:trPr>
          <w:trHeight w:val="242"/>
          <w:jc w:val="center"/>
        </w:trPr>
        <w:tc>
          <w:tcPr>
            <w:tcW w:w="1275" w:type="dxa"/>
            <w:shd w:val="clear" w:color="auto" w:fill="auto"/>
            <w:vAlign w:val="center"/>
          </w:tcPr>
          <w:p w:rsidR="00D525F4" w:rsidRPr="00F453C2" w:rsidRDefault="00D525F4" w:rsidP="00D81CAF">
            <w:pPr>
              <w:spacing w:line="242"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20.</w:t>
            </w:r>
          </w:p>
        </w:tc>
        <w:tc>
          <w:tcPr>
            <w:tcW w:w="1987" w:type="dxa"/>
            <w:shd w:val="clear" w:color="auto" w:fill="auto"/>
            <w:vAlign w:val="center"/>
          </w:tcPr>
          <w:p w:rsidR="00D525F4" w:rsidRPr="00F453C2" w:rsidRDefault="00D525F4" w:rsidP="00D81CAF">
            <w:pPr>
              <w:spacing w:line="242" w:lineRule="exact"/>
              <w:ind w:left="80"/>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Доњи Подградци</w:t>
            </w:r>
          </w:p>
        </w:tc>
        <w:tc>
          <w:tcPr>
            <w:tcW w:w="1843" w:type="dxa"/>
            <w:shd w:val="clear" w:color="auto" w:fill="auto"/>
            <w:vAlign w:val="center"/>
          </w:tcPr>
          <w:p w:rsidR="00D525F4" w:rsidRPr="00F453C2" w:rsidRDefault="00D525F4" w:rsidP="00D81CAF">
            <w:pPr>
              <w:spacing w:line="242"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957</w:t>
            </w:r>
          </w:p>
        </w:tc>
        <w:tc>
          <w:tcPr>
            <w:tcW w:w="1914" w:type="dxa"/>
            <w:shd w:val="clear" w:color="auto" w:fill="auto"/>
            <w:vAlign w:val="center"/>
          </w:tcPr>
          <w:p w:rsidR="00D525F4" w:rsidRPr="00F453C2" w:rsidRDefault="00D525F4" w:rsidP="00D81CAF">
            <w:pPr>
              <w:spacing w:line="242" w:lineRule="exact"/>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758</w:t>
            </w:r>
          </w:p>
        </w:tc>
      </w:tr>
      <w:tr w:rsidR="00D525F4" w:rsidRPr="00F453C2" w:rsidTr="005A12F1">
        <w:trPr>
          <w:trHeight w:val="240"/>
          <w:jc w:val="center"/>
        </w:trPr>
        <w:tc>
          <w:tcPr>
            <w:tcW w:w="1275"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lastRenderedPageBreak/>
              <w:t>21.</w:t>
            </w:r>
          </w:p>
        </w:tc>
        <w:tc>
          <w:tcPr>
            <w:tcW w:w="1987" w:type="dxa"/>
            <w:shd w:val="clear" w:color="auto" w:fill="auto"/>
            <w:vAlign w:val="center"/>
          </w:tcPr>
          <w:p w:rsidR="00D525F4" w:rsidRPr="00F453C2" w:rsidRDefault="00D525F4" w:rsidP="00D81CAF">
            <w:pPr>
              <w:spacing w:line="240" w:lineRule="exact"/>
              <w:ind w:left="80"/>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Драгељи</w:t>
            </w:r>
          </w:p>
        </w:tc>
        <w:tc>
          <w:tcPr>
            <w:tcW w:w="1843"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235</w:t>
            </w:r>
          </w:p>
        </w:tc>
        <w:tc>
          <w:tcPr>
            <w:tcW w:w="1914"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135</w:t>
            </w:r>
          </w:p>
        </w:tc>
      </w:tr>
      <w:tr w:rsidR="00D525F4" w:rsidRPr="00F453C2" w:rsidTr="005A12F1">
        <w:trPr>
          <w:trHeight w:val="240"/>
          <w:jc w:val="center"/>
        </w:trPr>
        <w:tc>
          <w:tcPr>
            <w:tcW w:w="1275"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22.</w:t>
            </w:r>
          </w:p>
        </w:tc>
        <w:tc>
          <w:tcPr>
            <w:tcW w:w="1987" w:type="dxa"/>
            <w:shd w:val="clear" w:color="auto" w:fill="auto"/>
            <w:vAlign w:val="center"/>
          </w:tcPr>
          <w:p w:rsidR="00D525F4" w:rsidRPr="00F453C2" w:rsidRDefault="00D525F4" w:rsidP="00D81CAF">
            <w:pPr>
              <w:spacing w:line="240" w:lineRule="exact"/>
              <w:ind w:left="80"/>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Дубраве</w:t>
            </w:r>
          </w:p>
        </w:tc>
        <w:tc>
          <w:tcPr>
            <w:tcW w:w="1843" w:type="dxa"/>
            <w:shd w:val="clear" w:color="auto" w:fill="auto"/>
            <w:vAlign w:val="center"/>
          </w:tcPr>
          <w:p w:rsidR="00D525F4" w:rsidRPr="00F453C2" w:rsidRDefault="00FF188F" w:rsidP="005A12F1">
            <w:pPr>
              <w:spacing w:line="240" w:lineRule="exact"/>
              <w:ind w:right="743"/>
              <w:jc w:val="center"/>
              <w:rPr>
                <w:rFonts w:ascii="Times New Roman" w:eastAsia="Arial" w:hAnsi="Times New Roman" w:cs="Times New Roman"/>
                <w:sz w:val="22"/>
                <w:szCs w:val="22"/>
              </w:rPr>
            </w:pPr>
            <w:r>
              <w:rPr>
                <w:rFonts w:ascii="Times New Roman" w:eastAsia="Arial" w:hAnsi="Times New Roman" w:cs="Times New Roman"/>
                <w:sz w:val="22"/>
                <w:szCs w:val="22"/>
              </w:rPr>
              <w:t xml:space="preserve">          </w:t>
            </w:r>
            <w:r w:rsidR="00D525F4" w:rsidRPr="00F453C2">
              <w:rPr>
                <w:rFonts w:ascii="Times New Roman" w:eastAsia="Arial" w:hAnsi="Times New Roman" w:cs="Times New Roman"/>
                <w:sz w:val="22"/>
                <w:szCs w:val="22"/>
              </w:rPr>
              <w:t>2581</w:t>
            </w:r>
          </w:p>
        </w:tc>
        <w:tc>
          <w:tcPr>
            <w:tcW w:w="1914" w:type="dxa"/>
            <w:shd w:val="clear" w:color="auto" w:fill="auto"/>
            <w:vAlign w:val="center"/>
          </w:tcPr>
          <w:p w:rsidR="00D525F4" w:rsidRPr="00F453C2" w:rsidRDefault="00FF188F" w:rsidP="005A12F1">
            <w:pPr>
              <w:spacing w:line="240" w:lineRule="exact"/>
              <w:ind w:right="673"/>
              <w:jc w:val="center"/>
              <w:rPr>
                <w:rFonts w:ascii="Times New Roman" w:eastAsia="Arial" w:hAnsi="Times New Roman" w:cs="Times New Roman"/>
                <w:sz w:val="22"/>
                <w:szCs w:val="22"/>
              </w:rPr>
            </w:pPr>
            <w:r>
              <w:rPr>
                <w:rFonts w:ascii="Times New Roman" w:eastAsia="Arial" w:hAnsi="Times New Roman" w:cs="Times New Roman"/>
                <w:sz w:val="22"/>
                <w:szCs w:val="22"/>
              </w:rPr>
              <w:t xml:space="preserve">            </w:t>
            </w:r>
            <w:r w:rsidR="00D525F4" w:rsidRPr="00F453C2">
              <w:rPr>
                <w:rFonts w:ascii="Times New Roman" w:eastAsia="Arial" w:hAnsi="Times New Roman" w:cs="Times New Roman"/>
                <w:sz w:val="22"/>
                <w:szCs w:val="22"/>
              </w:rPr>
              <w:t>1534</w:t>
            </w:r>
          </w:p>
        </w:tc>
      </w:tr>
      <w:tr w:rsidR="00D525F4" w:rsidRPr="00F453C2" w:rsidTr="005A12F1">
        <w:trPr>
          <w:trHeight w:val="240"/>
          <w:jc w:val="center"/>
        </w:trPr>
        <w:tc>
          <w:tcPr>
            <w:tcW w:w="1275"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23.</w:t>
            </w:r>
          </w:p>
        </w:tc>
        <w:tc>
          <w:tcPr>
            <w:tcW w:w="1987" w:type="dxa"/>
            <w:shd w:val="clear" w:color="auto" w:fill="auto"/>
            <w:vAlign w:val="center"/>
          </w:tcPr>
          <w:p w:rsidR="00D525F4" w:rsidRPr="00F453C2" w:rsidRDefault="00D525F4" w:rsidP="00D81CAF">
            <w:pPr>
              <w:spacing w:line="240" w:lineRule="exact"/>
              <w:ind w:left="80"/>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Елезагићи</w:t>
            </w:r>
          </w:p>
        </w:tc>
        <w:tc>
          <w:tcPr>
            <w:tcW w:w="1843"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561</w:t>
            </w:r>
          </w:p>
        </w:tc>
        <w:tc>
          <w:tcPr>
            <w:tcW w:w="1914"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528</w:t>
            </w:r>
          </w:p>
        </w:tc>
      </w:tr>
      <w:tr w:rsidR="00D525F4" w:rsidRPr="00F453C2" w:rsidTr="005A12F1">
        <w:trPr>
          <w:trHeight w:val="240"/>
          <w:jc w:val="center"/>
        </w:trPr>
        <w:tc>
          <w:tcPr>
            <w:tcW w:w="1275"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24.</w:t>
            </w:r>
          </w:p>
        </w:tc>
        <w:tc>
          <w:tcPr>
            <w:tcW w:w="1987" w:type="dxa"/>
            <w:shd w:val="clear" w:color="auto" w:fill="auto"/>
            <w:vAlign w:val="center"/>
          </w:tcPr>
          <w:p w:rsidR="00D525F4" w:rsidRPr="00F453C2" w:rsidRDefault="00D525F4" w:rsidP="00D81CAF">
            <w:pPr>
              <w:spacing w:line="240" w:lineRule="exact"/>
              <w:ind w:left="80"/>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Гашница</w:t>
            </w:r>
          </w:p>
        </w:tc>
        <w:tc>
          <w:tcPr>
            <w:tcW w:w="1843"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443</w:t>
            </w:r>
          </w:p>
        </w:tc>
        <w:tc>
          <w:tcPr>
            <w:tcW w:w="1914"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324</w:t>
            </w:r>
          </w:p>
        </w:tc>
      </w:tr>
      <w:tr w:rsidR="00D525F4" w:rsidRPr="00F453C2" w:rsidTr="005A12F1">
        <w:trPr>
          <w:trHeight w:val="240"/>
          <w:jc w:val="center"/>
        </w:trPr>
        <w:tc>
          <w:tcPr>
            <w:tcW w:w="1275"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25.</w:t>
            </w:r>
          </w:p>
        </w:tc>
        <w:tc>
          <w:tcPr>
            <w:tcW w:w="1987" w:type="dxa"/>
            <w:shd w:val="clear" w:color="auto" w:fill="auto"/>
            <w:vAlign w:val="center"/>
          </w:tcPr>
          <w:p w:rsidR="00D525F4" w:rsidRPr="00F453C2" w:rsidRDefault="00D525F4" w:rsidP="00D81CAF">
            <w:pPr>
              <w:spacing w:line="240" w:lineRule="exact"/>
              <w:ind w:left="80"/>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Градишка</w:t>
            </w:r>
          </w:p>
        </w:tc>
        <w:tc>
          <w:tcPr>
            <w:tcW w:w="1843" w:type="dxa"/>
            <w:shd w:val="clear" w:color="auto" w:fill="auto"/>
            <w:vAlign w:val="center"/>
          </w:tcPr>
          <w:p w:rsidR="00D525F4" w:rsidRPr="00F453C2" w:rsidRDefault="00FF188F" w:rsidP="005A12F1">
            <w:pPr>
              <w:spacing w:line="240" w:lineRule="exact"/>
              <w:ind w:right="743"/>
              <w:jc w:val="center"/>
              <w:rPr>
                <w:rFonts w:ascii="Times New Roman" w:eastAsia="Arial" w:hAnsi="Times New Roman" w:cs="Times New Roman"/>
                <w:sz w:val="22"/>
                <w:szCs w:val="22"/>
              </w:rPr>
            </w:pPr>
            <w:r>
              <w:rPr>
                <w:rFonts w:ascii="Times New Roman" w:eastAsia="Arial" w:hAnsi="Times New Roman" w:cs="Times New Roman"/>
                <w:sz w:val="22"/>
                <w:szCs w:val="22"/>
              </w:rPr>
              <w:t xml:space="preserve">         </w:t>
            </w:r>
            <w:r w:rsidR="00D525F4" w:rsidRPr="00F453C2">
              <w:rPr>
                <w:rFonts w:ascii="Times New Roman" w:eastAsia="Arial" w:hAnsi="Times New Roman" w:cs="Times New Roman"/>
                <w:sz w:val="22"/>
                <w:szCs w:val="22"/>
              </w:rPr>
              <w:t>16841</w:t>
            </w:r>
          </w:p>
        </w:tc>
        <w:tc>
          <w:tcPr>
            <w:tcW w:w="1914" w:type="dxa"/>
            <w:shd w:val="clear" w:color="auto" w:fill="auto"/>
            <w:vAlign w:val="center"/>
          </w:tcPr>
          <w:p w:rsidR="00D525F4" w:rsidRPr="00F453C2" w:rsidRDefault="00FF188F" w:rsidP="005A12F1">
            <w:pPr>
              <w:spacing w:line="240" w:lineRule="exact"/>
              <w:ind w:right="673"/>
              <w:jc w:val="center"/>
              <w:rPr>
                <w:rFonts w:ascii="Times New Roman" w:eastAsia="Arial" w:hAnsi="Times New Roman" w:cs="Times New Roman"/>
                <w:sz w:val="22"/>
                <w:szCs w:val="22"/>
              </w:rPr>
            </w:pPr>
            <w:r>
              <w:rPr>
                <w:rFonts w:ascii="Times New Roman" w:eastAsia="Arial" w:hAnsi="Times New Roman" w:cs="Times New Roman"/>
                <w:sz w:val="22"/>
                <w:szCs w:val="22"/>
              </w:rPr>
              <w:t xml:space="preserve">        </w:t>
            </w:r>
            <w:r w:rsidR="00D525F4" w:rsidRPr="00F453C2">
              <w:rPr>
                <w:rFonts w:ascii="Times New Roman" w:eastAsia="Arial" w:hAnsi="Times New Roman" w:cs="Times New Roman"/>
                <w:sz w:val="22"/>
                <w:szCs w:val="22"/>
              </w:rPr>
              <w:t>13691</w:t>
            </w:r>
          </w:p>
        </w:tc>
      </w:tr>
      <w:tr w:rsidR="00D525F4" w:rsidRPr="00F453C2" w:rsidTr="005A12F1">
        <w:trPr>
          <w:trHeight w:val="240"/>
          <w:jc w:val="center"/>
        </w:trPr>
        <w:tc>
          <w:tcPr>
            <w:tcW w:w="1275"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26.</w:t>
            </w:r>
          </w:p>
        </w:tc>
        <w:tc>
          <w:tcPr>
            <w:tcW w:w="1987" w:type="dxa"/>
            <w:shd w:val="clear" w:color="auto" w:fill="auto"/>
            <w:vAlign w:val="center"/>
          </w:tcPr>
          <w:p w:rsidR="00D525F4" w:rsidRPr="00F453C2" w:rsidRDefault="00D525F4" w:rsidP="00D81CAF">
            <w:pPr>
              <w:spacing w:line="240" w:lineRule="exact"/>
              <w:ind w:left="80"/>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Жеравица</w:t>
            </w:r>
          </w:p>
        </w:tc>
        <w:tc>
          <w:tcPr>
            <w:tcW w:w="1843"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335</w:t>
            </w:r>
          </w:p>
        </w:tc>
        <w:tc>
          <w:tcPr>
            <w:tcW w:w="1914"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482</w:t>
            </w:r>
          </w:p>
        </w:tc>
      </w:tr>
      <w:tr w:rsidR="00D525F4" w:rsidRPr="00F453C2" w:rsidTr="005A12F1">
        <w:trPr>
          <w:trHeight w:val="240"/>
          <w:jc w:val="center"/>
        </w:trPr>
        <w:tc>
          <w:tcPr>
            <w:tcW w:w="1275"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27.</w:t>
            </w:r>
          </w:p>
        </w:tc>
        <w:tc>
          <w:tcPr>
            <w:tcW w:w="1987" w:type="dxa"/>
            <w:shd w:val="clear" w:color="auto" w:fill="auto"/>
            <w:vAlign w:val="center"/>
          </w:tcPr>
          <w:p w:rsidR="00D525F4" w:rsidRPr="00F453C2" w:rsidRDefault="00D525F4" w:rsidP="00D81CAF">
            <w:pPr>
              <w:spacing w:line="240" w:lineRule="exact"/>
              <w:ind w:left="80"/>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Јабланица</w:t>
            </w:r>
          </w:p>
        </w:tc>
        <w:tc>
          <w:tcPr>
            <w:tcW w:w="1843"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w w:val="97"/>
                <w:sz w:val="22"/>
                <w:szCs w:val="22"/>
              </w:rPr>
            </w:pPr>
            <w:r w:rsidRPr="00F453C2">
              <w:rPr>
                <w:rFonts w:ascii="Times New Roman" w:eastAsia="Arial" w:hAnsi="Times New Roman" w:cs="Times New Roman"/>
                <w:w w:val="97"/>
                <w:sz w:val="22"/>
                <w:szCs w:val="22"/>
              </w:rPr>
              <w:t>745</w:t>
            </w:r>
          </w:p>
        </w:tc>
        <w:tc>
          <w:tcPr>
            <w:tcW w:w="1914" w:type="dxa"/>
            <w:shd w:val="clear" w:color="auto" w:fill="auto"/>
            <w:vAlign w:val="center"/>
          </w:tcPr>
          <w:p w:rsidR="00D525F4" w:rsidRPr="00F453C2" w:rsidRDefault="00D525F4" w:rsidP="00D81CAF">
            <w:pPr>
              <w:spacing w:line="240" w:lineRule="exact"/>
              <w:jc w:val="center"/>
              <w:rPr>
                <w:rFonts w:ascii="Times New Roman" w:eastAsia="Arial" w:hAnsi="Times New Roman" w:cs="Times New Roman"/>
                <w:sz w:val="22"/>
                <w:szCs w:val="22"/>
              </w:rPr>
            </w:pPr>
            <w:r w:rsidRPr="00F453C2">
              <w:rPr>
                <w:rFonts w:ascii="Times New Roman" w:eastAsia="Arial" w:hAnsi="Times New Roman" w:cs="Times New Roman"/>
                <w:sz w:val="22"/>
                <w:szCs w:val="22"/>
              </w:rPr>
              <w:t>438</w:t>
            </w:r>
          </w:p>
        </w:tc>
      </w:tr>
    </w:tbl>
    <w:tbl>
      <w:tblPr>
        <w:tblpPr w:leftFromText="180" w:rightFromText="180" w:vertAnchor="text" w:horzAnchor="margin" w:tblpXSpec="center" w:tblpY="4"/>
        <w:tblW w:w="6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276"/>
        <w:gridCol w:w="1970"/>
        <w:gridCol w:w="1857"/>
        <w:gridCol w:w="1843"/>
      </w:tblGrid>
      <w:tr w:rsidR="00AB0FF5" w:rsidRPr="00F82E8E" w:rsidTr="005A12F1">
        <w:trPr>
          <w:trHeight w:val="260"/>
        </w:trPr>
        <w:tc>
          <w:tcPr>
            <w:tcW w:w="1276" w:type="dxa"/>
            <w:shd w:val="clear" w:color="auto" w:fill="auto"/>
            <w:vAlign w:val="bottom"/>
          </w:tcPr>
          <w:p w:rsidR="00AB0FF5" w:rsidRPr="008A1832" w:rsidRDefault="00AB0FF5" w:rsidP="00AB0FF5">
            <w:pPr>
              <w:spacing w:line="0" w:lineRule="atLeas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28.</w:t>
            </w:r>
          </w:p>
        </w:tc>
        <w:tc>
          <w:tcPr>
            <w:tcW w:w="1970" w:type="dxa"/>
            <w:shd w:val="clear" w:color="auto" w:fill="auto"/>
            <w:vAlign w:val="bottom"/>
          </w:tcPr>
          <w:p w:rsidR="00AB0FF5" w:rsidRPr="008A1832" w:rsidRDefault="00AB0FF5" w:rsidP="00AB0FF5">
            <w:pPr>
              <w:spacing w:line="0" w:lineRule="atLeas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Јазовац</w:t>
            </w:r>
          </w:p>
        </w:tc>
        <w:tc>
          <w:tcPr>
            <w:tcW w:w="1857" w:type="dxa"/>
            <w:shd w:val="clear" w:color="auto" w:fill="auto"/>
            <w:vAlign w:val="center"/>
          </w:tcPr>
          <w:p w:rsidR="00AB0FF5" w:rsidRPr="008A1832" w:rsidRDefault="00AB0FF5" w:rsidP="005A12F1">
            <w:pPr>
              <w:spacing w:line="0" w:lineRule="atLeas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225</w:t>
            </w:r>
          </w:p>
        </w:tc>
        <w:tc>
          <w:tcPr>
            <w:tcW w:w="1843" w:type="dxa"/>
            <w:shd w:val="clear" w:color="auto" w:fill="auto"/>
            <w:vAlign w:val="bottom"/>
          </w:tcPr>
          <w:p w:rsidR="00AB0FF5" w:rsidRPr="008A1832" w:rsidRDefault="00AB0FF5" w:rsidP="00AB0FF5">
            <w:pPr>
              <w:spacing w:line="0" w:lineRule="atLeast"/>
              <w:jc w:val="center"/>
              <w:rPr>
                <w:rFonts w:ascii="Times New Roman" w:eastAsia="Arial" w:hAnsi="Times New Roman" w:cs="Times New Roman"/>
                <w:w w:val="92"/>
                <w:sz w:val="22"/>
                <w:szCs w:val="22"/>
              </w:rPr>
            </w:pPr>
            <w:r w:rsidRPr="008A1832">
              <w:rPr>
                <w:rFonts w:ascii="Times New Roman" w:eastAsia="Arial" w:hAnsi="Times New Roman" w:cs="Times New Roman"/>
                <w:w w:val="92"/>
                <w:sz w:val="22"/>
                <w:szCs w:val="22"/>
              </w:rPr>
              <w:t>11</w:t>
            </w:r>
            <w:r w:rsidR="00AD7B45" w:rsidRPr="008A1832">
              <w:rPr>
                <w:rFonts w:ascii="Times New Roman" w:eastAsia="Arial" w:hAnsi="Times New Roman" w:cs="Times New Roman"/>
                <w:w w:val="92"/>
                <w:sz w:val="22"/>
                <w:szCs w:val="22"/>
              </w:rPr>
              <w:t>8</w:t>
            </w:r>
          </w:p>
        </w:tc>
      </w:tr>
      <w:tr w:rsidR="00AB0FF5" w:rsidRPr="00F82E8E" w:rsidTr="005A12F1">
        <w:trPr>
          <w:trHeight w:val="242"/>
        </w:trPr>
        <w:tc>
          <w:tcPr>
            <w:tcW w:w="1276" w:type="dxa"/>
            <w:shd w:val="clear" w:color="auto" w:fill="auto"/>
            <w:vAlign w:val="bottom"/>
          </w:tcPr>
          <w:p w:rsidR="00AB0FF5" w:rsidRPr="008A1832" w:rsidRDefault="00AB0FF5" w:rsidP="00AB0FF5">
            <w:pPr>
              <w:spacing w:line="242"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29.</w:t>
            </w:r>
          </w:p>
        </w:tc>
        <w:tc>
          <w:tcPr>
            <w:tcW w:w="1970" w:type="dxa"/>
            <w:shd w:val="clear" w:color="auto" w:fill="auto"/>
            <w:vAlign w:val="bottom"/>
          </w:tcPr>
          <w:p w:rsidR="00AB0FF5" w:rsidRPr="008A1832" w:rsidRDefault="00AB0FF5" w:rsidP="00AB0FF5">
            <w:pPr>
              <w:spacing w:line="242"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Кијевци</w:t>
            </w:r>
          </w:p>
        </w:tc>
        <w:tc>
          <w:tcPr>
            <w:tcW w:w="1857" w:type="dxa"/>
            <w:shd w:val="clear" w:color="auto" w:fill="auto"/>
            <w:vAlign w:val="center"/>
          </w:tcPr>
          <w:p w:rsidR="00AB0FF5" w:rsidRPr="008A1832" w:rsidRDefault="00AB0FF5" w:rsidP="005A12F1">
            <w:pPr>
              <w:spacing w:line="242"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381</w:t>
            </w:r>
          </w:p>
        </w:tc>
        <w:tc>
          <w:tcPr>
            <w:tcW w:w="1843" w:type="dxa"/>
            <w:shd w:val="clear" w:color="auto" w:fill="auto"/>
            <w:vAlign w:val="bottom"/>
          </w:tcPr>
          <w:p w:rsidR="00AB0FF5" w:rsidRPr="008A1832" w:rsidRDefault="00AB0FF5" w:rsidP="00AB0FF5">
            <w:pPr>
              <w:spacing w:line="242"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212</w:t>
            </w:r>
          </w:p>
        </w:tc>
      </w:tr>
      <w:tr w:rsidR="00AB0FF5" w:rsidRPr="00F82E8E" w:rsidTr="005A12F1">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30.</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Кочићево</w:t>
            </w:r>
          </w:p>
        </w:tc>
        <w:tc>
          <w:tcPr>
            <w:tcW w:w="1857" w:type="dxa"/>
            <w:shd w:val="clear" w:color="auto" w:fill="auto"/>
            <w:vAlign w:val="center"/>
          </w:tcPr>
          <w:p w:rsidR="00AB0FF5" w:rsidRPr="008A1832" w:rsidRDefault="00AB0FF5" w:rsidP="005A12F1">
            <w:pPr>
              <w:spacing w:line="240"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631</w:t>
            </w:r>
          </w:p>
        </w:tc>
        <w:tc>
          <w:tcPr>
            <w:tcW w:w="1843" w:type="dxa"/>
            <w:shd w:val="clear" w:color="auto" w:fill="auto"/>
            <w:vAlign w:val="bottom"/>
          </w:tcPr>
          <w:p w:rsidR="00AB0FF5" w:rsidRPr="008A1832" w:rsidRDefault="00AB0FF5" w:rsidP="00AB0FF5">
            <w:pPr>
              <w:spacing w:line="240"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463</w:t>
            </w:r>
          </w:p>
        </w:tc>
      </w:tr>
      <w:tr w:rsidR="00AB0FF5" w:rsidRPr="00F82E8E" w:rsidTr="005A12F1">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31.</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Козара</w:t>
            </w:r>
          </w:p>
        </w:tc>
        <w:tc>
          <w:tcPr>
            <w:tcW w:w="1857" w:type="dxa"/>
            <w:shd w:val="clear" w:color="auto" w:fill="auto"/>
            <w:vAlign w:val="center"/>
          </w:tcPr>
          <w:p w:rsidR="00AB0FF5" w:rsidRPr="008A1832" w:rsidRDefault="00AB0FF5" w:rsidP="005A12F1">
            <w:pPr>
              <w:spacing w:line="240"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126</w:t>
            </w:r>
          </w:p>
        </w:tc>
        <w:tc>
          <w:tcPr>
            <w:tcW w:w="1843" w:type="dxa"/>
            <w:shd w:val="clear" w:color="auto" w:fill="auto"/>
            <w:vAlign w:val="center"/>
          </w:tcPr>
          <w:p w:rsidR="00AB0FF5" w:rsidRPr="008A1832" w:rsidRDefault="00AB0FF5" w:rsidP="005A12F1">
            <w:pPr>
              <w:spacing w:line="240"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45</w:t>
            </w:r>
          </w:p>
        </w:tc>
      </w:tr>
      <w:tr w:rsidR="00AB0FF5" w:rsidRPr="00F82E8E" w:rsidTr="005A12F1">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32.</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Козинци</w:t>
            </w:r>
          </w:p>
        </w:tc>
        <w:tc>
          <w:tcPr>
            <w:tcW w:w="1857" w:type="dxa"/>
            <w:shd w:val="clear" w:color="auto" w:fill="auto"/>
            <w:vAlign w:val="center"/>
          </w:tcPr>
          <w:p w:rsidR="00AB0FF5" w:rsidRPr="008A1832" w:rsidRDefault="00AB0FF5" w:rsidP="005A12F1">
            <w:pPr>
              <w:spacing w:line="240"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908</w:t>
            </w:r>
          </w:p>
        </w:tc>
        <w:tc>
          <w:tcPr>
            <w:tcW w:w="1843" w:type="dxa"/>
            <w:shd w:val="clear" w:color="auto" w:fill="auto"/>
            <w:vAlign w:val="center"/>
          </w:tcPr>
          <w:p w:rsidR="00AB0FF5" w:rsidRPr="008A1832" w:rsidRDefault="00AB0FF5" w:rsidP="005A12F1">
            <w:pPr>
              <w:spacing w:line="240"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1661</w:t>
            </w:r>
          </w:p>
        </w:tc>
      </w:tr>
      <w:tr w:rsidR="00AB0FF5" w:rsidRPr="00F82E8E" w:rsidTr="005A12F1">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33.</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Крајишник</w:t>
            </w:r>
          </w:p>
        </w:tc>
        <w:tc>
          <w:tcPr>
            <w:tcW w:w="1857" w:type="dxa"/>
            <w:shd w:val="clear" w:color="auto" w:fill="auto"/>
            <w:vAlign w:val="center"/>
          </w:tcPr>
          <w:p w:rsidR="00AB0FF5" w:rsidRPr="008A1832" w:rsidRDefault="00AB0FF5" w:rsidP="005A12F1">
            <w:pPr>
              <w:spacing w:line="240"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528</w:t>
            </w:r>
          </w:p>
        </w:tc>
        <w:tc>
          <w:tcPr>
            <w:tcW w:w="1843" w:type="dxa"/>
            <w:shd w:val="clear" w:color="auto" w:fill="auto"/>
            <w:vAlign w:val="bottom"/>
          </w:tcPr>
          <w:p w:rsidR="00AB0FF5" w:rsidRPr="008A1832" w:rsidRDefault="00AB0FF5" w:rsidP="00AB0FF5">
            <w:pPr>
              <w:spacing w:line="240"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617</w:t>
            </w:r>
          </w:p>
        </w:tc>
      </w:tr>
      <w:tr w:rsidR="00AB0FF5" w:rsidRPr="00F82E8E" w:rsidTr="005A12F1">
        <w:trPr>
          <w:trHeight w:val="29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34.</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Крушкик</w:t>
            </w:r>
          </w:p>
        </w:tc>
        <w:tc>
          <w:tcPr>
            <w:tcW w:w="1857" w:type="dxa"/>
            <w:shd w:val="clear" w:color="auto" w:fill="auto"/>
            <w:vAlign w:val="center"/>
          </w:tcPr>
          <w:p w:rsidR="00AB0FF5" w:rsidRPr="008A1832" w:rsidRDefault="00AB0FF5" w:rsidP="005A12F1">
            <w:pPr>
              <w:spacing w:line="240"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1074</w:t>
            </w:r>
          </w:p>
        </w:tc>
        <w:tc>
          <w:tcPr>
            <w:tcW w:w="1843" w:type="dxa"/>
            <w:shd w:val="clear" w:color="auto" w:fill="auto"/>
            <w:vAlign w:val="center"/>
          </w:tcPr>
          <w:p w:rsidR="00AB0FF5" w:rsidRPr="008A1832" w:rsidRDefault="00AB0FF5" w:rsidP="005A12F1">
            <w:pPr>
              <w:spacing w:line="240"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1119</w:t>
            </w:r>
          </w:p>
        </w:tc>
      </w:tr>
      <w:tr w:rsidR="00AB0FF5" w:rsidRPr="00F82E8E" w:rsidTr="005A12F1">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35.</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Ламинци Брезици</w:t>
            </w:r>
          </w:p>
        </w:tc>
        <w:tc>
          <w:tcPr>
            <w:tcW w:w="1857" w:type="dxa"/>
            <w:shd w:val="clear" w:color="auto" w:fill="auto"/>
            <w:vAlign w:val="center"/>
          </w:tcPr>
          <w:p w:rsidR="00AB0FF5" w:rsidRPr="008A1832" w:rsidRDefault="00AB0FF5" w:rsidP="005A12F1">
            <w:pPr>
              <w:spacing w:line="240"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1415</w:t>
            </w:r>
          </w:p>
        </w:tc>
        <w:tc>
          <w:tcPr>
            <w:tcW w:w="1843" w:type="dxa"/>
            <w:shd w:val="clear" w:color="auto" w:fill="auto"/>
            <w:vAlign w:val="center"/>
          </w:tcPr>
          <w:p w:rsidR="00AB0FF5" w:rsidRPr="008A1832" w:rsidRDefault="00FF188F" w:rsidP="005A12F1">
            <w:pPr>
              <w:spacing w:line="240" w:lineRule="exact"/>
              <w:rPr>
                <w:rFonts w:ascii="Times New Roman" w:eastAsia="Arial" w:hAnsi="Times New Roman" w:cs="Times New Roman"/>
                <w:sz w:val="22"/>
                <w:szCs w:val="22"/>
              </w:rPr>
            </w:pPr>
            <w:r w:rsidRPr="008A1832">
              <w:rPr>
                <w:rFonts w:ascii="Times New Roman" w:eastAsia="Arial" w:hAnsi="Times New Roman" w:cs="Times New Roman"/>
                <w:sz w:val="22"/>
                <w:szCs w:val="22"/>
              </w:rPr>
              <w:t xml:space="preserve">           </w:t>
            </w:r>
            <w:r w:rsidR="00AB0FF5" w:rsidRPr="008A1832">
              <w:rPr>
                <w:rFonts w:ascii="Times New Roman" w:eastAsia="Arial" w:hAnsi="Times New Roman" w:cs="Times New Roman"/>
                <w:sz w:val="22"/>
                <w:szCs w:val="22"/>
              </w:rPr>
              <w:t>1847</w:t>
            </w:r>
          </w:p>
        </w:tc>
      </w:tr>
      <w:tr w:rsidR="00AB0FF5" w:rsidRPr="00F82E8E" w:rsidTr="005A12F1">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36.</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Ламинци Дубраве</w:t>
            </w:r>
          </w:p>
        </w:tc>
        <w:tc>
          <w:tcPr>
            <w:tcW w:w="1857" w:type="dxa"/>
            <w:shd w:val="clear" w:color="auto" w:fill="auto"/>
            <w:vAlign w:val="center"/>
          </w:tcPr>
          <w:p w:rsidR="00AB0FF5" w:rsidRPr="008A1832" w:rsidRDefault="00AB0FF5" w:rsidP="005A12F1">
            <w:pPr>
              <w:spacing w:line="240"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591</w:t>
            </w:r>
          </w:p>
        </w:tc>
        <w:tc>
          <w:tcPr>
            <w:tcW w:w="1843" w:type="dxa"/>
            <w:shd w:val="clear" w:color="auto" w:fill="auto"/>
            <w:vAlign w:val="center"/>
          </w:tcPr>
          <w:p w:rsidR="00AB0FF5" w:rsidRPr="008A1832" w:rsidRDefault="00AB0FF5" w:rsidP="005A12F1">
            <w:pPr>
              <w:spacing w:line="240"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438</w:t>
            </w:r>
          </w:p>
        </w:tc>
      </w:tr>
      <w:tr w:rsidR="00AB0FF5" w:rsidRPr="00F82E8E" w:rsidTr="005A12F1">
        <w:trPr>
          <w:trHeight w:val="242"/>
        </w:trPr>
        <w:tc>
          <w:tcPr>
            <w:tcW w:w="1276" w:type="dxa"/>
            <w:shd w:val="clear" w:color="auto" w:fill="auto"/>
            <w:vAlign w:val="bottom"/>
          </w:tcPr>
          <w:p w:rsidR="00AB0FF5" w:rsidRPr="008A1832" w:rsidRDefault="00AB0FF5" w:rsidP="00AB0FF5">
            <w:pPr>
              <w:spacing w:line="242"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37.</w:t>
            </w:r>
          </w:p>
        </w:tc>
        <w:tc>
          <w:tcPr>
            <w:tcW w:w="1970" w:type="dxa"/>
            <w:shd w:val="clear" w:color="auto" w:fill="auto"/>
            <w:vAlign w:val="bottom"/>
          </w:tcPr>
          <w:p w:rsidR="00AB0FF5" w:rsidRPr="008A1832" w:rsidRDefault="00AB0FF5" w:rsidP="00AB0FF5">
            <w:pPr>
              <w:spacing w:line="242"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Ламинци Јаружани</w:t>
            </w:r>
          </w:p>
        </w:tc>
        <w:tc>
          <w:tcPr>
            <w:tcW w:w="1857" w:type="dxa"/>
            <w:shd w:val="clear" w:color="auto" w:fill="auto"/>
            <w:vAlign w:val="center"/>
          </w:tcPr>
          <w:p w:rsidR="00AB0FF5" w:rsidRPr="008A1832" w:rsidRDefault="00AB0FF5" w:rsidP="005A12F1">
            <w:pPr>
              <w:spacing w:line="242"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394</w:t>
            </w:r>
          </w:p>
        </w:tc>
        <w:tc>
          <w:tcPr>
            <w:tcW w:w="1843" w:type="dxa"/>
            <w:shd w:val="clear" w:color="auto" w:fill="auto"/>
            <w:vAlign w:val="center"/>
          </w:tcPr>
          <w:p w:rsidR="00AB0FF5" w:rsidRPr="008A1832" w:rsidRDefault="00AB0FF5" w:rsidP="005A12F1">
            <w:pPr>
              <w:spacing w:line="242"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287</w:t>
            </w:r>
          </w:p>
        </w:tc>
      </w:tr>
      <w:tr w:rsidR="00AB0FF5" w:rsidRPr="00F82E8E" w:rsidTr="005A12F1">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38.</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Ламинци Сређани</w:t>
            </w:r>
          </w:p>
        </w:tc>
        <w:tc>
          <w:tcPr>
            <w:tcW w:w="1857" w:type="dxa"/>
            <w:shd w:val="clear" w:color="auto" w:fill="auto"/>
            <w:vAlign w:val="center"/>
          </w:tcPr>
          <w:p w:rsidR="00AB0FF5" w:rsidRPr="008A1832" w:rsidRDefault="00AB0FF5" w:rsidP="005A12F1">
            <w:pPr>
              <w:spacing w:line="240"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574</w:t>
            </w:r>
          </w:p>
        </w:tc>
        <w:tc>
          <w:tcPr>
            <w:tcW w:w="1843" w:type="dxa"/>
            <w:shd w:val="clear" w:color="auto" w:fill="auto"/>
            <w:vAlign w:val="center"/>
          </w:tcPr>
          <w:p w:rsidR="00AB0FF5" w:rsidRPr="008A1832" w:rsidRDefault="00AB0FF5" w:rsidP="005A12F1">
            <w:pPr>
              <w:spacing w:line="240"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456</w:t>
            </w:r>
          </w:p>
        </w:tc>
      </w:tr>
      <w:tr w:rsidR="00AB0FF5" w:rsidRPr="00F82E8E" w:rsidTr="005A12F1">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39.</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Лисковац</w:t>
            </w:r>
          </w:p>
        </w:tc>
        <w:tc>
          <w:tcPr>
            <w:tcW w:w="1857" w:type="dxa"/>
            <w:shd w:val="clear" w:color="auto" w:fill="auto"/>
            <w:vAlign w:val="center"/>
          </w:tcPr>
          <w:p w:rsidR="00AB0FF5" w:rsidRPr="008A1832" w:rsidRDefault="00AB0FF5" w:rsidP="005A12F1">
            <w:pPr>
              <w:spacing w:line="240"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1467</w:t>
            </w:r>
          </w:p>
        </w:tc>
        <w:tc>
          <w:tcPr>
            <w:tcW w:w="1843" w:type="dxa"/>
            <w:shd w:val="clear" w:color="auto" w:fill="auto"/>
            <w:vAlign w:val="center"/>
          </w:tcPr>
          <w:p w:rsidR="00AB0FF5" w:rsidRPr="008A1832" w:rsidRDefault="00FF188F" w:rsidP="005A12F1">
            <w:pPr>
              <w:spacing w:line="240" w:lineRule="exact"/>
              <w:rPr>
                <w:rFonts w:ascii="Times New Roman" w:eastAsia="Arial" w:hAnsi="Times New Roman" w:cs="Times New Roman"/>
                <w:sz w:val="22"/>
                <w:szCs w:val="22"/>
              </w:rPr>
            </w:pPr>
            <w:r w:rsidRPr="008A1832">
              <w:rPr>
                <w:rFonts w:ascii="Times New Roman" w:eastAsia="Arial" w:hAnsi="Times New Roman" w:cs="Times New Roman"/>
                <w:sz w:val="22"/>
                <w:szCs w:val="22"/>
              </w:rPr>
              <w:t xml:space="preserve">          </w:t>
            </w:r>
            <w:r w:rsidR="00AB0FF5" w:rsidRPr="008A1832">
              <w:rPr>
                <w:rFonts w:ascii="Times New Roman" w:eastAsia="Arial" w:hAnsi="Times New Roman" w:cs="Times New Roman"/>
                <w:sz w:val="22"/>
                <w:szCs w:val="22"/>
              </w:rPr>
              <w:t>1080</w:t>
            </w:r>
          </w:p>
        </w:tc>
      </w:tr>
      <w:tr w:rsidR="00AB0FF5" w:rsidRPr="00F82E8E" w:rsidTr="005A12F1">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40.</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Лужани</w:t>
            </w:r>
          </w:p>
        </w:tc>
        <w:tc>
          <w:tcPr>
            <w:tcW w:w="1857" w:type="dxa"/>
            <w:shd w:val="clear" w:color="auto" w:fill="auto"/>
            <w:vAlign w:val="center"/>
          </w:tcPr>
          <w:p w:rsidR="00AB0FF5" w:rsidRPr="008A1832" w:rsidRDefault="00AB0FF5" w:rsidP="005A12F1">
            <w:pPr>
              <w:spacing w:line="240"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275</w:t>
            </w:r>
          </w:p>
        </w:tc>
        <w:tc>
          <w:tcPr>
            <w:tcW w:w="1843" w:type="dxa"/>
            <w:shd w:val="clear" w:color="auto" w:fill="auto"/>
            <w:vAlign w:val="center"/>
          </w:tcPr>
          <w:p w:rsidR="00AB0FF5" w:rsidRPr="008A1832" w:rsidRDefault="00AB0FF5" w:rsidP="005A12F1">
            <w:pPr>
              <w:spacing w:line="240"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238</w:t>
            </w:r>
          </w:p>
        </w:tc>
      </w:tr>
      <w:tr w:rsidR="00AB0FF5" w:rsidRPr="00F82E8E" w:rsidTr="005A12F1">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41.</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Мачковац</w:t>
            </w:r>
          </w:p>
        </w:tc>
        <w:tc>
          <w:tcPr>
            <w:tcW w:w="1857" w:type="dxa"/>
            <w:shd w:val="clear" w:color="auto" w:fill="auto"/>
            <w:vAlign w:val="center"/>
          </w:tcPr>
          <w:p w:rsidR="00AB0FF5" w:rsidRPr="008A1832" w:rsidRDefault="00AB0FF5" w:rsidP="005A12F1">
            <w:pPr>
              <w:spacing w:line="240"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476</w:t>
            </w:r>
          </w:p>
        </w:tc>
        <w:tc>
          <w:tcPr>
            <w:tcW w:w="1843" w:type="dxa"/>
            <w:shd w:val="clear" w:color="auto" w:fill="auto"/>
            <w:vAlign w:val="center"/>
          </w:tcPr>
          <w:p w:rsidR="00AB0FF5" w:rsidRPr="008A1832" w:rsidRDefault="00AB0FF5" w:rsidP="005A12F1">
            <w:pPr>
              <w:spacing w:line="240"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266</w:t>
            </w:r>
          </w:p>
        </w:tc>
      </w:tr>
      <w:tr w:rsidR="00AB0FF5" w:rsidRPr="00F82E8E" w:rsidTr="005A12F1">
        <w:trPr>
          <w:trHeight w:val="308"/>
        </w:trPr>
        <w:tc>
          <w:tcPr>
            <w:tcW w:w="1276" w:type="dxa"/>
            <w:shd w:val="clear" w:color="auto" w:fill="auto"/>
            <w:vAlign w:val="bottom"/>
          </w:tcPr>
          <w:p w:rsidR="00AB0FF5" w:rsidRPr="008A1832" w:rsidRDefault="00AB0FF5" w:rsidP="00AB0FF5">
            <w:pPr>
              <w:spacing w:line="242"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42.</w:t>
            </w:r>
          </w:p>
        </w:tc>
        <w:tc>
          <w:tcPr>
            <w:tcW w:w="1970" w:type="dxa"/>
            <w:shd w:val="clear" w:color="auto" w:fill="auto"/>
            <w:vAlign w:val="bottom"/>
          </w:tcPr>
          <w:p w:rsidR="00AB0FF5" w:rsidRPr="008A1832" w:rsidRDefault="00AB0FF5" w:rsidP="00AB0FF5">
            <w:pPr>
              <w:spacing w:line="242"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Машићи</w:t>
            </w:r>
          </w:p>
        </w:tc>
        <w:tc>
          <w:tcPr>
            <w:tcW w:w="1857" w:type="dxa"/>
            <w:shd w:val="clear" w:color="auto" w:fill="auto"/>
            <w:vAlign w:val="center"/>
          </w:tcPr>
          <w:p w:rsidR="00AB0FF5" w:rsidRPr="008A1832" w:rsidRDefault="00AB0FF5" w:rsidP="005A12F1">
            <w:pPr>
              <w:spacing w:line="242"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1359</w:t>
            </w:r>
          </w:p>
        </w:tc>
        <w:tc>
          <w:tcPr>
            <w:tcW w:w="1843" w:type="dxa"/>
            <w:shd w:val="clear" w:color="auto" w:fill="auto"/>
            <w:vAlign w:val="center"/>
          </w:tcPr>
          <w:p w:rsidR="00AB0FF5" w:rsidRPr="008A1832" w:rsidRDefault="00FF188F" w:rsidP="005A12F1">
            <w:pPr>
              <w:spacing w:line="242" w:lineRule="exact"/>
              <w:rPr>
                <w:rFonts w:ascii="Times New Roman" w:eastAsia="Arial" w:hAnsi="Times New Roman" w:cs="Times New Roman"/>
                <w:sz w:val="22"/>
                <w:szCs w:val="22"/>
              </w:rPr>
            </w:pPr>
            <w:r w:rsidRPr="008A1832">
              <w:rPr>
                <w:rFonts w:ascii="Times New Roman" w:eastAsia="Arial" w:hAnsi="Times New Roman" w:cs="Times New Roman"/>
                <w:sz w:val="22"/>
                <w:szCs w:val="22"/>
              </w:rPr>
              <w:t xml:space="preserve">           </w:t>
            </w:r>
            <w:r w:rsidR="00AB0FF5" w:rsidRPr="008A1832">
              <w:rPr>
                <w:rFonts w:ascii="Times New Roman" w:eastAsia="Arial" w:hAnsi="Times New Roman" w:cs="Times New Roman"/>
                <w:sz w:val="22"/>
                <w:szCs w:val="22"/>
              </w:rPr>
              <w:t>1153</w:t>
            </w:r>
          </w:p>
        </w:tc>
      </w:tr>
      <w:tr w:rsidR="00AB0FF5" w:rsidRPr="00F82E8E" w:rsidTr="005A12F1">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43.</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Мичије</w:t>
            </w:r>
          </w:p>
        </w:tc>
        <w:tc>
          <w:tcPr>
            <w:tcW w:w="1857" w:type="dxa"/>
            <w:shd w:val="clear" w:color="auto" w:fill="auto"/>
            <w:vAlign w:val="center"/>
          </w:tcPr>
          <w:p w:rsidR="00AB0FF5" w:rsidRPr="008A1832" w:rsidRDefault="00AB0FF5" w:rsidP="005A12F1">
            <w:pPr>
              <w:tabs>
                <w:tab w:val="left" w:pos="1295"/>
              </w:tabs>
              <w:spacing w:line="240"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389</w:t>
            </w:r>
          </w:p>
        </w:tc>
        <w:tc>
          <w:tcPr>
            <w:tcW w:w="1843" w:type="dxa"/>
            <w:shd w:val="clear" w:color="auto" w:fill="auto"/>
            <w:vAlign w:val="center"/>
          </w:tcPr>
          <w:p w:rsidR="00AB0FF5" w:rsidRPr="008A1832" w:rsidRDefault="00FF188F" w:rsidP="005A12F1">
            <w:pPr>
              <w:spacing w:line="240" w:lineRule="exact"/>
              <w:rPr>
                <w:rFonts w:ascii="Times New Roman" w:eastAsia="Arial" w:hAnsi="Times New Roman" w:cs="Times New Roman"/>
                <w:sz w:val="22"/>
                <w:szCs w:val="22"/>
              </w:rPr>
            </w:pPr>
            <w:r w:rsidRPr="008A1832">
              <w:rPr>
                <w:rFonts w:ascii="Times New Roman" w:eastAsia="Arial" w:hAnsi="Times New Roman" w:cs="Times New Roman"/>
                <w:sz w:val="22"/>
                <w:szCs w:val="22"/>
              </w:rPr>
              <w:t xml:space="preserve">               </w:t>
            </w:r>
            <w:r w:rsidR="00AB0FF5" w:rsidRPr="008A1832">
              <w:rPr>
                <w:rFonts w:ascii="Times New Roman" w:eastAsia="Arial" w:hAnsi="Times New Roman" w:cs="Times New Roman"/>
                <w:sz w:val="22"/>
                <w:szCs w:val="22"/>
              </w:rPr>
              <w:t>41</w:t>
            </w:r>
          </w:p>
        </w:tc>
      </w:tr>
      <w:tr w:rsidR="00AB0FF5" w:rsidRPr="00F82E8E" w:rsidTr="005A12F1">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44.</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Милошево Брдо</w:t>
            </w:r>
          </w:p>
        </w:tc>
        <w:tc>
          <w:tcPr>
            <w:tcW w:w="1857" w:type="dxa"/>
            <w:shd w:val="clear" w:color="auto" w:fill="auto"/>
            <w:vAlign w:val="center"/>
          </w:tcPr>
          <w:p w:rsidR="00AB0FF5" w:rsidRPr="008A1832" w:rsidRDefault="00AB0FF5" w:rsidP="005A12F1">
            <w:pPr>
              <w:tabs>
                <w:tab w:val="left" w:pos="1295"/>
              </w:tabs>
              <w:spacing w:line="240"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439</w:t>
            </w:r>
          </w:p>
        </w:tc>
        <w:tc>
          <w:tcPr>
            <w:tcW w:w="1843" w:type="dxa"/>
            <w:shd w:val="clear" w:color="auto" w:fill="auto"/>
            <w:vAlign w:val="center"/>
          </w:tcPr>
          <w:p w:rsidR="00AB0FF5" w:rsidRPr="008A1832" w:rsidRDefault="00AB0FF5" w:rsidP="005A12F1">
            <w:pPr>
              <w:spacing w:line="240"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241</w:t>
            </w:r>
          </w:p>
        </w:tc>
      </w:tr>
      <w:tr w:rsidR="00AB0FF5" w:rsidRPr="00F82E8E" w:rsidTr="005A12F1">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45.</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Миљевићи</w:t>
            </w:r>
          </w:p>
        </w:tc>
        <w:tc>
          <w:tcPr>
            <w:tcW w:w="1857" w:type="dxa"/>
            <w:shd w:val="clear" w:color="auto" w:fill="auto"/>
            <w:vAlign w:val="center"/>
          </w:tcPr>
          <w:p w:rsidR="00AB0FF5" w:rsidRPr="008A1832" w:rsidRDefault="00AB0FF5" w:rsidP="005A12F1">
            <w:pPr>
              <w:tabs>
                <w:tab w:val="left" w:pos="1295"/>
              </w:tabs>
              <w:spacing w:line="240"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237</w:t>
            </w:r>
          </w:p>
        </w:tc>
        <w:tc>
          <w:tcPr>
            <w:tcW w:w="1843" w:type="dxa"/>
            <w:shd w:val="clear" w:color="auto" w:fill="auto"/>
            <w:vAlign w:val="bottom"/>
          </w:tcPr>
          <w:p w:rsidR="00AB0FF5" w:rsidRPr="008A1832" w:rsidRDefault="00AB0FF5" w:rsidP="00AB0FF5">
            <w:pPr>
              <w:spacing w:line="240"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188</w:t>
            </w:r>
          </w:p>
        </w:tc>
      </w:tr>
      <w:tr w:rsidR="00AB0FF5" w:rsidRPr="00F82E8E" w:rsidTr="005A12F1">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46.</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Мокрице</w:t>
            </w:r>
          </w:p>
        </w:tc>
        <w:tc>
          <w:tcPr>
            <w:tcW w:w="1857" w:type="dxa"/>
            <w:shd w:val="clear" w:color="auto" w:fill="auto"/>
            <w:vAlign w:val="center"/>
          </w:tcPr>
          <w:p w:rsidR="00AB0FF5" w:rsidRPr="008A1832" w:rsidRDefault="00AB0FF5" w:rsidP="005A12F1">
            <w:pPr>
              <w:tabs>
                <w:tab w:val="left" w:pos="1295"/>
              </w:tabs>
              <w:spacing w:line="240"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26</w:t>
            </w:r>
          </w:p>
        </w:tc>
        <w:tc>
          <w:tcPr>
            <w:tcW w:w="1843" w:type="dxa"/>
            <w:shd w:val="clear" w:color="auto" w:fill="auto"/>
            <w:vAlign w:val="bottom"/>
          </w:tcPr>
          <w:p w:rsidR="00AB0FF5" w:rsidRPr="008A1832" w:rsidRDefault="00FF188F" w:rsidP="005A12F1">
            <w:pPr>
              <w:spacing w:line="240" w:lineRule="exact"/>
              <w:rPr>
                <w:rFonts w:ascii="Times New Roman" w:eastAsia="Arial" w:hAnsi="Times New Roman" w:cs="Times New Roman"/>
                <w:sz w:val="22"/>
                <w:szCs w:val="22"/>
              </w:rPr>
            </w:pPr>
            <w:r w:rsidRPr="008A1832">
              <w:rPr>
                <w:rFonts w:ascii="Times New Roman" w:eastAsia="Arial" w:hAnsi="Times New Roman" w:cs="Times New Roman"/>
                <w:sz w:val="22"/>
                <w:szCs w:val="22"/>
              </w:rPr>
              <w:t xml:space="preserve">              </w:t>
            </w:r>
            <w:r w:rsidR="00AB0FF5" w:rsidRPr="008A1832">
              <w:rPr>
                <w:rFonts w:ascii="Times New Roman" w:eastAsia="Arial" w:hAnsi="Times New Roman" w:cs="Times New Roman"/>
                <w:sz w:val="22"/>
                <w:szCs w:val="22"/>
              </w:rPr>
              <w:t>15</w:t>
            </w:r>
          </w:p>
        </w:tc>
      </w:tr>
      <w:tr w:rsidR="00AB0FF5" w:rsidRPr="00F82E8E" w:rsidTr="005A12F1">
        <w:trPr>
          <w:trHeight w:val="242"/>
        </w:trPr>
        <w:tc>
          <w:tcPr>
            <w:tcW w:w="1276" w:type="dxa"/>
            <w:shd w:val="clear" w:color="auto" w:fill="auto"/>
            <w:vAlign w:val="bottom"/>
          </w:tcPr>
          <w:p w:rsidR="00AB0FF5" w:rsidRPr="008A1832" w:rsidRDefault="00AB0FF5" w:rsidP="00AB0FF5">
            <w:pPr>
              <w:spacing w:line="242"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47.</w:t>
            </w:r>
          </w:p>
        </w:tc>
        <w:tc>
          <w:tcPr>
            <w:tcW w:w="1970" w:type="dxa"/>
            <w:shd w:val="clear" w:color="auto" w:fill="auto"/>
            <w:vAlign w:val="bottom"/>
          </w:tcPr>
          <w:p w:rsidR="00AB0FF5" w:rsidRPr="008A1832" w:rsidRDefault="00AB0FF5" w:rsidP="00AB0FF5">
            <w:pPr>
              <w:spacing w:line="242"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Нова Топола</w:t>
            </w:r>
          </w:p>
        </w:tc>
        <w:tc>
          <w:tcPr>
            <w:tcW w:w="1857" w:type="dxa"/>
            <w:shd w:val="clear" w:color="auto" w:fill="auto"/>
            <w:vAlign w:val="center"/>
          </w:tcPr>
          <w:p w:rsidR="00AB0FF5" w:rsidRPr="008A1832" w:rsidRDefault="00AB0FF5" w:rsidP="005A12F1">
            <w:pPr>
              <w:tabs>
                <w:tab w:val="left" w:pos="1295"/>
              </w:tabs>
              <w:spacing w:line="242"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2191</w:t>
            </w:r>
          </w:p>
        </w:tc>
        <w:tc>
          <w:tcPr>
            <w:tcW w:w="1843" w:type="dxa"/>
            <w:shd w:val="clear" w:color="auto" w:fill="auto"/>
            <w:vAlign w:val="bottom"/>
          </w:tcPr>
          <w:p w:rsidR="00AB0FF5" w:rsidRPr="008A1832" w:rsidRDefault="00FF188F" w:rsidP="005A12F1">
            <w:pPr>
              <w:spacing w:line="242" w:lineRule="exact"/>
              <w:rPr>
                <w:rFonts w:ascii="Times New Roman" w:eastAsia="Arial" w:hAnsi="Times New Roman" w:cs="Times New Roman"/>
                <w:sz w:val="22"/>
                <w:szCs w:val="22"/>
              </w:rPr>
            </w:pPr>
            <w:r w:rsidRPr="008A1832">
              <w:rPr>
                <w:rFonts w:ascii="Times New Roman" w:eastAsia="Arial" w:hAnsi="Times New Roman" w:cs="Times New Roman"/>
                <w:sz w:val="22"/>
                <w:szCs w:val="22"/>
              </w:rPr>
              <w:t xml:space="preserve">          </w:t>
            </w:r>
            <w:r w:rsidR="00AB0FF5" w:rsidRPr="008A1832">
              <w:rPr>
                <w:rFonts w:ascii="Times New Roman" w:eastAsia="Arial" w:hAnsi="Times New Roman" w:cs="Times New Roman"/>
                <w:sz w:val="22"/>
                <w:szCs w:val="22"/>
              </w:rPr>
              <w:t>2324</w:t>
            </w:r>
          </w:p>
        </w:tc>
      </w:tr>
      <w:tr w:rsidR="00AB0FF5" w:rsidRPr="00F82E8E" w:rsidTr="005A12F1">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48.</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Ново Село</w:t>
            </w:r>
          </w:p>
        </w:tc>
        <w:tc>
          <w:tcPr>
            <w:tcW w:w="1857" w:type="dxa"/>
            <w:shd w:val="clear" w:color="auto" w:fill="auto"/>
            <w:vAlign w:val="center"/>
          </w:tcPr>
          <w:p w:rsidR="00AB0FF5" w:rsidRPr="008A1832" w:rsidRDefault="00AB0FF5" w:rsidP="005A12F1">
            <w:pPr>
              <w:tabs>
                <w:tab w:val="left" w:pos="1295"/>
              </w:tabs>
              <w:spacing w:line="240"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310</w:t>
            </w:r>
          </w:p>
        </w:tc>
        <w:tc>
          <w:tcPr>
            <w:tcW w:w="1843" w:type="dxa"/>
            <w:shd w:val="clear" w:color="auto" w:fill="auto"/>
            <w:vAlign w:val="bottom"/>
          </w:tcPr>
          <w:p w:rsidR="00AB0FF5" w:rsidRPr="008A1832" w:rsidRDefault="00AB0FF5" w:rsidP="00AB0FF5">
            <w:pPr>
              <w:spacing w:line="240"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154</w:t>
            </w:r>
          </w:p>
        </w:tc>
      </w:tr>
      <w:tr w:rsidR="00AB0FF5" w:rsidRPr="00F82E8E" w:rsidTr="005A12F1">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49.</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Орахова</w:t>
            </w:r>
          </w:p>
        </w:tc>
        <w:tc>
          <w:tcPr>
            <w:tcW w:w="1857" w:type="dxa"/>
            <w:shd w:val="clear" w:color="auto" w:fill="auto"/>
            <w:vAlign w:val="center"/>
          </w:tcPr>
          <w:p w:rsidR="00AB0FF5" w:rsidRPr="008A1832" w:rsidRDefault="00AB0FF5" w:rsidP="005A12F1">
            <w:pPr>
              <w:tabs>
                <w:tab w:val="left" w:pos="1295"/>
              </w:tabs>
              <w:spacing w:line="240"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2479</w:t>
            </w:r>
          </w:p>
        </w:tc>
        <w:tc>
          <w:tcPr>
            <w:tcW w:w="1843" w:type="dxa"/>
            <w:shd w:val="clear" w:color="auto" w:fill="auto"/>
            <w:vAlign w:val="bottom"/>
          </w:tcPr>
          <w:p w:rsidR="00AB0FF5" w:rsidRPr="008A1832" w:rsidRDefault="00FF188F" w:rsidP="005A12F1">
            <w:pPr>
              <w:spacing w:line="240" w:lineRule="exact"/>
              <w:rPr>
                <w:rFonts w:ascii="Times New Roman" w:eastAsia="Arial" w:hAnsi="Times New Roman" w:cs="Times New Roman"/>
                <w:sz w:val="22"/>
                <w:szCs w:val="22"/>
              </w:rPr>
            </w:pPr>
            <w:r w:rsidRPr="008A1832">
              <w:rPr>
                <w:rFonts w:ascii="Times New Roman" w:eastAsia="Arial" w:hAnsi="Times New Roman" w:cs="Times New Roman"/>
                <w:sz w:val="22"/>
                <w:szCs w:val="22"/>
              </w:rPr>
              <w:t xml:space="preserve">          </w:t>
            </w:r>
            <w:r w:rsidR="00AB0FF5" w:rsidRPr="008A1832">
              <w:rPr>
                <w:rFonts w:ascii="Times New Roman" w:eastAsia="Arial" w:hAnsi="Times New Roman" w:cs="Times New Roman"/>
                <w:sz w:val="22"/>
                <w:szCs w:val="22"/>
              </w:rPr>
              <w:t>1185</w:t>
            </w:r>
          </w:p>
        </w:tc>
      </w:tr>
      <w:tr w:rsidR="00AB0FF5" w:rsidRPr="00F82E8E" w:rsidTr="005A12F1">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50.</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Орубица</w:t>
            </w:r>
          </w:p>
        </w:tc>
        <w:tc>
          <w:tcPr>
            <w:tcW w:w="1857" w:type="dxa"/>
            <w:shd w:val="clear" w:color="auto" w:fill="auto"/>
            <w:vAlign w:val="center"/>
          </w:tcPr>
          <w:p w:rsidR="00AB0FF5" w:rsidRPr="008A1832" w:rsidRDefault="00AB0FF5" w:rsidP="005A12F1">
            <w:pPr>
              <w:tabs>
                <w:tab w:val="left" w:pos="1295"/>
              </w:tabs>
              <w:spacing w:line="240"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48</w:t>
            </w:r>
          </w:p>
        </w:tc>
        <w:tc>
          <w:tcPr>
            <w:tcW w:w="1843" w:type="dxa"/>
            <w:shd w:val="clear" w:color="auto" w:fill="auto"/>
            <w:vAlign w:val="bottom"/>
          </w:tcPr>
          <w:p w:rsidR="00AB0FF5" w:rsidRPr="008A1832" w:rsidRDefault="00FF188F" w:rsidP="005A12F1">
            <w:pPr>
              <w:spacing w:line="240" w:lineRule="exact"/>
              <w:rPr>
                <w:rFonts w:ascii="Times New Roman" w:eastAsia="Arial" w:hAnsi="Times New Roman" w:cs="Times New Roman"/>
                <w:sz w:val="22"/>
                <w:szCs w:val="22"/>
              </w:rPr>
            </w:pPr>
            <w:r w:rsidRPr="008A1832">
              <w:rPr>
                <w:rFonts w:ascii="Times New Roman" w:eastAsia="Arial" w:hAnsi="Times New Roman" w:cs="Times New Roman"/>
                <w:sz w:val="22"/>
                <w:szCs w:val="22"/>
              </w:rPr>
              <w:t xml:space="preserve">              </w:t>
            </w:r>
            <w:r w:rsidR="00AB0FF5" w:rsidRPr="008A1832">
              <w:rPr>
                <w:rFonts w:ascii="Times New Roman" w:eastAsia="Arial" w:hAnsi="Times New Roman" w:cs="Times New Roman"/>
                <w:sz w:val="22"/>
                <w:szCs w:val="22"/>
              </w:rPr>
              <w:t>14</w:t>
            </w:r>
          </w:p>
        </w:tc>
      </w:tr>
      <w:tr w:rsidR="00AB0FF5" w:rsidRPr="00F82E8E" w:rsidTr="005A12F1">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51.</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Петрово Село</w:t>
            </w:r>
          </w:p>
        </w:tc>
        <w:tc>
          <w:tcPr>
            <w:tcW w:w="1857" w:type="dxa"/>
            <w:shd w:val="clear" w:color="auto" w:fill="auto"/>
            <w:vAlign w:val="center"/>
          </w:tcPr>
          <w:p w:rsidR="00AB0FF5" w:rsidRPr="008A1832" w:rsidRDefault="00AB0FF5" w:rsidP="005A12F1">
            <w:pPr>
              <w:tabs>
                <w:tab w:val="left" w:pos="1295"/>
              </w:tabs>
              <w:spacing w:line="240"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358</w:t>
            </w:r>
          </w:p>
        </w:tc>
        <w:tc>
          <w:tcPr>
            <w:tcW w:w="1843" w:type="dxa"/>
            <w:shd w:val="clear" w:color="auto" w:fill="auto"/>
            <w:vAlign w:val="bottom"/>
          </w:tcPr>
          <w:p w:rsidR="00AB0FF5" w:rsidRPr="008A1832" w:rsidRDefault="00AB0FF5" w:rsidP="00AB0FF5">
            <w:pPr>
              <w:spacing w:line="240"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329</w:t>
            </w:r>
          </w:p>
        </w:tc>
      </w:tr>
      <w:tr w:rsidR="00AB0FF5" w:rsidRPr="00F82E8E" w:rsidTr="005A12F1">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52.</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Рогољи</w:t>
            </w:r>
          </w:p>
        </w:tc>
        <w:tc>
          <w:tcPr>
            <w:tcW w:w="1857" w:type="dxa"/>
            <w:shd w:val="clear" w:color="auto" w:fill="auto"/>
            <w:vAlign w:val="center"/>
          </w:tcPr>
          <w:p w:rsidR="00AB0FF5" w:rsidRPr="008A1832" w:rsidRDefault="00AB0FF5" w:rsidP="005A12F1">
            <w:pPr>
              <w:tabs>
                <w:tab w:val="left" w:pos="1295"/>
              </w:tabs>
              <w:spacing w:line="240"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741</w:t>
            </w:r>
          </w:p>
        </w:tc>
        <w:tc>
          <w:tcPr>
            <w:tcW w:w="1843" w:type="dxa"/>
            <w:shd w:val="clear" w:color="auto" w:fill="auto"/>
            <w:vAlign w:val="bottom"/>
          </w:tcPr>
          <w:p w:rsidR="00AB0FF5" w:rsidRPr="008A1832" w:rsidRDefault="00AB0FF5" w:rsidP="00AB0FF5">
            <w:pPr>
              <w:spacing w:line="240"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668</w:t>
            </w:r>
          </w:p>
        </w:tc>
      </w:tr>
      <w:tr w:rsidR="00AB0FF5" w:rsidRPr="00F82E8E" w:rsidTr="005A12F1">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53.</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Романовци</w:t>
            </w:r>
          </w:p>
        </w:tc>
        <w:tc>
          <w:tcPr>
            <w:tcW w:w="1857" w:type="dxa"/>
            <w:shd w:val="clear" w:color="auto" w:fill="auto"/>
            <w:vAlign w:val="center"/>
          </w:tcPr>
          <w:p w:rsidR="00AB0FF5" w:rsidRPr="008A1832" w:rsidRDefault="00AB0FF5" w:rsidP="005A12F1">
            <w:pPr>
              <w:tabs>
                <w:tab w:val="left" w:pos="1295"/>
              </w:tabs>
              <w:spacing w:line="240"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1199</w:t>
            </w:r>
          </w:p>
        </w:tc>
        <w:tc>
          <w:tcPr>
            <w:tcW w:w="1843" w:type="dxa"/>
            <w:shd w:val="clear" w:color="auto" w:fill="auto"/>
            <w:vAlign w:val="bottom"/>
          </w:tcPr>
          <w:p w:rsidR="00AB0FF5" w:rsidRPr="008A1832" w:rsidRDefault="00AB0FF5" w:rsidP="00AB0FF5">
            <w:pPr>
              <w:spacing w:line="240"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976</w:t>
            </w:r>
          </w:p>
        </w:tc>
      </w:tr>
      <w:tr w:rsidR="00AB0FF5" w:rsidRPr="00F82E8E" w:rsidTr="005A12F1">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54.</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Ровине</w:t>
            </w:r>
          </w:p>
        </w:tc>
        <w:tc>
          <w:tcPr>
            <w:tcW w:w="1857" w:type="dxa"/>
            <w:shd w:val="clear" w:color="auto" w:fill="auto"/>
            <w:vAlign w:val="center"/>
          </w:tcPr>
          <w:p w:rsidR="00AB0FF5" w:rsidRPr="008A1832" w:rsidRDefault="00AB0FF5" w:rsidP="005A12F1">
            <w:pPr>
              <w:tabs>
                <w:tab w:val="left" w:pos="1295"/>
              </w:tabs>
              <w:spacing w:line="240"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1016</w:t>
            </w:r>
          </w:p>
        </w:tc>
        <w:tc>
          <w:tcPr>
            <w:tcW w:w="1843" w:type="dxa"/>
            <w:shd w:val="clear" w:color="auto" w:fill="auto"/>
            <w:vAlign w:val="bottom"/>
          </w:tcPr>
          <w:p w:rsidR="00AB0FF5" w:rsidRPr="008A1832" w:rsidRDefault="00FF188F" w:rsidP="005A12F1">
            <w:pPr>
              <w:spacing w:line="240" w:lineRule="exact"/>
              <w:rPr>
                <w:rFonts w:ascii="Times New Roman" w:eastAsia="Arial" w:hAnsi="Times New Roman" w:cs="Times New Roman"/>
                <w:sz w:val="22"/>
                <w:szCs w:val="22"/>
              </w:rPr>
            </w:pPr>
            <w:r w:rsidRPr="008A1832">
              <w:rPr>
                <w:rFonts w:ascii="Times New Roman" w:eastAsia="Arial" w:hAnsi="Times New Roman" w:cs="Times New Roman"/>
                <w:sz w:val="22"/>
                <w:szCs w:val="22"/>
              </w:rPr>
              <w:t xml:space="preserve">          </w:t>
            </w:r>
            <w:r w:rsidR="00AB0FF5" w:rsidRPr="008A1832">
              <w:rPr>
                <w:rFonts w:ascii="Times New Roman" w:eastAsia="Arial" w:hAnsi="Times New Roman" w:cs="Times New Roman"/>
                <w:sz w:val="22"/>
                <w:szCs w:val="22"/>
              </w:rPr>
              <w:t>1422</w:t>
            </w:r>
          </w:p>
        </w:tc>
      </w:tr>
      <w:tr w:rsidR="00AB0FF5" w:rsidRPr="00F82E8E" w:rsidTr="005A12F1">
        <w:trPr>
          <w:trHeight w:val="242"/>
        </w:trPr>
        <w:tc>
          <w:tcPr>
            <w:tcW w:w="1276" w:type="dxa"/>
            <w:shd w:val="clear" w:color="auto" w:fill="auto"/>
            <w:vAlign w:val="bottom"/>
          </w:tcPr>
          <w:p w:rsidR="00AB0FF5" w:rsidRPr="008A1832" w:rsidRDefault="00AB0FF5" w:rsidP="00AB0FF5">
            <w:pPr>
              <w:spacing w:line="242"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55.</w:t>
            </w:r>
          </w:p>
        </w:tc>
        <w:tc>
          <w:tcPr>
            <w:tcW w:w="1970" w:type="dxa"/>
            <w:shd w:val="clear" w:color="auto" w:fill="auto"/>
            <w:vAlign w:val="bottom"/>
          </w:tcPr>
          <w:p w:rsidR="00AB0FF5" w:rsidRPr="008A1832" w:rsidRDefault="00AB0FF5" w:rsidP="00AB0FF5">
            <w:pPr>
              <w:spacing w:line="242"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Самарџије</w:t>
            </w:r>
          </w:p>
        </w:tc>
        <w:tc>
          <w:tcPr>
            <w:tcW w:w="1857" w:type="dxa"/>
            <w:shd w:val="clear" w:color="auto" w:fill="auto"/>
            <w:vAlign w:val="center"/>
          </w:tcPr>
          <w:p w:rsidR="00AB0FF5" w:rsidRPr="008A1832" w:rsidRDefault="00AB0FF5" w:rsidP="005A12F1">
            <w:pPr>
              <w:tabs>
                <w:tab w:val="left" w:pos="1295"/>
              </w:tabs>
              <w:spacing w:line="242"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211</w:t>
            </w:r>
          </w:p>
        </w:tc>
        <w:tc>
          <w:tcPr>
            <w:tcW w:w="1843" w:type="dxa"/>
            <w:shd w:val="clear" w:color="auto" w:fill="auto"/>
            <w:vAlign w:val="bottom"/>
          </w:tcPr>
          <w:p w:rsidR="00AB0FF5" w:rsidRPr="008A1832" w:rsidRDefault="00AB0FF5" w:rsidP="00AB0FF5">
            <w:pPr>
              <w:spacing w:line="242"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162</w:t>
            </w:r>
          </w:p>
        </w:tc>
      </w:tr>
      <w:tr w:rsidR="00AB0FF5" w:rsidRPr="00F82E8E" w:rsidTr="005A12F1">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56.</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Сеферовци</w:t>
            </w:r>
          </w:p>
        </w:tc>
        <w:tc>
          <w:tcPr>
            <w:tcW w:w="1857" w:type="dxa"/>
            <w:shd w:val="clear" w:color="auto" w:fill="auto"/>
            <w:vAlign w:val="center"/>
          </w:tcPr>
          <w:p w:rsidR="00AB0FF5" w:rsidRPr="008A1832" w:rsidRDefault="00AB0FF5" w:rsidP="005A12F1">
            <w:pPr>
              <w:tabs>
                <w:tab w:val="left" w:pos="1295"/>
              </w:tabs>
              <w:spacing w:line="240"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502</w:t>
            </w:r>
          </w:p>
        </w:tc>
        <w:tc>
          <w:tcPr>
            <w:tcW w:w="1843" w:type="dxa"/>
            <w:shd w:val="clear" w:color="auto" w:fill="auto"/>
            <w:vAlign w:val="bottom"/>
          </w:tcPr>
          <w:p w:rsidR="00AB0FF5" w:rsidRPr="008A1832" w:rsidRDefault="00AB0FF5" w:rsidP="00AB0FF5">
            <w:pPr>
              <w:spacing w:line="240"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504</w:t>
            </w:r>
          </w:p>
        </w:tc>
      </w:tr>
      <w:tr w:rsidR="00AB0FF5" w:rsidRPr="00F82E8E" w:rsidTr="005A12F1">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57.</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Совјак</w:t>
            </w:r>
          </w:p>
        </w:tc>
        <w:tc>
          <w:tcPr>
            <w:tcW w:w="1857" w:type="dxa"/>
            <w:shd w:val="clear" w:color="auto" w:fill="auto"/>
            <w:vAlign w:val="center"/>
          </w:tcPr>
          <w:p w:rsidR="00AB0FF5" w:rsidRPr="008A1832" w:rsidRDefault="00AB0FF5" w:rsidP="005A12F1">
            <w:pPr>
              <w:tabs>
                <w:tab w:val="left" w:pos="1295"/>
              </w:tabs>
              <w:spacing w:line="240"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307</w:t>
            </w:r>
          </w:p>
        </w:tc>
        <w:tc>
          <w:tcPr>
            <w:tcW w:w="1843" w:type="dxa"/>
            <w:shd w:val="clear" w:color="auto" w:fill="auto"/>
            <w:vAlign w:val="bottom"/>
          </w:tcPr>
          <w:p w:rsidR="00AB0FF5" w:rsidRPr="008A1832" w:rsidRDefault="00AB0FF5" w:rsidP="00AB0FF5">
            <w:pPr>
              <w:spacing w:line="240"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208</w:t>
            </w:r>
          </w:p>
        </w:tc>
      </w:tr>
      <w:tr w:rsidR="00AB0FF5" w:rsidRPr="00F82E8E" w:rsidTr="005A12F1">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58.</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Средња Јурковица</w:t>
            </w:r>
          </w:p>
        </w:tc>
        <w:tc>
          <w:tcPr>
            <w:tcW w:w="1857" w:type="dxa"/>
            <w:shd w:val="clear" w:color="auto" w:fill="auto"/>
            <w:vAlign w:val="center"/>
          </w:tcPr>
          <w:p w:rsidR="00AB0FF5" w:rsidRPr="008A1832" w:rsidRDefault="00AB0FF5" w:rsidP="005A12F1">
            <w:pPr>
              <w:tabs>
                <w:tab w:val="left" w:pos="1295"/>
              </w:tabs>
              <w:spacing w:line="240"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216</w:t>
            </w:r>
          </w:p>
        </w:tc>
        <w:tc>
          <w:tcPr>
            <w:tcW w:w="1843" w:type="dxa"/>
            <w:shd w:val="clear" w:color="auto" w:fill="auto"/>
            <w:vAlign w:val="bottom"/>
          </w:tcPr>
          <w:p w:rsidR="00AB0FF5" w:rsidRPr="008A1832" w:rsidRDefault="00AB0FF5" w:rsidP="00AB0FF5">
            <w:pPr>
              <w:spacing w:line="240"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146</w:t>
            </w:r>
          </w:p>
        </w:tc>
      </w:tr>
      <w:tr w:rsidR="00AB0FF5" w:rsidRPr="00F82E8E" w:rsidTr="005A12F1">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59.</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Требовљани</w:t>
            </w:r>
          </w:p>
        </w:tc>
        <w:tc>
          <w:tcPr>
            <w:tcW w:w="1857" w:type="dxa"/>
            <w:shd w:val="clear" w:color="auto" w:fill="auto"/>
            <w:vAlign w:val="center"/>
          </w:tcPr>
          <w:p w:rsidR="00AB0FF5" w:rsidRPr="008A1832" w:rsidRDefault="00AB0FF5" w:rsidP="005A12F1">
            <w:pPr>
              <w:tabs>
                <w:tab w:val="left" w:pos="1295"/>
              </w:tabs>
              <w:spacing w:line="240"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425</w:t>
            </w:r>
          </w:p>
        </w:tc>
        <w:tc>
          <w:tcPr>
            <w:tcW w:w="1843" w:type="dxa"/>
            <w:shd w:val="clear" w:color="auto" w:fill="auto"/>
            <w:vAlign w:val="bottom"/>
          </w:tcPr>
          <w:p w:rsidR="00AB0FF5" w:rsidRPr="008A1832" w:rsidRDefault="00AB0FF5" w:rsidP="00AB0FF5">
            <w:pPr>
              <w:spacing w:line="240"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348</w:t>
            </w:r>
          </w:p>
        </w:tc>
      </w:tr>
      <w:tr w:rsidR="00AB0FF5" w:rsidRPr="00F82E8E" w:rsidTr="005A12F1">
        <w:trPr>
          <w:trHeight w:val="242"/>
        </w:trPr>
        <w:tc>
          <w:tcPr>
            <w:tcW w:w="1276" w:type="dxa"/>
            <w:shd w:val="clear" w:color="auto" w:fill="auto"/>
            <w:vAlign w:val="bottom"/>
          </w:tcPr>
          <w:p w:rsidR="00AB0FF5" w:rsidRPr="008A1832" w:rsidRDefault="00AB0FF5" w:rsidP="00AB0FF5">
            <w:pPr>
              <w:spacing w:line="242"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60.</w:t>
            </w:r>
          </w:p>
        </w:tc>
        <w:tc>
          <w:tcPr>
            <w:tcW w:w="1970" w:type="dxa"/>
            <w:shd w:val="clear" w:color="auto" w:fill="auto"/>
            <w:vAlign w:val="bottom"/>
          </w:tcPr>
          <w:p w:rsidR="00AB0FF5" w:rsidRPr="008A1832" w:rsidRDefault="00AB0FF5" w:rsidP="00AB0FF5">
            <w:pPr>
              <w:spacing w:line="242"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Трновац</w:t>
            </w:r>
          </w:p>
        </w:tc>
        <w:tc>
          <w:tcPr>
            <w:tcW w:w="1857" w:type="dxa"/>
            <w:shd w:val="clear" w:color="auto" w:fill="auto"/>
            <w:vAlign w:val="center"/>
          </w:tcPr>
          <w:p w:rsidR="00AB0FF5" w:rsidRPr="008A1832" w:rsidRDefault="00AB0FF5" w:rsidP="005A12F1">
            <w:pPr>
              <w:tabs>
                <w:tab w:val="left" w:pos="1295"/>
              </w:tabs>
              <w:spacing w:line="242" w:lineRule="exact"/>
              <w:ind w:right="845"/>
              <w:jc w:val="right"/>
              <w:rPr>
                <w:rFonts w:ascii="Times New Roman" w:eastAsia="Arial" w:hAnsi="Times New Roman" w:cs="Times New Roman"/>
                <w:sz w:val="22"/>
                <w:szCs w:val="22"/>
              </w:rPr>
            </w:pPr>
            <w:r w:rsidRPr="008A1832">
              <w:rPr>
                <w:rFonts w:ascii="Times New Roman" w:eastAsia="Arial" w:hAnsi="Times New Roman" w:cs="Times New Roman"/>
                <w:sz w:val="22"/>
                <w:szCs w:val="22"/>
              </w:rPr>
              <w:t>246</w:t>
            </w:r>
          </w:p>
        </w:tc>
        <w:tc>
          <w:tcPr>
            <w:tcW w:w="1843" w:type="dxa"/>
            <w:shd w:val="clear" w:color="auto" w:fill="auto"/>
            <w:vAlign w:val="bottom"/>
          </w:tcPr>
          <w:p w:rsidR="00AB0FF5" w:rsidRPr="008A1832" w:rsidRDefault="00AB0FF5" w:rsidP="00AB0FF5">
            <w:pPr>
              <w:spacing w:line="242"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177</w:t>
            </w:r>
          </w:p>
        </w:tc>
      </w:tr>
      <w:tr w:rsidR="00AB0FF5" w:rsidRPr="00F82E8E" w:rsidTr="00AB0FF5">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61.</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Трошељи</w:t>
            </w:r>
          </w:p>
        </w:tc>
        <w:tc>
          <w:tcPr>
            <w:tcW w:w="1857" w:type="dxa"/>
            <w:shd w:val="clear" w:color="auto" w:fill="auto"/>
            <w:vAlign w:val="bottom"/>
          </w:tcPr>
          <w:p w:rsidR="00AB0FF5" w:rsidRPr="008A1832" w:rsidRDefault="00FF188F" w:rsidP="00775EB1">
            <w:pPr>
              <w:spacing w:line="240" w:lineRule="exact"/>
              <w:ind w:right="845"/>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 xml:space="preserve">         </w:t>
            </w:r>
            <w:r w:rsidR="00AB0FF5" w:rsidRPr="008A1832">
              <w:rPr>
                <w:rFonts w:ascii="Times New Roman" w:eastAsia="Arial" w:hAnsi="Times New Roman" w:cs="Times New Roman"/>
                <w:sz w:val="22"/>
                <w:szCs w:val="22"/>
              </w:rPr>
              <w:t>550</w:t>
            </w:r>
          </w:p>
        </w:tc>
        <w:tc>
          <w:tcPr>
            <w:tcW w:w="1843" w:type="dxa"/>
            <w:shd w:val="clear" w:color="auto" w:fill="auto"/>
            <w:vAlign w:val="bottom"/>
          </w:tcPr>
          <w:p w:rsidR="00AB0FF5" w:rsidRPr="008A1832" w:rsidRDefault="00AB0FF5" w:rsidP="00AB0FF5">
            <w:pPr>
              <w:spacing w:line="240"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559</w:t>
            </w:r>
          </w:p>
        </w:tc>
      </w:tr>
      <w:tr w:rsidR="00AB0FF5" w:rsidRPr="00F82E8E" w:rsidTr="00AB0FF5">
        <w:trPr>
          <w:trHeight w:val="282"/>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62.</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Турјак</w:t>
            </w:r>
          </w:p>
        </w:tc>
        <w:tc>
          <w:tcPr>
            <w:tcW w:w="1857" w:type="dxa"/>
            <w:shd w:val="clear" w:color="auto" w:fill="auto"/>
            <w:vAlign w:val="bottom"/>
          </w:tcPr>
          <w:p w:rsidR="00AB0FF5" w:rsidRPr="008A1832" w:rsidRDefault="00FF188F" w:rsidP="00775EB1">
            <w:pPr>
              <w:spacing w:line="240" w:lineRule="exact"/>
              <w:ind w:right="845"/>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 xml:space="preserve">        </w:t>
            </w:r>
            <w:r w:rsidR="00AB0FF5" w:rsidRPr="008A1832">
              <w:rPr>
                <w:rFonts w:ascii="Times New Roman" w:eastAsia="Arial" w:hAnsi="Times New Roman" w:cs="Times New Roman"/>
                <w:sz w:val="22"/>
                <w:szCs w:val="22"/>
              </w:rPr>
              <w:t>415</w:t>
            </w:r>
          </w:p>
        </w:tc>
        <w:tc>
          <w:tcPr>
            <w:tcW w:w="1843" w:type="dxa"/>
            <w:shd w:val="clear" w:color="auto" w:fill="auto"/>
            <w:vAlign w:val="bottom"/>
          </w:tcPr>
          <w:p w:rsidR="00AB0FF5" w:rsidRPr="008A1832" w:rsidRDefault="00AB0FF5" w:rsidP="00AB0FF5">
            <w:pPr>
              <w:spacing w:line="240"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268</w:t>
            </w:r>
          </w:p>
        </w:tc>
      </w:tr>
      <w:tr w:rsidR="00AB0FF5" w:rsidRPr="00F82E8E" w:rsidTr="00AB0FF5">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63.</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Церовљани</w:t>
            </w:r>
          </w:p>
        </w:tc>
        <w:tc>
          <w:tcPr>
            <w:tcW w:w="1857" w:type="dxa"/>
            <w:shd w:val="clear" w:color="auto" w:fill="auto"/>
            <w:vAlign w:val="bottom"/>
          </w:tcPr>
          <w:p w:rsidR="00AB0FF5" w:rsidRPr="008A1832" w:rsidRDefault="00FF188F" w:rsidP="00775EB1">
            <w:pPr>
              <w:spacing w:line="240" w:lineRule="exact"/>
              <w:ind w:right="845"/>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 xml:space="preserve">       </w:t>
            </w:r>
            <w:r w:rsidR="00AB0FF5" w:rsidRPr="008A1832">
              <w:rPr>
                <w:rFonts w:ascii="Times New Roman" w:eastAsia="Arial" w:hAnsi="Times New Roman" w:cs="Times New Roman"/>
                <w:sz w:val="22"/>
                <w:szCs w:val="22"/>
              </w:rPr>
              <w:t>604</w:t>
            </w:r>
          </w:p>
        </w:tc>
        <w:tc>
          <w:tcPr>
            <w:tcW w:w="1843" w:type="dxa"/>
            <w:shd w:val="clear" w:color="auto" w:fill="auto"/>
            <w:vAlign w:val="bottom"/>
          </w:tcPr>
          <w:p w:rsidR="00AB0FF5" w:rsidRPr="008A1832" w:rsidRDefault="00AB0FF5" w:rsidP="00AB0FF5">
            <w:pPr>
              <w:spacing w:line="240"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368</w:t>
            </w:r>
          </w:p>
        </w:tc>
      </w:tr>
      <w:tr w:rsidR="00AB0FF5" w:rsidRPr="00F82E8E" w:rsidTr="00AB0FF5">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64.</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Цимироти</w:t>
            </w:r>
          </w:p>
        </w:tc>
        <w:tc>
          <w:tcPr>
            <w:tcW w:w="1857" w:type="dxa"/>
            <w:shd w:val="clear" w:color="auto" w:fill="auto"/>
            <w:vAlign w:val="bottom"/>
          </w:tcPr>
          <w:p w:rsidR="00AB0FF5" w:rsidRPr="008A1832" w:rsidRDefault="00FF188F" w:rsidP="00775EB1">
            <w:pPr>
              <w:spacing w:line="240" w:lineRule="exact"/>
              <w:ind w:right="845"/>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 xml:space="preserve">       </w:t>
            </w:r>
            <w:r w:rsidR="00AB0FF5" w:rsidRPr="008A1832">
              <w:rPr>
                <w:rFonts w:ascii="Times New Roman" w:eastAsia="Arial" w:hAnsi="Times New Roman" w:cs="Times New Roman"/>
                <w:sz w:val="22"/>
                <w:szCs w:val="22"/>
              </w:rPr>
              <w:t>331</w:t>
            </w:r>
          </w:p>
        </w:tc>
        <w:tc>
          <w:tcPr>
            <w:tcW w:w="1843" w:type="dxa"/>
            <w:shd w:val="clear" w:color="auto" w:fill="auto"/>
            <w:vAlign w:val="bottom"/>
          </w:tcPr>
          <w:p w:rsidR="00AB0FF5" w:rsidRPr="008A1832" w:rsidRDefault="00AB0FF5" w:rsidP="00AB0FF5">
            <w:pPr>
              <w:spacing w:line="240"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202</w:t>
            </w:r>
          </w:p>
        </w:tc>
      </w:tr>
      <w:tr w:rsidR="00AB0FF5" w:rsidRPr="00F82E8E" w:rsidTr="00AB0FF5">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65.</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Чатрња</w:t>
            </w:r>
          </w:p>
        </w:tc>
        <w:tc>
          <w:tcPr>
            <w:tcW w:w="1857" w:type="dxa"/>
            <w:shd w:val="clear" w:color="auto" w:fill="auto"/>
            <w:vAlign w:val="bottom"/>
          </w:tcPr>
          <w:p w:rsidR="00AB0FF5" w:rsidRPr="008A1832" w:rsidRDefault="00FF188F" w:rsidP="00775EB1">
            <w:pPr>
              <w:spacing w:line="240" w:lineRule="exact"/>
              <w:ind w:right="845"/>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 xml:space="preserve">      </w:t>
            </w:r>
            <w:r w:rsidR="00AB0FF5" w:rsidRPr="008A1832">
              <w:rPr>
                <w:rFonts w:ascii="Times New Roman" w:eastAsia="Arial" w:hAnsi="Times New Roman" w:cs="Times New Roman"/>
                <w:sz w:val="22"/>
                <w:szCs w:val="22"/>
              </w:rPr>
              <w:t>768</w:t>
            </w:r>
          </w:p>
        </w:tc>
        <w:tc>
          <w:tcPr>
            <w:tcW w:w="1843" w:type="dxa"/>
            <w:shd w:val="clear" w:color="auto" w:fill="auto"/>
            <w:vAlign w:val="bottom"/>
          </w:tcPr>
          <w:p w:rsidR="00AB0FF5" w:rsidRPr="008A1832" w:rsidRDefault="00AB0FF5" w:rsidP="00AB0FF5">
            <w:pPr>
              <w:spacing w:line="240"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697</w:t>
            </w:r>
          </w:p>
        </w:tc>
      </w:tr>
      <w:tr w:rsidR="00AB0FF5" w:rsidRPr="00F82E8E" w:rsidTr="00AB0FF5">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66.</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Ћелиновац</w:t>
            </w:r>
          </w:p>
        </w:tc>
        <w:tc>
          <w:tcPr>
            <w:tcW w:w="1857" w:type="dxa"/>
            <w:shd w:val="clear" w:color="auto" w:fill="auto"/>
            <w:vAlign w:val="bottom"/>
          </w:tcPr>
          <w:p w:rsidR="00AB0FF5" w:rsidRPr="008A1832" w:rsidRDefault="00FF188F" w:rsidP="00775EB1">
            <w:pPr>
              <w:spacing w:line="240" w:lineRule="exact"/>
              <w:ind w:right="845"/>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 xml:space="preserve">     </w:t>
            </w:r>
            <w:r w:rsidR="00AB0FF5" w:rsidRPr="008A1832">
              <w:rPr>
                <w:rFonts w:ascii="Times New Roman" w:eastAsia="Arial" w:hAnsi="Times New Roman" w:cs="Times New Roman"/>
                <w:sz w:val="22"/>
                <w:szCs w:val="22"/>
              </w:rPr>
              <w:t>129</w:t>
            </w:r>
          </w:p>
        </w:tc>
        <w:tc>
          <w:tcPr>
            <w:tcW w:w="1843" w:type="dxa"/>
            <w:shd w:val="clear" w:color="auto" w:fill="auto"/>
            <w:vAlign w:val="bottom"/>
          </w:tcPr>
          <w:p w:rsidR="00AB0FF5" w:rsidRPr="008A1832" w:rsidRDefault="00FF188F" w:rsidP="00775EB1">
            <w:pPr>
              <w:spacing w:line="240" w:lineRule="exact"/>
              <w:rPr>
                <w:rFonts w:ascii="Times New Roman" w:eastAsia="Arial" w:hAnsi="Times New Roman" w:cs="Times New Roman"/>
                <w:sz w:val="22"/>
                <w:szCs w:val="22"/>
              </w:rPr>
            </w:pPr>
            <w:r w:rsidRPr="008A1832">
              <w:rPr>
                <w:rFonts w:ascii="Times New Roman" w:eastAsia="Arial" w:hAnsi="Times New Roman" w:cs="Times New Roman"/>
                <w:sz w:val="22"/>
                <w:szCs w:val="22"/>
              </w:rPr>
              <w:t xml:space="preserve">              </w:t>
            </w:r>
            <w:r w:rsidR="00AB0FF5" w:rsidRPr="008A1832">
              <w:rPr>
                <w:rFonts w:ascii="Times New Roman" w:eastAsia="Arial" w:hAnsi="Times New Roman" w:cs="Times New Roman"/>
                <w:sz w:val="22"/>
                <w:szCs w:val="22"/>
              </w:rPr>
              <w:t>36</w:t>
            </w:r>
          </w:p>
        </w:tc>
      </w:tr>
      <w:tr w:rsidR="00AB0FF5" w:rsidRPr="00F82E8E" w:rsidTr="00AB0FF5">
        <w:trPr>
          <w:trHeight w:val="240"/>
        </w:trPr>
        <w:tc>
          <w:tcPr>
            <w:tcW w:w="1276" w:type="dxa"/>
            <w:shd w:val="clear" w:color="auto" w:fill="auto"/>
            <w:vAlign w:val="bottom"/>
          </w:tcPr>
          <w:p w:rsidR="00AB0FF5" w:rsidRPr="008A1832" w:rsidRDefault="00AB0FF5" w:rsidP="00AB0FF5">
            <w:pPr>
              <w:spacing w:line="240"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67.</w:t>
            </w:r>
          </w:p>
        </w:tc>
        <w:tc>
          <w:tcPr>
            <w:tcW w:w="1970" w:type="dxa"/>
            <w:shd w:val="clear" w:color="auto" w:fill="auto"/>
            <w:vAlign w:val="bottom"/>
          </w:tcPr>
          <w:p w:rsidR="00AB0FF5" w:rsidRPr="008A1832" w:rsidRDefault="00AB0FF5" w:rsidP="00AB0FF5">
            <w:pPr>
              <w:spacing w:line="240"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Чикуле</w:t>
            </w:r>
          </w:p>
        </w:tc>
        <w:tc>
          <w:tcPr>
            <w:tcW w:w="1857" w:type="dxa"/>
            <w:shd w:val="clear" w:color="auto" w:fill="auto"/>
            <w:vAlign w:val="bottom"/>
          </w:tcPr>
          <w:p w:rsidR="00AB0FF5" w:rsidRPr="008A1832" w:rsidRDefault="00FF188F" w:rsidP="00775EB1">
            <w:pPr>
              <w:spacing w:line="240" w:lineRule="exact"/>
              <w:ind w:right="845"/>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 xml:space="preserve">     </w:t>
            </w:r>
            <w:r w:rsidR="00AB0FF5" w:rsidRPr="008A1832">
              <w:rPr>
                <w:rFonts w:ascii="Times New Roman" w:eastAsia="Arial" w:hAnsi="Times New Roman" w:cs="Times New Roman"/>
                <w:sz w:val="22"/>
                <w:szCs w:val="22"/>
              </w:rPr>
              <w:t>369</w:t>
            </w:r>
          </w:p>
        </w:tc>
        <w:tc>
          <w:tcPr>
            <w:tcW w:w="1843" w:type="dxa"/>
            <w:shd w:val="clear" w:color="auto" w:fill="auto"/>
            <w:vAlign w:val="bottom"/>
          </w:tcPr>
          <w:p w:rsidR="00AB0FF5" w:rsidRPr="008A1832" w:rsidRDefault="00AB0FF5" w:rsidP="00AB0FF5">
            <w:pPr>
              <w:spacing w:line="240" w:lineRule="exact"/>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255</w:t>
            </w:r>
          </w:p>
        </w:tc>
      </w:tr>
      <w:tr w:rsidR="00AB0FF5" w:rsidRPr="00F82E8E" w:rsidTr="00AB0FF5">
        <w:trPr>
          <w:trHeight w:val="242"/>
        </w:trPr>
        <w:tc>
          <w:tcPr>
            <w:tcW w:w="1276" w:type="dxa"/>
            <w:shd w:val="clear" w:color="auto" w:fill="auto"/>
            <w:vAlign w:val="bottom"/>
          </w:tcPr>
          <w:p w:rsidR="00AB0FF5" w:rsidRPr="008A1832" w:rsidRDefault="00AB0FF5" w:rsidP="00AB0FF5">
            <w:pPr>
              <w:spacing w:line="242" w:lineRule="exact"/>
              <w:ind w:right="13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68.</w:t>
            </w:r>
          </w:p>
        </w:tc>
        <w:tc>
          <w:tcPr>
            <w:tcW w:w="1970" w:type="dxa"/>
            <w:shd w:val="clear" w:color="auto" w:fill="auto"/>
            <w:vAlign w:val="bottom"/>
          </w:tcPr>
          <w:p w:rsidR="00AB0FF5" w:rsidRPr="008A1832" w:rsidRDefault="00AB0FF5" w:rsidP="00AB0FF5">
            <w:pPr>
              <w:spacing w:line="242" w:lineRule="exact"/>
              <w:ind w:left="80"/>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Шашкиновци</w:t>
            </w:r>
          </w:p>
        </w:tc>
        <w:tc>
          <w:tcPr>
            <w:tcW w:w="1857" w:type="dxa"/>
            <w:shd w:val="clear" w:color="auto" w:fill="auto"/>
            <w:vAlign w:val="bottom"/>
          </w:tcPr>
          <w:p w:rsidR="00AB0FF5" w:rsidRPr="008A1832" w:rsidRDefault="00FF188F" w:rsidP="00775EB1">
            <w:pPr>
              <w:spacing w:line="242" w:lineRule="exact"/>
              <w:ind w:right="845"/>
              <w:jc w:val="center"/>
              <w:rPr>
                <w:rFonts w:ascii="Times New Roman" w:eastAsia="Arial" w:hAnsi="Times New Roman" w:cs="Times New Roman"/>
                <w:sz w:val="22"/>
                <w:szCs w:val="22"/>
              </w:rPr>
            </w:pPr>
            <w:r w:rsidRPr="008A1832">
              <w:rPr>
                <w:rFonts w:ascii="Times New Roman" w:eastAsia="Arial" w:hAnsi="Times New Roman" w:cs="Times New Roman"/>
                <w:sz w:val="22"/>
                <w:szCs w:val="22"/>
              </w:rPr>
              <w:t xml:space="preserve">    </w:t>
            </w:r>
            <w:r w:rsidR="00AB0FF5" w:rsidRPr="008A1832">
              <w:rPr>
                <w:rFonts w:ascii="Times New Roman" w:eastAsia="Arial" w:hAnsi="Times New Roman" w:cs="Times New Roman"/>
                <w:sz w:val="22"/>
                <w:szCs w:val="22"/>
              </w:rPr>
              <w:t>107</w:t>
            </w:r>
          </w:p>
        </w:tc>
        <w:tc>
          <w:tcPr>
            <w:tcW w:w="1843" w:type="dxa"/>
            <w:shd w:val="clear" w:color="auto" w:fill="auto"/>
            <w:vAlign w:val="bottom"/>
          </w:tcPr>
          <w:p w:rsidR="00AB0FF5" w:rsidRPr="008A1832" w:rsidRDefault="00FF188F" w:rsidP="00775EB1">
            <w:pPr>
              <w:spacing w:line="242" w:lineRule="exact"/>
              <w:rPr>
                <w:rFonts w:ascii="Times New Roman" w:eastAsia="Arial" w:hAnsi="Times New Roman" w:cs="Times New Roman"/>
                <w:sz w:val="22"/>
                <w:szCs w:val="22"/>
              </w:rPr>
            </w:pPr>
            <w:r w:rsidRPr="008A1832">
              <w:rPr>
                <w:rFonts w:ascii="Times New Roman" w:eastAsia="Arial" w:hAnsi="Times New Roman" w:cs="Times New Roman"/>
                <w:sz w:val="22"/>
                <w:szCs w:val="22"/>
              </w:rPr>
              <w:t xml:space="preserve">              </w:t>
            </w:r>
            <w:r w:rsidR="00AB0FF5" w:rsidRPr="008A1832">
              <w:rPr>
                <w:rFonts w:ascii="Times New Roman" w:eastAsia="Arial" w:hAnsi="Times New Roman" w:cs="Times New Roman"/>
                <w:sz w:val="22"/>
                <w:szCs w:val="22"/>
              </w:rPr>
              <w:t>54</w:t>
            </w:r>
          </w:p>
        </w:tc>
      </w:tr>
      <w:tr w:rsidR="00B64996" w:rsidRPr="00F82E8E" w:rsidTr="00B64996">
        <w:trPr>
          <w:trHeight w:val="240"/>
        </w:trPr>
        <w:tc>
          <w:tcPr>
            <w:tcW w:w="3246" w:type="dxa"/>
            <w:gridSpan w:val="2"/>
            <w:shd w:val="clear" w:color="auto" w:fill="auto"/>
            <w:vAlign w:val="bottom"/>
          </w:tcPr>
          <w:p w:rsidR="00B64996" w:rsidRPr="008A1832" w:rsidRDefault="00B64996" w:rsidP="00AB0FF5">
            <w:pPr>
              <w:spacing w:line="240" w:lineRule="exact"/>
              <w:ind w:left="80"/>
              <w:jc w:val="center"/>
              <w:rPr>
                <w:rFonts w:ascii="Times New Roman" w:eastAsia="Arial" w:hAnsi="Times New Roman" w:cs="Times New Roman"/>
                <w:b/>
                <w:sz w:val="22"/>
                <w:szCs w:val="22"/>
              </w:rPr>
            </w:pPr>
            <w:r w:rsidRPr="008A1832">
              <w:rPr>
                <w:rFonts w:ascii="Times New Roman" w:eastAsia="Arial" w:hAnsi="Times New Roman" w:cs="Times New Roman"/>
                <w:b/>
                <w:sz w:val="22"/>
                <w:szCs w:val="22"/>
              </w:rPr>
              <w:t>УКУПНО:</w:t>
            </w:r>
          </w:p>
        </w:tc>
        <w:tc>
          <w:tcPr>
            <w:tcW w:w="1857" w:type="dxa"/>
            <w:shd w:val="clear" w:color="auto" w:fill="auto"/>
            <w:vAlign w:val="bottom"/>
          </w:tcPr>
          <w:p w:rsidR="00B64996" w:rsidRPr="008A1832" w:rsidRDefault="00B64996" w:rsidP="00775EB1">
            <w:pPr>
              <w:spacing w:line="240" w:lineRule="exact"/>
              <w:ind w:right="845"/>
              <w:jc w:val="center"/>
              <w:rPr>
                <w:rFonts w:ascii="Times New Roman" w:eastAsia="Arial" w:hAnsi="Times New Roman" w:cs="Times New Roman"/>
                <w:b/>
                <w:sz w:val="22"/>
                <w:szCs w:val="22"/>
              </w:rPr>
            </w:pPr>
            <w:r w:rsidRPr="008A1832">
              <w:rPr>
                <w:rFonts w:ascii="Times New Roman" w:eastAsia="Arial" w:hAnsi="Times New Roman" w:cs="Times New Roman"/>
                <w:b/>
                <w:sz w:val="22"/>
                <w:szCs w:val="22"/>
              </w:rPr>
              <w:t>59974</w:t>
            </w:r>
          </w:p>
        </w:tc>
        <w:tc>
          <w:tcPr>
            <w:tcW w:w="1843" w:type="dxa"/>
            <w:shd w:val="clear" w:color="auto" w:fill="auto"/>
            <w:vAlign w:val="bottom"/>
          </w:tcPr>
          <w:p w:rsidR="00B64996" w:rsidRPr="008A1832" w:rsidRDefault="00FF188F" w:rsidP="00775EB1">
            <w:pPr>
              <w:spacing w:line="240" w:lineRule="exact"/>
              <w:rPr>
                <w:rFonts w:ascii="Times New Roman" w:eastAsia="Arial" w:hAnsi="Times New Roman" w:cs="Times New Roman"/>
                <w:b/>
                <w:sz w:val="22"/>
                <w:szCs w:val="22"/>
              </w:rPr>
            </w:pPr>
            <w:r w:rsidRPr="008A1832">
              <w:rPr>
                <w:rFonts w:ascii="Times New Roman" w:eastAsia="Arial" w:hAnsi="Times New Roman" w:cs="Times New Roman"/>
                <w:b/>
                <w:sz w:val="22"/>
                <w:szCs w:val="22"/>
              </w:rPr>
              <w:t xml:space="preserve">        </w:t>
            </w:r>
            <w:r w:rsidR="00B64996" w:rsidRPr="008A1832">
              <w:rPr>
                <w:rFonts w:ascii="Times New Roman" w:eastAsia="Arial" w:hAnsi="Times New Roman" w:cs="Times New Roman"/>
                <w:b/>
                <w:sz w:val="22"/>
                <w:szCs w:val="22"/>
              </w:rPr>
              <w:t>49196</w:t>
            </w:r>
          </w:p>
        </w:tc>
      </w:tr>
    </w:tbl>
    <w:p w:rsidR="00D525F4" w:rsidRPr="00F82E8E" w:rsidRDefault="00D525F4" w:rsidP="00F453C2">
      <w:pPr>
        <w:tabs>
          <w:tab w:val="left" w:pos="2212"/>
        </w:tabs>
        <w:rPr>
          <w:rFonts w:ascii="Times New Roman" w:eastAsia="Arial" w:hAnsi="Times New Roman" w:cs="Times New Roman"/>
          <w:i/>
          <w:sz w:val="24"/>
          <w:szCs w:val="24"/>
        </w:rPr>
      </w:pPr>
    </w:p>
    <w:p w:rsidR="00D525F4" w:rsidRPr="00F82E8E" w:rsidRDefault="00D525F4" w:rsidP="00D525F4">
      <w:pPr>
        <w:tabs>
          <w:tab w:val="left" w:pos="2212"/>
        </w:tabs>
        <w:jc w:val="center"/>
        <w:rPr>
          <w:rFonts w:ascii="Times New Roman" w:hAnsi="Times New Roman" w:cs="Times New Roman"/>
          <w:sz w:val="24"/>
          <w:szCs w:val="24"/>
        </w:rPr>
      </w:pPr>
    </w:p>
    <w:p w:rsidR="00AB0FF5" w:rsidRPr="00B64996" w:rsidRDefault="00AB0FF5" w:rsidP="00AB0FF5">
      <w:pPr>
        <w:tabs>
          <w:tab w:val="left" w:pos="283"/>
        </w:tabs>
        <w:spacing w:line="237" w:lineRule="auto"/>
        <w:jc w:val="both"/>
        <w:rPr>
          <w:rFonts w:ascii="Times New Roman" w:eastAsia="Arial" w:hAnsi="Times New Roman" w:cs="Times New Roman"/>
          <w:sz w:val="24"/>
          <w:szCs w:val="24"/>
          <w:lang w:val="sr-Latn-BA"/>
        </w:rPr>
      </w:pPr>
    </w:p>
    <w:p w:rsidR="00D525F4" w:rsidRPr="00F82E8E" w:rsidRDefault="00D525F4" w:rsidP="00C80F60">
      <w:pPr>
        <w:numPr>
          <w:ilvl w:val="0"/>
          <w:numId w:val="3"/>
        </w:numPr>
        <w:tabs>
          <w:tab w:val="left" w:pos="283"/>
        </w:tabs>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граду Градишка постоји 68 насељених мјеста која су организ</w:t>
      </w:r>
      <w:r w:rsidR="00AD7B45">
        <w:rPr>
          <w:rFonts w:ascii="Times New Roman" w:eastAsia="Arial" w:hAnsi="Times New Roman" w:cs="Times New Roman"/>
          <w:sz w:val="24"/>
          <w:szCs w:val="24"/>
        </w:rPr>
        <w:t xml:space="preserve">ована у 56 мјесних заједница од </w:t>
      </w:r>
      <w:r w:rsidRPr="00F82E8E">
        <w:rPr>
          <w:rFonts w:ascii="Times New Roman" w:eastAsia="Arial" w:hAnsi="Times New Roman" w:cs="Times New Roman"/>
          <w:sz w:val="24"/>
          <w:szCs w:val="24"/>
        </w:rPr>
        <w:t>којих су 4 мјесне заједнице у урбаном градском подручју, а 52 мјесне заједнице на сеоском подручју.</w:t>
      </w:r>
    </w:p>
    <w:p w:rsidR="00D525F4" w:rsidRPr="00F82E8E" w:rsidRDefault="00D525F4" w:rsidP="00D525F4">
      <w:pPr>
        <w:spacing w:line="8" w:lineRule="exact"/>
        <w:rPr>
          <w:rFonts w:ascii="Times New Roman" w:eastAsia="Arial" w:hAnsi="Times New Roman" w:cs="Times New Roman"/>
          <w:sz w:val="24"/>
          <w:szCs w:val="24"/>
        </w:rPr>
      </w:pPr>
    </w:p>
    <w:p w:rsidR="00F453C2" w:rsidRDefault="00C2061E" w:rsidP="00443D68">
      <w:pPr>
        <w:spacing w:line="236" w:lineRule="auto"/>
        <w:rPr>
          <w:rFonts w:ascii="Times New Roman" w:eastAsia="Arial" w:hAnsi="Times New Roman" w:cs="Times New Roman"/>
          <w:sz w:val="24"/>
          <w:szCs w:val="24"/>
        </w:rPr>
      </w:pPr>
      <w:r w:rsidRPr="00C2061E">
        <w:rPr>
          <w:rFonts w:ascii="Times New Roman" w:eastAsia="Arial" w:hAnsi="Times New Roman" w:cs="Times New Roman"/>
          <w:noProof/>
          <w:sz w:val="24"/>
          <w:szCs w:val="24"/>
          <w:lang w:val="sr-Latn-BA" w:eastAsia="sr-Latn-BA"/>
        </w:rPr>
        <w:pict>
          <v:rect id="Rectangle 11" o:spid="_x0000_s1037" style="position:absolute;margin-left:180.05pt;margin-top:13.5pt;width:77.9pt;height:8.6pt;z-index:2516602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" fillcolor="white [3201]" stroked="f" strokeweight="1pt"/>
        </w:pict>
      </w:r>
    </w:p>
    <w:p w:rsidR="00F453C2" w:rsidRDefault="00D81CAF" w:rsidP="00443D68">
      <w:pPr>
        <w:spacing w:line="236" w:lineRule="auto"/>
        <w:jc w:val="center"/>
        <w:rPr>
          <w:rFonts w:ascii="Times New Roman" w:eastAsia="Arial" w:hAnsi="Times New Roman" w:cs="Times New Roman"/>
          <w:sz w:val="24"/>
          <w:szCs w:val="24"/>
        </w:rPr>
      </w:pPr>
      <w:r>
        <w:rPr>
          <w:noProof/>
        </w:rPr>
        <w:lastRenderedPageBreak/>
        <w:drawing>
          <wp:inline distT="0" distB="0" distL="0" distR="0">
            <wp:extent cx="5509260" cy="3931920"/>
            <wp:effectExtent l="0" t="0" r="0" b="0"/>
            <wp:docPr id="10" name="Picture 10" descr="https://upload.wikimedia.org/wikipedia/commons/thumb/a/ae/Gradi%C5%A1ka-naselja.PNG/800px-Gradi%C5%A1ka-naselja.PNG?1630652388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load.wikimedia.org/wikipedia/commons/thumb/a/ae/Gradi%C5%A1ka-naselja.PNG/800px-Gradi%C5%A1ka-naselja.PNG?1630652388786"/>
                    <pic:cNvPicPr>
                      <a:picLocks noChangeAspect="1" noChangeArrowheads="1"/>
                    </pic:cNvPicPr>
                  </pic:nvPicPr>
                  <pic:blipFill rotWithShape="1">
                    <a:blip r:embed="rId16">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8">
                              <a14:imgEffect>
                                <a14:sharpenSoften amount="50000"/>
                              </a14:imgEffect>
                              <a14:imgEffect>
                                <a14:saturation sat="200000"/>
                              </a14:imgEffect>
                              <a14:imgEffect>
                                <a14:brightnessContrast brigh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0309"/>
                    <a:stretch/>
                  </pic:blipFill>
                  <pic:spPr bwMode="auto">
                    <a:xfrm>
                      <a:off x="0" y="0"/>
                      <a:ext cx="5551946" cy="396238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43D68" w:rsidRDefault="00443D68" w:rsidP="00F453C2">
      <w:pPr>
        <w:spacing w:line="236" w:lineRule="auto"/>
        <w:jc w:val="center"/>
        <w:rPr>
          <w:rFonts w:ascii="Times New Roman" w:eastAsia="Arial" w:hAnsi="Times New Roman" w:cs="Times New Roman"/>
          <w:sz w:val="24"/>
          <w:szCs w:val="24"/>
          <w:highlight w:val="yellow"/>
          <w:lang w:val="sr-Cyrl-BA"/>
        </w:rPr>
      </w:pPr>
    </w:p>
    <w:p w:rsidR="00F453C2" w:rsidRPr="00AA7ABF" w:rsidRDefault="00F453C2" w:rsidP="00F453C2">
      <w:pPr>
        <w:spacing w:line="236" w:lineRule="auto"/>
        <w:jc w:val="center"/>
        <w:rPr>
          <w:rFonts w:ascii="Times New Roman" w:eastAsia="Arial" w:hAnsi="Times New Roman" w:cs="Times New Roman"/>
          <w:i/>
          <w:sz w:val="24"/>
          <w:szCs w:val="24"/>
          <w:lang w:val="sr-Cyrl-BA"/>
        </w:rPr>
      </w:pPr>
      <w:r w:rsidRPr="00AA7ABF">
        <w:rPr>
          <w:rFonts w:ascii="Times New Roman" w:eastAsia="Arial" w:hAnsi="Times New Roman" w:cs="Times New Roman"/>
          <w:b/>
          <w:i/>
          <w:sz w:val="24"/>
          <w:szCs w:val="24"/>
          <w:lang w:val="sr-Cyrl-BA"/>
        </w:rPr>
        <w:t>Слика</w:t>
      </w:r>
      <w:r w:rsidR="00AA7ABF" w:rsidRPr="00AA7ABF">
        <w:rPr>
          <w:rFonts w:ascii="Times New Roman" w:eastAsia="Arial" w:hAnsi="Times New Roman" w:cs="Times New Roman"/>
          <w:b/>
          <w:i/>
          <w:sz w:val="24"/>
          <w:szCs w:val="24"/>
          <w:lang w:val="sr-Cyrl-BA"/>
        </w:rPr>
        <w:t xml:space="preserve"> 6</w:t>
      </w:r>
      <w:r w:rsidR="00AA7ABF" w:rsidRPr="00AA7ABF">
        <w:rPr>
          <w:rFonts w:ascii="Times New Roman" w:eastAsia="Arial" w:hAnsi="Times New Roman" w:cs="Times New Roman"/>
          <w:i/>
          <w:sz w:val="24"/>
          <w:szCs w:val="24"/>
          <w:lang w:val="sr-Cyrl-BA"/>
        </w:rPr>
        <w:t>: М</w:t>
      </w:r>
      <w:r w:rsidRPr="00AA7ABF">
        <w:rPr>
          <w:rFonts w:ascii="Times New Roman" w:eastAsia="Arial" w:hAnsi="Times New Roman" w:cs="Times New Roman"/>
          <w:i/>
          <w:sz w:val="24"/>
          <w:szCs w:val="24"/>
          <w:lang w:val="sr-Cyrl-BA"/>
        </w:rPr>
        <w:t>апа насељених мјеста територија Града Градишка</w:t>
      </w:r>
    </w:p>
    <w:p w:rsidR="00F453C2" w:rsidRDefault="00F453C2" w:rsidP="00D525F4">
      <w:pPr>
        <w:spacing w:line="236" w:lineRule="auto"/>
        <w:rPr>
          <w:rFonts w:ascii="Times New Roman" w:eastAsia="Arial" w:hAnsi="Times New Roman" w:cs="Times New Roman"/>
          <w:sz w:val="24"/>
          <w:szCs w:val="24"/>
        </w:rPr>
      </w:pPr>
    </w:p>
    <w:p w:rsidR="00D525F4" w:rsidRDefault="00D525F4" w:rsidP="00095979">
      <w:pPr>
        <w:spacing w:line="236"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Највеће насељено мјесто је Градишка која има 13</w:t>
      </w:r>
      <w:r w:rsidR="00095979">
        <w:rPr>
          <w:rFonts w:ascii="Times New Roman" w:eastAsia="Arial" w:hAnsi="Times New Roman" w:cs="Times New Roman"/>
          <w:sz w:val="24"/>
          <w:szCs w:val="24"/>
          <w:lang w:val="sr-Cyrl-BA"/>
        </w:rPr>
        <w:t>.</w:t>
      </w:r>
      <w:r w:rsidRPr="00F82E8E">
        <w:rPr>
          <w:rFonts w:ascii="Times New Roman" w:eastAsia="Arial" w:hAnsi="Times New Roman" w:cs="Times New Roman"/>
          <w:sz w:val="24"/>
          <w:szCs w:val="24"/>
        </w:rPr>
        <w:t>961 становника, а најмања насељена мјеста су Орубица са 14 и Мокрице са 15 становника.На урбаном подручју је 27,83 % а на сеоском 72,17 % становника. Густина насељености је 64,58 стан</w:t>
      </w:r>
      <w:r w:rsidR="00095979">
        <w:rPr>
          <w:rFonts w:ascii="Times New Roman" w:eastAsia="Arial" w:hAnsi="Times New Roman" w:cs="Times New Roman"/>
          <w:sz w:val="24"/>
          <w:szCs w:val="24"/>
        </w:rPr>
        <w:t>овника по квадратном километру.</w:t>
      </w:r>
      <w:r w:rsidRPr="00F82E8E">
        <w:rPr>
          <w:rFonts w:ascii="Times New Roman" w:eastAsia="Arial" w:hAnsi="Times New Roman" w:cs="Times New Roman"/>
          <w:sz w:val="24"/>
          <w:szCs w:val="24"/>
        </w:rPr>
        <w:t>Од укупног броја становника 23</w:t>
      </w:r>
      <w:r w:rsidR="00355125">
        <w:rPr>
          <w:rFonts w:ascii="Times New Roman" w:eastAsia="Arial" w:hAnsi="Times New Roman" w:cs="Times New Roman"/>
          <w:sz w:val="24"/>
          <w:szCs w:val="24"/>
          <w:lang w:val="sr-Cyrl-BA"/>
        </w:rPr>
        <w:t>.</w:t>
      </w:r>
      <w:r w:rsidRPr="00F82E8E">
        <w:rPr>
          <w:rFonts w:ascii="Times New Roman" w:eastAsia="Arial" w:hAnsi="Times New Roman" w:cs="Times New Roman"/>
          <w:sz w:val="24"/>
          <w:szCs w:val="24"/>
        </w:rPr>
        <w:t>944 су мушког, а 25</w:t>
      </w:r>
      <w:r w:rsidR="00355125">
        <w:rPr>
          <w:rFonts w:ascii="Times New Roman" w:eastAsia="Arial" w:hAnsi="Times New Roman" w:cs="Times New Roman"/>
          <w:sz w:val="24"/>
          <w:szCs w:val="24"/>
          <w:lang w:val="sr-Cyrl-BA"/>
        </w:rPr>
        <w:t>.</w:t>
      </w:r>
      <w:r w:rsidRPr="00F82E8E">
        <w:rPr>
          <w:rFonts w:ascii="Times New Roman" w:eastAsia="Arial" w:hAnsi="Times New Roman" w:cs="Times New Roman"/>
          <w:sz w:val="24"/>
          <w:szCs w:val="24"/>
        </w:rPr>
        <w:t>252 су женског пола.</w:t>
      </w:r>
    </w:p>
    <w:p w:rsidR="00095979" w:rsidRPr="00F83B34" w:rsidRDefault="00095979" w:rsidP="00095979">
      <w:pPr>
        <w:spacing w:line="236" w:lineRule="auto"/>
        <w:jc w:val="both"/>
        <w:rPr>
          <w:rFonts w:ascii="Times New Roman" w:eastAsia="Arial" w:hAnsi="Times New Roman" w:cs="Times New Roman"/>
          <w:sz w:val="24"/>
          <w:szCs w:val="24"/>
          <w:lang w:val="sr-Cyrl-BA"/>
        </w:rPr>
      </w:pPr>
    </w:p>
    <w:p w:rsidR="00D525F4" w:rsidRPr="00095979" w:rsidRDefault="00D525F4" w:rsidP="00095979">
      <w:pPr>
        <w:spacing w:line="7" w:lineRule="exact"/>
        <w:jc w:val="both"/>
        <w:rPr>
          <w:rFonts w:ascii="Times New Roman" w:eastAsia="Arial" w:hAnsi="Times New Roman" w:cs="Times New Roman"/>
          <w:sz w:val="24"/>
          <w:szCs w:val="24"/>
          <w:lang w:val="sr-Latn-BA"/>
        </w:rPr>
      </w:pPr>
    </w:p>
    <w:p w:rsidR="00D525F4" w:rsidRPr="00F82E8E" w:rsidRDefault="00D525F4" w:rsidP="00D525F4">
      <w:pPr>
        <w:spacing w:line="0" w:lineRule="atLeast"/>
        <w:rPr>
          <w:rFonts w:ascii="Times New Roman" w:eastAsia="Arial" w:hAnsi="Times New Roman" w:cs="Times New Roman"/>
          <w:b/>
          <w:sz w:val="24"/>
          <w:szCs w:val="24"/>
        </w:rPr>
      </w:pPr>
      <w:r w:rsidRPr="00F82E8E">
        <w:rPr>
          <w:rFonts w:ascii="Times New Roman" w:eastAsia="Arial" w:hAnsi="Times New Roman" w:cs="Times New Roman"/>
          <w:b/>
          <w:sz w:val="24"/>
          <w:szCs w:val="24"/>
        </w:rPr>
        <w:t>1.6. Инфраструктура</w:t>
      </w:r>
    </w:p>
    <w:p w:rsidR="00D525F4" w:rsidRPr="00F82E8E" w:rsidRDefault="00D525F4" w:rsidP="00D525F4">
      <w:pPr>
        <w:spacing w:line="254" w:lineRule="exact"/>
        <w:rPr>
          <w:rFonts w:ascii="Times New Roman" w:eastAsia="Times New Roman" w:hAnsi="Times New Roman" w:cs="Times New Roman"/>
          <w:sz w:val="24"/>
          <w:szCs w:val="24"/>
        </w:rPr>
      </w:pPr>
    </w:p>
    <w:p w:rsidR="00D525F4" w:rsidRPr="00F82E8E" w:rsidRDefault="00D525F4" w:rsidP="00D525F4">
      <w:pPr>
        <w:spacing w:line="0" w:lineRule="atLeast"/>
        <w:rPr>
          <w:rFonts w:ascii="Times New Roman" w:eastAsia="Arial" w:hAnsi="Times New Roman" w:cs="Times New Roman"/>
          <w:b/>
          <w:sz w:val="24"/>
          <w:szCs w:val="24"/>
        </w:rPr>
      </w:pPr>
      <w:r w:rsidRPr="00F82E8E">
        <w:rPr>
          <w:rFonts w:ascii="Times New Roman" w:eastAsia="Arial" w:hAnsi="Times New Roman" w:cs="Times New Roman"/>
          <w:b/>
          <w:sz w:val="24"/>
          <w:szCs w:val="24"/>
        </w:rPr>
        <w:t>1.6.1. Саобраћај</w:t>
      </w:r>
    </w:p>
    <w:p w:rsidR="00D525F4" w:rsidRPr="00F82E8E" w:rsidRDefault="00D525F4" w:rsidP="00D525F4">
      <w:pPr>
        <w:spacing w:line="264" w:lineRule="exact"/>
        <w:rPr>
          <w:rFonts w:ascii="Times New Roman" w:eastAsia="Times New Roman" w:hAnsi="Times New Roman" w:cs="Times New Roman"/>
          <w:sz w:val="24"/>
          <w:szCs w:val="24"/>
        </w:rPr>
      </w:pPr>
    </w:p>
    <w:p w:rsidR="00D525F4" w:rsidRPr="00F82E8E" w:rsidRDefault="00D525F4" w:rsidP="00D525F4">
      <w:pPr>
        <w:spacing w:line="236"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На подручју града Градишка налази се разграната путна мрежа по врстама и категоријама:</w:t>
      </w:r>
    </w:p>
    <w:p w:rsidR="00D525F4" w:rsidRPr="00F82E8E" w:rsidRDefault="00D525F4" w:rsidP="00D525F4">
      <w:pPr>
        <w:spacing w:line="252" w:lineRule="exact"/>
        <w:rPr>
          <w:rFonts w:ascii="Times New Roman" w:eastAsia="Times New Roman" w:hAnsi="Times New Roman" w:cs="Times New Roman"/>
          <w:sz w:val="24"/>
          <w:szCs w:val="24"/>
        </w:rPr>
      </w:pPr>
    </w:p>
    <w:tbl>
      <w:tblPr>
        <w:tblW w:w="0" w:type="auto"/>
        <w:tblLayout w:type="fixed"/>
        <w:tblCellMar>
          <w:left w:w="0" w:type="dxa"/>
          <w:right w:w="0" w:type="dxa"/>
        </w:tblCellMar>
        <w:tblLook w:val="0000"/>
      </w:tblPr>
      <w:tblGrid>
        <w:gridCol w:w="2960"/>
        <w:gridCol w:w="900"/>
        <w:gridCol w:w="1220"/>
      </w:tblGrid>
      <w:tr w:rsidR="00D525F4" w:rsidRPr="00F82E8E" w:rsidTr="00F82E8E">
        <w:trPr>
          <w:trHeight w:val="253"/>
        </w:trPr>
        <w:tc>
          <w:tcPr>
            <w:tcW w:w="2960" w:type="dxa"/>
            <w:shd w:val="clear" w:color="auto" w:fill="auto"/>
            <w:vAlign w:val="bottom"/>
          </w:tcPr>
          <w:p w:rsidR="00D525F4" w:rsidRPr="00F82E8E" w:rsidRDefault="00D525F4" w:rsidP="00F82E8E">
            <w:pPr>
              <w:spacing w:line="0" w:lineRule="atLeast"/>
              <w:rPr>
                <w:rFonts w:ascii="Times New Roman" w:eastAsia="Arial" w:hAnsi="Times New Roman" w:cs="Times New Roman"/>
                <w:sz w:val="24"/>
                <w:szCs w:val="24"/>
              </w:rPr>
            </w:pPr>
            <w:r w:rsidRPr="00F82E8E">
              <w:rPr>
                <w:rFonts w:ascii="Times New Roman" w:eastAsia="Arial" w:hAnsi="Times New Roman" w:cs="Times New Roman"/>
                <w:sz w:val="24"/>
                <w:szCs w:val="24"/>
              </w:rPr>
              <w:t>- ауто-пут</w:t>
            </w:r>
          </w:p>
        </w:tc>
        <w:tc>
          <w:tcPr>
            <w:tcW w:w="900" w:type="dxa"/>
            <w:shd w:val="clear" w:color="auto" w:fill="auto"/>
            <w:vAlign w:val="bottom"/>
          </w:tcPr>
          <w:p w:rsidR="00D525F4" w:rsidRPr="00F82E8E" w:rsidRDefault="00D525F4" w:rsidP="00F82E8E">
            <w:pPr>
              <w:spacing w:line="0" w:lineRule="atLeast"/>
              <w:ind w:left="480"/>
              <w:rPr>
                <w:rFonts w:ascii="Times New Roman" w:eastAsia="Arial" w:hAnsi="Times New Roman" w:cs="Times New Roman"/>
                <w:sz w:val="24"/>
                <w:szCs w:val="24"/>
              </w:rPr>
            </w:pPr>
            <w:r w:rsidRPr="00F82E8E">
              <w:rPr>
                <w:rFonts w:ascii="Times New Roman" w:eastAsia="Arial" w:hAnsi="Times New Roman" w:cs="Times New Roman"/>
                <w:sz w:val="24"/>
                <w:szCs w:val="24"/>
              </w:rPr>
              <w:t>Л =</w:t>
            </w:r>
          </w:p>
        </w:tc>
        <w:tc>
          <w:tcPr>
            <w:tcW w:w="1220" w:type="dxa"/>
            <w:shd w:val="clear" w:color="auto" w:fill="auto"/>
            <w:vAlign w:val="bottom"/>
          </w:tcPr>
          <w:p w:rsidR="00D525F4" w:rsidRPr="00F82E8E" w:rsidRDefault="00D525F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26,80 км</w:t>
            </w:r>
          </w:p>
        </w:tc>
      </w:tr>
      <w:tr w:rsidR="00D525F4" w:rsidRPr="00F82E8E" w:rsidTr="00F82E8E">
        <w:trPr>
          <w:trHeight w:val="254"/>
        </w:trPr>
        <w:tc>
          <w:tcPr>
            <w:tcW w:w="2960" w:type="dxa"/>
            <w:shd w:val="clear" w:color="auto" w:fill="auto"/>
            <w:vAlign w:val="bottom"/>
          </w:tcPr>
          <w:p w:rsidR="00D525F4" w:rsidRPr="00F82E8E" w:rsidRDefault="00D525F4" w:rsidP="00F82E8E">
            <w:pPr>
              <w:spacing w:line="0" w:lineRule="atLeast"/>
              <w:rPr>
                <w:rFonts w:ascii="Times New Roman" w:eastAsia="Arial" w:hAnsi="Times New Roman" w:cs="Times New Roman"/>
                <w:sz w:val="24"/>
                <w:szCs w:val="24"/>
              </w:rPr>
            </w:pPr>
            <w:r w:rsidRPr="00F82E8E">
              <w:rPr>
                <w:rFonts w:ascii="Times New Roman" w:eastAsia="Arial" w:hAnsi="Times New Roman" w:cs="Times New Roman"/>
                <w:sz w:val="24"/>
                <w:szCs w:val="24"/>
              </w:rPr>
              <w:t>- магистрални путеви</w:t>
            </w:r>
          </w:p>
        </w:tc>
        <w:tc>
          <w:tcPr>
            <w:tcW w:w="900" w:type="dxa"/>
            <w:shd w:val="clear" w:color="auto" w:fill="auto"/>
            <w:vAlign w:val="bottom"/>
          </w:tcPr>
          <w:p w:rsidR="00D525F4" w:rsidRPr="00F82E8E" w:rsidRDefault="00D525F4" w:rsidP="00F82E8E">
            <w:pPr>
              <w:spacing w:line="0" w:lineRule="atLeast"/>
              <w:ind w:left="460"/>
              <w:rPr>
                <w:rFonts w:ascii="Times New Roman" w:eastAsia="Arial" w:hAnsi="Times New Roman" w:cs="Times New Roman"/>
                <w:sz w:val="24"/>
                <w:szCs w:val="24"/>
              </w:rPr>
            </w:pPr>
            <w:r w:rsidRPr="00F82E8E">
              <w:rPr>
                <w:rFonts w:ascii="Times New Roman" w:eastAsia="Arial" w:hAnsi="Times New Roman" w:cs="Times New Roman"/>
                <w:sz w:val="24"/>
                <w:szCs w:val="24"/>
              </w:rPr>
              <w:t>Л =</w:t>
            </w:r>
          </w:p>
        </w:tc>
        <w:tc>
          <w:tcPr>
            <w:tcW w:w="1220" w:type="dxa"/>
            <w:shd w:val="clear" w:color="auto" w:fill="auto"/>
            <w:vAlign w:val="bottom"/>
          </w:tcPr>
          <w:p w:rsidR="00D525F4" w:rsidRPr="00F82E8E" w:rsidRDefault="00D525F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51,00 км</w:t>
            </w:r>
          </w:p>
        </w:tc>
      </w:tr>
      <w:tr w:rsidR="00D525F4" w:rsidRPr="00F82E8E" w:rsidTr="00F82E8E">
        <w:trPr>
          <w:trHeight w:val="252"/>
        </w:trPr>
        <w:tc>
          <w:tcPr>
            <w:tcW w:w="2960" w:type="dxa"/>
            <w:shd w:val="clear" w:color="auto" w:fill="auto"/>
            <w:vAlign w:val="bottom"/>
          </w:tcPr>
          <w:p w:rsidR="00D525F4" w:rsidRPr="00F82E8E" w:rsidRDefault="00D525F4" w:rsidP="00F82E8E">
            <w:pPr>
              <w:spacing w:line="0" w:lineRule="atLeast"/>
              <w:rPr>
                <w:rFonts w:ascii="Times New Roman" w:eastAsia="Arial" w:hAnsi="Times New Roman" w:cs="Times New Roman"/>
                <w:sz w:val="24"/>
                <w:szCs w:val="24"/>
              </w:rPr>
            </w:pPr>
            <w:r w:rsidRPr="00F82E8E">
              <w:rPr>
                <w:rFonts w:ascii="Times New Roman" w:eastAsia="Arial" w:hAnsi="Times New Roman" w:cs="Times New Roman"/>
                <w:sz w:val="24"/>
                <w:szCs w:val="24"/>
              </w:rPr>
              <w:t>- регионални путеви</w:t>
            </w:r>
          </w:p>
        </w:tc>
        <w:tc>
          <w:tcPr>
            <w:tcW w:w="900" w:type="dxa"/>
            <w:shd w:val="clear" w:color="auto" w:fill="auto"/>
            <w:vAlign w:val="bottom"/>
          </w:tcPr>
          <w:p w:rsidR="00D525F4" w:rsidRPr="00F82E8E" w:rsidRDefault="00D525F4" w:rsidP="00F82E8E">
            <w:pPr>
              <w:spacing w:line="0" w:lineRule="atLeast"/>
              <w:ind w:left="460"/>
              <w:rPr>
                <w:rFonts w:ascii="Times New Roman" w:eastAsia="Arial" w:hAnsi="Times New Roman" w:cs="Times New Roman"/>
                <w:sz w:val="24"/>
                <w:szCs w:val="24"/>
              </w:rPr>
            </w:pPr>
            <w:r w:rsidRPr="00F82E8E">
              <w:rPr>
                <w:rFonts w:ascii="Times New Roman" w:eastAsia="Arial" w:hAnsi="Times New Roman" w:cs="Times New Roman"/>
                <w:sz w:val="24"/>
                <w:szCs w:val="24"/>
              </w:rPr>
              <w:t>Л =</w:t>
            </w:r>
          </w:p>
        </w:tc>
        <w:tc>
          <w:tcPr>
            <w:tcW w:w="1220" w:type="dxa"/>
            <w:shd w:val="clear" w:color="auto" w:fill="auto"/>
            <w:vAlign w:val="bottom"/>
          </w:tcPr>
          <w:p w:rsidR="00D525F4" w:rsidRPr="00F82E8E" w:rsidRDefault="00D525F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70,60 км</w:t>
            </w:r>
          </w:p>
        </w:tc>
      </w:tr>
      <w:tr w:rsidR="00D525F4" w:rsidRPr="00F82E8E" w:rsidTr="00F82E8E">
        <w:trPr>
          <w:trHeight w:val="254"/>
        </w:trPr>
        <w:tc>
          <w:tcPr>
            <w:tcW w:w="2960" w:type="dxa"/>
            <w:shd w:val="clear" w:color="auto" w:fill="auto"/>
            <w:vAlign w:val="bottom"/>
          </w:tcPr>
          <w:p w:rsidR="00D525F4" w:rsidRPr="00F82E8E" w:rsidRDefault="00D525F4" w:rsidP="00F82E8E">
            <w:pPr>
              <w:spacing w:line="0" w:lineRule="atLeast"/>
              <w:rPr>
                <w:rFonts w:ascii="Times New Roman" w:eastAsia="Arial" w:hAnsi="Times New Roman" w:cs="Times New Roman"/>
                <w:sz w:val="24"/>
                <w:szCs w:val="24"/>
              </w:rPr>
            </w:pPr>
            <w:r w:rsidRPr="00F82E8E">
              <w:rPr>
                <w:rFonts w:ascii="Times New Roman" w:eastAsia="Arial" w:hAnsi="Times New Roman" w:cs="Times New Roman"/>
                <w:sz w:val="24"/>
                <w:szCs w:val="24"/>
              </w:rPr>
              <w:t>- локални путеви   и</w:t>
            </w:r>
          </w:p>
        </w:tc>
        <w:tc>
          <w:tcPr>
            <w:tcW w:w="900" w:type="dxa"/>
            <w:shd w:val="clear" w:color="auto" w:fill="auto"/>
            <w:vAlign w:val="bottom"/>
          </w:tcPr>
          <w:p w:rsidR="00D525F4" w:rsidRPr="00F82E8E" w:rsidRDefault="00D525F4" w:rsidP="00F82E8E">
            <w:pPr>
              <w:spacing w:line="0" w:lineRule="atLeast"/>
              <w:ind w:left="480"/>
              <w:rPr>
                <w:rFonts w:ascii="Times New Roman" w:eastAsia="Arial" w:hAnsi="Times New Roman" w:cs="Times New Roman"/>
                <w:sz w:val="24"/>
                <w:szCs w:val="24"/>
              </w:rPr>
            </w:pPr>
            <w:r w:rsidRPr="00F82E8E">
              <w:rPr>
                <w:rFonts w:ascii="Times New Roman" w:eastAsia="Arial" w:hAnsi="Times New Roman" w:cs="Times New Roman"/>
                <w:sz w:val="24"/>
                <w:szCs w:val="24"/>
              </w:rPr>
              <w:t>Л =</w:t>
            </w:r>
          </w:p>
        </w:tc>
        <w:tc>
          <w:tcPr>
            <w:tcW w:w="1220" w:type="dxa"/>
            <w:shd w:val="clear" w:color="auto" w:fill="auto"/>
            <w:vAlign w:val="bottom"/>
          </w:tcPr>
          <w:p w:rsidR="00D525F4" w:rsidRPr="00F82E8E" w:rsidRDefault="00D525F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123,50 км</w:t>
            </w:r>
          </w:p>
        </w:tc>
      </w:tr>
      <w:tr w:rsidR="00D525F4" w:rsidRPr="00F82E8E" w:rsidTr="00F82E8E">
        <w:trPr>
          <w:trHeight w:val="252"/>
        </w:trPr>
        <w:tc>
          <w:tcPr>
            <w:tcW w:w="2960" w:type="dxa"/>
            <w:shd w:val="clear" w:color="auto" w:fill="auto"/>
            <w:vAlign w:val="bottom"/>
          </w:tcPr>
          <w:p w:rsidR="00D525F4" w:rsidRPr="00F82E8E" w:rsidRDefault="00D525F4" w:rsidP="00F82E8E">
            <w:pPr>
              <w:spacing w:line="0" w:lineRule="atLeast"/>
              <w:rPr>
                <w:rFonts w:ascii="Times New Roman" w:eastAsia="Arial" w:hAnsi="Times New Roman" w:cs="Times New Roman"/>
                <w:sz w:val="24"/>
                <w:szCs w:val="24"/>
              </w:rPr>
            </w:pPr>
            <w:r w:rsidRPr="00F82E8E">
              <w:rPr>
                <w:rFonts w:ascii="Times New Roman" w:eastAsia="Arial" w:hAnsi="Times New Roman" w:cs="Times New Roman"/>
                <w:sz w:val="24"/>
                <w:szCs w:val="24"/>
              </w:rPr>
              <w:t>- некатегорисани путеви</w:t>
            </w:r>
          </w:p>
        </w:tc>
        <w:tc>
          <w:tcPr>
            <w:tcW w:w="900" w:type="dxa"/>
            <w:shd w:val="clear" w:color="auto" w:fill="auto"/>
            <w:vAlign w:val="bottom"/>
          </w:tcPr>
          <w:p w:rsidR="00D525F4" w:rsidRPr="00F82E8E" w:rsidRDefault="00D525F4" w:rsidP="00F82E8E">
            <w:pPr>
              <w:spacing w:line="0" w:lineRule="atLeast"/>
              <w:ind w:left="500"/>
              <w:rPr>
                <w:rFonts w:ascii="Times New Roman" w:eastAsia="Arial" w:hAnsi="Times New Roman" w:cs="Times New Roman"/>
                <w:sz w:val="24"/>
                <w:szCs w:val="24"/>
              </w:rPr>
            </w:pPr>
            <w:r w:rsidRPr="00F82E8E">
              <w:rPr>
                <w:rFonts w:ascii="Times New Roman" w:eastAsia="Arial" w:hAnsi="Times New Roman" w:cs="Times New Roman"/>
                <w:sz w:val="24"/>
                <w:szCs w:val="24"/>
              </w:rPr>
              <w:t>Л =</w:t>
            </w:r>
          </w:p>
        </w:tc>
        <w:tc>
          <w:tcPr>
            <w:tcW w:w="1220" w:type="dxa"/>
            <w:shd w:val="clear" w:color="auto" w:fill="auto"/>
            <w:vAlign w:val="bottom"/>
          </w:tcPr>
          <w:p w:rsidR="00D525F4" w:rsidRPr="00F82E8E" w:rsidRDefault="00D525F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3.240,43 км</w:t>
            </w:r>
          </w:p>
        </w:tc>
      </w:tr>
    </w:tbl>
    <w:p w:rsidR="00D525F4" w:rsidRPr="00F82E8E" w:rsidRDefault="00D525F4" w:rsidP="00D525F4">
      <w:pPr>
        <w:spacing w:line="237" w:lineRule="auto"/>
        <w:jc w:val="both"/>
        <w:rPr>
          <w:rFonts w:ascii="Times New Roman" w:eastAsia="Arial" w:hAnsi="Times New Roman" w:cs="Times New Roman"/>
          <w:sz w:val="24"/>
          <w:szCs w:val="24"/>
        </w:rPr>
      </w:pPr>
    </w:p>
    <w:p w:rsidR="00D525F4" w:rsidRPr="00F82E8E" w:rsidRDefault="00D525F4" w:rsidP="00D525F4">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који повезују град Градишка са: Козарском Дубицом, Бања Луком, Лакташима и Српцом, а ту је и гранични прелаз преко ријеке Саве који Градишку повезује са Републиком Хрватском.</w:t>
      </w:r>
    </w:p>
    <w:p w:rsidR="00D525F4" w:rsidRPr="00F82E8E" w:rsidRDefault="00D525F4" w:rsidP="00D525F4">
      <w:pPr>
        <w:spacing w:line="9" w:lineRule="exact"/>
        <w:rPr>
          <w:rFonts w:ascii="Times New Roman" w:eastAsia="Times New Roman" w:hAnsi="Times New Roman" w:cs="Times New Roman"/>
          <w:sz w:val="24"/>
          <w:szCs w:val="24"/>
        </w:rPr>
      </w:pPr>
    </w:p>
    <w:p w:rsidR="00095979" w:rsidRDefault="00095979" w:rsidP="00095979">
      <w:pPr>
        <w:tabs>
          <w:tab w:val="left" w:pos="285"/>
        </w:tabs>
        <w:spacing w:line="239" w:lineRule="auto"/>
        <w:jc w:val="both"/>
        <w:rPr>
          <w:rFonts w:ascii="Times New Roman" w:eastAsia="Arial" w:hAnsi="Times New Roman" w:cs="Times New Roman"/>
          <w:sz w:val="24"/>
          <w:szCs w:val="24"/>
          <w:lang w:val="sr-Cyrl-BA"/>
        </w:rPr>
      </w:pPr>
    </w:p>
    <w:p w:rsidR="00095979" w:rsidRDefault="00095979" w:rsidP="00095979">
      <w:pPr>
        <w:tabs>
          <w:tab w:val="left" w:pos="285"/>
        </w:tabs>
        <w:spacing w:line="239"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Преко територије града Градишка прелази значајна саобраћајница према Републици Хрватској: Бања Лука – Градишка – Окучани (спој на аутопут Загреб – Београд).</w:t>
      </w:r>
      <w:r>
        <w:rPr>
          <w:rFonts w:ascii="Times New Roman" w:eastAsia="Arial" w:hAnsi="Times New Roman" w:cs="Times New Roman"/>
          <w:sz w:val="24"/>
          <w:szCs w:val="24"/>
          <w:lang w:val="sr-Cyrl-BA"/>
        </w:rPr>
        <w:t xml:space="preserve">У </w:t>
      </w:r>
      <w:r w:rsidRPr="00F82E8E">
        <w:rPr>
          <w:rFonts w:ascii="Times New Roman" w:eastAsia="Arial" w:hAnsi="Times New Roman" w:cs="Times New Roman"/>
          <w:sz w:val="24"/>
          <w:szCs w:val="24"/>
        </w:rPr>
        <w:lastRenderedPageBreak/>
        <w:t>новембру 2011. године је отворена друга дионица аутопута Бања Лука – Градишка (од Маховљана до Градишке), укупне дужине 26,5 км. Овај аутопут ће омогућити бољу везу са аутопутом Загреб-Београд, а на ту дионицу се наставља новоизграђена дионица аутопута Добој – Бањалука, чиме је побољшана веза са источним дијеловима Републике Српске те централним дијеловима БиХ.</w:t>
      </w:r>
    </w:p>
    <w:p w:rsidR="00095979" w:rsidRDefault="00095979" w:rsidP="00095979">
      <w:pPr>
        <w:tabs>
          <w:tab w:val="left" w:pos="285"/>
        </w:tabs>
        <w:spacing w:line="239" w:lineRule="auto"/>
        <w:jc w:val="both"/>
        <w:rPr>
          <w:rFonts w:ascii="Times New Roman" w:eastAsia="Arial" w:hAnsi="Times New Roman" w:cs="Times New Roman"/>
          <w:sz w:val="24"/>
          <w:szCs w:val="24"/>
        </w:rPr>
      </w:pPr>
    </w:p>
    <w:p w:rsidR="00D525F4" w:rsidRPr="00095979" w:rsidRDefault="00095979" w:rsidP="00285790">
      <w:pPr>
        <w:tabs>
          <w:tab w:val="left" w:pos="285"/>
        </w:tabs>
        <w:spacing w:line="239" w:lineRule="auto"/>
        <w:jc w:val="both"/>
        <w:rPr>
          <w:rFonts w:ascii="Times New Roman" w:eastAsia="Arial" w:hAnsi="Times New Roman" w:cs="Times New Roman"/>
          <w:sz w:val="24"/>
          <w:szCs w:val="24"/>
        </w:rPr>
      </w:pPr>
      <w:r>
        <w:rPr>
          <w:rFonts w:ascii="Times New Roman" w:eastAsia="Arial" w:hAnsi="Times New Roman" w:cs="Times New Roman"/>
          <w:sz w:val="24"/>
          <w:szCs w:val="24"/>
          <w:lang w:val="sr-Cyrl-BA"/>
        </w:rPr>
        <w:t xml:space="preserve">У </w:t>
      </w:r>
      <w:r w:rsidRPr="00F82E8E">
        <w:rPr>
          <w:rFonts w:ascii="Times New Roman" w:eastAsia="Arial" w:hAnsi="Times New Roman" w:cs="Times New Roman"/>
          <w:sz w:val="24"/>
          <w:szCs w:val="24"/>
        </w:rPr>
        <w:t>Градишци се налази један од најзначајнијих међународних граничних прелаза за путнички и теретни саобраћај у Републици Српској. Директни излаз на ријеку Саву, природна отвореност „савским коридором“ на исток и запад и отвореност кроз планинско залеђе на југ према Јадранском мору, дају Градишци веома повољан саобраћајно-географски положај. Овакав интер-регионални значај овом простору даје важну транзитну функцију.</w:t>
      </w:r>
      <w:r w:rsidRPr="00095979">
        <w:rPr>
          <w:rFonts w:ascii="Times New Roman" w:eastAsia="Arial" w:hAnsi="Times New Roman" w:cs="Times New Roman"/>
          <w:sz w:val="24"/>
          <w:szCs w:val="24"/>
        </w:rPr>
        <w:t>Међународни аеродром Бањалука је удаљен 31 км, а међу</w:t>
      </w:r>
      <w:r>
        <w:rPr>
          <w:rFonts w:ascii="Times New Roman" w:eastAsia="Arial" w:hAnsi="Times New Roman" w:cs="Times New Roman"/>
          <w:sz w:val="24"/>
          <w:szCs w:val="24"/>
        </w:rPr>
        <w:t xml:space="preserve">народни аеродром Загреб 130 км. </w:t>
      </w:r>
      <w:r w:rsidR="00D525F4" w:rsidRPr="00F82E8E">
        <w:rPr>
          <w:rFonts w:ascii="Times New Roman" w:eastAsia="Arial" w:hAnsi="Times New Roman" w:cs="Times New Roman"/>
          <w:sz w:val="24"/>
          <w:szCs w:val="24"/>
        </w:rPr>
        <w:t xml:space="preserve">Рубни дијелови Градишке се, поред пловне ријеке Саве, наслањају </w:t>
      </w:r>
      <w:r w:rsidR="00285790">
        <w:rPr>
          <w:rFonts w:ascii="Times New Roman" w:eastAsia="Arial" w:hAnsi="Times New Roman" w:cs="Times New Roman"/>
          <w:sz w:val="24"/>
          <w:szCs w:val="24"/>
        </w:rPr>
        <w:t>и на пловне ријеке Врбас и Уну.</w:t>
      </w:r>
    </w:p>
    <w:p w:rsidR="00D525F4" w:rsidRPr="00F82E8E" w:rsidRDefault="00D525F4" w:rsidP="00D525F4">
      <w:pPr>
        <w:tabs>
          <w:tab w:val="left" w:pos="2212"/>
        </w:tabs>
        <w:rPr>
          <w:rFonts w:ascii="Times New Roman" w:eastAsia="Arial" w:hAnsi="Times New Roman" w:cs="Times New Roman"/>
          <w:sz w:val="24"/>
          <w:szCs w:val="24"/>
        </w:rPr>
      </w:pPr>
    </w:p>
    <w:p w:rsidR="00D525F4" w:rsidRDefault="00D525F4" w:rsidP="00D525F4">
      <w:pPr>
        <w:spacing w:line="0" w:lineRule="atLeast"/>
        <w:rPr>
          <w:rFonts w:ascii="Times New Roman" w:eastAsia="Arial" w:hAnsi="Times New Roman" w:cs="Times New Roman"/>
          <w:sz w:val="24"/>
          <w:szCs w:val="24"/>
        </w:rPr>
      </w:pPr>
      <w:r w:rsidRPr="00F82E8E">
        <w:rPr>
          <w:rFonts w:ascii="Times New Roman" w:eastAsia="Arial" w:hAnsi="Times New Roman" w:cs="Times New Roman"/>
          <w:sz w:val="24"/>
          <w:szCs w:val="24"/>
        </w:rPr>
        <w:t>Предузећа која се баве превозом путника и капацитети за превоз:</w:t>
      </w:r>
    </w:p>
    <w:p w:rsidR="00095979" w:rsidRPr="00355125" w:rsidRDefault="00095979" w:rsidP="00D525F4">
      <w:pPr>
        <w:spacing w:line="253" w:lineRule="exact"/>
        <w:rPr>
          <w:rFonts w:ascii="Times New Roman" w:eastAsia="Times New Roman" w:hAnsi="Times New Roman" w:cs="Times New Roman"/>
          <w:sz w:val="24"/>
          <w:szCs w:val="24"/>
          <w:lang w:val="sr-Cyrl-BA"/>
        </w:rPr>
      </w:pPr>
    </w:p>
    <w:tbl>
      <w:tblPr>
        <w:tblStyle w:val="TableGrid"/>
        <w:tblW w:w="0" w:type="auto"/>
        <w:tblInd w:w="421" w:type="dxa"/>
        <w:tblLook w:val="04A0"/>
      </w:tblPr>
      <w:tblGrid>
        <w:gridCol w:w="1134"/>
        <w:gridCol w:w="4536"/>
        <w:gridCol w:w="2835"/>
      </w:tblGrid>
      <w:tr w:rsidR="00095979" w:rsidTr="00095979">
        <w:tc>
          <w:tcPr>
            <w:tcW w:w="1134" w:type="dxa"/>
          </w:tcPr>
          <w:p w:rsidR="00095979" w:rsidRPr="00095979" w:rsidRDefault="00095979" w:rsidP="00095979">
            <w:pPr>
              <w:spacing w:line="253" w:lineRule="exact"/>
              <w:jc w:val="center"/>
              <w:rPr>
                <w:rFonts w:ascii="Times New Roman" w:eastAsia="Times New Roman" w:hAnsi="Times New Roman" w:cs="Times New Roman"/>
                <w:b/>
                <w:sz w:val="24"/>
                <w:szCs w:val="24"/>
                <w:lang w:val="sr-Cyrl-BA"/>
              </w:rPr>
            </w:pPr>
            <w:r w:rsidRPr="00095979">
              <w:rPr>
                <w:rFonts w:ascii="Times New Roman" w:eastAsia="Times New Roman" w:hAnsi="Times New Roman" w:cs="Times New Roman"/>
                <w:b/>
                <w:sz w:val="24"/>
                <w:szCs w:val="24"/>
                <w:lang w:val="sr-Cyrl-BA"/>
              </w:rPr>
              <w:t>РБр</w:t>
            </w:r>
          </w:p>
        </w:tc>
        <w:tc>
          <w:tcPr>
            <w:tcW w:w="4536" w:type="dxa"/>
          </w:tcPr>
          <w:p w:rsidR="00095979" w:rsidRPr="00095979" w:rsidRDefault="00095979" w:rsidP="00095979">
            <w:pPr>
              <w:spacing w:line="253" w:lineRule="exact"/>
              <w:jc w:val="center"/>
              <w:rPr>
                <w:rFonts w:ascii="Times New Roman" w:eastAsia="Times New Roman" w:hAnsi="Times New Roman" w:cs="Times New Roman"/>
                <w:b/>
                <w:sz w:val="24"/>
                <w:szCs w:val="24"/>
                <w:lang w:val="sr-Cyrl-BA"/>
              </w:rPr>
            </w:pPr>
            <w:r w:rsidRPr="00095979">
              <w:rPr>
                <w:rFonts w:ascii="Times New Roman" w:eastAsia="Times New Roman" w:hAnsi="Times New Roman" w:cs="Times New Roman"/>
                <w:b/>
                <w:sz w:val="24"/>
                <w:szCs w:val="24"/>
                <w:lang w:val="sr-Cyrl-BA"/>
              </w:rPr>
              <w:t>Назив правног субјекта</w:t>
            </w:r>
          </w:p>
        </w:tc>
        <w:tc>
          <w:tcPr>
            <w:tcW w:w="2835" w:type="dxa"/>
          </w:tcPr>
          <w:p w:rsidR="00095979" w:rsidRPr="00095979" w:rsidRDefault="00095979" w:rsidP="00095979">
            <w:pPr>
              <w:spacing w:line="253" w:lineRule="exact"/>
              <w:jc w:val="center"/>
              <w:rPr>
                <w:rFonts w:ascii="Times New Roman" w:eastAsia="Times New Roman" w:hAnsi="Times New Roman" w:cs="Times New Roman"/>
                <w:b/>
                <w:sz w:val="24"/>
                <w:szCs w:val="24"/>
                <w:lang w:val="sr-Cyrl-BA"/>
              </w:rPr>
            </w:pPr>
            <w:r w:rsidRPr="00095979">
              <w:rPr>
                <w:rFonts w:ascii="Times New Roman" w:eastAsia="Times New Roman" w:hAnsi="Times New Roman" w:cs="Times New Roman"/>
                <w:b/>
                <w:sz w:val="24"/>
                <w:szCs w:val="24"/>
                <w:lang w:val="sr-Cyrl-BA"/>
              </w:rPr>
              <w:t>Капацитет</w:t>
            </w:r>
          </w:p>
        </w:tc>
      </w:tr>
      <w:tr w:rsidR="00095979" w:rsidTr="00095979">
        <w:tc>
          <w:tcPr>
            <w:tcW w:w="1134" w:type="dxa"/>
          </w:tcPr>
          <w:p w:rsidR="00095979" w:rsidRPr="00095979" w:rsidRDefault="00095979" w:rsidP="004D4D43">
            <w:pPr>
              <w:pStyle w:val="ListParagraph"/>
              <w:numPr>
                <w:ilvl w:val="0"/>
                <w:numId w:val="38"/>
              </w:numPr>
              <w:spacing w:line="253" w:lineRule="exact"/>
              <w:rPr>
                <w:rFonts w:ascii="Times New Roman" w:eastAsia="Times New Roman" w:hAnsi="Times New Roman" w:cs="Times New Roman"/>
                <w:sz w:val="24"/>
                <w:szCs w:val="24"/>
              </w:rPr>
            </w:pPr>
          </w:p>
        </w:tc>
        <w:tc>
          <w:tcPr>
            <w:tcW w:w="4536" w:type="dxa"/>
          </w:tcPr>
          <w:p w:rsidR="00095979" w:rsidRDefault="00095979" w:rsidP="00D525F4">
            <w:pPr>
              <w:spacing w:line="253" w:lineRule="exact"/>
              <w:rPr>
                <w:rFonts w:ascii="Times New Roman" w:eastAsia="Times New Roman" w:hAnsi="Times New Roman" w:cs="Times New Roman"/>
                <w:sz w:val="24"/>
                <w:szCs w:val="24"/>
              </w:rPr>
            </w:pPr>
            <w:r w:rsidRPr="00F82E8E">
              <w:rPr>
                <w:rFonts w:ascii="Times New Roman" w:eastAsia="Arial" w:hAnsi="Times New Roman" w:cs="Times New Roman"/>
                <w:sz w:val="24"/>
                <w:szCs w:val="24"/>
              </w:rPr>
              <w:t>„ Павловић турс“  д.о.о.</w:t>
            </w:r>
          </w:p>
        </w:tc>
        <w:tc>
          <w:tcPr>
            <w:tcW w:w="2835" w:type="dxa"/>
          </w:tcPr>
          <w:p w:rsidR="00095979" w:rsidRPr="00095979" w:rsidRDefault="00095979" w:rsidP="00095979">
            <w:pPr>
              <w:spacing w:line="0" w:lineRule="atLeast"/>
              <w:ind w:left="20"/>
              <w:rPr>
                <w:rFonts w:ascii="Times New Roman" w:eastAsia="Arial" w:hAnsi="Times New Roman" w:cs="Times New Roman"/>
                <w:sz w:val="24"/>
                <w:szCs w:val="24"/>
              </w:rPr>
            </w:pPr>
            <w:r>
              <w:rPr>
                <w:rFonts w:ascii="Times New Roman" w:eastAsia="Arial" w:hAnsi="Times New Roman" w:cs="Times New Roman"/>
                <w:sz w:val="24"/>
                <w:szCs w:val="24"/>
              </w:rPr>
              <w:t>2. аутобуса</w:t>
            </w:r>
          </w:p>
        </w:tc>
      </w:tr>
      <w:tr w:rsidR="00095979" w:rsidTr="00095979">
        <w:tc>
          <w:tcPr>
            <w:tcW w:w="1134" w:type="dxa"/>
          </w:tcPr>
          <w:p w:rsidR="00095979" w:rsidRPr="00095979" w:rsidRDefault="00095979" w:rsidP="004D4D43">
            <w:pPr>
              <w:pStyle w:val="ListParagraph"/>
              <w:numPr>
                <w:ilvl w:val="0"/>
                <w:numId w:val="38"/>
              </w:numPr>
              <w:spacing w:line="253" w:lineRule="exact"/>
              <w:rPr>
                <w:rFonts w:ascii="Times New Roman" w:eastAsia="Times New Roman" w:hAnsi="Times New Roman" w:cs="Times New Roman"/>
                <w:sz w:val="24"/>
                <w:szCs w:val="24"/>
              </w:rPr>
            </w:pPr>
          </w:p>
        </w:tc>
        <w:tc>
          <w:tcPr>
            <w:tcW w:w="4536" w:type="dxa"/>
          </w:tcPr>
          <w:p w:rsidR="00095979" w:rsidRDefault="00095979" w:rsidP="00D525F4">
            <w:pPr>
              <w:spacing w:line="253" w:lineRule="exact"/>
              <w:rPr>
                <w:rFonts w:ascii="Times New Roman" w:eastAsia="Times New Roman" w:hAnsi="Times New Roman" w:cs="Times New Roman"/>
                <w:sz w:val="24"/>
                <w:szCs w:val="24"/>
              </w:rPr>
            </w:pPr>
            <w:r w:rsidRPr="00F82E8E">
              <w:rPr>
                <w:rFonts w:ascii="Times New Roman" w:eastAsia="Arial" w:hAnsi="Times New Roman" w:cs="Times New Roman"/>
                <w:sz w:val="24"/>
                <w:szCs w:val="24"/>
              </w:rPr>
              <w:t>„ Штрбац турс“  д.о.о. Градишка</w:t>
            </w:r>
          </w:p>
        </w:tc>
        <w:tc>
          <w:tcPr>
            <w:tcW w:w="2835" w:type="dxa"/>
          </w:tcPr>
          <w:p w:rsidR="00095979" w:rsidRPr="00095979" w:rsidRDefault="00095979" w:rsidP="00095979">
            <w:pPr>
              <w:spacing w:line="0" w:lineRule="atLeast"/>
              <w:rPr>
                <w:rFonts w:ascii="Times New Roman" w:eastAsia="Arial" w:hAnsi="Times New Roman" w:cs="Times New Roman"/>
                <w:sz w:val="24"/>
                <w:szCs w:val="24"/>
              </w:rPr>
            </w:pPr>
            <w:r>
              <w:rPr>
                <w:rFonts w:ascii="Times New Roman" w:eastAsia="Arial" w:hAnsi="Times New Roman" w:cs="Times New Roman"/>
                <w:sz w:val="24"/>
                <w:szCs w:val="24"/>
              </w:rPr>
              <w:t>2. аутобуса</w:t>
            </w:r>
          </w:p>
        </w:tc>
      </w:tr>
      <w:tr w:rsidR="00095979" w:rsidTr="00095979">
        <w:tc>
          <w:tcPr>
            <w:tcW w:w="1134" w:type="dxa"/>
          </w:tcPr>
          <w:p w:rsidR="00095979" w:rsidRPr="00095979" w:rsidRDefault="00095979" w:rsidP="004D4D43">
            <w:pPr>
              <w:pStyle w:val="ListParagraph"/>
              <w:numPr>
                <w:ilvl w:val="0"/>
                <w:numId w:val="38"/>
              </w:numPr>
              <w:spacing w:line="253" w:lineRule="exact"/>
              <w:rPr>
                <w:rFonts w:ascii="Times New Roman" w:eastAsia="Times New Roman" w:hAnsi="Times New Roman" w:cs="Times New Roman"/>
                <w:sz w:val="24"/>
                <w:szCs w:val="24"/>
              </w:rPr>
            </w:pPr>
          </w:p>
        </w:tc>
        <w:tc>
          <w:tcPr>
            <w:tcW w:w="4536" w:type="dxa"/>
          </w:tcPr>
          <w:p w:rsidR="00095979" w:rsidRDefault="00095979" w:rsidP="00D525F4">
            <w:pPr>
              <w:spacing w:line="253" w:lineRule="exact"/>
              <w:rPr>
                <w:rFonts w:ascii="Times New Roman" w:eastAsia="Times New Roman" w:hAnsi="Times New Roman" w:cs="Times New Roman"/>
                <w:sz w:val="24"/>
                <w:szCs w:val="24"/>
              </w:rPr>
            </w:pPr>
            <w:r w:rsidRPr="00F82E8E">
              <w:rPr>
                <w:rFonts w:ascii="Times New Roman" w:eastAsia="Arial" w:hAnsi="Times New Roman" w:cs="Times New Roman"/>
                <w:sz w:val="24"/>
                <w:szCs w:val="24"/>
              </w:rPr>
              <w:t>„ Путник експрес“ д.о.о</w:t>
            </w:r>
          </w:p>
        </w:tc>
        <w:tc>
          <w:tcPr>
            <w:tcW w:w="2835" w:type="dxa"/>
          </w:tcPr>
          <w:p w:rsidR="00095979" w:rsidRPr="00095979" w:rsidRDefault="00095979" w:rsidP="00095979">
            <w:pPr>
              <w:spacing w:line="238" w:lineRule="auto"/>
              <w:ind w:left="20"/>
              <w:rPr>
                <w:rFonts w:ascii="Times New Roman" w:eastAsia="Arial" w:hAnsi="Times New Roman" w:cs="Times New Roman"/>
                <w:sz w:val="24"/>
                <w:szCs w:val="24"/>
              </w:rPr>
            </w:pPr>
            <w:r>
              <w:rPr>
                <w:rFonts w:ascii="Times New Roman" w:eastAsia="Arial" w:hAnsi="Times New Roman" w:cs="Times New Roman"/>
                <w:sz w:val="24"/>
                <w:szCs w:val="24"/>
              </w:rPr>
              <w:t>3. минибуса</w:t>
            </w:r>
          </w:p>
        </w:tc>
      </w:tr>
      <w:tr w:rsidR="00095979" w:rsidTr="00095979">
        <w:tc>
          <w:tcPr>
            <w:tcW w:w="1134" w:type="dxa"/>
          </w:tcPr>
          <w:p w:rsidR="00095979" w:rsidRPr="00095979" w:rsidRDefault="00095979" w:rsidP="004D4D43">
            <w:pPr>
              <w:pStyle w:val="ListParagraph"/>
              <w:numPr>
                <w:ilvl w:val="0"/>
                <w:numId w:val="38"/>
              </w:numPr>
              <w:spacing w:line="253" w:lineRule="exact"/>
              <w:rPr>
                <w:rFonts w:ascii="Times New Roman" w:eastAsia="Times New Roman" w:hAnsi="Times New Roman" w:cs="Times New Roman"/>
                <w:sz w:val="24"/>
                <w:szCs w:val="24"/>
              </w:rPr>
            </w:pPr>
          </w:p>
        </w:tc>
        <w:tc>
          <w:tcPr>
            <w:tcW w:w="4536" w:type="dxa"/>
          </w:tcPr>
          <w:p w:rsidR="00095979" w:rsidRDefault="00095979" w:rsidP="00D525F4">
            <w:pPr>
              <w:spacing w:line="253" w:lineRule="exact"/>
              <w:rPr>
                <w:rFonts w:ascii="Times New Roman" w:eastAsia="Times New Roman" w:hAnsi="Times New Roman" w:cs="Times New Roman"/>
                <w:sz w:val="24"/>
                <w:szCs w:val="24"/>
              </w:rPr>
            </w:pPr>
            <w:r w:rsidRPr="00F82E8E">
              <w:rPr>
                <w:rFonts w:ascii="Times New Roman" w:eastAsia="Arial" w:hAnsi="Times New Roman" w:cs="Times New Roman"/>
                <w:sz w:val="24"/>
                <w:szCs w:val="24"/>
              </w:rPr>
              <w:t>„Јавни превоз лица“ Шатара Дејан, с.п.</w:t>
            </w:r>
          </w:p>
        </w:tc>
        <w:tc>
          <w:tcPr>
            <w:tcW w:w="2835" w:type="dxa"/>
          </w:tcPr>
          <w:p w:rsidR="00095979" w:rsidRPr="00095979" w:rsidRDefault="00095979" w:rsidP="00095979">
            <w:pPr>
              <w:spacing w:line="0" w:lineRule="atLeast"/>
              <w:ind w:left="40"/>
              <w:rPr>
                <w:rFonts w:ascii="Times New Roman" w:eastAsia="Arial" w:hAnsi="Times New Roman" w:cs="Times New Roman"/>
                <w:sz w:val="24"/>
                <w:szCs w:val="24"/>
              </w:rPr>
            </w:pPr>
            <w:r>
              <w:rPr>
                <w:rFonts w:ascii="Times New Roman" w:eastAsia="Arial" w:hAnsi="Times New Roman" w:cs="Times New Roman"/>
                <w:sz w:val="24"/>
                <w:szCs w:val="24"/>
              </w:rPr>
              <w:t>1. аутобус и 1. минибус</w:t>
            </w:r>
          </w:p>
        </w:tc>
      </w:tr>
      <w:tr w:rsidR="00095979" w:rsidTr="00095979">
        <w:tc>
          <w:tcPr>
            <w:tcW w:w="1134" w:type="dxa"/>
          </w:tcPr>
          <w:p w:rsidR="00095979" w:rsidRPr="00095979" w:rsidRDefault="00095979" w:rsidP="004D4D43">
            <w:pPr>
              <w:pStyle w:val="ListParagraph"/>
              <w:numPr>
                <w:ilvl w:val="0"/>
                <w:numId w:val="38"/>
              </w:numPr>
              <w:spacing w:line="253" w:lineRule="exact"/>
              <w:rPr>
                <w:rFonts w:ascii="Times New Roman" w:eastAsia="Times New Roman" w:hAnsi="Times New Roman" w:cs="Times New Roman"/>
                <w:sz w:val="24"/>
                <w:szCs w:val="24"/>
              </w:rPr>
            </w:pPr>
          </w:p>
        </w:tc>
        <w:tc>
          <w:tcPr>
            <w:tcW w:w="4536" w:type="dxa"/>
          </w:tcPr>
          <w:p w:rsidR="00095979" w:rsidRDefault="00095979" w:rsidP="00D525F4">
            <w:pPr>
              <w:spacing w:line="253" w:lineRule="exact"/>
              <w:rPr>
                <w:rFonts w:ascii="Times New Roman" w:eastAsia="Times New Roman" w:hAnsi="Times New Roman" w:cs="Times New Roman"/>
                <w:sz w:val="24"/>
                <w:szCs w:val="24"/>
              </w:rPr>
            </w:pPr>
            <w:r w:rsidRPr="00F82E8E">
              <w:rPr>
                <w:rFonts w:ascii="Times New Roman" w:eastAsia="Arial" w:hAnsi="Times New Roman" w:cs="Times New Roman"/>
                <w:sz w:val="24"/>
                <w:szCs w:val="24"/>
              </w:rPr>
              <w:t>„Јавни превоз лица“ Граховац Горан, с.п.</w:t>
            </w:r>
          </w:p>
        </w:tc>
        <w:tc>
          <w:tcPr>
            <w:tcW w:w="2835" w:type="dxa"/>
          </w:tcPr>
          <w:p w:rsidR="00095979" w:rsidRPr="00095979" w:rsidRDefault="00095979" w:rsidP="00095979">
            <w:pPr>
              <w:spacing w:line="0" w:lineRule="atLeast"/>
              <w:rPr>
                <w:rFonts w:ascii="Times New Roman" w:eastAsia="Arial" w:hAnsi="Times New Roman" w:cs="Times New Roman"/>
                <w:sz w:val="24"/>
                <w:szCs w:val="24"/>
              </w:rPr>
            </w:pPr>
            <w:r>
              <w:rPr>
                <w:rFonts w:ascii="Times New Roman" w:eastAsia="Arial" w:hAnsi="Times New Roman" w:cs="Times New Roman"/>
                <w:sz w:val="24"/>
                <w:szCs w:val="24"/>
              </w:rPr>
              <w:t>4. минибуса</w:t>
            </w:r>
          </w:p>
        </w:tc>
      </w:tr>
    </w:tbl>
    <w:p w:rsidR="00285790" w:rsidRDefault="00285790" w:rsidP="00285790">
      <w:pPr>
        <w:tabs>
          <w:tab w:val="left" w:pos="285"/>
        </w:tabs>
        <w:spacing w:line="239" w:lineRule="auto"/>
        <w:jc w:val="both"/>
        <w:rPr>
          <w:rFonts w:ascii="Times New Roman" w:eastAsia="Arial" w:hAnsi="Times New Roman" w:cs="Times New Roman"/>
          <w:sz w:val="24"/>
          <w:szCs w:val="24"/>
          <w:lang w:val="sr-Cyrl-BA"/>
        </w:rPr>
      </w:pPr>
    </w:p>
    <w:p w:rsidR="00285790" w:rsidRPr="00F82E8E" w:rsidRDefault="00285790" w:rsidP="00285790">
      <w:pPr>
        <w:tabs>
          <w:tab w:val="left" w:pos="285"/>
        </w:tabs>
        <w:spacing w:line="239"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Предузећа која се баве изградњом и одржавањем путне инфраструктуре су:</w:t>
      </w:r>
    </w:p>
    <w:p w:rsidR="00285790" w:rsidRPr="00F82E8E" w:rsidRDefault="00285790" w:rsidP="00285790">
      <w:pPr>
        <w:spacing w:line="253" w:lineRule="exact"/>
        <w:rPr>
          <w:rFonts w:ascii="Times New Roman" w:eastAsia="Times New Roman" w:hAnsi="Times New Roman" w:cs="Times New Roman"/>
          <w:sz w:val="24"/>
          <w:szCs w:val="24"/>
        </w:rPr>
      </w:pPr>
    </w:p>
    <w:p w:rsidR="00285790" w:rsidRPr="00F82E8E" w:rsidRDefault="00285790" w:rsidP="00285790">
      <w:pPr>
        <w:numPr>
          <w:ilvl w:val="0"/>
          <w:numId w:val="4"/>
        </w:numPr>
        <w:tabs>
          <w:tab w:val="left" w:pos="200"/>
        </w:tabs>
        <w:spacing w:line="0" w:lineRule="atLeast"/>
        <w:ind w:left="200" w:hanging="200"/>
        <w:rPr>
          <w:rFonts w:ascii="Times New Roman" w:eastAsia="Arial" w:hAnsi="Times New Roman" w:cs="Times New Roman"/>
          <w:sz w:val="24"/>
          <w:szCs w:val="24"/>
        </w:rPr>
      </w:pPr>
      <w:r w:rsidRPr="00F82E8E">
        <w:rPr>
          <w:rFonts w:ascii="Times New Roman" w:eastAsia="Arial" w:hAnsi="Times New Roman" w:cs="Times New Roman"/>
          <w:sz w:val="24"/>
          <w:szCs w:val="24"/>
        </w:rPr>
        <w:t>ГП „ Јединство“ Градишка,</w:t>
      </w:r>
    </w:p>
    <w:p w:rsidR="00285790" w:rsidRPr="00F82E8E" w:rsidRDefault="00285790" w:rsidP="00285790">
      <w:pPr>
        <w:numPr>
          <w:ilvl w:val="0"/>
          <w:numId w:val="4"/>
        </w:numPr>
        <w:tabs>
          <w:tab w:val="left" w:pos="200"/>
        </w:tabs>
        <w:spacing w:line="0" w:lineRule="atLeast"/>
        <w:ind w:left="200" w:hanging="200"/>
        <w:rPr>
          <w:rFonts w:ascii="Times New Roman" w:eastAsia="Arial" w:hAnsi="Times New Roman" w:cs="Times New Roman"/>
          <w:sz w:val="24"/>
          <w:szCs w:val="24"/>
        </w:rPr>
      </w:pPr>
      <w:r w:rsidRPr="00F82E8E">
        <w:rPr>
          <w:rFonts w:ascii="Times New Roman" w:eastAsia="Arial" w:hAnsi="Times New Roman" w:cs="Times New Roman"/>
          <w:sz w:val="24"/>
          <w:szCs w:val="24"/>
        </w:rPr>
        <w:t>СЗР „ Зоки“ Градишка,</w:t>
      </w:r>
    </w:p>
    <w:p w:rsidR="00285790" w:rsidRPr="00F82E8E" w:rsidRDefault="00285790" w:rsidP="00285790">
      <w:pPr>
        <w:numPr>
          <w:ilvl w:val="0"/>
          <w:numId w:val="4"/>
        </w:numPr>
        <w:tabs>
          <w:tab w:val="left" w:pos="140"/>
        </w:tabs>
        <w:spacing w:line="0" w:lineRule="atLeast"/>
        <w:ind w:left="140" w:hanging="140"/>
        <w:rPr>
          <w:rFonts w:ascii="Times New Roman" w:eastAsia="Arial" w:hAnsi="Times New Roman" w:cs="Times New Roman"/>
          <w:sz w:val="24"/>
          <w:szCs w:val="24"/>
        </w:rPr>
      </w:pPr>
      <w:r w:rsidRPr="00F82E8E">
        <w:rPr>
          <w:rFonts w:ascii="Times New Roman" w:eastAsia="Arial" w:hAnsi="Times New Roman" w:cs="Times New Roman"/>
          <w:sz w:val="24"/>
          <w:szCs w:val="24"/>
        </w:rPr>
        <w:t>„Трготурс Илинчић“ Градишка,</w:t>
      </w:r>
    </w:p>
    <w:p w:rsidR="00285790" w:rsidRPr="00F82E8E" w:rsidRDefault="00285790" w:rsidP="00285790">
      <w:pPr>
        <w:numPr>
          <w:ilvl w:val="0"/>
          <w:numId w:val="4"/>
        </w:numPr>
        <w:tabs>
          <w:tab w:val="left" w:pos="140"/>
        </w:tabs>
        <w:spacing w:line="0" w:lineRule="atLeast"/>
        <w:ind w:left="140" w:hanging="140"/>
        <w:rPr>
          <w:rFonts w:ascii="Times New Roman" w:eastAsia="Arial" w:hAnsi="Times New Roman" w:cs="Times New Roman"/>
          <w:sz w:val="24"/>
          <w:szCs w:val="24"/>
        </w:rPr>
      </w:pPr>
      <w:r w:rsidRPr="00F82E8E">
        <w:rPr>
          <w:rFonts w:ascii="Times New Roman" w:eastAsia="Arial" w:hAnsi="Times New Roman" w:cs="Times New Roman"/>
          <w:sz w:val="24"/>
          <w:szCs w:val="24"/>
        </w:rPr>
        <w:t>„Извођење земљаних радова“ с.п. Грубешић Слободан, Градишка,</w:t>
      </w:r>
    </w:p>
    <w:p w:rsidR="00285790" w:rsidRDefault="00285790" w:rsidP="00285790">
      <w:pPr>
        <w:numPr>
          <w:ilvl w:val="0"/>
          <w:numId w:val="4"/>
        </w:numPr>
        <w:tabs>
          <w:tab w:val="left" w:pos="140"/>
        </w:tabs>
        <w:spacing w:line="0" w:lineRule="atLeast"/>
        <w:ind w:left="140" w:hanging="140"/>
        <w:rPr>
          <w:rFonts w:ascii="Times New Roman" w:eastAsia="Arial" w:hAnsi="Times New Roman" w:cs="Times New Roman"/>
          <w:sz w:val="24"/>
          <w:szCs w:val="24"/>
        </w:rPr>
      </w:pPr>
      <w:r w:rsidRPr="00F82E8E">
        <w:rPr>
          <w:rFonts w:ascii="Times New Roman" w:eastAsia="Arial" w:hAnsi="Times New Roman" w:cs="Times New Roman"/>
          <w:sz w:val="24"/>
          <w:szCs w:val="24"/>
        </w:rPr>
        <w:t>„Мандић“ д.о.о. Градишка,</w:t>
      </w:r>
    </w:p>
    <w:p w:rsidR="00285790" w:rsidRPr="00095979" w:rsidRDefault="00285790" w:rsidP="00285790">
      <w:pPr>
        <w:numPr>
          <w:ilvl w:val="0"/>
          <w:numId w:val="4"/>
        </w:numPr>
        <w:tabs>
          <w:tab w:val="left" w:pos="140"/>
        </w:tabs>
        <w:spacing w:line="0" w:lineRule="atLeast"/>
        <w:ind w:left="140" w:hanging="140"/>
        <w:rPr>
          <w:rFonts w:ascii="Times New Roman" w:eastAsia="Arial" w:hAnsi="Times New Roman" w:cs="Times New Roman"/>
          <w:sz w:val="24"/>
          <w:szCs w:val="24"/>
        </w:rPr>
      </w:pPr>
      <w:r w:rsidRPr="00095979">
        <w:rPr>
          <w:rFonts w:ascii="Times New Roman" w:eastAsia="Arial" w:hAnsi="Times New Roman" w:cs="Times New Roman"/>
          <w:sz w:val="24"/>
          <w:szCs w:val="24"/>
        </w:rPr>
        <w:t>„Извођење земљаних радова“ с.п. Косовић Жељко,  Градишка.</w:t>
      </w:r>
    </w:p>
    <w:p w:rsidR="00D525F4" w:rsidRPr="00F82E8E" w:rsidRDefault="00D525F4" w:rsidP="00D525F4">
      <w:pPr>
        <w:spacing w:line="0" w:lineRule="atLeast"/>
        <w:rPr>
          <w:rFonts w:ascii="Times New Roman" w:eastAsia="Arial" w:hAnsi="Times New Roman" w:cs="Times New Roman"/>
          <w:sz w:val="24"/>
          <w:szCs w:val="24"/>
        </w:rPr>
      </w:pPr>
    </w:p>
    <w:p w:rsidR="00D525F4" w:rsidRPr="00F82E8E" w:rsidRDefault="00D525F4" w:rsidP="00D525F4">
      <w:pPr>
        <w:spacing w:line="10" w:lineRule="exact"/>
        <w:rPr>
          <w:rFonts w:ascii="Times New Roman" w:eastAsia="Times New Roman" w:hAnsi="Times New Roman" w:cs="Times New Roman"/>
          <w:sz w:val="24"/>
          <w:szCs w:val="24"/>
        </w:rPr>
      </w:pPr>
    </w:p>
    <w:p w:rsidR="00D525F4" w:rsidRPr="00F82E8E" w:rsidRDefault="00D525F4" w:rsidP="00D525F4">
      <w:pPr>
        <w:spacing w:line="2" w:lineRule="exact"/>
        <w:rPr>
          <w:rFonts w:ascii="Times New Roman" w:eastAsia="Times New Roman" w:hAnsi="Times New Roman" w:cs="Times New Roman"/>
          <w:sz w:val="24"/>
          <w:szCs w:val="24"/>
        </w:rPr>
      </w:pPr>
    </w:p>
    <w:p w:rsidR="00D525F4" w:rsidRPr="00F82E8E" w:rsidRDefault="00D525F4" w:rsidP="00D525F4">
      <w:pPr>
        <w:spacing w:line="0" w:lineRule="atLeast"/>
        <w:rPr>
          <w:rFonts w:ascii="Times New Roman" w:eastAsia="Arial" w:hAnsi="Times New Roman" w:cs="Times New Roman"/>
          <w:b/>
          <w:sz w:val="24"/>
          <w:szCs w:val="24"/>
        </w:rPr>
      </w:pPr>
      <w:r w:rsidRPr="00F82E8E">
        <w:rPr>
          <w:rFonts w:ascii="Times New Roman" w:eastAsia="Arial" w:hAnsi="Times New Roman" w:cs="Times New Roman"/>
          <w:b/>
          <w:sz w:val="24"/>
          <w:szCs w:val="24"/>
        </w:rPr>
        <w:t>1.6.2. Телекомуникације</w:t>
      </w:r>
    </w:p>
    <w:p w:rsidR="00D525F4" w:rsidRPr="00F82E8E" w:rsidRDefault="00D525F4" w:rsidP="00D525F4">
      <w:pPr>
        <w:spacing w:line="264" w:lineRule="exact"/>
        <w:rPr>
          <w:rFonts w:ascii="Times New Roman" w:eastAsia="Times New Roman" w:hAnsi="Times New Roman" w:cs="Times New Roman"/>
          <w:sz w:val="24"/>
          <w:szCs w:val="24"/>
        </w:rPr>
      </w:pPr>
    </w:p>
    <w:p w:rsidR="00D525F4" w:rsidRPr="00F82E8E" w:rsidRDefault="00D525F4" w:rsidP="00D16BC2">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Од 1996. године, када је дошло до раздвајања ПТТ система на два нова предузећа: "Поште Српске" и "Телекомуникације РС", дошло је до значајног технолошког напретка што се одраз</w:t>
      </w:r>
      <w:r w:rsidR="00D16BC2">
        <w:rPr>
          <w:rFonts w:ascii="Times New Roman" w:eastAsia="Arial" w:hAnsi="Times New Roman" w:cs="Times New Roman"/>
          <w:sz w:val="24"/>
          <w:szCs w:val="24"/>
        </w:rPr>
        <w:t xml:space="preserve">ило и на развој града Градишка. </w:t>
      </w:r>
      <w:r w:rsidRPr="00F82E8E">
        <w:rPr>
          <w:rFonts w:ascii="Times New Roman" w:eastAsia="Arial" w:hAnsi="Times New Roman" w:cs="Times New Roman"/>
          <w:sz w:val="24"/>
          <w:szCs w:val="24"/>
        </w:rPr>
        <w:t>Телекомуникације РС су пратиле развој насеља у Граду изградњом нових мрежа намјењених фиксној телефонији, као и изградњом станица мобилне телефоније.</w:t>
      </w:r>
    </w:p>
    <w:p w:rsidR="00095979" w:rsidRDefault="00095979" w:rsidP="00D525F4">
      <w:pPr>
        <w:spacing w:line="237" w:lineRule="auto"/>
        <w:jc w:val="both"/>
        <w:rPr>
          <w:rFonts w:ascii="Times New Roman" w:eastAsia="Arial" w:hAnsi="Times New Roman" w:cs="Times New Roman"/>
          <w:sz w:val="24"/>
          <w:szCs w:val="24"/>
        </w:rPr>
      </w:pPr>
    </w:p>
    <w:p w:rsidR="00095979" w:rsidRDefault="00C2061E" w:rsidP="00610D9A">
      <w:pPr>
        <w:spacing w:line="237" w:lineRule="auto"/>
        <w:jc w:val="center"/>
        <w:rPr>
          <w:rFonts w:ascii="Times New Roman" w:eastAsia="Arial" w:hAnsi="Times New Roman" w:cs="Times New Roman"/>
          <w:sz w:val="24"/>
          <w:szCs w:val="24"/>
        </w:rPr>
      </w:pPr>
      <w:r w:rsidRPr="00C2061E">
        <w:rPr>
          <w:rFonts w:ascii="Times New Roman" w:eastAsia="Arial" w:hAnsi="Times New Roman" w:cs="Times New Roman"/>
          <w:noProof/>
          <w:sz w:val="24"/>
          <w:szCs w:val="24"/>
          <w:lang w:val="sr-Latn-BA" w:eastAsia="sr-Latn-BA"/>
        </w:rPr>
        <w:lastRenderedPageBreak/>
        <w:pict>
          <v:oval id="Oval 31" o:spid="_x0000_s1036" style="position:absolute;left:0;text-align:left;margin-left:106.75pt;margin-top:7.3pt;width:43pt;height:38.35pt;z-index:2516490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" filled="f" strokecolor="#002060" strokeweight="4.5pt">
            <v:stroke joinstyle="miter"/>
          </v:oval>
        </w:pict>
      </w:r>
      <w:r w:rsidR="00095979">
        <w:rPr>
          <w:noProof/>
        </w:rPr>
        <w:drawing>
          <wp:inline distT="0" distB="0" distL="0" distR="0">
            <wp:extent cx="2870200" cy="2653426"/>
            <wp:effectExtent l="0" t="0" r="6350" b="0"/>
            <wp:docPr id="29" name="Picture 29" descr="Sl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lika"/>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3382" cy="2721081"/>
                    </a:xfrm>
                    <a:prstGeom prst="rect">
                      <a:avLst/>
                    </a:prstGeom>
                    <a:noFill/>
                    <a:ln>
                      <a:noFill/>
                    </a:ln>
                  </pic:spPr>
                </pic:pic>
              </a:graphicData>
            </a:graphic>
          </wp:inline>
        </w:drawing>
      </w:r>
      <w:r w:rsidR="00D16BC2">
        <w:rPr>
          <w:noProof/>
        </w:rPr>
        <w:drawing>
          <wp:inline distT="0" distB="0" distL="0" distR="0">
            <wp:extent cx="2768600" cy="2620113"/>
            <wp:effectExtent l="0" t="0" r="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44240" t="14710" r="11089" b="17647"/>
                    <a:stretch/>
                  </pic:blipFill>
                  <pic:spPr bwMode="auto">
                    <a:xfrm>
                      <a:off x="0" y="0"/>
                      <a:ext cx="2791948" cy="264220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95979" w:rsidRDefault="00095979" w:rsidP="00D525F4">
      <w:pPr>
        <w:spacing w:line="237" w:lineRule="auto"/>
        <w:jc w:val="both"/>
        <w:rPr>
          <w:rFonts w:ascii="Times New Roman" w:eastAsia="Arial" w:hAnsi="Times New Roman" w:cs="Times New Roman"/>
          <w:sz w:val="24"/>
          <w:szCs w:val="24"/>
        </w:rPr>
      </w:pPr>
    </w:p>
    <w:p w:rsidR="00610D9A" w:rsidRPr="00AA7ABF" w:rsidRDefault="00610D9A" w:rsidP="00610D9A">
      <w:pPr>
        <w:spacing w:line="237" w:lineRule="auto"/>
        <w:jc w:val="center"/>
        <w:rPr>
          <w:rFonts w:ascii="Times New Roman" w:eastAsia="Arial" w:hAnsi="Times New Roman" w:cs="Times New Roman"/>
          <w:i/>
          <w:sz w:val="24"/>
          <w:szCs w:val="24"/>
          <w:lang w:val="sr-Cyrl-BA"/>
        </w:rPr>
      </w:pPr>
      <w:r w:rsidRPr="00AA7ABF">
        <w:rPr>
          <w:rFonts w:ascii="Times New Roman" w:eastAsia="Arial" w:hAnsi="Times New Roman" w:cs="Times New Roman"/>
          <w:b/>
          <w:i/>
          <w:sz w:val="24"/>
          <w:szCs w:val="24"/>
          <w:lang w:val="sr-Cyrl-BA"/>
        </w:rPr>
        <w:t>Слика</w:t>
      </w:r>
      <w:r w:rsidR="00AA7ABF" w:rsidRPr="00AA7ABF">
        <w:rPr>
          <w:rFonts w:ascii="Times New Roman" w:eastAsia="Arial" w:hAnsi="Times New Roman" w:cs="Times New Roman"/>
          <w:b/>
          <w:i/>
          <w:sz w:val="24"/>
          <w:szCs w:val="24"/>
          <w:lang w:val="sr-Cyrl-BA"/>
        </w:rPr>
        <w:t xml:space="preserve"> 7</w:t>
      </w:r>
      <w:r w:rsidRPr="00AA7ABF">
        <w:rPr>
          <w:rFonts w:ascii="Times New Roman" w:eastAsia="Arial" w:hAnsi="Times New Roman" w:cs="Times New Roman"/>
          <w:b/>
          <w:i/>
          <w:sz w:val="24"/>
          <w:szCs w:val="24"/>
          <w:lang w:val="sr-Cyrl-BA"/>
        </w:rPr>
        <w:t>:</w:t>
      </w:r>
      <w:r w:rsidRPr="00AA7ABF">
        <w:rPr>
          <w:rFonts w:ascii="Times New Roman" w:eastAsia="Arial" w:hAnsi="Times New Roman" w:cs="Times New Roman"/>
          <w:i/>
          <w:sz w:val="24"/>
          <w:szCs w:val="24"/>
          <w:lang w:val="sr-Cyrl-BA"/>
        </w:rPr>
        <w:t xml:space="preserve"> Мапа покривености територије Града Градишка сигналом </w:t>
      </w:r>
    </w:p>
    <w:p w:rsidR="00095979" w:rsidRPr="00AA7ABF" w:rsidRDefault="00610D9A" w:rsidP="00610D9A">
      <w:pPr>
        <w:spacing w:line="237" w:lineRule="auto"/>
        <w:jc w:val="center"/>
        <w:rPr>
          <w:rFonts w:ascii="Times New Roman" w:eastAsia="Arial" w:hAnsi="Times New Roman" w:cs="Times New Roman"/>
          <w:i/>
          <w:sz w:val="24"/>
          <w:szCs w:val="24"/>
          <w:lang w:val="sr-Cyrl-BA"/>
        </w:rPr>
      </w:pPr>
      <w:r w:rsidRPr="00AA7ABF">
        <w:rPr>
          <w:rFonts w:ascii="Times New Roman" w:eastAsia="Arial" w:hAnsi="Times New Roman" w:cs="Times New Roman"/>
          <w:i/>
          <w:sz w:val="24"/>
          <w:szCs w:val="24"/>
          <w:lang w:val="sr-Cyrl-BA"/>
        </w:rPr>
        <w:t>мобилне телефоније Мтел.д.о.о.</w:t>
      </w:r>
    </w:p>
    <w:p w:rsidR="00095979" w:rsidRDefault="00095979" w:rsidP="00D525F4">
      <w:pPr>
        <w:spacing w:line="237" w:lineRule="auto"/>
        <w:jc w:val="both"/>
        <w:rPr>
          <w:rFonts w:ascii="Times New Roman" w:eastAsia="Arial" w:hAnsi="Times New Roman" w:cs="Times New Roman"/>
          <w:sz w:val="24"/>
          <w:szCs w:val="24"/>
        </w:rPr>
      </w:pPr>
    </w:p>
    <w:p w:rsidR="00D525F4" w:rsidRDefault="00D525F4" w:rsidP="00610D9A">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Број фиксних прикључака се смањује, док је броја корисника мобилне телефоније на територији Града у тренду наглог пораста. Такође се сваке године убрзано повећава и број интерне</w:t>
      </w:r>
      <w:r w:rsidR="00610D9A">
        <w:rPr>
          <w:rFonts w:ascii="Times New Roman" w:eastAsia="Arial" w:hAnsi="Times New Roman" w:cs="Times New Roman"/>
          <w:sz w:val="24"/>
          <w:szCs w:val="24"/>
        </w:rPr>
        <w:t>т корисника.</w:t>
      </w:r>
      <w:r w:rsidR="00610D9A">
        <w:rPr>
          <w:rFonts w:ascii="Times New Roman" w:eastAsia="Arial" w:hAnsi="Times New Roman" w:cs="Times New Roman"/>
          <w:sz w:val="24"/>
          <w:szCs w:val="24"/>
          <w:lang w:val="sr-Cyrl-BA"/>
        </w:rPr>
        <w:t xml:space="preserve"> У </w:t>
      </w:r>
      <w:r w:rsidRPr="00F82E8E">
        <w:rPr>
          <w:rFonts w:ascii="Times New Roman" w:eastAsia="Arial" w:hAnsi="Times New Roman" w:cs="Times New Roman"/>
          <w:sz w:val="24"/>
          <w:szCs w:val="24"/>
        </w:rPr>
        <w:t>области телекомуникација, поред Телекомуникација РС у Градишци је присутан још један оператер, „Блицнет“ Бањалука, са скромнијом инфраструктуром, могућностима и бројем корисника.</w:t>
      </w:r>
    </w:p>
    <w:p w:rsidR="002E42AA" w:rsidRDefault="002E42AA" w:rsidP="00610D9A">
      <w:pPr>
        <w:spacing w:line="237" w:lineRule="auto"/>
        <w:jc w:val="both"/>
        <w:rPr>
          <w:rFonts w:ascii="Times New Roman" w:eastAsia="Arial" w:hAnsi="Times New Roman" w:cs="Times New Roman"/>
          <w:sz w:val="24"/>
          <w:szCs w:val="24"/>
        </w:rPr>
      </w:pPr>
    </w:p>
    <w:p w:rsidR="002E42AA" w:rsidRDefault="002E42AA" w:rsidP="002E42AA">
      <w:pPr>
        <w:jc w:val="both"/>
        <w:rPr>
          <w:rFonts w:ascii="Times New Roman" w:hAnsi="Times New Roman" w:cs="Times New Roman"/>
          <w:sz w:val="24"/>
          <w:szCs w:val="24"/>
        </w:rPr>
      </w:pPr>
      <w:r w:rsidRPr="002E42AA">
        <w:rPr>
          <w:rFonts w:ascii="Times New Roman" w:hAnsi="Times New Roman" w:cs="Times New Roman"/>
          <w:sz w:val="24"/>
          <w:szCs w:val="24"/>
        </w:rPr>
        <w:t>У Рeпублици Српскoj пoстoje 4 глaвнa пoштaнскa цeнтрa и тo : Бaњa Лукa, Дoбoj, Биjeљинa и Фoчa. Tрaнспoрт пoштaнских пoшиљки имa устaљeну прoцeдуру. Пoштaнскe пoшиљкe примљeнe тoкoм дaнa, у jeдиници пoштaнскe мрeжe, линиjaмa рeдa прeвoзa, прeвoзe сe дo припaдajућeг пoштaнскoг цeнтрa (кoнцeнтрaциja пoштaнских пoшиљки). Нaкoн приспjeћa пoшиљки у припaдajући цeнтaр, врши сe њихoвa прeрaдa (рaзврстaвaњe прeмa oдрeђeним прaвцимa или пoштaнским цeнтримa.</w:t>
      </w:r>
      <w:r>
        <w:rPr>
          <w:rFonts w:ascii="Times New Roman" w:hAnsi="Times New Roman" w:cs="Times New Roman"/>
          <w:sz w:val="24"/>
          <w:szCs w:val="24"/>
          <w:lang w:val="sr-Cyrl-BA"/>
        </w:rPr>
        <w:t xml:space="preserve"> Град Градишка</w:t>
      </w:r>
      <w:r w:rsidRPr="002E42AA">
        <w:rPr>
          <w:rFonts w:ascii="Times New Roman" w:hAnsi="Times New Roman" w:cs="Times New Roman"/>
          <w:sz w:val="24"/>
          <w:szCs w:val="24"/>
        </w:rPr>
        <w:t xml:space="preserve"> припaдa пoштaнскoм цeнтру Бaњ</w:t>
      </w:r>
      <w:r w:rsidRPr="002E42AA">
        <w:rPr>
          <w:rFonts w:ascii="Times New Roman" w:hAnsi="Times New Roman" w:cs="Times New Roman"/>
          <w:sz w:val="24"/>
          <w:szCs w:val="24"/>
          <w:lang w:val="sr-Cyrl-BA"/>
        </w:rPr>
        <w:t>а</w:t>
      </w:r>
      <w:r w:rsidRPr="002E42AA">
        <w:rPr>
          <w:rFonts w:ascii="Times New Roman" w:hAnsi="Times New Roman" w:cs="Times New Roman"/>
          <w:sz w:val="24"/>
          <w:szCs w:val="24"/>
        </w:rPr>
        <w:t xml:space="preserve"> Лукa. Уручeњe пoштaнских пoшиљки врши сe путeм jeдиницa пoштaнскe мрeжe пo принципу дoстaвe и испoрукe. Пoштaнскe jeдиницe пoдjeљeнe су нa дoстaвнe рejoнe, кojи сe рaзличитo oбилaзe у зaвиснoсти oд услoвa тeрeнa и рaспрoстрaњeнoсти кoрисникa. Зa свaки рejoн нaпрaвљeн je путни лист пoштoнoшe у кoмe je прeдвиђeнo вриjeмe крeтaњa.</w:t>
      </w:r>
    </w:p>
    <w:p w:rsidR="009311CE" w:rsidRDefault="009311CE" w:rsidP="002E42AA">
      <w:pPr>
        <w:jc w:val="both"/>
        <w:rPr>
          <w:rFonts w:ascii="Times New Roman" w:hAnsi="Times New Roman" w:cs="Times New Roman"/>
          <w:sz w:val="24"/>
          <w:szCs w:val="24"/>
          <w:lang w:val="sr-Cyrl-BA"/>
        </w:rPr>
      </w:pPr>
    </w:p>
    <w:p w:rsidR="00D525F4" w:rsidRPr="00F82E8E" w:rsidRDefault="00D525F4" w:rsidP="00D525F4">
      <w:pPr>
        <w:spacing w:line="0" w:lineRule="atLeast"/>
        <w:rPr>
          <w:rFonts w:ascii="Times New Roman" w:eastAsia="Arial" w:hAnsi="Times New Roman" w:cs="Times New Roman"/>
          <w:b/>
          <w:sz w:val="24"/>
          <w:szCs w:val="24"/>
        </w:rPr>
      </w:pPr>
      <w:r w:rsidRPr="00F82E8E">
        <w:rPr>
          <w:rFonts w:ascii="Times New Roman" w:eastAsia="Arial" w:hAnsi="Times New Roman" w:cs="Times New Roman"/>
          <w:b/>
          <w:sz w:val="24"/>
          <w:szCs w:val="24"/>
        </w:rPr>
        <w:t>1.6.3. Електроенергетска структура</w:t>
      </w:r>
    </w:p>
    <w:p w:rsidR="00D525F4" w:rsidRPr="00F82E8E" w:rsidRDefault="00D525F4" w:rsidP="00D525F4">
      <w:pPr>
        <w:spacing w:line="264" w:lineRule="exact"/>
        <w:rPr>
          <w:rFonts w:ascii="Times New Roman" w:eastAsia="Times New Roman" w:hAnsi="Times New Roman" w:cs="Times New Roman"/>
          <w:sz w:val="24"/>
          <w:szCs w:val="24"/>
        </w:rPr>
      </w:pPr>
    </w:p>
    <w:p w:rsidR="00D525F4" w:rsidRPr="00F82E8E" w:rsidRDefault="00D525F4" w:rsidP="00D525F4">
      <w:pPr>
        <w:spacing w:line="237" w:lineRule="auto"/>
        <w:ind w:right="100"/>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Електроенергетски објекти на подручју Града су нивоа 110 kV, 20 kV, 10 kV i 0,4 kV. На подручју Града постоје двије трафостанице ТС 110/20/10 kV и 452 трафостанице 20/10/0,4 kV, од којих је 382 власништво електродистрибутивног предузећа а 70 власништво привредних субјеката, највише у индустријској зони Града.</w:t>
      </w:r>
    </w:p>
    <w:p w:rsidR="00D525F4" w:rsidRPr="00F82E8E" w:rsidRDefault="00D525F4" w:rsidP="00D525F4">
      <w:pPr>
        <w:spacing w:line="14" w:lineRule="exact"/>
        <w:rPr>
          <w:rFonts w:ascii="Times New Roman" w:eastAsia="Times New Roman" w:hAnsi="Times New Roman" w:cs="Times New Roman"/>
          <w:sz w:val="24"/>
          <w:szCs w:val="24"/>
        </w:rPr>
      </w:pPr>
    </w:p>
    <w:p w:rsidR="00610D9A" w:rsidRDefault="00610D9A" w:rsidP="00D525F4">
      <w:pPr>
        <w:spacing w:line="235" w:lineRule="auto"/>
        <w:ind w:right="100"/>
        <w:jc w:val="both"/>
        <w:rPr>
          <w:rFonts w:ascii="Times New Roman" w:eastAsia="Arial" w:hAnsi="Times New Roman" w:cs="Times New Roman"/>
          <w:sz w:val="24"/>
          <w:szCs w:val="24"/>
        </w:rPr>
      </w:pPr>
    </w:p>
    <w:p w:rsidR="00610D9A" w:rsidRDefault="00D525F4" w:rsidP="00610D9A">
      <w:pPr>
        <w:spacing w:line="235" w:lineRule="auto"/>
        <w:ind w:right="100"/>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Одржавање трафостаница врши власник, а манипулације укључења и искључења објеката обавља </w:t>
      </w:r>
      <w:r w:rsidR="00610D9A">
        <w:rPr>
          <w:rFonts w:ascii="Times New Roman" w:eastAsia="Arial" w:hAnsi="Times New Roman" w:cs="Times New Roman"/>
          <w:sz w:val="24"/>
          <w:szCs w:val="24"/>
        </w:rPr>
        <w:t>електродистрибутивно предузеће.</w:t>
      </w:r>
      <w:r w:rsidRPr="00F82E8E">
        <w:rPr>
          <w:rFonts w:ascii="Times New Roman" w:eastAsia="Arial" w:hAnsi="Times New Roman" w:cs="Times New Roman"/>
          <w:sz w:val="24"/>
          <w:szCs w:val="24"/>
        </w:rPr>
        <w:t xml:space="preserve">Водови 20(10) kV нa ширем вaнгрaдском подручју су углaвном рaдијaлни нaдземни водови, који полaзе од ТС 110/20/10 kV до трaфо стaница 20(10)/0,4 kV.Водови 0,4kV су углaвном рaдијaлни нaдземни водови који полaзе од TS 20(10)/0,4 kV до крaјњих потрошача електричне енергије. Ван градске средине су већим дијелом урaђени нa дрвеним стубовимa сa </w:t>
      </w:r>
      <w:r w:rsidRPr="00F82E8E">
        <w:rPr>
          <w:rFonts w:ascii="Times New Roman" w:eastAsia="Arial" w:hAnsi="Times New Roman" w:cs="Times New Roman"/>
          <w:sz w:val="24"/>
          <w:szCs w:val="24"/>
        </w:rPr>
        <w:lastRenderedPageBreak/>
        <w:t>ужетом AlFe, a мaњим дијелом нa бетонским стубовимa сa AlFe ужетом, односно сaмоносивим кaбловским снопом СКС</w:t>
      </w:r>
      <w:r w:rsidR="00610D9A">
        <w:rPr>
          <w:rFonts w:ascii="Times New Roman" w:eastAsia="Arial" w:hAnsi="Times New Roman" w:cs="Times New Roman"/>
          <w:sz w:val="24"/>
          <w:szCs w:val="24"/>
        </w:rPr>
        <w:t>, гдје су проводници изоловaни.</w:t>
      </w:r>
    </w:p>
    <w:p w:rsidR="00610D9A" w:rsidRDefault="00610D9A" w:rsidP="00610D9A">
      <w:pPr>
        <w:spacing w:line="238" w:lineRule="auto"/>
        <w:ind w:right="100"/>
        <w:jc w:val="both"/>
        <w:rPr>
          <w:rFonts w:ascii="Times New Roman" w:eastAsia="Arial" w:hAnsi="Times New Roman" w:cs="Times New Roman"/>
          <w:sz w:val="24"/>
          <w:szCs w:val="24"/>
          <w:lang w:val="sr-Cyrl-BA"/>
        </w:rPr>
      </w:pPr>
    </w:p>
    <w:p w:rsidR="00D525F4" w:rsidRDefault="00610D9A" w:rsidP="00610D9A">
      <w:pPr>
        <w:spacing w:line="238" w:lineRule="auto"/>
        <w:ind w:right="100"/>
        <w:jc w:val="both"/>
        <w:rPr>
          <w:rFonts w:ascii="Times New Roman" w:eastAsia="Arial" w:hAnsi="Times New Roman" w:cs="Times New Roman"/>
          <w:sz w:val="24"/>
          <w:szCs w:val="24"/>
        </w:rPr>
      </w:pPr>
      <w:r>
        <w:rPr>
          <w:rFonts w:ascii="Times New Roman" w:eastAsia="Arial" w:hAnsi="Times New Roman" w:cs="Times New Roman"/>
          <w:sz w:val="24"/>
          <w:szCs w:val="24"/>
          <w:lang w:val="sr-Cyrl-BA"/>
        </w:rPr>
        <w:t xml:space="preserve">У </w:t>
      </w:r>
      <w:r w:rsidR="00D525F4" w:rsidRPr="00F82E8E">
        <w:rPr>
          <w:rFonts w:ascii="Times New Roman" w:eastAsia="Arial" w:hAnsi="Times New Roman" w:cs="Times New Roman"/>
          <w:sz w:val="24"/>
          <w:szCs w:val="24"/>
        </w:rPr>
        <w:t>грaдском подручју нисконaпонскa мрежa је дјелимично урaђенa подземно, кaо и у пригрaдском подручју. Удио подземне кабловске мреже у укупној структури НН мреже је 2,50%, надземне мреже урађене СКС-ом 10%, а надземне мреже урађене голим AlFe проводницима је 87,50%.</w:t>
      </w:r>
    </w:p>
    <w:p w:rsidR="00610D9A" w:rsidRPr="00F82E8E" w:rsidRDefault="00610D9A" w:rsidP="00610D9A">
      <w:pPr>
        <w:tabs>
          <w:tab w:val="left" w:pos="271"/>
        </w:tabs>
        <w:spacing w:line="237" w:lineRule="auto"/>
        <w:ind w:right="100"/>
        <w:jc w:val="both"/>
        <w:rPr>
          <w:rFonts w:ascii="Times New Roman" w:eastAsia="Arial" w:hAnsi="Times New Roman" w:cs="Times New Roman"/>
          <w:sz w:val="24"/>
          <w:szCs w:val="24"/>
        </w:rPr>
      </w:pPr>
    </w:p>
    <w:p w:rsidR="00D525F4" w:rsidRPr="00F82E8E" w:rsidRDefault="00D525F4" w:rsidP="00D525F4">
      <w:pPr>
        <w:spacing w:line="0" w:lineRule="atLeast"/>
        <w:rPr>
          <w:rFonts w:ascii="Times New Roman" w:eastAsia="Arial" w:hAnsi="Times New Roman" w:cs="Times New Roman"/>
          <w:b/>
          <w:sz w:val="24"/>
          <w:szCs w:val="24"/>
        </w:rPr>
      </w:pPr>
      <w:r w:rsidRPr="00F82E8E">
        <w:rPr>
          <w:rFonts w:ascii="Times New Roman" w:eastAsia="Arial" w:hAnsi="Times New Roman" w:cs="Times New Roman"/>
          <w:b/>
          <w:sz w:val="24"/>
          <w:szCs w:val="24"/>
        </w:rPr>
        <w:t>1.6.4. Водоснадбјевање и канализација</w:t>
      </w:r>
    </w:p>
    <w:p w:rsidR="00D525F4" w:rsidRPr="00F82E8E" w:rsidRDefault="00D525F4" w:rsidP="00D525F4">
      <w:pPr>
        <w:pStyle w:val="ListParagraph"/>
        <w:spacing w:line="264" w:lineRule="exact"/>
        <w:rPr>
          <w:rFonts w:ascii="Times New Roman" w:eastAsia="Times New Roman" w:hAnsi="Times New Roman" w:cs="Times New Roman"/>
          <w:sz w:val="24"/>
          <w:szCs w:val="24"/>
        </w:rPr>
      </w:pPr>
    </w:p>
    <w:p w:rsidR="00D525F4" w:rsidRPr="00F82E8E" w:rsidRDefault="00D525F4" w:rsidP="00D525F4">
      <w:pPr>
        <w:spacing w:line="238" w:lineRule="auto"/>
        <w:ind w:right="100"/>
        <w:jc w:val="both"/>
        <w:rPr>
          <w:rFonts w:ascii="Times New Roman" w:eastAsia="Arial" w:hAnsi="Times New Roman" w:cs="Times New Roman"/>
          <w:color w:val="1A1617"/>
          <w:sz w:val="24"/>
          <w:szCs w:val="24"/>
        </w:rPr>
      </w:pPr>
      <w:r w:rsidRPr="00F82E8E">
        <w:rPr>
          <w:rFonts w:ascii="Times New Roman" w:eastAsia="Arial" w:hAnsi="Times New Roman" w:cs="Times New Roman"/>
          <w:color w:val="1A1617"/>
          <w:sz w:val="24"/>
          <w:szCs w:val="24"/>
        </w:rPr>
        <w:t>КП “Водовод“ а.д. Градишка је предузеће које је основано 1973. године. Основна регистрована дјелатност предузећа је производња и снабдјевање становништва и привреде питком водом, затим одвођење и пречишћавање отпадних вода из насеља, те одржавање и управљање системом који обезбјеђује напријед назначене основне функције.</w:t>
      </w:r>
    </w:p>
    <w:p w:rsidR="00D525F4" w:rsidRPr="00F82E8E" w:rsidRDefault="00D525F4" w:rsidP="00D525F4">
      <w:pPr>
        <w:pStyle w:val="ListParagraph"/>
        <w:spacing w:line="375" w:lineRule="exact"/>
        <w:rPr>
          <w:rFonts w:ascii="Times New Roman" w:eastAsia="Times New Roman" w:hAnsi="Times New Roman" w:cs="Times New Roman"/>
          <w:sz w:val="24"/>
          <w:szCs w:val="24"/>
        </w:rPr>
      </w:pPr>
    </w:p>
    <w:p w:rsidR="00D525F4" w:rsidRPr="00F82E8E" w:rsidRDefault="00D525F4" w:rsidP="00D525F4">
      <w:pPr>
        <w:spacing w:line="0" w:lineRule="atLeast"/>
        <w:rPr>
          <w:rFonts w:ascii="Times New Roman" w:eastAsia="Arial" w:hAnsi="Times New Roman" w:cs="Times New Roman"/>
          <w:b/>
          <w:color w:val="1A1617"/>
          <w:sz w:val="24"/>
          <w:szCs w:val="24"/>
        </w:rPr>
      </w:pPr>
      <w:r w:rsidRPr="00F82E8E">
        <w:rPr>
          <w:rFonts w:ascii="Times New Roman" w:eastAsia="Arial" w:hAnsi="Times New Roman" w:cs="Times New Roman"/>
          <w:b/>
          <w:color w:val="1A1617"/>
          <w:sz w:val="24"/>
          <w:szCs w:val="24"/>
        </w:rPr>
        <w:t>1.6.4.1. Водоснадбијевање – водоводна мрежа града Градишке</w:t>
      </w:r>
    </w:p>
    <w:p w:rsidR="00D525F4" w:rsidRPr="00F82E8E" w:rsidRDefault="00D525F4" w:rsidP="00D525F4">
      <w:pPr>
        <w:pStyle w:val="ListParagraph"/>
        <w:spacing w:line="384" w:lineRule="exact"/>
        <w:rPr>
          <w:rFonts w:ascii="Times New Roman" w:eastAsia="Times New Roman" w:hAnsi="Times New Roman" w:cs="Times New Roman"/>
          <w:sz w:val="24"/>
          <w:szCs w:val="24"/>
        </w:rPr>
      </w:pPr>
    </w:p>
    <w:p w:rsidR="00D525F4" w:rsidRPr="00F82E8E" w:rsidRDefault="00D525F4" w:rsidP="006A35C6">
      <w:pPr>
        <w:ind w:right="102"/>
        <w:jc w:val="both"/>
        <w:rPr>
          <w:rFonts w:ascii="Times New Roman" w:eastAsia="Arial" w:hAnsi="Times New Roman" w:cs="Times New Roman"/>
          <w:color w:val="1A1617"/>
          <w:sz w:val="24"/>
          <w:szCs w:val="24"/>
        </w:rPr>
      </w:pPr>
      <w:r w:rsidRPr="00F82E8E">
        <w:rPr>
          <w:rFonts w:ascii="Times New Roman" w:eastAsia="Arial" w:hAnsi="Times New Roman" w:cs="Times New Roman"/>
          <w:color w:val="1A1617"/>
          <w:sz w:val="24"/>
          <w:szCs w:val="24"/>
        </w:rPr>
        <w:t xml:space="preserve">Водоснабдијевање се врши са изворишта “Жеравица” које је препознато и одређено као дугорочни водни ресурс за потребе снабдијевања питком водом становништва и привреде града Градишка. </w:t>
      </w:r>
      <w:r w:rsidRPr="00F82E8E">
        <w:rPr>
          <w:rFonts w:ascii="Times New Roman" w:eastAsia="Arial" w:hAnsi="Times New Roman" w:cs="Times New Roman"/>
          <w:color w:val="000000"/>
          <w:sz w:val="24"/>
          <w:szCs w:val="24"/>
        </w:rPr>
        <w:t>Будући да се ради о значајним резервама подземних вода(по некиманализама са овог подручја се може експлоатисати до 600 л/с), заштита оваквог водног</w:t>
      </w:r>
      <w:r w:rsidRPr="00F82E8E">
        <w:rPr>
          <w:rFonts w:ascii="Times New Roman" w:eastAsia="Arial" w:hAnsi="Times New Roman" w:cs="Times New Roman"/>
          <w:sz w:val="24"/>
          <w:szCs w:val="24"/>
        </w:rPr>
        <w:t xml:space="preserve">ресурса је приоритетна активност. Квалитет сирових подземних вода је изузетно добар. Бројне анализе квалитета урађене у досадашњем периоду су то и потврдиле, гдје је бактериолошка анализа показала да сирова вода задовољава стандарде квалитета воде за пиће. </w:t>
      </w:r>
      <w:r w:rsidRPr="00F82E8E">
        <w:rPr>
          <w:rFonts w:ascii="Times New Roman" w:eastAsia="Arial" w:hAnsi="Times New Roman" w:cs="Times New Roman"/>
          <w:color w:val="1A1617"/>
          <w:sz w:val="24"/>
          <w:szCs w:val="24"/>
        </w:rPr>
        <w:t>На водоизворишту„Жеравица“се налазе</w:t>
      </w:r>
      <w:r w:rsidR="00EC716C">
        <w:rPr>
          <w:rFonts w:ascii="Times New Roman" w:eastAsia="Arial" w:hAnsi="Times New Roman" w:cs="Times New Roman"/>
          <w:color w:val="1A1617"/>
          <w:sz w:val="24"/>
          <w:szCs w:val="24"/>
        </w:rPr>
        <w:t xml:space="preserve"> </w:t>
      </w:r>
      <w:r w:rsidRPr="00F82E8E">
        <w:rPr>
          <w:rFonts w:ascii="Times New Roman" w:eastAsia="Arial" w:hAnsi="Times New Roman" w:cs="Times New Roman"/>
          <w:color w:val="1A1617"/>
          <w:sz w:val="24"/>
          <w:szCs w:val="24"/>
        </w:rPr>
        <w:t>4</w:t>
      </w:r>
      <w:r w:rsidR="00EC716C">
        <w:rPr>
          <w:rFonts w:ascii="Times New Roman" w:eastAsia="Arial" w:hAnsi="Times New Roman" w:cs="Times New Roman"/>
          <w:color w:val="1A1617"/>
          <w:sz w:val="24"/>
          <w:szCs w:val="24"/>
        </w:rPr>
        <w:t xml:space="preserve"> </w:t>
      </w:r>
      <w:r w:rsidRPr="00F82E8E">
        <w:rPr>
          <w:rFonts w:ascii="Times New Roman" w:eastAsia="Arial" w:hAnsi="Times New Roman" w:cs="Times New Roman"/>
          <w:color w:val="1A1617"/>
          <w:sz w:val="24"/>
          <w:szCs w:val="24"/>
        </w:rPr>
        <w:t>експлоатациона бунара,који</w:t>
      </w:r>
      <w:r w:rsidR="00EC716C">
        <w:rPr>
          <w:rFonts w:ascii="Times New Roman" w:eastAsia="Arial" w:hAnsi="Times New Roman" w:cs="Times New Roman"/>
          <w:color w:val="1A1617"/>
          <w:sz w:val="24"/>
          <w:szCs w:val="24"/>
        </w:rPr>
        <w:t xml:space="preserve"> </w:t>
      </w:r>
      <w:r w:rsidRPr="00F82E8E">
        <w:rPr>
          <w:rFonts w:ascii="Times New Roman" w:eastAsia="Arial" w:hAnsi="Times New Roman" w:cs="Times New Roman"/>
          <w:color w:val="1A1617"/>
          <w:sz w:val="24"/>
          <w:szCs w:val="24"/>
        </w:rPr>
        <w:t xml:space="preserve">потопљеним бунарским пумпама потискују воду до резервоара – водоторња. Тренутни капацитет водоизворишта износи 310 л/с. Резервоар на водоторњу је запремине 470 м³, из кога се вода, након дезинфекционе обраде хлором, гравитационо дистрибуише до корисника у првој висинској зони (градско урбано подручје и приградска насеља), а даље пумпама преко резервоара или хидростаницама до корисника у другој, трећој и четвртој висинској зони. Укупан капацитет свих резервоара у водоводном систему износи 2.460 м³. Укупна дужина водоводне мреже градског водовода је cca 415 км, профила од 100 до 600 мм. Цјевоводи су углавном израђени од полиетилена и PVC-а, уз један дио цјевовода од азбест-цемента (око 17км), који се налази у градској зони. У водоводни систем 2015. године је укључена водоводна мрежа водовода званог </w:t>
      </w:r>
      <w:r w:rsidR="006A35C6">
        <w:rPr>
          <w:rFonts w:ascii="Times New Roman" w:eastAsia="Arial" w:hAnsi="Times New Roman" w:cs="Times New Roman"/>
          <w:color w:val="1A1617"/>
          <w:sz w:val="24"/>
          <w:szCs w:val="24"/>
        </w:rPr>
        <w:t xml:space="preserve">„Козарска врела“ у дужини 138 </w:t>
      </w:r>
      <w:r w:rsidR="006A35C6">
        <w:rPr>
          <w:rFonts w:ascii="Times New Roman" w:eastAsia="Arial" w:hAnsi="Times New Roman" w:cs="Times New Roman"/>
          <w:color w:val="1A1617"/>
          <w:sz w:val="24"/>
          <w:szCs w:val="24"/>
          <w:lang w:val="sr-Cyrl-BA"/>
        </w:rPr>
        <w:t>км</w:t>
      </w:r>
      <w:r w:rsidRPr="00F82E8E">
        <w:rPr>
          <w:rFonts w:ascii="Times New Roman" w:eastAsia="Arial" w:hAnsi="Times New Roman" w:cs="Times New Roman"/>
          <w:color w:val="1A1617"/>
          <w:sz w:val="24"/>
          <w:szCs w:val="24"/>
        </w:rPr>
        <w:t>.</w:t>
      </w:r>
    </w:p>
    <w:p w:rsidR="00D525F4" w:rsidRPr="00F82E8E" w:rsidRDefault="00D525F4" w:rsidP="00D525F4">
      <w:pPr>
        <w:spacing w:line="252" w:lineRule="auto"/>
        <w:ind w:right="100"/>
        <w:jc w:val="both"/>
        <w:rPr>
          <w:rFonts w:ascii="Times New Roman" w:eastAsia="Arial" w:hAnsi="Times New Roman" w:cs="Times New Roman"/>
          <w:color w:val="1A1617"/>
          <w:sz w:val="24"/>
          <w:szCs w:val="24"/>
        </w:rPr>
      </w:pPr>
    </w:p>
    <w:p w:rsidR="00D525F4" w:rsidRPr="00F82E8E" w:rsidRDefault="00D525F4" w:rsidP="00D525F4">
      <w:pPr>
        <w:spacing w:line="239" w:lineRule="auto"/>
        <w:ind w:right="80"/>
        <w:jc w:val="both"/>
        <w:rPr>
          <w:rFonts w:ascii="Times New Roman" w:eastAsia="Arial" w:hAnsi="Times New Roman" w:cs="Times New Roman"/>
          <w:color w:val="1A1617"/>
          <w:sz w:val="24"/>
          <w:szCs w:val="24"/>
        </w:rPr>
      </w:pPr>
      <w:r w:rsidRPr="00F82E8E">
        <w:rPr>
          <w:rFonts w:ascii="Times New Roman" w:eastAsia="Arial" w:hAnsi="Times New Roman" w:cs="Times New Roman"/>
          <w:color w:val="1A1617"/>
          <w:sz w:val="24"/>
          <w:szCs w:val="24"/>
        </w:rPr>
        <w:t>Водоводна мрежа покрива већи дио Града, и то градску урбану зону и насеља Козинци, Бок Јанковац, Мачковац, Крушкик, Горња Чатрња, Доња Чатрња, Буковац, Церовљани, Кијевци, Лужани, Драгељи, Жеравица, Липовача, Брестовчина, Ламинци Брезици, Ламинци Сређани, Дубраве, Ровине, Нова Топола, Крајишник, Душаново, Врбашка, Бистрица, Јелићи, Требовљани, Милошево Брдо, Гашница, Д. Подградци, Г. Подградци, Лисковац, Јабланица, Сјеверовци, Машићи, Шашкиновци, Д. Јурковица, С. Јурковица, Г. Јурковица, Трновац, Самарџије, Турјак, Грбавци, Ћелиновац, Миљевићи и Јазовац. Већина поменутих насеља се налазе у II, III и IV висинској зони, тако да се вода из градског водовода даље препумпава у засебне резервоаре одакле се даље гравитационо транспортује до потрошача.</w:t>
      </w:r>
    </w:p>
    <w:p w:rsidR="00D525F4" w:rsidRPr="00F82E8E" w:rsidRDefault="00D525F4" w:rsidP="00D525F4">
      <w:pPr>
        <w:spacing w:line="265" w:lineRule="exact"/>
        <w:rPr>
          <w:rFonts w:ascii="Times New Roman" w:eastAsia="Times New Roman" w:hAnsi="Times New Roman" w:cs="Times New Roman"/>
          <w:sz w:val="24"/>
          <w:szCs w:val="24"/>
        </w:rPr>
      </w:pPr>
    </w:p>
    <w:p w:rsidR="00D525F4" w:rsidRPr="00F82E8E" w:rsidRDefault="00D525F4" w:rsidP="00610D9A">
      <w:pPr>
        <w:spacing w:line="235" w:lineRule="auto"/>
        <w:ind w:right="80"/>
        <w:jc w:val="both"/>
        <w:rPr>
          <w:rFonts w:ascii="Times New Roman" w:eastAsia="Arial" w:hAnsi="Times New Roman" w:cs="Times New Roman"/>
          <w:color w:val="1A1617"/>
          <w:sz w:val="24"/>
          <w:szCs w:val="24"/>
        </w:rPr>
      </w:pPr>
      <w:r w:rsidRPr="00F82E8E">
        <w:rPr>
          <w:rFonts w:ascii="Times New Roman" w:eastAsia="Arial" w:hAnsi="Times New Roman" w:cs="Times New Roman"/>
          <w:color w:val="1A1617"/>
          <w:sz w:val="24"/>
          <w:szCs w:val="24"/>
        </w:rPr>
        <w:lastRenderedPageBreak/>
        <w:t>Тренутни број прикључака на водоводну мрежу је 16.326, а приближан број становника који конз</w:t>
      </w:r>
      <w:r w:rsidR="00610D9A">
        <w:rPr>
          <w:rFonts w:ascii="Times New Roman" w:eastAsia="Arial" w:hAnsi="Times New Roman" w:cs="Times New Roman"/>
          <w:color w:val="1A1617"/>
          <w:sz w:val="24"/>
          <w:szCs w:val="24"/>
        </w:rPr>
        <w:t>умира питку воду је око 40.000.</w:t>
      </w:r>
      <w:r w:rsidR="00610D9A">
        <w:rPr>
          <w:rFonts w:ascii="Times New Roman" w:eastAsia="Arial" w:hAnsi="Times New Roman" w:cs="Times New Roman"/>
          <w:color w:val="1A1617"/>
          <w:sz w:val="24"/>
          <w:szCs w:val="24"/>
          <w:lang w:val="sr-Cyrl-BA"/>
        </w:rPr>
        <w:t xml:space="preserve"> У </w:t>
      </w:r>
      <w:r w:rsidRPr="00F82E8E">
        <w:rPr>
          <w:rFonts w:ascii="Times New Roman" w:eastAsia="Arial" w:hAnsi="Times New Roman" w:cs="Times New Roman"/>
          <w:color w:val="1A1617"/>
          <w:sz w:val="24"/>
          <w:szCs w:val="24"/>
        </w:rPr>
        <w:t>2016. години је изграђено око 10 000 м нове водоводне мреже у насељима Гашница и Сјеверовци.</w:t>
      </w:r>
    </w:p>
    <w:p w:rsidR="00D525F4" w:rsidRPr="00F82E8E" w:rsidRDefault="00D525F4" w:rsidP="00D525F4">
      <w:pPr>
        <w:spacing w:line="252" w:lineRule="auto"/>
        <w:ind w:right="100"/>
        <w:jc w:val="both"/>
        <w:rPr>
          <w:rFonts w:ascii="Times New Roman" w:eastAsia="Arial" w:hAnsi="Times New Roman" w:cs="Times New Roman"/>
          <w:color w:val="1A1617"/>
          <w:sz w:val="24"/>
          <w:szCs w:val="24"/>
        </w:rPr>
      </w:pPr>
    </w:p>
    <w:p w:rsidR="00D525F4" w:rsidRPr="00F82E8E" w:rsidRDefault="00D525F4" w:rsidP="00610D9A">
      <w:pPr>
        <w:spacing w:line="0" w:lineRule="atLeast"/>
        <w:rPr>
          <w:rFonts w:ascii="Times New Roman" w:eastAsia="Arial" w:hAnsi="Times New Roman" w:cs="Times New Roman"/>
          <w:sz w:val="24"/>
          <w:szCs w:val="24"/>
        </w:rPr>
      </w:pPr>
      <w:r w:rsidRPr="00F82E8E">
        <w:rPr>
          <w:rFonts w:ascii="Times New Roman" w:eastAsia="Arial" w:hAnsi="Times New Roman" w:cs="Times New Roman"/>
          <w:sz w:val="24"/>
          <w:szCs w:val="24"/>
        </w:rPr>
        <w:t>Структура водоводног система града Градишка</w:t>
      </w:r>
    </w:p>
    <w:p w:rsidR="00D525F4" w:rsidRPr="00F82E8E" w:rsidRDefault="00D525F4" w:rsidP="00D525F4">
      <w:pPr>
        <w:spacing w:line="252" w:lineRule="auto"/>
        <w:ind w:right="100"/>
        <w:jc w:val="both"/>
        <w:rPr>
          <w:rFonts w:ascii="Times New Roman" w:eastAsia="Arial" w:hAnsi="Times New Roman" w:cs="Times New Roman"/>
          <w:color w:val="000000"/>
          <w:sz w:val="24"/>
          <w:szCs w:val="24"/>
        </w:rPr>
      </w:pPr>
    </w:p>
    <w:tbl>
      <w:tblPr>
        <w:tblW w:w="0" w:type="auto"/>
        <w:jc w:val="center"/>
        <w:tblLayout w:type="fixed"/>
        <w:tblCellMar>
          <w:left w:w="0" w:type="dxa"/>
          <w:right w:w="0" w:type="dxa"/>
        </w:tblCellMar>
        <w:tblLook w:val="0000"/>
      </w:tblPr>
      <w:tblGrid>
        <w:gridCol w:w="700"/>
        <w:gridCol w:w="3760"/>
        <w:gridCol w:w="1280"/>
        <w:gridCol w:w="1640"/>
        <w:gridCol w:w="1541"/>
      </w:tblGrid>
      <w:tr w:rsidR="00D525F4" w:rsidRPr="00F82E8E" w:rsidTr="00610D9A">
        <w:trPr>
          <w:trHeight w:val="262"/>
          <w:jc w:val="center"/>
        </w:trPr>
        <w:tc>
          <w:tcPr>
            <w:tcW w:w="700" w:type="dxa"/>
            <w:tcBorders>
              <w:top w:val="single" w:sz="8" w:space="0" w:color="auto"/>
              <w:left w:val="single" w:sz="8" w:space="0" w:color="auto"/>
              <w:right w:val="single" w:sz="8" w:space="0" w:color="auto"/>
            </w:tcBorders>
            <w:shd w:val="clear" w:color="auto" w:fill="auto"/>
            <w:vAlign w:val="bottom"/>
          </w:tcPr>
          <w:p w:rsidR="00D525F4" w:rsidRPr="00610D9A" w:rsidRDefault="00D525F4" w:rsidP="00F82E8E">
            <w:pPr>
              <w:spacing w:line="0" w:lineRule="atLeast"/>
              <w:ind w:left="120"/>
              <w:rPr>
                <w:rFonts w:ascii="Times New Roman" w:eastAsia="Arial" w:hAnsi="Times New Roman" w:cs="Times New Roman"/>
                <w:b/>
                <w:sz w:val="24"/>
                <w:szCs w:val="24"/>
                <w:lang w:val="sr-Cyrl-BA"/>
              </w:rPr>
            </w:pPr>
            <w:r w:rsidRPr="00610D9A">
              <w:rPr>
                <w:rFonts w:ascii="Times New Roman" w:eastAsia="Arial" w:hAnsi="Times New Roman" w:cs="Times New Roman"/>
                <w:b/>
                <w:sz w:val="24"/>
                <w:szCs w:val="24"/>
              </w:rPr>
              <w:t>ред</w:t>
            </w:r>
          </w:p>
        </w:tc>
        <w:tc>
          <w:tcPr>
            <w:tcW w:w="3760" w:type="dxa"/>
            <w:vMerge w:val="restart"/>
            <w:tcBorders>
              <w:top w:val="single" w:sz="8" w:space="0" w:color="auto"/>
              <w:right w:val="single" w:sz="8" w:space="0" w:color="auto"/>
            </w:tcBorders>
            <w:shd w:val="clear" w:color="auto" w:fill="auto"/>
            <w:vAlign w:val="bottom"/>
          </w:tcPr>
          <w:p w:rsidR="00D525F4" w:rsidRPr="00610D9A" w:rsidRDefault="00610D9A" w:rsidP="00F82E8E">
            <w:pPr>
              <w:spacing w:line="0" w:lineRule="atLeast"/>
              <w:ind w:left="1540"/>
              <w:rPr>
                <w:rFonts w:ascii="Times New Roman" w:eastAsia="Arial" w:hAnsi="Times New Roman" w:cs="Times New Roman"/>
                <w:b/>
                <w:sz w:val="24"/>
                <w:szCs w:val="24"/>
              </w:rPr>
            </w:pPr>
            <w:r w:rsidRPr="00610D9A">
              <w:rPr>
                <w:rFonts w:ascii="Times New Roman" w:eastAsia="Arial" w:hAnsi="Times New Roman" w:cs="Times New Roman"/>
                <w:b/>
                <w:sz w:val="24"/>
                <w:szCs w:val="24"/>
                <w:lang w:val="sr-Cyrl-BA"/>
              </w:rPr>
              <w:t>О</w:t>
            </w:r>
            <w:r w:rsidR="00D525F4" w:rsidRPr="00610D9A">
              <w:rPr>
                <w:rFonts w:ascii="Times New Roman" w:eastAsia="Arial" w:hAnsi="Times New Roman" w:cs="Times New Roman"/>
                <w:b/>
                <w:sz w:val="24"/>
                <w:szCs w:val="24"/>
              </w:rPr>
              <w:t>пис</w:t>
            </w:r>
          </w:p>
        </w:tc>
        <w:tc>
          <w:tcPr>
            <w:tcW w:w="1280" w:type="dxa"/>
            <w:vMerge w:val="restart"/>
            <w:tcBorders>
              <w:top w:val="single" w:sz="8" w:space="0" w:color="auto"/>
              <w:right w:val="single" w:sz="8" w:space="0" w:color="auto"/>
            </w:tcBorders>
            <w:shd w:val="clear" w:color="auto" w:fill="auto"/>
            <w:vAlign w:val="bottom"/>
          </w:tcPr>
          <w:p w:rsidR="00D525F4" w:rsidRPr="00610D9A" w:rsidRDefault="00D525F4" w:rsidP="00F82E8E">
            <w:pPr>
              <w:spacing w:line="0" w:lineRule="atLeast"/>
              <w:ind w:right="30"/>
              <w:jc w:val="right"/>
              <w:rPr>
                <w:rFonts w:ascii="Times New Roman" w:eastAsia="Arial" w:hAnsi="Times New Roman" w:cs="Times New Roman"/>
                <w:b/>
                <w:sz w:val="24"/>
                <w:szCs w:val="24"/>
              </w:rPr>
            </w:pPr>
            <w:r w:rsidRPr="00610D9A">
              <w:rPr>
                <w:rFonts w:ascii="Times New Roman" w:eastAsia="Arial" w:hAnsi="Times New Roman" w:cs="Times New Roman"/>
                <w:b/>
                <w:sz w:val="24"/>
                <w:szCs w:val="24"/>
              </w:rPr>
              <w:t>2014. год.</w:t>
            </w:r>
          </w:p>
        </w:tc>
        <w:tc>
          <w:tcPr>
            <w:tcW w:w="1640" w:type="dxa"/>
            <w:vMerge w:val="restart"/>
            <w:tcBorders>
              <w:top w:val="single" w:sz="8" w:space="0" w:color="auto"/>
              <w:right w:val="single" w:sz="8" w:space="0" w:color="auto"/>
            </w:tcBorders>
            <w:shd w:val="clear" w:color="auto" w:fill="auto"/>
            <w:vAlign w:val="bottom"/>
          </w:tcPr>
          <w:p w:rsidR="00D525F4" w:rsidRPr="00610D9A" w:rsidRDefault="00D525F4" w:rsidP="00F82E8E">
            <w:pPr>
              <w:spacing w:line="0" w:lineRule="atLeast"/>
              <w:ind w:right="210"/>
              <w:jc w:val="right"/>
              <w:rPr>
                <w:rFonts w:ascii="Times New Roman" w:eastAsia="Arial" w:hAnsi="Times New Roman" w:cs="Times New Roman"/>
                <w:b/>
                <w:sz w:val="24"/>
                <w:szCs w:val="24"/>
              </w:rPr>
            </w:pPr>
            <w:r w:rsidRPr="00610D9A">
              <w:rPr>
                <w:rFonts w:ascii="Times New Roman" w:eastAsia="Arial" w:hAnsi="Times New Roman" w:cs="Times New Roman"/>
                <w:b/>
                <w:sz w:val="24"/>
                <w:szCs w:val="24"/>
              </w:rPr>
              <w:t>2015. год.</w:t>
            </w:r>
          </w:p>
        </w:tc>
        <w:tc>
          <w:tcPr>
            <w:tcW w:w="1541" w:type="dxa"/>
            <w:vMerge w:val="restart"/>
            <w:tcBorders>
              <w:top w:val="single" w:sz="8" w:space="0" w:color="auto"/>
              <w:right w:val="single" w:sz="8" w:space="0" w:color="auto"/>
            </w:tcBorders>
            <w:shd w:val="clear" w:color="auto" w:fill="auto"/>
            <w:vAlign w:val="bottom"/>
          </w:tcPr>
          <w:p w:rsidR="00D525F4" w:rsidRPr="00610D9A" w:rsidRDefault="00D525F4" w:rsidP="00F82E8E">
            <w:pPr>
              <w:spacing w:line="0" w:lineRule="atLeast"/>
              <w:ind w:right="190"/>
              <w:jc w:val="right"/>
              <w:rPr>
                <w:rFonts w:ascii="Times New Roman" w:eastAsia="Arial" w:hAnsi="Times New Roman" w:cs="Times New Roman"/>
                <w:b/>
                <w:sz w:val="24"/>
                <w:szCs w:val="24"/>
              </w:rPr>
            </w:pPr>
            <w:r w:rsidRPr="00610D9A">
              <w:rPr>
                <w:rFonts w:ascii="Times New Roman" w:eastAsia="Arial" w:hAnsi="Times New Roman" w:cs="Times New Roman"/>
                <w:b/>
                <w:sz w:val="24"/>
                <w:szCs w:val="24"/>
              </w:rPr>
              <w:t>2016. год.</w:t>
            </w:r>
          </w:p>
        </w:tc>
      </w:tr>
      <w:tr w:rsidR="00D525F4" w:rsidRPr="00F82E8E" w:rsidTr="00610D9A">
        <w:trPr>
          <w:trHeight w:val="276"/>
          <w:jc w:val="center"/>
        </w:trPr>
        <w:tc>
          <w:tcPr>
            <w:tcW w:w="700" w:type="dxa"/>
            <w:vMerge w:val="restart"/>
            <w:tcBorders>
              <w:left w:val="single" w:sz="8" w:space="0" w:color="auto"/>
              <w:right w:val="single" w:sz="8" w:space="0" w:color="auto"/>
            </w:tcBorders>
            <w:shd w:val="clear" w:color="auto" w:fill="auto"/>
            <w:vAlign w:val="bottom"/>
          </w:tcPr>
          <w:p w:rsidR="00D525F4" w:rsidRPr="00610D9A" w:rsidRDefault="00610D9A" w:rsidP="00F82E8E">
            <w:pPr>
              <w:spacing w:line="0" w:lineRule="atLeast"/>
              <w:ind w:left="120"/>
              <w:rPr>
                <w:rFonts w:ascii="Times New Roman" w:eastAsia="Arial" w:hAnsi="Times New Roman" w:cs="Times New Roman"/>
                <w:sz w:val="24"/>
                <w:szCs w:val="24"/>
                <w:lang w:val="sr-Cyrl-BA"/>
              </w:rPr>
            </w:pPr>
            <w:r w:rsidRPr="00610D9A">
              <w:rPr>
                <w:rFonts w:ascii="Times New Roman" w:eastAsia="Arial" w:hAnsi="Times New Roman" w:cs="Times New Roman"/>
                <w:b/>
                <w:sz w:val="24"/>
                <w:szCs w:val="24"/>
                <w:lang w:val="sr-Cyrl-BA"/>
              </w:rPr>
              <w:t>бр</w:t>
            </w:r>
            <w:r>
              <w:rPr>
                <w:rFonts w:ascii="Times New Roman" w:eastAsia="Arial" w:hAnsi="Times New Roman" w:cs="Times New Roman"/>
                <w:sz w:val="24"/>
                <w:szCs w:val="24"/>
                <w:lang w:val="sr-Cyrl-BA"/>
              </w:rPr>
              <w:t>.</w:t>
            </w:r>
          </w:p>
        </w:tc>
        <w:tc>
          <w:tcPr>
            <w:tcW w:w="3760" w:type="dxa"/>
            <w:vMerge/>
            <w:tcBorders>
              <w:right w:val="single" w:sz="8" w:space="0" w:color="auto"/>
            </w:tcBorders>
            <w:shd w:val="clear" w:color="auto" w:fill="auto"/>
            <w:vAlign w:val="bottom"/>
          </w:tcPr>
          <w:p w:rsidR="00D525F4" w:rsidRPr="00F82E8E" w:rsidRDefault="00D525F4" w:rsidP="00F82E8E">
            <w:pPr>
              <w:spacing w:line="0" w:lineRule="atLeast"/>
              <w:rPr>
                <w:rFonts w:ascii="Times New Roman" w:eastAsia="Times New Roman" w:hAnsi="Times New Roman" w:cs="Times New Roman"/>
                <w:sz w:val="24"/>
                <w:szCs w:val="24"/>
              </w:rPr>
            </w:pPr>
          </w:p>
        </w:tc>
        <w:tc>
          <w:tcPr>
            <w:tcW w:w="1280" w:type="dxa"/>
            <w:vMerge/>
            <w:tcBorders>
              <w:right w:val="single" w:sz="8" w:space="0" w:color="auto"/>
            </w:tcBorders>
            <w:shd w:val="clear" w:color="auto" w:fill="auto"/>
            <w:vAlign w:val="bottom"/>
          </w:tcPr>
          <w:p w:rsidR="00D525F4" w:rsidRPr="00F82E8E" w:rsidRDefault="00D525F4" w:rsidP="00F82E8E">
            <w:pPr>
              <w:spacing w:line="0" w:lineRule="atLeast"/>
              <w:rPr>
                <w:rFonts w:ascii="Times New Roman" w:eastAsia="Times New Roman" w:hAnsi="Times New Roman" w:cs="Times New Roman"/>
                <w:sz w:val="24"/>
                <w:szCs w:val="24"/>
              </w:rPr>
            </w:pPr>
          </w:p>
        </w:tc>
        <w:tc>
          <w:tcPr>
            <w:tcW w:w="1640" w:type="dxa"/>
            <w:vMerge/>
            <w:tcBorders>
              <w:right w:val="single" w:sz="8" w:space="0" w:color="auto"/>
            </w:tcBorders>
            <w:shd w:val="clear" w:color="auto" w:fill="auto"/>
            <w:vAlign w:val="bottom"/>
          </w:tcPr>
          <w:p w:rsidR="00D525F4" w:rsidRPr="00F82E8E" w:rsidRDefault="00D525F4" w:rsidP="00F82E8E">
            <w:pPr>
              <w:spacing w:line="0" w:lineRule="atLeast"/>
              <w:rPr>
                <w:rFonts w:ascii="Times New Roman" w:eastAsia="Times New Roman" w:hAnsi="Times New Roman" w:cs="Times New Roman"/>
                <w:sz w:val="24"/>
                <w:szCs w:val="24"/>
              </w:rPr>
            </w:pPr>
          </w:p>
        </w:tc>
        <w:tc>
          <w:tcPr>
            <w:tcW w:w="1541" w:type="dxa"/>
            <w:vMerge/>
            <w:tcBorders>
              <w:right w:val="single" w:sz="8" w:space="0" w:color="auto"/>
            </w:tcBorders>
            <w:shd w:val="clear" w:color="auto" w:fill="auto"/>
            <w:vAlign w:val="bottom"/>
          </w:tcPr>
          <w:p w:rsidR="00D525F4" w:rsidRPr="00F82E8E" w:rsidRDefault="00D525F4" w:rsidP="00F82E8E">
            <w:pPr>
              <w:spacing w:line="0" w:lineRule="atLeast"/>
              <w:rPr>
                <w:rFonts w:ascii="Times New Roman" w:eastAsia="Times New Roman" w:hAnsi="Times New Roman" w:cs="Times New Roman"/>
                <w:sz w:val="24"/>
                <w:szCs w:val="24"/>
              </w:rPr>
            </w:pPr>
          </w:p>
        </w:tc>
      </w:tr>
      <w:tr w:rsidR="00D525F4" w:rsidRPr="00F82E8E" w:rsidTr="00610D9A">
        <w:trPr>
          <w:trHeight w:val="128"/>
          <w:jc w:val="center"/>
        </w:trPr>
        <w:tc>
          <w:tcPr>
            <w:tcW w:w="700" w:type="dxa"/>
            <w:vMerge/>
            <w:tcBorders>
              <w:left w:val="single" w:sz="8" w:space="0" w:color="auto"/>
              <w:bottom w:val="single" w:sz="4" w:space="0" w:color="auto"/>
              <w:right w:val="single" w:sz="8" w:space="0" w:color="auto"/>
            </w:tcBorders>
            <w:shd w:val="clear" w:color="auto" w:fill="auto"/>
            <w:vAlign w:val="bottom"/>
          </w:tcPr>
          <w:p w:rsidR="00D525F4" w:rsidRPr="00F82E8E" w:rsidRDefault="00D525F4" w:rsidP="00F82E8E">
            <w:pPr>
              <w:spacing w:line="0" w:lineRule="atLeast"/>
              <w:rPr>
                <w:rFonts w:ascii="Times New Roman" w:eastAsia="Times New Roman" w:hAnsi="Times New Roman" w:cs="Times New Roman"/>
                <w:sz w:val="24"/>
                <w:szCs w:val="24"/>
              </w:rPr>
            </w:pPr>
          </w:p>
        </w:tc>
        <w:tc>
          <w:tcPr>
            <w:tcW w:w="3760" w:type="dxa"/>
            <w:tcBorders>
              <w:bottom w:val="single" w:sz="4" w:space="0" w:color="auto"/>
              <w:right w:val="single" w:sz="8" w:space="0" w:color="auto"/>
            </w:tcBorders>
            <w:shd w:val="clear" w:color="auto" w:fill="auto"/>
            <w:vAlign w:val="bottom"/>
          </w:tcPr>
          <w:p w:rsidR="00D525F4" w:rsidRPr="00F82E8E" w:rsidRDefault="00D525F4" w:rsidP="00F82E8E">
            <w:pPr>
              <w:spacing w:line="0" w:lineRule="atLeast"/>
              <w:rPr>
                <w:rFonts w:ascii="Times New Roman" w:eastAsia="Times New Roman" w:hAnsi="Times New Roman" w:cs="Times New Roman"/>
                <w:sz w:val="24"/>
                <w:szCs w:val="24"/>
              </w:rPr>
            </w:pPr>
          </w:p>
        </w:tc>
        <w:tc>
          <w:tcPr>
            <w:tcW w:w="1280" w:type="dxa"/>
            <w:tcBorders>
              <w:bottom w:val="single" w:sz="4" w:space="0" w:color="auto"/>
              <w:right w:val="single" w:sz="8" w:space="0" w:color="auto"/>
            </w:tcBorders>
            <w:shd w:val="clear" w:color="auto" w:fill="auto"/>
            <w:vAlign w:val="bottom"/>
          </w:tcPr>
          <w:p w:rsidR="00D525F4" w:rsidRPr="00F82E8E" w:rsidRDefault="00D525F4" w:rsidP="00F82E8E">
            <w:pPr>
              <w:spacing w:line="0" w:lineRule="atLeast"/>
              <w:rPr>
                <w:rFonts w:ascii="Times New Roman" w:eastAsia="Times New Roman" w:hAnsi="Times New Roman" w:cs="Times New Roman"/>
                <w:sz w:val="24"/>
                <w:szCs w:val="24"/>
              </w:rPr>
            </w:pPr>
          </w:p>
        </w:tc>
        <w:tc>
          <w:tcPr>
            <w:tcW w:w="1640" w:type="dxa"/>
            <w:tcBorders>
              <w:bottom w:val="single" w:sz="4" w:space="0" w:color="auto"/>
              <w:right w:val="single" w:sz="8" w:space="0" w:color="auto"/>
            </w:tcBorders>
            <w:shd w:val="clear" w:color="auto" w:fill="auto"/>
            <w:vAlign w:val="bottom"/>
          </w:tcPr>
          <w:p w:rsidR="00D525F4" w:rsidRPr="00F82E8E" w:rsidRDefault="00D525F4" w:rsidP="00F82E8E">
            <w:pPr>
              <w:spacing w:line="0" w:lineRule="atLeast"/>
              <w:rPr>
                <w:rFonts w:ascii="Times New Roman" w:eastAsia="Times New Roman" w:hAnsi="Times New Roman" w:cs="Times New Roman"/>
                <w:sz w:val="24"/>
                <w:szCs w:val="24"/>
              </w:rPr>
            </w:pPr>
          </w:p>
        </w:tc>
        <w:tc>
          <w:tcPr>
            <w:tcW w:w="1541" w:type="dxa"/>
            <w:tcBorders>
              <w:bottom w:val="single" w:sz="4" w:space="0" w:color="auto"/>
              <w:right w:val="single" w:sz="8" w:space="0" w:color="auto"/>
            </w:tcBorders>
            <w:shd w:val="clear" w:color="auto" w:fill="auto"/>
            <w:vAlign w:val="bottom"/>
          </w:tcPr>
          <w:p w:rsidR="00D525F4" w:rsidRPr="00F82E8E" w:rsidRDefault="00D525F4" w:rsidP="00F82E8E">
            <w:pPr>
              <w:spacing w:line="0" w:lineRule="atLeast"/>
              <w:rPr>
                <w:rFonts w:ascii="Times New Roman" w:eastAsia="Times New Roman" w:hAnsi="Times New Roman" w:cs="Times New Roman"/>
                <w:sz w:val="24"/>
                <w:szCs w:val="24"/>
              </w:rPr>
            </w:pPr>
          </w:p>
        </w:tc>
      </w:tr>
      <w:tr w:rsidR="00D525F4" w:rsidRPr="00F82E8E" w:rsidTr="00610D9A">
        <w:trPr>
          <w:trHeight w:val="276"/>
          <w:jc w:val="center"/>
        </w:trPr>
        <w:tc>
          <w:tcPr>
            <w:tcW w:w="70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3" w:lineRule="exact"/>
              <w:ind w:left="120"/>
              <w:rPr>
                <w:rFonts w:ascii="Times New Roman" w:eastAsia="Arial" w:hAnsi="Times New Roman" w:cs="Times New Roman"/>
                <w:sz w:val="24"/>
                <w:szCs w:val="24"/>
              </w:rPr>
            </w:pPr>
            <w:r w:rsidRPr="00F82E8E">
              <w:rPr>
                <w:rFonts w:ascii="Times New Roman" w:eastAsia="Arial" w:hAnsi="Times New Roman" w:cs="Times New Roman"/>
                <w:sz w:val="24"/>
                <w:szCs w:val="24"/>
              </w:rPr>
              <w:t>1</w:t>
            </w:r>
          </w:p>
        </w:tc>
        <w:tc>
          <w:tcPr>
            <w:tcW w:w="376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3" w:lineRule="exac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Бунарски капацитет (л/с)</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3" w:lineRule="exact"/>
              <w:ind w:right="17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310</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3" w:lineRule="exact"/>
              <w:ind w:right="35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310</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3" w:lineRule="exact"/>
              <w:ind w:right="33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310</w:t>
            </w:r>
          </w:p>
        </w:tc>
      </w:tr>
      <w:tr w:rsidR="00D525F4" w:rsidRPr="00F82E8E" w:rsidTr="00610D9A">
        <w:trPr>
          <w:trHeight w:val="276"/>
          <w:jc w:val="center"/>
        </w:trPr>
        <w:tc>
          <w:tcPr>
            <w:tcW w:w="70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5" w:lineRule="exact"/>
              <w:ind w:left="120"/>
              <w:rPr>
                <w:rFonts w:ascii="Times New Roman" w:eastAsia="Arial" w:hAnsi="Times New Roman" w:cs="Times New Roman"/>
                <w:sz w:val="24"/>
                <w:szCs w:val="24"/>
              </w:rPr>
            </w:pPr>
            <w:r w:rsidRPr="00F82E8E">
              <w:rPr>
                <w:rFonts w:ascii="Times New Roman" w:eastAsia="Arial" w:hAnsi="Times New Roman" w:cs="Times New Roman"/>
                <w:sz w:val="24"/>
                <w:szCs w:val="24"/>
              </w:rPr>
              <w:t>2</w:t>
            </w:r>
          </w:p>
        </w:tc>
        <w:tc>
          <w:tcPr>
            <w:tcW w:w="376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0" w:lineRule="atLeas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Резервоари (м</w:t>
            </w:r>
            <w:r w:rsidRPr="00F82E8E">
              <w:rPr>
                <w:rFonts w:ascii="Times New Roman" w:eastAsia="Arial" w:hAnsi="Times New Roman" w:cs="Times New Roman"/>
                <w:sz w:val="24"/>
                <w:szCs w:val="24"/>
                <w:vertAlign w:val="superscript"/>
              </w:rPr>
              <w:t>3</w:t>
            </w:r>
            <w:r w:rsidRPr="00F82E8E">
              <w:rPr>
                <w:rFonts w:ascii="Times New Roman" w:eastAsia="Arial" w:hAnsi="Times New Roman" w:cs="Times New Roman"/>
                <w:sz w:val="24"/>
                <w:szCs w:val="24"/>
              </w:rPr>
              <w:t>)</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5" w:lineRule="exact"/>
              <w:ind w:right="13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1.810</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5" w:lineRule="exact"/>
              <w:ind w:right="31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2.460</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5" w:lineRule="exact"/>
              <w:ind w:right="29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2.460</w:t>
            </w:r>
          </w:p>
        </w:tc>
      </w:tr>
      <w:tr w:rsidR="00D525F4" w:rsidRPr="00F82E8E" w:rsidTr="00610D9A">
        <w:trPr>
          <w:trHeight w:val="276"/>
          <w:jc w:val="center"/>
        </w:trPr>
        <w:tc>
          <w:tcPr>
            <w:tcW w:w="70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3" w:lineRule="exact"/>
              <w:ind w:left="120"/>
              <w:rPr>
                <w:rFonts w:ascii="Times New Roman" w:eastAsia="Arial" w:hAnsi="Times New Roman" w:cs="Times New Roman"/>
                <w:sz w:val="24"/>
                <w:szCs w:val="24"/>
              </w:rPr>
            </w:pPr>
            <w:r w:rsidRPr="00F82E8E">
              <w:rPr>
                <w:rFonts w:ascii="Times New Roman" w:eastAsia="Arial" w:hAnsi="Times New Roman" w:cs="Times New Roman"/>
                <w:sz w:val="24"/>
                <w:szCs w:val="24"/>
              </w:rPr>
              <w:t>3</w:t>
            </w:r>
          </w:p>
        </w:tc>
        <w:tc>
          <w:tcPr>
            <w:tcW w:w="376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3" w:lineRule="exac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Водоводна мрежа у (м)</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3" w:lineRule="exact"/>
              <w:ind w:right="9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405.000</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3" w:lineRule="exact"/>
              <w:ind w:right="31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543.000</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3" w:lineRule="exact"/>
              <w:ind w:right="27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553.000</w:t>
            </w:r>
          </w:p>
        </w:tc>
      </w:tr>
      <w:tr w:rsidR="00D525F4" w:rsidRPr="00F82E8E" w:rsidTr="00610D9A">
        <w:trPr>
          <w:trHeight w:val="276"/>
          <w:jc w:val="center"/>
        </w:trPr>
        <w:tc>
          <w:tcPr>
            <w:tcW w:w="70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0" w:lineRule="exact"/>
              <w:ind w:left="120"/>
              <w:rPr>
                <w:rFonts w:ascii="Times New Roman" w:eastAsia="Arial" w:hAnsi="Times New Roman" w:cs="Times New Roman"/>
                <w:sz w:val="24"/>
                <w:szCs w:val="24"/>
              </w:rPr>
            </w:pPr>
            <w:r w:rsidRPr="00F82E8E">
              <w:rPr>
                <w:rFonts w:ascii="Times New Roman" w:eastAsia="Arial" w:hAnsi="Times New Roman" w:cs="Times New Roman"/>
                <w:sz w:val="24"/>
                <w:szCs w:val="24"/>
              </w:rPr>
              <w:t>4</w:t>
            </w:r>
          </w:p>
        </w:tc>
        <w:tc>
          <w:tcPr>
            <w:tcW w:w="376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0" w:lineRule="exac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Примарна водоводна мрежа (м)</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0" w:lineRule="exact"/>
              <w:ind w:right="11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95.760</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0" w:lineRule="exact"/>
              <w:ind w:right="31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95.760</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0" w:lineRule="exact"/>
              <w:ind w:right="27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95.760</w:t>
            </w:r>
          </w:p>
        </w:tc>
      </w:tr>
      <w:tr w:rsidR="00D525F4" w:rsidRPr="00F82E8E" w:rsidTr="00610D9A">
        <w:trPr>
          <w:trHeight w:val="276"/>
          <w:jc w:val="center"/>
        </w:trPr>
        <w:tc>
          <w:tcPr>
            <w:tcW w:w="70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0" w:lineRule="exact"/>
              <w:ind w:left="120"/>
              <w:rPr>
                <w:rFonts w:ascii="Times New Roman" w:eastAsia="Arial" w:hAnsi="Times New Roman" w:cs="Times New Roman"/>
                <w:sz w:val="24"/>
                <w:szCs w:val="24"/>
              </w:rPr>
            </w:pPr>
            <w:r w:rsidRPr="00F82E8E">
              <w:rPr>
                <w:rFonts w:ascii="Times New Roman" w:eastAsia="Arial" w:hAnsi="Times New Roman" w:cs="Times New Roman"/>
                <w:sz w:val="24"/>
                <w:szCs w:val="24"/>
              </w:rPr>
              <w:t>5</w:t>
            </w:r>
          </w:p>
        </w:tc>
        <w:tc>
          <w:tcPr>
            <w:tcW w:w="376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0" w:lineRule="exac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Секундарна водоводна мрежа (м)</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0" w:lineRule="exact"/>
              <w:ind w:right="13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310.900</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0" w:lineRule="exact"/>
              <w:ind w:right="29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331.900</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0" w:lineRule="exact"/>
              <w:ind w:right="29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340.900</w:t>
            </w:r>
          </w:p>
        </w:tc>
      </w:tr>
      <w:tr w:rsidR="00D525F4" w:rsidRPr="00F82E8E" w:rsidTr="00610D9A">
        <w:trPr>
          <w:trHeight w:val="276"/>
          <w:jc w:val="center"/>
        </w:trPr>
        <w:tc>
          <w:tcPr>
            <w:tcW w:w="70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0" w:lineRule="exact"/>
              <w:ind w:left="120"/>
              <w:rPr>
                <w:rFonts w:ascii="Times New Roman" w:eastAsia="Arial" w:hAnsi="Times New Roman" w:cs="Times New Roman"/>
                <w:sz w:val="24"/>
                <w:szCs w:val="24"/>
              </w:rPr>
            </w:pPr>
            <w:r w:rsidRPr="00F82E8E">
              <w:rPr>
                <w:rFonts w:ascii="Times New Roman" w:eastAsia="Arial" w:hAnsi="Times New Roman" w:cs="Times New Roman"/>
                <w:sz w:val="24"/>
                <w:szCs w:val="24"/>
              </w:rPr>
              <w:t>6</w:t>
            </w:r>
          </w:p>
        </w:tc>
        <w:tc>
          <w:tcPr>
            <w:tcW w:w="376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0" w:lineRule="exac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Преузета водоводна мрежа (м)</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0" w:lineRule="exact"/>
              <w:ind w:right="15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0" w:lineRule="exact"/>
              <w:ind w:right="31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138.000</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0" w:lineRule="exact"/>
              <w:ind w:right="29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138.000</w:t>
            </w:r>
          </w:p>
        </w:tc>
      </w:tr>
      <w:tr w:rsidR="00D525F4" w:rsidRPr="00F82E8E" w:rsidTr="00610D9A">
        <w:trPr>
          <w:trHeight w:val="276"/>
          <w:jc w:val="center"/>
        </w:trPr>
        <w:tc>
          <w:tcPr>
            <w:tcW w:w="70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2" w:lineRule="exact"/>
              <w:ind w:left="120"/>
              <w:rPr>
                <w:rFonts w:ascii="Times New Roman" w:eastAsia="Arial" w:hAnsi="Times New Roman" w:cs="Times New Roman"/>
                <w:sz w:val="24"/>
                <w:szCs w:val="24"/>
              </w:rPr>
            </w:pPr>
            <w:r w:rsidRPr="00F82E8E">
              <w:rPr>
                <w:rFonts w:ascii="Times New Roman" w:eastAsia="Arial" w:hAnsi="Times New Roman" w:cs="Times New Roman"/>
                <w:sz w:val="24"/>
                <w:szCs w:val="24"/>
              </w:rPr>
              <w:t>7</w:t>
            </w:r>
          </w:p>
        </w:tc>
        <w:tc>
          <w:tcPr>
            <w:tcW w:w="376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610D9A">
            <w:pPr>
              <w:spacing w:line="242" w:lineRule="exac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Прикључци (</w:t>
            </w:r>
            <w:r w:rsidR="00610D9A">
              <w:rPr>
                <w:rFonts w:ascii="Times New Roman" w:eastAsia="Arial" w:hAnsi="Times New Roman" w:cs="Times New Roman"/>
                <w:sz w:val="24"/>
                <w:szCs w:val="24"/>
                <w:lang w:val="sr-Cyrl-BA"/>
              </w:rPr>
              <w:t>ком</w:t>
            </w:r>
            <w:r w:rsidRPr="00F82E8E">
              <w:rPr>
                <w:rFonts w:ascii="Times New Roman" w:eastAsia="Arial" w:hAnsi="Times New Roman" w:cs="Times New Roman"/>
                <w:sz w:val="24"/>
                <w:szCs w:val="24"/>
              </w:rPr>
              <w:t>)</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2" w:lineRule="exact"/>
              <w:ind w:right="17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15.129</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2" w:lineRule="exact"/>
              <w:ind w:right="31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15.642</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bottom"/>
          </w:tcPr>
          <w:p w:rsidR="00D525F4" w:rsidRPr="00F82E8E" w:rsidRDefault="00D525F4" w:rsidP="00F82E8E">
            <w:pPr>
              <w:spacing w:line="242" w:lineRule="exact"/>
              <w:ind w:right="29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16.326</w:t>
            </w:r>
          </w:p>
        </w:tc>
      </w:tr>
    </w:tbl>
    <w:p w:rsidR="00A82BC9" w:rsidRPr="00F82E8E" w:rsidRDefault="00A82BC9" w:rsidP="00A82BC9">
      <w:pPr>
        <w:spacing w:line="236" w:lineRule="auto"/>
        <w:jc w:val="both"/>
        <w:rPr>
          <w:rFonts w:ascii="Times New Roman" w:eastAsia="Arial" w:hAnsi="Times New Roman" w:cs="Times New Roman"/>
          <w:color w:val="1A1617"/>
          <w:sz w:val="24"/>
          <w:szCs w:val="24"/>
          <w:lang w:val="sr-Cyrl-BA"/>
        </w:rPr>
      </w:pPr>
    </w:p>
    <w:p w:rsidR="00A82BC9" w:rsidRPr="00F82E8E" w:rsidRDefault="00A82BC9" w:rsidP="00A82BC9">
      <w:pPr>
        <w:spacing w:line="236" w:lineRule="auto"/>
        <w:jc w:val="both"/>
        <w:rPr>
          <w:rFonts w:ascii="Times New Roman" w:eastAsia="Arial" w:hAnsi="Times New Roman" w:cs="Times New Roman"/>
          <w:color w:val="1A1617"/>
          <w:sz w:val="24"/>
          <w:szCs w:val="24"/>
        </w:rPr>
      </w:pPr>
      <w:r w:rsidRPr="00F82E8E">
        <w:rPr>
          <w:rFonts w:ascii="Times New Roman" w:eastAsia="Arial" w:hAnsi="Times New Roman" w:cs="Times New Roman"/>
          <w:color w:val="1A1617"/>
          <w:sz w:val="24"/>
          <w:szCs w:val="24"/>
          <w:lang w:val="sr-Cyrl-BA"/>
        </w:rPr>
        <w:t xml:space="preserve">Поред снабдјевања становништво водом из градског водовода а који се углавном и односи на становнике Града и приградских насеља, још увијек се значајан број </w:t>
      </w:r>
      <w:r w:rsidRPr="00F82E8E">
        <w:rPr>
          <w:rFonts w:ascii="Times New Roman" w:eastAsia="Arial" w:hAnsi="Times New Roman" w:cs="Times New Roman"/>
          <w:color w:val="1A1617"/>
          <w:sz w:val="24"/>
          <w:szCs w:val="24"/>
        </w:rPr>
        <w:t>односи на сеоска домаћинства гдје људи системом самоорганизовања обезбјеђују себи</w:t>
      </w:r>
      <w:r w:rsidR="00610D9A">
        <w:rPr>
          <w:rFonts w:ascii="Times New Roman" w:eastAsia="Arial" w:hAnsi="Times New Roman" w:cs="Times New Roman"/>
          <w:color w:val="1A1617"/>
          <w:sz w:val="24"/>
          <w:szCs w:val="24"/>
        </w:rPr>
        <w:t xml:space="preserve"> воду за пиће и остале потребе.</w:t>
      </w:r>
      <w:r w:rsidRPr="00F82E8E">
        <w:rPr>
          <w:rFonts w:ascii="Times New Roman" w:eastAsia="Arial" w:hAnsi="Times New Roman" w:cs="Times New Roman"/>
          <w:color w:val="1A1617"/>
          <w:sz w:val="24"/>
          <w:szCs w:val="24"/>
        </w:rPr>
        <w:t>Локални водоводи су грађени стихијски. Цијени се да на подручју Града има око 38 локалних сеоских водовода, а исте су изргадили углавном сами мјештани.</w:t>
      </w:r>
    </w:p>
    <w:p w:rsidR="00A82BC9" w:rsidRPr="00F82E8E" w:rsidRDefault="00A82BC9" w:rsidP="00A82BC9">
      <w:pPr>
        <w:tabs>
          <w:tab w:val="left" w:pos="235"/>
        </w:tabs>
        <w:spacing w:line="238" w:lineRule="auto"/>
        <w:jc w:val="both"/>
        <w:rPr>
          <w:rFonts w:ascii="Times New Roman" w:eastAsia="Times New Roman" w:hAnsi="Times New Roman" w:cs="Times New Roman"/>
          <w:sz w:val="24"/>
          <w:szCs w:val="24"/>
        </w:rPr>
      </w:pPr>
    </w:p>
    <w:p w:rsidR="00A82BC9" w:rsidRPr="00F82E8E" w:rsidRDefault="00A82BC9" w:rsidP="00A82BC9">
      <w:pPr>
        <w:tabs>
          <w:tab w:val="left" w:pos="235"/>
        </w:tabs>
        <w:spacing w:line="238" w:lineRule="auto"/>
        <w:jc w:val="both"/>
        <w:rPr>
          <w:rFonts w:ascii="Times New Roman" w:eastAsia="Arial" w:hAnsi="Times New Roman" w:cs="Times New Roman"/>
          <w:color w:val="1A1617"/>
          <w:sz w:val="24"/>
          <w:szCs w:val="24"/>
        </w:rPr>
      </w:pPr>
      <w:r w:rsidRPr="00F82E8E">
        <w:rPr>
          <w:rFonts w:ascii="Times New Roman" w:eastAsia="Times New Roman" w:hAnsi="Times New Roman" w:cs="Times New Roman"/>
          <w:sz w:val="24"/>
          <w:szCs w:val="24"/>
          <w:lang w:val="sr-Cyrl-BA"/>
        </w:rPr>
        <w:t xml:space="preserve">У </w:t>
      </w:r>
      <w:r w:rsidRPr="00F82E8E">
        <w:rPr>
          <w:rFonts w:ascii="Times New Roman" w:eastAsia="Arial" w:hAnsi="Times New Roman" w:cs="Times New Roman"/>
          <w:color w:val="1A1617"/>
          <w:sz w:val="24"/>
          <w:szCs w:val="24"/>
        </w:rPr>
        <w:t>функционисању сеоских водовода присутни су одређени проблеми, који се односе на поједине кориснике који не испоштују договорена правила приликом прикључења на водоводну мрежу, као и проблеми у вези са одржавањем ових водовода. Основни проблем овог начина водоснабдијевања јесте квалитет воде коју становништво користи за пиће.</w:t>
      </w:r>
    </w:p>
    <w:p w:rsidR="00A82BC9" w:rsidRPr="00F82E8E" w:rsidRDefault="00A82BC9" w:rsidP="00A82BC9">
      <w:pPr>
        <w:spacing w:line="265" w:lineRule="exact"/>
        <w:jc w:val="both"/>
        <w:rPr>
          <w:rFonts w:ascii="Times New Roman" w:eastAsia="Times New Roman" w:hAnsi="Times New Roman" w:cs="Times New Roman"/>
          <w:sz w:val="24"/>
          <w:szCs w:val="24"/>
        </w:rPr>
      </w:pPr>
    </w:p>
    <w:p w:rsidR="00A82BC9" w:rsidRPr="00F82E8E" w:rsidRDefault="00A82BC9" w:rsidP="00A82BC9">
      <w:pPr>
        <w:spacing w:line="239" w:lineRule="auto"/>
        <w:jc w:val="both"/>
        <w:rPr>
          <w:rFonts w:ascii="Times New Roman" w:eastAsia="Arial" w:hAnsi="Times New Roman" w:cs="Times New Roman"/>
          <w:color w:val="1A1617"/>
          <w:sz w:val="24"/>
          <w:szCs w:val="24"/>
        </w:rPr>
      </w:pPr>
      <w:r w:rsidRPr="00F82E8E">
        <w:rPr>
          <w:rFonts w:ascii="Times New Roman" w:eastAsia="Arial" w:hAnsi="Times New Roman" w:cs="Times New Roman"/>
          <w:sz w:val="24"/>
          <w:szCs w:val="24"/>
        </w:rPr>
        <w:t xml:space="preserve">Скупштина Града је донијела Одлуку о сеоским водоводима, којом је уређен начин кориштења и управљања сеоским водоводом, али се она мало примјењује. Хигијенско-епидемиолошка служба Дома здравља врши контролу квалитета воде у водоводима. Квалитет воде је добар што су у досадашњем периоду потврдиле бројне анализе физичко-хемијског и бактериолошког својства које се и данас редовно проводе. Редовна контрола воде се врши у Институту за заштиту здравља Републике Српске. Проблем водоснабдијевања на подручју нашег Града јесте и заштита изворишта без обзира на начин снабдијевања. </w:t>
      </w:r>
      <w:r w:rsidRPr="00F82E8E">
        <w:rPr>
          <w:rFonts w:ascii="Times New Roman" w:eastAsia="Arial" w:hAnsi="Times New Roman" w:cs="Times New Roman"/>
          <w:color w:val="1A1617"/>
          <w:sz w:val="24"/>
          <w:szCs w:val="24"/>
        </w:rPr>
        <w:t>У наредном периоду би требало појачати надзор у погледуквалитета воде коју пијемо, како из градског водовода, тако и из изграђених локалних водовода.</w:t>
      </w:r>
    </w:p>
    <w:p w:rsidR="00A82BC9" w:rsidRPr="00F82E8E" w:rsidRDefault="00A82BC9" w:rsidP="00A82BC9">
      <w:pPr>
        <w:spacing w:line="239" w:lineRule="auto"/>
        <w:jc w:val="both"/>
        <w:rPr>
          <w:rFonts w:ascii="Times New Roman" w:eastAsia="Arial" w:hAnsi="Times New Roman" w:cs="Times New Roman"/>
          <w:color w:val="1A1617"/>
          <w:sz w:val="24"/>
          <w:szCs w:val="24"/>
        </w:rPr>
      </w:pPr>
    </w:p>
    <w:p w:rsidR="00A82BC9" w:rsidRPr="00F82E8E" w:rsidRDefault="00A82BC9" w:rsidP="00A82BC9">
      <w:pPr>
        <w:spacing w:line="0" w:lineRule="atLeast"/>
        <w:rPr>
          <w:rFonts w:ascii="Times New Roman" w:eastAsia="Arial" w:hAnsi="Times New Roman" w:cs="Times New Roman"/>
          <w:b/>
          <w:color w:val="1A1617"/>
          <w:sz w:val="24"/>
          <w:szCs w:val="24"/>
        </w:rPr>
      </w:pPr>
      <w:r w:rsidRPr="00F82E8E">
        <w:rPr>
          <w:rFonts w:ascii="Times New Roman" w:eastAsia="Arial" w:hAnsi="Times New Roman" w:cs="Times New Roman"/>
          <w:b/>
          <w:color w:val="1A1617"/>
          <w:sz w:val="24"/>
          <w:szCs w:val="24"/>
        </w:rPr>
        <w:t>1.6.4.2. Канализациони систем – канализациона мрежа града Градишке</w:t>
      </w:r>
    </w:p>
    <w:p w:rsidR="00A82BC9" w:rsidRPr="00F82E8E" w:rsidRDefault="00A82BC9" w:rsidP="00A82BC9">
      <w:pPr>
        <w:spacing w:line="264" w:lineRule="exact"/>
        <w:rPr>
          <w:rFonts w:ascii="Times New Roman" w:eastAsia="Times New Roman" w:hAnsi="Times New Roman" w:cs="Times New Roman"/>
          <w:sz w:val="24"/>
          <w:szCs w:val="24"/>
        </w:rPr>
      </w:pPr>
    </w:p>
    <w:p w:rsidR="00A82BC9" w:rsidRPr="00610D9A" w:rsidRDefault="00A82BC9" w:rsidP="00610D9A">
      <w:pPr>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Градским канализационим системом покривен је простор ужег градског подручја и приградских насеља Жеравица</w:t>
      </w:r>
      <w:r w:rsidR="00610D9A">
        <w:rPr>
          <w:rFonts w:ascii="Times New Roman" w:eastAsia="Arial" w:hAnsi="Times New Roman" w:cs="Times New Roman"/>
          <w:sz w:val="24"/>
          <w:szCs w:val="24"/>
          <w:lang w:val="sr-Cyrl-BA"/>
        </w:rPr>
        <w:t xml:space="preserve"> и</w:t>
      </w:r>
      <w:r w:rsidRPr="00F82E8E">
        <w:rPr>
          <w:rFonts w:ascii="Times New Roman" w:eastAsia="Arial" w:hAnsi="Times New Roman" w:cs="Times New Roman"/>
          <w:sz w:val="24"/>
          <w:szCs w:val="24"/>
        </w:rPr>
        <w:t xml:space="preserve"> Липовача, Сточна пијаца, дио насеља Крушкик и дио насеља Бок Јанковац. Реципијент отпадних и оборинских вода је ријека Сава, а увођење канализационих вода у реципијент се углавном обавља гравитационо (за градско подручје), и препумпним станицама (за приградска насеља) низводно од градског средишта.</w:t>
      </w:r>
    </w:p>
    <w:p w:rsidR="006A35C6" w:rsidRDefault="006A35C6" w:rsidP="00610D9A">
      <w:pPr>
        <w:spacing w:line="237" w:lineRule="auto"/>
        <w:jc w:val="both"/>
        <w:rPr>
          <w:rFonts w:ascii="Times New Roman" w:eastAsia="Arial" w:hAnsi="Times New Roman" w:cs="Times New Roman"/>
          <w:sz w:val="24"/>
          <w:szCs w:val="24"/>
          <w:lang w:val="sr-Cyrl-BA"/>
        </w:rPr>
      </w:pPr>
    </w:p>
    <w:p w:rsidR="00A82BC9" w:rsidRPr="00F82E8E" w:rsidRDefault="00A82BC9" w:rsidP="00610D9A">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lastRenderedPageBreak/>
        <w:t>Садашњи градски систем за одвођење отпадних и оборинских вода се састоји од око 27,7 км азбест-цементних цјевовода профила 200 до 900 мм и 21,5 км полиестерских цјевовода профила 300 до 700 мм, те 14 пумпних станица (двије на главном ободном цјевоводу, 11 на секундарним цјевово</w:t>
      </w:r>
      <w:r w:rsidR="00610D9A">
        <w:rPr>
          <w:rFonts w:ascii="Times New Roman" w:eastAsia="Arial" w:hAnsi="Times New Roman" w:cs="Times New Roman"/>
          <w:sz w:val="24"/>
          <w:szCs w:val="24"/>
        </w:rPr>
        <w:t>дима и пумпном станицом "Кеј").</w:t>
      </w:r>
      <w:r w:rsidR="00610D9A">
        <w:rPr>
          <w:rFonts w:ascii="Times New Roman" w:eastAsia="Arial" w:hAnsi="Times New Roman" w:cs="Times New Roman"/>
          <w:sz w:val="24"/>
          <w:szCs w:val="24"/>
          <w:lang w:val="sr-Cyrl-BA"/>
        </w:rPr>
        <w:t xml:space="preserve"> О</w:t>
      </w:r>
      <w:r w:rsidRPr="00F82E8E">
        <w:rPr>
          <w:rFonts w:ascii="Times New Roman" w:eastAsia="Arial" w:hAnsi="Times New Roman" w:cs="Times New Roman"/>
          <w:sz w:val="24"/>
          <w:szCs w:val="24"/>
        </w:rPr>
        <w:t>тпадне воде се, главним колектором, положеним дуж границе бившег савског одбрамбеног насипа, путем препумпних станица транспортују до пумпне станице "Кеј", одакле се гравитационо или услед високог водостаја - пумпама уводе у ријеку Саву. Препумпне станице су капацитета од 10 до 500 л/с, а капацитет пумпне станице "Кеј" је 2 x 500 л/с (двије вертикалне центрифугалне пумпе висине дизања од 8.4 м).</w:t>
      </w:r>
    </w:p>
    <w:p w:rsidR="00A82BC9" w:rsidRPr="00F82E8E" w:rsidRDefault="00A82BC9" w:rsidP="00A82BC9">
      <w:pPr>
        <w:spacing w:line="266" w:lineRule="exact"/>
        <w:rPr>
          <w:rFonts w:ascii="Times New Roman" w:eastAsia="Times New Roman" w:hAnsi="Times New Roman" w:cs="Times New Roman"/>
          <w:sz w:val="24"/>
          <w:szCs w:val="24"/>
        </w:rPr>
      </w:pPr>
    </w:p>
    <w:p w:rsidR="00A82BC9" w:rsidRPr="00F82E8E" w:rsidRDefault="00A82BC9" w:rsidP="00355125">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Од осталих насеља на подручју Града, активности око самосталног рјешавања одвођења отпадних вода вршене су само за насеље Орахова. Овај пројекат је од прије неколико година реализован и систем је у функцији. Канализациона мр</w:t>
      </w:r>
      <w:r w:rsidR="00610D9A">
        <w:rPr>
          <w:rFonts w:ascii="Times New Roman" w:eastAsia="Arial" w:hAnsi="Times New Roman" w:cs="Times New Roman"/>
          <w:sz w:val="24"/>
          <w:szCs w:val="24"/>
        </w:rPr>
        <w:t>ежа за насеља Нова Топола</w:t>
      </w:r>
      <w:r w:rsidR="00610D9A">
        <w:rPr>
          <w:rFonts w:ascii="Times New Roman" w:eastAsia="Arial" w:hAnsi="Times New Roman" w:cs="Times New Roman"/>
          <w:sz w:val="24"/>
          <w:szCs w:val="24"/>
          <w:lang w:val="sr-Cyrl-BA"/>
        </w:rPr>
        <w:t xml:space="preserve"> и </w:t>
      </w:r>
      <w:r w:rsidRPr="00F82E8E">
        <w:rPr>
          <w:rFonts w:ascii="Times New Roman" w:eastAsia="Arial" w:hAnsi="Times New Roman" w:cs="Times New Roman"/>
          <w:sz w:val="24"/>
          <w:szCs w:val="24"/>
        </w:rPr>
        <w:t>Горњи Подградци није грађена (изузев дијела Агроиндустријске зоне у Н. Тополи). Отпадне воде се упуштају у најближи реципијент – ријеку Врбашку за Г. Подградце или углавном у септичке јаме за насеље Нова Топола. Овакво стање наравно не задовољава потребе становништва те је потребно конципира</w:t>
      </w:r>
      <w:r w:rsidR="00355125">
        <w:rPr>
          <w:rFonts w:ascii="Times New Roman" w:eastAsia="Arial" w:hAnsi="Times New Roman" w:cs="Times New Roman"/>
          <w:sz w:val="24"/>
          <w:szCs w:val="24"/>
        </w:rPr>
        <w:t>ти квалитетно дугорочно рјешење</w:t>
      </w:r>
      <w:r w:rsidR="00C54F8B">
        <w:rPr>
          <w:rFonts w:ascii="Times New Roman" w:eastAsia="Arial" w:hAnsi="Times New Roman" w:cs="Times New Roman"/>
          <w:sz w:val="24"/>
          <w:szCs w:val="24"/>
        </w:rPr>
        <w:t>.</w:t>
      </w:r>
      <w:r w:rsidRPr="00F82E8E">
        <w:rPr>
          <w:rFonts w:ascii="Times New Roman" w:eastAsia="Arial" w:hAnsi="Times New Roman" w:cs="Times New Roman"/>
          <w:sz w:val="24"/>
          <w:szCs w:val="24"/>
        </w:rPr>
        <w:t>Дужина канализационе мреже на подручју града Градишка је 49.200 м. На систем канализационе мреже је прикључено укупно 5.789 домаћинстава и привредних субјеката. Приближан број становника који се тренутно користи канализационим системом је око 17.000.</w:t>
      </w:r>
    </w:p>
    <w:p w:rsidR="00A82BC9" w:rsidRPr="00C54F8B" w:rsidRDefault="00A82BC9" w:rsidP="00610D9A">
      <w:pPr>
        <w:spacing w:line="0" w:lineRule="atLeast"/>
        <w:rPr>
          <w:rFonts w:ascii="Times New Roman" w:eastAsia="Arial" w:hAnsi="Times New Roman" w:cs="Times New Roman"/>
          <w:color w:val="1A1617"/>
          <w:sz w:val="24"/>
          <w:szCs w:val="24"/>
        </w:rPr>
      </w:pPr>
      <w:r w:rsidRPr="00F82E8E">
        <w:rPr>
          <w:rFonts w:ascii="Times New Roman" w:eastAsia="Arial" w:hAnsi="Times New Roman" w:cs="Times New Roman"/>
          <w:color w:val="1A1617"/>
          <w:sz w:val="24"/>
          <w:szCs w:val="24"/>
        </w:rPr>
        <w:t>Структура канализационог система града Градишка</w:t>
      </w:r>
      <w:r w:rsidR="00C54F8B">
        <w:rPr>
          <w:rFonts w:ascii="Times New Roman" w:eastAsia="Arial" w:hAnsi="Times New Roman" w:cs="Times New Roman"/>
          <w:color w:val="1A1617"/>
          <w:sz w:val="24"/>
          <w:szCs w:val="24"/>
        </w:rPr>
        <w:t>:</w:t>
      </w:r>
    </w:p>
    <w:p w:rsidR="00A82BC9" w:rsidRPr="00F82E8E" w:rsidRDefault="00A82BC9" w:rsidP="00A82BC9">
      <w:pPr>
        <w:spacing w:line="0" w:lineRule="atLeast"/>
        <w:ind w:left="240"/>
        <w:rPr>
          <w:rFonts w:ascii="Times New Roman" w:eastAsia="Arial" w:hAnsi="Times New Roman" w:cs="Times New Roman"/>
          <w:color w:val="1A1617"/>
          <w:sz w:val="24"/>
          <w:szCs w:val="24"/>
        </w:rPr>
      </w:pPr>
    </w:p>
    <w:tbl>
      <w:tblPr>
        <w:tblW w:w="0" w:type="auto"/>
        <w:jc w:val="center"/>
        <w:tblLayout w:type="fixed"/>
        <w:tblCellMar>
          <w:left w:w="0" w:type="dxa"/>
          <w:right w:w="0" w:type="dxa"/>
        </w:tblCellMar>
        <w:tblLook w:val="0000"/>
      </w:tblPr>
      <w:tblGrid>
        <w:gridCol w:w="1003"/>
        <w:gridCol w:w="3260"/>
        <w:gridCol w:w="1300"/>
        <w:gridCol w:w="1520"/>
        <w:gridCol w:w="1440"/>
      </w:tblGrid>
      <w:tr w:rsidR="00A82BC9" w:rsidRPr="00F82E8E" w:rsidTr="00355125">
        <w:trPr>
          <w:trHeight w:val="380"/>
          <w:jc w:val="center"/>
        </w:trPr>
        <w:tc>
          <w:tcPr>
            <w:tcW w:w="1003" w:type="dxa"/>
            <w:tcBorders>
              <w:top w:val="single" w:sz="8" w:space="0" w:color="auto"/>
              <w:left w:val="single" w:sz="8" w:space="0" w:color="auto"/>
              <w:bottom w:val="single" w:sz="4" w:space="0" w:color="auto"/>
              <w:right w:val="single" w:sz="8" w:space="0" w:color="auto"/>
            </w:tcBorders>
            <w:shd w:val="clear" w:color="auto" w:fill="auto"/>
            <w:vAlign w:val="bottom"/>
          </w:tcPr>
          <w:p w:rsidR="00A82BC9" w:rsidRPr="00355125" w:rsidRDefault="00A82BC9" w:rsidP="00355125">
            <w:pPr>
              <w:ind w:right="70"/>
              <w:jc w:val="right"/>
              <w:rPr>
                <w:rFonts w:ascii="Times New Roman" w:eastAsia="Arial" w:hAnsi="Times New Roman" w:cs="Times New Roman"/>
                <w:b/>
                <w:sz w:val="24"/>
                <w:szCs w:val="24"/>
                <w:lang w:val="sr-Cyrl-BA"/>
              </w:rPr>
            </w:pPr>
            <w:r w:rsidRPr="00610D9A">
              <w:rPr>
                <w:rFonts w:ascii="Times New Roman" w:eastAsia="Arial" w:hAnsi="Times New Roman" w:cs="Times New Roman"/>
                <w:b/>
                <w:sz w:val="24"/>
                <w:szCs w:val="24"/>
              </w:rPr>
              <w:t>Ред.</w:t>
            </w:r>
            <w:r w:rsidR="00355125">
              <w:rPr>
                <w:rFonts w:ascii="Times New Roman" w:eastAsia="Arial" w:hAnsi="Times New Roman" w:cs="Times New Roman"/>
                <w:b/>
                <w:sz w:val="24"/>
                <w:szCs w:val="24"/>
                <w:lang w:val="sr-Cyrl-BA"/>
              </w:rPr>
              <w:t>бр</w:t>
            </w:r>
          </w:p>
        </w:tc>
        <w:tc>
          <w:tcPr>
            <w:tcW w:w="3260" w:type="dxa"/>
            <w:tcBorders>
              <w:top w:val="single" w:sz="8" w:space="0" w:color="auto"/>
              <w:bottom w:val="single" w:sz="4" w:space="0" w:color="auto"/>
              <w:right w:val="single" w:sz="8" w:space="0" w:color="auto"/>
            </w:tcBorders>
            <w:shd w:val="clear" w:color="auto" w:fill="auto"/>
            <w:vAlign w:val="bottom"/>
          </w:tcPr>
          <w:p w:rsidR="00A82BC9" w:rsidRPr="00610D9A" w:rsidRDefault="00A82BC9" w:rsidP="00355125">
            <w:pPr>
              <w:ind w:left="1260"/>
              <w:rPr>
                <w:rFonts w:ascii="Times New Roman" w:eastAsia="Arial" w:hAnsi="Times New Roman" w:cs="Times New Roman"/>
                <w:b/>
                <w:sz w:val="24"/>
                <w:szCs w:val="24"/>
              </w:rPr>
            </w:pPr>
            <w:r w:rsidRPr="00610D9A">
              <w:rPr>
                <w:rFonts w:ascii="Times New Roman" w:eastAsia="Arial" w:hAnsi="Times New Roman" w:cs="Times New Roman"/>
                <w:b/>
                <w:sz w:val="24"/>
                <w:szCs w:val="24"/>
              </w:rPr>
              <w:t>Опис</w:t>
            </w:r>
          </w:p>
        </w:tc>
        <w:tc>
          <w:tcPr>
            <w:tcW w:w="1300" w:type="dxa"/>
            <w:tcBorders>
              <w:top w:val="single" w:sz="8" w:space="0" w:color="auto"/>
              <w:bottom w:val="single" w:sz="4" w:space="0" w:color="auto"/>
              <w:right w:val="single" w:sz="8" w:space="0" w:color="auto"/>
            </w:tcBorders>
            <w:shd w:val="clear" w:color="auto" w:fill="auto"/>
            <w:vAlign w:val="bottom"/>
          </w:tcPr>
          <w:p w:rsidR="00A82BC9" w:rsidRPr="00610D9A" w:rsidRDefault="00A82BC9" w:rsidP="00355125">
            <w:pPr>
              <w:jc w:val="center"/>
              <w:rPr>
                <w:rFonts w:ascii="Times New Roman" w:eastAsia="Arial" w:hAnsi="Times New Roman" w:cs="Times New Roman"/>
                <w:b/>
                <w:w w:val="99"/>
                <w:sz w:val="24"/>
                <w:szCs w:val="24"/>
              </w:rPr>
            </w:pPr>
            <w:r w:rsidRPr="00610D9A">
              <w:rPr>
                <w:rFonts w:ascii="Times New Roman" w:eastAsia="Arial" w:hAnsi="Times New Roman" w:cs="Times New Roman"/>
                <w:b/>
                <w:w w:val="99"/>
                <w:sz w:val="24"/>
                <w:szCs w:val="24"/>
              </w:rPr>
              <w:t>2014. год</w:t>
            </w:r>
          </w:p>
        </w:tc>
        <w:tc>
          <w:tcPr>
            <w:tcW w:w="1520" w:type="dxa"/>
            <w:tcBorders>
              <w:top w:val="single" w:sz="8" w:space="0" w:color="auto"/>
              <w:bottom w:val="single" w:sz="4" w:space="0" w:color="auto"/>
              <w:right w:val="single" w:sz="8" w:space="0" w:color="auto"/>
            </w:tcBorders>
            <w:shd w:val="clear" w:color="auto" w:fill="auto"/>
            <w:vAlign w:val="bottom"/>
          </w:tcPr>
          <w:p w:rsidR="00A82BC9" w:rsidRPr="00610D9A" w:rsidRDefault="00A82BC9" w:rsidP="00355125">
            <w:pPr>
              <w:jc w:val="center"/>
              <w:rPr>
                <w:rFonts w:ascii="Times New Roman" w:eastAsia="Arial" w:hAnsi="Times New Roman" w:cs="Times New Roman"/>
                <w:b/>
                <w:w w:val="99"/>
                <w:sz w:val="24"/>
                <w:szCs w:val="24"/>
              </w:rPr>
            </w:pPr>
            <w:r w:rsidRPr="00610D9A">
              <w:rPr>
                <w:rFonts w:ascii="Times New Roman" w:eastAsia="Arial" w:hAnsi="Times New Roman" w:cs="Times New Roman"/>
                <w:b/>
                <w:w w:val="99"/>
                <w:sz w:val="24"/>
                <w:szCs w:val="24"/>
              </w:rPr>
              <w:t>2015. год.</w:t>
            </w:r>
          </w:p>
        </w:tc>
        <w:tc>
          <w:tcPr>
            <w:tcW w:w="1440" w:type="dxa"/>
            <w:tcBorders>
              <w:top w:val="single" w:sz="8" w:space="0" w:color="auto"/>
              <w:bottom w:val="single" w:sz="4" w:space="0" w:color="auto"/>
              <w:right w:val="single" w:sz="8" w:space="0" w:color="auto"/>
            </w:tcBorders>
            <w:shd w:val="clear" w:color="auto" w:fill="auto"/>
            <w:vAlign w:val="bottom"/>
          </w:tcPr>
          <w:p w:rsidR="00A82BC9" w:rsidRPr="00610D9A" w:rsidRDefault="00A82BC9" w:rsidP="00355125">
            <w:pPr>
              <w:jc w:val="center"/>
              <w:rPr>
                <w:rFonts w:ascii="Times New Roman" w:eastAsia="Arial" w:hAnsi="Times New Roman" w:cs="Times New Roman"/>
                <w:b/>
                <w:w w:val="97"/>
                <w:sz w:val="24"/>
                <w:szCs w:val="24"/>
              </w:rPr>
            </w:pPr>
            <w:r w:rsidRPr="00610D9A">
              <w:rPr>
                <w:rFonts w:ascii="Times New Roman" w:eastAsia="Arial" w:hAnsi="Times New Roman" w:cs="Times New Roman"/>
                <w:b/>
                <w:w w:val="97"/>
                <w:sz w:val="24"/>
                <w:szCs w:val="24"/>
              </w:rPr>
              <w:t>2016. год.</w:t>
            </w:r>
          </w:p>
        </w:tc>
      </w:tr>
      <w:tr w:rsidR="00A82BC9" w:rsidRPr="00F82E8E" w:rsidTr="00355125">
        <w:trPr>
          <w:trHeight w:val="365"/>
          <w:jc w:val="center"/>
        </w:trPr>
        <w:tc>
          <w:tcPr>
            <w:tcW w:w="1003" w:type="dxa"/>
            <w:tcBorders>
              <w:top w:val="single" w:sz="4" w:space="0" w:color="auto"/>
              <w:left w:val="single" w:sz="8" w:space="0" w:color="auto"/>
              <w:bottom w:val="single" w:sz="8" w:space="0" w:color="auto"/>
              <w:right w:val="single" w:sz="8" w:space="0" w:color="auto"/>
            </w:tcBorders>
            <w:shd w:val="clear" w:color="auto" w:fill="auto"/>
            <w:vAlign w:val="bottom"/>
          </w:tcPr>
          <w:p w:rsidR="00A82BC9" w:rsidRPr="00F82E8E" w:rsidRDefault="00A82BC9" w:rsidP="00355125">
            <w:pPr>
              <w:ind w:right="21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1</w:t>
            </w:r>
          </w:p>
        </w:tc>
        <w:tc>
          <w:tcPr>
            <w:tcW w:w="3260" w:type="dxa"/>
            <w:tcBorders>
              <w:top w:val="single" w:sz="4" w:space="0" w:color="auto"/>
              <w:bottom w:val="single" w:sz="8" w:space="0" w:color="auto"/>
              <w:right w:val="single" w:sz="8" w:space="0" w:color="auto"/>
            </w:tcBorders>
            <w:shd w:val="clear" w:color="auto" w:fill="auto"/>
            <w:vAlign w:val="bottom"/>
          </w:tcPr>
          <w:p w:rsidR="00A82BC9" w:rsidRPr="00F82E8E" w:rsidRDefault="00A82BC9" w:rsidP="00355125">
            <w:pPr>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Црпне станице (м</w:t>
            </w:r>
            <w:r w:rsidRPr="00F82E8E">
              <w:rPr>
                <w:rFonts w:ascii="Times New Roman" w:eastAsia="Arial" w:hAnsi="Times New Roman" w:cs="Times New Roman"/>
                <w:sz w:val="24"/>
                <w:szCs w:val="24"/>
                <w:vertAlign w:val="superscript"/>
              </w:rPr>
              <w:t>3</w:t>
            </w:r>
            <w:r w:rsidRPr="00F82E8E">
              <w:rPr>
                <w:rFonts w:ascii="Times New Roman" w:eastAsia="Arial" w:hAnsi="Times New Roman" w:cs="Times New Roman"/>
                <w:sz w:val="24"/>
                <w:szCs w:val="24"/>
              </w:rPr>
              <w:t>/с)</w:t>
            </w:r>
          </w:p>
        </w:tc>
        <w:tc>
          <w:tcPr>
            <w:tcW w:w="1300" w:type="dxa"/>
            <w:tcBorders>
              <w:top w:val="single" w:sz="4" w:space="0" w:color="auto"/>
              <w:bottom w:val="single" w:sz="8" w:space="0" w:color="auto"/>
              <w:right w:val="single" w:sz="8" w:space="0" w:color="auto"/>
            </w:tcBorders>
            <w:shd w:val="clear" w:color="auto" w:fill="auto"/>
            <w:vAlign w:val="bottom"/>
          </w:tcPr>
          <w:p w:rsidR="00A82BC9" w:rsidRPr="00F82E8E" w:rsidRDefault="00A82BC9" w:rsidP="00355125">
            <w:pPr>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w:t>
            </w:r>
          </w:p>
        </w:tc>
        <w:tc>
          <w:tcPr>
            <w:tcW w:w="1520" w:type="dxa"/>
            <w:tcBorders>
              <w:top w:val="single" w:sz="4" w:space="0" w:color="auto"/>
              <w:bottom w:val="single" w:sz="8" w:space="0" w:color="auto"/>
              <w:right w:val="single" w:sz="8" w:space="0" w:color="auto"/>
            </w:tcBorders>
            <w:shd w:val="clear" w:color="auto" w:fill="auto"/>
            <w:vAlign w:val="bottom"/>
          </w:tcPr>
          <w:p w:rsidR="00A82BC9" w:rsidRPr="00F82E8E" w:rsidRDefault="00A82BC9" w:rsidP="00355125">
            <w:pPr>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w:t>
            </w:r>
          </w:p>
        </w:tc>
        <w:tc>
          <w:tcPr>
            <w:tcW w:w="1440" w:type="dxa"/>
            <w:tcBorders>
              <w:top w:val="single" w:sz="4" w:space="0" w:color="auto"/>
              <w:bottom w:val="single" w:sz="8" w:space="0" w:color="auto"/>
              <w:right w:val="single" w:sz="8" w:space="0" w:color="auto"/>
            </w:tcBorders>
            <w:shd w:val="clear" w:color="auto" w:fill="auto"/>
            <w:vAlign w:val="bottom"/>
          </w:tcPr>
          <w:p w:rsidR="00A82BC9" w:rsidRPr="00F82E8E" w:rsidRDefault="00A82BC9" w:rsidP="00355125">
            <w:pPr>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w:t>
            </w:r>
          </w:p>
        </w:tc>
      </w:tr>
      <w:tr w:rsidR="00A82BC9" w:rsidRPr="00F82E8E" w:rsidTr="00355125">
        <w:trPr>
          <w:trHeight w:val="362"/>
          <w:jc w:val="center"/>
        </w:trPr>
        <w:tc>
          <w:tcPr>
            <w:tcW w:w="1003" w:type="dxa"/>
            <w:tcBorders>
              <w:left w:val="single" w:sz="8" w:space="0" w:color="auto"/>
              <w:bottom w:val="single" w:sz="8" w:space="0" w:color="auto"/>
              <w:right w:val="single" w:sz="8" w:space="0" w:color="auto"/>
            </w:tcBorders>
            <w:shd w:val="clear" w:color="auto" w:fill="auto"/>
            <w:vAlign w:val="bottom"/>
          </w:tcPr>
          <w:p w:rsidR="00A82BC9" w:rsidRPr="00F82E8E" w:rsidRDefault="00A82BC9" w:rsidP="00355125">
            <w:pPr>
              <w:ind w:right="21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w:t>
            </w:r>
          </w:p>
        </w:tc>
        <w:tc>
          <w:tcPr>
            <w:tcW w:w="3260" w:type="dxa"/>
            <w:tcBorders>
              <w:bottom w:val="single" w:sz="8" w:space="0" w:color="auto"/>
              <w:right w:val="single" w:sz="8" w:space="0" w:color="auto"/>
            </w:tcBorders>
            <w:shd w:val="clear" w:color="auto" w:fill="auto"/>
            <w:vAlign w:val="bottom"/>
          </w:tcPr>
          <w:p w:rsidR="00A82BC9" w:rsidRPr="00F82E8E" w:rsidRDefault="00A82BC9" w:rsidP="00355125">
            <w:pPr>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Препумпне станице (м</w:t>
            </w:r>
            <w:r w:rsidRPr="00F82E8E">
              <w:rPr>
                <w:rFonts w:ascii="Times New Roman" w:eastAsia="Arial" w:hAnsi="Times New Roman" w:cs="Times New Roman"/>
                <w:sz w:val="24"/>
                <w:szCs w:val="24"/>
                <w:vertAlign w:val="superscript"/>
              </w:rPr>
              <w:t>3</w:t>
            </w:r>
            <w:r w:rsidRPr="00F82E8E">
              <w:rPr>
                <w:rFonts w:ascii="Times New Roman" w:eastAsia="Arial" w:hAnsi="Times New Roman" w:cs="Times New Roman"/>
                <w:sz w:val="24"/>
                <w:szCs w:val="24"/>
              </w:rPr>
              <w:t>/с)</w:t>
            </w:r>
          </w:p>
        </w:tc>
        <w:tc>
          <w:tcPr>
            <w:tcW w:w="1300" w:type="dxa"/>
            <w:tcBorders>
              <w:bottom w:val="single" w:sz="8" w:space="0" w:color="auto"/>
              <w:right w:val="single" w:sz="8" w:space="0" w:color="auto"/>
            </w:tcBorders>
            <w:shd w:val="clear" w:color="auto" w:fill="auto"/>
            <w:vAlign w:val="bottom"/>
          </w:tcPr>
          <w:p w:rsidR="00A82BC9" w:rsidRPr="00F82E8E" w:rsidRDefault="00A82BC9" w:rsidP="00355125">
            <w:pPr>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11</w:t>
            </w:r>
          </w:p>
        </w:tc>
        <w:tc>
          <w:tcPr>
            <w:tcW w:w="1520" w:type="dxa"/>
            <w:tcBorders>
              <w:bottom w:val="single" w:sz="8" w:space="0" w:color="auto"/>
              <w:right w:val="single" w:sz="8" w:space="0" w:color="auto"/>
            </w:tcBorders>
            <w:shd w:val="clear" w:color="auto" w:fill="auto"/>
            <w:vAlign w:val="bottom"/>
          </w:tcPr>
          <w:p w:rsidR="00A82BC9" w:rsidRPr="00F82E8E" w:rsidRDefault="00A82BC9" w:rsidP="00355125">
            <w:pPr>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11</w:t>
            </w:r>
          </w:p>
        </w:tc>
        <w:tc>
          <w:tcPr>
            <w:tcW w:w="1440" w:type="dxa"/>
            <w:tcBorders>
              <w:bottom w:val="single" w:sz="8" w:space="0" w:color="auto"/>
              <w:right w:val="single" w:sz="8" w:space="0" w:color="auto"/>
            </w:tcBorders>
            <w:shd w:val="clear" w:color="auto" w:fill="auto"/>
            <w:vAlign w:val="bottom"/>
          </w:tcPr>
          <w:p w:rsidR="00A82BC9" w:rsidRPr="00F82E8E" w:rsidRDefault="00A82BC9" w:rsidP="00355125">
            <w:pPr>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13</w:t>
            </w:r>
          </w:p>
        </w:tc>
      </w:tr>
      <w:tr w:rsidR="00A82BC9" w:rsidRPr="00F82E8E" w:rsidTr="00355125">
        <w:trPr>
          <w:trHeight w:val="364"/>
          <w:jc w:val="center"/>
        </w:trPr>
        <w:tc>
          <w:tcPr>
            <w:tcW w:w="1003" w:type="dxa"/>
            <w:tcBorders>
              <w:left w:val="single" w:sz="8" w:space="0" w:color="auto"/>
              <w:bottom w:val="single" w:sz="8" w:space="0" w:color="auto"/>
              <w:right w:val="single" w:sz="8" w:space="0" w:color="auto"/>
            </w:tcBorders>
            <w:shd w:val="clear" w:color="auto" w:fill="auto"/>
            <w:vAlign w:val="bottom"/>
          </w:tcPr>
          <w:p w:rsidR="00A82BC9" w:rsidRPr="00F82E8E" w:rsidRDefault="00A82BC9" w:rsidP="00355125">
            <w:pPr>
              <w:ind w:right="21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3</w:t>
            </w:r>
          </w:p>
        </w:tc>
        <w:tc>
          <w:tcPr>
            <w:tcW w:w="3260" w:type="dxa"/>
            <w:tcBorders>
              <w:bottom w:val="single" w:sz="8" w:space="0" w:color="auto"/>
              <w:right w:val="single" w:sz="8" w:space="0" w:color="auto"/>
            </w:tcBorders>
            <w:shd w:val="clear" w:color="auto" w:fill="auto"/>
            <w:vAlign w:val="bottom"/>
          </w:tcPr>
          <w:p w:rsidR="00A82BC9" w:rsidRPr="00F82E8E" w:rsidRDefault="00A82BC9" w:rsidP="00355125">
            <w:pPr>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Канализациона мрежа (м)</w:t>
            </w:r>
          </w:p>
        </w:tc>
        <w:tc>
          <w:tcPr>
            <w:tcW w:w="1300" w:type="dxa"/>
            <w:tcBorders>
              <w:bottom w:val="single" w:sz="8" w:space="0" w:color="auto"/>
              <w:right w:val="single" w:sz="8" w:space="0" w:color="auto"/>
            </w:tcBorders>
            <w:shd w:val="clear" w:color="auto" w:fill="auto"/>
            <w:vAlign w:val="bottom"/>
          </w:tcPr>
          <w:p w:rsidR="00A82BC9" w:rsidRPr="00F82E8E" w:rsidRDefault="00A82BC9" w:rsidP="00355125">
            <w:pPr>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38.500</w:t>
            </w:r>
          </w:p>
        </w:tc>
        <w:tc>
          <w:tcPr>
            <w:tcW w:w="1520" w:type="dxa"/>
            <w:tcBorders>
              <w:bottom w:val="single" w:sz="8" w:space="0" w:color="auto"/>
              <w:right w:val="single" w:sz="8" w:space="0" w:color="auto"/>
            </w:tcBorders>
            <w:shd w:val="clear" w:color="auto" w:fill="auto"/>
            <w:vAlign w:val="bottom"/>
          </w:tcPr>
          <w:p w:rsidR="00A82BC9" w:rsidRPr="00F82E8E" w:rsidRDefault="00A82BC9" w:rsidP="00355125">
            <w:pPr>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38.500</w:t>
            </w:r>
          </w:p>
        </w:tc>
        <w:tc>
          <w:tcPr>
            <w:tcW w:w="1440" w:type="dxa"/>
            <w:tcBorders>
              <w:bottom w:val="single" w:sz="8" w:space="0" w:color="auto"/>
              <w:right w:val="single" w:sz="8" w:space="0" w:color="auto"/>
            </w:tcBorders>
            <w:shd w:val="clear" w:color="auto" w:fill="auto"/>
            <w:vAlign w:val="bottom"/>
          </w:tcPr>
          <w:p w:rsidR="00A82BC9" w:rsidRPr="00F82E8E" w:rsidRDefault="00A82BC9" w:rsidP="00355125">
            <w:pPr>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49.200</w:t>
            </w:r>
          </w:p>
        </w:tc>
      </w:tr>
      <w:tr w:rsidR="00A82BC9" w:rsidRPr="00F82E8E" w:rsidTr="00355125">
        <w:trPr>
          <w:trHeight w:val="363"/>
          <w:jc w:val="center"/>
        </w:trPr>
        <w:tc>
          <w:tcPr>
            <w:tcW w:w="1003" w:type="dxa"/>
            <w:tcBorders>
              <w:top w:val="single" w:sz="8" w:space="0" w:color="auto"/>
              <w:left w:val="single" w:sz="8" w:space="0" w:color="auto"/>
              <w:bottom w:val="single" w:sz="4" w:space="0" w:color="auto"/>
              <w:right w:val="single" w:sz="8" w:space="0" w:color="auto"/>
            </w:tcBorders>
            <w:shd w:val="clear" w:color="auto" w:fill="auto"/>
            <w:vAlign w:val="bottom"/>
          </w:tcPr>
          <w:p w:rsidR="00A82BC9" w:rsidRPr="00F82E8E" w:rsidRDefault="00A82BC9" w:rsidP="00355125">
            <w:pPr>
              <w:ind w:right="21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4</w:t>
            </w:r>
          </w:p>
        </w:tc>
        <w:tc>
          <w:tcPr>
            <w:tcW w:w="3260" w:type="dxa"/>
            <w:tcBorders>
              <w:top w:val="single" w:sz="8" w:space="0" w:color="auto"/>
              <w:bottom w:val="single" w:sz="4" w:space="0" w:color="auto"/>
              <w:right w:val="single" w:sz="8" w:space="0" w:color="auto"/>
            </w:tcBorders>
            <w:shd w:val="clear" w:color="auto" w:fill="auto"/>
            <w:vAlign w:val="bottom"/>
          </w:tcPr>
          <w:p w:rsidR="00A82BC9" w:rsidRPr="00F82E8E" w:rsidRDefault="00A82BC9" w:rsidP="00355125">
            <w:pPr>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Прикључци (ком)</w:t>
            </w:r>
          </w:p>
        </w:tc>
        <w:tc>
          <w:tcPr>
            <w:tcW w:w="1300" w:type="dxa"/>
            <w:tcBorders>
              <w:top w:val="single" w:sz="8" w:space="0" w:color="auto"/>
              <w:bottom w:val="single" w:sz="4" w:space="0" w:color="auto"/>
              <w:right w:val="single" w:sz="8" w:space="0" w:color="auto"/>
            </w:tcBorders>
            <w:shd w:val="clear" w:color="auto" w:fill="auto"/>
            <w:vAlign w:val="bottom"/>
          </w:tcPr>
          <w:p w:rsidR="00A82BC9" w:rsidRPr="00F82E8E" w:rsidRDefault="00A82BC9" w:rsidP="00355125">
            <w:pPr>
              <w:ind w:right="21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5.500</w:t>
            </w:r>
          </w:p>
        </w:tc>
        <w:tc>
          <w:tcPr>
            <w:tcW w:w="1520" w:type="dxa"/>
            <w:tcBorders>
              <w:top w:val="single" w:sz="8" w:space="0" w:color="auto"/>
              <w:bottom w:val="single" w:sz="4" w:space="0" w:color="auto"/>
              <w:right w:val="single" w:sz="8" w:space="0" w:color="auto"/>
            </w:tcBorders>
            <w:shd w:val="clear" w:color="auto" w:fill="auto"/>
            <w:vAlign w:val="bottom"/>
          </w:tcPr>
          <w:p w:rsidR="00A82BC9" w:rsidRPr="00F82E8E" w:rsidRDefault="00A82BC9" w:rsidP="00355125">
            <w:pPr>
              <w:ind w:right="33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5.576</w:t>
            </w:r>
          </w:p>
        </w:tc>
        <w:tc>
          <w:tcPr>
            <w:tcW w:w="1440" w:type="dxa"/>
            <w:tcBorders>
              <w:top w:val="single" w:sz="8" w:space="0" w:color="auto"/>
              <w:bottom w:val="single" w:sz="4" w:space="0" w:color="auto"/>
              <w:right w:val="single" w:sz="8" w:space="0" w:color="auto"/>
            </w:tcBorders>
            <w:shd w:val="clear" w:color="auto" w:fill="auto"/>
            <w:vAlign w:val="bottom"/>
          </w:tcPr>
          <w:p w:rsidR="00A82BC9" w:rsidRPr="00F82E8E" w:rsidRDefault="00A82BC9" w:rsidP="00355125">
            <w:pPr>
              <w:ind w:right="29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5.789</w:t>
            </w:r>
          </w:p>
        </w:tc>
      </w:tr>
    </w:tbl>
    <w:p w:rsidR="00AA7ABF" w:rsidRDefault="00AA7ABF" w:rsidP="00443D68">
      <w:pPr>
        <w:jc w:val="both"/>
        <w:rPr>
          <w:rFonts w:ascii="Times New Roman" w:hAnsi="Times New Roman" w:cs="Times New Roman"/>
          <w:sz w:val="24"/>
          <w:szCs w:val="24"/>
          <w:lang w:val="sr-Cyrl-BA"/>
        </w:rPr>
      </w:pPr>
    </w:p>
    <w:p w:rsidR="00AA7ABF" w:rsidRPr="00285790" w:rsidRDefault="00AA7ABF" w:rsidP="00285790">
      <w:pPr>
        <w:pStyle w:val="Heading3"/>
      </w:pPr>
      <w:bookmarkStart w:id="6" w:name="_Toc36807334"/>
      <w:r w:rsidRPr="00285790">
        <w:t xml:space="preserve">1.6.5. </w:t>
      </w:r>
      <w:bookmarkEnd w:id="6"/>
      <w:r w:rsidRPr="00285790">
        <w:t xml:space="preserve">Смjeштajни кaпaцитeти у jaвнoм и привaтнoм сeктoру </w:t>
      </w:r>
    </w:p>
    <w:p w:rsidR="00AA7ABF" w:rsidRDefault="00AA7ABF" w:rsidP="00AA7ABF">
      <w:pPr>
        <w:jc w:val="both"/>
        <w:rPr>
          <w:rFonts w:ascii="Times New Roman" w:hAnsi="Times New Roman" w:cs="Times New Roman"/>
          <w:sz w:val="24"/>
          <w:szCs w:val="24"/>
          <w:lang w:val="sr-Cyrl-BA"/>
        </w:rPr>
      </w:pPr>
    </w:p>
    <w:p w:rsidR="00E57992" w:rsidRPr="00443D68" w:rsidRDefault="00E57992" w:rsidP="00443D68">
      <w:pPr>
        <w:jc w:val="both"/>
        <w:rPr>
          <w:rFonts w:ascii="Times New Roman" w:hAnsi="Times New Roman" w:cs="Times New Roman"/>
          <w:sz w:val="24"/>
          <w:szCs w:val="24"/>
          <w:highlight w:val="yellow"/>
          <w:lang w:val="sr-Cyrl-BA"/>
        </w:rPr>
      </w:pPr>
      <w:r w:rsidRPr="00443D68">
        <w:rPr>
          <w:rFonts w:ascii="Times New Roman" w:hAnsi="Times New Roman" w:cs="Times New Roman"/>
          <w:sz w:val="24"/>
          <w:szCs w:val="24"/>
          <w:lang w:val="sr-Cyrl-BA"/>
        </w:rPr>
        <w:t>На подручју Града Градишка смјештајн</w:t>
      </w:r>
      <w:r w:rsidR="0015202C">
        <w:rPr>
          <w:rFonts w:ascii="Times New Roman" w:hAnsi="Times New Roman" w:cs="Times New Roman"/>
          <w:sz w:val="24"/>
          <w:szCs w:val="24"/>
          <w:lang w:val="sr-Cyrl-BA"/>
        </w:rPr>
        <w:t xml:space="preserve">и капацитети су ограничени и </w:t>
      </w:r>
      <w:r w:rsidRPr="00443D68">
        <w:rPr>
          <w:rFonts w:ascii="Times New Roman" w:hAnsi="Times New Roman" w:cs="Times New Roman"/>
          <w:sz w:val="24"/>
          <w:szCs w:val="24"/>
          <w:lang w:val="sr-Cyrl-BA"/>
        </w:rPr>
        <w:t xml:space="preserve">постоје </w:t>
      </w:r>
      <w:r w:rsidR="00443D68" w:rsidRPr="00443D68">
        <w:rPr>
          <w:rFonts w:ascii="Times New Roman" w:hAnsi="Times New Roman" w:cs="Times New Roman"/>
          <w:sz w:val="24"/>
          <w:szCs w:val="24"/>
          <w:lang w:val="sr-Cyrl-BA"/>
        </w:rPr>
        <w:t xml:space="preserve">потенцијални </w:t>
      </w:r>
      <w:r w:rsidRPr="00443D68">
        <w:rPr>
          <w:rFonts w:ascii="Times New Roman" w:hAnsi="Times New Roman" w:cs="Times New Roman"/>
          <w:sz w:val="24"/>
          <w:szCs w:val="24"/>
          <w:lang w:val="sr-Cyrl-BA"/>
        </w:rPr>
        <w:t xml:space="preserve">смјештајни капацитети </w:t>
      </w:r>
      <w:r w:rsidR="00443D68" w:rsidRPr="00443D68">
        <w:rPr>
          <w:rFonts w:ascii="Times New Roman" w:hAnsi="Times New Roman" w:cs="Times New Roman"/>
          <w:sz w:val="24"/>
          <w:szCs w:val="24"/>
          <w:lang w:val="sr-Cyrl-BA"/>
        </w:rPr>
        <w:t xml:space="preserve">у јавним и приватним установама </w:t>
      </w:r>
      <w:r w:rsidRPr="00443D68">
        <w:rPr>
          <w:rFonts w:ascii="Times New Roman" w:hAnsi="Times New Roman" w:cs="Times New Roman"/>
          <w:sz w:val="24"/>
          <w:szCs w:val="24"/>
          <w:lang w:val="sr-Cyrl-BA"/>
        </w:rPr>
        <w:t>са следећим капацитетима:</w:t>
      </w:r>
    </w:p>
    <w:p w:rsidR="00443D68" w:rsidRDefault="00443D68" w:rsidP="00443D68">
      <w:pPr>
        <w:spacing w:line="200" w:lineRule="exact"/>
        <w:rPr>
          <w:rFonts w:ascii="Times New Roman" w:eastAsia="Times New Roman" w:hAnsi="Times New Roman" w:cs="Times New Roman"/>
          <w:sz w:val="24"/>
          <w:szCs w:val="24"/>
        </w:rPr>
      </w:pPr>
    </w:p>
    <w:tbl>
      <w:tblPr>
        <w:tblStyle w:val="TableGrid"/>
        <w:tblW w:w="0" w:type="auto"/>
        <w:tblInd w:w="704" w:type="dxa"/>
        <w:tblLook w:val="04A0"/>
      </w:tblPr>
      <w:tblGrid>
        <w:gridCol w:w="992"/>
        <w:gridCol w:w="3261"/>
        <w:gridCol w:w="1984"/>
        <w:gridCol w:w="1701"/>
      </w:tblGrid>
      <w:tr w:rsidR="0015202C" w:rsidRPr="00285790" w:rsidTr="0015202C">
        <w:trPr>
          <w:trHeight w:val="600"/>
        </w:trPr>
        <w:tc>
          <w:tcPr>
            <w:tcW w:w="992" w:type="dxa"/>
            <w:shd w:val="clear" w:color="auto" w:fill="BFBFBF" w:themeFill="background1" w:themeFillShade="BF"/>
            <w:vAlign w:val="center"/>
          </w:tcPr>
          <w:p w:rsidR="0015202C" w:rsidRPr="00285790" w:rsidRDefault="0015202C" w:rsidP="00285790">
            <w:pPr>
              <w:jc w:val="center"/>
              <w:rPr>
                <w:rFonts w:ascii="Times New Roman" w:eastAsia="Times New Roman" w:hAnsi="Times New Roman" w:cs="Times New Roman"/>
                <w:sz w:val="22"/>
                <w:szCs w:val="22"/>
                <w:lang w:val="sr-Cyrl-BA"/>
              </w:rPr>
            </w:pPr>
            <w:r w:rsidRPr="00285790">
              <w:rPr>
                <w:rFonts w:ascii="Times New Roman" w:eastAsia="Times New Roman" w:hAnsi="Times New Roman" w:cs="Times New Roman"/>
                <w:sz w:val="22"/>
                <w:szCs w:val="22"/>
                <w:lang w:val="sr-Cyrl-BA"/>
              </w:rPr>
              <w:t>РБ</w:t>
            </w:r>
          </w:p>
        </w:tc>
        <w:tc>
          <w:tcPr>
            <w:tcW w:w="3261" w:type="dxa"/>
            <w:shd w:val="clear" w:color="auto" w:fill="BFBFBF" w:themeFill="background1" w:themeFillShade="BF"/>
            <w:vAlign w:val="center"/>
          </w:tcPr>
          <w:p w:rsidR="0015202C" w:rsidRPr="00285790" w:rsidRDefault="0015202C" w:rsidP="00285790">
            <w:pPr>
              <w:jc w:val="center"/>
              <w:rPr>
                <w:rFonts w:ascii="Times New Roman" w:eastAsia="Times New Roman" w:hAnsi="Times New Roman" w:cs="Times New Roman"/>
                <w:sz w:val="22"/>
                <w:szCs w:val="22"/>
                <w:lang w:val="sr-Cyrl-BA"/>
              </w:rPr>
            </w:pPr>
            <w:r w:rsidRPr="00285790">
              <w:rPr>
                <w:rFonts w:ascii="Times New Roman" w:eastAsia="Times New Roman" w:hAnsi="Times New Roman" w:cs="Times New Roman"/>
                <w:sz w:val="22"/>
                <w:szCs w:val="22"/>
                <w:lang w:val="sr-Cyrl-BA"/>
              </w:rPr>
              <w:t>Назив јавне/приватне установе</w:t>
            </w:r>
          </w:p>
        </w:tc>
        <w:tc>
          <w:tcPr>
            <w:tcW w:w="1984" w:type="dxa"/>
            <w:shd w:val="clear" w:color="auto" w:fill="BFBFBF" w:themeFill="background1" w:themeFillShade="BF"/>
            <w:vAlign w:val="center"/>
          </w:tcPr>
          <w:p w:rsidR="0015202C" w:rsidRPr="00285790" w:rsidRDefault="0015202C" w:rsidP="00285790">
            <w:pPr>
              <w:jc w:val="center"/>
              <w:rPr>
                <w:rFonts w:ascii="Times New Roman" w:eastAsia="Times New Roman" w:hAnsi="Times New Roman" w:cs="Times New Roman"/>
                <w:sz w:val="22"/>
                <w:szCs w:val="22"/>
                <w:lang w:val="sr-Cyrl-BA"/>
              </w:rPr>
            </w:pPr>
            <w:r w:rsidRPr="00285790">
              <w:rPr>
                <w:rFonts w:ascii="Times New Roman" w:eastAsia="Times New Roman" w:hAnsi="Times New Roman" w:cs="Times New Roman"/>
                <w:sz w:val="22"/>
                <w:szCs w:val="22"/>
                <w:lang w:val="sr-Cyrl-BA"/>
              </w:rPr>
              <w:t>Мјесна заједница</w:t>
            </w:r>
          </w:p>
        </w:tc>
        <w:tc>
          <w:tcPr>
            <w:tcW w:w="1701" w:type="dxa"/>
            <w:shd w:val="clear" w:color="auto" w:fill="BFBFBF" w:themeFill="background1" w:themeFillShade="BF"/>
            <w:vAlign w:val="center"/>
          </w:tcPr>
          <w:p w:rsidR="0015202C" w:rsidRPr="00285790" w:rsidRDefault="0015202C" w:rsidP="00285790">
            <w:pPr>
              <w:jc w:val="center"/>
              <w:rPr>
                <w:rFonts w:ascii="Times New Roman" w:eastAsia="Times New Roman" w:hAnsi="Times New Roman" w:cs="Times New Roman"/>
                <w:sz w:val="22"/>
                <w:szCs w:val="22"/>
                <w:lang w:val="sr-Cyrl-BA"/>
              </w:rPr>
            </w:pPr>
            <w:r w:rsidRPr="00285790">
              <w:rPr>
                <w:rFonts w:ascii="Times New Roman" w:eastAsia="Times New Roman" w:hAnsi="Times New Roman" w:cs="Times New Roman"/>
                <w:sz w:val="22"/>
                <w:szCs w:val="22"/>
                <w:lang w:val="sr-Cyrl-BA"/>
              </w:rPr>
              <w:t>Површина</w:t>
            </w:r>
          </w:p>
        </w:tc>
      </w:tr>
      <w:tr w:rsidR="0015202C" w:rsidRPr="00285790" w:rsidTr="00285790">
        <w:trPr>
          <w:trHeight w:val="554"/>
        </w:trPr>
        <w:tc>
          <w:tcPr>
            <w:tcW w:w="992" w:type="dxa"/>
            <w:vAlign w:val="center"/>
          </w:tcPr>
          <w:p w:rsidR="0015202C" w:rsidRPr="00285790" w:rsidRDefault="0015202C" w:rsidP="00285790">
            <w:pPr>
              <w:pStyle w:val="ListParagraph"/>
              <w:numPr>
                <w:ilvl w:val="0"/>
                <w:numId w:val="49"/>
              </w:numPr>
              <w:jc w:val="center"/>
              <w:rPr>
                <w:rFonts w:ascii="Times New Roman" w:eastAsia="Times New Roman" w:hAnsi="Times New Roman" w:cs="Times New Roman"/>
                <w:sz w:val="22"/>
                <w:szCs w:val="22"/>
                <w:lang w:val="sr-Cyrl-BA"/>
              </w:rPr>
            </w:pPr>
          </w:p>
        </w:tc>
        <w:tc>
          <w:tcPr>
            <w:tcW w:w="3261" w:type="dxa"/>
            <w:vAlign w:val="center"/>
          </w:tcPr>
          <w:p w:rsidR="0015202C" w:rsidRPr="00285790" w:rsidRDefault="0015202C" w:rsidP="00285790">
            <w:pPr>
              <w:jc w:val="center"/>
              <w:rPr>
                <w:rFonts w:ascii="Times New Roman" w:eastAsia="Arial" w:hAnsi="Times New Roman" w:cs="Times New Roman"/>
                <w:sz w:val="22"/>
                <w:szCs w:val="22"/>
                <w:lang w:val="sr-Cyrl-BA"/>
              </w:rPr>
            </w:pPr>
            <w:r w:rsidRPr="00285790">
              <w:rPr>
                <w:rFonts w:ascii="Times New Roman" w:eastAsia="Arial" w:hAnsi="Times New Roman" w:cs="Times New Roman"/>
                <w:sz w:val="22"/>
                <w:szCs w:val="22"/>
                <w:lang w:val="sr-Cyrl-BA"/>
              </w:rPr>
              <w:t>Спортска дворана</w:t>
            </w:r>
          </w:p>
        </w:tc>
        <w:tc>
          <w:tcPr>
            <w:tcW w:w="1984" w:type="dxa"/>
            <w:vAlign w:val="center"/>
          </w:tcPr>
          <w:p w:rsidR="0015202C" w:rsidRPr="00285790" w:rsidRDefault="0015202C" w:rsidP="00285790">
            <w:pPr>
              <w:jc w:val="center"/>
              <w:rPr>
                <w:rFonts w:ascii="Times New Roman" w:eastAsia="Arial" w:hAnsi="Times New Roman" w:cs="Times New Roman"/>
                <w:sz w:val="22"/>
                <w:szCs w:val="22"/>
                <w:lang w:val="sr-Cyrl-BA"/>
              </w:rPr>
            </w:pPr>
            <w:r w:rsidRPr="00285790">
              <w:rPr>
                <w:rFonts w:ascii="Times New Roman" w:eastAsia="Arial" w:hAnsi="Times New Roman" w:cs="Times New Roman"/>
                <w:sz w:val="22"/>
                <w:szCs w:val="22"/>
                <w:lang w:val="sr-Cyrl-BA"/>
              </w:rPr>
              <w:t xml:space="preserve">Градишка </w:t>
            </w:r>
          </w:p>
        </w:tc>
        <w:tc>
          <w:tcPr>
            <w:tcW w:w="1701" w:type="dxa"/>
            <w:vAlign w:val="center"/>
          </w:tcPr>
          <w:p w:rsidR="0015202C" w:rsidRPr="00285790" w:rsidRDefault="0015202C" w:rsidP="00285790">
            <w:pPr>
              <w:jc w:val="center"/>
              <w:rPr>
                <w:rFonts w:ascii="Times New Roman" w:eastAsia="Arial" w:hAnsi="Times New Roman" w:cs="Times New Roman"/>
                <w:sz w:val="22"/>
                <w:szCs w:val="22"/>
                <w:vertAlign w:val="superscript"/>
              </w:rPr>
            </w:pPr>
            <w:r w:rsidRPr="00285790">
              <w:rPr>
                <w:rFonts w:ascii="Times New Roman" w:eastAsia="Arial" w:hAnsi="Times New Roman" w:cs="Times New Roman"/>
                <w:sz w:val="22"/>
                <w:szCs w:val="22"/>
              </w:rPr>
              <w:t>1400м</w:t>
            </w:r>
            <w:r w:rsidRPr="00285790">
              <w:rPr>
                <w:rFonts w:ascii="Times New Roman" w:eastAsia="Arial" w:hAnsi="Times New Roman" w:cs="Times New Roman"/>
                <w:sz w:val="22"/>
                <w:szCs w:val="22"/>
                <w:vertAlign w:val="superscript"/>
              </w:rPr>
              <w:t>2</w:t>
            </w:r>
          </w:p>
        </w:tc>
      </w:tr>
      <w:tr w:rsidR="0015202C" w:rsidRPr="00285790" w:rsidTr="00285790">
        <w:trPr>
          <w:trHeight w:val="506"/>
        </w:trPr>
        <w:tc>
          <w:tcPr>
            <w:tcW w:w="992" w:type="dxa"/>
            <w:vAlign w:val="center"/>
          </w:tcPr>
          <w:p w:rsidR="0015202C" w:rsidRPr="00285790" w:rsidRDefault="0015202C" w:rsidP="00285790">
            <w:pPr>
              <w:pStyle w:val="ListParagraph"/>
              <w:numPr>
                <w:ilvl w:val="0"/>
                <w:numId w:val="49"/>
              </w:numPr>
              <w:jc w:val="center"/>
              <w:rPr>
                <w:rFonts w:ascii="Times New Roman" w:eastAsia="Times New Roman" w:hAnsi="Times New Roman" w:cs="Times New Roman"/>
                <w:sz w:val="22"/>
                <w:szCs w:val="22"/>
                <w:lang w:val="sr-Cyrl-BA"/>
              </w:rPr>
            </w:pPr>
          </w:p>
        </w:tc>
        <w:tc>
          <w:tcPr>
            <w:tcW w:w="3261" w:type="dxa"/>
            <w:vAlign w:val="center"/>
          </w:tcPr>
          <w:p w:rsidR="0015202C" w:rsidRPr="00285790" w:rsidRDefault="0015202C" w:rsidP="00285790">
            <w:pPr>
              <w:jc w:val="center"/>
              <w:rPr>
                <w:rFonts w:ascii="Times New Roman" w:eastAsia="Arial" w:hAnsi="Times New Roman" w:cs="Times New Roman"/>
                <w:sz w:val="22"/>
                <w:szCs w:val="22"/>
                <w:lang w:val="sr-Cyrl-BA"/>
              </w:rPr>
            </w:pPr>
            <w:r w:rsidRPr="00285790">
              <w:rPr>
                <w:rFonts w:ascii="Times New Roman" w:eastAsia="Arial" w:hAnsi="Times New Roman" w:cs="Times New Roman"/>
                <w:sz w:val="22"/>
                <w:szCs w:val="22"/>
                <w:lang w:val="sr-Cyrl-BA"/>
              </w:rPr>
              <w:t>Хотел</w:t>
            </w:r>
          </w:p>
        </w:tc>
        <w:tc>
          <w:tcPr>
            <w:tcW w:w="1984" w:type="dxa"/>
            <w:vAlign w:val="center"/>
          </w:tcPr>
          <w:p w:rsidR="0015202C" w:rsidRPr="00C54F8B" w:rsidRDefault="00C54F8B" w:rsidP="00285790">
            <w:pPr>
              <w:jc w:val="center"/>
              <w:rPr>
                <w:rFonts w:ascii="Times New Roman" w:eastAsia="Arial" w:hAnsi="Times New Roman" w:cs="Times New Roman"/>
                <w:sz w:val="22"/>
                <w:szCs w:val="22"/>
              </w:rPr>
            </w:pPr>
            <w:r>
              <w:rPr>
                <w:rFonts w:ascii="Times New Roman" w:eastAsia="Arial" w:hAnsi="Times New Roman" w:cs="Times New Roman"/>
                <w:sz w:val="22"/>
                <w:szCs w:val="22"/>
              </w:rPr>
              <w:t>-</w:t>
            </w:r>
          </w:p>
        </w:tc>
        <w:tc>
          <w:tcPr>
            <w:tcW w:w="1701" w:type="dxa"/>
            <w:vAlign w:val="center"/>
          </w:tcPr>
          <w:p w:rsidR="0015202C" w:rsidRPr="00285790" w:rsidRDefault="0015202C" w:rsidP="00285790">
            <w:pPr>
              <w:jc w:val="center"/>
              <w:rPr>
                <w:rFonts w:ascii="Times New Roman" w:eastAsia="Arial" w:hAnsi="Times New Roman" w:cs="Times New Roman"/>
                <w:sz w:val="22"/>
                <w:szCs w:val="22"/>
                <w:lang w:val="sr-Cyrl-BA"/>
              </w:rPr>
            </w:pPr>
            <w:r w:rsidRPr="00285790">
              <w:rPr>
                <w:rFonts w:ascii="Times New Roman" w:eastAsia="Arial" w:hAnsi="Times New Roman" w:cs="Times New Roman"/>
                <w:sz w:val="22"/>
                <w:szCs w:val="22"/>
                <w:lang w:val="sr-Cyrl-BA"/>
              </w:rPr>
              <w:t>-</w:t>
            </w:r>
          </w:p>
        </w:tc>
      </w:tr>
      <w:tr w:rsidR="0015202C" w:rsidRPr="00285790" w:rsidTr="0015202C">
        <w:trPr>
          <w:trHeight w:val="600"/>
        </w:trPr>
        <w:tc>
          <w:tcPr>
            <w:tcW w:w="992" w:type="dxa"/>
            <w:vAlign w:val="center"/>
          </w:tcPr>
          <w:p w:rsidR="0015202C" w:rsidRPr="00285790" w:rsidRDefault="0015202C" w:rsidP="00285790">
            <w:pPr>
              <w:pStyle w:val="ListParagraph"/>
              <w:numPr>
                <w:ilvl w:val="0"/>
                <w:numId w:val="49"/>
              </w:numPr>
              <w:jc w:val="center"/>
              <w:rPr>
                <w:rFonts w:ascii="Times New Roman" w:eastAsia="Times New Roman" w:hAnsi="Times New Roman" w:cs="Times New Roman"/>
                <w:sz w:val="22"/>
                <w:szCs w:val="22"/>
                <w:lang w:val="sr-Cyrl-BA"/>
              </w:rPr>
            </w:pPr>
          </w:p>
        </w:tc>
        <w:tc>
          <w:tcPr>
            <w:tcW w:w="3261" w:type="dxa"/>
            <w:vAlign w:val="center"/>
          </w:tcPr>
          <w:p w:rsidR="0015202C" w:rsidRPr="00285790" w:rsidRDefault="0015202C" w:rsidP="00285790">
            <w:pPr>
              <w:jc w:val="center"/>
              <w:rPr>
                <w:rFonts w:ascii="Times New Roman" w:eastAsia="Arial" w:hAnsi="Times New Roman" w:cs="Times New Roman"/>
                <w:sz w:val="22"/>
                <w:szCs w:val="22"/>
                <w:lang w:val="sr-Cyrl-BA"/>
              </w:rPr>
            </w:pPr>
            <w:r w:rsidRPr="00285790">
              <w:rPr>
                <w:rFonts w:ascii="Times New Roman" w:eastAsia="Arial" w:hAnsi="Times New Roman" w:cs="Times New Roman"/>
                <w:sz w:val="22"/>
                <w:szCs w:val="22"/>
                <w:lang w:val="sr-Cyrl-BA"/>
              </w:rPr>
              <w:t>Мотел</w:t>
            </w:r>
          </w:p>
        </w:tc>
        <w:tc>
          <w:tcPr>
            <w:tcW w:w="1984" w:type="dxa"/>
            <w:vAlign w:val="center"/>
          </w:tcPr>
          <w:p w:rsidR="0015202C" w:rsidRPr="00285790" w:rsidRDefault="0015202C" w:rsidP="00285790">
            <w:pPr>
              <w:jc w:val="center"/>
              <w:rPr>
                <w:rFonts w:ascii="Times New Roman" w:eastAsia="Arial" w:hAnsi="Times New Roman" w:cs="Times New Roman"/>
                <w:sz w:val="22"/>
                <w:szCs w:val="22"/>
              </w:rPr>
            </w:pPr>
            <w:r w:rsidRPr="00285790">
              <w:rPr>
                <w:rFonts w:ascii="Times New Roman" w:eastAsia="Arial" w:hAnsi="Times New Roman" w:cs="Times New Roman"/>
                <w:sz w:val="22"/>
                <w:szCs w:val="22"/>
              </w:rPr>
              <w:t>Брестовчина</w:t>
            </w:r>
          </w:p>
        </w:tc>
        <w:tc>
          <w:tcPr>
            <w:tcW w:w="1701" w:type="dxa"/>
            <w:vAlign w:val="center"/>
          </w:tcPr>
          <w:p w:rsidR="0015202C" w:rsidRPr="00285790" w:rsidRDefault="0015202C" w:rsidP="00285790">
            <w:pPr>
              <w:jc w:val="center"/>
              <w:rPr>
                <w:rFonts w:ascii="Times New Roman" w:eastAsia="Arial" w:hAnsi="Times New Roman" w:cs="Times New Roman"/>
                <w:sz w:val="22"/>
                <w:szCs w:val="22"/>
                <w:vertAlign w:val="superscript"/>
                <w:lang w:val="sr-Cyrl-BA"/>
              </w:rPr>
            </w:pPr>
            <w:r w:rsidRPr="00285790">
              <w:rPr>
                <w:rFonts w:ascii="Times New Roman" w:eastAsia="Arial" w:hAnsi="Times New Roman" w:cs="Times New Roman"/>
                <w:sz w:val="22"/>
                <w:szCs w:val="22"/>
                <w:lang w:val="sr-Cyrl-BA"/>
              </w:rPr>
              <w:t>1000м</w:t>
            </w:r>
            <w:r w:rsidRPr="00285790">
              <w:rPr>
                <w:rFonts w:ascii="Times New Roman" w:eastAsia="Arial" w:hAnsi="Times New Roman" w:cs="Times New Roman"/>
                <w:sz w:val="22"/>
                <w:szCs w:val="22"/>
                <w:vertAlign w:val="superscript"/>
                <w:lang w:val="sr-Cyrl-BA"/>
              </w:rPr>
              <w:t>2</w:t>
            </w:r>
          </w:p>
        </w:tc>
      </w:tr>
      <w:tr w:rsidR="0015202C" w:rsidRPr="00285790" w:rsidTr="0015202C">
        <w:trPr>
          <w:trHeight w:val="600"/>
        </w:trPr>
        <w:tc>
          <w:tcPr>
            <w:tcW w:w="992" w:type="dxa"/>
            <w:vAlign w:val="center"/>
          </w:tcPr>
          <w:p w:rsidR="0015202C" w:rsidRPr="00285790" w:rsidRDefault="0015202C" w:rsidP="00285790">
            <w:pPr>
              <w:pStyle w:val="ListParagraph"/>
              <w:numPr>
                <w:ilvl w:val="0"/>
                <w:numId w:val="49"/>
              </w:numPr>
              <w:jc w:val="center"/>
              <w:rPr>
                <w:rFonts w:ascii="Times New Roman" w:eastAsia="Times New Roman" w:hAnsi="Times New Roman" w:cs="Times New Roman"/>
                <w:sz w:val="22"/>
                <w:szCs w:val="22"/>
                <w:lang w:val="sr-Cyrl-BA"/>
              </w:rPr>
            </w:pPr>
          </w:p>
        </w:tc>
        <w:tc>
          <w:tcPr>
            <w:tcW w:w="3261" w:type="dxa"/>
            <w:vAlign w:val="center"/>
          </w:tcPr>
          <w:p w:rsidR="0015202C" w:rsidRPr="00285790" w:rsidRDefault="0015202C" w:rsidP="00285790">
            <w:pPr>
              <w:jc w:val="center"/>
              <w:rPr>
                <w:rFonts w:ascii="Times New Roman" w:eastAsia="Arial" w:hAnsi="Times New Roman" w:cs="Times New Roman"/>
                <w:sz w:val="22"/>
                <w:szCs w:val="22"/>
              </w:rPr>
            </w:pPr>
            <w:r w:rsidRPr="00285790">
              <w:rPr>
                <w:rFonts w:ascii="Times New Roman" w:eastAsia="Arial" w:hAnsi="Times New Roman" w:cs="Times New Roman"/>
                <w:sz w:val="22"/>
                <w:szCs w:val="22"/>
              </w:rPr>
              <w:t>ОШ "Данило Борковић"</w:t>
            </w:r>
          </w:p>
        </w:tc>
        <w:tc>
          <w:tcPr>
            <w:tcW w:w="1984" w:type="dxa"/>
            <w:vAlign w:val="center"/>
          </w:tcPr>
          <w:p w:rsidR="0015202C" w:rsidRPr="00285790" w:rsidRDefault="0015202C" w:rsidP="00285790">
            <w:pPr>
              <w:jc w:val="center"/>
              <w:rPr>
                <w:rFonts w:ascii="Times New Roman" w:eastAsia="Arial" w:hAnsi="Times New Roman" w:cs="Times New Roman"/>
                <w:sz w:val="22"/>
                <w:szCs w:val="22"/>
              </w:rPr>
            </w:pPr>
            <w:r w:rsidRPr="00285790">
              <w:rPr>
                <w:rFonts w:ascii="Times New Roman" w:eastAsia="Arial" w:hAnsi="Times New Roman" w:cs="Times New Roman"/>
                <w:sz w:val="22"/>
                <w:szCs w:val="22"/>
              </w:rPr>
              <w:t>Градишка</w:t>
            </w:r>
          </w:p>
        </w:tc>
        <w:tc>
          <w:tcPr>
            <w:tcW w:w="1701" w:type="dxa"/>
            <w:vAlign w:val="center"/>
          </w:tcPr>
          <w:p w:rsidR="0015202C" w:rsidRPr="00285790" w:rsidRDefault="0015202C" w:rsidP="00285790">
            <w:pPr>
              <w:jc w:val="center"/>
              <w:rPr>
                <w:rFonts w:ascii="Times New Roman" w:eastAsia="Arial" w:hAnsi="Times New Roman" w:cs="Times New Roman"/>
                <w:sz w:val="22"/>
                <w:szCs w:val="22"/>
                <w:vertAlign w:val="superscript"/>
              </w:rPr>
            </w:pPr>
            <w:r w:rsidRPr="00285790">
              <w:rPr>
                <w:rFonts w:ascii="Times New Roman" w:eastAsia="Arial" w:hAnsi="Times New Roman" w:cs="Times New Roman"/>
                <w:sz w:val="22"/>
                <w:szCs w:val="22"/>
              </w:rPr>
              <w:t>370m</w:t>
            </w:r>
            <w:r w:rsidRPr="00285790">
              <w:rPr>
                <w:rFonts w:ascii="Times New Roman" w:eastAsia="Arial" w:hAnsi="Times New Roman" w:cs="Times New Roman"/>
                <w:sz w:val="22"/>
                <w:szCs w:val="22"/>
                <w:vertAlign w:val="superscript"/>
              </w:rPr>
              <w:t>2</w:t>
            </w:r>
          </w:p>
        </w:tc>
      </w:tr>
      <w:tr w:rsidR="0015202C" w:rsidRPr="00285790" w:rsidTr="0015202C">
        <w:trPr>
          <w:trHeight w:val="600"/>
        </w:trPr>
        <w:tc>
          <w:tcPr>
            <w:tcW w:w="992" w:type="dxa"/>
            <w:vAlign w:val="center"/>
          </w:tcPr>
          <w:p w:rsidR="0015202C" w:rsidRPr="00285790" w:rsidRDefault="0015202C" w:rsidP="00285790">
            <w:pPr>
              <w:pStyle w:val="ListParagraph"/>
              <w:numPr>
                <w:ilvl w:val="0"/>
                <w:numId w:val="49"/>
              </w:numPr>
              <w:jc w:val="center"/>
              <w:rPr>
                <w:rFonts w:ascii="Times New Roman" w:eastAsia="Times New Roman" w:hAnsi="Times New Roman" w:cs="Times New Roman"/>
                <w:sz w:val="22"/>
                <w:szCs w:val="22"/>
                <w:lang w:val="sr-Cyrl-BA"/>
              </w:rPr>
            </w:pPr>
          </w:p>
        </w:tc>
        <w:tc>
          <w:tcPr>
            <w:tcW w:w="3261" w:type="dxa"/>
            <w:vAlign w:val="center"/>
          </w:tcPr>
          <w:p w:rsidR="0015202C" w:rsidRPr="00285790" w:rsidRDefault="0015202C" w:rsidP="00285790">
            <w:pPr>
              <w:jc w:val="center"/>
              <w:rPr>
                <w:rFonts w:ascii="Times New Roman" w:eastAsia="Arial" w:hAnsi="Times New Roman" w:cs="Times New Roman"/>
                <w:sz w:val="22"/>
                <w:szCs w:val="22"/>
              </w:rPr>
            </w:pPr>
            <w:r w:rsidRPr="00285790">
              <w:rPr>
                <w:rFonts w:ascii="Times New Roman" w:eastAsia="Arial" w:hAnsi="Times New Roman" w:cs="Times New Roman"/>
                <w:sz w:val="22"/>
                <w:szCs w:val="22"/>
              </w:rPr>
              <w:t>ОШ "Младен Стојановић"</w:t>
            </w:r>
          </w:p>
        </w:tc>
        <w:tc>
          <w:tcPr>
            <w:tcW w:w="1984" w:type="dxa"/>
            <w:vAlign w:val="center"/>
          </w:tcPr>
          <w:p w:rsidR="0015202C" w:rsidRPr="00285790" w:rsidRDefault="0015202C" w:rsidP="00285790">
            <w:pPr>
              <w:jc w:val="center"/>
              <w:rPr>
                <w:rFonts w:ascii="Times New Roman" w:eastAsia="Arial" w:hAnsi="Times New Roman" w:cs="Times New Roman"/>
                <w:sz w:val="22"/>
                <w:szCs w:val="22"/>
              </w:rPr>
            </w:pPr>
            <w:r w:rsidRPr="00285790">
              <w:rPr>
                <w:rFonts w:ascii="Times New Roman" w:eastAsia="Arial" w:hAnsi="Times New Roman" w:cs="Times New Roman"/>
                <w:sz w:val="22"/>
                <w:szCs w:val="22"/>
              </w:rPr>
              <w:t>Г. Подградци</w:t>
            </w:r>
          </w:p>
        </w:tc>
        <w:tc>
          <w:tcPr>
            <w:tcW w:w="1701" w:type="dxa"/>
            <w:vAlign w:val="center"/>
          </w:tcPr>
          <w:p w:rsidR="0015202C" w:rsidRPr="008A1832" w:rsidRDefault="008A1832" w:rsidP="00285790">
            <w:pPr>
              <w:jc w:val="center"/>
              <w:rPr>
                <w:rFonts w:ascii="Times New Roman" w:eastAsia="Arial" w:hAnsi="Times New Roman" w:cs="Times New Roman"/>
                <w:sz w:val="22"/>
                <w:szCs w:val="22"/>
              </w:rPr>
            </w:pPr>
            <w:r>
              <w:rPr>
                <w:rFonts w:ascii="Times New Roman" w:eastAsia="Arial" w:hAnsi="Times New Roman" w:cs="Times New Roman"/>
                <w:sz w:val="22"/>
                <w:szCs w:val="22"/>
              </w:rPr>
              <w:t>150m</w:t>
            </w:r>
            <w:r>
              <w:rPr>
                <w:rFonts w:ascii="Times New Roman" w:eastAsia="Arial" w:hAnsi="Times New Roman" w:cs="Times New Roman"/>
                <w:sz w:val="22"/>
                <w:szCs w:val="22"/>
                <w:vertAlign w:val="superscript"/>
              </w:rPr>
              <w:t>2</w:t>
            </w:r>
          </w:p>
        </w:tc>
      </w:tr>
      <w:tr w:rsidR="0015202C" w:rsidRPr="00285790" w:rsidTr="0015202C">
        <w:trPr>
          <w:trHeight w:val="600"/>
        </w:trPr>
        <w:tc>
          <w:tcPr>
            <w:tcW w:w="992" w:type="dxa"/>
            <w:vAlign w:val="center"/>
          </w:tcPr>
          <w:p w:rsidR="0015202C" w:rsidRPr="00285790" w:rsidRDefault="0015202C" w:rsidP="00285790">
            <w:pPr>
              <w:pStyle w:val="ListParagraph"/>
              <w:numPr>
                <w:ilvl w:val="0"/>
                <w:numId w:val="49"/>
              </w:numPr>
              <w:jc w:val="center"/>
              <w:rPr>
                <w:rFonts w:ascii="Times New Roman" w:eastAsia="Times New Roman" w:hAnsi="Times New Roman" w:cs="Times New Roman"/>
                <w:sz w:val="22"/>
                <w:szCs w:val="22"/>
                <w:lang w:val="sr-Cyrl-BA"/>
              </w:rPr>
            </w:pPr>
          </w:p>
        </w:tc>
        <w:tc>
          <w:tcPr>
            <w:tcW w:w="3261" w:type="dxa"/>
            <w:vAlign w:val="center"/>
          </w:tcPr>
          <w:p w:rsidR="0015202C" w:rsidRPr="00285790" w:rsidRDefault="0015202C" w:rsidP="00285790">
            <w:pPr>
              <w:jc w:val="center"/>
              <w:rPr>
                <w:rFonts w:ascii="Times New Roman" w:eastAsia="Arial" w:hAnsi="Times New Roman" w:cs="Times New Roman"/>
                <w:sz w:val="22"/>
                <w:szCs w:val="22"/>
              </w:rPr>
            </w:pPr>
            <w:r w:rsidRPr="00285790">
              <w:rPr>
                <w:rFonts w:ascii="Times New Roman" w:eastAsia="Arial" w:hAnsi="Times New Roman" w:cs="Times New Roman"/>
                <w:sz w:val="22"/>
                <w:szCs w:val="22"/>
              </w:rPr>
              <w:t>ОШ "Козарска деца"</w:t>
            </w:r>
          </w:p>
        </w:tc>
        <w:tc>
          <w:tcPr>
            <w:tcW w:w="1984" w:type="dxa"/>
            <w:vAlign w:val="center"/>
          </w:tcPr>
          <w:p w:rsidR="0015202C" w:rsidRPr="00285790" w:rsidRDefault="0015202C" w:rsidP="00285790">
            <w:pPr>
              <w:jc w:val="center"/>
              <w:rPr>
                <w:rFonts w:ascii="Times New Roman" w:eastAsia="Arial" w:hAnsi="Times New Roman" w:cs="Times New Roman"/>
                <w:sz w:val="22"/>
                <w:szCs w:val="22"/>
              </w:rPr>
            </w:pPr>
            <w:r w:rsidRPr="00285790">
              <w:rPr>
                <w:rFonts w:ascii="Times New Roman" w:eastAsia="Arial" w:hAnsi="Times New Roman" w:cs="Times New Roman"/>
                <w:sz w:val="22"/>
                <w:szCs w:val="22"/>
              </w:rPr>
              <w:t>Крушкик</w:t>
            </w:r>
          </w:p>
        </w:tc>
        <w:tc>
          <w:tcPr>
            <w:tcW w:w="1701" w:type="dxa"/>
            <w:vAlign w:val="center"/>
          </w:tcPr>
          <w:p w:rsidR="0015202C" w:rsidRPr="00285790" w:rsidRDefault="0015202C" w:rsidP="00285790">
            <w:pPr>
              <w:jc w:val="center"/>
              <w:rPr>
                <w:rFonts w:ascii="Times New Roman" w:eastAsia="Arial" w:hAnsi="Times New Roman" w:cs="Times New Roman"/>
                <w:sz w:val="22"/>
                <w:szCs w:val="22"/>
                <w:vertAlign w:val="superscript"/>
              </w:rPr>
            </w:pPr>
            <w:r w:rsidRPr="00285790">
              <w:rPr>
                <w:rFonts w:ascii="Times New Roman" w:eastAsia="Arial" w:hAnsi="Times New Roman" w:cs="Times New Roman"/>
                <w:sz w:val="22"/>
                <w:szCs w:val="22"/>
              </w:rPr>
              <w:t>300m</w:t>
            </w:r>
            <w:r w:rsidRPr="00285790">
              <w:rPr>
                <w:rFonts w:ascii="Times New Roman" w:eastAsia="Arial" w:hAnsi="Times New Roman" w:cs="Times New Roman"/>
                <w:sz w:val="22"/>
                <w:szCs w:val="22"/>
                <w:vertAlign w:val="superscript"/>
              </w:rPr>
              <w:t>2</w:t>
            </w:r>
          </w:p>
        </w:tc>
      </w:tr>
      <w:tr w:rsidR="0015202C" w:rsidRPr="00285790" w:rsidTr="0015202C">
        <w:trPr>
          <w:trHeight w:val="600"/>
        </w:trPr>
        <w:tc>
          <w:tcPr>
            <w:tcW w:w="992" w:type="dxa"/>
            <w:vAlign w:val="center"/>
          </w:tcPr>
          <w:p w:rsidR="0015202C" w:rsidRPr="00285790" w:rsidRDefault="0015202C" w:rsidP="00285790">
            <w:pPr>
              <w:pStyle w:val="ListParagraph"/>
              <w:numPr>
                <w:ilvl w:val="0"/>
                <w:numId w:val="49"/>
              </w:numPr>
              <w:jc w:val="center"/>
              <w:rPr>
                <w:rFonts w:ascii="Times New Roman" w:eastAsia="Times New Roman" w:hAnsi="Times New Roman" w:cs="Times New Roman"/>
                <w:sz w:val="22"/>
                <w:szCs w:val="22"/>
                <w:lang w:val="sr-Cyrl-BA"/>
              </w:rPr>
            </w:pPr>
          </w:p>
        </w:tc>
        <w:tc>
          <w:tcPr>
            <w:tcW w:w="3261" w:type="dxa"/>
            <w:vAlign w:val="center"/>
          </w:tcPr>
          <w:p w:rsidR="0015202C" w:rsidRPr="00285790" w:rsidRDefault="0015202C" w:rsidP="00285790">
            <w:pPr>
              <w:jc w:val="center"/>
              <w:rPr>
                <w:rFonts w:ascii="Times New Roman" w:eastAsia="Arial" w:hAnsi="Times New Roman" w:cs="Times New Roman"/>
                <w:sz w:val="22"/>
                <w:szCs w:val="22"/>
              </w:rPr>
            </w:pPr>
            <w:r w:rsidRPr="00285790">
              <w:rPr>
                <w:rFonts w:ascii="Times New Roman" w:eastAsia="Arial" w:hAnsi="Times New Roman" w:cs="Times New Roman"/>
                <w:sz w:val="22"/>
                <w:szCs w:val="22"/>
              </w:rPr>
              <w:t>ОШ "Свети Сава"</w:t>
            </w:r>
          </w:p>
        </w:tc>
        <w:tc>
          <w:tcPr>
            <w:tcW w:w="1984" w:type="dxa"/>
            <w:vAlign w:val="center"/>
          </w:tcPr>
          <w:p w:rsidR="0015202C" w:rsidRPr="00285790" w:rsidRDefault="0015202C" w:rsidP="00285790">
            <w:pPr>
              <w:jc w:val="center"/>
              <w:rPr>
                <w:rFonts w:ascii="Times New Roman" w:eastAsia="Arial" w:hAnsi="Times New Roman" w:cs="Times New Roman"/>
                <w:sz w:val="22"/>
                <w:szCs w:val="22"/>
              </w:rPr>
            </w:pPr>
            <w:r w:rsidRPr="00285790">
              <w:rPr>
                <w:rFonts w:ascii="Times New Roman" w:eastAsia="Arial" w:hAnsi="Times New Roman" w:cs="Times New Roman"/>
                <w:sz w:val="22"/>
                <w:szCs w:val="22"/>
              </w:rPr>
              <w:t>Дубраве</w:t>
            </w:r>
          </w:p>
        </w:tc>
        <w:tc>
          <w:tcPr>
            <w:tcW w:w="1701" w:type="dxa"/>
            <w:vAlign w:val="center"/>
          </w:tcPr>
          <w:p w:rsidR="0015202C" w:rsidRPr="00285790" w:rsidRDefault="0015202C" w:rsidP="00285790">
            <w:pPr>
              <w:jc w:val="center"/>
              <w:rPr>
                <w:rFonts w:ascii="Times New Roman" w:eastAsia="Arial" w:hAnsi="Times New Roman" w:cs="Times New Roman"/>
                <w:sz w:val="22"/>
                <w:szCs w:val="22"/>
                <w:vertAlign w:val="superscript"/>
              </w:rPr>
            </w:pPr>
            <w:r w:rsidRPr="00285790">
              <w:rPr>
                <w:rFonts w:ascii="Times New Roman" w:eastAsia="Arial" w:hAnsi="Times New Roman" w:cs="Times New Roman"/>
                <w:sz w:val="22"/>
                <w:szCs w:val="22"/>
              </w:rPr>
              <w:t>200m</w:t>
            </w:r>
            <w:r w:rsidRPr="00285790">
              <w:rPr>
                <w:rFonts w:ascii="Times New Roman" w:eastAsia="Arial" w:hAnsi="Times New Roman" w:cs="Times New Roman"/>
                <w:sz w:val="22"/>
                <w:szCs w:val="22"/>
                <w:vertAlign w:val="superscript"/>
              </w:rPr>
              <w:t>2</w:t>
            </w:r>
          </w:p>
        </w:tc>
      </w:tr>
      <w:tr w:rsidR="0015202C" w:rsidRPr="00285790" w:rsidTr="0015202C">
        <w:trPr>
          <w:trHeight w:val="600"/>
        </w:trPr>
        <w:tc>
          <w:tcPr>
            <w:tcW w:w="992" w:type="dxa"/>
            <w:vAlign w:val="center"/>
          </w:tcPr>
          <w:p w:rsidR="0015202C" w:rsidRPr="00285790" w:rsidRDefault="0015202C" w:rsidP="00285790">
            <w:pPr>
              <w:pStyle w:val="ListParagraph"/>
              <w:numPr>
                <w:ilvl w:val="0"/>
                <w:numId w:val="49"/>
              </w:numPr>
              <w:jc w:val="center"/>
              <w:rPr>
                <w:rFonts w:ascii="Times New Roman" w:eastAsia="Times New Roman" w:hAnsi="Times New Roman" w:cs="Times New Roman"/>
                <w:sz w:val="22"/>
                <w:szCs w:val="22"/>
                <w:lang w:val="sr-Cyrl-BA"/>
              </w:rPr>
            </w:pPr>
          </w:p>
        </w:tc>
        <w:tc>
          <w:tcPr>
            <w:tcW w:w="3261" w:type="dxa"/>
            <w:vAlign w:val="center"/>
          </w:tcPr>
          <w:p w:rsidR="0015202C" w:rsidRPr="00285790" w:rsidRDefault="0015202C" w:rsidP="00285790">
            <w:pPr>
              <w:jc w:val="center"/>
              <w:rPr>
                <w:rFonts w:ascii="Times New Roman" w:eastAsia="Arial" w:hAnsi="Times New Roman" w:cs="Times New Roman"/>
                <w:sz w:val="22"/>
                <w:szCs w:val="22"/>
              </w:rPr>
            </w:pPr>
            <w:r w:rsidRPr="00285790">
              <w:rPr>
                <w:rFonts w:ascii="Times New Roman" w:eastAsia="Arial" w:hAnsi="Times New Roman" w:cs="Times New Roman"/>
                <w:sz w:val="22"/>
                <w:szCs w:val="22"/>
              </w:rPr>
              <w:t>ОШ "Вас</w:t>
            </w:r>
            <w:r w:rsidRPr="00285790">
              <w:rPr>
                <w:rFonts w:ascii="Times New Roman" w:eastAsia="Arial" w:hAnsi="Times New Roman" w:cs="Times New Roman"/>
                <w:sz w:val="22"/>
                <w:szCs w:val="22"/>
                <w:lang w:val="sr-Cyrl-BA"/>
              </w:rPr>
              <w:t>а</w:t>
            </w:r>
            <w:r w:rsidRPr="00285790">
              <w:rPr>
                <w:rFonts w:ascii="Times New Roman" w:eastAsia="Arial" w:hAnsi="Times New Roman" w:cs="Times New Roman"/>
                <w:sz w:val="22"/>
                <w:szCs w:val="22"/>
              </w:rPr>
              <w:t xml:space="preserve"> Чубриловић"</w:t>
            </w:r>
          </w:p>
        </w:tc>
        <w:tc>
          <w:tcPr>
            <w:tcW w:w="1984" w:type="dxa"/>
            <w:vAlign w:val="center"/>
          </w:tcPr>
          <w:p w:rsidR="0015202C" w:rsidRPr="00285790" w:rsidRDefault="0015202C" w:rsidP="00285790">
            <w:pPr>
              <w:jc w:val="center"/>
              <w:rPr>
                <w:rFonts w:ascii="Times New Roman" w:eastAsia="Arial" w:hAnsi="Times New Roman" w:cs="Times New Roman"/>
                <w:sz w:val="22"/>
                <w:szCs w:val="22"/>
              </w:rPr>
            </w:pPr>
            <w:r w:rsidRPr="00285790">
              <w:rPr>
                <w:rFonts w:ascii="Times New Roman" w:eastAsia="Arial" w:hAnsi="Times New Roman" w:cs="Times New Roman"/>
                <w:sz w:val="22"/>
                <w:szCs w:val="22"/>
              </w:rPr>
              <w:t>Градишка-Центар</w:t>
            </w:r>
          </w:p>
        </w:tc>
        <w:tc>
          <w:tcPr>
            <w:tcW w:w="1701" w:type="dxa"/>
            <w:vAlign w:val="center"/>
          </w:tcPr>
          <w:p w:rsidR="0015202C" w:rsidRPr="00285790" w:rsidRDefault="0015202C" w:rsidP="00285790">
            <w:pPr>
              <w:jc w:val="center"/>
              <w:rPr>
                <w:rFonts w:ascii="Times New Roman" w:eastAsia="Arial" w:hAnsi="Times New Roman" w:cs="Times New Roman"/>
                <w:sz w:val="22"/>
                <w:szCs w:val="22"/>
                <w:vertAlign w:val="superscript"/>
              </w:rPr>
            </w:pPr>
            <w:r w:rsidRPr="00285790">
              <w:rPr>
                <w:rFonts w:ascii="Times New Roman" w:eastAsia="Arial" w:hAnsi="Times New Roman" w:cs="Times New Roman"/>
                <w:sz w:val="22"/>
                <w:szCs w:val="22"/>
              </w:rPr>
              <w:t>200m</w:t>
            </w:r>
            <w:r w:rsidRPr="00285790">
              <w:rPr>
                <w:rFonts w:ascii="Times New Roman" w:eastAsia="Arial" w:hAnsi="Times New Roman" w:cs="Times New Roman"/>
                <w:sz w:val="22"/>
                <w:szCs w:val="22"/>
                <w:vertAlign w:val="superscript"/>
              </w:rPr>
              <w:t>2</w:t>
            </w:r>
          </w:p>
        </w:tc>
      </w:tr>
      <w:tr w:rsidR="0015202C" w:rsidRPr="00285790" w:rsidTr="0015202C">
        <w:trPr>
          <w:trHeight w:val="600"/>
        </w:trPr>
        <w:tc>
          <w:tcPr>
            <w:tcW w:w="992" w:type="dxa"/>
            <w:vAlign w:val="center"/>
          </w:tcPr>
          <w:p w:rsidR="0015202C" w:rsidRPr="00285790" w:rsidRDefault="0015202C" w:rsidP="00285790">
            <w:pPr>
              <w:pStyle w:val="ListParagraph"/>
              <w:numPr>
                <w:ilvl w:val="0"/>
                <w:numId w:val="49"/>
              </w:numPr>
              <w:jc w:val="center"/>
              <w:rPr>
                <w:rFonts w:ascii="Times New Roman" w:eastAsia="Times New Roman" w:hAnsi="Times New Roman" w:cs="Times New Roman"/>
                <w:sz w:val="22"/>
                <w:szCs w:val="22"/>
                <w:lang w:val="sr-Cyrl-BA"/>
              </w:rPr>
            </w:pPr>
          </w:p>
        </w:tc>
        <w:tc>
          <w:tcPr>
            <w:tcW w:w="3261" w:type="dxa"/>
            <w:vAlign w:val="center"/>
          </w:tcPr>
          <w:p w:rsidR="0015202C" w:rsidRPr="00285790" w:rsidRDefault="0015202C" w:rsidP="00285790">
            <w:pPr>
              <w:jc w:val="center"/>
              <w:rPr>
                <w:rFonts w:ascii="Times New Roman" w:eastAsia="Arial" w:hAnsi="Times New Roman" w:cs="Times New Roman"/>
                <w:sz w:val="22"/>
                <w:szCs w:val="22"/>
              </w:rPr>
            </w:pPr>
            <w:r w:rsidRPr="00285790">
              <w:rPr>
                <w:rFonts w:ascii="Times New Roman" w:eastAsia="Arial" w:hAnsi="Times New Roman" w:cs="Times New Roman"/>
                <w:sz w:val="22"/>
                <w:szCs w:val="22"/>
              </w:rPr>
              <w:t>ОШ "Петар Кочић"</w:t>
            </w:r>
          </w:p>
        </w:tc>
        <w:tc>
          <w:tcPr>
            <w:tcW w:w="1984" w:type="dxa"/>
            <w:vAlign w:val="center"/>
          </w:tcPr>
          <w:p w:rsidR="0015202C" w:rsidRPr="00285790" w:rsidRDefault="0015202C" w:rsidP="00285790">
            <w:pPr>
              <w:jc w:val="center"/>
              <w:rPr>
                <w:rFonts w:ascii="Times New Roman" w:eastAsia="Arial" w:hAnsi="Times New Roman" w:cs="Times New Roman"/>
                <w:sz w:val="22"/>
                <w:szCs w:val="22"/>
              </w:rPr>
            </w:pPr>
            <w:r w:rsidRPr="00285790">
              <w:rPr>
                <w:rFonts w:ascii="Times New Roman" w:eastAsia="Arial" w:hAnsi="Times New Roman" w:cs="Times New Roman"/>
                <w:sz w:val="22"/>
                <w:szCs w:val="22"/>
              </w:rPr>
              <w:t>Нова Топола</w:t>
            </w:r>
          </w:p>
        </w:tc>
        <w:tc>
          <w:tcPr>
            <w:tcW w:w="1701" w:type="dxa"/>
            <w:vAlign w:val="center"/>
          </w:tcPr>
          <w:p w:rsidR="0015202C" w:rsidRPr="00285790" w:rsidRDefault="0015202C" w:rsidP="00285790">
            <w:pPr>
              <w:jc w:val="center"/>
              <w:rPr>
                <w:rFonts w:ascii="Times New Roman" w:eastAsia="Arial" w:hAnsi="Times New Roman" w:cs="Times New Roman"/>
                <w:sz w:val="22"/>
                <w:szCs w:val="22"/>
                <w:vertAlign w:val="superscript"/>
              </w:rPr>
            </w:pPr>
            <w:r w:rsidRPr="00285790">
              <w:rPr>
                <w:rFonts w:ascii="Times New Roman" w:eastAsia="Arial" w:hAnsi="Times New Roman" w:cs="Times New Roman"/>
                <w:sz w:val="22"/>
                <w:szCs w:val="22"/>
              </w:rPr>
              <w:t>380</w:t>
            </w:r>
            <w:r w:rsidR="008A1832">
              <w:rPr>
                <w:rFonts w:ascii="Times New Roman" w:eastAsia="Arial" w:hAnsi="Times New Roman" w:cs="Times New Roman"/>
                <w:sz w:val="22"/>
                <w:szCs w:val="22"/>
              </w:rPr>
              <w:t>m</w:t>
            </w:r>
            <w:r w:rsidRPr="00285790">
              <w:rPr>
                <w:rFonts w:ascii="Times New Roman" w:eastAsia="Arial" w:hAnsi="Times New Roman" w:cs="Times New Roman"/>
                <w:sz w:val="22"/>
                <w:szCs w:val="22"/>
                <w:vertAlign w:val="superscript"/>
              </w:rPr>
              <w:t>2</w:t>
            </w:r>
          </w:p>
        </w:tc>
      </w:tr>
      <w:tr w:rsidR="0015202C" w:rsidRPr="00285790" w:rsidTr="0015202C">
        <w:trPr>
          <w:trHeight w:val="600"/>
        </w:trPr>
        <w:tc>
          <w:tcPr>
            <w:tcW w:w="992" w:type="dxa"/>
            <w:vAlign w:val="center"/>
          </w:tcPr>
          <w:p w:rsidR="0015202C" w:rsidRPr="00285790" w:rsidRDefault="0015202C" w:rsidP="00285790">
            <w:pPr>
              <w:pStyle w:val="ListParagraph"/>
              <w:numPr>
                <w:ilvl w:val="0"/>
                <w:numId w:val="49"/>
              </w:numPr>
              <w:jc w:val="center"/>
              <w:rPr>
                <w:rFonts w:ascii="Times New Roman" w:eastAsia="Times New Roman" w:hAnsi="Times New Roman" w:cs="Times New Roman"/>
                <w:sz w:val="22"/>
                <w:szCs w:val="22"/>
                <w:lang w:val="sr-Cyrl-BA"/>
              </w:rPr>
            </w:pPr>
          </w:p>
        </w:tc>
        <w:tc>
          <w:tcPr>
            <w:tcW w:w="3261" w:type="dxa"/>
            <w:vAlign w:val="center"/>
          </w:tcPr>
          <w:p w:rsidR="0015202C" w:rsidRPr="00285790" w:rsidRDefault="0015202C" w:rsidP="00285790">
            <w:pPr>
              <w:jc w:val="center"/>
              <w:rPr>
                <w:rFonts w:ascii="Times New Roman" w:eastAsia="Arial" w:hAnsi="Times New Roman" w:cs="Times New Roman"/>
                <w:sz w:val="22"/>
                <w:szCs w:val="22"/>
              </w:rPr>
            </w:pPr>
            <w:r w:rsidRPr="00285790">
              <w:rPr>
                <w:rFonts w:ascii="Times New Roman" w:eastAsia="Arial" w:hAnsi="Times New Roman" w:cs="Times New Roman"/>
                <w:sz w:val="22"/>
                <w:szCs w:val="22"/>
              </w:rPr>
              <w:t>ОШ "Вук Стефановић Караџић"</w:t>
            </w:r>
          </w:p>
        </w:tc>
        <w:tc>
          <w:tcPr>
            <w:tcW w:w="1984" w:type="dxa"/>
            <w:vAlign w:val="center"/>
          </w:tcPr>
          <w:p w:rsidR="0015202C" w:rsidRPr="00285790" w:rsidRDefault="0015202C" w:rsidP="00285790">
            <w:pPr>
              <w:jc w:val="center"/>
              <w:rPr>
                <w:rFonts w:ascii="Times New Roman" w:eastAsia="Arial" w:hAnsi="Times New Roman" w:cs="Times New Roman"/>
                <w:sz w:val="22"/>
                <w:szCs w:val="22"/>
              </w:rPr>
            </w:pPr>
            <w:r w:rsidRPr="00285790">
              <w:rPr>
                <w:rFonts w:ascii="Times New Roman" w:eastAsia="Arial" w:hAnsi="Times New Roman" w:cs="Times New Roman"/>
                <w:sz w:val="22"/>
                <w:szCs w:val="22"/>
              </w:rPr>
              <w:t>Турјак</w:t>
            </w:r>
          </w:p>
        </w:tc>
        <w:tc>
          <w:tcPr>
            <w:tcW w:w="1701" w:type="dxa"/>
            <w:vAlign w:val="center"/>
          </w:tcPr>
          <w:p w:rsidR="0015202C" w:rsidRPr="00285790" w:rsidRDefault="0015202C" w:rsidP="00285790">
            <w:pPr>
              <w:jc w:val="center"/>
              <w:rPr>
                <w:rFonts w:ascii="Times New Roman" w:eastAsia="Arial" w:hAnsi="Times New Roman" w:cs="Times New Roman"/>
                <w:sz w:val="22"/>
                <w:szCs w:val="22"/>
                <w:vertAlign w:val="superscript"/>
              </w:rPr>
            </w:pPr>
            <w:r w:rsidRPr="00285790">
              <w:rPr>
                <w:rFonts w:ascii="Times New Roman" w:eastAsia="Arial" w:hAnsi="Times New Roman" w:cs="Times New Roman"/>
                <w:sz w:val="22"/>
                <w:szCs w:val="22"/>
              </w:rPr>
              <w:t>300m</w:t>
            </w:r>
            <w:r w:rsidRPr="00285790">
              <w:rPr>
                <w:rFonts w:ascii="Times New Roman" w:eastAsia="Arial" w:hAnsi="Times New Roman" w:cs="Times New Roman"/>
                <w:sz w:val="22"/>
                <w:szCs w:val="22"/>
                <w:vertAlign w:val="superscript"/>
              </w:rPr>
              <w:t>2</w:t>
            </w:r>
          </w:p>
        </w:tc>
      </w:tr>
      <w:tr w:rsidR="0015202C" w:rsidRPr="00285790" w:rsidTr="0015202C">
        <w:trPr>
          <w:trHeight w:val="600"/>
        </w:trPr>
        <w:tc>
          <w:tcPr>
            <w:tcW w:w="992" w:type="dxa"/>
            <w:vAlign w:val="center"/>
          </w:tcPr>
          <w:p w:rsidR="0015202C" w:rsidRPr="00285790" w:rsidRDefault="0015202C" w:rsidP="00285790">
            <w:pPr>
              <w:pStyle w:val="ListParagraph"/>
              <w:numPr>
                <w:ilvl w:val="0"/>
                <w:numId w:val="49"/>
              </w:numPr>
              <w:jc w:val="center"/>
              <w:rPr>
                <w:rFonts w:ascii="Times New Roman" w:eastAsia="Times New Roman" w:hAnsi="Times New Roman" w:cs="Times New Roman"/>
                <w:sz w:val="22"/>
                <w:szCs w:val="22"/>
                <w:lang w:val="sr-Cyrl-BA"/>
              </w:rPr>
            </w:pPr>
          </w:p>
        </w:tc>
        <w:tc>
          <w:tcPr>
            <w:tcW w:w="3261" w:type="dxa"/>
            <w:vAlign w:val="center"/>
          </w:tcPr>
          <w:p w:rsidR="0015202C" w:rsidRPr="00285790" w:rsidRDefault="0015202C" w:rsidP="00285790">
            <w:pPr>
              <w:jc w:val="center"/>
              <w:rPr>
                <w:rFonts w:ascii="Times New Roman" w:eastAsia="Times New Roman" w:hAnsi="Times New Roman" w:cs="Times New Roman"/>
                <w:sz w:val="22"/>
                <w:szCs w:val="22"/>
              </w:rPr>
            </w:pPr>
            <w:r w:rsidRPr="00285790">
              <w:rPr>
                <w:rFonts w:ascii="Times New Roman" w:eastAsia="Arial" w:hAnsi="Times New Roman" w:cs="Times New Roman"/>
                <w:sz w:val="22"/>
                <w:szCs w:val="22"/>
              </w:rPr>
              <w:t>Средња стручна и техничка школа</w:t>
            </w:r>
          </w:p>
        </w:tc>
        <w:tc>
          <w:tcPr>
            <w:tcW w:w="1984" w:type="dxa"/>
            <w:vAlign w:val="center"/>
          </w:tcPr>
          <w:p w:rsidR="0015202C" w:rsidRPr="00285790" w:rsidRDefault="0015202C" w:rsidP="00285790">
            <w:pPr>
              <w:jc w:val="center"/>
              <w:rPr>
                <w:rFonts w:ascii="Times New Roman" w:eastAsia="Times New Roman" w:hAnsi="Times New Roman" w:cs="Times New Roman"/>
                <w:sz w:val="22"/>
                <w:szCs w:val="22"/>
              </w:rPr>
            </w:pPr>
            <w:r w:rsidRPr="00285790">
              <w:rPr>
                <w:rFonts w:ascii="Times New Roman" w:eastAsia="Arial" w:hAnsi="Times New Roman" w:cs="Times New Roman"/>
                <w:sz w:val="22"/>
                <w:szCs w:val="22"/>
              </w:rPr>
              <w:t>Градишка-Сењак</w:t>
            </w:r>
          </w:p>
        </w:tc>
        <w:tc>
          <w:tcPr>
            <w:tcW w:w="1701" w:type="dxa"/>
            <w:vAlign w:val="center"/>
          </w:tcPr>
          <w:p w:rsidR="0015202C" w:rsidRPr="00285790" w:rsidRDefault="0015202C" w:rsidP="00285790">
            <w:pPr>
              <w:jc w:val="center"/>
              <w:rPr>
                <w:rFonts w:ascii="Times New Roman" w:eastAsia="Times New Roman" w:hAnsi="Times New Roman" w:cs="Times New Roman"/>
                <w:sz w:val="22"/>
                <w:szCs w:val="22"/>
                <w:vertAlign w:val="superscript"/>
              </w:rPr>
            </w:pPr>
            <w:r w:rsidRPr="00285790">
              <w:rPr>
                <w:rFonts w:ascii="Times New Roman" w:eastAsia="Times New Roman" w:hAnsi="Times New Roman" w:cs="Times New Roman"/>
                <w:sz w:val="22"/>
                <w:szCs w:val="22"/>
              </w:rPr>
              <w:t>300</w:t>
            </w:r>
            <w:r w:rsidR="008A1832">
              <w:rPr>
                <w:rFonts w:ascii="Times New Roman" w:eastAsia="Times New Roman" w:hAnsi="Times New Roman" w:cs="Times New Roman"/>
                <w:sz w:val="22"/>
                <w:szCs w:val="22"/>
              </w:rPr>
              <w:t>m</w:t>
            </w:r>
            <w:r w:rsidRPr="00285790">
              <w:rPr>
                <w:rFonts w:ascii="Times New Roman" w:eastAsia="Times New Roman" w:hAnsi="Times New Roman" w:cs="Times New Roman"/>
                <w:sz w:val="22"/>
                <w:szCs w:val="22"/>
                <w:vertAlign w:val="superscript"/>
              </w:rPr>
              <w:t>2</w:t>
            </w:r>
          </w:p>
        </w:tc>
      </w:tr>
      <w:tr w:rsidR="0015202C" w:rsidRPr="00285790" w:rsidTr="00285790">
        <w:trPr>
          <w:trHeight w:val="480"/>
        </w:trPr>
        <w:tc>
          <w:tcPr>
            <w:tcW w:w="992" w:type="dxa"/>
            <w:vAlign w:val="center"/>
          </w:tcPr>
          <w:p w:rsidR="0015202C" w:rsidRPr="00285790" w:rsidRDefault="0015202C" w:rsidP="00285790">
            <w:pPr>
              <w:pStyle w:val="ListParagraph"/>
              <w:numPr>
                <w:ilvl w:val="0"/>
                <w:numId w:val="49"/>
              </w:numPr>
              <w:jc w:val="center"/>
              <w:rPr>
                <w:rFonts w:ascii="Times New Roman" w:eastAsia="Times New Roman" w:hAnsi="Times New Roman" w:cs="Times New Roman"/>
                <w:sz w:val="22"/>
                <w:szCs w:val="22"/>
                <w:lang w:val="sr-Cyrl-BA"/>
              </w:rPr>
            </w:pPr>
          </w:p>
        </w:tc>
        <w:tc>
          <w:tcPr>
            <w:tcW w:w="3261" w:type="dxa"/>
            <w:vAlign w:val="center"/>
          </w:tcPr>
          <w:p w:rsidR="0015202C" w:rsidRPr="00285790" w:rsidRDefault="0015202C" w:rsidP="00285790">
            <w:pPr>
              <w:jc w:val="center"/>
              <w:rPr>
                <w:rFonts w:ascii="Times New Roman" w:eastAsia="Arial" w:hAnsi="Times New Roman" w:cs="Times New Roman"/>
                <w:sz w:val="22"/>
                <w:szCs w:val="22"/>
              </w:rPr>
            </w:pPr>
            <w:r w:rsidRPr="00285790">
              <w:rPr>
                <w:rFonts w:ascii="Times New Roman" w:eastAsia="Arial" w:hAnsi="Times New Roman" w:cs="Times New Roman"/>
                <w:sz w:val="22"/>
                <w:szCs w:val="22"/>
              </w:rPr>
              <w:t>Teхничка школа</w:t>
            </w:r>
          </w:p>
        </w:tc>
        <w:tc>
          <w:tcPr>
            <w:tcW w:w="1984" w:type="dxa"/>
            <w:vAlign w:val="center"/>
          </w:tcPr>
          <w:p w:rsidR="0015202C" w:rsidRPr="00285790" w:rsidRDefault="0015202C" w:rsidP="00285790">
            <w:pPr>
              <w:jc w:val="center"/>
              <w:rPr>
                <w:rFonts w:ascii="Times New Roman" w:eastAsia="Arial" w:hAnsi="Times New Roman" w:cs="Times New Roman"/>
                <w:sz w:val="22"/>
                <w:szCs w:val="22"/>
              </w:rPr>
            </w:pPr>
            <w:r w:rsidRPr="00285790">
              <w:rPr>
                <w:rFonts w:ascii="Times New Roman" w:eastAsia="Arial" w:hAnsi="Times New Roman" w:cs="Times New Roman"/>
                <w:sz w:val="22"/>
                <w:szCs w:val="22"/>
              </w:rPr>
              <w:t>Градишка-Сењак</w:t>
            </w:r>
          </w:p>
        </w:tc>
        <w:tc>
          <w:tcPr>
            <w:tcW w:w="1701" w:type="dxa"/>
            <w:vAlign w:val="center"/>
          </w:tcPr>
          <w:p w:rsidR="0015202C" w:rsidRPr="00285790" w:rsidRDefault="0015202C" w:rsidP="00285790">
            <w:pPr>
              <w:jc w:val="center"/>
              <w:rPr>
                <w:rFonts w:ascii="Times New Roman" w:eastAsia="Arial" w:hAnsi="Times New Roman" w:cs="Times New Roman"/>
                <w:sz w:val="22"/>
                <w:szCs w:val="22"/>
                <w:vertAlign w:val="superscript"/>
              </w:rPr>
            </w:pPr>
            <w:r w:rsidRPr="00285790">
              <w:rPr>
                <w:rFonts w:ascii="Times New Roman" w:eastAsia="Arial" w:hAnsi="Times New Roman" w:cs="Times New Roman"/>
                <w:sz w:val="22"/>
                <w:szCs w:val="22"/>
              </w:rPr>
              <w:t>200</w:t>
            </w:r>
            <w:r w:rsidR="008A1832">
              <w:rPr>
                <w:rFonts w:ascii="Times New Roman" w:eastAsia="Arial" w:hAnsi="Times New Roman" w:cs="Times New Roman"/>
                <w:sz w:val="22"/>
                <w:szCs w:val="22"/>
              </w:rPr>
              <w:t>m</w:t>
            </w:r>
            <w:r w:rsidRPr="00285790">
              <w:rPr>
                <w:rFonts w:ascii="Times New Roman" w:eastAsia="Arial" w:hAnsi="Times New Roman" w:cs="Times New Roman"/>
                <w:sz w:val="22"/>
                <w:szCs w:val="22"/>
                <w:vertAlign w:val="superscript"/>
              </w:rPr>
              <w:t>2</w:t>
            </w:r>
          </w:p>
        </w:tc>
      </w:tr>
      <w:tr w:rsidR="0015202C" w:rsidRPr="00285790" w:rsidTr="00285790">
        <w:trPr>
          <w:trHeight w:val="417"/>
        </w:trPr>
        <w:tc>
          <w:tcPr>
            <w:tcW w:w="992" w:type="dxa"/>
            <w:vAlign w:val="center"/>
          </w:tcPr>
          <w:p w:rsidR="0015202C" w:rsidRPr="00285790" w:rsidRDefault="0015202C" w:rsidP="00285790">
            <w:pPr>
              <w:pStyle w:val="ListParagraph"/>
              <w:numPr>
                <w:ilvl w:val="0"/>
                <w:numId w:val="49"/>
              </w:numPr>
              <w:jc w:val="center"/>
              <w:rPr>
                <w:rFonts w:ascii="Times New Roman" w:eastAsia="Times New Roman" w:hAnsi="Times New Roman" w:cs="Times New Roman"/>
                <w:sz w:val="22"/>
                <w:szCs w:val="22"/>
                <w:lang w:val="sr-Cyrl-BA"/>
              </w:rPr>
            </w:pPr>
          </w:p>
        </w:tc>
        <w:tc>
          <w:tcPr>
            <w:tcW w:w="3261" w:type="dxa"/>
            <w:vAlign w:val="center"/>
          </w:tcPr>
          <w:p w:rsidR="0015202C" w:rsidRPr="00285790" w:rsidRDefault="0015202C" w:rsidP="00285790">
            <w:pPr>
              <w:jc w:val="center"/>
              <w:rPr>
                <w:rFonts w:ascii="Times New Roman" w:eastAsia="Arial" w:hAnsi="Times New Roman" w:cs="Times New Roman"/>
                <w:sz w:val="22"/>
                <w:szCs w:val="22"/>
              </w:rPr>
            </w:pPr>
            <w:r w:rsidRPr="00285790">
              <w:rPr>
                <w:rFonts w:ascii="Times New Roman" w:eastAsia="Arial" w:hAnsi="Times New Roman" w:cs="Times New Roman"/>
                <w:sz w:val="22"/>
                <w:szCs w:val="22"/>
              </w:rPr>
              <w:t>Гимназија</w:t>
            </w:r>
          </w:p>
        </w:tc>
        <w:tc>
          <w:tcPr>
            <w:tcW w:w="1984" w:type="dxa"/>
            <w:vAlign w:val="center"/>
          </w:tcPr>
          <w:p w:rsidR="0015202C" w:rsidRPr="00285790" w:rsidRDefault="0015202C" w:rsidP="00285790">
            <w:pPr>
              <w:jc w:val="center"/>
              <w:rPr>
                <w:rFonts w:ascii="Times New Roman" w:eastAsia="Arial" w:hAnsi="Times New Roman" w:cs="Times New Roman"/>
                <w:sz w:val="22"/>
                <w:szCs w:val="22"/>
              </w:rPr>
            </w:pPr>
            <w:r w:rsidRPr="00285790">
              <w:rPr>
                <w:rFonts w:ascii="Times New Roman" w:eastAsia="Arial" w:hAnsi="Times New Roman" w:cs="Times New Roman"/>
                <w:sz w:val="22"/>
                <w:szCs w:val="22"/>
              </w:rPr>
              <w:t>Градишка-Сењак</w:t>
            </w:r>
          </w:p>
        </w:tc>
        <w:tc>
          <w:tcPr>
            <w:tcW w:w="1701" w:type="dxa"/>
            <w:vAlign w:val="center"/>
          </w:tcPr>
          <w:p w:rsidR="0015202C" w:rsidRPr="00285790" w:rsidRDefault="0015202C" w:rsidP="00285790">
            <w:pPr>
              <w:jc w:val="center"/>
              <w:rPr>
                <w:rFonts w:ascii="Times New Roman" w:eastAsia="Arial" w:hAnsi="Times New Roman" w:cs="Times New Roman"/>
                <w:sz w:val="22"/>
                <w:szCs w:val="22"/>
                <w:vertAlign w:val="superscript"/>
              </w:rPr>
            </w:pPr>
            <w:r w:rsidRPr="00285790">
              <w:rPr>
                <w:rFonts w:ascii="Times New Roman" w:eastAsia="Arial" w:hAnsi="Times New Roman" w:cs="Times New Roman"/>
                <w:sz w:val="22"/>
                <w:szCs w:val="22"/>
              </w:rPr>
              <w:t>200m</w:t>
            </w:r>
            <w:r w:rsidRPr="00285790">
              <w:rPr>
                <w:rFonts w:ascii="Times New Roman" w:eastAsia="Arial" w:hAnsi="Times New Roman" w:cs="Times New Roman"/>
                <w:sz w:val="22"/>
                <w:szCs w:val="22"/>
                <w:vertAlign w:val="superscript"/>
              </w:rPr>
              <w:t>2</w:t>
            </w:r>
          </w:p>
        </w:tc>
      </w:tr>
    </w:tbl>
    <w:p w:rsidR="00443D68" w:rsidRDefault="00443D68" w:rsidP="00443D68">
      <w:pPr>
        <w:spacing w:line="200" w:lineRule="exact"/>
        <w:rPr>
          <w:rFonts w:ascii="Times New Roman" w:eastAsia="Times New Roman" w:hAnsi="Times New Roman" w:cs="Times New Roman"/>
          <w:sz w:val="24"/>
          <w:szCs w:val="24"/>
          <w:lang w:val="sr-Cyrl-BA"/>
        </w:rPr>
      </w:pPr>
    </w:p>
    <w:p w:rsidR="00323385" w:rsidRPr="00AA7ABF" w:rsidRDefault="00323385" w:rsidP="00323385">
      <w:pPr>
        <w:spacing w:line="0" w:lineRule="atLeast"/>
        <w:jc w:val="center"/>
        <w:rPr>
          <w:rFonts w:ascii="Times New Roman" w:eastAsia="Arial" w:hAnsi="Times New Roman" w:cs="Times New Roman"/>
          <w:i/>
          <w:sz w:val="24"/>
          <w:szCs w:val="24"/>
        </w:rPr>
      </w:pPr>
      <w:r w:rsidRPr="00AA7ABF">
        <w:rPr>
          <w:rFonts w:ascii="Times New Roman" w:eastAsia="Arial" w:hAnsi="Times New Roman" w:cs="Times New Roman"/>
          <w:b/>
          <w:i/>
          <w:sz w:val="24"/>
          <w:szCs w:val="24"/>
          <w:lang w:val="sr-Cyrl-BA"/>
        </w:rPr>
        <w:t xml:space="preserve">Табела 1. </w:t>
      </w:r>
      <w:r w:rsidRPr="00AA7ABF">
        <w:rPr>
          <w:rFonts w:ascii="Times New Roman" w:eastAsia="Arial" w:hAnsi="Times New Roman" w:cs="Times New Roman"/>
          <w:i/>
          <w:sz w:val="24"/>
          <w:szCs w:val="24"/>
          <w:lang w:val="sr-Cyrl-BA"/>
        </w:rPr>
        <w:t xml:space="preserve">Преглед </w:t>
      </w:r>
      <w:r>
        <w:rPr>
          <w:rFonts w:ascii="Times New Roman" w:eastAsia="Arial" w:hAnsi="Times New Roman" w:cs="Times New Roman"/>
          <w:i/>
          <w:sz w:val="24"/>
          <w:szCs w:val="24"/>
          <w:lang w:val="sr-Cyrl-BA"/>
        </w:rPr>
        <w:t>смјештајних капацитета</w:t>
      </w:r>
      <w:r w:rsidRPr="00AA7ABF">
        <w:rPr>
          <w:rFonts w:ascii="Times New Roman" w:eastAsia="Arial" w:hAnsi="Times New Roman" w:cs="Times New Roman"/>
          <w:i/>
          <w:sz w:val="24"/>
          <w:szCs w:val="24"/>
        </w:rPr>
        <w:t xml:space="preserve"> на подручју града Градишка</w:t>
      </w:r>
    </w:p>
    <w:p w:rsidR="00B64996" w:rsidRDefault="00B64996" w:rsidP="0015202C">
      <w:pPr>
        <w:jc w:val="both"/>
        <w:rPr>
          <w:rFonts w:ascii="Times New Roman" w:hAnsi="Times New Roman" w:cs="Times New Roman"/>
          <w:sz w:val="24"/>
          <w:szCs w:val="24"/>
          <w:lang w:val="sr-Latn-BA"/>
        </w:rPr>
      </w:pPr>
    </w:p>
    <w:p w:rsidR="000037EF" w:rsidRDefault="00443D68" w:rsidP="0015202C">
      <w:pPr>
        <w:jc w:val="both"/>
        <w:rPr>
          <w:rFonts w:ascii="Times New Roman" w:eastAsia="Arial" w:hAnsi="Times New Roman" w:cs="Times New Roman"/>
          <w:sz w:val="24"/>
          <w:szCs w:val="24"/>
          <w:lang w:val="sr-Cyrl-BA"/>
        </w:rPr>
      </w:pPr>
      <w:r w:rsidRPr="0015202C">
        <w:rPr>
          <w:rFonts w:ascii="Times New Roman" w:hAnsi="Times New Roman" w:cs="Times New Roman"/>
          <w:sz w:val="24"/>
          <w:szCs w:val="24"/>
          <w:lang w:val="sr-Cyrl-BA"/>
        </w:rPr>
        <w:t>Постојећи капацитети за потенцијалну употребу подразумјевају искључиво простор док Град не посједује материјална средства за опремање простора за привремени интервентни смјештај (кревети, ћебад, постељина....) нити има могућност пружања исхране и санитарне под</w:t>
      </w:r>
      <w:r w:rsidR="006A35C6" w:rsidRPr="0015202C">
        <w:rPr>
          <w:rFonts w:ascii="Times New Roman" w:hAnsi="Times New Roman" w:cs="Times New Roman"/>
          <w:sz w:val="24"/>
          <w:szCs w:val="24"/>
          <w:lang w:val="sr-Cyrl-BA"/>
        </w:rPr>
        <w:t>р</w:t>
      </w:r>
      <w:r w:rsidR="000037EF" w:rsidRPr="0015202C">
        <w:rPr>
          <w:rFonts w:ascii="Times New Roman" w:hAnsi="Times New Roman" w:cs="Times New Roman"/>
          <w:sz w:val="24"/>
          <w:szCs w:val="24"/>
          <w:lang w:val="sr-Cyrl-BA"/>
        </w:rPr>
        <w:t>шке привремено смјештених лица.</w:t>
      </w:r>
      <w:r w:rsidR="0015202C" w:rsidRPr="0015202C">
        <w:rPr>
          <w:rFonts w:ascii="Times New Roman" w:hAnsi="Times New Roman" w:cs="Times New Roman"/>
          <w:sz w:val="24"/>
          <w:szCs w:val="24"/>
          <w:lang w:val="sr-Cyrl-BA"/>
        </w:rPr>
        <w:t xml:space="preserve"> У случају елементарне непогоде поплава, одређене школе се налазе у потенцијално угроженом подручју од поплава. </w:t>
      </w:r>
      <w:r w:rsidR="0015202C" w:rsidRPr="0015202C">
        <w:rPr>
          <w:rFonts w:ascii="Times New Roman" w:eastAsia="Arial" w:hAnsi="Times New Roman" w:cs="Times New Roman"/>
          <w:sz w:val="24"/>
          <w:szCs w:val="24"/>
        </w:rPr>
        <w:t>ОШ "Козарска деца"</w:t>
      </w:r>
      <w:r w:rsidR="0015202C" w:rsidRPr="0015202C">
        <w:rPr>
          <w:rFonts w:ascii="Times New Roman" w:eastAsia="Arial" w:hAnsi="Times New Roman" w:cs="Times New Roman"/>
          <w:sz w:val="24"/>
          <w:szCs w:val="24"/>
          <w:lang w:val="sr-Cyrl-BA"/>
        </w:rPr>
        <w:t xml:space="preserve">, Крушкик, као и школе у центру града. </w:t>
      </w:r>
      <w:r w:rsidR="0015202C" w:rsidRPr="0015202C">
        <w:rPr>
          <w:rFonts w:ascii="Times New Roman" w:eastAsia="Arial" w:hAnsi="Times New Roman" w:cs="Times New Roman"/>
          <w:sz w:val="24"/>
          <w:szCs w:val="24"/>
        </w:rPr>
        <w:t>ОШ "Данило Борковић"</w:t>
      </w:r>
      <w:r w:rsidR="0015202C" w:rsidRPr="0015202C">
        <w:rPr>
          <w:rFonts w:ascii="Times New Roman" w:eastAsia="Arial" w:hAnsi="Times New Roman" w:cs="Times New Roman"/>
          <w:sz w:val="24"/>
          <w:szCs w:val="24"/>
          <w:lang w:val="sr-Cyrl-BA"/>
        </w:rPr>
        <w:t xml:space="preserve">,  </w:t>
      </w:r>
      <w:r w:rsidR="0015202C" w:rsidRPr="0015202C">
        <w:rPr>
          <w:rFonts w:ascii="Times New Roman" w:eastAsia="Arial" w:hAnsi="Times New Roman" w:cs="Times New Roman"/>
          <w:sz w:val="24"/>
          <w:szCs w:val="24"/>
        </w:rPr>
        <w:t>ОШ "Васа Чубриловић"</w:t>
      </w:r>
      <w:r w:rsidR="0015202C" w:rsidRPr="0015202C">
        <w:rPr>
          <w:rFonts w:ascii="Times New Roman" w:eastAsia="Arial" w:hAnsi="Times New Roman" w:cs="Times New Roman"/>
          <w:sz w:val="24"/>
          <w:szCs w:val="24"/>
          <w:lang w:val="sr-Cyrl-BA"/>
        </w:rPr>
        <w:t xml:space="preserve">, </w:t>
      </w:r>
      <w:r w:rsidR="0015202C" w:rsidRPr="0015202C">
        <w:rPr>
          <w:rFonts w:ascii="Times New Roman" w:eastAsia="Arial" w:hAnsi="Times New Roman" w:cs="Times New Roman"/>
          <w:sz w:val="24"/>
          <w:szCs w:val="24"/>
        </w:rPr>
        <w:t>Средња стручна и техничка школа</w:t>
      </w:r>
      <w:r w:rsidR="0015202C" w:rsidRPr="0015202C">
        <w:rPr>
          <w:rFonts w:ascii="Times New Roman" w:eastAsia="Arial" w:hAnsi="Times New Roman" w:cs="Times New Roman"/>
          <w:sz w:val="24"/>
          <w:szCs w:val="24"/>
          <w:lang w:val="sr-Cyrl-BA"/>
        </w:rPr>
        <w:t xml:space="preserve">, </w:t>
      </w:r>
      <w:r w:rsidR="0015202C" w:rsidRPr="0015202C">
        <w:rPr>
          <w:rFonts w:ascii="Times New Roman" w:eastAsia="Arial" w:hAnsi="Times New Roman" w:cs="Times New Roman"/>
          <w:sz w:val="24"/>
          <w:szCs w:val="24"/>
        </w:rPr>
        <w:t>Teхничка школа</w:t>
      </w:r>
      <w:r w:rsidR="0015202C">
        <w:rPr>
          <w:rFonts w:ascii="Times New Roman" w:eastAsia="Arial" w:hAnsi="Times New Roman" w:cs="Times New Roman"/>
          <w:sz w:val="24"/>
          <w:szCs w:val="24"/>
          <w:lang w:val="sr-Cyrl-BA"/>
        </w:rPr>
        <w:t xml:space="preserve"> и</w:t>
      </w:r>
      <w:r w:rsidR="00C54F8B">
        <w:rPr>
          <w:rFonts w:ascii="Times New Roman" w:eastAsia="Arial" w:hAnsi="Times New Roman" w:cs="Times New Roman"/>
          <w:sz w:val="24"/>
          <w:szCs w:val="24"/>
          <w:lang w:val="sr-Cyrl-BA"/>
        </w:rPr>
        <w:t xml:space="preserve"> </w:t>
      </w:r>
      <w:r w:rsidR="0015202C" w:rsidRPr="0015202C">
        <w:rPr>
          <w:rFonts w:ascii="Times New Roman" w:eastAsia="Arial" w:hAnsi="Times New Roman" w:cs="Times New Roman"/>
          <w:sz w:val="24"/>
          <w:szCs w:val="24"/>
        </w:rPr>
        <w:t>Гимназија</w:t>
      </w:r>
      <w:r w:rsidR="0015202C" w:rsidRPr="0015202C">
        <w:rPr>
          <w:rFonts w:ascii="Times New Roman" w:eastAsia="Arial" w:hAnsi="Times New Roman" w:cs="Times New Roman"/>
          <w:sz w:val="24"/>
          <w:szCs w:val="24"/>
          <w:lang w:val="sr-Cyrl-BA"/>
        </w:rPr>
        <w:t>.</w:t>
      </w:r>
    </w:p>
    <w:p w:rsidR="00AA7ABF" w:rsidRDefault="00AA7ABF" w:rsidP="0015202C">
      <w:pPr>
        <w:jc w:val="both"/>
        <w:rPr>
          <w:rFonts w:ascii="Times New Roman" w:hAnsi="Times New Roman" w:cs="Times New Roman"/>
          <w:sz w:val="24"/>
          <w:szCs w:val="24"/>
          <w:lang w:val="sr-Cyrl-BA"/>
        </w:rPr>
      </w:pPr>
    </w:p>
    <w:p w:rsidR="00E57992" w:rsidRDefault="00E57992" w:rsidP="00285790">
      <w:pPr>
        <w:pStyle w:val="Heading3"/>
      </w:pPr>
      <w:bookmarkStart w:id="7" w:name="_Toc36410441"/>
      <w:bookmarkStart w:id="8" w:name="_Toc36807335"/>
      <w:r w:rsidRPr="00E57992">
        <w:t>1.6.6. Стамбени објекти</w:t>
      </w:r>
      <w:bookmarkEnd w:id="7"/>
      <w:bookmarkEnd w:id="8"/>
    </w:p>
    <w:p w:rsidR="006A35C6" w:rsidRPr="006A35C6" w:rsidRDefault="006A35C6" w:rsidP="006A35C6">
      <w:pPr>
        <w:rPr>
          <w:lang w:val="sr-Cyrl-BA" w:eastAsia="hr-HR"/>
        </w:rPr>
      </w:pPr>
    </w:p>
    <w:p w:rsidR="00E57992" w:rsidRDefault="00E57992" w:rsidP="00443D68">
      <w:pPr>
        <w:spacing w:after="120"/>
        <w:jc w:val="both"/>
        <w:rPr>
          <w:rFonts w:ascii="Times New Roman" w:eastAsia="Times New Roman" w:hAnsi="Times New Roman" w:cs="Times New Roman"/>
          <w:sz w:val="24"/>
          <w:szCs w:val="24"/>
          <w:lang w:val="sr-Cyrl-CS" w:eastAsia="hr-HR"/>
        </w:rPr>
      </w:pPr>
      <w:r w:rsidRPr="00A73D98">
        <w:rPr>
          <w:rFonts w:ascii="Times New Roman" w:eastAsia="Times New Roman" w:hAnsi="Times New Roman" w:cs="Times New Roman"/>
          <w:sz w:val="24"/>
          <w:szCs w:val="24"/>
          <w:lang w:val="sr-Cyrl-CS" w:eastAsia="hr-HR"/>
        </w:rPr>
        <w:t xml:space="preserve">На подручју Града издвајају се дијелови насеља за колективно становање, са објектима спратности до По+П+6. Остала подручја су углавном са мањим стамбеним објектима за индивидуално становање. Тенденција развоја подручја је у корист Града због пораста индустријске производње, што повећава густину изграђености, а тиме и повећану опасност од пожара и могућност преношења пожара на већи број зграда, о чему такође треба водити рачуна код планирања насеља. </w:t>
      </w:r>
    </w:p>
    <w:p w:rsidR="00E57992" w:rsidRPr="00984FCC" w:rsidRDefault="00E57992" w:rsidP="00285790">
      <w:pPr>
        <w:pStyle w:val="Heading3"/>
      </w:pPr>
      <w:bookmarkStart w:id="9" w:name="_Toc36807341"/>
      <w:r w:rsidRPr="000037EF">
        <w:t xml:space="preserve">1.6.7. </w:t>
      </w:r>
      <w:r w:rsidRPr="00984FCC">
        <w:t>Критична инфраструктура</w:t>
      </w:r>
      <w:bookmarkEnd w:id="9"/>
    </w:p>
    <w:p w:rsidR="00443D68" w:rsidRPr="00984FCC" w:rsidRDefault="00443D68" w:rsidP="00443D68">
      <w:pPr>
        <w:rPr>
          <w:lang w:val="sr-Cyrl-BA" w:eastAsia="hr-HR"/>
        </w:rPr>
      </w:pPr>
    </w:p>
    <w:p w:rsidR="00E57992" w:rsidRPr="00984FCC" w:rsidRDefault="00E57992" w:rsidP="00443D68">
      <w:pPr>
        <w:jc w:val="both"/>
        <w:rPr>
          <w:rFonts w:ascii="Times New Roman" w:eastAsia="Times New Roman" w:hAnsi="Times New Roman" w:cs="Times New Roman"/>
          <w:sz w:val="24"/>
          <w:szCs w:val="24"/>
        </w:rPr>
      </w:pPr>
      <w:r w:rsidRPr="00984FCC">
        <w:rPr>
          <w:rFonts w:ascii="Times New Roman" w:eastAsia="Times New Roman" w:hAnsi="Times New Roman" w:cs="Times New Roman"/>
          <w:sz w:val="24"/>
          <w:szCs w:val="24"/>
          <w:lang w:val="sr-Latn-BA"/>
        </w:rPr>
        <w:t>З</w:t>
      </w:r>
      <w:r w:rsidRPr="00984FCC">
        <w:rPr>
          <w:rFonts w:ascii="Times New Roman" w:eastAsia="Times New Roman" w:hAnsi="Times New Roman" w:cs="Times New Roman"/>
          <w:sz w:val="24"/>
          <w:szCs w:val="24"/>
          <w:lang w:val="sr-Cyrl-BA"/>
        </w:rPr>
        <w:t>аштита критичне структуре (КИ)представља нов концепт и незаобилазан сегмент у анализи ризика од природних и других опасности</w:t>
      </w:r>
      <w:r w:rsidRPr="00984FCC">
        <w:rPr>
          <w:rFonts w:ascii="Times New Roman" w:eastAsia="Times New Roman" w:hAnsi="Times New Roman" w:cs="Times New Roman"/>
          <w:sz w:val="24"/>
          <w:szCs w:val="24"/>
          <w:lang w:val="sr-Latn-BA"/>
        </w:rPr>
        <w:t xml:space="preserve">. </w:t>
      </w:r>
      <w:r w:rsidRPr="00984FCC">
        <w:rPr>
          <w:rFonts w:ascii="Times New Roman" w:eastAsia="Times New Roman" w:hAnsi="Times New Roman" w:cs="Times New Roman"/>
          <w:sz w:val="24"/>
          <w:szCs w:val="24"/>
          <w:lang w:val="sr-Cyrl-BA"/>
        </w:rPr>
        <w:t>У складу са Законом о безбједности критичних инфраструктура у Републици Српској (Службени гласник Републике Српске бр: 58/19) „</w:t>
      </w:r>
      <w:r w:rsidRPr="00984FCC">
        <w:rPr>
          <w:rFonts w:ascii="Times New Roman" w:eastAsia="Times New Roman" w:hAnsi="Times New Roman" w:cs="Times New Roman"/>
          <w:sz w:val="24"/>
          <w:szCs w:val="24"/>
          <w:lang w:val="sr-Latn-BA"/>
        </w:rPr>
        <w:t>Критичне инфраструктуре су системи, мреже и објекти од посебне важности, чије уништавање или угрожавање може изазвати озбиљан поремећај у слободном кретању људи, превозу робе и пружању услуга, негативно утицати на унутрашњу безбједност, здравље и животе људи, имовину, животну средину, спољну безбједност, економску стабилност, те непрекидно функционисање републичких органа.</w:t>
      </w:r>
      <w:r w:rsidRPr="00984FCC">
        <w:rPr>
          <w:rFonts w:ascii="Times New Roman" w:eastAsia="Times New Roman" w:hAnsi="Times New Roman" w:cs="Times New Roman"/>
          <w:sz w:val="24"/>
          <w:szCs w:val="24"/>
          <w:lang w:val="sr-Cyrl-BA"/>
        </w:rPr>
        <w:t>“</w:t>
      </w:r>
    </w:p>
    <w:p w:rsidR="00984FCC" w:rsidRDefault="00984FCC" w:rsidP="00443D68">
      <w:pPr>
        <w:jc w:val="both"/>
        <w:rPr>
          <w:rFonts w:ascii="Times New Roman" w:eastAsia="Times New Roman" w:hAnsi="Times New Roman" w:cs="Times New Roman"/>
          <w:sz w:val="24"/>
          <w:szCs w:val="24"/>
          <w:lang w:val="sr-Cyrl-BA"/>
        </w:rPr>
      </w:pPr>
    </w:p>
    <w:p w:rsidR="008A1832" w:rsidRDefault="008A1832" w:rsidP="00443D68">
      <w:pPr>
        <w:jc w:val="both"/>
        <w:rPr>
          <w:rFonts w:ascii="Times New Roman" w:eastAsia="Times New Roman" w:hAnsi="Times New Roman" w:cs="Times New Roman"/>
          <w:sz w:val="24"/>
          <w:szCs w:val="24"/>
        </w:rPr>
      </w:pPr>
    </w:p>
    <w:p w:rsidR="008A1832" w:rsidRDefault="008A1832" w:rsidP="00443D68">
      <w:pPr>
        <w:jc w:val="both"/>
        <w:rPr>
          <w:rFonts w:ascii="Times New Roman" w:eastAsia="Times New Roman" w:hAnsi="Times New Roman" w:cs="Times New Roman"/>
          <w:sz w:val="24"/>
          <w:szCs w:val="24"/>
        </w:rPr>
      </w:pPr>
    </w:p>
    <w:p w:rsidR="00E57992" w:rsidRPr="00984FCC" w:rsidRDefault="00984FCC" w:rsidP="00443D68">
      <w:pPr>
        <w:jc w:val="both"/>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lastRenderedPageBreak/>
        <w:t>У складу са тим на нивоу Града</w:t>
      </w:r>
      <w:r w:rsidR="00E57992" w:rsidRPr="00984FCC">
        <w:rPr>
          <w:rFonts w:ascii="Times New Roman" w:eastAsia="Times New Roman" w:hAnsi="Times New Roman" w:cs="Times New Roman"/>
          <w:sz w:val="24"/>
          <w:szCs w:val="24"/>
          <w:lang w:val="sr-Cyrl-BA"/>
        </w:rPr>
        <w:t xml:space="preserve"> критичну инфраструктуру чине:</w:t>
      </w:r>
    </w:p>
    <w:p w:rsidR="00E57992" w:rsidRPr="00984FCC" w:rsidRDefault="00E57992" w:rsidP="004D4D43">
      <w:pPr>
        <w:pStyle w:val="ListParagraph"/>
        <w:numPr>
          <w:ilvl w:val="0"/>
          <w:numId w:val="41"/>
        </w:numPr>
        <w:jc w:val="both"/>
        <w:rPr>
          <w:rFonts w:ascii="Times New Roman" w:hAnsi="Times New Roman" w:cs="Times New Roman"/>
          <w:sz w:val="24"/>
          <w:szCs w:val="24"/>
          <w:lang w:val="sr-Cyrl-BA"/>
        </w:rPr>
      </w:pPr>
      <w:r w:rsidRPr="00984FCC">
        <w:rPr>
          <w:rFonts w:ascii="Times New Roman" w:hAnsi="Times New Roman" w:cs="Times New Roman"/>
          <w:sz w:val="24"/>
          <w:szCs w:val="24"/>
          <w:lang w:val="sr-Cyrl-BA"/>
        </w:rPr>
        <w:t xml:space="preserve">главне путне комуникације, </w:t>
      </w:r>
    </w:p>
    <w:p w:rsidR="00E57992" w:rsidRPr="00984FCC" w:rsidRDefault="00E57992" w:rsidP="004D4D43">
      <w:pPr>
        <w:pStyle w:val="ListParagraph"/>
        <w:numPr>
          <w:ilvl w:val="0"/>
          <w:numId w:val="41"/>
        </w:numPr>
        <w:jc w:val="both"/>
        <w:rPr>
          <w:rFonts w:ascii="Times New Roman" w:hAnsi="Times New Roman" w:cs="Times New Roman"/>
          <w:sz w:val="24"/>
          <w:szCs w:val="24"/>
          <w:lang w:val="sr-Cyrl-BA"/>
        </w:rPr>
      </w:pPr>
      <w:r w:rsidRPr="00984FCC">
        <w:rPr>
          <w:rFonts w:ascii="Times New Roman" w:hAnsi="Times New Roman" w:cs="Times New Roman"/>
          <w:sz w:val="24"/>
          <w:szCs w:val="24"/>
          <w:lang w:val="sr-Cyrl-BA"/>
        </w:rPr>
        <w:t>систем за снабдијевање водом,</w:t>
      </w:r>
    </w:p>
    <w:p w:rsidR="00E57992" w:rsidRPr="00984FCC" w:rsidRDefault="00E57992" w:rsidP="004D4D43">
      <w:pPr>
        <w:pStyle w:val="ListParagraph"/>
        <w:numPr>
          <w:ilvl w:val="0"/>
          <w:numId w:val="41"/>
        </w:numPr>
        <w:jc w:val="both"/>
        <w:rPr>
          <w:rFonts w:ascii="Times New Roman" w:hAnsi="Times New Roman" w:cs="Times New Roman"/>
          <w:sz w:val="24"/>
          <w:szCs w:val="24"/>
          <w:lang w:val="sr-Cyrl-BA"/>
        </w:rPr>
      </w:pPr>
      <w:r w:rsidRPr="00984FCC">
        <w:rPr>
          <w:rFonts w:ascii="Times New Roman" w:hAnsi="Times New Roman" w:cs="Times New Roman"/>
          <w:sz w:val="24"/>
          <w:szCs w:val="24"/>
          <w:lang w:val="sr-Cyrl-BA"/>
        </w:rPr>
        <w:t xml:space="preserve">систем за снабдијевање </w:t>
      </w:r>
      <w:r w:rsidR="00984FCC">
        <w:rPr>
          <w:rFonts w:ascii="Times New Roman" w:hAnsi="Times New Roman" w:cs="Times New Roman"/>
          <w:sz w:val="24"/>
          <w:szCs w:val="24"/>
          <w:lang w:val="sr-Cyrl-BA"/>
        </w:rPr>
        <w:t>електричном енергијом</w:t>
      </w:r>
      <w:r w:rsidRPr="00984FCC">
        <w:rPr>
          <w:rFonts w:ascii="Times New Roman" w:hAnsi="Times New Roman" w:cs="Times New Roman"/>
          <w:sz w:val="24"/>
          <w:szCs w:val="24"/>
          <w:lang w:val="sr-Cyrl-BA"/>
        </w:rPr>
        <w:t>,</w:t>
      </w:r>
    </w:p>
    <w:p w:rsidR="00E57992" w:rsidRPr="00984FCC" w:rsidRDefault="00E57992" w:rsidP="004D4D43">
      <w:pPr>
        <w:pStyle w:val="ListParagraph"/>
        <w:numPr>
          <w:ilvl w:val="0"/>
          <w:numId w:val="41"/>
        </w:numPr>
        <w:jc w:val="both"/>
        <w:rPr>
          <w:rFonts w:ascii="Times New Roman" w:hAnsi="Times New Roman" w:cs="Times New Roman"/>
          <w:sz w:val="24"/>
          <w:szCs w:val="24"/>
          <w:lang w:val="sr-Cyrl-BA"/>
        </w:rPr>
      </w:pPr>
      <w:r w:rsidRPr="00984FCC">
        <w:rPr>
          <w:rFonts w:ascii="Times New Roman" w:hAnsi="Times New Roman" w:cs="Times New Roman"/>
          <w:sz w:val="24"/>
          <w:szCs w:val="24"/>
          <w:lang w:val="sr-Cyrl-BA"/>
        </w:rPr>
        <w:t>јавне службе,</w:t>
      </w:r>
    </w:p>
    <w:p w:rsidR="00E57992" w:rsidRPr="00984FCC" w:rsidRDefault="00E57992" w:rsidP="004D4D43">
      <w:pPr>
        <w:pStyle w:val="ListParagraph"/>
        <w:numPr>
          <w:ilvl w:val="0"/>
          <w:numId w:val="41"/>
        </w:numPr>
        <w:jc w:val="both"/>
        <w:rPr>
          <w:rFonts w:ascii="Times New Roman" w:hAnsi="Times New Roman" w:cs="Times New Roman"/>
          <w:sz w:val="24"/>
          <w:szCs w:val="24"/>
          <w:lang w:val="sr-Cyrl-BA"/>
        </w:rPr>
      </w:pPr>
      <w:r w:rsidRPr="00984FCC">
        <w:rPr>
          <w:rFonts w:ascii="Times New Roman" w:hAnsi="Times New Roman" w:cs="Times New Roman"/>
          <w:sz w:val="24"/>
          <w:szCs w:val="24"/>
          <w:lang w:val="sr-Cyrl-BA"/>
        </w:rPr>
        <w:t>финансије,</w:t>
      </w:r>
    </w:p>
    <w:p w:rsidR="00E57992" w:rsidRPr="00984FCC" w:rsidRDefault="00E57992" w:rsidP="004D4D43">
      <w:pPr>
        <w:pStyle w:val="ListParagraph"/>
        <w:numPr>
          <w:ilvl w:val="0"/>
          <w:numId w:val="41"/>
        </w:numPr>
        <w:jc w:val="both"/>
        <w:rPr>
          <w:rFonts w:ascii="Times New Roman" w:hAnsi="Times New Roman" w:cs="Times New Roman"/>
          <w:sz w:val="24"/>
          <w:szCs w:val="24"/>
          <w:lang w:val="sr-Cyrl-BA"/>
        </w:rPr>
      </w:pPr>
      <w:r w:rsidRPr="00984FCC">
        <w:rPr>
          <w:rFonts w:ascii="Times New Roman" w:hAnsi="Times New Roman" w:cs="Times New Roman"/>
          <w:sz w:val="24"/>
          <w:szCs w:val="24"/>
          <w:lang w:val="sr-Cyrl-BA"/>
        </w:rPr>
        <w:t xml:space="preserve">здравство, </w:t>
      </w:r>
    </w:p>
    <w:p w:rsidR="00E57992" w:rsidRPr="00984FCC" w:rsidRDefault="00E57992" w:rsidP="004D4D43">
      <w:pPr>
        <w:pStyle w:val="ListParagraph"/>
        <w:numPr>
          <w:ilvl w:val="0"/>
          <w:numId w:val="41"/>
        </w:numPr>
        <w:jc w:val="both"/>
        <w:rPr>
          <w:rFonts w:ascii="Times New Roman" w:hAnsi="Times New Roman" w:cs="Times New Roman"/>
          <w:sz w:val="24"/>
          <w:szCs w:val="24"/>
          <w:lang w:val="sr-Cyrl-BA"/>
        </w:rPr>
      </w:pPr>
      <w:r w:rsidRPr="00984FCC">
        <w:rPr>
          <w:rFonts w:ascii="Times New Roman" w:hAnsi="Times New Roman" w:cs="Times New Roman"/>
          <w:sz w:val="24"/>
          <w:szCs w:val="24"/>
          <w:lang w:val="sr-Cyrl-BA"/>
        </w:rPr>
        <w:t>информацио</w:t>
      </w:r>
      <w:r w:rsidR="00984FCC">
        <w:rPr>
          <w:rFonts w:ascii="Times New Roman" w:hAnsi="Times New Roman" w:cs="Times New Roman"/>
          <w:sz w:val="24"/>
          <w:szCs w:val="24"/>
          <w:lang w:val="sr-Cyrl-BA"/>
        </w:rPr>
        <w:t>но-комуникацијска структура</w:t>
      </w:r>
      <w:r w:rsidRPr="00984FCC">
        <w:rPr>
          <w:rFonts w:ascii="Times New Roman" w:hAnsi="Times New Roman" w:cs="Times New Roman"/>
          <w:sz w:val="24"/>
          <w:szCs w:val="24"/>
          <w:lang w:val="sr-Cyrl-BA"/>
        </w:rPr>
        <w:t>.</w:t>
      </w:r>
    </w:p>
    <w:p w:rsidR="00984FCC" w:rsidRDefault="00984FCC" w:rsidP="00443D68">
      <w:pPr>
        <w:jc w:val="both"/>
        <w:rPr>
          <w:rFonts w:ascii="Times New Roman" w:eastAsia="Times New Roman" w:hAnsi="Times New Roman" w:cs="Times New Roman"/>
          <w:sz w:val="24"/>
          <w:szCs w:val="24"/>
          <w:lang w:val="sr-Cyrl-BA"/>
        </w:rPr>
      </w:pPr>
    </w:p>
    <w:p w:rsidR="00E57992" w:rsidRPr="00984FCC" w:rsidRDefault="00E57992" w:rsidP="00443D68">
      <w:pPr>
        <w:jc w:val="both"/>
        <w:rPr>
          <w:rFonts w:ascii="Times New Roman" w:eastAsia="Times New Roman" w:hAnsi="Times New Roman" w:cs="Times New Roman"/>
          <w:sz w:val="24"/>
          <w:szCs w:val="24"/>
          <w:lang w:val="sr-Cyrl-BA"/>
        </w:rPr>
      </w:pPr>
      <w:r w:rsidRPr="00984FCC">
        <w:rPr>
          <w:rFonts w:ascii="Times New Roman" w:eastAsia="Times New Roman" w:hAnsi="Times New Roman" w:cs="Times New Roman"/>
          <w:sz w:val="24"/>
          <w:szCs w:val="24"/>
          <w:lang w:val="sr-Cyrl-BA"/>
        </w:rPr>
        <w:t xml:space="preserve">У </w:t>
      </w:r>
      <w:r w:rsidR="00984FCC">
        <w:rPr>
          <w:rFonts w:ascii="Times New Roman" w:eastAsia="Times New Roman" w:hAnsi="Times New Roman" w:cs="Times New Roman"/>
          <w:sz w:val="24"/>
          <w:szCs w:val="24"/>
          <w:lang w:val="sr-Cyrl-BA"/>
        </w:rPr>
        <w:t>Граду Градишка</w:t>
      </w:r>
      <w:r w:rsidRPr="00984FCC">
        <w:rPr>
          <w:rFonts w:ascii="Times New Roman" w:eastAsia="Times New Roman" w:hAnsi="Times New Roman" w:cs="Times New Roman"/>
          <w:sz w:val="24"/>
          <w:szCs w:val="24"/>
          <w:lang w:val="sr-Cyrl-BA"/>
        </w:rPr>
        <w:t xml:space="preserve"> кључну критичну инфраструктуру чине:</w:t>
      </w:r>
    </w:p>
    <w:p w:rsidR="00984FCC" w:rsidRDefault="00984FCC" w:rsidP="004D4D43">
      <w:pPr>
        <w:pStyle w:val="ListParagraph"/>
        <w:numPr>
          <w:ilvl w:val="0"/>
          <w:numId w:val="40"/>
        </w:numPr>
        <w:jc w:val="both"/>
        <w:rPr>
          <w:rFonts w:ascii="Times New Roman" w:hAnsi="Times New Roman" w:cs="Times New Roman"/>
          <w:sz w:val="24"/>
          <w:szCs w:val="24"/>
          <w:lang w:val="sr-Cyrl-BA"/>
        </w:rPr>
      </w:pPr>
      <w:r>
        <w:rPr>
          <w:rFonts w:ascii="Times New Roman" w:hAnsi="Times New Roman" w:cs="Times New Roman"/>
          <w:sz w:val="24"/>
          <w:szCs w:val="24"/>
          <w:lang w:val="sr-Cyrl-BA"/>
        </w:rPr>
        <w:t>аутопут Е661</w:t>
      </w:r>
    </w:p>
    <w:p w:rsidR="00984FCC" w:rsidRDefault="00984FCC" w:rsidP="004D4D43">
      <w:pPr>
        <w:pStyle w:val="ListParagraph"/>
        <w:numPr>
          <w:ilvl w:val="0"/>
          <w:numId w:val="40"/>
        </w:numPr>
        <w:jc w:val="both"/>
        <w:rPr>
          <w:rFonts w:ascii="Times New Roman" w:hAnsi="Times New Roman" w:cs="Times New Roman"/>
          <w:sz w:val="24"/>
          <w:szCs w:val="24"/>
          <w:lang w:val="sr-Cyrl-BA"/>
        </w:rPr>
      </w:pPr>
      <w:r>
        <w:rPr>
          <w:rFonts w:ascii="Times New Roman" w:hAnsi="Times New Roman" w:cs="Times New Roman"/>
          <w:sz w:val="24"/>
          <w:szCs w:val="24"/>
          <w:lang w:val="sr-Cyrl-BA"/>
        </w:rPr>
        <w:t>магистрални пут М14.1</w:t>
      </w:r>
    </w:p>
    <w:p w:rsidR="00E57992" w:rsidRPr="00984FCC" w:rsidRDefault="00984FCC" w:rsidP="004D4D43">
      <w:pPr>
        <w:pStyle w:val="ListParagraph"/>
        <w:numPr>
          <w:ilvl w:val="0"/>
          <w:numId w:val="40"/>
        </w:numPr>
        <w:jc w:val="both"/>
        <w:rPr>
          <w:rFonts w:ascii="Times New Roman" w:hAnsi="Times New Roman" w:cs="Times New Roman"/>
          <w:sz w:val="24"/>
          <w:szCs w:val="24"/>
          <w:lang w:val="sr-Cyrl-BA"/>
        </w:rPr>
      </w:pPr>
      <w:r>
        <w:rPr>
          <w:rFonts w:ascii="Times New Roman" w:hAnsi="Times New Roman" w:cs="Times New Roman"/>
          <w:sz w:val="24"/>
          <w:szCs w:val="24"/>
          <w:lang w:val="sr-Cyrl-BA"/>
        </w:rPr>
        <w:t>р</w:t>
      </w:r>
      <w:r w:rsidR="00E57992" w:rsidRPr="00984FCC">
        <w:rPr>
          <w:rFonts w:ascii="Times New Roman" w:hAnsi="Times New Roman" w:cs="Times New Roman"/>
          <w:sz w:val="24"/>
          <w:szCs w:val="24"/>
          <w:lang w:val="sr-Cyrl-BA"/>
        </w:rPr>
        <w:t>егионални пут Р</w:t>
      </w:r>
      <w:r>
        <w:rPr>
          <w:rFonts w:ascii="Times New Roman" w:hAnsi="Times New Roman" w:cs="Times New Roman"/>
          <w:sz w:val="24"/>
          <w:szCs w:val="24"/>
          <w:lang w:val="sr-Cyrl-BA"/>
        </w:rPr>
        <w:t>477</w:t>
      </w:r>
      <w:r w:rsidR="00E57992" w:rsidRPr="00984FCC">
        <w:rPr>
          <w:rFonts w:ascii="Times New Roman" w:hAnsi="Times New Roman" w:cs="Times New Roman"/>
          <w:sz w:val="24"/>
          <w:szCs w:val="24"/>
          <w:lang w:val="sr-Cyrl-BA"/>
        </w:rPr>
        <w:t>,</w:t>
      </w:r>
    </w:p>
    <w:p w:rsidR="00984FCC" w:rsidRPr="00355125" w:rsidRDefault="00984FCC" w:rsidP="004D4D43">
      <w:pPr>
        <w:pStyle w:val="ListParagraph"/>
        <w:numPr>
          <w:ilvl w:val="0"/>
          <w:numId w:val="40"/>
        </w:numPr>
        <w:jc w:val="both"/>
        <w:rPr>
          <w:rFonts w:ascii="Times New Roman" w:hAnsi="Times New Roman" w:cs="Times New Roman"/>
          <w:sz w:val="24"/>
          <w:szCs w:val="24"/>
          <w:lang w:val="sr-Latn-BA"/>
        </w:rPr>
      </w:pPr>
      <w:r>
        <w:rPr>
          <w:rFonts w:ascii="Times New Roman" w:hAnsi="Times New Roman" w:cs="Times New Roman"/>
          <w:sz w:val="24"/>
          <w:szCs w:val="24"/>
          <w:lang w:val="sr-Cyrl-BA"/>
        </w:rPr>
        <w:t>и</w:t>
      </w:r>
      <w:r w:rsidR="00E57992" w:rsidRPr="00984FCC">
        <w:rPr>
          <w:rFonts w:ascii="Times New Roman" w:hAnsi="Times New Roman" w:cs="Times New Roman"/>
          <w:sz w:val="24"/>
          <w:szCs w:val="24"/>
          <w:lang w:val="sr-Cyrl-BA"/>
        </w:rPr>
        <w:t>зворишт</w:t>
      </w:r>
      <w:r w:rsidR="00355125">
        <w:rPr>
          <w:rFonts w:ascii="Times New Roman" w:hAnsi="Times New Roman" w:cs="Times New Roman"/>
          <w:sz w:val="24"/>
          <w:szCs w:val="24"/>
          <w:lang w:val="sr-Cyrl-BA"/>
        </w:rPr>
        <w:t>е</w:t>
      </w:r>
      <w:r w:rsidR="00E57992" w:rsidRPr="00984FCC">
        <w:rPr>
          <w:rFonts w:ascii="Times New Roman" w:hAnsi="Times New Roman" w:cs="Times New Roman"/>
          <w:sz w:val="24"/>
          <w:szCs w:val="24"/>
          <w:lang w:val="sr-Cyrl-BA"/>
        </w:rPr>
        <w:t xml:space="preserve"> питке воде  </w:t>
      </w:r>
      <w:r w:rsidR="00355125">
        <w:rPr>
          <w:rFonts w:ascii="Times New Roman" w:hAnsi="Times New Roman" w:cs="Times New Roman"/>
          <w:sz w:val="24"/>
          <w:szCs w:val="24"/>
          <w:lang w:val="sr-Cyrl-BA"/>
        </w:rPr>
        <w:t>„Жеравица“,</w:t>
      </w:r>
    </w:p>
    <w:p w:rsidR="00355125" w:rsidRPr="00984FCC" w:rsidRDefault="00355125" w:rsidP="004D4D43">
      <w:pPr>
        <w:pStyle w:val="ListParagraph"/>
        <w:numPr>
          <w:ilvl w:val="0"/>
          <w:numId w:val="40"/>
        </w:numPr>
        <w:jc w:val="both"/>
        <w:rPr>
          <w:rFonts w:ascii="Times New Roman" w:hAnsi="Times New Roman" w:cs="Times New Roman"/>
          <w:sz w:val="24"/>
          <w:szCs w:val="24"/>
          <w:lang w:val="sr-Latn-BA"/>
        </w:rPr>
      </w:pPr>
      <w:r>
        <w:rPr>
          <w:rFonts w:ascii="Times New Roman" w:hAnsi="Times New Roman" w:cs="Times New Roman"/>
          <w:sz w:val="24"/>
          <w:szCs w:val="24"/>
          <w:lang w:val="sr-Cyrl-BA"/>
        </w:rPr>
        <w:t>пумпна станица „Кеј“</w:t>
      </w:r>
    </w:p>
    <w:p w:rsidR="00E57992" w:rsidRPr="00984FCC" w:rsidRDefault="00E57992" w:rsidP="004D4D43">
      <w:pPr>
        <w:pStyle w:val="ListParagraph"/>
        <w:numPr>
          <w:ilvl w:val="0"/>
          <w:numId w:val="40"/>
        </w:numPr>
        <w:jc w:val="both"/>
        <w:rPr>
          <w:rFonts w:ascii="Times New Roman" w:hAnsi="Times New Roman" w:cs="Times New Roman"/>
          <w:sz w:val="24"/>
          <w:szCs w:val="24"/>
          <w:lang w:val="sr-Latn-BA"/>
        </w:rPr>
      </w:pPr>
      <w:r w:rsidRPr="00984FCC">
        <w:rPr>
          <w:rFonts w:ascii="Times New Roman" w:hAnsi="Times New Roman" w:cs="Times New Roman"/>
          <w:sz w:val="24"/>
          <w:szCs w:val="24"/>
          <w:lang w:val="sr-Cyrl-BA"/>
        </w:rPr>
        <w:t>водоводни т</w:t>
      </w:r>
      <w:r w:rsidRPr="00984FCC">
        <w:rPr>
          <w:rFonts w:ascii="Times New Roman" w:hAnsi="Times New Roman" w:cs="Times New Roman"/>
          <w:sz w:val="24"/>
          <w:szCs w:val="24"/>
          <w:lang w:val="sr-Latn-BA"/>
        </w:rPr>
        <w:t>ранспортни систем и дистрибутивна мрежа</w:t>
      </w:r>
      <w:r w:rsidRPr="00984FCC">
        <w:rPr>
          <w:rFonts w:ascii="Times New Roman" w:hAnsi="Times New Roman" w:cs="Times New Roman"/>
          <w:sz w:val="24"/>
          <w:szCs w:val="24"/>
          <w:lang w:val="sr-Cyrl-BA"/>
        </w:rPr>
        <w:t>,</w:t>
      </w:r>
    </w:p>
    <w:p w:rsidR="00E57992" w:rsidRPr="00984FCC" w:rsidRDefault="00E57992" w:rsidP="004D4D43">
      <w:pPr>
        <w:pStyle w:val="ListParagraph"/>
        <w:numPr>
          <w:ilvl w:val="0"/>
          <w:numId w:val="40"/>
        </w:numPr>
        <w:jc w:val="both"/>
        <w:rPr>
          <w:rFonts w:ascii="Times New Roman" w:hAnsi="Times New Roman" w:cs="Times New Roman"/>
          <w:sz w:val="24"/>
          <w:szCs w:val="24"/>
          <w:lang w:val="sr-Latn-BA"/>
        </w:rPr>
      </w:pPr>
      <w:r w:rsidRPr="00984FCC">
        <w:rPr>
          <w:rFonts w:ascii="Times New Roman" w:hAnsi="Times New Roman" w:cs="Times New Roman"/>
          <w:sz w:val="24"/>
          <w:szCs w:val="24"/>
          <w:lang w:val="sr-Cyrl-BA"/>
        </w:rPr>
        <w:t>електротранспортна и дистрибутивна мрежа</w:t>
      </w:r>
      <w:r w:rsidR="00355125">
        <w:rPr>
          <w:rFonts w:ascii="Times New Roman" w:hAnsi="Times New Roman" w:cs="Times New Roman"/>
          <w:sz w:val="24"/>
          <w:szCs w:val="24"/>
          <w:lang w:val="sr-Cyrl-BA"/>
        </w:rPr>
        <w:t xml:space="preserve"> (</w:t>
      </w:r>
      <w:r w:rsidR="00355125" w:rsidRPr="00F82E8E">
        <w:rPr>
          <w:rFonts w:ascii="Times New Roman" w:eastAsia="Arial" w:hAnsi="Times New Roman" w:cs="Times New Roman"/>
          <w:sz w:val="24"/>
          <w:szCs w:val="24"/>
        </w:rPr>
        <w:t xml:space="preserve">ТС 110/20/10 kV </w:t>
      </w:r>
      <w:r w:rsidR="00355125">
        <w:rPr>
          <w:rFonts w:ascii="Times New Roman" w:hAnsi="Times New Roman" w:cs="Times New Roman"/>
          <w:sz w:val="24"/>
          <w:szCs w:val="24"/>
          <w:lang w:val="sr-Cyrl-BA"/>
        </w:rPr>
        <w:t>)</w:t>
      </w:r>
      <w:r w:rsidRPr="00984FCC">
        <w:rPr>
          <w:rFonts w:ascii="Times New Roman" w:hAnsi="Times New Roman" w:cs="Times New Roman"/>
          <w:sz w:val="24"/>
          <w:szCs w:val="24"/>
          <w:lang w:val="sr-Cyrl-BA"/>
        </w:rPr>
        <w:t>,</w:t>
      </w:r>
    </w:p>
    <w:p w:rsidR="00E57992" w:rsidRPr="00984FCC" w:rsidRDefault="00E57992" w:rsidP="004D4D43">
      <w:pPr>
        <w:pStyle w:val="ListParagraph"/>
        <w:numPr>
          <w:ilvl w:val="0"/>
          <w:numId w:val="40"/>
        </w:numPr>
        <w:jc w:val="both"/>
        <w:rPr>
          <w:rFonts w:ascii="Times New Roman" w:hAnsi="Times New Roman" w:cs="Times New Roman"/>
          <w:sz w:val="24"/>
          <w:szCs w:val="24"/>
          <w:lang w:val="sr-Latn-BA"/>
        </w:rPr>
      </w:pPr>
      <w:r w:rsidRPr="00984FCC">
        <w:rPr>
          <w:rFonts w:ascii="Times New Roman" w:hAnsi="Times New Roman" w:cs="Times New Roman"/>
          <w:sz w:val="24"/>
          <w:szCs w:val="24"/>
          <w:lang w:val="sr-Cyrl-BA"/>
        </w:rPr>
        <w:t>систем комуникација, мобилне мреже и мреже фиксне телефоније,</w:t>
      </w:r>
    </w:p>
    <w:p w:rsidR="00984FCC" w:rsidRDefault="00984FCC" w:rsidP="00443D68">
      <w:pPr>
        <w:jc w:val="both"/>
        <w:rPr>
          <w:rFonts w:ascii="Times New Roman" w:eastAsia="Times New Roman" w:hAnsi="Times New Roman" w:cs="Times New Roman"/>
          <w:sz w:val="24"/>
          <w:szCs w:val="24"/>
          <w:lang w:val="sr-Cyrl-BA"/>
        </w:rPr>
      </w:pPr>
    </w:p>
    <w:p w:rsidR="00355125" w:rsidRDefault="00355125" w:rsidP="00443D68">
      <w:pPr>
        <w:jc w:val="both"/>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Кључну инфраструктуру чини објекат Полицијске управе Градишка са објектима полицијских станица, Ватрогасни дом, ЈЗУ Дом здравља са објектима породичне медицине, ЈЗУ Општа болница Градишка те објекат Цевеног крста. Поред нав</w:t>
      </w:r>
      <w:r w:rsidR="00C54F8B">
        <w:rPr>
          <w:rFonts w:ascii="Times New Roman" w:eastAsia="Times New Roman" w:hAnsi="Times New Roman" w:cs="Times New Roman"/>
          <w:sz w:val="24"/>
          <w:szCs w:val="24"/>
          <w:lang w:val="sr-Cyrl-BA"/>
        </w:rPr>
        <w:t>еденог, кључну инфраструктуру, такођер, чини и новоизграђени</w:t>
      </w:r>
      <w:r>
        <w:rPr>
          <w:rFonts w:ascii="Times New Roman" w:eastAsia="Times New Roman" w:hAnsi="Times New Roman" w:cs="Times New Roman"/>
          <w:sz w:val="24"/>
          <w:szCs w:val="24"/>
          <w:lang w:val="sr-Cyrl-BA"/>
        </w:rPr>
        <w:t xml:space="preserve"> Едукативни тренинг центар ГСС станица Градишка.</w:t>
      </w:r>
    </w:p>
    <w:p w:rsidR="00323385" w:rsidRDefault="00E57992" w:rsidP="00C81A16">
      <w:pPr>
        <w:jc w:val="both"/>
        <w:rPr>
          <w:rFonts w:ascii="Times New Roman" w:eastAsia="Times New Roman" w:hAnsi="Times New Roman" w:cs="Times New Roman"/>
          <w:sz w:val="24"/>
          <w:szCs w:val="24"/>
          <w:lang w:val="sr-Cyrl-BA"/>
        </w:rPr>
      </w:pPr>
      <w:r w:rsidRPr="00984FCC">
        <w:rPr>
          <w:rFonts w:ascii="Times New Roman" w:eastAsia="Times New Roman" w:hAnsi="Times New Roman" w:cs="Times New Roman"/>
          <w:sz w:val="24"/>
          <w:szCs w:val="24"/>
          <w:lang w:val="sr-Cyrl-BA"/>
        </w:rPr>
        <w:t>Сва наведена КИ ће бити кориштена као основ за анализу ризика у складу са пред</w:t>
      </w:r>
      <w:r w:rsidR="00984FCC">
        <w:rPr>
          <w:rFonts w:ascii="Times New Roman" w:eastAsia="Times New Roman" w:hAnsi="Times New Roman" w:cs="Times New Roman"/>
          <w:sz w:val="24"/>
          <w:szCs w:val="24"/>
          <w:lang w:val="sr-Cyrl-BA"/>
        </w:rPr>
        <w:t>виђеним сценаријма</w:t>
      </w:r>
      <w:r w:rsidRPr="00984FCC">
        <w:rPr>
          <w:rFonts w:ascii="Times New Roman" w:eastAsia="Times New Roman" w:hAnsi="Times New Roman" w:cs="Times New Roman"/>
          <w:sz w:val="24"/>
          <w:szCs w:val="24"/>
          <w:lang w:val="sr-Cyrl-BA"/>
        </w:rPr>
        <w:t>.</w:t>
      </w:r>
    </w:p>
    <w:p w:rsidR="00323385" w:rsidRDefault="00323385" w:rsidP="00443D68">
      <w:pPr>
        <w:rPr>
          <w:rFonts w:ascii="Times New Roman" w:eastAsia="Times New Roman" w:hAnsi="Times New Roman" w:cs="Times New Roman"/>
          <w:sz w:val="24"/>
          <w:szCs w:val="24"/>
          <w:lang w:val="sr-Cyrl-BA"/>
        </w:rPr>
      </w:pPr>
    </w:p>
    <w:p w:rsidR="00A82BC9" w:rsidRPr="00F82E8E" w:rsidRDefault="00A82BC9" w:rsidP="00A82BC9">
      <w:pPr>
        <w:spacing w:line="0" w:lineRule="atLeast"/>
        <w:rPr>
          <w:rFonts w:ascii="Times New Roman" w:eastAsia="Arial" w:hAnsi="Times New Roman" w:cs="Times New Roman"/>
          <w:b/>
          <w:sz w:val="24"/>
          <w:szCs w:val="24"/>
        </w:rPr>
      </w:pPr>
      <w:r w:rsidRPr="00F82E8E">
        <w:rPr>
          <w:rFonts w:ascii="Times New Roman" w:eastAsia="Arial" w:hAnsi="Times New Roman" w:cs="Times New Roman"/>
          <w:b/>
          <w:sz w:val="24"/>
          <w:szCs w:val="24"/>
        </w:rPr>
        <w:t>1.</w:t>
      </w:r>
      <w:r w:rsidR="00E57992">
        <w:rPr>
          <w:rFonts w:ascii="Times New Roman" w:eastAsia="Arial" w:hAnsi="Times New Roman" w:cs="Times New Roman"/>
          <w:b/>
          <w:sz w:val="24"/>
          <w:szCs w:val="24"/>
          <w:lang w:val="sr-Cyrl-BA"/>
        </w:rPr>
        <w:t>7</w:t>
      </w:r>
      <w:r w:rsidRPr="00F82E8E">
        <w:rPr>
          <w:rFonts w:ascii="Times New Roman" w:eastAsia="Arial" w:hAnsi="Times New Roman" w:cs="Times New Roman"/>
          <w:b/>
          <w:sz w:val="24"/>
          <w:szCs w:val="24"/>
        </w:rPr>
        <w:t>. Привредна развијеност, основне индустријске гране</w:t>
      </w:r>
    </w:p>
    <w:p w:rsidR="00A82BC9" w:rsidRPr="00F82E8E" w:rsidRDefault="00A82BC9" w:rsidP="00A82BC9">
      <w:pPr>
        <w:spacing w:line="262" w:lineRule="exact"/>
        <w:rPr>
          <w:rFonts w:ascii="Times New Roman" w:eastAsia="Times New Roman" w:hAnsi="Times New Roman" w:cs="Times New Roman"/>
          <w:sz w:val="24"/>
          <w:szCs w:val="24"/>
        </w:rPr>
      </w:pPr>
    </w:p>
    <w:p w:rsidR="002E42AA" w:rsidRDefault="00A82BC9" w:rsidP="00A82BC9">
      <w:pPr>
        <w:spacing w:line="470" w:lineRule="auto"/>
        <w:ind w:right="920"/>
        <w:rPr>
          <w:rFonts w:ascii="Times New Roman" w:eastAsia="Arial" w:hAnsi="Times New Roman" w:cs="Times New Roman"/>
          <w:b/>
          <w:sz w:val="24"/>
          <w:szCs w:val="24"/>
        </w:rPr>
      </w:pPr>
      <w:r w:rsidRPr="00F82E8E">
        <w:rPr>
          <w:rFonts w:ascii="Times New Roman" w:eastAsia="Arial" w:hAnsi="Times New Roman" w:cs="Times New Roman"/>
          <w:b/>
          <w:sz w:val="24"/>
          <w:szCs w:val="24"/>
        </w:rPr>
        <w:t>1.</w:t>
      </w:r>
      <w:r w:rsidR="00E57992">
        <w:rPr>
          <w:rFonts w:ascii="Times New Roman" w:eastAsia="Arial" w:hAnsi="Times New Roman" w:cs="Times New Roman"/>
          <w:b/>
          <w:sz w:val="24"/>
          <w:szCs w:val="24"/>
          <w:lang w:val="sr-Cyrl-BA"/>
        </w:rPr>
        <w:t>7</w:t>
      </w:r>
      <w:r w:rsidRPr="00F82E8E">
        <w:rPr>
          <w:rFonts w:ascii="Times New Roman" w:eastAsia="Arial" w:hAnsi="Times New Roman" w:cs="Times New Roman"/>
          <w:b/>
          <w:sz w:val="24"/>
          <w:szCs w:val="24"/>
        </w:rPr>
        <w:t>.1. Број привредних субјеката</w:t>
      </w:r>
      <w:r w:rsidR="00AA7ABF">
        <w:rPr>
          <w:rFonts w:ascii="Times New Roman" w:eastAsia="Arial" w:hAnsi="Times New Roman" w:cs="Times New Roman"/>
          <w:b/>
          <w:sz w:val="24"/>
          <w:szCs w:val="24"/>
        </w:rPr>
        <w:t>, подјела према дјелатностима и</w:t>
      </w:r>
      <w:r w:rsidRPr="00F82E8E">
        <w:rPr>
          <w:rFonts w:ascii="Times New Roman" w:eastAsia="Arial" w:hAnsi="Times New Roman" w:cs="Times New Roman"/>
          <w:b/>
          <w:sz w:val="24"/>
          <w:szCs w:val="24"/>
        </w:rPr>
        <w:t xml:space="preserve">величини </w:t>
      </w:r>
    </w:p>
    <w:p w:rsidR="002E42AA" w:rsidRPr="00A73D98" w:rsidRDefault="00A73D98" w:rsidP="000037EF">
      <w:pPr>
        <w:rPr>
          <w:rFonts w:ascii="Times New Roman" w:hAnsi="Times New Roman" w:cs="Times New Roman"/>
          <w:sz w:val="24"/>
          <w:szCs w:val="24"/>
        </w:rPr>
      </w:pPr>
      <w:r w:rsidRPr="00A73D98">
        <w:rPr>
          <w:rFonts w:ascii="Times New Roman" w:hAnsi="Times New Roman" w:cs="Times New Roman"/>
          <w:sz w:val="24"/>
          <w:szCs w:val="24"/>
          <w:lang w:val="sr-Cyrl-BA"/>
        </w:rPr>
        <w:t>Окосницу привредних дјелатности на подручју Града Градишка чине привредни субјекти из следећих дјелатности: и</w:t>
      </w:r>
      <w:r w:rsidR="002E42AA" w:rsidRPr="00A73D98">
        <w:rPr>
          <w:rFonts w:ascii="Times New Roman" w:hAnsi="Times New Roman" w:cs="Times New Roman"/>
          <w:sz w:val="24"/>
          <w:szCs w:val="24"/>
        </w:rPr>
        <w:t xml:space="preserve"> грaнaмa индустриje: </w:t>
      </w:r>
    </w:p>
    <w:p w:rsidR="00E57992" w:rsidRPr="00E57992" w:rsidRDefault="00E57992" w:rsidP="004D4D43">
      <w:pPr>
        <w:pStyle w:val="ListParagraph"/>
        <w:numPr>
          <w:ilvl w:val="0"/>
          <w:numId w:val="39"/>
        </w:numPr>
        <w:jc w:val="both"/>
        <w:rPr>
          <w:rFonts w:ascii="Times New Roman" w:hAnsi="Times New Roman" w:cs="Times New Roman"/>
          <w:sz w:val="24"/>
          <w:szCs w:val="24"/>
        </w:rPr>
      </w:pPr>
      <w:r>
        <w:rPr>
          <w:rFonts w:ascii="Times New Roman" w:hAnsi="Times New Roman" w:cs="Times New Roman"/>
          <w:sz w:val="24"/>
          <w:szCs w:val="24"/>
          <w:lang w:val="sr-Cyrl-BA"/>
        </w:rPr>
        <w:t>пољопривреда</w:t>
      </w:r>
    </w:p>
    <w:p w:rsidR="002E42AA" w:rsidRPr="00A73D98" w:rsidRDefault="002E42AA" w:rsidP="004D4D43">
      <w:pPr>
        <w:pStyle w:val="ListParagraph"/>
        <w:numPr>
          <w:ilvl w:val="0"/>
          <w:numId w:val="39"/>
        </w:numPr>
        <w:jc w:val="both"/>
        <w:rPr>
          <w:rFonts w:ascii="Times New Roman" w:hAnsi="Times New Roman" w:cs="Times New Roman"/>
          <w:sz w:val="24"/>
          <w:szCs w:val="24"/>
        </w:rPr>
      </w:pPr>
      <w:r w:rsidRPr="00A73D98">
        <w:rPr>
          <w:rFonts w:ascii="Times New Roman" w:hAnsi="Times New Roman" w:cs="Times New Roman"/>
          <w:sz w:val="24"/>
          <w:szCs w:val="24"/>
        </w:rPr>
        <w:t xml:space="preserve">дрвoпрeрaђивaчкa индустриja, </w:t>
      </w:r>
    </w:p>
    <w:p w:rsidR="002E42AA" w:rsidRPr="00A73D98" w:rsidRDefault="002E42AA" w:rsidP="004D4D43">
      <w:pPr>
        <w:pStyle w:val="ListParagraph"/>
        <w:numPr>
          <w:ilvl w:val="0"/>
          <w:numId w:val="39"/>
        </w:numPr>
        <w:jc w:val="both"/>
        <w:rPr>
          <w:rFonts w:ascii="Times New Roman" w:hAnsi="Times New Roman" w:cs="Times New Roman"/>
          <w:sz w:val="24"/>
          <w:szCs w:val="24"/>
        </w:rPr>
      </w:pPr>
      <w:r w:rsidRPr="00A73D98">
        <w:rPr>
          <w:rFonts w:ascii="Times New Roman" w:hAnsi="Times New Roman" w:cs="Times New Roman"/>
          <w:sz w:val="24"/>
          <w:szCs w:val="24"/>
        </w:rPr>
        <w:t xml:space="preserve">тeкстилнa индустриja, </w:t>
      </w:r>
    </w:p>
    <w:p w:rsidR="00A73D98" w:rsidRPr="00A73D98" w:rsidRDefault="002E42AA" w:rsidP="004D4D43">
      <w:pPr>
        <w:pStyle w:val="ListParagraph"/>
        <w:numPr>
          <w:ilvl w:val="0"/>
          <w:numId w:val="39"/>
        </w:numPr>
        <w:jc w:val="both"/>
        <w:rPr>
          <w:rFonts w:ascii="Times New Roman" w:hAnsi="Times New Roman" w:cs="Times New Roman"/>
          <w:sz w:val="24"/>
          <w:szCs w:val="24"/>
        </w:rPr>
      </w:pPr>
      <w:r w:rsidRPr="00A73D98">
        <w:rPr>
          <w:rFonts w:ascii="Times New Roman" w:hAnsi="Times New Roman" w:cs="Times New Roman"/>
          <w:sz w:val="24"/>
          <w:szCs w:val="24"/>
        </w:rPr>
        <w:t>мeтaлoпрeрaђивaчкa индустриja</w:t>
      </w:r>
    </w:p>
    <w:p w:rsidR="002E42AA" w:rsidRPr="00A73D98" w:rsidRDefault="00A73D98" w:rsidP="004D4D43">
      <w:pPr>
        <w:pStyle w:val="ListParagraph"/>
        <w:numPr>
          <w:ilvl w:val="0"/>
          <w:numId w:val="39"/>
        </w:numPr>
        <w:jc w:val="both"/>
        <w:rPr>
          <w:rFonts w:ascii="Times New Roman" w:hAnsi="Times New Roman" w:cs="Times New Roman"/>
          <w:sz w:val="24"/>
          <w:szCs w:val="24"/>
        </w:rPr>
      </w:pPr>
      <w:r w:rsidRPr="00A73D98">
        <w:rPr>
          <w:rFonts w:ascii="Times New Roman" w:hAnsi="Times New Roman" w:cs="Times New Roman"/>
          <w:sz w:val="24"/>
          <w:szCs w:val="24"/>
          <w:lang w:val="sr-Cyrl-BA"/>
        </w:rPr>
        <w:t>прехрамбена</w:t>
      </w:r>
      <w:r w:rsidR="002E42AA" w:rsidRPr="00A73D98">
        <w:rPr>
          <w:rFonts w:ascii="Times New Roman" w:hAnsi="Times New Roman" w:cs="Times New Roman"/>
          <w:sz w:val="24"/>
          <w:szCs w:val="24"/>
        </w:rPr>
        <w:t xml:space="preserve"> и </w:t>
      </w:r>
    </w:p>
    <w:p w:rsidR="002E42AA" w:rsidRPr="00A73D98" w:rsidRDefault="002E42AA" w:rsidP="004D4D43">
      <w:pPr>
        <w:pStyle w:val="ListParagraph"/>
        <w:numPr>
          <w:ilvl w:val="0"/>
          <w:numId w:val="39"/>
        </w:numPr>
        <w:jc w:val="both"/>
        <w:rPr>
          <w:rFonts w:ascii="Times New Roman" w:hAnsi="Times New Roman" w:cs="Times New Roman"/>
          <w:sz w:val="24"/>
          <w:szCs w:val="24"/>
        </w:rPr>
      </w:pPr>
      <w:r w:rsidRPr="00A73D98">
        <w:rPr>
          <w:rFonts w:ascii="Times New Roman" w:hAnsi="Times New Roman" w:cs="Times New Roman"/>
          <w:sz w:val="24"/>
          <w:szCs w:val="24"/>
        </w:rPr>
        <w:t xml:space="preserve">грaђeвинскa индустриjи. </w:t>
      </w:r>
    </w:p>
    <w:p w:rsidR="000037EF" w:rsidRDefault="000037EF" w:rsidP="000037EF">
      <w:pPr>
        <w:ind w:right="-1"/>
        <w:jc w:val="both"/>
        <w:rPr>
          <w:rFonts w:ascii="Times New Roman" w:eastAsia="Arial" w:hAnsi="Times New Roman" w:cs="Times New Roman"/>
          <w:sz w:val="24"/>
          <w:szCs w:val="24"/>
          <w:lang w:val="sr-Cyrl-BA"/>
        </w:rPr>
      </w:pPr>
    </w:p>
    <w:p w:rsidR="00A82BC9" w:rsidRDefault="00A82BC9" w:rsidP="000037EF">
      <w:pPr>
        <w:ind w:right="-1"/>
        <w:jc w:val="both"/>
        <w:rPr>
          <w:rFonts w:ascii="Times New Roman" w:eastAsia="Arial" w:hAnsi="Times New Roman" w:cs="Times New Roman"/>
          <w:sz w:val="24"/>
          <w:szCs w:val="24"/>
          <w:lang w:val="sr-Cyrl-BA"/>
        </w:rPr>
      </w:pPr>
      <w:r w:rsidRPr="002E42AA">
        <w:rPr>
          <w:rFonts w:ascii="Times New Roman" w:eastAsia="Arial" w:hAnsi="Times New Roman" w:cs="Times New Roman"/>
          <w:sz w:val="24"/>
          <w:szCs w:val="24"/>
        </w:rPr>
        <w:t>Број привредних субјеката</w:t>
      </w:r>
      <w:r w:rsidR="00A73D98">
        <w:rPr>
          <w:rFonts w:ascii="Times New Roman" w:eastAsia="Arial" w:hAnsi="Times New Roman" w:cs="Times New Roman"/>
          <w:sz w:val="24"/>
          <w:szCs w:val="24"/>
          <w:lang w:val="sr-Cyrl-BA"/>
        </w:rPr>
        <w:t xml:space="preserve"> на територији Града је</w:t>
      </w:r>
      <w:r w:rsidRPr="002E42AA">
        <w:rPr>
          <w:rFonts w:ascii="Times New Roman" w:eastAsia="Arial" w:hAnsi="Times New Roman" w:cs="Times New Roman"/>
          <w:sz w:val="24"/>
          <w:szCs w:val="24"/>
        </w:rPr>
        <w:t xml:space="preserve"> 1334</w:t>
      </w:r>
      <w:r w:rsidR="00A73D98">
        <w:rPr>
          <w:rFonts w:ascii="Times New Roman" w:eastAsia="Arial" w:hAnsi="Times New Roman" w:cs="Times New Roman"/>
          <w:sz w:val="24"/>
          <w:szCs w:val="24"/>
          <w:lang w:val="sr-Cyrl-BA"/>
        </w:rPr>
        <w:t>. Структура привредних субјеката дата је у следећа два прегледа по облику организовања и по структури КД.</w:t>
      </w:r>
    </w:p>
    <w:p w:rsidR="00A82BC9" w:rsidRPr="000037EF" w:rsidRDefault="00A82BC9" w:rsidP="000037EF">
      <w:pPr>
        <w:rPr>
          <w:rFonts w:ascii="Times New Roman" w:eastAsia="Times New Roman" w:hAnsi="Times New Roman" w:cs="Times New Roman"/>
          <w:sz w:val="24"/>
          <w:szCs w:val="24"/>
          <w:lang w:val="sr-Cyrl-BA"/>
        </w:rPr>
      </w:pPr>
    </w:p>
    <w:p w:rsidR="00A82BC9" w:rsidRPr="00D64009" w:rsidRDefault="00A82BC9" w:rsidP="00A82BC9">
      <w:pPr>
        <w:spacing w:line="0" w:lineRule="atLeast"/>
        <w:rPr>
          <w:rFonts w:ascii="Times New Roman" w:eastAsia="Arial" w:hAnsi="Times New Roman" w:cs="Times New Roman"/>
          <w:sz w:val="24"/>
          <w:szCs w:val="24"/>
        </w:rPr>
      </w:pPr>
      <w:r w:rsidRPr="00D64009">
        <w:rPr>
          <w:rFonts w:ascii="Times New Roman" w:eastAsia="Arial" w:hAnsi="Times New Roman" w:cs="Times New Roman"/>
          <w:sz w:val="24"/>
          <w:szCs w:val="24"/>
        </w:rPr>
        <w:t>Према облику организовања:</w:t>
      </w:r>
    </w:p>
    <w:p w:rsidR="002E42AA" w:rsidRPr="00F82E8E" w:rsidRDefault="002E42AA" w:rsidP="00A82BC9">
      <w:pPr>
        <w:spacing w:line="0" w:lineRule="atLeast"/>
        <w:rPr>
          <w:rFonts w:ascii="Times New Roman" w:eastAsia="Arial" w:hAnsi="Times New Roman" w:cs="Times New Roman"/>
          <w:sz w:val="24"/>
          <w:szCs w:val="24"/>
        </w:rPr>
      </w:pPr>
    </w:p>
    <w:p w:rsidR="00A82BC9" w:rsidRPr="00F82E8E" w:rsidRDefault="00A82BC9" w:rsidP="00A82BC9">
      <w:pPr>
        <w:spacing w:line="1" w:lineRule="exact"/>
        <w:rPr>
          <w:rFonts w:ascii="Times New Roman" w:eastAsia="Times New Roman" w:hAnsi="Times New Roman" w:cs="Times New Roman"/>
          <w:sz w:val="24"/>
          <w:szCs w:val="24"/>
        </w:rPr>
      </w:pPr>
    </w:p>
    <w:p w:rsidR="00A82BC9" w:rsidRPr="00F82E8E" w:rsidRDefault="00A82BC9" w:rsidP="00C80F60">
      <w:pPr>
        <w:numPr>
          <w:ilvl w:val="0"/>
          <w:numId w:val="5"/>
        </w:numPr>
        <w:tabs>
          <w:tab w:val="left" w:pos="140"/>
        </w:tabs>
        <w:spacing w:line="0" w:lineRule="atLeast"/>
        <w:ind w:left="140" w:hanging="140"/>
        <w:rPr>
          <w:rFonts w:ascii="Times New Roman" w:eastAsia="Arial" w:hAnsi="Times New Roman" w:cs="Times New Roman"/>
          <w:sz w:val="24"/>
          <w:szCs w:val="24"/>
        </w:rPr>
      </w:pPr>
      <w:r w:rsidRPr="00F82E8E">
        <w:rPr>
          <w:rFonts w:ascii="Times New Roman" w:eastAsia="Arial" w:hAnsi="Times New Roman" w:cs="Times New Roman"/>
          <w:sz w:val="24"/>
          <w:szCs w:val="24"/>
        </w:rPr>
        <w:t>Јавна предузећа 2</w:t>
      </w:r>
    </w:p>
    <w:p w:rsidR="00A82BC9" w:rsidRPr="00F82E8E" w:rsidRDefault="00A82BC9" w:rsidP="00C80F60">
      <w:pPr>
        <w:numPr>
          <w:ilvl w:val="0"/>
          <w:numId w:val="5"/>
        </w:numPr>
        <w:tabs>
          <w:tab w:val="left" w:pos="140"/>
        </w:tabs>
        <w:spacing w:line="0" w:lineRule="atLeast"/>
        <w:ind w:left="140" w:hanging="140"/>
        <w:rPr>
          <w:rFonts w:ascii="Times New Roman" w:eastAsia="Arial" w:hAnsi="Times New Roman" w:cs="Times New Roman"/>
          <w:sz w:val="24"/>
          <w:szCs w:val="24"/>
        </w:rPr>
      </w:pPr>
      <w:r w:rsidRPr="00F82E8E">
        <w:rPr>
          <w:rFonts w:ascii="Times New Roman" w:eastAsia="Arial" w:hAnsi="Times New Roman" w:cs="Times New Roman"/>
          <w:sz w:val="24"/>
          <w:szCs w:val="24"/>
        </w:rPr>
        <w:t>Акционарска пруштва 107</w:t>
      </w:r>
    </w:p>
    <w:p w:rsidR="00A82BC9" w:rsidRPr="00F82E8E" w:rsidRDefault="00A82BC9" w:rsidP="00C80F60">
      <w:pPr>
        <w:numPr>
          <w:ilvl w:val="0"/>
          <w:numId w:val="5"/>
        </w:numPr>
        <w:tabs>
          <w:tab w:val="left" w:pos="140"/>
        </w:tabs>
        <w:spacing w:line="0" w:lineRule="atLeast"/>
        <w:ind w:left="140" w:hanging="140"/>
        <w:rPr>
          <w:rFonts w:ascii="Times New Roman" w:eastAsia="Arial" w:hAnsi="Times New Roman" w:cs="Times New Roman"/>
          <w:sz w:val="24"/>
          <w:szCs w:val="24"/>
        </w:rPr>
      </w:pPr>
      <w:r w:rsidRPr="00F82E8E">
        <w:rPr>
          <w:rFonts w:ascii="Times New Roman" w:eastAsia="Arial" w:hAnsi="Times New Roman" w:cs="Times New Roman"/>
          <w:sz w:val="24"/>
          <w:szCs w:val="24"/>
        </w:rPr>
        <w:t>Друштва са ограниченом одговорношћу 882</w:t>
      </w:r>
    </w:p>
    <w:p w:rsidR="00A82BC9" w:rsidRPr="00F82E8E" w:rsidRDefault="00A82BC9" w:rsidP="00C80F60">
      <w:pPr>
        <w:numPr>
          <w:ilvl w:val="0"/>
          <w:numId w:val="5"/>
        </w:numPr>
        <w:tabs>
          <w:tab w:val="left" w:pos="140"/>
        </w:tabs>
        <w:spacing w:line="0" w:lineRule="atLeast"/>
        <w:ind w:left="140" w:hanging="140"/>
        <w:rPr>
          <w:rFonts w:ascii="Times New Roman" w:eastAsia="Arial" w:hAnsi="Times New Roman" w:cs="Times New Roman"/>
          <w:sz w:val="24"/>
          <w:szCs w:val="24"/>
        </w:rPr>
      </w:pPr>
      <w:r w:rsidRPr="00F82E8E">
        <w:rPr>
          <w:rFonts w:ascii="Times New Roman" w:eastAsia="Arial" w:hAnsi="Times New Roman" w:cs="Times New Roman"/>
          <w:sz w:val="24"/>
          <w:szCs w:val="24"/>
        </w:rPr>
        <w:t>Командитна друштва 1</w:t>
      </w:r>
    </w:p>
    <w:p w:rsidR="00A82BC9" w:rsidRPr="00F82E8E" w:rsidRDefault="00A82BC9" w:rsidP="00C80F60">
      <w:pPr>
        <w:numPr>
          <w:ilvl w:val="0"/>
          <w:numId w:val="5"/>
        </w:numPr>
        <w:tabs>
          <w:tab w:val="left" w:pos="140"/>
        </w:tabs>
        <w:spacing w:line="0" w:lineRule="atLeast"/>
        <w:ind w:left="140" w:hanging="140"/>
        <w:rPr>
          <w:rFonts w:ascii="Times New Roman" w:eastAsia="Arial" w:hAnsi="Times New Roman" w:cs="Times New Roman"/>
          <w:sz w:val="24"/>
          <w:szCs w:val="24"/>
        </w:rPr>
      </w:pPr>
      <w:r w:rsidRPr="00F82E8E">
        <w:rPr>
          <w:rFonts w:ascii="Times New Roman" w:eastAsia="Arial" w:hAnsi="Times New Roman" w:cs="Times New Roman"/>
          <w:sz w:val="24"/>
          <w:szCs w:val="24"/>
        </w:rPr>
        <w:lastRenderedPageBreak/>
        <w:t>Ортачка друштва 3</w:t>
      </w:r>
    </w:p>
    <w:p w:rsidR="00A82BC9" w:rsidRPr="00F82E8E" w:rsidRDefault="00A82BC9" w:rsidP="00C80F60">
      <w:pPr>
        <w:numPr>
          <w:ilvl w:val="0"/>
          <w:numId w:val="5"/>
        </w:numPr>
        <w:tabs>
          <w:tab w:val="left" w:pos="140"/>
        </w:tabs>
        <w:spacing w:line="0" w:lineRule="atLeast"/>
        <w:ind w:left="140" w:hanging="140"/>
        <w:rPr>
          <w:rFonts w:ascii="Times New Roman" w:eastAsia="Arial" w:hAnsi="Times New Roman" w:cs="Times New Roman"/>
          <w:sz w:val="24"/>
          <w:szCs w:val="24"/>
        </w:rPr>
      </w:pPr>
      <w:r w:rsidRPr="00F82E8E">
        <w:rPr>
          <w:rFonts w:ascii="Times New Roman" w:eastAsia="Arial" w:hAnsi="Times New Roman" w:cs="Times New Roman"/>
          <w:sz w:val="24"/>
          <w:szCs w:val="24"/>
        </w:rPr>
        <w:t>Опште задруге 10</w:t>
      </w:r>
    </w:p>
    <w:p w:rsidR="00A82BC9" w:rsidRPr="00F82E8E" w:rsidRDefault="00A82BC9" w:rsidP="00C80F60">
      <w:pPr>
        <w:numPr>
          <w:ilvl w:val="0"/>
          <w:numId w:val="5"/>
        </w:numPr>
        <w:tabs>
          <w:tab w:val="left" w:pos="140"/>
        </w:tabs>
        <w:spacing w:line="0" w:lineRule="atLeast"/>
        <w:ind w:left="140" w:hanging="140"/>
        <w:rPr>
          <w:rFonts w:ascii="Times New Roman" w:eastAsia="Arial" w:hAnsi="Times New Roman" w:cs="Times New Roman"/>
          <w:sz w:val="24"/>
          <w:szCs w:val="24"/>
        </w:rPr>
      </w:pPr>
      <w:r w:rsidRPr="00F82E8E">
        <w:rPr>
          <w:rFonts w:ascii="Times New Roman" w:eastAsia="Arial" w:hAnsi="Times New Roman" w:cs="Times New Roman"/>
          <w:sz w:val="24"/>
          <w:szCs w:val="24"/>
        </w:rPr>
        <w:t>Специјалистичке задруге 10</w:t>
      </w:r>
    </w:p>
    <w:p w:rsidR="00A82BC9" w:rsidRPr="00F82E8E" w:rsidRDefault="00A82BC9" w:rsidP="00C80F60">
      <w:pPr>
        <w:numPr>
          <w:ilvl w:val="0"/>
          <w:numId w:val="5"/>
        </w:numPr>
        <w:tabs>
          <w:tab w:val="left" w:pos="140"/>
        </w:tabs>
        <w:spacing w:line="0" w:lineRule="atLeast"/>
        <w:ind w:left="140" w:hanging="140"/>
        <w:rPr>
          <w:rFonts w:ascii="Times New Roman" w:eastAsia="Arial" w:hAnsi="Times New Roman" w:cs="Times New Roman"/>
          <w:sz w:val="24"/>
          <w:szCs w:val="24"/>
        </w:rPr>
      </w:pPr>
      <w:r w:rsidRPr="00F82E8E">
        <w:rPr>
          <w:rFonts w:ascii="Times New Roman" w:eastAsia="Arial" w:hAnsi="Times New Roman" w:cs="Times New Roman"/>
          <w:sz w:val="24"/>
          <w:szCs w:val="24"/>
        </w:rPr>
        <w:t>Установе 53</w:t>
      </w:r>
    </w:p>
    <w:p w:rsidR="00A82BC9" w:rsidRPr="00F82E8E" w:rsidRDefault="00A82BC9" w:rsidP="00C80F60">
      <w:pPr>
        <w:numPr>
          <w:ilvl w:val="0"/>
          <w:numId w:val="5"/>
        </w:numPr>
        <w:tabs>
          <w:tab w:val="left" w:pos="140"/>
        </w:tabs>
        <w:spacing w:line="0" w:lineRule="atLeast"/>
        <w:ind w:left="140" w:hanging="140"/>
        <w:rPr>
          <w:rFonts w:ascii="Times New Roman" w:eastAsia="Arial" w:hAnsi="Times New Roman" w:cs="Times New Roman"/>
          <w:sz w:val="24"/>
          <w:szCs w:val="24"/>
        </w:rPr>
      </w:pPr>
      <w:r w:rsidRPr="00F82E8E">
        <w:rPr>
          <w:rFonts w:ascii="Times New Roman" w:eastAsia="Arial" w:hAnsi="Times New Roman" w:cs="Times New Roman"/>
          <w:sz w:val="24"/>
          <w:szCs w:val="24"/>
        </w:rPr>
        <w:t>Тијела законодавне и извршне власти 2</w:t>
      </w:r>
    </w:p>
    <w:p w:rsidR="00A82BC9" w:rsidRPr="00F82E8E" w:rsidRDefault="00A82BC9" w:rsidP="00C80F60">
      <w:pPr>
        <w:numPr>
          <w:ilvl w:val="0"/>
          <w:numId w:val="5"/>
        </w:numPr>
        <w:tabs>
          <w:tab w:val="left" w:pos="140"/>
        </w:tabs>
        <w:spacing w:line="0" w:lineRule="atLeast"/>
        <w:ind w:left="140" w:hanging="140"/>
        <w:rPr>
          <w:rFonts w:ascii="Times New Roman" w:eastAsia="Arial" w:hAnsi="Times New Roman" w:cs="Times New Roman"/>
          <w:sz w:val="24"/>
          <w:szCs w:val="24"/>
        </w:rPr>
      </w:pPr>
      <w:r w:rsidRPr="00F82E8E">
        <w:rPr>
          <w:rFonts w:ascii="Times New Roman" w:eastAsia="Arial" w:hAnsi="Times New Roman" w:cs="Times New Roman"/>
          <w:sz w:val="24"/>
          <w:szCs w:val="24"/>
        </w:rPr>
        <w:t>Судови и правосудни органи 1</w:t>
      </w:r>
    </w:p>
    <w:p w:rsidR="00A82BC9" w:rsidRPr="00F82E8E" w:rsidRDefault="00A82BC9" w:rsidP="00C80F60">
      <w:pPr>
        <w:numPr>
          <w:ilvl w:val="0"/>
          <w:numId w:val="5"/>
        </w:numPr>
        <w:tabs>
          <w:tab w:val="left" w:pos="140"/>
        </w:tabs>
        <w:spacing w:line="0" w:lineRule="atLeast"/>
        <w:ind w:left="140" w:hanging="140"/>
        <w:rPr>
          <w:rFonts w:ascii="Times New Roman" w:eastAsia="Arial" w:hAnsi="Times New Roman" w:cs="Times New Roman"/>
          <w:sz w:val="24"/>
          <w:szCs w:val="24"/>
        </w:rPr>
      </w:pPr>
      <w:r w:rsidRPr="00F82E8E">
        <w:rPr>
          <w:rFonts w:ascii="Times New Roman" w:eastAsia="Arial" w:hAnsi="Times New Roman" w:cs="Times New Roman"/>
          <w:sz w:val="24"/>
          <w:szCs w:val="24"/>
        </w:rPr>
        <w:t>Удружења 244</w:t>
      </w:r>
    </w:p>
    <w:p w:rsidR="00A82BC9" w:rsidRPr="00F82E8E" w:rsidRDefault="00A82BC9" w:rsidP="00C80F60">
      <w:pPr>
        <w:numPr>
          <w:ilvl w:val="0"/>
          <w:numId w:val="5"/>
        </w:numPr>
        <w:tabs>
          <w:tab w:val="left" w:pos="140"/>
        </w:tabs>
        <w:spacing w:line="0" w:lineRule="atLeast"/>
        <w:ind w:left="140" w:hanging="140"/>
        <w:rPr>
          <w:rFonts w:ascii="Times New Roman" w:eastAsia="Arial" w:hAnsi="Times New Roman" w:cs="Times New Roman"/>
          <w:sz w:val="24"/>
          <w:szCs w:val="24"/>
        </w:rPr>
      </w:pPr>
      <w:r w:rsidRPr="00F82E8E">
        <w:rPr>
          <w:rFonts w:ascii="Times New Roman" w:eastAsia="Arial" w:hAnsi="Times New Roman" w:cs="Times New Roman"/>
          <w:sz w:val="24"/>
          <w:szCs w:val="24"/>
        </w:rPr>
        <w:t>Фондације 2</w:t>
      </w:r>
    </w:p>
    <w:p w:rsidR="002E42AA" w:rsidRDefault="00A82BC9" w:rsidP="00C80F60">
      <w:pPr>
        <w:numPr>
          <w:ilvl w:val="0"/>
          <w:numId w:val="5"/>
        </w:numPr>
        <w:tabs>
          <w:tab w:val="left" w:pos="140"/>
        </w:tabs>
        <w:spacing w:line="0" w:lineRule="atLeast"/>
        <w:ind w:left="140" w:hanging="140"/>
        <w:rPr>
          <w:rFonts w:ascii="Times New Roman" w:eastAsia="Arial" w:hAnsi="Times New Roman" w:cs="Times New Roman"/>
          <w:sz w:val="24"/>
          <w:szCs w:val="24"/>
        </w:rPr>
      </w:pPr>
      <w:r w:rsidRPr="00F82E8E">
        <w:rPr>
          <w:rFonts w:ascii="Times New Roman" w:eastAsia="Arial" w:hAnsi="Times New Roman" w:cs="Times New Roman"/>
          <w:sz w:val="24"/>
          <w:szCs w:val="24"/>
        </w:rPr>
        <w:t>Вјерске организације/заједнице 15</w:t>
      </w:r>
    </w:p>
    <w:p w:rsidR="00A82BC9" w:rsidRDefault="00A82BC9" w:rsidP="00C80F60">
      <w:pPr>
        <w:numPr>
          <w:ilvl w:val="0"/>
          <w:numId w:val="5"/>
        </w:numPr>
        <w:tabs>
          <w:tab w:val="left" w:pos="140"/>
        </w:tabs>
        <w:spacing w:line="0" w:lineRule="atLeast"/>
        <w:ind w:left="140" w:hanging="140"/>
        <w:rPr>
          <w:rFonts w:ascii="Times New Roman" w:eastAsia="Arial" w:hAnsi="Times New Roman" w:cs="Times New Roman"/>
          <w:sz w:val="24"/>
          <w:szCs w:val="24"/>
        </w:rPr>
      </w:pPr>
      <w:r w:rsidRPr="002E42AA">
        <w:rPr>
          <w:rFonts w:ascii="Times New Roman" w:eastAsia="Arial" w:hAnsi="Times New Roman" w:cs="Times New Roman"/>
          <w:sz w:val="24"/>
          <w:szCs w:val="24"/>
        </w:rPr>
        <w:t>Представништва страних лица 2</w:t>
      </w:r>
    </w:p>
    <w:p w:rsidR="00D64009" w:rsidRPr="006A35C6" w:rsidRDefault="00D64009" w:rsidP="00D64009">
      <w:pPr>
        <w:tabs>
          <w:tab w:val="left" w:pos="140"/>
        </w:tabs>
        <w:spacing w:line="0" w:lineRule="atLeast"/>
        <w:ind w:left="140"/>
        <w:rPr>
          <w:rFonts w:ascii="Times New Roman" w:eastAsia="Arial" w:hAnsi="Times New Roman" w:cs="Times New Roman"/>
          <w:sz w:val="24"/>
          <w:szCs w:val="24"/>
          <w:lang w:val="sr-Cyrl-BA"/>
        </w:rPr>
      </w:pPr>
    </w:p>
    <w:p w:rsidR="00A82BC9" w:rsidRPr="002E42AA" w:rsidRDefault="00A82BC9" w:rsidP="00A82BC9">
      <w:pPr>
        <w:spacing w:line="0" w:lineRule="atLeast"/>
        <w:rPr>
          <w:rFonts w:ascii="Times New Roman" w:eastAsia="Arial" w:hAnsi="Times New Roman" w:cs="Times New Roman"/>
          <w:b/>
          <w:sz w:val="24"/>
          <w:szCs w:val="24"/>
        </w:rPr>
      </w:pPr>
      <w:r w:rsidRPr="002E42AA">
        <w:rPr>
          <w:rFonts w:ascii="Times New Roman" w:eastAsia="Arial" w:hAnsi="Times New Roman" w:cs="Times New Roman"/>
          <w:b/>
          <w:sz w:val="24"/>
          <w:szCs w:val="24"/>
        </w:rPr>
        <w:t>Према подручјима КД:</w:t>
      </w:r>
    </w:p>
    <w:p w:rsidR="00A82BC9" w:rsidRPr="00F82E8E" w:rsidRDefault="00A82BC9" w:rsidP="00A82BC9">
      <w:pPr>
        <w:spacing w:line="258" w:lineRule="exact"/>
        <w:rPr>
          <w:rFonts w:ascii="Times New Roman" w:eastAsia="Times New Roman" w:hAnsi="Times New Roman" w:cs="Times New Roman"/>
          <w:sz w:val="24"/>
          <w:szCs w:val="24"/>
        </w:rPr>
      </w:pPr>
    </w:p>
    <w:p w:rsidR="002E42AA" w:rsidRPr="00D64009" w:rsidRDefault="00A82BC9" w:rsidP="00323385">
      <w:pPr>
        <w:numPr>
          <w:ilvl w:val="0"/>
          <w:numId w:val="6"/>
        </w:numPr>
        <w:tabs>
          <w:tab w:val="left" w:pos="216"/>
        </w:tabs>
        <w:spacing w:line="237" w:lineRule="auto"/>
        <w:ind w:right="4536"/>
        <w:rPr>
          <w:rFonts w:ascii="Times New Roman" w:eastAsia="Arial" w:hAnsi="Times New Roman" w:cs="Times New Roman"/>
          <w:sz w:val="24"/>
          <w:szCs w:val="24"/>
        </w:rPr>
      </w:pPr>
      <w:r w:rsidRPr="00D64009">
        <w:rPr>
          <w:rFonts w:ascii="Times New Roman" w:eastAsia="Arial" w:hAnsi="Times New Roman" w:cs="Times New Roman"/>
          <w:sz w:val="24"/>
          <w:szCs w:val="24"/>
        </w:rPr>
        <w:t>- По</w:t>
      </w:r>
      <w:r w:rsidR="00323385">
        <w:rPr>
          <w:rFonts w:ascii="Times New Roman" w:eastAsia="Arial" w:hAnsi="Times New Roman" w:cs="Times New Roman"/>
          <w:sz w:val="24"/>
          <w:szCs w:val="24"/>
        </w:rPr>
        <w:t>љопривреда, шумарство и риболов</w:t>
      </w:r>
      <w:r w:rsidRPr="00D64009">
        <w:rPr>
          <w:rFonts w:ascii="Times New Roman" w:eastAsia="Arial" w:hAnsi="Times New Roman" w:cs="Times New Roman"/>
          <w:sz w:val="24"/>
          <w:szCs w:val="24"/>
        </w:rPr>
        <w:t xml:space="preserve">96 Б - Вађење руда и камена 8 </w:t>
      </w:r>
    </w:p>
    <w:p w:rsidR="00A82BC9" w:rsidRPr="00D64009" w:rsidRDefault="00A82BC9" w:rsidP="002E42AA">
      <w:pPr>
        <w:tabs>
          <w:tab w:val="left" w:pos="216"/>
        </w:tabs>
        <w:spacing w:line="237" w:lineRule="auto"/>
        <w:ind w:right="4760"/>
        <w:rPr>
          <w:rFonts w:ascii="Times New Roman" w:eastAsia="Arial" w:hAnsi="Times New Roman" w:cs="Times New Roman"/>
          <w:sz w:val="24"/>
          <w:szCs w:val="24"/>
        </w:rPr>
      </w:pPr>
      <w:r w:rsidRPr="00D64009">
        <w:rPr>
          <w:rFonts w:ascii="Times New Roman" w:eastAsia="Arial" w:hAnsi="Times New Roman" w:cs="Times New Roman"/>
          <w:sz w:val="24"/>
          <w:szCs w:val="24"/>
        </w:rPr>
        <w:t>Ц - Прерађивачка индустрија 195</w:t>
      </w:r>
    </w:p>
    <w:p w:rsidR="00A82BC9" w:rsidRPr="00D64009" w:rsidRDefault="00A82BC9" w:rsidP="00A82BC9">
      <w:pPr>
        <w:spacing w:line="11" w:lineRule="exact"/>
        <w:rPr>
          <w:rFonts w:ascii="Times New Roman" w:eastAsia="Arial" w:hAnsi="Times New Roman" w:cs="Times New Roman"/>
          <w:sz w:val="24"/>
          <w:szCs w:val="24"/>
        </w:rPr>
      </w:pPr>
    </w:p>
    <w:p w:rsidR="004173BB" w:rsidRDefault="00A82BC9" w:rsidP="00323385">
      <w:pPr>
        <w:spacing w:line="235" w:lineRule="auto"/>
        <w:ind w:right="-284"/>
        <w:rPr>
          <w:rFonts w:ascii="Times New Roman" w:eastAsia="Arial" w:hAnsi="Times New Roman" w:cs="Times New Roman"/>
          <w:sz w:val="24"/>
          <w:szCs w:val="24"/>
          <w:lang w:val="sr-Cyrl-BA"/>
        </w:rPr>
      </w:pPr>
      <w:r w:rsidRPr="00D64009">
        <w:rPr>
          <w:rFonts w:ascii="Times New Roman" w:eastAsia="Arial" w:hAnsi="Times New Roman" w:cs="Times New Roman"/>
          <w:sz w:val="24"/>
          <w:szCs w:val="24"/>
        </w:rPr>
        <w:t xml:space="preserve">Д - Производља и снабдјевање електричном енергијом, гасом, паром и климатизација 1 </w:t>
      </w:r>
    </w:p>
    <w:p w:rsidR="00A82BC9" w:rsidRPr="00D64009" w:rsidRDefault="00A82BC9" w:rsidP="00323385">
      <w:pPr>
        <w:spacing w:line="235" w:lineRule="auto"/>
        <w:rPr>
          <w:rFonts w:ascii="Times New Roman" w:eastAsia="Arial" w:hAnsi="Times New Roman" w:cs="Times New Roman"/>
          <w:sz w:val="24"/>
          <w:szCs w:val="24"/>
        </w:rPr>
      </w:pPr>
      <w:r w:rsidRPr="00D64009">
        <w:rPr>
          <w:rFonts w:ascii="Times New Roman" w:eastAsia="Arial" w:hAnsi="Times New Roman" w:cs="Times New Roman"/>
          <w:sz w:val="24"/>
          <w:szCs w:val="24"/>
        </w:rPr>
        <w:t>Е - Снабдјевање водом; канализација, управљање отпадом и дјелатности санације</w:t>
      </w:r>
    </w:p>
    <w:p w:rsidR="004173BB" w:rsidRDefault="004173BB" w:rsidP="00323385">
      <w:pPr>
        <w:spacing w:line="234" w:lineRule="auto"/>
        <w:ind w:left="426" w:right="3260" w:hanging="426"/>
        <w:rPr>
          <w:rFonts w:ascii="Times New Roman" w:eastAsia="Arial" w:hAnsi="Times New Roman" w:cs="Times New Roman"/>
          <w:sz w:val="24"/>
          <w:szCs w:val="24"/>
          <w:lang w:val="sr-Cyrl-BA"/>
        </w:rPr>
      </w:pPr>
      <w:r>
        <w:rPr>
          <w:rFonts w:ascii="Times New Roman" w:eastAsia="Arial" w:hAnsi="Times New Roman" w:cs="Times New Roman"/>
          <w:sz w:val="24"/>
          <w:szCs w:val="24"/>
        </w:rPr>
        <w:t>(ремедијације) животне</w:t>
      </w:r>
      <w:r w:rsidR="00A82BC9" w:rsidRPr="00D64009">
        <w:rPr>
          <w:rFonts w:ascii="Times New Roman" w:eastAsia="Arial" w:hAnsi="Times New Roman" w:cs="Times New Roman"/>
          <w:sz w:val="24"/>
          <w:szCs w:val="24"/>
        </w:rPr>
        <w:t xml:space="preserve">средине 8 </w:t>
      </w:r>
    </w:p>
    <w:p w:rsidR="00A82BC9" w:rsidRPr="00D64009" w:rsidRDefault="00A82BC9" w:rsidP="004173BB">
      <w:pPr>
        <w:spacing w:line="234" w:lineRule="auto"/>
        <w:ind w:right="5440"/>
        <w:rPr>
          <w:rFonts w:ascii="Times New Roman" w:eastAsia="Arial" w:hAnsi="Times New Roman" w:cs="Times New Roman"/>
          <w:sz w:val="24"/>
          <w:szCs w:val="24"/>
        </w:rPr>
      </w:pPr>
      <w:r w:rsidRPr="00D64009">
        <w:rPr>
          <w:rFonts w:ascii="Times New Roman" w:eastAsia="Arial" w:hAnsi="Times New Roman" w:cs="Times New Roman"/>
          <w:sz w:val="24"/>
          <w:szCs w:val="24"/>
        </w:rPr>
        <w:t>Ф - Грађевинарство 78</w:t>
      </w:r>
    </w:p>
    <w:p w:rsidR="00A82BC9" w:rsidRPr="00D64009" w:rsidRDefault="00A82BC9" w:rsidP="00A82BC9">
      <w:pPr>
        <w:spacing w:line="8" w:lineRule="exact"/>
        <w:rPr>
          <w:rFonts w:ascii="Times New Roman" w:eastAsia="Arial" w:hAnsi="Times New Roman" w:cs="Times New Roman"/>
          <w:sz w:val="24"/>
          <w:szCs w:val="24"/>
        </w:rPr>
      </w:pPr>
    </w:p>
    <w:p w:rsidR="002E42AA" w:rsidRPr="00D64009" w:rsidRDefault="00A82BC9" w:rsidP="004173BB">
      <w:pPr>
        <w:spacing w:line="236" w:lineRule="auto"/>
        <w:ind w:right="708"/>
        <w:rPr>
          <w:rFonts w:ascii="Times New Roman" w:eastAsia="Arial" w:hAnsi="Times New Roman" w:cs="Times New Roman"/>
          <w:sz w:val="24"/>
          <w:szCs w:val="24"/>
        </w:rPr>
      </w:pPr>
      <w:r w:rsidRPr="00D64009">
        <w:rPr>
          <w:rFonts w:ascii="Times New Roman" w:eastAsia="Arial" w:hAnsi="Times New Roman" w:cs="Times New Roman"/>
          <w:sz w:val="24"/>
          <w:szCs w:val="24"/>
        </w:rPr>
        <w:t xml:space="preserve">Г - Трговина на велико и на мало; поправка моторних возила и моторцикала423 </w:t>
      </w:r>
    </w:p>
    <w:p w:rsidR="00A82BC9" w:rsidRPr="00D64009" w:rsidRDefault="00A82BC9" w:rsidP="00A82BC9">
      <w:pPr>
        <w:spacing w:line="236" w:lineRule="auto"/>
        <w:ind w:right="1100"/>
        <w:rPr>
          <w:rFonts w:ascii="Times New Roman" w:eastAsia="Arial" w:hAnsi="Times New Roman" w:cs="Times New Roman"/>
          <w:sz w:val="24"/>
          <w:szCs w:val="24"/>
        </w:rPr>
      </w:pPr>
      <w:r w:rsidRPr="00D64009">
        <w:rPr>
          <w:rFonts w:ascii="Times New Roman" w:eastAsia="Arial" w:hAnsi="Times New Roman" w:cs="Times New Roman"/>
          <w:sz w:val="24"/>
          <w:szCs w:val="24"/>
        </w:rPr>
        <w:t>Х - Саобраћај и складиштење 84</w:t>
      </w:r>
    </w:p>
    <w:p w:rsidR="00A82BC9" w:rsidRPr="00D64009" w:rsidRDefault="00A82BC9" w:rsidP="00323385">
      <w:pPr>
        <w:numPr>
          <w:ilvl w:val="0"/>
          <w:numId w:val="7"/>
        </w:numPr>
        <w:spacing w:line="0" w:lineRule="atLeast"/>
        <w:ind w:left="340" w:hanging="340"/>
        <w:rPr>
          <w:rFonts w:ascii="Times New Roman" w:eastAsia="Arial" w:hAnsi="Times New Roman" w:cs="Times New Roman"/>
          <w:sz w:val="24"/>
          <w:szCs w:val="24"/>
        </w:rPr>
      </w:pPr>
      <w:r w:rsidRPr="00D64009">
        <w:rPr>
          <w:rFonts w:ascii="Times New Roman" w:eastAsia="Arial" w:hAnsi="Times New Roman" w:cs="Times New Roman"/>
          <w:sz w:val="24"/>
          <w:szCs w:val="24"/>
        </w:rPr>
        <w:t>- Дјелатности пружања смјештаја припреме и послуживања хране, хотелијерство и</w:t>
      </w:r>
    </w:p>
    <w:p w:rsidR="00A82BC9" w:rsidRPr="00D64009" w:rsidRDefault="00A82BC9" w:rsidP="00A82BC9">
      <w:pPr>
        <w:spacing w:line="2" w:lineRule="exact"/>
        <w:rPr>
          <w:rFonts w:ascii="Times New Roman" w:eastAsia="Times New Roman" w:hAnsi="Times New Roman" w:cs="Times New Roman"/>
          <w:sz w:val="24"/>
          <w:szCs w:val="24"/>
        </w:rPr>
      </w:pPr>
    </w:p>
    <w:p w:rsidR="00A82BC9" w:rsidRPr="00D64009" w:rsidRDefault="00A82BC9" w:rsidP="00A82BC9">
      <w:pPr>
        <w:spacing w:line="0" w:lineRule="atLeast"/>
        <w:ind w:left="500"/>
        <w:rPr>
          <w:rFonts w:ascii="Times New Roman" w:eastAsia="Arial" w:hAnsi="Times New Roman" w:cs="Times New Roman"/>
          <w:sz w:val="24"/>
          <w:szCs w:val="24"/>
        </w:rPr>
      </w:pPr>
      <w:r w:rsidRPr="00D64009">
        <w:rPr>
          <w:rFonts w:ascii="Times New Roman" w:eastAsia="Arial" w:hAnsi="Times New Roman" w:cs="Times New Roman"/>
          <w:sz w:val="24"/>
          <w:szCs w:val="24"/>
        </w:rPr>
        <w:t>угоститељство 24</w:t>
      </w:r>
    </w:p>
    <w:p w:rsidR="00A82BC9" w:rsidRPr="00D64009" w:rsidRDefault="00A82BC9" w:rsidP="00C80F60">
      <w:pPr>
        <w:numPr>
          <w:ilvl w:val="0"/>
          <w:numId w:val="8"/>
        </w:numPr>
        <w:tabs>
          <w:tab w:val="left" w:pos="300"/>
        </w:tabs>
        <w:spacing w:line="0" w:lineRule="atLeast"/>
        <w:ind w:left="300" w:hanging="300"/>
        <w:rPr>
          <w:rFonts w:ascii="Times New Roman" w:eastAsia="Arial" w:hAnsi="Times New Roman" w:cs="Times New Roman"/>
          <w:sz w:val="24"/>
          <w:szCs w:val="24"/>
        </w:rPr>
      </w:pPr>
      <w:r w:rsidRPr="00D64009">
        <w:rPr>
          <w:rFonts w:ascii="Times New Roman" w:eastAsia="Arial" w:hAnsi="Times New Roman" w:cs="Times New Roman"/>
          <w:sz w:val="24"/>
          <w:szCs w:val="24"/>
        </w:rPr>
        <w:t>- Информације и комуникације 11</w:t>
      </w:r>
    </w:p>
    <w:p w:rsidR="00A82BC9" w:rsidRPr="00D64009" w:rsidRDefault="00A82BC9" w:rsidP="002E42AA">
      <w:pPr>
        <w:spacing w:line="6" w:lineRule="exact"/>
        <w:ind w:hanging="300"/>
        <w:rPr>
          <w:rFonts w:ascii="Times New Roman" w:eastAsia="Times New Roman" w:hAnsi="Times New Roman" w:cs="Times New Roman"/>
          <w:sz w:val="24"/>
          <w:szCs w:val="24"/>
        </w:rPr>
      </w:pPr>
    </w:p>
    <w:p w:rsidR="002E42AA" w:rsidRPr="00D64009" w:rsidRDefault="00A82BC9" w:rsidP="00C80F60">
      <w:pPr>
        <w:numPr>
          <w:ilvl w:val="0"/>
          <w:numId w:val="9"/>
        </w:numPr>
        <w:tabs>
          <w:tab w:val="left" w:pos="317"/>
        </w:tabs>
        <w:spacing w:line="237" w:lineRule="auto"/>
        <w:ind w:left="120" w:right="141" w:hanging="120"/>
        <w:rPr>
          <w:rFonts w:ascii="Times New Roman" w:eastAsia="Arial" w:hAnsi="Times New Roman" w:cs="Times New Roman"/>
          <w:sz w:val="24"/>
          <w:szCs w:val="24"/>
        </w:rPr>
      </w:pPr>
      <w:r w:rsidRPr="00D64009">
        <w:rPr>
          <w:rFonts w:ascii="Times New Roman" w:eastAsia="Arial" w:hAnsi="Times New Roman" w:cs="Times New Roman"/>
          <w:sz w:val="24"/>
          <w:szCs w:val="24"/>
        </w:rPr>
        <w:t>- Финанс</w:t>
      </w:r>
      <w:r w:rsidR="002E42AA" w:rsidRPr="00D64009">
        <w:rPr>
          <w:rFonts w:ascii="Times New Roman" w:eastAsia="Arial" w:hAnsi="Times New Roman" w:cs="Times New Roman"/>
          <w:sz w:val="24"/>
          <w:szCs w:val="24"/>
        </w:rPr>
        <w:t xml:space="preserve">ијске дјелатности и дјелатности </w:t>
      </w:r>
      <w:r w:rsidRPr="00D64009">
        <w:rPr>
          <w:rFonts w:ascii="Times New Roman" w:eastAsia="Arial" w:hAnsi="Times New Roman" w:cs="Times New Roman"/>
          <w:sz w:val="24"/>
          <w:szCs w:val="24"/>
        </w:rPr>
        <w:t xml:space="preserve">осигурања 4 </w:t>
      </w:r>
    </w:p>
    <w:p w:rsidR="002E42AA" w:rsidRPr="00D64009" w:rsidRDefault="00A82BC9" w:rsidP="002E42AA">
      <w:pPr>
        <w:tabs>
          <w:tab w:val="left" w:pos="317"/>
        </w:tabs>
        <w:spacing w:line="237" w:lineRule="auto"/>
        <w:ind w:right="141"/>
        <w:rPr>
          <w:rFonts w:ascii="Times New Roman" w:eastAsia="Arial" w:hAnsi="Times New Roman" w:cs="Times New Roman"/>
          <w:sz w:val="24"/>
          <w:szCs w:val="24"/>
        </w:rPr>
      </w:pPr>
      <w:r w:rsidRPr="00D64009">
        <w:rPr>
          <w:rFonts w:ascii="Times New Roman" w:eastAsia="Arial" w:hAnsi="Times New Roman" w:cs="Times New Roman"/>
          <w:sz w:val="24"/>
          <w:szCs w:val="24"/>
        </w:rPr>
        <w:t>Л - Пословање некретнинама 3</w:t>
      </w:r>
    </w:p>
    <w:p w:rsidR="00A82BC9" w:rsidRPr="00D64009" w:rsidRDefault="00A82BC9" w:rsidP="002E42AA">
      <w:pPr>
        <w:tabs>
          <w:tab w:val="left" w:pos="317"/>
        </w:tabs>
        <w:spacing w:line="237" w:lineRule="auto"/>
        <w:ind w:right="3820"/>
        <w:rPr>
          <w:rFonts w:ascii="Times New Roman" w:eastAsia="Arial" w:hAnsi="Times New Roman" w:cs="Times New Roman"/>
          <w:sz w:val="24"/>
          <w:szCs w:val="24"/>
        </w:rPr>
      </w:pPr>
      <w:r w:rsidRPr="00D64009">
        <w:rPr>
          <w:rFonts w:ascii="Times New Roman" w:eastAsia="Arial" w:hAnsi="Times New Roman" w:cs="Times New Roman"/>
          <w:sz w:val="24"/>
          <w:szCs w:val="24"/>
        </w:rPr>
        <w:t>М - Стручне, научне и техничке дјелатности 59</w:t>
      </w:r>
    </w:p>
    <w:p w:rsidR="00A82BC9" w:rsidRPr="00D64009" w:rsidRDefault="00A82BC9" w:rsidP="002E42AA">
      <w:pPr>
        <w:spacing w:line="8" w:lineRule="exact"/>
        <w:ind w:hanging="300"/>
        <w:rPr>
          <w:rFonts w:ascii="Times New Roman" w:eastAsia="Arial" w:hAnsi="Times New Roman" w:cs="Times New Roman"/>
          <w:sz w:val="24"/>
          <w:szCs w:val="24"/>
        </w:rPr>
      </w:pPr>
    </w:p>
    <w:p w:rsidR="002E42AA" w:rsidRPr="00D64009" w:rsidRDefault="00A82BC9" w:rsidP="002E42AA">
      <w:pPr>
        <w:spacing w:line="238" w:lineRule="auto"/>
        <w:ind w:left="120" w:right="3160" w:hanging="120"/>
        <w:rPr>
          <w:rFonts w:ascii="Times New Roman" w:eastAsia="Arial" w:hAnsi="Times New Roman" w:cs="Times New Roman"/>
          <w:sz w:val="24"/>
          <w:szCs w:val="24"/>
        </w:rPr>
      </w:pPr>
      <w:r w:rsidRPr="00D64009">
        <w:rPr>
          <w:rFonts w:ascii="Times New Roman" w:eastAsia="Arial" w:hAnsi="Times New Roman" w:cs="Times New Roman"/>
          <w:sz w:val="24"/>
          <w:szCs w:val="24"/>
        </w:rPr>
        <w:t xml:space="preserve">Н - Административне и помоћне услужне дјелатности 11 </w:t>
      </w:r>
    </w:p>
    <w:p w:rsidR="002E42AA" w:rsidRPr="00D64009" w:rsidRDefault="00A82BC9" w:rsidP="004173BB">
      <w:pPr>
        <w:spacing w:line="238" w:lineRule="auto"/>
        <w:ind w:left="5092" w:right="2835" w:hanging="5092"/>
        <w:rPr>
          <w:rFonts w:ascii="Times New Roman" w:eastAsia="Arial" w:hAnsi="Times New Roman" w:cs="Times New Roman"/>
          <w:sz w:val="24"/>
          <w:szCs w:val="24"/>
        </w:rPr>
      </w:pPr>
      <w:r w:rsidRPr="00D64009">
        <w:rPr>
          <w:rFonts w:ascii="Times New Roman" w:eastAsia="Arial" w:hAnsi="Times New Roman" w:cs="Times New Roman"/>
          <w:sz w:val="24"/>
          <w:szCs w:val="24"/>
        </w:rPr>
        <w:t xml:space="preserve">О - Јавна управа и одбрана, </w:t>
      </w:r>
      <w:r w:rsidR="002E42AA" w:rsidRPr="00D64009">
        <w:rPr>
          <w:rFonts w:ascii="Times New Roman" w:eastAsia="Arial" w:hAnsi="Times New Roman" w:cs="Times New Roman"/>
          <w:sz w:val="24"/>
          <w:szCs w:val="24"/>
        </w:rPr>
        <w:t xml:space="preserve">обавезно социјално осигурањ </w:t>
      </w:r>
      <w:r w:rsidRPr="00D64009">
        <w:rPr>
          <w:rFonts w:ascii="Times New Roman" w:eastAsia="Arial" w:hAnsi="Times New Roman" w:cs="Times New Roman"/>
          <w:sz w:val="24"/>
          <w:szCs w:val="24"/>
        </w:rPr>
        <w:t xml:space="preserve">5 </w:t>
      </w:r>
    </w:p>
    <w:p w:rsidR="002E42AA" w:rsidRPr="00D64009" w:rsidRDefault="00A82BC9" w:rsidP="002E42AA">
      <w:pPr>
        <w:spacing w:line="238" w:lineRule="auto"/>
        <w:ind w:left="120" w:right="3160" w:hanging="120"/>
        <w:rPr>
          <w:rFonts w:ascii="Times New Roman" w:eastAsia="Arial" w:hAnsi="Times New Roman" w:cs="Times New Roman"/>
          <w:sz w:val="24"/>
          <w:szCs w:val="24"/>
        </w:rPr>
      </w:pPr>
      <w:r w:rsidRPr="00D64009">
        <w:rPr>
          <w:rFonts w:ascii="Times New Roman" w:eastAsia="Arial" w:hAnsi="Times New Roman" w:cs="Times New Roman"/>
          <w:sz w:val="24"/>
          <w:szCs w:val="24"/>
        </w:rPr>
        <w:t xml:space="preserve">П - Образовање 25 </w:t>
      </w:r>
    </w:p>
    <w:p w:rsidR="00A82BC9" w:rsidRPr="00D64009" w:rsidRDefault="00A82BC9" w:rsidP="004173BB">
      <w:pPr>
        <w:spacing w:line="238" w:lineRule="auto"/>
        <w:ind w:left="120" w:right="2268" w:hanging="120"/>
        <w:rPr>
          <w:rFonts w:ascii="Times New Roman" w:eastAsia="Arial" w:hAnsi="Times New Roman" w:cs="Times New Roman"/>
          <w:sz w:val="24"/>
          <w:szCs w:val="24"/>
        </w:rPr>
      </w:pPr>
      <w:r w:rsidRPr="00D64009">
        <w:rPr>
          <w:rFonts w:ascii="Times New Roman" w:eastAsia="Arial" w:hAnsi="Times New Roman" w:cs="Times New Roman"/>
          <w:sz w:val="24"/>
          <w:szCs w:val="24"/>
        </w:rPr>
        <w:t>Ку - Дјелатности здравс</w:t>
      </w:r>
      <w:r w:rsidR="004173BB">
        <w:rPr>
          <w:rFonts w:ascii="Times New Roman" w:eastAsia="Arial" w:hAnsi="Times New Roman" w:cs="Times New Roman"/>
          <w:sz w:val="24"/>
          <w:szCs w:val="24"/>
        </w:rPr>
        <w:t>твене заштите и социјалног рада</w:t>
      </w:r>
      <w:r w:rsidRPr="00D64009">
        <w:rPr>
          <w:rFonts w:ascii="Times New Roman" w:eastAsia="Arial" w:hAnsi="Times New Roman" w:cs="Times New Roman"/>
          <w:sz w:val="24"/>
          <w:szCs w:val="24"/>
        </w:rPr>
        <w:t>22</w:t>
      </w:r>
    </w:p>
    <w:p w:rsidR="00A82BC9" w:rsidRPr="00D64009" w:rsidRDefault="00A82BC9" w:rsidP="002E42AA">
      <w:pPr>
        <w:spacing w:line="9" w:lineRule="exact"/>
        <w:ind w:hanging="120"/>
        <w:rPr>
          <w:rFonts w:ascii="Times New Roman" w:eastAsia="Arial" w:hAnsi="Times New Roman" w:cs="Times New Roman"/>
          <w:sz w:val="24"/>
          <w:szCs w:val="24"/>
        </w:rPr>
      </w:pPr>
    </w:p>
    <w:p w:rsidR="002E42AA" w:rsidRPr="00D64009" w:rsidRDefault="00A82BC9" w:rsidP="002E42AA">
      <w:pPr>
        <w:spacing w:line="235" w:lineRule="auto"/>
        <w:ind w:left="120" w:right="2834" w:hanging="120"/>
        <w:rPr>
          <w:rFonts w:ascii="Times New Roman" w:eastAsia="Arial" w:hAnsi="Times New Roman" w:cs="Times New Roman"/>
          <w:sz w:val="24"/>
          <w:szCs w:val="24"/>
        </w:rPr>
      </w:pPr>
      <w:r w:rsidRPr="00D64009">
        <w:rPr>
          <w:rFonts w:ascii="Times New Roman" w:eastAsia="Arial" w:hAnsi="Times New Roman" w:cs="Times New Roman"/>
          <w:sz w:val="24"/>
          <w:szCs w:val="24"/>
        </w:rPr>
        <w:t xml:space="preserve">Р - Умјетност, забава и рекреација95 </w:t>
      </w:r>
    </w:p>
    <w:p w:rsidR="00A82BC9" w:rsidRPr="00F82E8E" w:rsidRDefault="00A82BC9" w:rsidP="004173BB">
      <w:pPr>
        <w:spacing w:line="235" w:lineRule="auto"/>
        <w:ind w:left="120" w:right="4536" w:hanging="120"/>
        <w:rPr>
          <w:rFonts w:ascii="Times New Roman" w:eastAsia="Arial" w:hAnsi="Times New Roman" w:cs="Times New Roman"/>
          <w:sz w:val="24"/>
          <w:szCs w:val="24"/>
        </w:rPr>
      </w:pPr>
      <w:r w:rsidRPr="00D64009">
        <w:rPr>
          <w:rFonts w:ascii="Times New Roman" w:eastAsia="Arial" w:hAnsi="Times New Roman" w:cs="Times New Roman"/>
          <w:sz w:val="24"/>
          <w:szCs w:val="24"/>
        </w:rPr>
        <w:t>С - Остале услужне</w:t>
      </w:r>
      <w:r w:rsidRPr="00F82E8E">
        <w:rPr>
          <w:rFonts w:ascii="Times New Roman" w:eastAsia="Arial" w:hAnsi="Times New Roman" w:cs="Times New Roman"/>
          <w:sz w:val="24"/>
          <w:szCs w:val="24"/>
        </w:rPr>
        <w:t xml:space="preserve"> дјелатноати182</w:t>
      </w:r>
    </w:p>
    <w:p w:rsidR="00A82BC9" w:rsidRPr="00F82E8E" w:rsidRDefault="00A82BC9" w:rsidP="00A82BC9">
      <w:pPr>
        <w:tabs>
          <w:tab w:val="left" w:pos="271"/>
        </w:tabs>
        <w:spacing w:line="237" w:lineRule="auto"/>
        <w:ind w:right="100"/>
        <w:jc w:val="both"/>
        <w:rPr>
          <w:rFonts w:ascii="Times New Roman" w:eastAsia="Arial" w:hAnsi="Times New Roman" w:cs="Times New Roman"/>
          <w:sz w:val="24"/>
          <w:szCs w:val="24"/>
        </w:rPr>
      </w:pPr>
    </w:p>
    <w:p w:rsidR="002E42AA" w:rsidRPr="00D64009" w:rsidRDefault="00A82BC9" w:rsidP="002E42AA">
      <w:pPr>
        <w:spacing w:line="0" w:lineRule="atLeast"/>
        <w:ind w:left="-142"/>
        <w:rPr>
          <w:rFonts w:ascii="Times New Roman" w:eastAsia="Arial" w:hAnsi="Times New Roman" w:cs="Times New Roman"/>
          <w:sz w:val="24"/>
          <w:szCs w:val="24"/>
        </w:rPr>
      </w:pPr>
      <w:r w:rsidRPr="00D64009">
        <w:rPr>
          <w:rFonts w:ascii="Times New Roman" w:eastAsia="Arial" w:hAnsi="Times New Roman" w:cs="Times New Roman"/>
          <w:sz w:val="24"/>
          <w:szCs w:val="24"/>
        </w:rPr>
        <w:t>Број предузетника</w:t>
      </w:r>
      <w:r w:rsidR="00D64009" w:rsidRPr="00D64009">
        <w:rPr>
          <w:rFonts w:ascii="Times New Roman" w:eastAsia="Arial" w:hAnsi="Times New Roman" w:cs="Times New Roman"/>
          <w:sz w:val="24"/>
          <w:szCs w:val="24"/>
          <w:lang w:val="sr-Cyrl-BA"/>
        </w:rPr>
        <w:t xml:space="preserve"> и њихова </w:t>
      </w:r>
      <w:r w:rsidRPr="00D64009">
        <w:rPr>
          <w:rFonts w:ascii="Times New Roman" w:eastAsia="Arial" w:hAnsi="Times New Roman" w:cs="Times New Roman"/>
          <w:sz w:val="24"/>
          <w:szCs w:val="24"/>
        </w:rPr>
        <w:t xml:space="preserve">структура </w:t>
      </w:r>
      <w:r w:rsidR="00D64009" w:rsidRPr="00D64009">
        <w:rPr>
          <w:rFonts w:ascii="Times New Roman" w:eastAsia="Arial" w:hAnsi="Times New Roman" w:cs="Times New Roman"/>
          <w:sz w:val="24"/>
          <w:szCs w:val="24"/>
          <w:lang w:val="sr-Cyrl-BA"/>
        </w:rPr>
        <w:t>дати су по следећем:</w:t>
      </w:r>
    </w:p>
    <w:p w:rsidR="002E42AA" w:rsidRPr="00D64009" w:rsidRDefault="002E42AA" w:rsidP="00D64009">
      <w:pPr>
        <w:spacing w:line="0" w:lineRule="atLeast"/>
        <w:rPr>
          <w:rFonts w:ascii="Times New Roman" w:eastAsia="Arial" w:hAnsi="Times New Roman" w:cs="Times New Roman"/>
          <w:sz w:val="24"/>
          <w:szCs w:val="24"/>
        </w:rPr>
      </w:pPr>
    </w:p>
    <w:p w:rsidR="00A82BC9" w:rsidRPr="00F82E8E" w:rsidRDefault="00A82BC9" w:rsidP="00A82BC9">
      <w:pPr>
        <w:spacing w:line="1" w:lineRule="exact"/>
        <w:rPr>
          <w:rFonts w:ascii="Times New Roman" w:eastAsia="Times New Roman" w:hAnsi="Times New Roman" w:cs="Times New Roman"/>
          <w:sz w:val="24"/>
          <w:szCs w:val="24"/>
        </w:rPr>
      </w:pPr>
    </w:p>
    <w:p w:rsidR="00A82BC9" w:rsidRPr="00F82E8E" w:rsidRDefault="00A82BC9" w:rsidP="00C80F60">
      <w:pPr>
        <w:numPr>
          <w:ilvl w:val="0"/>
          <w:numId w:val="10"/>
        </w:numPr>
        <w:tabs>
          <w:tab w:val="left" w:pos="260"/>
        </w:tabs>
        <w:spacing w:line="0" w:lineRule="atLeast"/>
        <w:ind w:left="260" w:hanging="140"/>
        <w:rPr>
          <w:rFonts w:ascii="Times New Roman" w:eastAsia="Arial" w:hAnsi="Times New Roman" w:cs="Times New Roman"/>
          <w:sz w:val="24"/>
          <w:szCs w:val="24"/>
        </w:rPr>
      </w:pPr>
      <w:r w:rsidRPr="00F82E8E">
        <w:rPr>
          <w:rFonts w:ascii="Times New Roman" w:eastAsia="Arial" w:hAnsi="Times New Roman" w:cs="Times New Roman"/>
          <w:sz w:val="24"/>
          <w:szCs w:val="24"/>
        </w:rPr>
        <w:t>Трговина 368</w:t>
      </w:r>
    </w:p>
    <w:p w:rsidR="00A82BC9" w:rsidRPr="00F82E8E" w:rsidRDefault="00A82BC9" w:rsidP="00C80F60">
      <w:pPr>
        <w:numPr>
          <w:ilvl w:val="0"/>
          <w:numId w:val="10"/>
        </w:numPr>
        <w:tabs>
          <w:tab w:val="left" w:pos="260"/>
        </w:tabs>
        <w:spacing w:line="0" w:lineRule="atLeast"/>
        <w:ind w:left="260" w:hanging="140"/>
        <w:rPr>
          <w:rFonts w:ascii="Times New Roman" w:eastAsia="Arial" w:hAnsi="Times New Roman" w:cs="Times New Roman"/>
          <w:sz w:val="24"/>
          <w:szCs w:val="24"/>
        </w:rPr>
      </w:pPr>
      <w:r w:rsidRPr="00F82E8E">
        <w:rPr>
          <w:rFonts w:ascii="Times New Roman" w:eastAsia="Arial" w:hAnsi="Times New Roman" w:cs="Times New Roman"/>
          <w:sz w:val="24"/>
          <w:szCs w:val="24"/>
        </w:rPr>
        <w:t>Угоститељство 156</w:t>
      </w:r>
    </w:p>
    <w:p w:rsidR="00A82BC9" w:rsidRPr="00F82E8E" w:rsidRDefault="00A82BC9" w:rsidP="00C80F60">
      <w:pPr>
        <w:numPr>
          <w:ilvl w:val="0"/>
          <w:numId w:val="10"/>
        </w:numPr>
        <w:tabs>
          <w:tab w:val="left" w:pos="260"/>
        </w:tabs>
        <w:spacing w:line="0" w:lineRule="atLeast"/>
        <w:ind w:left="260" w:hanging="140"/>
        <w:rPr>
          <w:rFonts w:ascii="Times New Roman" w:eastAsia="Arial" w:hAnsi="Times New Roman" w:cs="Times New Roman"/>
          <w:sz w:val="24"/>
          <w:szCs w:val="24"/>
        </w:rPr>
      </w:pPr>
      <w:r w:rsidRPr="00F82E8E">
        <w:rPr>
          <w:rFonts w:ascii="Times New Roman" w:eastAsia="Arial" w:hAnsi="Times New Roman" w:cs="Times New Roman"/>
          <w:sz w:val="24"/>
          <w:szCs w:val="24"/>
        </w:rPr>
        <w:t>Занатство 282</w:t>
      </w:r>
    </w:p>
    <w:p w:rsidR="00D64009" w:rsidRDefault="00A82BC9" w:rsidP="00C80F60">
      <w:pPr>
        <w:numPr>
          <w:ilvl w:val="0"/>
          <w:numId w:val="10"/>
        </w:numPr>
        <w:tabs>
          <w:tab w:val="left" w:pos="260"/>
        </w:tabs>
        <w:spacing w:line="0" w:lineRule="atLeast"/>
        <w:ind w:left="260" w:hanging="140"/>
        <w:rPr>
          <w:rFonts w:ascii="Times New Roman" w:eastAsia="Arial" w:hAnsi="Times New Roman" w:cs="Times New Roman"/>
          <w:sz w:val="24"/>
          <w:szCs w:val="24"/>
        </w:rPr>
      </w:pPr>
      <w:r w:rsidRPr="00F82E8E">
        <w:rPr>
          <w:rFonts w:ascii="Times New Roman" w:eastAsia="Arial" w:hAnsi="Times New Roman" w:cs="Times New Roman"/>
          <w:sz w:val="24"/>
          <w:szCs w:val="24"/>
        </w:rPr>
        <w:t>Саобраћај 53</w:t>
      </w:r>
    </w:p>
    <w:p w:rsidR="00D64009" w:rsidRDefault="00D64009" w:rsidP="00D64009">
      <w:pPr>
        <w:spacing w:line="0" w:lineRule="atLeast"/>
        <w:rPr>
          <w:rFonts w:ascii="Times New Roman" w:eastAsia="Arial" w:hAnsi="Times New Roman" w:cs="Times New Roman"/>
          <w:sz w:val="24"/>
          <w:szCs w:val="24"/>
        </w:rPr>
      </w:pPr>
    </w:p>
    <w:p w:rsidR="00D64009" w:rsidRPr="00D64009" w:rsidRDefault="00D64009" w:rsidP="00D64009">
      <w:pPr>
        <w:spacing w:line="0" w:lineRule="atLeast"/>
        <w:rPr>
          <w:rFonts w:ascii="Times New Roman" w:eastAsia="Arial" w:hAnsi="Times New Roman" w:cs="Times New Roman"/>
          <w:b/>
          <w:sz w:val="24"/>
          <w:szCs w:val="24"/>
        </w:rPr>
      </w:pPr>
      <w:r>
        <w:rPr>
          <w:rFonts w:ascii="Times New Roman" w:eastAsia="Arial" w:hAnsi="Times New Roman" w:cs="Times New Roman"/>
          <w:sz w:val="24"/>
          <w:szCs w:val="24"/>
          <w:lang w:val="sr-Cyrl-BA"/>
        </w:rPr>
        <w:t>Укупно б</w:t>
      </w:r>
      <w:r w:rsidRPr="00D64009">
        <w:rPr>
          <w:rFonts w:ascii="Times New Roman" w:eastAsia="Arial" w:hAnsi="Times New Roman" w:cs="Times New Roman"/>
          <w:sz w:val="24"/>
          <w:szCs w:val="24"/>
        </w:rPr>
        <w:t>рој предузетника 859</w:t>
      </w:r>
    </w:p>
    <w:p w:rsidR="00A82BC9" w:rsidRPr="00D64009" w:rsidRDefault="00A82BC9" w:rsidP="00D64009">
      <w:pPr>
        <w:spacing w:line="0" w:lineRule="atLeast"/>
        <w:rPr>
          <w:rFonts w:ascii="Times New Roman" w:eastAsia="Arial" w:hAnsi="Times New Roman" w:cs="Times New Roman"/>
          <w:sz w:val="24"/>
          <w:szCs w:val="24"/>
        </w:rPr>
      </w:pPr>
      <w:r w:rsidRPr="00D64009">
        <w:rPr>
          <w:rFonts w:ascii="Times New Roman" w:eastAsia="Arial" w:hAnsi="Times New Roman" w:cs="Times New Roman"/>
          <w:b/>
          <w:sz w:val="24"/>
          <w:szCs w:val="24"/>
        </w:rPr>
        <w:t>1.</w:t>
      </w:r>
      <w:r w:rsidR="00D64009">
        <w:rPr>
          <w:rFonts w:ascii="Times New Roman" w:eastAsia="Arial" w:hAnsi="Times New Roman" w:cs="Times New Roman"/>
          <w:b/>
          <w:sz w:val="24"/>
          <w:szCs w:val="24"/>
          <w:lang w:val="sr-Cyrl-BA"/>
        </w:rPr>
        <w:t>7.2.</w:t>
      </w:r>
      <w:r w:rsidRPr="00D64009">
        <w:rPr>
          <w:rFonts w:ascii="Times New Roman" w:eastAsia="Arial" w:hAnsi="Times New Roman" w:cs="Times New Roman"/>
          <w:b/>
          <w:sz w:val="24"/>
          <w:szCs w:val="24"/>
        </w:rPr>
        <w:t xml:space="preserve"> Индустријске зоне, површина, дјелатности у њима</w:t>
      </w:r>
    </w:p>
    <w:p w:rsidR="00E57992" w:rsidRDefault="00E57992" w:rsidP="00A73D98">
      <w:pPr>
        <w:spacing w:line="237" w:lineRule="auto"/>
        <w:ind w:right="120"/>
        <w:jc w:val="both"/>
        <w:rPr>
          <w:rFonts w:ascii="Times New Roman" w:eastAsia="Times New Roman" w:hAnsi="Times New Roman" w:cs="Times New Roman"/>
          <w:sz w:val="24"/>
          <w:szCs w:val="24"/>
        </w:rPr>
      </w:pPr>
    </w:p>
    <w:p w:rsidR="008A1832" w:rsidRDefault="00A82BC9" w:rsidP="006A35C6">
      <w:pPr>
        <w:ind w:right="119"/>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Агроиндустријска зона Нова Топола се простире на подручју Нове Тополе са укупном површином од 144 ха. Закључно са 31.05.2017. године у зони послује 17 привредних субјеката, од којих 14 гради или имају изграђене хале и постројења, док су</w:t>
      </w:r>
      <w:r w:rsidR="00E57992">
        <w:rPr>
          <w:rFonts w:ascii="Times New Roman" w:eastAsia="Arial" w:hAnsi="Times New Roman" w:cs="Times New Roman"/>
          <w:sz w:val="24"/>
          <w:szCs w:val="24"/>
        </w:rPr>
        <w:t xml:space="preserve"> три у фази потписивања</w:t>
      </w:r>
      <w:r w:rsidR="008A1832">
        <w:rPr>
          <w:rFonts w:ascii="Times New Roman" w:eastAsia="Arial" w:hAnsi="Times New Roman" w:cs="Times New Roman"/>
          <w:sz w:val="24"/>
          <w:szCs w:val="24"/>
        </w:rPr>
        <w:t xml:space="preserve"> </w:t>
      </w:r>
      <w:r w:rsidR="00E57992">
        <w:rPr>
          <w:rFonts w:ascii="Times New Roman" w:eastAsia="Arial" w:hAnsi="Times New Roman" w:cs="Times New Roman"/>
          <w:sz w:val="24"/>
          <w:szCs w:val="24"/>
        </w:rPr>
        <w:t>уговора.</w:t>
      </w:r>
      <w:r w:rsidRPr="00F82E8E">
        <w:rPr>
          <w:rFonts w:ascii="Times New Roman" w:eastAsia="Arial" w:hAnsi="Times New Roman" w:cs="Times New Roman"/>
          <w:sz w:val="24"/>
          <w:szCs w:val="24"/>
        </w:rPr>
        <w:t xml:space="preserve">Списак привредних друштава са бројем запослених и </w:t>
      </w:r>
    </w:p>
    <w:p w:rsidR="00A82BC9" w:rsidRDefault="00A82BC9" w:rsidP="006A35C6">
      <w:pPr>
        <w:ind w:right="119"/>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дјелатностима је приказан у табели</w:t>
      </w:r>
    </w:p>
    <w:p w:rsidR="00646035" w:rsidRPr="004C35D3" w:rsidRDefault="00646035" w:rsidP="006A35C6">
      <w:pPr>
        <w:ind w:right="119"/>
        <w:jc w:val="both"/>
        <w:rPr>
          <w:rFonts w:ascii="Times New Roman" w:eastAsia="Arial" w:hAnsi="Times New Roman" w:cs="Times New Roman"/>
          <w:sz w:val="24"/>
          <w:szCs w:val="24"/>
        </w:rPr>
      </w:pPr>
    </w:p>
    <w:p w:rsidR="00285790" w:rsidRPr="00285790" w:rsidRDefault="00285790" w:rsidP="00A82BC9">
      <w:pPr>
        <w:tabs>
          <w:tab w:val="left" w:pos="271"/>
        </w:tabs>
        <w:spacing w:line="237" w:lineRule="auto"/>
        <w:ind w:right="100"/>
        <w:jc w:val="both"/>
        <w:rPr>
          <w:rFonts w:ascii="Times New Roman" w:eastAsia="Arial" w:hAnsi="Times New Roman" w:cs="Times New Roman"/>
          <w:sz w:val="24"/>
          <w:szCs w:val="24"/>
          <w:lang w:val="sr-Cyrl-BA"/>
        </w:rPr>
      </w:pPr>
    </w:p>
    <w:tbl>
      <w:tblPr>
        <w:tblW w:w="0" w:type="auto"/>
        <w:jc w:val="center"/>
        <w:tblCellMar>
          <w:left w:w="0" w:type="dxa"/>
          <w:right w:w="0" w:type="dxa"/>
        </w:tblCellMar>
        <w:tblLook w:val="0000"/>
      </w:tblPr>
      <w:tblGrid>
        <w:gridCol w:w="3330"/>
        <w:gridCol w:w="1227"/>
        <w:gridCol w:w="4113"/>
      </w:tblGrid>
      <w:tr w:rsidR="00A82BC9" w:rsidRPr="00F82E8E" w:rsidTr="00D64009">
        <w:trPr>
          <w:trHeight w:val="186"/>
          <w:jc w:val="center"/>
        </w:trPr>
        <w:tc>
          <w:tcPr>
            <w:tcW w:w="3330" w:type="dxa"/>
            <w:tcBorders>
              <w:top w:val="single" w:sz="8" w:space="0" w:color="auto"/>
              <w:left w:val="single" w:sz="8" w:space="0" w:color="auto"/>
              <w:right w:val="single" w:sz="8" w:space="0" w:color="auto"/>
            </w:tcBorders>
            <w:shd w:val="clear" w:color="auto" w:fill="auto"/>
            <w:vAlign w:val="bottom"/>
          </w:tcPr>
          <w:p w:rsidR="00A82BC9" w:rsidRPr="00F82E8E" w:rsidRDefault="00A82BC9" w:rsidP="00F82E8E">
            <w:pPr>
              <w:spacing w:line="0" w:lineRule="atLeast"/>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Инвеститор</w:t>
            </w:r>
          </w:p>
        </w:tc>
        <w:tc>
          <w:tcPr>
            <w:tcW w:w="0" w:type="auto"/>
            <w:tcBorders>
              <w:top w:val="single" w:sz="8" w:space="0" w:color="auto"/>
              <w:right w:val="single" w:sz="8" w:space="0" w:color="auto"/>
            </w:tcBorders>
            <w:shd w:val="clear" w:color="auto" w:fill="auto"/>
            <w:vAlign w:val="bottom"/>
          </w:tcPr>
          <w:p w:rsidR="00A82BC9" w:rsidRPr="00F82E8E" w:rsidRDefault="00A82BC9" w:rsidP="00F82E8E">
            <w:pPr>
              <w:spacing w:line="0" w:lineRule="atLeast"/>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Број</w:t>
            </w:r>
          </w:p>
        </w:tc>
        <w:tc>
          <w:tcPr>
            <w:tcW w:w="4113" w:type="dxa"/>
            <w:tcBorders>
              <w:top w:val="single" w:sz="8" w:space="0" w:color="auto"/>
              <w:right w:val="single" w:sz="8" w:space="0" w:color="auto"/>
            </w:tcBorders>
            <w:shd w:val="clear" w:color="auto" w:fill="auto"/>
            <w:vAlign w:val="bottom"/>
          </w:tcPr>
          <w:p w:rsidR="00A82BC9" w:rsidRPr="00F82E8E" w:rsidRDefault="00A82BC9" w:rsidP="00F82E8E">
            <w:pPr>
              <w:spacing w:line="0" w:lineRule="atLeast"/>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Предмет пословања</w:t>
            </w:r>
          </w:p>
        </w:tc>
      </w:tr>
      <w:tr w:rsidR="00A82BC9" w:rsidRPr="00F82E8E" w:rsidTr="00D64009">
        <w:trPr>
          <w:trHeight w:val="185"/>
          <w:jc w:val="center"/>
        </w:trPr>
        <w:tc>
          <w:tcPr>
            <w:tcW w:w="3330" w:type="dxa"/>
            <w:tcBorders>
              <w:left w:val="single" w:sz="8" w:space="0" w:color="auto"/>
              <w:right w:val="single" w:sz="8" w:space="0" w:color="auto"/>
            </w:tcBorders>
            <w:shd w:val="clear" w:color="auto" w:fill="auto"/>
            <w:vAlign w:val="bottom"/>
          </w:tcPr>
          <w:p w:rsidR="00A82BC9" w:rsidRPr="00F82E8E" w:rsidRDefault="00A82BC9" w:rsidP="00F82E8E">
            <w:pPr>
              <w:spacing w:line="0" w:lineRule="atLeast"/>
              <w:rPr>
                <w:rFonts w:ascii="Times New Roman" w:eastAsia="Times New Roman" w:hAnsi="Times New Roman" w:cs="Times New Roman"/>
                <w:sz w:val="24"/>
                <w:szCs w:val="24"/>
              </w:rPr>
            </w:pPr>
          </w:p>
        </w:tc>
        <w:tc>
          <w:tcPr>
            <w:tcW w:w="0" w:type="auto"/>
            <w:tcBorders>
              <w:right w:val="single" w:sz="8" w:space="0" w:color="auto"/>
            </w:tcBorders>
            <w:shd w:val="clear" w:color="auto" w:fill="auto"/>
            <w:vAlign w:val="bottom"/>
          </w:tcPr>
          <w:p w:rsidR="00A82BC9" w:rsidRPr="00F82E8E" w:rsidRDefault="00A82BC9" w:rsidP="00F82E8E">
            <w:pPr>
              <w:spacing w:line="0" w:lineRule="atLeast"/>
              <w:jc w:val="center"/>
              <w:rPr>
                <w:rFonts w:ascii="Times New Roman" w:eastAsia="Arial" w:hAnsi="Times New Roman" w:cs="Times New Roman"/>
                <w:b/>
                <w:w w:val="99"/>
                <w:sz w:val="24"/>
                <w:szCs w:val="24"/>
              </w:rPr>
            </w:pPr>
            <w:r w:rsidRPr="00F82E8E">
              <w:rPr>
                <w:rFonts w:ascii="Times New Roman" w:eastAsia="Arial" w:hAnsi="Times New Roman" w:cs="Times New Roman"/>
                <w:b/>
                <w:w w:val="99"/>
                <w:sz w:val="24"/>
                <w:szCs w:val="24"/>
              </w:rPr>
              <w:t>запослених</w:t>
            </w:r>
          </w:p>
        </w:tc>
        <w:tc>
          <w:tcPr>
            <w:tcW w:w="4113" w:type="dxa"/>
            <w:tcBorders>
              <w:right w:val="single" w:sz="8" w:space="0" w:color="auto"/>
            </w:tcBorders>
            <w:shd w:val="clear" w:color="auto" w:fill="auto"/>
            <w:vAlign w:val="bottom"/>
          </w:tcPr>
          <w:p w:rsidR="00A82BC9" w:rsidRPr="00F82E8E" w:rsidRDefault="00A82BC9" w:rsidP="00F82E8E">
            <w:pPr>
              <w:spacing w:line="0" w:lineRule="atLeast"/>
              <w:rPr>
                <w:rFonts w:ascii="Times New Roman" w:eastAsia="Times New Roman" w:hAnsi="Times New Roman" w:cs="Times New Roman"/>
                <w:sz w:val="24"/>
                <w:szCs w:val="24"/>
              </w:rPr>
            </w:pPr>
          </w:p>
        </w:tc>
      </w:tr>
      <w:tr w:rsidR="00A82BC9" w:rsidRPr="00F82E8E" w:rsidTr="00D64009">
        <w:trPr>
          <w:trHeight w:val="191"/>
          <w:jc w:val="center"/>
        </w:trPr>
        <w:tc>
          <w:tcPr>
            <w:tcW w:w="3330" w:type="dxa"/>
            <w:tcBorders>
              <w:left w:val="single" w:sz="8" w:space="0" w:color="auto"/>
              <w:bottom w:val="single" w:sz="8" w:space="0" w:color="auto"/>
              <w:right w:val="single" w:sz="8" w:space="0" w:color="auto"/>
            </w:tcBorders>
            <w:shd w:val="clear" w:color="auto" w:fill="auto"/>
            <w:vAlign w:val="bottom"/>
          </w:tcPr>
          <w:p w:rsidR="00A82BC9" w:rsidRPr="00F82E8E" w:rsidRDefault="00A82BC9" w:rsidP="00F82E8E">
            <w:pPr>
              <w:spacing w:line="0" w:lineRule="atLeast"/>
              <w:rPr>
                <w:rFonts w:ascii="Times New Roman" w:eastAsia="Times New Roman" w:hAnsi="Times New Roman" w:cs="Times New Roman"/>
                <w:sz w:val="24"/>
                <w:szCs w:val="24"/>
              </w:rPr>
            </w:pPr>
          </w:p>
        </w:tc>
        <w:tc>
          <w:tcPr>
            <w:tcW w:w="0" w:type="auto"/>
            <w:tcBorders>
              <w:bottom w:val="single" w:sz="8" w:space="0" w:color="auto"/>
              <w:right w:val="single" w:sz="8" w:space="0" w:color="auto"/>
            </w:tcBorders>
            <w:shd w:val="clear" w:color="auto" w:fill="auto"/>
            <w:vAlign w:val="bottom"/>
          </w:tcPr>
          <w:p w:rsidR="00A82BC9" w:rsidRPr="00F82E8E" w:rsidRDefault="00A82BC9" w:rsidP="00F82E8E">
            <w:pPr>
              <w:spacing w:line="0" w:lineRule="atLeast"/>
              <w:rPr>
                <w:rFonts w:ascii="Times New Roman" w:eastAsia="Times New Roman" w:hAnsi="Times New Roman" w:cs="Times New Roman"/>
                <w:sz w:val="24"/>
                <w:szCs w:val="24"/>
              </w:rPr>
            </w:pPr>
          </w:p>
        </w:tc>
        <w:tc>
          <w:tcPr>
            <w:tcW w:w="4113" w:type="dxa"/>
            <w:tcBorders>
              <w:bottom w:val="single" w:sz="8" w:space="0" w:color="auto"/>
              <w:right w:val="single" w:sz="8" w:space="0" w:color="auto"/>
            </w:tcBorders>
            <w:shd w:val="clear" w:color="auto" w:fill="auto"/>
            <w:vAlign w:val="bottom"/>
          </w:tcPr>
          <w:p w:rsidR="00A82BC9" w:rsidRPr="00F82E8E" w:rsidRDefault="00A82BC9" w:rsidP="00F82E8E">
            <w:pPr>
              <w:spacing w:line="0" w:lineRule="atLeast"/>
              <w:rPr>
                <w:rFonts w:ascii="Times New Roman" w:eastAsia="Times New Roman" w:hAnsi="Times New Roman" w:cs="Times New Roman"/>
                <w:sz w:val="24"/>
                <w:szCs w:val="24"/>
              </w:rPr>
            </w:pPr>
          </w:p>
        </w:tc>
      </w:tr>
      <w:tr w:rsidR="00A82BC9" w:rsidRPr="00F82E8E" w:rsidTr="00D64009">
        <w:trPr>
          <w:trHeight w:val="171"/>
          <w:jc w:val="center"/>
        </w:trPr>
        <w:tc>
          <w:tcPr>
            <w:tcW w:w="3330" w:type="dxa"/>
            <w:tcBorders>
              <w:left w:val="single" w:sz="8" w:space="0" w:color="auto"/>
              <w:bottom w:val="single" w:sz="8" w:space="0" w:color="auto"/>
              <w:right w:val="single" w:sz="8" w:space="0" w:color="auto"/>
            </w:tcBorders>
            <w:shd w:val="clear" w:color="auto" w:fill="auto"/>
            <w:vAlign w:val="bottom"/>
          </w:tcPr>
          <w:p w:rsidR="00A82BC9" w:rsidRPr="00A73D98" w:rsidRDefault="00A82BC9" w:rsidP="00F82E8E">
            <w:pPr>
              <w:spacing w:line="171" w:lineRule="exact"/>
              <w:jc w:val="center"/>
              <w:rPr>
                <w:rFonts w:ascii="Times New Roman" w:eastAsia="Arial" w:hAnsi="Times New Roman" w:cs="Times New Roman"/>
                <w:sz w:val="24"/>
                <w:szCs w:val="24"/>
              </w:rPr>
            </w:pPr>
            <w:r w:rsidRPr="00A73D98">
              <w:rPr>
                <w:rFonts w:ascii="Times New Roman" w:eastAsia="Arial" w:hAnsi="Times New Roman" w:cs="Times New Roman"/>
                <w:sz w:val="24"/>
                <w:szCs w:val="24"/>
              </w:rPr>
              <w:t>GOMEX</w:t>
            </w:r>
          </w:p>
        </w:tc>
        <w:tc>
          <w:tcPr>
            <w:tcW w:w="0" w:type="auto"/>
            <w:tcBorders>
              <w:bottom w:val="single" w:sz="8" w:space="0" w:color="auto"/>
              <w:right w:val="single" w:sz="8" w:space="0" w:color="auto"/>
            </w:tcBorders>
            <w:shd w:val="clear" w:color="auto" w:fill="auto"/>
            <w:vAlign w:val="bottom"/>
          </w:tcPr>
          <w:p w:rsidR="00A82BC9" w:rsidRPr="00F82E8E" w:rsidRDefault="00A82BC9" w:rsidP="00F82E8E">
            <w:pPr>
              <w:spacing w:line="171"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25</w:t>
            </w:r>
          </w:p>
        </w:tc>
        <w:tc>
          <w:tcPr>
            <w:tcW w:w="4113" w:type="dxa"/>
            <w:tcBorders>
              <w:bottom w:val="single" w:sz="8" w:space="0" w:color="auto"/>
              <w:right w:val="single" w:sz="8" w:space="0" w:color="auto"/>
            </w:tcBorders>
            <w:shd w:val="clear" w:color="auto" w:fill="auto"/>
            <w:vAlign w:val="bottom"/>
          </w:tcPr>
          <w:p w:rsidR="00A82BC9" w:rsidRDefault="00A82BC9" w:rsidP="00F82E8E">
            <w:pPr>
              <w:spacing w:line="171"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Кондиторска индустрија</w:t>
            </w:r>
          </w:p>
          <w:p w:rsidR="002E42AA" w:rsidRPr="00F82E8E" w:rsidRDefault="002E42AA" w:rsidP="00F82E8E">
            <w:pPr>
              <w:spacing w:line="171" w:lineRule="exact"/>
              <w:jc w:val="center"/>
              <w:rPr>
                <w:rFonts w:ascii="Times New Roman" w:eastAsia="Arial" w:hAnsi="Times New Roman" w:cs="Times New Roman"/>
                <w:sz w:val="24"/>
                <w:szCs w:val="24"/>
              </w:rPr>
            </w:pPr>
          </w:p>
        </w:tc>
      </w:tr>
      <w:tr w:rsidR="00A82BC9" w:rsidRPr="00F82E8E" w:rsidTr="00D64009">
        <w:trPr>
          <w:trHeight w:val="174"/>
          <w:jc w:val="center"/>
        </w:trPr>
        <w:tc>
          <w:tcPr>
            <w:tcW w:w="3330" w:type="dxa"/>
            <w:tcBorders>
              <w:left w:val="single" w:sz="8" w:space="0" w:color="auto"/>
              <w:bottom w:val="single" w:sz="8" w:space="0" w:color="auto"/>
              <w:right w:val="single" w:sz="8" w:space="0" w:color="auto"/>
            </w:tcBorders>
            <w:shd w:val="clear" w:color="auto" w:fill="auto"/>
            <w:vAlign w:val="bottom"/>
          </w:tcPr>
          <w:p w:rsidR="00A82BC9" w:rsidRPr="00A73D98" w:rsidRDefault="00A82BC9" w:rsidP="00F82E8E">
            <w:pPr>
              <w:spacing w:line="175" w:lineRule="exact"/>
              <w:jc w:val="center"/>
              <w:rPr>
                <w:rFonts w:ascii="Times New Roman" w:eastAsia="Arial" w:hAnsi="Times New Roman" w:cs="Times New Roman"/>
                <w:w w:val="99"/>
                <w:sz w:val="24"/>
                <w:szCs w:val="24"/>
              </w:rPr>
            </w:pPr>
            <w:r w:rsidRPr="00A73D98">
              <w:rPr>
                <w:rFonts w:ascii="Times New Roman" w:eastAsia="Arial" w:hAnsi="Times New Roman" w:cs="Times New Roman"/>
                <w:w w:val="99"/>
                <w:sz w:val="24"/>
                <w:szCs w:val="24"/>
              </w:rPr>
              <w:t>GOLIĆ TRADE</w:t>
            </w:r>
          </w:p>
        </w:tc>
        <w:tc>
          <w:tcPr>
            <w:tcW w:w="0" w:type="auto"/>
            <w:tcBorders>
              <w:bottom w:val="single" w:sz="8" w:space="0" w:color="auto"/>
              <w:right w:val="single" w:sz="8" w:space="0" w:color="auto"/>
            </w:tcBorders>
            <w:shd w:val="clear" w:color="auto" w:fill="auto"/>
            <w:vAlign w:val="bottom"/>
          </w:tcPr>
          <w:p w:rsidR="00A82BC9" w:rsidRPr="00F82E8E" w:rsidRDefault="00A82BC9" w:rsidP="00F82E8E">
            <w:pPr>
              <w:spacing w:line="175"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92</w:t>
            </w:r>
          </w:p>
        </w:tc>
        <w:tc>
          <w:tcPr>
            <w:tcW w:w="4113" w:type="dxa"/>
            <w:tcBorders>
              <w:bottom w:val="single" w:sz="8" w:space="0" w:color="auto"/>
              <w:right w:val="single" w:sz="8" w:space="0" w:color="auto"/>
            </w:tcBorders>
            <w:shd w:val="clear" w:color="auto" w:fill="auto"/>
            <w:vAlign w:val="bottom"/>
          </w:tcPr>
          <w:p w:rsidR="00A82BC9" w:rsidRDefault="00A82BC9" w:rsidP="00F82E8E">
            <w:pPr>
              <w:spacing w:line="175" w:lineRule="exac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Производња сточне хране</w:t>
            </w:r>
          </w:p>
          <w:p w:rsidR="002E42AA" w:rsidRPr="00F82E8E" w:rsidRDefault="002E42AA" w:rsidP="00F82E8E">
            <w:pPr>
              <w:spacing w:line="175" w:lineRule="exact"/>
              <w:jc w:val="center"/>
              <w:rPr>
                <w:rFonts w:ascii="Times New Roman" w:eastAsia="Arial" w:hAnsi="Times New Roman" w:cs="Times New Roman"/>
                <w:w w:val="99"/>
                <w:sz w:val="24"/>
                <w:szCs w:val="24"/>
              </w:rPr>
            </w:pPr>
          </w:p>
        </w:tc>
      </w:tr>
      <w:tr w:rsidR="00A82BC9" w:rsidRPr="00F82E8E" w:rsidTr="00D64009">
        <w:trPr>
          <w:trHeight w:val="173"/>
          <w:jc w:val="center"/>
        </w:trPr>
        <w:tc>
          <w:tcPr>
            <w:tcW w:w="3330" w:type="dxa"/>
            <w:tcBorders>
              <w:left w:val="single" w:sz="8" w:space="0" w:color="auto"/>
              <w:bottom w:val="single" w:sz="8" w:space="0" w:color="auto"/>
              <w:right w:val="single" w:sz="8" w:space="0" w:color="auto"/>
            </w:tcBorders>
            <w:shd w:val="clear" w:color="auto" w:fill="auto"/>
            <w:vAlign w:val="bottom"/>
          </w:tcPr>
          <w:p w:rsidR="00A82BC9" w:rsidRPr="00A73D98" w:rsidRDefault="00A82BC9" w:rsidP="00F82E8E">
            <w:pPr>
              <w:spacing w:line="173" w:lineRule="exact"/>
              <w:jc w:val="center"/>
              <w:rPr>
                <w:rFonts w:ascii="Times New Roman" w:eastAsia="Arial" w:hAnsi="Times New Roman" w:cs="Times New Roman"/>
                <w:sz w:val="24"/>
                <w:szCs w:val="24"/>
              </w:rPr>
            </w:pPr>
            <w:r w:rsidRPr="00A73D98">
              <w:rPr>
                <w:rFonts w:ascii="Times New Roman" w:eastAsia="Arial" w:hAnsi="Times New Roman" w:cs="Times New Roman"/>
                <w:sz w:val="24"/>
                <w:szCs w:val="24"/>
              </w:rPr>
              <w:t>VIP KRAJINA</w:t>
            </w:r>
          </w:p>
        </w:tc>
        <w:tc>
          <w:tcPr>
            <w:tcW w:w="0" w:type="auto"/>
            <w:tcBorders>
              <w:bottom w:val="single" w:sz="8" w:space="0" w:color="auto"/>
              <w:right w:val="single" w:sz="8" w:space="0" w:color="auto"/>
            </w:tcBorders>
            <w:shd w:val="clear" w:color="auto" w:fill="auto"/>
            <w:vAlign w:val="bottom"/>
          </w:tcPr>
          <w:p w:rsidR="00A82BC9" w:rsidRPr="00F82E8E" w:rsidRDefault="00A82BC9" w:rsidP="00F82E8E">
            <w:pPr>
              <w:spacing w:line="173"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4113" w:type="dxa"/>
            <w:tcBorders>
              <w:bottom w:val="single" w:sz="8" w:space="0" w:color="auto"/>
              <w:right w:val="single" w:sz="8" w:space="0" w:color="auto"/>
            </w:tcBorders>
            <w:shd w:val="clear" w:color="auto" w:fill="auto"/>
            <w:vAlign w:val="bottom"/>
          </w:tcPr>
          <w:p w:rsidR="00A82BC9" w:rsidRDefault="00A82BC9" w:rsidP="00F82E8E">
            <w:pPr>
              <w:spacing w:line="173" w:lineRule="exac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Трговина воћем и поврћем</w:t>
            </w:r>
          </w:p>
          <w:p w:rsidR="002E42AA" w:rsidRPr="00F82E8E" w:rsidRDefault="002E42AA" w:rsidP="00F82E8E">
            <w:pPr>
              <w:spacing w:line="173" w:lineRule="exact"/>
              <w:jc w:val="center"/>
              <w:rPr>
                <w:rFonts w:ascii="Times New Roman" w:eastAsia="Arial" w:hAnsi="Times New Roman" w:cs="Times New Roman"/>
                <w:w w:val="99"/>
                <w:sz w:val="24"/>
                <w:szCs w:val="24"/>
              </w:rPr>
            </w:pPr>
          </w:p>
        </w:tc>
      </w:tr>
      <w:tr w:rsidR="00A82BC9" w:rsidRPr="00F82E8E" w:rsidTr="00D64009">
        <w:trPr>
          <w:trHeight w:val="174"/>
          <w:jc w:val="center"/>
        </w:trPr>
        <w:tc>
          <w:tcPr>
            <w:tcW w:w="3330" w:type="dxa"/>
            <w:tcBorders>
              <w:left w:val="single" w:sz="8" w:space="0" w:color="auto"/>
              <w:bottom w:val="single" w:sz="8" w:space="0" w:color="auto"/>
              <w:right w:val="single" w:sz="8" w:space="0" w:color="auto"/>
            </w:tcBorders>
            <w:shd w:val="clear" w:color="auto" w:fill="auto"/>
            <w:vAlign w:val="bottom"/>
          </w:tcPr>
          <w:p w:rsidR="00A82BC9" w:rsidRPr="00A73D98" w:rsidRDefault="00A82BC9" w:rsidP="00F82E8E">
            <w:pPr>
              <w:spacing w:line="175" w:lineRule="exact"/>
              <w:jc w:val="center"/>
              <w:rPr>
                <w:rFonts w:ascii="Times New Roman" w:eastAsia="Arial" w:hAnsi="Times New Roman" w:cs="Times New Roman"/>
                <w:w w:val="96"/>
                <w:sz w:val="24"/>
                <w:szCs w:val="24"/>
              </w:rPr>
            </w:pPr>
            <w:r w:rsidRPr="00A73D98">
              <w:rPr>
                <w:rFonts w:ascii="Times New Roman" w:eastAsia="Arial" w:hAnsi="Times New Roman" w:cs="Times New Roman"/>
                <w:w w:val="96"/>
                <w:sz w:val="24"/>
                <w:szCs w:val="24"/>
              </w:rPr>
              <w:t>TAPETARIJA MATIĆ</w:t>
            </w:r>
          </w:p>
        </w:tc>
        <w:tc>
          <w:tcPr>
            <w:tcW w:w="0" w:type="auto"/>
            <w:tcBorders>
              <w:bottom w:val="single" w:sz="8" w:space="0" w:color="auto"/>
              <w:right w:val="single" w:sz="8" w:space="0" w:color="auto"/>
            </w:tcBorders>
            <w:shd w:val="clear" w:color="auto" w:fill="auto"/>
            <w:vAlign w:val="bottom"/>
          </w:tcPr>
          <w:p w:rsidR="00A82BC9" w:rsidRPr="00F82E8E" w:rsidRDefault="00A82BC9" w:rsidP="00F82E8E">
            <w:pPr>
              <w:spacing w:line="175"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55</w:t>
            </w:r>
          </w:p>
        </w:tc>
        <w:tc>
          <w:tcPr>
            <w:tcW w:w="4113" w:type="dxa"/>
            <w:tcBorders>
              <w:bottom w:val="single" w:sz="8" w:space="0" w:color="auto"/>
              <w:right w:val="single" w:sz="8" w:space="0" w:color="auto"/>
            </w:tcBorders>
            <w:shd w:val="clear" w:color="auto" w:fill="auto"/>
            <w:vAlign w:val="bottom"/>
          </w:tcPr>
          <w:p w:rsidR="00A82BC9" w:rsidRDefault="00A82BC9" w:rsidP="00F82E8E">
            <w:pPr>
              <w:spacing w:line="175"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Производња тапацираног намјештаја</w:t>
            </w:r>
          </w:p>
          <w:p w:rsidR="002E42AA" w:rsidRPr="00F82E8E" w:rsidRDefault="002E42AA" w:rsidP="002E42AA">
            <w:pPr>
              <w:spacing w:line="175" w:lineRule="exact"/>
              <w:rPr>
                <w:rFonts w:ascii="Times New Roman" w:eastAsia="Arial" w:hAnsi="Times New Roman" w:cs="Times New Roman"/>
                <w:sz w:val="24"/>
                <w:szCs w:val="24"/>
              </w:rPr>
            </w:pPr>
          </w:p>
        </w:tc>
      </w:tr>
      <w:tr w:rsidR="00A73D98" w:rsidRPr="00F82E8E" w:rsidTr="00D64009">
        <w:trPr>
          <w:trHeight w:val="525"/>
          <w:jc w:val="center"/>
        </w:trPr>
        <w:tc>
          <w:tcPr>
            <w:tcW w:w="3330" w:type="dxa"/>
            <w:tcBorders>
              <w:left w:val="single" w:sz="8" w:space="0" w:color="auto"/>
              <w:right w:val="single" w:sz="8" w:space="0" w:color="auto"/>
            </w:tcBorders>
            <w:shd w:val="clear" w:color="auto" w:fill="auto"/>
            <w:vAlign w:val="bottom"/>
          </w:tcPr>
          <w:p w:rsidR="00A73D98" w:rsidRPr="00A73D98" w:rsidRDefault="00A73D98" w:rsidP="00F82E8E">
            <w:pPr>
              <w:spacing w:line="0" w:lineRule="atLeast"/>
              <w:jc w:val="center"/>
              <w:rPr>
                <w:rFonts w:ascii="Times New Roman" w:eastAsia="Arial" w:hAnsi="Times New Roman" w:cs="Times New Roman"/>
                <w:w w:val="98"/>
                <w:sz w:val="24"/>
                <w:szCs w:val="24"/>
              </w:rPr>
            </w:pPr>
            <w:r w:rsidRPr="00A73D98">
              <w:rPr>
                <w:rFonts w:ascii="Times New Roman" w:eastAsia="Arial" w:hAnsi="Times New Roman" w:cs="Times New Roman"/>
                <w:w w:val="98"/>
                <w:sz w:val="24"/>
                <w:szCs w:val="24"/>
              </w:rPr>
              <w:t>MMN COMPANY</w:t>
            </w:r>
          </w:p>
        </w:tc>
        <w:tc>
          <w:tcPr>
            <w:tcW w:w="0" w:type="auto"/>
            <w:tcBorders>
              <w:right w:val="single" w:sz="8" w:space="0" w:color="auto"/>
            </w:tcBorders>
            <w:shd w:val="clear" w:color="auto" w:fill="auto"/>
            <w:vAlign w:val="bottom"/>
          </w:tcPr>
          <w:p w:rsidR="00A73D98" w:rsidRPr="00F82E8E" w:rsidRDefault="00A73D98"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20</w:t>
            </w:r>
          </w:p>
        </w:tc>
        <w:tc>
          <w:tcPr>
            <w:tcW w:w="4113" w:type="dxa"/>
            <w:tcBorders>
              <w:bottom w:val="nil"/>
              <w:right w:val="single" w:sz="8" w:space="0" w:color="auto"/>
            </w:tcBorders>
            <w:shd w:val="clear" w:color="auto" w:fill="auto"/>
            <w:vAlign w:val="bottom"/>
          </w:tcPr>
          <w:p w:rsidR="00A73D98" w:rsidRPr="00F82E8E" w:rsidRDefault="00A73D98" w:rsidP="00F82E8E">
            <w:pPr>
              <w:spacing w:line="170" w:lineRule="exac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Уградња видео надзора, алармних система и ЛЕД</w:t>
            </w:r>
            <w:r w:rsidRPr="00F82E8E">
              <w:rPr>
                <w:rFonts w:ascii="Times New Roman" w:eastAsia="Arial" w:hAnsi="Times New Roman" w:cs="Times New Roman"/>
                <w:sz w:val="24"/>
                <w:szCs w:val="24"/>
              </w:rPr>
              <w:t xml:space="preserve"> расвјете</w:t>
            </w:r>
          </w:p>
        </w:tc>
      </w:tr>
      <w:tr w:rsidR="00A82BC9" w:rsidRPr="00F82E8E" w:rsidTr="00D64009">
        <w:trPr>
          <w:trHeight w:val="174"/>
          <w:jc w:val="center"/>
        </w:trPr>
        <w:tc>
          <w:tcPr>
            <w:tcW w:w="3330" w:type="dxa"/>
            <w:tcBorders>
              <w:top w:val="single" w:sz="4" w:space="0" w:color="auto"/>
              <w:left w:val="single" w:sz="8" w:space="0" w:color="auto"/>
              <w:bottom w:val="single" w:sz="8" w:space="0" w:color="auto"/>
              <w:right w:val="single" w:sz="8" w:space="0" w:color="auto"/>
            </w:tcBorders>
            <w:shd w:val="clear" w:color="auto" w:fill="auto"/>
            <w:vAlign w:val="bottom"/>
          </w:tcPr>
          <w:p w:rsidR="00A82BC9" w:rsidRPr="00F82E8E" w:rsidRDefault="00A82BC9" w:rsidP="00F82E8E">
            <w:pPr>
              <w:spacing w:line="175"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GRUBEŠIĆ</w:t>
            </w:r>
          </w:p>
        </w:tc>
        <w:tc>
          <w:tcPr>
            <w:tcW w:w="0" w:type="auto"/>
            <w:tcBorders>
              <w:top w:val="single" w:sz="4" w:space="0" w:color="auto"/>
              <w:bottom w:val="single" w:sz="8" w:space="0" w:color="auto"/>
              <w:right w:val="single" w:sz="8" w:space="0" w:color="auto"/>
            </w:tcBorders>
            <w:shd w:val="clear" w:color="auto" w:fill="auto"/>
            <w:vAlign w:val="bottom"/>
          </w:tcPr>
          <w:p w:rsidR="00A82BC9" w:rsidRPr="00F82E8E" w:rsidRDefault="00A82BC9" w:rsidP="00F82E8E">
            <w:pPr>
              <w:spacing w:line="175"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4113" w:type="dxa"/>
            <w:tcBorders>
              <w:top w:val="single" w:sz="4" w:space="0" w:color="auto"/>
              <w:bottom w:val="single" w:sz="8" w:space="0" w:color="auto"/>
              <w:right w:val="single" w:sz="8" w:space="0" w:color="auto"/>
            </w:tcBorders>
            <w:shd w:val="clear" w:color="auto" w:fill="auto"/>
            <w:vAlign w:val="bottom"/>
          </w:tcPr>
          <w:p w:rsidR="00A82BC9" w:rsidRDefault="00A82BC9" w:rsidP="00F82E8E">
            <w:pPr>
              <w:spacing w:line="175" w:lineRule="exact"/>
              <w:jc w:val="center"/>
              <w:rPr>
                <w:rFonts w:ascii="Times New Roman" w:eastAsia="Arial" w:hAnsi="Times New Roman" w:cs="Times New Roman"/>
                <w:w w:val="74"/>
                <w:sz w:val="24"/>
                <w:szCs w:val="24"/>
              </w:rPr>
            </w:pPr>
            <w:r w:rsidRPr="00F82E8E">
              <w:rPr>
                <w:rFonts w:ascii="Times New Roman" w:eastAsia="Arial" w:hAnsi="Times New Roman" w:cs="Times New Roman"/>
                <w:w w:val="74"/>
                <w:sz w:val="24"/>
                <w:szCs w:val="24"/>
              </w:rPr>
              <w:t>-</w:t>
            </w:r>
          </w:p>
          <w:p w:rsidR="002E42AA" w:rsidRPr="00F82E8E" w:rsidRDefault="002E42AA" w:rsidP="00F82E8E">
            <w:pPr>
              <w:spacing w:line="175" w:lineRule="exact"/>
              <w:jc w:val="center"/>
              <w:rPr>
                <w:rFonts w:ascii="Times New Roman" w:eastAsia="Arial" w:hAnsi="Times New Roman" w:cs="Times New Roman"/>
                <w:w w:val="74"/>
                <w:sz w:val="24"/>
                <w:szCs w:val="24"/>
              </w:rPr>
            </w:pPr>
          </w:p>
        </w:tc>
      </w:tr>
      <w:tr w:rsidR="00A82BC9" w:rsidRPr="00F82E8E" w:rsidTr="00D64009">
        <w:trPr>
          <w:trHeight w:val="173"/>
          <w:jc w:val="center"/>
        </w:trPr>
        <w:tc>
          <w:tcPr>
            <w:tcW w:w="3330" w:type="dxa"/>
            <w:tcBorders>
              <w:left w:val="single" w:sz="8" w:space="0" w:color="auto"/>
              <w:bottom w:val="single" w:sz="8" w:space="0" w:color="auto"/>
              <w:right w:val="single" w:sz="8" w:space="0" w:color="auto"/>
            </w:tcBorders>
            <w:shd w:val="clear" w:color="auto" w:fill="auto"/>
            <w:vAlign w:val="bottom"/>
          </w:tcPr>
          <w:p w:rsidR="00A82BC9" w:rsidRPr="00F82E8E" w:rsidRDefault="00A82BC9" w:rsidP="00F82E8E">
            <w:pPr>
              <w:spacing w:line="173" w:lineRule="exac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CASA MUSHROOMS</w:t>
            </w:r>
          </w:p>
        </w:tc>
        <w:tc>
          <w:tcPr>
            <w:tcW w:w="0" w:type="auto"/>
            <w:tcBorders>
              <w:bottom w:val="single" w:sz="8" w:space="0" w:color="auto"/>
              <w:right w:val="single" w:sz="8" w:space="0" w:color="auto"/>
            </w:tcBorders>
            <w:shd w:val="clear" w:color="auto" w:fill="auto"/>
            <w:vAlign w:val="bottom"/>
          </w:tcPr>
          <w:p w:rsidR="00A82BC9" w:rsidRPr="00F82E8E" w:rsidRDefault="00A82BC9" w:rsidP="00F82E8E">
            <w:pPr>
              <w:spacing w:line="173"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4113" w:type="dxa"/>
            <w:tcBorders>
              <w:bottom w:val="single" w:sz="8" w:space="0" w:color="auto"/>
              <w:right w:val="single" w:sz="8" w:space="0" w:color="auto"/>
            </w:tcBorders>
            <w:shd w:val="clear" w:color="auto" w:fill="auto"/>
            <w:vAlign w:val="bottom"/>
          </w:tcPr>
          <w:p w:rsidR="00A73D98" w:rsidRDefault="00A73D98" w:rsidP="00A73D98">
            <w:pPr>
              <w:spacing w:line="173" w:lineRule="exact"/>
              <w:jc w:val="center"/>
              <w:rPr>
                <w:rFonts w:ascii="Times New Roman" w:eastAsia="Arial" w:hAnsi="Times New Roman" w:cs="Times New Roman"/>
                <w:w w:val="98"/>
                <w:sz w:val="24"/>
                <w:szCs w:val="24"/>
              </w:rPr>
            </w:pPr>
          </w:p>
          <w:p w:rsidR="002E42AA" w:rsidRPr="00F82E8E" w:rsidRDefault="00A82BC9" w:rsidP="00A73D98">
            <w:pPr>
              <w:spacing w:line="173" w:lineRule="exac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Трговина шумским плодовима</w:t>
            </w:r>
          </w:p>
        </w:tc>
      </w:tr>
      <w:tr w:rsidR="00A82BC9" w:rsidRPr="00F82E8E" w:rsidTr="00D64009">
        <w:trPr>
          <w:trHeight w:val="174"/>
          <w:jc w:val="center"/>
        </w:trPr>
        <w:tc>
          <w:tcPr>
            <w:tcW w:w="3330" w:type="dxa"/>
            <w:tcBorders>
              <w:left w:val="single" w:sz="8" w:space="0" w:color="auto"/>
              <w:bottom w:val="single" w:sz="8" w:space="0" w:color="auto"/>
              <w:right w:val="single" w:sz="8" w:space="0" w:color="auto"/>
            </w:tcBorders>
            <w:shd w:val="clear" w:color="auto" w:fill="auto"/>
            <w:vAlign w:val="bottom"/>
          </w:tcPr>
          <w:p w:rsidR="00A82BC9" w:rsidRPr="00F82E8E" w:rsidRDefault="00A82BC9" w:rsidP="00F82E8E">
            <w:pPr>
              <w:spacing w:line="175" w:lineRule="exac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LATTONEDIL</w:t>
            </w:r>
          </w:p>
        </w:tc>
        <w:tc>
          <w:tcPr>
            <w:tcW w:w="0" w:type="auto"/>
            <w:tcBorders>
              <w:bottom w:val="single" w:sz="8" w:space="0" w:color="auto"/>
              <w:right w:val="single" w:sz="8" w:space="0" w:color="auto"/>
            </w:tcBorders>
            <w:shd w:val="clear" w:color="auto" w:fill="auto"/>
            <w:vAlign w:val="bottom"/>
          </w:tcPr>
          <w:p w:rsidR="00A82BC9" w:rsidRPr="00F82E8E" w:rsidRDefault="00A82BC9" w:rsidP="00F82E8E">
            <w:pPr>
              <w:spacing w:line="175"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13</w:t>
            </w:r>
          </w:p>
        </w:tc>
        <w:tc>
          <w:tcPr>
            <w:tcW w:w="4113" w:type="dxa"/>
            <w:tcBorders>
              <w:bottom w:val="single" w:sz="8" w:space="0" w:color="auto"/>
              <w:right w:val="single" w:sz="8" w:space="0" w:color="auto"/>
            </w:tcBorders>
            <w:shd w:val="clear" w:color="auto" w:fill="auto"/>
            <w:vAlign w:val="bottom"/>
          </w:tcPr>
          <w:p w:rsidR="00A73D98" w:rsidRDefault="00A73D98" w:rsidP="00F82E8E">
            <w:pPr>
              <w:spacing w:line="175" w:lineRule="exact"/>
              <w:jc w:val="center"/>
              <w:rPr>
                <w:rFonts w:ascii="Times New Roman" w:eastAsia="Arial" w:hAnsi="Times New Roman" w:cs="Times New Roman"/>
                <w:w w:val="99"/>
                <w:sz w:val="24"/>
                <w:szCs w:val="24"/>
              </w:rPr>
            </w:pPr>
          </w:p>
          <w:p w:rsidR="00A73D98" w:rsidRPr="00F82E8E" w:rsidRDefault="00A82BC9" w:rsidP="00A73D98">
            <w:pPr>
              <w:spacing w:line="175" w:lineRule="exac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Производња плочастих панела у грађевини</w:t>
            </w:r>
          </w:p>
        </w:tc>
      </w:tr>
      <w:tr w:rsidR="00A82BC9" w:rsidRPr="00F82E8E" w:rsidTr="00D64009">
        <w:trPr>
          <w:trHeight w:val="173"/>
          <w:jc w:val="center"/>
        </w:trPr>
        <w:tc>
          <w:tcPr>
            <w:tcW w:w="3330" w:type="dxa"/>
            <w:tcBorders>
              <w:left w:val="single" w:sz="8" w:space="0" w:color="auto"/>
              <w:bottom w:val="single" w:sz="8" w:space="0" w:color="auto"/>
              <w:right w:val="single" w:sz="8" w:space="0" w:color="auto"/>
            </w:tcBorders>
            <w:shd w:val="clear" w:color="auto" w:fill="auto"/>
            <w:vAlign w:val="bottom"/>
          </w:tcPr>
          <w:p w:rsidR="00A82BC9" w:rsidRPr="00F82E8E" w:rsidRDefault="00A82BC9" w:rsidP="00F82E8E">
            <w:pPr>
              <w:spacing w:line="173" w:lineRule="exac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PROFARM</w:t>
            </w:r>
          </w:p>
        </w:tc>
        <w:tc>
          <w:tcPr>
            <w:tcW w:w="0" w:type="auto"/>
            <w:tcBorders>
              <w:bottom w:val="single" w:sz="8" w:space="0" w:color="auto"/>
              <w:right w:val="single" w:sz="8" w:space="0" w:color="auto"/>
            </w:tcBorders>
            <w:shd w:val="clear" w:color="auto" w:fill="auto"/>
            <w:vAlign w:val="bottom"/>
          </w:tcPr>
          <w:p w:rsidR="00A82BC9" w:rsidRPr="00F82E8E" w:rsidRDefault="00A82BC9" w:rsidP="00F82E8E">
            <w:pPr>
              <w:spacing w:line="173"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36</w:t>
            </w:r>
          </w:p>
        </w:tc>
        <w:tc>
          <w:tcPr>
            <w:tcW w:w="4113" w:type="dxa"/>
            <w:tcBorders>
              <w:bottom w:val="single" w:sz="8" w:space="0" w:color="auto"/>
              <w:right w:val="single" w:sz="8" w:space="0" w:color="auto"/>
            </w:tcBorders>
            <w:shd w:val="clear" w:color="auto" w:fill="auto"/>
            <w:vAlign w:val="bottom"/>
          </w:tcPr>
          <w:p w:rsidR="00A82BC9" w:rsidRDefault="00A82BC9" w:rsidP="00F82E8E">
            <w:pPr>
              <w:spacing w:line="173" w:lineRule="exac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Апотека</w:t>
            </w:r>
          </w:p>
          <w:p w:rsidR="002E42AA" w:rsidRPr="00F82E8E" w:rsidRDefault="002E42AA" w:rsidP="00F82E8E">
            <w:pPr>
              <w:spacing w:line="173" w:lineRule="exact"/>
              <w:jc w:val="center"/>
              <w:rPr>
                <w:rFonts w:ascii="Times New Roman" w:eastAsia="Arial" w:hAnsi="Times New Roman" w:cs="Times New Roman"/>
                <w:w w:val="99"/>
                <w:sz w:val="24"/>
                <w:szCs w:val="24"/>
              </w:rPr>
            </w:pPr>
          </w:p>
        </w:tc>
      </w:tr>
      <w:tr w:rsidR="00A82BC9" w:rsidRPr="00F82E8E" w:rsidTr="00D64009">
        <w:trPr>
          <w:trHeight w:val="174"/>
          <w:jc w:val="center"/>
        </w:trPr>
        <w:tc>
          <w:tcPr>
            <w:tcW w:w="3330" w:type="dxa"/>
            <w:tcBorders>
              <w:left w:val="single" w:sz="8" w:space="0" w:color="auto"/>
              <w:bottom w:val="single" w:sz="8" w:space="0" w:color="auto"/>
              <w:right w:val="single" w:sz="8" w:space="0" w:color="auto"/>
            </w:tcBorders>
            <w:shd w:val="clear" w:color="auto" w:fill="auto"/>
            <w:vAlign w:val="bottom"/>
          </w:tcPr>
          <w:p w:rsidR="00A82BC9" w:rsidRPr="00F82E8E" w:rsidRDefault="00A82BC9" w:rsidP="00F82E8E">
            <w:pPr>
              <w:spacing w:line="175" w:lineRule="exac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KGH PROJEKTOVANJE</w:t>
            </w:r>
          </w:p>
        </w:tc>
        <w:tc>
          <w:tcPr>
            <w:tcW w:w="0" w:type="auto"/>
            <w:tcBorders>
              <w:bottom w:val="single" w:sz="8" w:space="0" w:color="auto"/>
              <w:right w:val="single" w:sz="8" w:space="0" w:color="auto"/>
            </w:tcBorders>
            <w:shd w:val="clear" w:color="auto" w:fill="auto"/>
            <w:vAlign w:val="bottom"/>
          </w:tcPr>
          <w:p w:rsidR="00A82BC9" w:rsidRPr="00F82E8E" w:rsidRDefault="00A82BC9" w:rsidP="00F82E8E">
            <w:pPr>
              <w:spacing w:line="175"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30</w:t>
            </w:r>
          </w:p>
        </w:tc>
        <w:tc>
          <w:tcPr>
            <w:tcW w:w="4113" w:type="dxa"/>
            <w:tcBorders>
              <w:bottom w:val="single" w:sz="8" w:space="0" w:color="auto"/>
              <w:right w:val="single" w:sz="8" w:space="0" w:color="auto"/>
            </w:tcBorders>
            <w:shd w:val="clear" w:color="auto" w:fill="auto"/>
            <w:vAlign w:val="bottom"/>
          </w:tcPr>
          <w:p w:rsidR="00A82BC9" w:rsidRDefault="00A82BC9" w:rsidP="00F82E8E">
            <w:pPr>
              <w:spacing w:line="175" w:lineRule="exac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Производња пелета</w:t>
            </w:r>
          </w:p>
          <w:p w:rsidR="002E42AA" w:rsidRPr="00F82E8E" w:rsidRDefault="002E42AA" w:rsidP="00F82E8E">
            <w:pPr>
              <w:spacing w:line="175" w:lineRule="exact"/>
              <w:jc w:val="center"/>
              <w:rPr>
                <w:rFonts w:ascii="Times New Roman" w:eastAsia="Arial" w:hAnsi="Times New Roman" w:cs="Times New Roman"/>
                <w:w w:val="98"/>
                <w:sz w:val="24"/>
                <w:szCs w:val="24"/>
              </w:rPr>
            </w:pPr>
          </w:p>
        </w:tc>
      </w:tr>
      <w:tr w:rsidR="009311CE" w:rsidRPr="00F82E8E" w:rsidTr="005F0711">
        <w:trPr>
          <w:trHeight w:val="448"/>
          <w:jc w:val="center"/>
        </w:trPr>
        <w:tc>
          <w:tcPr>
            <w:tcW w:w="3330" w:type="dxa"/>
            <w:tcBorders>
              <w:left w:val="single" w:sz="8" w:space="0" w:color="auto"/>
              <w:bottom w:val="nil"/>
              <w:right w:val="single" w:sz="8" w:space="0" w:color="auto"/>
            </w:tcBorders>
            <w:shd w:val="clear" w:color="auto" w:fill="auto"/>
            <w:vAlign w:val="bottom"/>
          </w:tcPr>
          <w:p w:rsidR="009311CE" w:rsidRPr="00F82E8E" w:rsidRDefault="009311CE"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SOLAR MONT</w:t>
            </w:r>
          </w:p>
        </w:tc>
        <w:tc>
          <w:tcPr>
            <w:tcW w:w="0" w:type="auto"/>
            <w:tcBorders>
              <w:bottom w:val="nil"/>
              <w:right w:val="single" w:sz="8" w:space="0" w:color="auto"/>
            </w:tcBorders>
            <w:shd w:val="clear" w:color="auto" w:fill="auto"/>
            <w:vAlign w:val="bottom"/>
          </w:tcPr>
          <w:p w:rsidR="009311CE" w:rsidRPr="00F82E8E" w:rsidRDefault="009311CE"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w:t>
            </w:r>
          </w:p>
        </w:tc>
        <w:tc>
          <w:tcPr>
            <w:tcW w:w="4113" w:type="dxa"/>
            <w:vMerge w:val="restart"/>
            <w:tcBorders>
              <w:bottom w:val="nil"/>
              <w:right w:val="single" w:sz="8" w:space="0" w:color="auto"/>
            </w:tcBorders>
            <w:shd w:val="clear" w:color="auto" w:fill="auto"/>
            <w:vAlign w:val="bottom"/>
          </w:tcPr>
          <w:p w:rsidR="009311CE" w:rsidRPr="00F82E8E" w:rsidRDefault="009311CE" w:rsidP="00F82E8E">
            <w:pPr>
              <w:spacing w:line="172" w:lineRule="exac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Производња металних конструкција и њихових</w:t>
            </w:r>
          </w:p>
          <w:p w:rsidR="009311CE" w:rsidRPr="00F82E8E" w:rsidRDefault="009311CE"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дијелова</w:t>
            </w:r>
          </w:p>
        </w:tc>
      </w:tr>
      <w:tr w:rsidR="009311CE" w:rsidRPr="00F82E8E" w:rsidTr="00D64009">
        <w:trPr>
          <w:trHeight w:val="96"/>
          <w:jc w:val="center"/>
        </w:trPr>
        <w:tc>
          <w:tcPr>
            <w:tcW w:w="3330" w:type="dxa"/>
            <w:tcBorders>
              <w:left w:val="single" w:sz="8" w:space="0" w:color="auto"/>
              <w:bottom w:val="single" w:sz="8" w:space="0" w:color="auto"/>
              <w:right w:val="single" w:sz="8" w:space="0" w:color="auto"/>
            </w:tcBorders>
            <w:shd w:val="clear" w:color="auto" w:fill="auto"/>
            <w:vAlign w:val="bottom"/>
          </w:tcPr>
          <w:p w:rsidR="009311CE" w:rsidRPr="00F82E8E" w:rsidRDefault="009311CE" w:rsidP="00F82E8E">
            <w:pPr>
              <w:spacing w:line="0" w:lineRule="atLeast"/>
              <w:rPr>
                <w:rFonts w:ascii="Times New Roman" w:eastAsia="Times New Roman" w:hAnsi="Times New Roman" w:cs="Times New Roman"/>
                <w:sz w:val="24"/>
                <w:szCs w:val="24"/>
              </w:rPr>
            </w:pPr>
          </w:p>
        </w:tc>
        <w:tc>
          <w:tcPr>
            <w:tcW w:w="0" w:type="auto"/>
            <w:tcBorders>
              <w:bottom w:val="single" w:sz="8" w:space="0" w:color="auto"/>
              <w:right w:val="single" w:sz="8" w:space="0" w:color="auto"/>
            </w:tcBorders>
            <w:shd w:val="clear" w:color="auto" w:fill="auto"/>
            <w:vAlign w:val="bottom"/>
          </w:tcPr>
          <w:p w:rsidR="009311CE" w:rsidRPr="00F82E8E" w:rsidRDefault="009311CE" w:rsidP="00F82E8E">
            <w:pPr>
              <w:spacing w:line="0" w:lineRule="atLeast"/>
              <w:rPr>
                <w:rFonts w:ascii="Times New Roman" w:eastAsia="Times New Roman" w:hAnsi="Times New Roman" w:cs="Times New Roman"/>
                <w:sz w:val="24"/>
                <w:szCs w:val="24"/>
              </w:rPr>
            </w:pPr>
          </w:p>
        </w:tc>
        <w:tc>
          <w:tcPr>
            <w:tcW w:w="4113" w:type="dxa"/>
            <w:vMerge/>
            <w:tcBorders>
              <w:bottom w:val="single" w:sz="8" w:space="0" w:color="auto"/>
              <w:right w:val="single" w:sz="8" w:space="0" w:color="auto"/>
            </w:tcBorders>
            <w:shd w:val="clear" w:color="auto" w:fill="auto"/>
            <w:vAlign w:val="bottom"/>
          </w:tcPr>
          <w:p w:rsidR="009311CE" w:rsidRPr="00F82E8E" w:rsidRDefault="009311CE" w:rsidP="00F82E8E">
            <w:pPr>
              <w:spacing w:line="0" w:lineRule="atLeast"/>
              <w:rPr>
                <w:rFonts w:ascii="Times New Roman" w:eastAsia="Times New Roman" w:hAnsi="Times New Roman" w:cs="Times New Roman"/>
                <w:sz w:val="24"/>
                <w:szCs w:val="24"/>
              </w:rPr>
            </w:pPr>
          </w:p>
        </w:tc>
      </w:tr>
      <w:tr w:rsidR="009311CE" w:rsidRPr="00F82E8E" w:rsidTr="005F0711">
        <w:trPr>
          <w:trHeight w:val="552"/>
          <w:jc w:val="center"/>
        </w:trPr>
        <w:tc>
          <w:tcPr>
            <w:tcW w:w="3330" w:type="dxa"/>
            <w:tcBorders>
              <w:left w:val="single" w:sz="8" w:space="0" w:color="auto"/>
              <w:bottom w:val="nil"/>
              <w:right w:val="single" w:sz="8" w:space="0" w:color="auto"/>
            </w:tcBorders>
            <w:shd w:val="clear" w:color="auto" w:fill="auto"/>
            <w:vAlign w:val="bottom"/>
          </w:tcPr>
          <w:p w:rsidR="009311CE" w:rsidRPr="00F82E8E" w:rsidRDefault="009311CE"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GIZ TREJD-VODOVOD I GRIJANJE</w:t>
            </w:r>
          </w:p>
        </w:tc>
        <w:tc>
          <w:tcPr>
            <w:tcW w:w="0" w:type="auto"/>
            <w:tcBorders>
              <w:bottom w:val="nil"/>
              <w:right w:val="single" w:sz="8" w:space="0" w:color="auto"/>
            </w:tcBorders>
            <w:shd w:val="clear" w:color="auto" w:fill="auto"/>
            <w:vAlign w:val="bottom"/>
          </w:tcPr>
          <w:p w:rsidR="009311CE" w:rsidRPr="00F82E8E" w:rsidRDefault="009311CE"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w:t>
            </w:r>
          </w:p>
        </w:tc>
        <w:tc>
          <w:tcPr>
            <w:tcW w:w="4113" w:type="dxa"/>
            <w:vMerge w:val="restart"/>
            <w:tcBorders>
              <w:bottom w:val="nil"/>
              <w:right w:val="single" w:sz="8" w:space="0" w:color="auto"/>
            </w:tcBorders>
            <w:shd w:val="clear" w:color="auto" w:fill="auto"/>
            <w:vAlign w:val="bottom"/>
          </w:tcPr>
          <w:p w:rsidR="009311CE" w:rsidRPr="00F82E8E" w:rsidRDefault="009311CE" w:rsidP="00F82E8E">
            <w:pPr>
              <w:spacing w:line="172" w:lineRule="exac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Трговина на мало робом од метала, бојама и</w:t>
            </w:r>
          </w:p>
          <w:p w:rsidR="009311CE" w:rsidRPr="00F82E8E" w:rsidRDefault="009311CE" w:rsidP="00F82E8E">
            <w:pPr>
              <w:spacing w:line="182" w:lineRule="exact"/>
              <w:jc w:val="center"/>
              <w:rPr>
                <w:rFonts w:ascii="Times New Roman" w:eastAsia="Arial" w:hAnsi="Times New Roman" w:cs="Times New Roman"/>
                <w:w w:val="99"/>
                <w:sz w:val="24"/>
                <w:szCs w:val="24"/>
              </w:rPr>
            </w:pPr>
            <w:r w:rsidRPr="00F82E8E">
              <w:rPr>
                <w:rFonts w:ascii="Times New Roman" w:eastAsia="Arial" w:hAnsi="Times New Roman" w:cs="Times New Roman"/>
                <w:sz w:val="24"/>
                <w:szCs w:val="24"/>
              </w:rPr>
              <w:t>стаклом у специјализованим продавницама</w:t>
            </w:r>
          </w:p>
        </w:tc>
      </w:tr>
      <w:tr w:rsidR="009311CE" w:rsidRPr="00F82E8E" w:rsidTr="00D64009">
        <w:trPr>
          <w:trHeight w:val="94"/>
          <w:jc w:val="center"/>
        </w:trPr>
        <w:tc>
          <w:tcPr>
            <w:tcW w:w="3330" w:type="dxa"/>
            <w:tcBorders>
              <w:left w:val="single" w:sz="8" w:space="0" w:color="auto"/>
              <w:bottom w:val="single" w:sz="8" w:space="0" w:color="auto"/>
              <w:right w:val="single" w:sz="8" w:space="0" w:color="auto"/>
            </w:tcBorders>
            <w:shd w:val="clear" w:color="auto" w:fill="auto"/>
            <w:vAlign w:val="bottom"/>
          </w:tcPr>
          <w:p w:rsidR="009311CE" w:rsidRPr="00F82E8E" w:rsidRDefault="009311CE" w:rsidP="00F82E8E">
            <w:pPr>
              <w:spacing w:line="0" w:lineRule="atLeast"/>
              <w:rPr>
                <w:rFonts w:ascii="Times New Roman" w:eastAsia="Times New Roman" w:hAnsi="Times New Roman" w:cs="Times New Roman"/>
                <w:sz w:val="24"/>
                <w:szCs w:val="24"/>
              </w:rPr>
            </w:pPr>
          </w:p>
        </w:tc>
        <w:tc>
          <w:tcPr>
            <w:tcW w:w="0" w:type="auto"/>
            <w:tcBorders>
              <w:bottom w:val="single" w:sz="8" w:space="0" w:color="auto"/>
              <w:right w:val="single" w:sz="8" w:space="0" w:color="auto"/>
            </w:tcBorders>
            <w:shd w:val="clear" w:color="auto" w:fill="auto"/>
            <w:vAlign w:val="bottom"/>
          </w:tcPr>
          <w:p w:rsidR="009311CE" w:rsidRPr="00F82E8E" w:rsidRDefault="009311CE" w:rsidP="00F82E8E">
            <w:pPr>
              <w:spacing w:line="0" w:lineRule="atLeast"/>
              <w:rPr>
                <w:rFonts w:ascii="Times New Roman" w:eastAsia="Times New Roman" w:hAnsi="Times New Roman" w:cs="Times New Roman"/>
                <w:sz w:val="24"/>
                <w:szCs w:val="24"/>
              </w:rPr>
            </w:pPr>
          </w:p>
        </w:tc>
        <w:tc>
          <w:tcPr>
            <w:tcW w:w="4113" w:type="dxa"/>
            <w:vMerge/>
            <w:tcBorders>
              <w:bottom w:val="single" w:sz="8" w:space="0" w:color="auto"/>
              <w:right w:val="single" w:sz="8" w:space="0" w:color="auto"/>
            </w:tcBorders>
            <w:shd w:val="clear" w:color="auto" w:fill="auto"/>
            <w:vAlign w:val="bottom"/>
          </w:tcPr>
          <w:p w:rsidR="009311CE" w:rsidRPr="00F82E8E" w:rsidRDefault="009311CE" w:rsidP="00F82E8E">
            <w:pPr>
              <w:spacing w:line="0" w:lineRule="atLeast"/>
              <w:rPr>
                <w:rFonts w:ascii="Times New Roman" w:eastAsia="Times New Roman" w:hAnsi="Times New Roman" w:cs="Times New Roman"/>
                <w:sz w:val="24"/>
                <w:szCs w:val="24"/>
              </w:rPr>
            </w:pPr>
          </w:p>
        </w:tc>
      </w:tr>
      <w:tr w:rsidR="00A82BC9" w:rsidRPr="00F82E8E" w:rsidTr="00D64009">
        <w:trPr>
          <w:trHeight w:val="174"/>
          <w:jc w:val="center"/>
        </w:trPr>
        <w:tc>
          <w:tcPr>
            <w:tcW w:w="3330" w:type="dxa"/>
            <w:tcBorders>
              <w:left w:val="single" w:sz="8" w:space="0" w:color="auto"/>
              <w:bottom w:val="single" w:sz="8" w:space="0" w:color="auto"/>
              <w:right w:val="single" w:sz="8" w:space="0" w:color="auto"/>
            </w:tcBorders>
            <w:shd w:val="clear" w:color="auto" w:fill="auto"/>
            <w:vAlign w:val="bottom"/>
          </w:tcPr>
          <w:p w:rsidR="00A82BC9" w:rsidRPr="00F82E8E" w:rsidRDefault="00A82BC9" w:rsidP="00F82E8E">
            <w:pPr>
              <w:spacing w:line="175" w:lineRule="exac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KOMING PRO</w:t>
            </w:r>
          </w:p>
        </w:tc>
        <w:tc>
          <w:tcPr>
            <w:tcW w:w="0" w:type="auto"/>
            <w:tcBorders>
              <w:bottom w:val="single" w:sz="8" w:space="0" w:color="auto"/>
              <w:right w:val="single" w:sz="8" w:space="0" w:color="auto"/>
            </w:tcBorders>
            <w:shd w:val="clear" w:color="auto" w:fill="auto"/>
            <w:vAlign w:val="bottom"/>
          </w:tcPr>
          <w:p w:rsidR="00A82BC9" w:rsidRPr="00F82E8E" w:rsidRDefault="00A82BC9" w:rsidP="00F82E8E">
            <w:pPr>
              <w:spacing w:line="175"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44</w:t>
            </w:r>
          </w:p>
        </w:tc>
        <w:tc>
          <w:tcPr>
            <w:tcW w:w="4113" w:type="dxa"/>
            <w:tcBorders>
              <w:bottom w:val="single" w:sz="8" w:space="0" w:color="auto"/>
              <w:right w:val="single" w:sz="8" w:space="0" w:color="auto"/>
            </w:tcBorders>
            <w:shd w:val="clear" w:color="auto" w:fill="auto"/>
            <w:vAlign w:val="bottom"/>
          </w:tcPr>
          <w:p w:rsidR="00A82BC9" w:rsidRDefault="00A82BC9" w:rsidP="00F82E8E">
            <w:pPr>
              <w:spacing w:line="175"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Грађевински и монтажни радови</w:t>
            </w:r>
          </w:p>
          <w:p w:rsidR="002E42AA" w:rsidRPr="00F82E8E" w:rsidRDefault="002E42AA" w:rsidP="00F82E8E">
            <w:pPr>
              <w:spacing w:line="175" w:lineRule="exact"/>
              <w:jc w:val="center"/>
              <w:rPr>
                <w:rFonts w:ascii="Times New Roman" w:eastAsia="Arial" w:hAnsi="Times New Roman" w:cs="Times New Roman"/>
                <w:sz w:val="24"/>
                <w:szCs w:val="24"/>
              </w:rPr>
            </w:pPr>
          </w:p>
        </w:tc>
      </w:tr>
      <w:tr w:rsidR="009311CE" w:rsidRPr="00F82E8E" w:rsidTr="005F0711">
        <w:trPr>
          <w:trHeight w:val="447"/>
          <w:jc w:val="center"/>
        </w:trPr>
        <w:tc>
          <w:tcPr>
            <w:tcW w:w="3330" w:type="dxa"/>
            <w:tcBorders>
              <w:left w:val="single" w:sz="8" w:space="0" w:color="auto"/>
              <w:bottom w:val="nil"/>
              <w:right w:val="single" w:sz="8" w:space="0" w:color="auto"/>
            </w:tcBorders>
            <w:shd w:val="clear" w:color="auto" w:fill="auto"/>
            <w:vAlign w:val="bottom"/>
          </w:tcPr>
          <w:p w:rsidR="009311CE" w:rsidRPr="00F82E8E" w:rsidRDefault="009311CE" w:rsidP="00F82E8E">
            <w:pPr>
              <w:spacing w:line="0" w:lineRule="atLeas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MP TEX</w:t>
            </w:r>
          </w:p>
        </w:tc>
        <w:tc>
          <w:tcPr>
            <w:tcW w:w="0" w:type="auto"/>
            <w:tcBorders>
              <w:bottom w:val="nil"/>
              <w:right w:val="single" w:sz="8" w:space="0" w:color="auto"/>
            </w:tcBorders>
            <w:shd w:val="clear" w:color="auto" w:fill="auto"/>
            <w:vAlign w:val="bottom"/>
          </w:tcPr>
          <w:p w:rsidR="009311CE" w:rsidRPr="00F82E8E" w:rsidRDefault="009311CE"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w:t>
            </w:r>
          </w:p>
        </w:tc>
        <w:tc>
          <w:tcPr>
            <w:tcW w:w="4113" w:type="dxa"/>
            <w:vMerge w:val="restart"/>
            <w:tcBorders>
              <w:bottom w:val="nil"/>
              <w:right w:val="single" w:sz="8" w:space="0" w:color="auto"/>
            </w:tcBorders>
            <w:shd w:val="clear" w:color="auto" w:fill="auto"/>
            <w:vAlign w:val="bottom"/>
          </w:tcPr>
          <w:p w:rsidR="009311CE" w:rsidRPr="00F82E8E" w:rsidRDefault="009311CE" w:rsidP="00F82E8E">
            <w:pPr>
              <w:spacing w:line="171" w:lineRule="exac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Репроматеријал за производњу тапацираног</w:t>
            </w:r>
          </w:p>
          <w:p w:rsidR="009311CE" w:rsidRPr="00F82E8E" w:rsidRDefault="009311CE"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sz w:val="24"/>
                <w:szCs w:val="24"/>
              </w:rPr>
              <w:t>намештаја, мадраца и штеп дека</w:t>
            </w:r>
          </w:p>
        </w:tc>
      </w:tr>
      <w:tr w:rsidR="009311CE" w:rsidRPr="00F82E8E" w:rsidTr="00D64009">
        <w:trPr>
          <w:trHeight w:val="96"/>
          <w:jc w:val="center"/>
        </w:trPr>
        <w:tc>
          <w:tcPr>
            <w:tcW w:w="3330" w:type="dxa"/>
            <w:tcBorders>
              <w:left w:val="single" w:sz="8" w:space="0" w:color="auto"/>
              <w:bottom w:val="single" w:sz="8" w:space="0" w:color="auto"/>
              <w:right w:val="single" w:sz="8" w:space="0" w:color="auto"/>
            </w:tcBorders>
            <w:shd w:val="clear" w:color="auto" w:fill="auto"/>
            <w:vAlign w:val="bottom"/>
          </w:tcPr>
          <w:p w:rsidR="009311CE" w:rsidRPr="00F82E8E" w:rsidRDefault="009311CE" w:rsidP="00F82E8E">
            <w:pPr>
              <w:spacing w:line="0" w:lineRule="atLeast"/>
              <w:rPr>
                <w:rFonts w:ascii="Times New Roman" w:eastAsia="Times New Roman" w:hAnsi="Times New Roman" w:cs="Times New Roman"/>
                <w:sz w:val="24"/>
                <w:szCs w:val="24"/>
              </w:rPr>
            </w:pPr>
          </w:p>
        </w:tc>
        <w:tc>
          <w:tcPr>
            <w:tcW w:w="0" w:type="auto"/>
            <w:tcBorders>
              <w:bottom w:val="single" w:sz="8" w:space="0" w:color="auto"/>
              <w:right w:val="single" w:sz="8" w:space="0" w:color="auto"/>
            </w:tcBorders>
            <w:shd w:val="clear" w:color="auto" w:fill="auto"/>
            <w:vAlign w:val="bottom"/>
          </w:tcPr>
          <w:p w:rsidR="009311CE" w:rsidRPr="00F82E8E" w:rsidRDefault="009311CE" w:rsidP="00F82E8E">
            <w:pPr>
              <w:spacing w:line="0" w:lineRule="atLeast"/>
              <w:rPr>
                <w:rFonts w:ascii="Times New Roman" w:eastAsia="Times New Roman" w:hAnsi="Times New Roman" w:cs="Times New Roman"/>
                <w:sz w:val="24"/>
                <w:szCs w:val="24"/>
              </w:rPr>
            </w:pPr>
          </w:p>
        </w:tc>
        <w:tc>
          <w:tcPr>
            <w:tcW w:w="4113" w:type="dxa"/>
            <w:vMerge/>
            <w:tcBorders>
              <w:bottom w:val="single" w:sz="8" w:space="0" w:color="auto"/>
              <w:right w:val="single" w:sz="8" w:space="0" w:color="auto"/>
            </w:tcBorders>
            <w:shd w:val="clear" w:color="auto" w:fill="auto"/>
            <w:vAlign w:val="bottom"/>
          </w:tcPr>
          <w:p w:rsidR="009311CE" w:rsidRPr="00F82E8E" w:rsidRDefault="009311CE" w:rsidP="00F82E8E">
            <w:pPr>
              <w:spacing w:line="0" w:lineRule="atLeast"/>
              <w:rPr>
                <w:rFonts w:ascii="Times New Roman" w:eastAsia="Times New Roman" w:hAnsi="Times New Roman" w:cs="Times New Roman"/>
                <w:sz w:val="24"/>
                <w:szCs w:val="24"/>
              </w:rPr>
            </w:pPr>
          </w:p>
        </w:tc>
      </w:tr>
      <w:tr w:rsidR="00A82BC9" w:rsidRPr="00F82E8E" w:rsidTr="00D64009">
        <w:trPr>
          <w:trHeight w:val="447"/>
          <w:jc w:val="center"/>
        </w:trPr>
        <w:tc>
          <w:tcPr>
            <w:tcW w:w="3330" w:type="dxa"/>
            <w:tcBorders>
              <w:left w:val="single" w:sz="8" w:space="0" w:color="auto"/>
              <w:bottom w:val="single" w:sz="8" w:space="0" w:color="auto"/>
              <w:right w:val="single" w:sz="8" w:space="0" w:color="auto"/>
            </w:tcBorders>
            <w:shd w:val="clear" w:color="auto" w:fill="auto"/>
            <w:vAlign w:val="bottom"/>
          </w:tcPr>
          <w:p w:rsidR="00A82BC9" w:rsidRPr="00F82E8E" w:rsidRDefault="00A82BC9" w:rsidP="00F82E8E">
            <w:pPr>
              <w:spacing w:line="173" w:lineRule="exact"/>
              <w:jc w:val="center"/>
              <w:rPr>
                <w:rFonts w:ascii="Times New Roman" w:eastAsia="Arial" w:hAnsi="Times New Roman" w:cs="Times New Roman"/>
                <w:w w:val="99"/>
                <w:sz w:val="24"/>
                <w:szCs w:val="24"/>
              </w:rPr>
            </w:pPr>
            <w:r w:rsidRPr="002E42AA">
              <w:rPr>
                <w:rFonts w:ascii="Times New Roman" w:eastAsia="Arial" w:hAnsi="Times New Roman" w:cs="Times New Roman"/>
                <w:w w:val="99"/>
                <w:sz w:val="24"/>
                <w:szCs w:val="24"/>
              </w:rPr>
              <w:t>EKSTRUDER</w:t>
            </w:r>
          </w:p>
        </w:tc>
        <w:tc>
          <w:tcPr>
            <w:tcW w:w="0" w:type="auto"/>
            <w:tcBorders>
              <w:bottom w:val="single" w:sz="8" w:space="0" w:color="auto"/>
              <w:right w:val="single" w:sz="8" w:space="0" w:color="auto"/>
            </w:tcBorders>
            <w:shd w:val="clear" w:color="auto" w:fill="auto"/>
            <w:vAlign w:val="bottom"/>
          </w:tcPr>
          <w:p w:rsidR="00A82BC9" w:rsidRPr="00F82E8E" w:rsidRDefault="00A82BC9" w:rsidP="00F82E8E">
            <w:pPr>
              <w:spacing w:line="173" w:lineRule="exac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11</w:t>
            </w:r>
          </w:p>
        </w:tc>
        <w:tc>
          <w:tcPr>
            <w:tcW w:w="4113" w:type="dxa"/>
            <w:tcBorders>
              <w:bottom w:val="single" w:sz="8" w:space="0" w:color="auto"/>
              <w:right w:val="single" w:sz="8" w:space="0" w:color="auto"/>
            </w:tcBorders>
            <w:shd w:val="clear" w:color="auto" w:fill="auto"/>
            <w:vAlign w:val="bottom"/>
          </w:tcPr>
          <w:p w:rsidR="00A82BC9" w:rsidRPr="00F82E8E" w:rsidRDefault="00A82BC9" w:rsidP="00F82E8E">
            <w:pPr>
              <w:spacing w:line="173" w:lineRule="exac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Производња амбалаже од пластичних маса</w:t>
            </w:r>
          </w:p>
        </w:tc>
      </w:tr>
      <w:tr w:rsidR="00A82BC9" w:rsidRPr="00F82E8E" w:rsidTr="00D64009">
        <w:trPr>
          <w:trHeight w:val="367"/>
          <w:jc w:val="center"/>
        </w:trPr>
        <w:tc>
          <w:tcPr>
            <w:tcW w:w="3330" w:type="dxa"/>
            <w:tcBorders>
              <w:left w:val="single" w:sz="8" w:space="0" w:color="auto"/>
              <w:bottom w:val="single" w:sz="8" w:space="0" w:color="auto"/>
              <w:right w:val="single" w:sz="8" w:space="0" w:color="auto"/>
            </w:tcBorders>
            <w:shd w:val="clear" w:color="auto" w:fill="auto"/>
            <w:vAlign w:val="bottom"/>
          </w:tcPr>
          <w:p w:rsidR="00A82BC9" w:rsidRPr="00F82E8E" w:rsidRDefault="00A82BC9" w:rsidP="00F82E8E">
            <w:pPr>
              <w:spacing w:line="176" w:lineRule="exac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KAST HOUSE</w:t>
            </w:r>
          </w:p>
        </w:tc>
        <w:tc>
          <w:tcPr>
            <w:tcW w:w="0" w:type="auto"/>
            <w:tcBorders>
              <w:bottom w:val="single" w:sz="8" w:space="0" w:color="auto"/>
              <w:right w:val="single" w:sz="8" w:space="0" w:color="auto"/>
            </w:tcBorders>
            <w:shd w:val="clear" w:color="auto" w:fill="auto"/>
            <w:vAlign w:val="bottom"/>
          </w:tcPr>
          <w:p w:rsidR="00A82BC9" w:rsidRPr="00F82E8E" w:rsidRDefault="00A82BC9" w:rsidP="00F82E8E">
            <w:pPr>
              <w:spacing w:line="176"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w:t>
            </w:r>
          </w:p>
        </w:tc>
        <w:tc>
          <w:tcPr>
            <w:tcW w:w="4113" w:type="dxa"/>
            <w:tcBorders>
              <w:bottom w:val="single" w:sz="8" w:space="0" w:color="auto"/>
              <w:right w:val="single" w:sz="8" w:space="0" w:color="auto"/>
            </w:tcBorders>
            <w:shd w:val="clear" w:color="auto" w:fill="auto"/>
            <w:vAlign w:val="bottom"/>
          </w:tcPr>
          <w:p w:rsidR="00A82BC9" w:rsidRPr="00F82E8E" w:rsidRDefault="00A82BC9" w:rsidP="00F82E8E">
            <w:pPr>
              <w:spacing w:line="176" w:lineRule="exac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Производња монтажних кућа</w:t>
            </w:r>
          </w:p>
        </w:tc>
      </w:tr>
    </w:tbl>
    <w:p w:rsidR="00A82BC9" w:rsidRPr="00F82E8E" w:rsidRDefault="00A82BC9" w:rsidP="00A82BC9">
      <w:pPr>
        <w:tabs>
          <w:tab w:val="left" w:pos="271"/>
        </w:tabs>
        <w:spacing w:line="237" w:lineRule="auto"/>
        <w:ind w:right="100"/>
        <w:jc w:val="both"/>
        <w:rPr>
          <w:rFonts w:ascii="Times New Roman" w:eastAsia="Arial" w:hAnsi="Times New Roman" w:cs="Times New Roman"/>
          <w:sz w:val="24"/>
          <w:szCs w:val="24"/>
        </w:rPr>
      </w:pPr>
    </w:p>
    <w:p w:rsidR="00A82BC9" w:rsidRPr="00F82E8E" w:rsidRDefault="00A82BC9" w:rsidP="00A82BC9">
      <w:pPr>
        <w:spacing w:line="0" w:lineRule="atLeast"/>
        <w:rPr>
          <w:rFonts w:ascii="Times New Roman" w:eastAsia="Arial" w:hAnsi="Times New Roman" w:cs="Times New Roman"/>
          <w:b/>
          <w:sz w:val="24"/>
          <w:szCs w:val="24"/>
        </w:rPr>
      </w:pPr>
      <w:r w:rsidRPr="00F82E8E">
        <w:rPr>
          <w:rFonts w:ascii="Times New Roman" w:eastAsia="Arial" w:hAnsi="Times New Roman" w:cs="Times New Roman"/>
          <w:b/>
          <w:sz w:val="24"/>
          <w:szCs w:val="24"/>
        </w:rPr>
        <w:t>1.</w:t>
      </w:r>
      <w:r w:rsidR="00D64009">
        <w:rPr>
          <w:rFonts w:ascii="Times New Roman" w:eastAsia="Arial" w:hAnsi="Times New Roman" w:cs="Times New Roman"/>
          <w:b/>
          <w:sz w:val="24"/>
          <w:szCs w:val="24"/>
          <w:lang w:val="sr-Cyrl-BA"/>
        </w:rPr>
        <w:t>7.3.</w:t>
      </w:r>
      <w:r w:rsidRPr="00F82E8E">
        <w:rPr>
          <w:rFonts w:ascii="Times New Roman" w:eastAsia="Arial" w:hAnsi="Times New Roman" w:cs="Times New Roman"/>
          <w:b/>
          <w:sz w:val="24"/>
          <w:szCs w:val="24"/>
        </w:rPr>
        <w:t xml:space="preserve"> Пољопривредна производња</w:t>
      </w:r>
    </w:p>
    <w:p w:rsidR="00A82BC9" w:rsidRPr="00F82E8E" w:rsidRDefault="00A82BC9" w:rsidP="00A82BC9">
      <w:pPr>
        <w:spacing w:line="253" w:lineRule="exact"/>
        <w:rPr>
          <w:rFonts w:ascii="Times New Roman" w:eastAsia="Times New Roman" w:hAnsi="Times New Roman" w:cs="Times New Roman"/>
          <w:sz w:val="24"/>
          <w:szCs w:val="24"/>
        </w:rPr>
      </w:pPr>
    </w:p>
    <w:p w:rsidR="00A82BC9" w:rsidRPr="00F82E8E" w:rsidRDefault="00A82BC9" w:rsidP="00A82BC9">
      <w:pPr>
        <w:spacing w:line="0" w:lineRule="atLeast"/>
        <w:rPr>
          <w:rFonts w:ascii="Times New Roman" w:eastAsia="Arial" w:hAnsi="Times New Roman" w:cs="Times New Roman"/>
          <w:sz w:val="24"/>
          <w:szCs w:val="24"/>
        </w:rPr>
      </w:pPr>
      <w:r w:rsidRPr="00F82E8E">
        <w:rPr>
          <w:rFonts w:ascii="Times New Roman" w:eastAsia="Arial" w:hAnsi="Times New Roman" w:cs="Times New Roman"/>
          <w:b/>
          <w:sz w:val="24"/>
          <w:szCs w:val="24"/>
        </w:rPr>
        <w:t xml:space="preserve">а) </w:t>
      </w:r>
      <w:r w:rsidRPr="00F82E8E">
        <w:rPr>
          <w:rFonts w:ascii="Times New Roman" w:eastAsia="Arial" w:hAnsi="Times New Roman" w:cs="Times New Roman"/>
          <w:sz w:val="24"/>
          <w:szCs w:val="24"/>
        </w:rPr>
        <w:t>Број регистрованих и нерегистрованих пољопривредних газдинстава</w:t>
      </w:r>
    </w:p>
    <w:p w:rsidR="00A82BC9" w:rsidRPr="00F82E8E" w:rsidRDefault="00A82BC9" w:rsidP="00A82BC9">
      <w:pPr>
        <w:spacing w:line="264" w:lineRule="exact"/>
        <w:rPr>
          <w:rFonts w:ascii="Times New Roman" w:eastAsia="Times New Roman" w:hAnsi="Times New Roman" w:cs="Times New Roman"/>
          <w:sz w:val="24"/>
          <w:szCs w:val="24"/>
        </w:rPr>
      </w:pPr>
    </w:p>
    <w:p w:rsidR="00A82BC9" w:rsidRPr="00F82E8E" w:rsidRDefault="00A82BC9" w:rsidP="00D64009">
      <w:pPr>
        <w:spacing w:line="235" w:lineRule="auto"/>
        <w:ind w:right="141"/>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Од укупног броја становника града Грдишка, око двије трећине живи у сеоском подручју (72% у 12154 домаћинства).Процјена је да се њих око 6000 бави и живи искључиво од пољопривреде. До краја 2013. године било је регистровано 4339 газдинстава, а након ступања на снагу нових прописа у вези регистрације, тај број је данас 2491 регистровано газдинство.</w:t>
      </w:r>
    </w:p>
    <w:p w:rsidR="00A82BC9" w:rsidRPr="00F82E8E" w:rsidRDefault="00A82BC9" w:rsidP="00A82BC9">
      <w:pPr>
        <w:spacing w:line="0" w:lineRule="atLeast"/>
        <w:rPr>
          <w:rFonts w:ascii="Times New Roman" w:eastAsia="Arial" w:hAnsi="Times New Roman" w:cs="Times New Roman"/>
          <w:sz w:val="24"/>
          <w:szCs w:val="24"/>
        </w:rPr>
      </w:pPr>
      <w:r w:rsidRPr="00F82E8E">
        <w:rPr>
          <w:rFonts w:ascii="Times New Roman" w:eastAsia="Arial" w:hAnsi="Times New Roman" w:cs="Times New Roman"/>
          <w:b/>
          <w:sz w:val="24"/>
          <w:szCs w:val="24"/>
        </w:rPr>
        <w:t xml:space="preserve">б) </w:t>
      </w:r>
      <w:r w:rsidRPr="00F82E8E">
        <w:rPr>
          <w:rFonts w:ascii="Times New Roman" w:eastAsia="Arial" w:hAnsi="Times New Roman" w:cs="Times New Roman"/>
          <w:sz w:val="24"/>
          <w:szCs w:val="24"/>
        </w:rPr>
        <w:t>Сруктура пољопривредне производње</w:t>
      </w:r>
    </w:p>
    <w:p w:rsidR="00D64009" w:rsidRDefault="00D64009" w:rsidP="00D64009">
      <w:pPr>
        <w:tabs>
          <w:tab w:val="left" w:pos="214"/>
        </w:tabs>
        <w:spacing w:line="238" w:lineRule="auto"/>
        <w:jc w:val="both"/>
        <w:rPr>
          <w:rFonts w:ascii="Times New Roman" w:eastAsia="Times New Roman" w:hAnsi="Times New Roman" w:cs="Times New Roman"/>
          <w:sz w:val="24"/>
          <w:szCs w:val="24"/>
        </w:rPr>
      </w:pPr>
    </w:p>
    <w:p w:rsidR="00D64009" w:rsidRPr="00D64009" w:rsidRDefault="00A82BC9" w:rsidP="004D4D43">
      <w:pPr>
        <w:pStyle w:val="ListParagraph"/>
        <w:numPr>
          <w:ilvl w:val="0"/>
          <w:numId w:val="48"/>
        </w:numPr>
        <w:tabs>
          <w:tab w:val="left" w:pos="214"/>
        </w:tabs>
        <w:spacing w:line="238" w:lineRule="auto"/>
        <w:ind w:right="141"/>
        <w:jc w:val="both"/>
        <w:rPr>
          <w:rFonts w:ascii="Times New Roman" w:eastAsia="Arial" w:hAnsi="Times New Roman" w:cs="Times New Roman"/>
          <w:b/>
          <w:sz w:val="24"/>
          <w:szCs w:val="24"/>
        </w:rPr>
      </w:pPr>
      <w:r w:rsidRPr="00D64009">
        <w:rPr>
          <w:rFonts w:ascii="Times New Roman" w:eastAsia="Arial" w:hAnsi="Times New Roman" w:cs="Times New Roman"/>
          <w:sz w:val="24"/>
          <w:szCs w:val="24"/>
        </w:rPr>
        <w:t>ратарство, производња житарица (пшеница, јечам, кукуруз, зоб, травно-дјетелинске смјесе и сл.)</w:t>
      </w:r>
      <w:r w:rsidRPr="00D64009">
        <w:rPr>
          <w:rFonts w:ascii="Times New Roman" w:eastAsia="Arial" w:hAnsi="Times New Roman" w:cs="Times New Roman"/>
          <w:b/>
          <w:sz w:val="24"/>
          <w:szCs w:val="24"/>
        </w:rPr>
        <w:t>,</w:t>
      </w:r>
      <w:r w:rsidRPr="00D64009">
        <w:rPr>
          <w:rFonts w:ascii="Times New Roman" w:eastAsia="Arial" w:hAnsi="Times New Roman" w:cs="Times New Roman"/>
          <w:sz w:val="24"/>
          <w:szCs w:val="24"/>
        </w:rPr>
        <w:t xml:space="preserve"> углавном у сврху подмирења потреба сточног фонда за храном. Мањи дио земљишта служи у сврху производње житарица за исхрану становништва,</w:t>
      </w:r>
    </w:p>
    <w:p w:rsidR="00D64009" w:rsidRPr="00D64009" w:rsidRDefault="00A82BC9" w:rsidP="004D4D43">
      <w:pPr>
        <w:pStyle w:val="ListParagraph"/>
        <w:numPr>
          <w:ilvl w:val="0"/>
          <w:numId w:val="48"/>
        </w:numPr>
        <w:tabs>
          <w:tab w:val="left" w:pos="214"/>
        </w:tabs>
        <w:spacing w:line="238" w:lineRule="auto"/>
        <w:ind w:right="141"/>
        <w:jc w:val="both"/>
        <w:rPr>
          <w:rFonts w:ascii="Times New Roman" w:eastAsia="Arial" w:hAnsi="Times New Roman" w:cs="Times New Roman"/>
          <w:b/>
          <w:sz w:val="24"/>
          <w:szCs w:val="24"/>
        </w:rPr>
      </w:pPr>
      <w:r w:rsidRPr="00D64009">
        <w:rPr>
          <w:rFonts w:ascii="Times New Roman" w:eastAsia="Arial" w:hAnsi="Times New Roman" w:cs="Times New Roman"/>
          <w:sz w:val="24"/>
          <w:szCs w:val="24"/>
        </w:rPr>
        <w:lastRenderedPageBreak/>
        <w:t>повртларство, углавном се производи кромпир, купус, црвени лук, лубеница, паприка, парадајз у комерцијалне сврхе, али и свако газдинство у руралном подручју производи за своје потребе разне врсте поврћа,</w:t>
      </w:r>
    </w:p>
    <w:p w:rsidR="00D64009" w:rsidRPr="00D64009" w:rsidRDefault="00A82BC9" w:rsidP="004D4D43">
      <w:pPr>
        <w:pStyle w:val="ListParagraph"/>
        <w:numPr>
          <w:ilvl w:val="0"/>
          <w:numId w:val="48"/>
        </w:numPr>
        <w:tabs>
          <w:tab w:val="left" w:pos="214"/>
        </w:tabs>
        <w:spacing w:line="238" w:lineRule="auto"/>
        <w:ind w:right="141"/>
        <w:jc w:val="both"/>
        <w:rPr>
          <w:rFonts w:ascii="Times New Roman" w:eastAsia="Arial" w:hAnsi="Times New Roman" w:cs="Times New Roman"/>
          <w:b/>
          <w:sz w:val="24"/>
          <w:szCs w:val="24"/>
        </w:rPr>
      </w:pPr>
      <w:r w:rsidRPr="00D64009">
        <w:rPr>
          <w:rFonts w:ascii="Times New Roman" w:eastAsia="Arial" w:hAnsi="Times New Roman" w:cs="Times New Roman"/>
          <w:sz w:val="24"/>
          <w:szCs w:val="24"/>
        </w:rPr>
        <w:t>сточарство, осим сточног фонда за властите потребе (1-3 крмаче, ријетко 1-2 краве, кокошке), комерцијално сточарство је највише заступљено у производњи млијека (на територији Града произведе се око 20 милиона литара млијека годишње), затим тов јунади, свињарство, живинарство, производња бројлера, а и производња меда,</w:t>
      </w:r>
    </w:p>
    <w:p w:rsidR="00A82BC9" w:rsidRPr="00D64009" w:rsidRDefault="00A82BC9" w:rsidP="004D4D43">
      <w:pPr>
        <w:pStyle w:val="ListParagraph"/>
        <w:numPr>
          <w:ilvl w:val="0"/>
          <w:numId w:val="48"/>
        </w:numPr>
        <w:tabs>
          <w:tab w:val="left" w:pos="214"/>
        </w:tabs>
        <w:spacing w:line="238" w:lineRule="auto"/>
        <w:ind w:right="141"/>
        <w:jc w:val="both"/>
        <w:rPr>
          <w:rFonts w:ascii="Times New Roman" w:eastAsia="Arial" w:hAnsi="Times New Roman" w:cs="Times New Roman"/>
          <w:b/>
          <w:sz w:val="24"/>
          <w:szCs w:val="24"/>
        </w:rPr>
      </w:pPr>
      <w:r w:rsidRPr="00D64009">
        <w:rPr>
          <w:rFonts w:ascii="Times New Roman" w:eastAsia="Arial" w:hAnsi="Times New Roman" w:cs="Times New Roman"/>
          <w:sz w:val="24"/>
          <w:szCs w:val="24"/>
        </w:rPr>
        <w:t>воћарство, подручје Града има повољне климатске услове и дугу традицију у производњи воћа, тако да се интензивно воћарство одвија на површини од око 1750 ха.</w:t>
      </w:r>
    </w:p>
    <w:p w:rsidR="00A82BC9" w:rsidRPr="00F82E8E" w:rsidRDefault="00A82BC9" w:rsidP="00A82BC9">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Савремену воћарску производњу прати и изградња адекватних складишних простора тј. хладњача. На подручју Града налазе се четири хладњаче већег смјештајног капацитета и то у Градишци 7000 тона, Требовљанима 3200 тона, Горњим Подградцима 2200 тона и Турјаку 1000 тона.</w:t>
      </w:r>
    </w:p>
    <w:p w:rsidR="00A82BC9" w:rsidRPr="00F82E8E" w:rsidRDefault="00A82BC9" w:rsidP="00A82BC9">
      <w:pPr>
        <w:spacing w:line="12" w:lineRule="exact"/>
        <w:rPr>
          <w:rFonts w:ascii="Times New Roman" w:eastAsia="Times New Roman" w:hAnsi="Times New Roman" w:cs="Times New Roman"/>
          <w:sz w:val="24"/>
          <w:szCs w:val="24"/>
        </w:rPr>
      </w:pPr>
    </w:p>
    <w:p w:rsidR="00E57992" w:rsidRDefault="00E57992" w:rsidP="00A82BC9">
      <w:pPr>
        <w:spacing w:line="238" w:lineRule="auto"/>
        <w:jc w:val="both"/>
        <w:rPr>
          <w:rFonts w:ascii="Times New Roman" w:eastAsia="Arial" w:hAnsi="Times New Roman" w:cs="Times New Roman"/>
          <w:sz w:val="24"/>
          <w:szCs w:val="24"/>
        </w:rPr>
      </w:pPr>
    </w:p>
    <w:p w:rsidR="00A82BC9" w:rsidRPr="00F82E8E" w:rsidRDefault="00A82BC9" w:rsidP="00A82BC9">
      <w:pPr>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Поред наведених, изграђен је и значајан број мањих хладњача на газдинствима индивидуалних пољопривредних произвођача (1600 тона), тако да је укупан смјештајни капацитет хладњача на подручју града Градишка око 15000 т (1500 вагона)</w:t>
      </w:r>
      <w:r w:rsidRPr="00F82E8E">
        <w:rPr>
          <w:rFonts w:ascii="Times New Roman" w:eastAsia="Arial" w:hAnsi="Times New Roman" w:cs="Times New Roman"/>
          <w:b/>
          <w:sz w:val="24"/>
          <w:szCs w:val="24"/>
        </w:rPr>
        <w:t>.</w:t>
      </w:r>
      <w:r w:rsidRPr="00F82E8E">
        <w:rPr>
          <w:rFonts w:ascii="Times New Roman" w:eastAsia="Arial" w:hAnsi="Times New Roman" w:cs="Times New Roman"/>
          <w:sz w:val="24"/>
          <w:szCs w:val="24"/>
        </w:rPr>
        <w:t xml:space="preserve"> Међутим, то је још увијек недовољно, обзиром да производња воћа на подручју Града достиже око 55000 тона годишње.</w:t>
      </w:r>
    </w:p>
    <w:p w:rsidR="00A82BC9" w:rsidRPr="00F82E8E" w:rsidRDefault="00A82BC9" w:rsidP="00A82BC9">
      <w:pPr>
        <w:spacing w:line="200" w:lineRule="exact"/>
        <w:rPr>
          <w:rFonts w:ascii="Times New Roman" w:eastAsia="Times New Roman" w:hAnsi="Times New Roman" w:cs="Times New Roman"/>
          <w:sz w:val="24"/>
          <w:szCs w:val="24"/>
        </w:rPr>
      </w:pPr>
    </w:p>
    <w:p w:rsidR="00A82BC9" w:rsidRPr="00F82E8E" w:rsidRDefault="00A82BC9" w:rsidP="00A82BC9">
      <w:pPr>
        <w:spacing w:line="0" w:lineRule="atLeast"/>
        <w:rPr>
          <w:rFonts w:ascii="Times New Roman" w:eastAsia="Arial" w:hAnsi="Times New Roman" w:cs="Times New Roman"/>
          <w:sz w:val="24"/>
          <w:szCs w:val="24"/>
        </w:rPr>
      </w:pPr>
      <w:r w:rsidRPr="00F82E8E">
        <w:rPr>
          <w:rFonts w:ascii="Times New Roman" w:eastAsia="Arial" w:hAnsi="Times New Roman" w:cs="Times New Roman"/>
          <w:b/>
          <w:sz w:val="24"/>
          <w:szCs w:val="24"/>
        </w:rPr>
        <w:t xml:space="preserve">в) </w:t>
      </w:r>
      <w:r w:rsidRPr="00F82E8E">
        <w:rPr>
          <w:rFonts w:ascii="Times New Roman" w:eastAsia="Arial" w:hAnsi="Times New Roman" w:cs="Times New Roman"/>
          <w:sz w:val="24"/>
          <w:szCs w:val="24"/>
        </w:rPr>
        <w:t>Површине земљишта</w:t>
      </w:r>
    </w:p>
    <w:p w:rsidR="00A82BC9" w:rsidRPr="00F82E8E" w:rsidRDefault="00A82BC9" w:rsidP="00A82BC9">
      <w:pPr>
        <w:spacing w:line="264" w:lineRule="exact"/>
        <w:rPr>
          <w:rFonts w:ascii="Times New Roman" w:eastAsia="Times New Roman" w:hAnsi="Times New Roman" w:cs="Times New Roman"/>
          <w:sz w:val="24"/>
          <w:szCs w:val="24"/>
        </w:rPr>
      </w:pPr>
    </w:p>
    <w:p w:rsidR="00A82BC9" w:rsidRPr="00F82E8E" w:rsidRDefault="00A82BC9" w:rsidP="00A82BC9">
      <w:pPr>
        <w:spacing w:line="225"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Град Градишка се територијално налази у сјеверозападном дијелу Републике Српске, захватајући Лијевче поље и Поткозарје, са површином од 762 км</w:t>
      </w:r>
      <w:r w:rsidRPr="00F82E8E">
        <w:rPr>
          <w:rFonts w:ascii="Times New Roman" w:eastAsia="Arial" w:hAnsi="Times New Roman" w:cs="Times New Roman"/>
          <w:sz w:val="24"/>
          <w:szCs w:val="24"/>
          <w:vertAlign w:val="superscript"/>
        </w:rPr>
        <w:t>2</w:t>
      </w:r>
      <w:r w:rsidRPr="00F82E8E">
        <w:rPr>
          <w:rFonts w:ascii="Times New Roman" w:eastAsia="Arial" w:hAnsi="Times New Roman" w:cs="Times New Roman"/>
          <w:sz w:val="24"/>
          <w:szCs w:val="24"/>
        </w:rPr>
        <w:t xml:space="preserve"> (76164 хa). Плодна лијевчанска равница је на просјечној надморској висини од 110 м, а поједина села у брдском подручју до 300 м.</w:t>
      </w:r>
    </w:p>
    <w:p w:rsidR="00A82BC9" w:rsidRPr="00F82E8E" w:rsidRDefault="00A82BC9" w:rsidP="00A82BC9">
      <w:pPr>
        <w:spacing w:line="263" w:lineRule="exact"/>
        <w:rPr>
          <w:rFonts w:ascii="Times New Roman" w:eastAsia="Times New Roman" w:hAnsi="Times New Roman" w:cs="Times New Roman"/>
          <w:sz w:val="24"/>
          <w:szCs w:val="24"/>
        </w:rPr>
      </w:pPr>
    </w:p>
    <w:p w:rsidR="00A82BC9" w:rsidRPr="00F82E8E" w:rsidRDefault="00A82BC9" w:rsidP="00A82BC9">
      <w:pPr>
        <w:tabs>
          <w:tab w:val="left" w:pos="271"/>
        </w:tabs>
        <w:spacing w:line="237" w:lineRule="auto"/>
        <w:ind w:right="100"/>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Значајно мјесто у укупним површинама Града заузима пољопривредно земљиште. На основу података из катастра, од укупне површине Града, пољопривредно земљиште заузима 50003 хa, од чега је обрадиво 46624 хa. Неплодно земљиште је 5284 хa. Шуме заузимају 20877 хa или 27 % укупне површине Града.</w:t>
      </w:r>
    </w:p>
    <w:p w:rsidR="00A82BC9" w:rsidRPr="00F82E8E" w:rsidRDefault="00A82BC9" w:rsidP="00A82BC9">
      <w:pPr>
        <w:tabs>
          <w:tab w:val="left" w:pos="271"/>
        </w:tabs>
        <w:spacing w:line="237" w:lineRule="auto"/>
        <w:ind w:right="100"/>
        <w:jc w:val="both"/>
        <w:rPr>
          <w:rFonts w:ascii="Times New Roman" w:eastAsia="Arial" w:hAnsi="Times New Roman" w:cs="Times New Roman"/>
          <w:sz w:val="24"/>
          <w:szCs w:val="24"/>
        </w:rPr>
      </w:pPr>
    </w:p>
    <w:p w:rsidR="00A82BC9" w:rsidRPr="00F82E8E" w:rsidRDefault="00A82BC9" w:rsidP="00D64009">
      <w:pPr>
        <w:spacing w:line="0" w:lineRule="atLeast"/>
        <w:rPr>
          <w:rFonts w:ascii="Times New Roman" w:eastAsia="Arial" w:hAnsi="Times New Roman" w:cs="Times New Roman"/>
          <w:sz w:val="24"/>
          <w:szCs w:val="24"/>
        </w:rPr>
      </w:pPr>
      <w:r w:rsidRPr="00F82E8E">
        <w:rPr>
          <w:rFonts w:ascii="Times New Roman" w:eastAsia="Arial" w:hAnsi="Times New Roman" w:cs="Times New Roman"/>
          <w:b/>
          <w:sz w:val="24"/>
          <w:szCs w:val="24"/>
        </w:rPr>
        <w:t xml:space="preserve">г) </w:t>
      </w:r>
      <w:r w:rsidRPr="00F82E8E">
        <w:rPr>
          <w:rFonts w:ascii="Times New Roman" w:eastAsia="Arial" w:hAnsi="Times New Roman" w:cs="Times New Roman"/>
          <w:sz w:val="24"/>
          <w:szCs w:val="24"/>
        </w:rPr>
        <w:t>Сточни фонд</w:t>
      </w:r>
    </w:p>
    <w:p w:rsidR="00A82BC9" w:rsidRPr="00F82E8E" w:rsidRDefault="00A82BC9" w:rsidP="00A82BC9">
      <w:pPr>
        <w:spacing w:line="265" w:lineRule="exact"/>
        <w:rPr>
          <w:rFonts w:ascii="Times New Roman" w:eastAsia="Times New Roman" w:hAnsi="Times New Roman" w:cs="Times New Roman"/>
          <w:sz w:val="24"/>
          <w:szCs w:val="24"/>
        </w:rPr>
      </w:pPr>
    </w:p>
    <w:p w:rsidR="00A82BC9" w:rsidRPr="00F82E8E" w:rsidRDefault="00A82BC9" w:rsidP="00D64009">
      <w:pPr>
        <w:spacing w:line="237" w:lineRule="auto"/>
        <w:ind w:right="120"/>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На подручју града Градишка производња млијека се одвија са нешто више од 4000 музних крава. Највише млијека произведу већи произвођачи чији су капацитети фарми </w:t>
      </w:r>
      <w:r w:rsidR="006A35C6">
        <w:rPr>
          <w:rFonts w:ascii="Times New Roman" w:eastAsia="Arial" w:hAnsi="Times New Roman" w:cs="Times New Roman"/>
          <w:sz w:val="24"/>
          <w:szCs w:val="24"/>
        </w:rPr>
        <w:t>од 10 до преко 100 музних грла.</w:t>
      </w:r>
      <w:r w:rsidRPr="00F82E8E">
        <w:rPr>
          <w:rFonts w:ascii="Times New Roman" w:eastAsia="Arial" w:hAnsi="Times New Roman" w:cs="Times New Roman"/>
          <w:sz w:val="24"/>
          <w:szCs w:val="24"/>
        </w:rPr>
        <w:t>Ови произвођачи, цјелокупну производњу млијека, пласирају на тржиште. Остала производња млијека се одвија у индивидуалним пољопривредним газдинствима која посједују од једне до двије краве, ријетко више и већину млијека користе за властите потребе, а мањи дио за продају.</w:t>
      </w:r>
    </w:p>
    <w:p w:rsidR="00A82BC9" w:rsidRPr="00F82E8E" w:rsidRDefault="00A82BC9" w:rsidP="00A82BC9">
      <w:pPr>
        <w:spacing w:line="14" w:lineRule="exact"/>
        <w:rPr>
          <w:rFonts w:ascii="Times New Roman" w:eastAsia="Times New Roman" w:hAnsi="Times New Roman" w:cs="Times New Roman"/>
          <w:sz w:val="24"/>
          <w:szCs w:val="24"/>
        </w:rPr>
      </w:pPr>
    </w:p>
    <w:p w:rsidR="006A35C6" w:rsidRDefault="006A35C6" w:rsidP="00D64009">
      <w:pPr>
        <w:spacing w:line="237" w:lineRule="auto"/>
        <w:ind w:right="120"/>
        <w:jc w:val="both"/>
        <w:rPr>
          <w:rFonts w:ascii="Times New Roman" w:eastAsia="Arial" w:hAnsi="Times New Roman" w:cs="Times New Roman"/>
          <w:sz w:val="24"/>
          <w:szCs w:val="24"/>
          <w:lang w:val="sr-Cyrl-BA"/>
        </w:rPr>
      </w:pPr>
    </w:p>
    <w:p w:rsidR="00A82BC9" w:rsidRPr="00F82E8E" w:rsidRDefault="00A82BC9" w:rsidP="00D64009">
      <w:pPr>
        <w:spacing w:line="237" w:lineRule="auto"/>
        <w:ind w:right="120"/>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Поред производње млијека, годишње се утови преко 4000 јунади. Тов око 3000 јунади је углавном сконцентрисан код мањег броја већих произвођача, чији су товни капацитети од 40 до 2000 грла. Остатак това се одвија на мањим пољопривредним газдинствима, који годишње тове до двадесет грла за тржиште.</w:t>
      </w:r>
    </w:p>
    <w:p w:rsidR="00A82BC9" w:rsidRPr="00F82E8E" w:rsidRDefault="00A82BC9" w:rsidP="00A82BC9">
      <w:pPr>
        <w:spacing w:line="266" w:lineRule="exact"/>
        <w:rPr>
          <w:rFonts w:ascii="Times New Roman" w:eastAsia="Times New Roman" w:hAnsi="Times New Roman" w:cs="Times New Roman"/>
          <w:sz w:val="24"/>
          <w:szCs w:val="24"/>
        </w:rPr>
      </w:pPr>
    </w:p>
    <w:p w:rsidR="00A82BC9" w:rsidRPr="00F82E8E" w:rsidRDefault="00A82BC9" w:rsidP="00D64009">
      <w:pPr>
        <w:spacing w:line="238" w:lineRule="auto"/>
        <w:ind w:right="120"/>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Значајно мјесто у сточаркој производњи заузима и свињарство са око 6000 крмача и 30 - 40000 товних свиња годишње, излазне тежине око 100 кг. Око 20000 свиња се утови </w:t>
      </w:r>
      <w:r w:rsidRPr="00F82E8E">
        <w:rPr>
          <w:rFonts w:ascii="Times New Roman" w:eastAsia="Arial" w:hAnsi="Times New Roman" w:cs="Times New Roman"/>
          <w:sz w:val="24"/>
          <w:szCs w:val="24"/>
        </w:rPr>
        <w:lastRenderedPageBreak/>
        <w:t>код 15-так већих произвођача, чији су капацитети од 500 - 5000 товљеника годишње, а остало код мањих индивидуалних произвођача.</w:t>
      </w:r>
    </w:p>
    <w:p w:rsidR="00A82BC9" w:rsidRPr="00F82E8E" w:rsidRDefault="00A82BC9" w:rsidP="00A82BC9">
      <w:pPr>
        <w:tabs>
          <w:tab w:val="left" w:pos="271"/>
        </w:tabs>
        <w:spacing w:line="237" w:lineRule="auto"/>
        <w:ind w:right="100"/>
        <w:jc w:val="both"/>
        <w:rPr>
          <w:rFonts w:ascii="Times New Roman" w:eastAsia="Arial" w:hAnsi="Times New Roman" w:cs="Times New Roman"/>
          <w:sz w:val="24"/>
          <w:szCs w:val="24"/>
        </w:rPr>
      </w:pPr>
    </w:p>
    <w:p w:rsidR="00A82BC9" w:rsidRPr="00F82E8E" w:rsidRDefault="00A82BC9" w:rsidP="006A35C6">
      <w:pPr>
        <w:spacing w:line="237" w:lineRule="auto"/>
        <w:ind w:right="120"/>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На подручју Града постоји 30 објеката за тов пилића у власништву 22 произвођача. Капацитет свих објеката је око 300.000 кљунова у турнусу, што значи да се годишње може утовити око 1500000 бројлера за тржиште, укупне тежине око 3.000.000 кг.Све више се у нашим селима почињу држати и овце. Одраслих женских грла има око 6000. Годишње се</w:t>
      </w:r>
      <w:r w:rsidR="006A35C6">
        <w:rPr>
          <w:rFonts w:ascii="Times New Roman" w:eastAsia="Arial" w:hAnsi="Times New Roman" w:cs="Times New Roman"/>
          <w:sz w:val="24"/>
          <w:szCs w:val="24"/>
        </w:rPr>
        <w:t xml:space="preserve"> може утовити око 4000 јагњади.</w:t>
      </w:r>
      <w:r w:rsidRPr="00F82E8E">
        <w:rPr>
          <w:rFonts w:ascii="Times New Roman" w:eastAsia="Arial" w:hAnsi="Times New Roman" w:cs="Times New Roman"/>
          <w:sz w:val="24"/>
          <w:szCs w:val="24"/>
        </w:rPr>
        <w:t>Значајна је и производња меда која се обавља са 5000 кошница, а произведе се око 50000 кг меда.</w:t>
      </w:r>
    </w:p>
    <w:p w:rsidR="00A82BC9" w:rsidRPr="00F82E8E" w:rsidRDefault="00A82BC9" w:rsidP="00A82BC9">
      <w:pPr>
        <w:spacing w:line="252" w:lineRule="exact"/>
        <w:rPr>
          <w:rFonts w:ascii="Times New Roman" w:eastAsia="Times New Roman" w:hAnsi="Times New Roman" w:cs="Times New Roman"/>
          <w:sz w:val="24"/>
          <w:szCs w:val="24"/>
        </w:rPr>
      </w:pPr>
    </w:p>
    <w:p w:rsidR="00A82BC9" w:rsidRPr="00F82E8E" w:rsidRDefault="00A82BC9" w:rsidP="00D64009">
      <w:pPr>
        <w:spacing w:line="0" w:lineRule="atLeast"/>
        <w:rPr>
          <w:rFonts w:ascii="Times New Roman" w:eastAsia="Arial" w:hAnsi="Times New Roman" w:cs="Times New Roman"/>
          <w:b/>
          <w:sz w:val="24"/>
          <w:szCs w:val="24"/>
        </w:rPr>
      </w:pPr>
      <w:r w:rsidRPr="00F82E8E">
        <w:rPr>
          <w:rFonts w:ascii="Times New Roman" w:eastAsia="Arial" w:hAnsi="Times New Roman" w:cs="Times New Roman"/>
          <w:b/>
          <w:sz w:val="24"/>
          <w:szCs w:val="24"/>
        </w:rPr>
        <w:t>1.</w:t>
      </w:r>
      <w:r w:rsidR="00D64009">
        <w:rPr>
          <w:rFonts w:ascii="Times New Roman" w:eastAsia="Arial" w:hAnsi="Times New Roman" w:cs="Times New Roman"/>
          <w:b/>
          <w:sz w:val="24"/>
          <w:szCs w:val="24"/>
          <w:lang w:val="sr-Cyrl-BA"/>
        </w:rPr>
        <w:t>7.4.</w:t>
      </w:r>
      <w:r w:rsidRPr="00F82E8E">
        <w:rPr>
          <w:rFonts w:ascii="Times New Roman" w:eastAsia="Arial" w:hAnsi="Times New Roman" w:cs="Times New Roman"/>
          <w:b/>
          <w:sz w:val="24"/>
          <w:szCs w:val="24"/>
        </w:rPr>
        <w:t xml:space="preserve"> Воћарство</w:t>
      </w:r>
    </w:p>
    <w:p w:rsidR="00A82BC9" w:rsidRPr="00F82E8E" w:rsidRDefault="00A82BC9" w:rsidP="00A82BC9">
      <w:pPr>
        <w:spacing w:line="265" w:lineRule="exact"/>
        <w:rPr>
          <w:rFonts w:ascii="Times New Roman" w:eastAsia="Times New Roman" w:hAnsi="Times New Roman" w:cs="Times New Roman"/>
          <w:sz w:val="24"/>
          <w:szCs w:val="24"/>
        </w:rPr>
      </w:pPr>
    </w:p>
    <w:p w:rsidR="00A82BC9" w:rsidRPr="00F82E8E" w:rsidRDefault="00A82BC9" w:rsidP="00D64009">
      <w:pPr>
        <w:spacing w:line="237" w:lineRule="auto"/>
        <w:ind w:right="120"/>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Производњом воћа се бави око 400 произвођача. Највећи број индивидуалних произвођача се бави производњом на површини од 3 – 5 хa, а мањи на 5 – 15 и више хa. Поред индивидуалних произвођача на подручју Града производњом воћа се бави и неколико фирми, које имају произвоњу на 100 и више хектара.</w:t>
      </w:r>
    </w:p>
    <w:p w:rsidR="00A82BC9" w:rsidRDefault="00A82BC9" w:rsidP="00D64009">
      <w:pPr>
        <w:spacing w:line="0" w:lineRule="atLeast"/>
        <w:rPr>
          <w:rFonts w:ascii="Times New Roman" w:eastAsia="Arial" w:hAnsi="Times New Roman" w:cs="Times New Roman"/>
          <w:sz w:val="24"/>
          <w:szCs w:val="24"/>
        </w:rPr>
      </w:pPr>
      <w:r w:rsidRPr="00F82E8E">
        <w:rPr>
          <w:rFonts w:ascii="Times New Roman" w:eastAsia="Arial" w:hAnsi="Times New Roman" w:cs="Times New Roman"/>
          <w:sz w:val="24"/>
          <w:szCs w:val="24"/>
        </w:rPr>
        <w:t>Преглед структуре засада на подручју града Градишка:</w:t>
      </w:r>
    </w:p>
    <w:p w:rsidR="00E57992" w:rsidRPr="00F82E8E" w:rsidRDefault="00E57992" w:rsidP="00A82BC9">
      <w:pPr>
        <w:spacing w:line="0" w:lineRule="atLeast"/>
        <w:ind w:left="240"/>
        <w:rPr>
          <w:rFonts w:ascii="Times New Roman" w:eastAsia="Arial" w:hAnsi="Times New Roman" w:cs="Times New Roman"/>
          <w:sz w:val="24"/>
          <w:szCs w:val="24"/>
        </w:rPr>
      </w:pPr>
    </w:p>
    <w:tbl>
      <w:tblPr>
        <w:tblW w:w="0" w:type="auto"/>
        <w:tblInd w:w="416" w:type="dxa"/>
        <w:tblLayout w:type="fixed"/>
        <w:tblCellMar>
          <w:left w:w="0" w:type="dxa"/>
          <w:right w:w="0" w:type="dxa"/>
        </w:tblCellMar>
        <w:tblLook w:val="0000"/>
      </w:tblPr>
      <w:tblGrid>
        <w:gridCol w:w="1862"/>
        <w:gridCol w:w="1681"/>
        <w:gridCol w:w="1418"/>
        <w:gridCol w:w="1417"/>
        <w:gridCol w:w="2127"/>
      </w:tblGrid>
      <w:tr w:rsidR="00A82BC9" w:rsidRPr="00F82E8E" w:rsidTr="006A35C6">
        <w:trPr>
          <w:trHeight w:val="258"/>
        </w:trPr>
        <w:tc>
          <w:tcPr>
            <w:tcW w:w="1862" w:type="dxa"/>
            <w:tcBorders>
              <w:top w:val="single" w:sz="8" w:space="0" w:color="auto"/>
              <w:left w:val="single" w:sz="8" w:space="0" w:color="auto"/>
              <w:right w:val="single" w:sz="8" w:space="0" w:color="auto"/>
            </w:tcBorders>
            <w:shd w:val="clear" w:color="auto" w:fill="auto"/>
            <w:vAlign w:val="bottom"/>
          </w:tcPr>
          <w:p w:rsidR="00A82BC9" w:rsidRPr="00F82E8E" w:rsidRDefault="00A82BC9" w:rsidP="00F82E8E">
            <w:pPr>
              <w:spacing w:line="0" w:lineRule="atLeast"/>
              <w:jc w:val="center"/>
              <w:rPr>
                <w:rFonts w:ascii="Times New Roman" w:eastAsia="Arial" w:hAnsi="Times New Roman" w:cs="Times New Roman"/>
                <w:i/>
                <w:w w:val="99"/>
                <w:sz w:val="24"/>
                <w:szCs w:val="24"/>
              </w:rPr>
            </w:pPr>
            <w:r w:rsidRPr="00F82E8E">
              <w:rPr>
                <w:rFonts w:ascii="Times New Roman" w:eastAsia="Arial" w:hAnsi="Times New Roman" w:cs="Times New Roman"/>
                <w:i/>
                <w:w w:val="99"/>
                <w:sz w:val="24"/>
                <w:szCs w:val="24"/>
              </w:rPr>
              <w:t>Врста воћа</w:t>
            </w:r>
          </w:p>
        </w:tc>
        <w:tc>
          <w:tcPr>
            <w:tcW w:w="1681" w:type="dxa"/>
            <w:tcBorders>
              <w:top w:val="single" w:sz="8" w:space="0" w:color="auto"/>
              <w:right w:val="single" w:sz="8" w:space="0" w:color="auto"/>
            </w:tcBorders>
            <w:shd w:val="clear" w:color="auto" w:fill="auto"/>
            <w:vAlign w:val="bottom"/>
          </w:tcPr>
          <w:p w:rsidR="00A82BC9" w:rsidRPr="00F82E8E" w:rsidRDefault="00A82BC9" w:rsidP="00F82E8E">
            <w:pPr>
              <w:spacing w:line="0" w:lineRule="atLeast"/>
              <w:ind w:right="130"/>
              <w:jc w:val="right"/>
              <w:rPr>
                <w:rFonts w:ascii="Times New Roman" w:eastAsia="Arial" w:hAnsi="Times New Roman" w:cs="Times New Roman"/>
                <w:i/>
                <w:sz w:val="24"/>
                <w:szCs w:val="24"/>
              </w:rPr>
            </w:pPr>
            <w:r w:rsidRPr="00F82E8E">
              <w:rPr>
                <w:rFonts w:ascii="Times New Roman" w:eastAsia="Arial" w:hAnsi="Times New Roman" w:cs="Times New Roman"/>
                <w:i/>
                <w:sz w:val="24"/>
                <w:szCs w:val="24"/>
              </w:rPr>
              <w:t>Површина, ha</w:t>
            </w:r>
          </w:p>
        </w:tc>
        <w:tc>
          <w:tcPr>
            <w:tcW w:w="1418" w:type="dxa"/>
            <w:tcBorders>
              <w:top w:val="single" w:sz="8" w:space="0" w:color="auto"/>
              <w:right w:val="single" w:sz="8" w:space="0" w:color="auto"/>
            </w:tcBorders>
            <w:shd w:val="clear" w:color="auto" w:fill="auto"/>
            <w:vAlign w:val="bottom"/>
          </w:tcPr>
          <w:p w:rsidR="00A82BC9" w:rsidRPr="00F82E8E" w:rsidRDefault="00A82BC9" w:rsidP="00F82E8E">
            <w:pPr>
              <w:spacing w:line="0" w:lineRule="atLeast"/>
              <w:jc w:val="center"/>
              <w:rPr>
                <w:rFonts w:ascii="Times New Roman" w:eastAsia="Arial" w:hAnsi="Times New Roman" w:cs="Times New Roman"/>
                <w:i/>
                <w:w w:val="91"/>
                <w:sz w:val="24"/>
                <w:szCs w:val="24"/>
              </w:rPr>
            </w:pPr>
            <w:r w:rsidRPr="00F82E8E">
              <w:rPr>
                <w:rFonts w:ascii="Times New Roman" w:eastAsia="Arial" w:hAnsi="Times New Roman" w:cs="Times New Roman"/>
                <w:i/>
                <w:w w:val="91"/>
                <w:sz w:val="24"/>
                <w:szCs w:val="24"/>
              </w:rPr>
              <w:t>%</w:t>
            </w:r>
          </w:p>
        </w:tc>
        <w:tc>
          <w:tcPr>
            <w:tcW w:w="1417" w:type="dxa"/>
            <w:tcBorders>
              <w:top w:val="single" w:sz="8" w:space="0" w:color="auto"/>
              <w:right w:val="single" w:sz="8" w:space="0" w:color="auto"/>
            </w:tcBorders>
            <w:shd w:val="clear" w:color="auto" w:fill="auto"/>
            <w:vAlign w:val="bottom"/>
          </w:tcPr>
          <w:p w:rsidR="00A82BC9" w:rsidRPr="00F82E8E" w:rsidRDefault="00A82BC9" w:rsidP="00F82E8E">
            <w:pPr>
              <w:spacing w:line="0" w:lineRule="atLeast"/>
              <w:jc w:val="center"/>
              <w:rPr>
                <w:rFonts w:ascii="Times New Roman" w:eastAsia="Arial" w:hAnsi="Times New Roman" w:cs="Times New Roman"/>
                <w:i/>
                <w:sz w:val="24"/>
                <w:szCs w:val="24"/>
              </w:rPr>
            </w:pPr>
            <w:r w:rsidRPr="00F82E8E">
              <w:rPr>
                <w:rFonts w:ascii="Times New Roman" w:eastAsia="Arial" w:hAnsi="Times New Roman" w:cs="Times New Roman"/>
                <w:i/>
                <w:sz w:val="24"/>
                <w:szCs w:val="24"/>
              </w:rPr>
              <w:t>Принос, t/ha</w:t>
            </w:r>
          </w:p>
        </w:tc>
        <w:tc>
          <w:tcPr>
            <w:tcW w:w="2127" w:type="dxa"/>
            <w:tcBorders>
              <w:top w:val="single" w:sz="8" w:space="0" w:color="auto"/>
              <w:right w:val="single" w:sz="8" w:space="0" w:color="auto"/>
            </w:tcBorders>
            <w:shd w:val="clear" w:color="auto" w:fill="auto"/>
            <w:vAlign w:val="bottom"/>
          </w:tcPr>
          <w:p w:rsidR="00A82BC9" w:rsidRPr="00F82E8E" w:rsidRDefault="00A82BC9" w:rsidP="00F82E8E">
            <w:pPr>
              <w:spacing w:line="0" w:lineRule="atLeast"/>
              <w:jc w:val="center"/>
              <w:rPr>
                <w:rFonts w:ascii="Times New Roman" w:eastAsia="Arial" w:hAnsi="Times New Roman" w:cs="Times New Roman"/>
                <w:i/>
                <w:sz w:val="24"/>
                <w:szCs w:val="24"/>
              </w:rPr>
            </w:pPr>
            <w:r w:rsidRPr="00F82E8E">
              <w:rPr>
                <w:rFonts w:ascii="Times New Roman" w:eastAsia="Arial" w:hAnsi="Times New Roman" w:cs="Times New Roman"/>
                <w:i/>
                <w:sz w:val="24"/>
                <w:szCs w:val="24"/>
              </w:rPr>
              <w:t>Укупан</w:t>
            </w:r>
          </w:p>
        </w:tc>
      </w:tr>
      <w:tr w:rsidR="00A82BC9" w:rsidRPr="00F82E8E" w:rsidTr="006A35C6">
        <w:trPr>
          <w:trHeight w:val="252"/>
        </w:trPr>
        <w:tc>
          <w:tcPr>
            <w:tcW w:w="1862" w:type="dxa"/>
            <w:tcBorders>
              <w:left w:val="single" w:sz="8" w:space="0" w:color="auto"/>
              <w:right w:val="single" w:sz="8" w:space="0" w:color="auto"/>
            </w:tcBorders>
            <w:shd w:val="clear" w:color="auto" w:fill="auto"/>
            <w:vAlign w:val="bottom"/>
          </w:tcPr>
          <w:p w:rsidR="00A82BC9" w:rsidRPr="00F82E8E" w:rsidRDefault="00A82BC9" w:rsidP="00F82E8E">
            <w:pPr>
              <w:spacing w:line="0" w:lineRule="atLeast"/>
              <w:rPr>
                <w:rFonts w:ascii="Times New Roman" w:eastAsia="Times New Roman" w:hAnsi="Times New Roman" w:cs="Times New Roman"/>
                <w:sz w:val="24"/>
                <w:szCs w:val="24"/>
              </w:rPr>
            </w:pPr>
          </w:p>
        </w:tc>
        <w:tc>
          <w:tcPr>
            <w:tcW w:w="1681" w:type="dxa"/>
            <w:tcBorders>
              <w:right w:val="single" w:sz="8" w:space="0" w:color="auto"/>
            </w:tcBorders>
            <w:shd w:val="clear" w:color="auto" w:fill="auto"/>
            <w:vAlign w:val="bottom"/>
          </w:tcPr>
          <w:p w:rsidR="00A82BC9" w:rsidRPr="00F82E8E" w:rsidRDefault="00A82BC9" w:rsidP="00F82E8E">
            <w:pPr>
              <w:spacing w:line="0" w:lineRule="atLeast"/>
              <w:rPr>
                <w:rFonts w:ascii="Times New Roman" w:eastAsia="Times New Roman" w:hAnsi="Times New Roman" w:cs="Times New Roman"/>
                <w:sz w:val="24"/>
                <w:szCs w:val="24"/>
              </w:rPr>
            </w:pPr>
          </w:p>
        </w:tc>
        <w:tc>
          <w:tcPr>
            <w:tcW w:w="1418" w:type="dxa"/>
            <w:tcBorders>
              <w:right w:val="single" w:sz="8" w:space="0" w:color="auto"/>
            </w:tcBorders>
            <w:shd w:val="clear" w:color="auto" w:fill="auto"/>
            <w:vAlign w:val="bottom"/>
          </w:tcPr>
          <w:p w:rsidR="00A82BC9" w:rsidRPr="00F82E8E" w:rsidRDefault="00A82BC9" w:rsidP="00F82E8E">
            <w:pPr>
              <w:spacing w:line="0" w:lineRule="atLeast"/>
              <w:rPr>
                <w:rFonts w:ascii="Times New Roman" w:eastAsia="Times New Roman" w:hAnsi="Times New Roman" w:cs="Times New Roman"/>
                <w:sz w:val="24"/>
                <w:szCs w:val="24"/>
              </w:rPr>
            </w:pPr>
          </w:p>
        </w:tc>
        <w:tc>
          <w:tcPr>
            <w:tcW w:w="1417" w:type="dxa"/>
            <w:tcBorders>
              <w:right w:val="single" w:sz="8" w:space="0" w:color="auto"/>
            </w:tcBorders>
            <w:shd w:val="clear" w:color="auto" w:fill="auto"/>
            <w:vAlign w:val="bottom"/>
          </w:tcPr>
          <w:p w:rsidR="00A82BC9" w:rsidRPr="00F82E8E" w:rsidRDefault="00A82BC9" w:rsidP="00F82E8E">
            <w:pPr>
              <w:spacing w:line="0" w:lineRule="atLeast"/>
              <w:rPr>
                <w:rFonts w:ascii="Times New Roman" w:eastAsia="Times New Roman" w:hAnsi="Times New Roman" w:cs="Times New Roman"/>
                <w:sz w:val="24"/>
                <w:szCs w:val="24"/>
              </w:rPr>
            </w:pPr>
          </w:p>
        </w:tc>
        <w:tc>
          <w:tcPr>
            <w:tcW w:w="2127" w:type="dxa"/>
            <w:tcBorders>
              <w:right w:val="single" w:sz="8" w:space="0" w:color="auto"/>
            </w:tcBorders>
            <w:shd w:val="clear" w:color="auto" w:fill="auto"/>
            <w:vAlign w:val="bottom"/>
          </w:tcPr>
          <w:p w:rsidR="00A82BC9" w:rsidRPr="00F82E8E" w:rsidRDefault="00A82BC9" w:rsidP="00F82E8E">
            <w:pPr>
              <w:spacing w:line="0" w:lineRule="atLeast"/>
              <w:jc w:val="center"/>
              <w:rPr>
                <w:rFonts w:ascii="Times New Roman" w:eastAsia="Arial" w:hAnsi="Times New Roman" w:cs="Times New Roman"/>
                <w:i/>
                <w:w w:val="99"/>
                <w:sz w:val="24"/>
                <w:szCs w:val="24"/>
              </w:rPr>
            </w:pPr>
            <w:r w:rsidRPr="00F82E8E">
              <w:rPr>
                <w:rFonts w:ascii="Times New Roman" w:eastAsia="Arial" w:hAnsi="Times New Roman" w:cs="Times New Roman"/>
                <w:i/>
                <w:w w:val="99"/>
                <w:sz w:val="24"/>
                <w:szCs w:val="24"/>
              </w:rPr>
              <w:t>очекивани</w:t>
            </w:r>
          </w:p>
        </w:tc>
      </w:tr>
      <w:tr w:rsidR="00A82BC9" w:rsidRPr="00F82E8E" w:rsidTr="006A35C6">
        <w:trPr>
          <w:trHeight w:val="256"/>
        </w:trPr>
        <w:tc>
          <w:tcPr>
            <w:tcW w:w="1862" w:type="dxa"/>
            <w:tcBorders>
              <w:left w:val="single" w:sz="8" w:space="0" w:color="auto"/>
              <w:bottom w:val="single" w:sz="8" w:space="0" w:color="auto"/>
              <w:right w:val="single" w:sz="8" w:space="0" w:color="auto"/>
            </w:tcBorders>
            <w:shd w:val="clear" w:color="auto" w:fill="auto"/>
            <w:vAlign w:val="bottom"/>
          </w:tcPr>
          <w:p w:rsidR="00A82BC9" w:rsidRPr="00F82E8E" w:rsidRDefault="00A82BC9" w:rsidP="00F82E8E">
            <w:pPr>
              <w:spacing w:line="0" w:lineRule="atLeast"/>
              <w:rPr>
                <w:rFonts w:ascii="Times New Roman" w:eastAsia="Times New Roman" w:hAnsi="Times New Roman" w:cs="Times New Roman"/>
                <w:sz w:val="24"/>
                <w:szCs w:val="24"/>
              </w:rPr>
            </w:pPr>
          </w:p>
        </w:tc>
        <w:tc>
          <w:tcPr>
            <w:tcW w:w="1681" w:type="dxa"/>
            <w:tcBorders>
              <w:bottom w:val="single" w:sz="8" w:space="0" w:color="auto"/>
              <w:right w:val="single" w:sz="8" w:space="0" w:color="auto"/>
            </w:tcBorders>
            <w:shd w:val="clear" w:color="auto" w:fill="auto"/>
            <w:vAlign w:val="bottom"/>
          </w:tcPr>
          <w:p w:rsidR="00A82BC9" w:rsidRPr="00F82E8E" w:rsidRDefault="00A82BC9" w:rsidP="00F82E8E">
            <w:pPr>
              <w:spacing w:line="0" w:lineRule="atLeast"/>
              <w:rPr>
                <w:rFonts w:ascii="Times New Roman" w:eastAsia="Times New Roman" w:hAnsi="Times New Roman" w:cs="Times New Roman"/>
                <w:sz w:val="24"/>
                <w:szCs w:val="24"/>
              </w:rPr>
            </w:pPr>
          </w:p>
        </w:tc>
        <w:tc>
          <w:tcPr>
            <w:tcW w:w="1418" w:type="dxa"/>
            <w:tcBorders>
              <w:bottom w:val="single" w:sz="8" w:space="0" w:color="auto"/>
              <w:right w:val="single" w:sz="8" w:space="0" w:color="auto"/>
            </w:tcBorders>
            <w:shd w:val="clear" w:color="auto" w:fill="auto"/>
            <w:vAlign w:val="bottom"/>
          </w:tcPr>
          <w:p w:rsidR="00A82BC9" w:rsidRPr="00F82E8E" w:rsidRDefault="00A82BC9" w:rsidP="00F82E8E">
            <w:pPr>
              <w:spacing w:line="0" w:lineRule="atLeast"/>
              <w:rPr>
                <w:rFonts w:ascii="Times New Roman" w:eastAsia="Times New Roman" w:hAnsi="Times New Roman" w:cs="Times New Roman"/>
                <w:sz w:val="24"/>
                <w:szCs w:val="24"/>
              </w:rPr>
            </w:pPr>
          </w:p>
        </w:tc>
        <w:tc>
          <w:tcPr>
            <w:tcW w:w="1417" w:type="dxa"/>
            <w:tcBorders>
              <w:bottom w:val="single" w:sz="8" w:space="0" w:color="auto"/>
              <w:right w:val="single" w:sz="8" w:space="0" w:color="auto"/>
            </w:tcBorders>
            <w:shd w:val="clear" w:color="auto" w:fill="auto"/>
            <w:vAlign w:val="bottom"/>
          </w:tcPr>
          <w:p w:rsidR="00A82BC9" w:rsidRPr="00F82E8E" w:rsidRDefault="00A82BC9" w:rsidP="00F82E8E">
            <w:pPr>
              <w:spacing w:line="0" w:lineRule="atLeast"/>
              <w:rPr>
                <w:rFonts w:ascii="Times New Roman" w:eastAsia="Times New Roman" w:hAnsi="Times New Roman" w:cs="Times New Roman"/>
                <w:sz w:val="24"/>
                <w:szCs w:val="24"/>
              </w:rPr>
            </w:pPr>
          </w:p>
        </w:tc>
        <w:tc>
          <w:tcPr>
            <w:tcW w:w="2127" w:type="dxa"/>
            <w:tcBorders>
              <w:bottom w:val="single" w:sz="8" w:space="0" w:color="auto"/>
              <w:right w:val="single" w:sz="8" w:space="0" w:color="auto"/>
            </w:tcBorders>
            <w:shd w:val="clear" w:color="auto" w:fill="auto"/>
            <w:vAlign w:val="bottom"/>
          </w:tcPr>
          <w:p w:rsidR="00A82BC9" w:rsidRPr="00F82E8E" w:rsidRDefault="00A82BC9" w:rsidP="00F82E8E">
            <w:pPr>
              <w:spacing w:line="0" w:lineRule="atLeast"/>
              <w:ind w:left="480"/>
              <w:rPr>
                <w:rFonts w:ascii="Times New Roman" w:eastAsia="Arial" w:hAnsi="Times New Roman" w:cs="Times New Roman"/>
                <w:i/>
                <w:sz w:val="24"/>
                <w:szCs w:val="24"/>
              </w:rPr>
            </w:pPr>
            <w:r w:rsidRPr="00F82E8E">
              <w:rPr>
                <w:rFonts w:ascii="Times New Roman" w:eastAsia="Arial" w:hAnsi="Times New Roman" w:cs="Times New Roman"/>
                <w:i/>
                <w:sz w:val="24"/>
                <w:szCs w:val="24"/>
              </w:rPr>
              <w:t>принос, t</w:t>
            </w:r>
          </w:p>
        </w:tc>
      </w:tr>
      <w:tr w:rsidR="00A82BC9" w:rsidRPr="00F82E8E" w:rsidTr="006A35C6">
        <w:trPr>
          <w:trHeight w:val="243"/>
        </w:trPr>
        <w:tc>
          <w:tcPr>
            <w:tcW w:w="1862" w:type="dxa"/>
            <w:tcBorders>
              <w:left w:val="single" w:sz="8" w:space="0" w:color="auto"/>
              <w:bottom w:val="single" w:sz="8" w:space="0" w:color="auto"/>
              <w:right w:val="single" w:sz="8" w:space="0" w:color="auto"/>
            </w:tcBorders>
            <w:shd w:val="clear" w:color="auto" w:fill="auto"/>
            <w:vAlign w:val="bottom"/>
          </w:tcPr>
          <w:p w:rsidR="00A82BC9" w:rsidRPr="00F82E8E" w:rsidRDefault="00A82BC9" w:rsidP="00F82E8E">
            <w:pPr>
              <w:spacing w:line="243" w:lineRule="exact"/>
              <w:jc w:val="center"/>
              <w:rPr>
                <w:rFonts w:ascii="Times New Roman" w:eastAsia="Arial" w:hAnsi="Times New Roman" w:cs="Times New Roman"/>
                <w:i/>
                <w:w w:val="98"/>
                <w:sz w:val="24"/>
                <w:szCs w:val="24"/>
              </w:rPr>
            </w:pPr>
            <w:r w:rsidRPr="00F82E8E">
              <w:rPr>
                <w:rFonts w:ascii="Times New Roman" w:eastAsia="Arial" w:hAnsi="Times New Roman" w:cs="Times New Roman"/>
                <w:i/>
                <w:w w:val="98"/>
                <w:sz w:val="24"/>
                <w:szCs w:val="24"/>
              </w:rPr>
              <w:t>Јабука</w:t>
            </w:r>
          </w:p>
        </w:tc>
        <w:tc>
          <w:tcPr>
            <w:tcW w:w="1681" w:type="dxa"/>
            <w:tcBorders>
              <w:bottom w:val="single" w:sz="8" w:space="0" w:color="auto"/>
              <w:right w:val="single" w:sz="8" w:space="0" w:color="auto"/>
            </w:tcBorders>
            <w:shd w:val="clear" w:color="auto" w:fill="auto"/>
            <w:vAlign w:val="bottom"/>
          </w:tcPr>
          <w:p w:rsidR="00A82BC9" w:rsidRPr="00F82E8E" w:rsidRDefault="00A82BC9" w:rsidP="00F82E8E">
            <w:pPr>
              <w:spacing w:line="243" w:lineRule="exact"/>
              <w:jc w:val="center"/>
              <w:rPr>
                <w:rFonts w:ascii="Times New Roman" w:eastAsia="Arial" w:hAnsi="Times New Roman" w:cs="Times New Roman"/>
                <w:i/>
                <w:w w:val="98"/>
                <w:sz w:val="24"/>
                <w:szCs w:val="24"/>
              </w:rPr>
            </w:pPr>
            <w:r w:rsidRPr="00F82E8E">
              <w:rPr>
                <w:rFonts w:ascii="Times New Roman" w:eastAsia="Arial" w:hAnsi="Times New Roman" w:cs="Times New Roman"/>
                <w:i/>
                <w:w w:val="98"/>
                <w:sz w:val="24"/>
                <w:szCs w:val="24"/>
              </w:rPr>
              <w:t>1150</w:t>
            </w:r>
          </w:p>
        </w:tc>
        <w:tc>
          <w:tcPr>
            <w:tcW w:w="1418" w:type="dxa"/>
            <w:tcBorders>
              <w:bottom w:val="single" w:sz="8" w:space="0" w:color="auto"/>
              <w:right w:val="single" w:sz="8" w:space="0" w:color="auto"/>
            </w:tcBorders>
            <w:shd w:val="clear" w:color="auto" w:fill="auto"/>
            <w:vAlign w:val="bottom"/>
          </w:tcPr>
          <w:p w:rsidR="00A82BC9" w:rsidRPr="00F82E8E" w:rsidRDefault="00A82BC9" w:rsidP="00F82E8E">
            <w:pPr>
              <w:spacing w:line="243" w:lineRule="exact"/>
              <w:jc w:val="center"/>
              <w:rPr>
                <w:rFonts w:ascii="Times New Roman" w:eastAsia="Arial" w:hAnsi="Times New Roman" w:cs="Times New Roman"/>
                <w:i/>
                <w:w w:val="98"/>
                <w:sz w:val="24"/>
                <w:szCs w:val="24"/>
              </w:rPr>
            </w:pPr>
            <w:r w:rsidRPr="00F82E8E">
              <w:rPr>
                <w:rFonts w:ascii="Times New Roman" w:eastAsia="Arial" w:hAnsi="Times New Roman" w:cs="Times New Roman"/>
                <w:i/>
                <w:w w:val="98"/>
                <w:sz w:val="24"/>
                <w:szCs w:val="24"/>
              </w:rPr>
              <w:t>65,72</w:t>
            </w:r>
          </w:p>
        </w:tc>
        <w:tc>
          <w:tcPr>
            <w:tcW w:w="1417" w:type="dxa"/>
            <w:tcBorders>
              <w:bottom w:val="single" w:sz="8" w:space="0" w:color="auto"/>
              <w:right w:val="single" w:sz="8" w:space="0" w:color="auto"/>
            </w:tcBorders>
            <w:shd w:val="clear" w:color="auto" w:fill="auto"/>
            <w:vAlign w:val="bottom"/>
          </w:tcPr>
          <w:p w:rsidR="00A82BC9" w:rsidRPr="00F82E8E" w:rsidRDefault="00A82BC9" w:rsidP="00F82E8E">
            <w:pPr>
              <w:spacing w:line="243" w:lineRule="exact"/>
              <w:jc w:val="center"/>
              <w:rPr>
                <w:rFonts w:ascii="Times New Roman" w:eastAsia="Arial" w:hAnsi="Times New Roman" w:cs="Times New Roman"/>
                <w:i/>
                <w:sz w:val="24"/>
                <w:szCs w:val="24"/>
              </w:rPr>
            </w:pPr>
            <w:r w:rsidRPr="00F82E8E">
              <w:rPr>
                <w:rFonts w:ascii="Times New Roman" w:eastAsia="Arial" w:hAnsi="Times New Roman" w:cs="Times New Roman"/>
                <w:i/>
                <w:sz w:val="24"/>
                <w:szCs w:val="24"/>
              </w:rPr>
              <w:t>35</w:t>
            </w:r>
          </w:p>
        </w:tc>
        <w:tc>
          <w:tcPr>
            <w:tcW w:w="2127" w:type="dxa"/>
            <w:tcBorders>
              <w:bottom w:val="single" w:sz="8" w:space="0" w:color="auto"/>
              <w:right w:val="single" w:sz="8" w:space="0" w:color="auto"/>
            </w:tcBorders>
            <w:shd w:val="clear" w:color="auto" w:fill="auto"/>
            <w:vAlign w:val="bottom"/>
          </w:tcPr>
          <w:p w:rsidR="00A82BC9" w:rsidRPr="00F82E8E" w:rsidRDefault="00A82BC9" w:rsidP="00F82E8E">
            <w:pPr>
              <w:spacing w:line="243" w:lineRule="exact"/>
              <w:jc w:val="center"/>
              <w:rPr>
                <w:rFonts w:ascii="Times New Roman" w:eastAsia="Arial" w:hAnsi="Times New Roman" w:cs="Times New Roman"/>
                <w:i/>
                <w:sz w:val="24"/>
                <w:szCs w:val="24"/>
              </w:rPr>
            </w:pPr>
            <w:r w:rsidRPr="00F82E8E">
              <w:rPr>
                <w:rFonts w:ascii="Times New Roman" w:eastAsia="Arial" w:hAnsi="Times New Roman" w:cs="Times New Roman"/>
                <w:i/>
                <w:sz w:val="24"/>
                <w:szCs w:val="24"/>
              </w:rPr>
              <w:t>40250</w:t>
            </w:r>
          </w:p>
        </w:tc>
      </w:tr>
      <w:tr w:rsidR="00A82BC9" w:rsidRPr="00F82E8E" w:rsidTr="006A35C6">
        <w:trPr>
          <w:trHeight w:val="243"/>
        </w:trPr>
        <w:tc>
          <w:tcPr>
            <w:tcW w:w="1862" w:type="dxa"/>
            <w:tcBorders>
              <w:left w:val="single" w:sz="8" w:space="0" w:color="auto"/>
              <w:bottom w:val="single" w:sz="8" w:space="0" w:color="auto"/>
              <w:right w:val="single" w:sz="8" w:space="0" w:color="auto"/>
            </w:tcBorders>
            <w:shd w:val="clear" w:color="auto" w:fill="auto"/>
            <w:vAlign w:val="bottom"/>
          </w:tcPr>
          <w:p w:rsidR="00A82BC9" w:rsidRPr="00F82E8E" w:rsidRDefault="00A82BC9" w:rsidP="00F82E8E">
            <w:pPr>
              <w:spacing w:line="243" w:lineRule="exact"/>
              <w:jc w:val="center"/>
              <w:rPr>
                <w:rFonts w:ascii="Times New Roman" w:eastAsia="Arial" w:hAnsi="Times New Roman" w:cs="Times New Roman"/>
                <w:i/>
                <w:w w:val="98"/>
                <w:sz w:val="24"/>
                <w:szCs w:val="24"/>
              </w:rPr>
            </w:pPr>
            <w:r w:rsidRPr="00F82E8E">
              <w:rPr>
                <w:rFonts w:ascii="Times New Roman" w:eastAsia="Arial" w:hAnsi="Times New Roman" w:cs="Times New Roman"/>
                <w:i/>
                <w:w w:val="98"/>
                <w:sz w:val="24"/>
                <w:szCs w:val="24"/>
              </w:rPr>
              <w:t>Крушка</w:t>
            </w:r>
          </w:p>
        </w:tc>
        <w:tc>
          <w:tcPr>
            <w:tcW w:w="1681" w:type="dxa"/>
            <w:tcBorders>
              <w:bottom w:val="single" w:sz="8" w:space="0" w:color="auto"/>
              <w:right w:val="single" w:sz="8" w:space="0" w:color="auto"/>
            </w:tcBorders>
            <w:shd w:val="clear" w:color="auto" w:fill="auto"/>
            <w:vAlign w:val="bottom"/>
          </w:tcPr>
          <w:p w:rsidR="00A82BC9" w:rsidRPr="00F82E8E" w:rsidRDefault="00A82BC9" w:rsidP="00F82E8E">
            <w:pPr>
              <w:spacing w:line="243" w:lineRule="exact"/>
              <w:jc w:val="center"/>
              <w:rPr>
                <w:rFonts w:ascii="Times New Roman" w:eastAsia="Arial" w:hAnsi="Times New Roman" w:cs="Times New Roman"/>
                <w:i/>
                <w:w w:val="97"/>
                <w:sz w:val="24"/>
                <w:szCs w:val="24"/>
              </w:rPr>
            </w:pPr>
            <w:r w:rsidRPr="00F82E8E">
              <w:rPr>
                <w:rFonts w:ascii="Times New Roman" w:eastAsia="Arial" w:hAnsi="Times New Roman" w:cs="Times New Roman"/>
                <w:i/>
                <w:w w:val="97"/>
                <w:sz w:val="24"/>
                <w:szCs w:val="24"/>
              </w:rPr>
              <w:t>360</w:t>
            </w:r>
          </w:p>
        </w:tc>
        <w:tc>
          <w:tcPr>
            <w:tcW w:w="1418" w:type="dxa"/>
            <w:tcBorders>
              <w:bottom w:val="single" w:sz="8" w:space="0" w:color="auto"/>
              <w:right w:val="single" w:sz="8" w:space="0" w:color="auto"/>
            </w:tcBorders>
            <w:shd w:val="clear" w:color="auto" w:fill="auto"/>
            <w:vAlign w:val="bottom"/>
          </w:tcPr>
          <w:p w:rsidR="00A82BC9" w:rsidRPr="00F82E8E" w:rsidRDefault="00A82BC9" w:rsidP="00F82E8E">
            <w:pPr>
              <w:spacing w:line="243" w:lineRule="exact"/>
              <w:jc w:val="center"/>
              <w:rPr>
                <w:rFonts w:ascii="Times New Roman" w:eastAsia="Arial" w:hAnsi="Times New Roman" w:cs="Times New Roman"/>
                <w:i/>
                <w:w w:val="98"/>
                <w:sz w:val="24"/>
                <w:szCs w:val="24"/>
              </w:rPr>
            </w:pPr>
            <w:r w:rsidRPr="00F82E8E">
              <w:rPr>
                <w:rFonts w:ascii="Times New Roman" w:eastAsia="Arial" w:hAnsi="Times New Roman" w:cs="Times New Roman"/>
                <w:i/>
                <w:w w:val="98"/>
                <w:sz w:val="24"/>
                <w:szCs w:val="24"/>
              </w:rPr>
              <w:t>20,57</w:t>
            </w:r>
          </w:p>
        </w:tc>
        <w:tc>
          <w:tcPr>
            <w:tcW w:w="1417" w:type="dxa"/>
            <w:tcBorders>
              <w:bottom w:val="single" w:sz="8" w:space="0" w:color="auto"/>
              <w:right w:val="single" w:sz="8" w:space="0" w:color="auto"/>
            </w:tcBorders>
            <w:shd w:val="clear" w:color="auto" w:fill="auto"/>
            <w:vAlign w:val="bottom"/>
          </w:tcPr>
          <w:p w:rsidR="00A82BC9" w:rsidRPr="00F82E8E" w:rsidRDefault="00A82BC9" w:rsidP="00F82E8E">
            <w:pPr>
              <w:spacing w:line="243" w:lineRule="exact"/>
              <w:jc w:val="center"/>
              <w:rPr>
                <w:rFonts w:ascii="Times New Roman" w:eastAsia="Arial" w:hAnsi="Times New Roman" w:cs="Times New Roman"/>
                <w:i/>
                <w:sz w:val="24"/>
                <w:szCs w:val="24"/>
              </w:rPr>
            </w:pPr>
            <w:r w:rsidRPr="00F82E8E">
              <w:rPr>
                <w:rFonts w:ascii="Times New Roman" w:eastAsia="Arial" w:hAnsi="Times New Roman" w:cs="Times New Roman"/>
                <w:i/>
                <w:sz w:val="24"/>
                <w:szCs w:val="24"/>
              </w:rPr>
              <w:t>25</w:t>
            </w:r>
          </w:p>
        </w:tc>
        <w:tc>
          <w:tcPr>
            <w:tcW w:w="2127" w:type="dxa"/>
            <w:tcBorders>
              <w:bottom w:val="single" w:sz="8" w:space="0" w:color="auto"/>
              <w:right w:val="single" w:sz="8" w:space="0" w:color="auto"/>
            </w:tcBorders>
            <w:shd w:val="clear" w:color="auto" w:fill="auto"/>
            <w:vAlign w:val="bottom"/>
          </w:tcPr>
          <w:p w:rsidR="00A82BC9" w:rsidRPr="00F82E8E" w:rsidRDefault="00A82BC9" w:rsidP="00F82E8E">
            <w:pPr>
              <w:spacing w:line="243" w:lineRule="exact"/>
              <w:jc w:val="center"/>
              <w:rPr>
                <w:rFonts w:ascii="Times New Roman" w:eastAsia="Arial" w:hAnsi="Times New Roman" w:cs="Times New Roman"/>
                <w:i/>
                <w:sz w:val="24"/>
                <w:szCs w:val="24"/>
              </w:rPr>
            </w:pPr>
            <w:r w:rsidRPr="00F82E8E">
              <w:rPr>
                <w:rFonts w:ascii="Times New Roman" w:eastAsia="Arial" w:hAnsi="Times New Roman" w:cs="Times New Roman"/>
                <w:i/>
                <w:sz w:val="24"/>
                <w:szCs w:val="24"/>
              </w:rPr>
              <w:t>9000</w:t>
            </w:r>
          </w:p>
        </w:tc>
      </w:tr>
      <w:tr w:rsidR="00A82BC9" w:rsidRPr="00F82E8E" w:rsidTr="006A35C6">
        <w:trPr>
          <w:trHeight w:val="243"/>
        </w:trPr>
        <w:tc>
          <w:tcPr>
            <w:tcW w:w="1862" w:type="dxa"/>
            <w:tcBorders>
              <w:left w:val="single" w:sz="8" w:space="0" w:color="auto"/>
              <w:bottom w:val="single" w:sz="4" w:space="0" w:color="auto"/>
              <w:right w:val="single" w:sz="8" w:space="0" w:color="auto"/>
            </w:tcBorders>
            <w:shd w:val="clear" w:color="auto" w:fill="auto"/>
            <w:vAlign w:val="bottom"/>
          </w:tcPr>
          <w:p w:rsidR="00A82BC9" w:rsidRPr="00F82E8E" w:rsidRDefault="00A82BC9" w:rsidP="00F82E8E">
            <w:pPr>
              <w:spacing w:line="243" w:lineRule="exact"/>
              <w:jc w:val="center"/>
              <w:rPr>
                <w:rFonts w:ascii="Times New Roman" w:eastAsia="Arial" w:hAnsi="Times New Roman" w:cs="Times New Roman"/>
                <w:i/>
                <w:w w:val="99"/>
                <w:sz w:val="24"/>
                <w:szCs w:val="24"/>
              </w:rPr>
            </w:pPr>
            <w:r w:rsidRPr="00F82E8E">
              <w:rPr>
                <w:rFonts w:ascii="Times New Roman" w:eastAsia="Arial" w:hAnsi="Times New Roman" w:cs="Times New Roman"/>
                <w:i/>
                <w:w w:val="99"/>
                <w:sz w:val="24"/>
                <w:szCs w:val="24"/>
              </w:rPr>
              <w:t>Шљива</w:t>
            </w:r>
          </w:p>
        </w:tc>
        <w:tc>
          <w:tcPr>
            <w:tcW w:w="1681" w:type="dxa"/>
            <w:tcBorders>
              <w:bottom w:val="single" w:sz="4" w:space="0" w:color="auto"/>
              <w:right w:val="single" w:sz="8" w:space="0" w:color="auto"/>
            </w:tcBorders>
            <w:shd w:val="clear" w:color="auto" w:fill="auto"/>
            <w:vAlign w:val="bottom"/>
          </w:tcPr>
          <w:p w:rsidR="00A82BC9" w:rsidRPr="00F82E8E" w:rsidRDefault="00A82BC9" w:rsidP="00F82E8E">
            <w:pPr>
              <w:spacing w:line="243" w:lineRule="exact"/>
              <w:jc w:val="center"/>
              <w:rPr>
                <w:rFonts w:ascii="Times New Roman" w:eastAsia="Arial" w:hAnsi="Times New Roman" w:cs="Times New Roman"/>
                <w:i/>
                <w:w w:val="97"/>
                <w:sz w:val="24"/>
                <w:szCs w:val="24"/>
              </w:rPr>
            </w:pPr>
            <w:r w:rsidRPr="00F82E8E">
              <w:rPr>
                <w:rFonts w:ascii="Times New Roman" w:eastAsia="Arial" w:hAnsi="Times New Roman" w:cs="Times New Roman"/>
                <w:i/>
                <w:w w:val="97"/>
                <w:sz w:val="24"/>
                <w:szCs w:val="24"/>
              </w:rPr>
              <w:t>160</w:t>
            </w:r>
          </w:p>
        </w:tc>
        <w:tc>
          <w:tcPr>
            <w:tcW w:w="1418" w:type="dxa"/>
            <w:tcBorders>
              <w:bottom w:val="single" w:sz="4" w:space="0" w:color="auto"/>
              <w:right w:val="single" w:sz="8" w:space="0" w:color="auto"/>
            </w:tcBorders>
            <w:shd w:val="clear" w:color="auto" w:fill="auto"/>
            <w:vAlign w:val="bottom"/>
          </w:tcPr>
          <w:p w:rsidR="00A82BC9" w:rsidRPr="00F82E8E" w:rsidRDefault="00A82BC9" w:rsidP="00F82E8E">
            <w:pPr>
              <w:spacing w:line="243" w:lineRule="exact"/>
              <w:ind w:right="590"/>
              <w:jc w:val="right"/>
              <w:rPr>
                <w:rFonts w:ascii="Times New Roman" w:eastAsia="Arial" w:hAnsi="Times New Roman" w:cs="Times New Roman"/>
                <w:i/>
                <w:sz w:val="24"/>
                <w:szCs w:val="24"/>
              </w:rPr>
            </w:pPr>
            <w:r w:rsidRPr="00F82E8E">
              <w:rPr>
                <w:rFonts w:ascii="Times New Roman" w:eastAsia="Arial" w:hAnsi="Times New Roman" w:cs="Times New Roman"/>
                <w:i/>
                <w:sz w:val="24"/>
                <w:szCs w:val="24"/>
              </w:rPr>
              <w:t>9,14</w:t>
            </w:r>
          </w:p>
        </w:tc>
        <w:tc>
          <w:tcPr>
            <w:tcW w:w="1417" w:type="dxa"/>
            <w:tcBorders>
              <w:bottom w:val="single" w:sz="4" w:space="0" w:color="auto"/>
              <w:right w:val="single" w:sz="8" w:space="0" w:color="auto"/>
            </w:tcBorders>
            <w:shd w:val="clear" w:color="auto" w:fill="auto"/>
            <w:vAlign w:val="bottom"/>
          </w:tcPr>
          <w:p w:rsidR="00A82BC9" w:rsidRPr="00F82E8E" w:rsidRDefault="00A82BC9" w:rsidP="00F82E8E">
            <w:pPr>
              <w:spacing w:line="243" w:lineRule="exact"/>
              <w:jc w:val="center"/>
              <w:rPr>
                <w:rFonts w:ascii="Times New Roman" w:eastAsia="Arial" w:hAnsi="Times New Roman" w:cs="Times New Roman"/>
                <w:i/>
                <w:sz w:val="24"/>
                <w:szCs w:val="24"/>
              </w:rPr>
            </w:pPr>
            <w:r w:rsidRPr="00F82E8E">
              <w:rPr>
                <w:rFonts w:ascii="Times New Roman" w:eastAsia="Arial" w:hAnsi="Times New Roman" w:cs="Times New Roman"/>
                <w:i/>
                <w:sz w:val="24"/>
                <w:szCs w:val="24"/>
              </w:rPr>
              <w:t>25</w:t>
            </w:r>
          </w:p>
        </w:tc>
        <w:tc>
          <w:tcPr>
            <w:tcW w:w="2127" w:type="dxa"/>
            <w:tcBorders>
              <w:bottom w:val="single" w:sz="4" w:space="0" w:color="auto"/>
              <w:right w:val="single" w:sz="8" w:space="0" w:color="auto"/>
            </w:tcBorders>
            <w:shd w:val="clear" w:color="auto" w:fill="auto"/>
            <w:vAlign w:val="bottom"/>
          </w:tcPr>
          <w:p w:rsidR="00A82BC9" w:rsidRPr="00F82E8E" w:rsidRDefault="00A82BC9" w:rsidP="00F82E8E">
            <w:pPr>
              <w:spacing w:line="243" w:lineRule="exact"/>
              <w:jc w:val="center"/>
              <w:rPr>
                <w:rFonts w:ascii="Times New Roman" w:eastAsia="Arial" w:hAnsi="Times New Roman" w:cs="Times New Roman"/>
                <w:i/>
                <w:sz w:val="24"/>
                <w:szCs w:val="24"/>
              </w:rPr>
            </w:pPr>
            <w:r w:rsidRPr="00F82E8E">
              <w:rPr>
                <w:rFonts w:ascii="Times New Roman" w:eastAsia="Arial" w:hAnsi="Times New Roman" w:cs="Times New Roman"/>
                <w:i/>
                <w:sz w:val="24"/>
                <w:szCs w:val="24"/>
              </w:rPr>
              <w:t>4000</w:t>
            </w:r>
          </w:p>
        </w:tc>
      </w:tr>
      <w:tr w:rsidR="006A35C6" w:rsidRPr="00F82E8E" w:rsidTr="006A35C6">
        <w:trPr>
          <w:trHeight w:val="517"/>
        </w:trPr>
        <w:tc>
          <w:tcPr>
            <w:tcW w:w="1862" w:type="dxa"/>
            <w:vMerge w:val="restart"/>
            <w:tcBorders>
              <w:top w:val="single" w:sz="4" w:space="0" w:color="auto"/>
              <w:left w:val="single" w:sz="8" w:space="0" w:color="auto"/>
              <w:bottom w:val="nil"/>
              <w:right w:val="single" w:sz="8" w:space="0" w:color="auto"/>
            </w:tcBorders>
            <w:shd w:val="clear" w:color="auto" w:fill="auto"/>
            <w:vAlign w:val="bottom"/>
          </w:tcPr>
          <w:p w:rsidR="006A35C6" w:rsidRPr="00F82E8E" w:rsidRDefault="006A35C6" w:rsidP="00F82E8E">
            <w:pPr>
              <w:spacing w:line="241" w:lineRule="exact"/>
              <w:jc w:val="center"/>
              <w:rPr>
                <w:rFonts w:ascii="Times New Roman" w:eastAsia="Arial" w:hAnsi="Times New Roman" w:cs="Times New Roman"/>
                <w:i/>
                <w:w w:val="99"/>
                <w:sz w:val="24"/>
                <w:szCs w:val="24"/>
              </w:rPr>
            </w:pPr>
            <w:r w:rsidRPr="00F82E8E">
              <w:rPr>
                <w:rFonts w:ascii="Times New Roman" w:eastAsia="Arial" w:hAnsi="Times New Roman" w:cs="Times New Roman"/>
                <w:i/>
                <w:w w:val="99"/>
                <w:sz w:val="24"/>
                <w:szCs w:val="24"/>
              </w:rPr>
              <w:t>Бресква,трешња,</w:t>
            </w:r>
          </w:p>
          <w:p w:rsidR="006A35C6" w:rsidRPr="00F82E8E" w:rsidRDefault="006A35C6" w:rsidP="00F82E8E">
            <w:pPr>
              <w:spacing w:line="0" w:lineRule="atLeast"/>
              <w:jc w:val="center"/>
              <w:rPr>
                <w:rFonts w:ascii="Times New Roman" w:eastAsia="Arial" w:hAnsi="Times New Roman" w:cs="Times New Roman"/>
                <w:i/>
                <w:w w:val="99"/>
                <w:sz w:val="24"/>
                <w:szCs w:val="24"/>
              </w:rPr>
            </w:pPr>
            <w:r w:rsidRPr="00F82E8E">
              <w:rPr>
                <w:rFonts w:ascii="Times New Roman" w:eastAsia="Arial" w:hAnsi="Times New Roman" w:cs="Times New Roman"/>
                <w:i/>
                <w:w w:val="99"/>
                <w:sz w:val="24"/>
                <w:szCs w:val="24"/>
              </w:rPr>
              <w:t>вишња, дуња</w:t>
            </w:r>
          </w:p>
        </w:tc>
        <w:tc>
          <w:tcPr>
            <w:tcW w:w="1681" w:type="dxa"/>
            <w:tcBorders>
              <w:top w:val="single" w:sz="4" w:space="0" w:color="auto"/>
              <w:bottom w:val="nil"/>
              <w:right w:val="single" w:sz="8" w:space="0" w:color="auto"/>
            </w:tcBorders>
            <w:shd w:val="clear" w:color="auto" w:fill="auto"/>
            <w:vAlign w:val="bottom"/>
          </w:tcPr>
          <w:p w:rsidR="006A35C6" w:rsidRPr="00F82E8E" w:rsidRDefault="006A35C6" w:rsidP="00F82E8E">
            <w:pPr>
              <w:spacing w:line="0" w:lineRule="atLeast"/>
              <w:ind w:right="690"/>
              <w:jc w:val="right"/>
              <w:rPr>
                <w:rFonts w:ascii="Times New Roman" w:eastAsia="Arial" w:hAnsi="Times New Roman" w:cs="Times New Roman"/>
                <w:i/>
                <w:sz w:val="24"/>
                <w:szCs w:val="24"/>
              </w:rPr>
            </w:pPr>
            <w:r w:rsidRPr="00F82E8E">
              <w:rPr>
                <w:rFonts w:ascii="Times New Roman" w:eastAsia="Arial" w:hAnsi="Times New Roman" w:cs="Times New Roman"/>
                <w:i/>
                <w:sz w:val="24"/>
                <w:szCs w:val="24"/>
              </w:rPr>
              <w:t>80</w:t>
            </w:r>
          </w:p>
        </w:tc>
        <w:tc>
          <w:tcPr>
            <w:tcW w:w="1418" w:type="dxa"/>
            <w:tcBorders>
              <w:top w:val="single" w:sz="4" w:space="0" w:color="auto"/>
              <w:bottom w:val="nil"/>
              <w:right w:val="single" w:sz="8" w:space="0" w:color="auto"/>
            </w:tcBorders>
            <w:shd w:val="clear" w:color="auto" w:fill="auto"/>
            <w:vAlign w:val="bottom"/>
          </w:tcPr>
          <w:p w:rsidR="006A35C6" w:rsidRPr="00F82E8E" w:rsidRDefault="006A35C6" w:rsidP="00F82E8E">
            <w:pPr>
              <w:spacing w:line="0" w:lineRule="atLeast"/>
              <w:jc w:val="center"/>
              <w:rPr>
                <w:rFonts w:ascii="Times New Roman" w:eastAsia="Arial" w:hAnsi="Times New Roman" w:cs="Times New Roman"/>
                <w:i/>
                <w:w w:val="97"/>
                <w:sz w:val="24"/>
                <w:szCs w:val="24"/>
              </w:rPr>
            </w:pPr>
            <w:r w:rsidRPr="00F82E8E">
              <w:rPr>
                <w:rFonts w:ascii="Times New Roman" w:eastAsia="Arial" w:hAnsi="Times New Roman" w:cs="Times New Roman"/>
                <w:i/>
                <w:w w:val="97"/>
                <w:sz w:val="24"/>
                <w:szCs w:val="24"/>
              </w:rPr>
              <w:t>4,57</w:t>
            </w:r>
          </w:p>
        </w:tc>
        <w:tc>
          <w:tcPr>
            <w:tcW w:w="1417" w:type="dxa"/>
            <w:tcBorders>
              <w:top w:val="single" w:sz="4" w:space="0" w:color="auto"/>
              <w:bottom w:val="nil"/>
              <w:right w:val="single" w:sz="8" w:space="0" w:color="auto"/>
            </w:tcBorders>
            <w:shd w:val="clear" w:color="auto" w:fill="auto"/>
            <w:vAlign w:val="bottom"/>
          </w:tcPr>
          <w:p w:rsidR="006A35C6" w:rsidRPr="00F82E8E" w:rsidRDefault="006A35C6" w:rsidP="00F82E8E">
            <w:pPr>
              <w:spacing w:line="0" w:lineRule="atLeast"/>
              <w:jc w:val="center"/>
              <w:rPr>
                <w:rFonts w:ascii="Times New Roman" w:eastAsia="Arial" w:hAnsi="Times New Roman" w:cs="Times New Roman"/>
                <w:i/>
                <w:sz w:val="24"/>
                <w:szCs w:val="24"/>
              </w:rPr>
            </w:pPr>
            <w:r w:rsidRPr="00F82E8E">
              <w:rPr>
                <w:rFonts w:ascii="Times New Roman" w:eastAsia="Arial" w:hAnsi="Times New Roman" w:cs="Times New Roman"/>
                <w:i/>
                <w:sz w:val="24"/>
                <w:szCs w:val="24"/>
              </w:rPr>
              <w:t>20</w:t>
            </w:r>
          </w:p>
        </w:tc>
        <w:tc>
          <w:tcPr>
            <w:tcW w:w="2127" w:type="dxa"/>
            <w:tcBorders>
              <w:top w:val="single" w:sz="4" w:space="0" w:color="auto"/>
              <w:bottom w:val="nil"/>
              <w:right w:val="single" w:sz="8" w:space="0" w:color="auto"/>
            </w:tcBorders>
            <w:shd w:val="clear" w:color="auto" w:fill="auto"/>
            <w:vAlign w:val="bottom"/>
          </w:tcPr>
          <w:p w:rsidR="006A35C6" w:rsidRPr="00F82E8E" w:rsidRDefault="006A35C6" w:rsidP="00F82E8E">
            <w:pPr>
              <w:spacing w:line="0" w:lineRule="atLeast"/>
              <w:jc w:val="center"/>
              <w:rPr>
                <w:rFonts w:ascii="Times New Roman" w:eastAsia="Arial" w:hAnsi="Times New Roman" w:cs="Times New Roman"/>
                <w:i/>
                <w:sz w:val="24"/>
                <w:szCs w:val="24"/>
              </w:rPr>
            </w:pPr>
            <w:r w:rsidRPr="00F82E8E">
              <w:rPr>
                <w:rFonts w:ascii="Times New Roman" w:eastAsia="Arial" w:hAnsi="Times New Roman" w:cs="Times New Roman"/>
                <w:i/>
                <w:sz w:val="24"/>
                <w:szCs w:val="24"/>
              </w:rPr>
              <w:t>1600</w:t>
            </w:r>
          </w:p>
        </w:tc>
      </w:tr>
      <w:tr w:rsidR="006A35C6" w:rsidRPr="00F82E8E" w:rsidTr="006A35C6">
        <w:trPr>
          <w:trHeight w:val="128"/>
        </w:trPr>
        <w:tc>
          <w:tcPr>
            <w:tcW w:w="1862" w:type="dxa"/>
            <w:vMerge/>
            <w:tcBorders>
              <w:left w:val="single" w:sz="8" w:space="0" w:color="auto"/>
              <w:bottom w:val="single" w:sz="8" w:space="0" w:color="auto"/>
              <w:right w:val="single" w:sz="8" w:space="0" w:color="auto"/>
            </w:tcBorders>
            <w:shd w:val="clear" w:color="auto" w:fill="auto"/>
            <w:vAlign w:val="bottom"/>
          </w:tcPr>
          <w:p w:rsidR="006A35C6" w:rsidRPr="00F82E8E" w:rsidRDefault="006A35C6" w:rsidP="00F82E8E">
            <w:pPr>
              <w:spacing w:line="0" w:lineRule="atLeast"/>
              <w:rPr>
                <w:rFonts w:ascii="Times New Roman" w:eastAsia="Times New Roman" w:hAnsi="Times New Roman" w:cs="Times New Roman"/>
                <w:sz w:val="24"/>
                <w:szCs w:val="24"/>
              </w:rPr>
            </w:pPr>
          </w:p>
        </w:tc>
        <w:tc>
          <w:tcPr>
            <w:tcW w:w="1681" w:type="dxa"/>
            <w:tcBorders>
              <w:bottom w:val="single" w:sz="8" w:space="0" w:color="auto"/>
              <w:right w:val="single" w:sz="8" w:space="0" w:color="auto"/>
            </w:tcBorders>
            <w:shd w:val="clear" w:color="auto" w:fill="auto"/>
            <w:vAlign w:val="bottom"/>
          </w:tcPr>
          <w:p w:rsidR="006A35C6" w:rsidRPr="00F82E8E" w:rsidRDefault="006A35C6" w:rsidP="00F82E8E">
            <w:pPr>
              <w:spacing w:line="0" w:lineRule="atLeast"/>
              <w:rPr>
                <w:rFonts w:ascii="Times New Roman" w:eastAsia="Times New Roman" w:hAnsi="Times New Roman" w:cs="Times New Roman"/>
                <w:sz w:val="24"/>
                <w:szCs w:val="24"/>
              </w:rPr>
            </w:pPr>
          </w:p>
        </w:tc>
        <w:tc>
          <w:tcPr>
            <w:tcW w:w="1418" w:type="dxa"/>
            <w:tcBorders>
              <w:bottom w:val="single" w:sz="8" w:space="0" w:color="auto"/>
              <w:right w:val="single" w:sz="8" w:space="0" w:color="auto"/>
            </w:tcBorders>
            <w:shd w:val="clear" w:color="auto" w:fill="auto"/>
            <w:vAlign w:val="bottom"/>
          </w:tcPr>
          <w:p w:rsidR="006A35C6" w:rsidRPr="00F82E8E" w:rsidRDefault="006A35C6" w:rsidP="00F82E8E">
            <w:pPr>
              <w:spacing w:line="0" w:lineRule="atLeast"/>
              <w:rPr>
                <w:rFonts w:ascii="Times New Roman" w:eastAsia="Times New Roman" w:hAnsi="Times New Roman" w:cs="Times New Roman"/>
                <w:sz w:val="24"/>
                <w:szCs w:val="24"/>
              </w:rPr>
            </w:pPr>
          </w:p>
        </w:tc>
        <w:tc>
          <w:tcPr>
            <w:tcW w:w="1417" w:type="dxa"/>
            <w:tcBorders>
              <w:bottom w:val="single" w:sz="8" w:space="0" w:color="auto"/>
              <w:right w:val="single" w:sz="8" w:space="0" w:color="auto"/>
            </w:tcBorders>
            <w:shd w:val="clear" w:color="auto" w:fill="auto"/>
            <w:vAlign w:val="bottom"/>
          </w:tcPr>
          <w:p w:rsidR="006A35C6" w:rsidRPr="00F82E8E" w:rsidRDefault="006A35C6" w:rsidP="00F82E8E">
            <w:pPr>
              <w:spacing w:line="0" w:lineRule="atLeast"/>
              <w:rPr>
                <w:rFonts w:ascii="Times New Roman" w:eastAsia="Times New Roman" w:hAnsi="Times New Roman" w:cs="Times New Roman"/>
                <w:sz w:val="24"/>
                <w:szCs w:val="24"/>
              </w:rPr>
            </w:pPr>
          </w:p>
        </w:tc>
        <w:tc>
          <w:tcPr>
            <w:tcW w:w="2127" w:type="dxa"/>
            <w:tcBorders>
              <w:bottom w:val="single" w:sz="8" w:space="0" w:color="auto"/>
              <w:right w:val="single" w:sz="8" w:space="0" w:color="auto"/>
            </w:tcBorders>
            <w:shd w:val="clear" w:color="auto" w:fill="auto"/>
            <w:vAlign w:val="bottom"/>
          </w:tcPr>
          <w:p w:rsidR="006A35C6" w:rsidRPr="00F82E8E" w:rsidRDefault="006A35C6" w:rsidP="00F82E8E">
            <w:pPr>
              <w:spacing w:line="0" w:lineRule="atLeast"/>
              <w:rPr>
                <w:rFonts w:ascii="Times New Roman" w:eastAsia="Times New Roman" w:hAnsi="Times New Roman" w:cs="Times New Roman"/>
                <w:sz w:val="24"/>
                <w:szCs w:val="24"/>
              </w:rPr>
            </w:pPr>
          </w:p>
        </w:tc>
      </w:tr>
      <w:tr w:rsidR="00A82BC9" w:rsidRPr="00F82E8E" w:rsidTr="006A35C6">
        <w:trPr>
          <w:trHeight w:val="245"/>
        </w:trPr>
        <w:tc>
          <w:tcPr>
            <w:tcW w:w="1862" w:type="dxa"/>
            <w:tcBorders>
              <w:left w:val="single" w:sz="8" w:space="0" w:color="auto"/>
              <w:bottom w:val="single" w:sz="8" w:space="0" w:color="auto"/>
              <w:right w:val="single" w:sz="8" w:space="0" w:color="auto"/>
            </w:tcBorders>
            <w:shd w:val="clear" w:color="auto" w:fill="auto"/>
            <w:vAlign w:val="bottom"/>
          </w:tcPr>
          <w:p w:rsidR="00A82BC9" w:rsidRPr="00F82E8E" w:rsidRDefault="00A82BC9" w:rsidP="00F82E8E">
            <w:pPr>
              <w:spacing w:line="245" w:lineRule="exact"/>
              <w:jc w:val="center"/>
              <w:rPr>
                <w:rFonts w:ascii="Times New Roman" w:eastAsia="Arial" w:hAnsi="Times New Roman" w:cs="Times New Roman"/>
                <w:b/>
                <w:i/>
                <w:w w:val="99"/>
                <w:sz w:val="24"/>
                <w:szCs w:val="24"/>
              </w:rPr>
            </w:pPr>
            <w:r w:rsidRPr="00F82E8E">
              <w:rPr>
                <w:rFonts w:ascii="Times New Roman" w:eastAsia="Arial" w:hAnsi="Times New Roman" w:cs="Times New Roman"/>
                <w:b/>
                <w:i/>
                <w:w w:val="99"/>
                <w:sz w:val="24"/>
                <w:szCs w:val="24"/>
              </w:rPr>
              <w:t>Укупно</w:t>
            </w:r>
          </w:p>
        </w:tc>
        <w:tc>
          <w:tcPr>
            <w:tcW w:w="1681" w:type="dxa"/>
            <w:tcBorders>
              <w:bottom w:val="single" w:sz="8" w:space="0" w:color="auto"/>
              <w:right w:val="single" w:sz="8" w:space="0" w:color="auto"/>
            </w:tcBorders>
            <w:shd w:val="clear" w:color="auto" w:fill="auto"/>
            <w:vAlign w:val="bottom"/>
          </w:tcPr>
          <w:p w:rsidR="00A82BC9" w:rsidRPr="00F82E8E" w:rsidRDefault="00A82BC9" w:rsidP="00F82E8E">
            <w:pPr>
              <w:spacing w:line="245" w:lineRule="exact"/>
              <w:ind w:right="710"/>
              <w:jc w:val="right"/>
              <w:rPr>
                <w:rFonts w:ascii="Times New Roman" w:eastAsia="Arial" w:hAnsi="Times New Roman" w:cs="Times New Roman"/>
                <w:b/>
                <w:i/>
                <w:sz w:val="24"/>
                <w:szCs w:val="24"/>
              </w:rPr>
            </w:pPr>
            <w:r w:rsidRPr="00F82E8E">
              <w:rPr>
                <w:rFonts w:ascii="Times New Roman" w:eastAsia="Arial" w:hAnsi="Times New Roman" w:cs="Times New Roman"/>
                <w:b/>
                <w:i/>
                <w:sz w:val="24"/>
                <w:szCs w:val="24"/>
              </w:rPr>
              <w:t>1750</w:t>
            </w:r>
          </w:p>
        </w:tc>
        <w:tc>
          <w:tcPr>
            <w:tcW w:w="1418" w:type="dxa"/>
            <w:tcBorders>
              <w:bottom w:val="single" w:sz="8" w:space="0" w:color="auto"/>
              <w:right w:val="single" w:sz="8" w:space="0" w:color="auto"/>
            </w:tcBorders>
            <w:shd w:val="clear" w:color="auto" w:fill="auto"/>
            <w:vAlign w:val="bottom"/>
          </w:tcPr>
          <w:p w:rsidR="00A82BC9" w:rsidRPr="00F82E8E" w:rsidRDefault="00A82BC9" w:rsidP="00F82E8E">
            <w:pPr>
              <w:spacing w:line="245" w:lineRule="exact"/>
              <w:jc w:val="center"/>
              <w:rPr>
                <w:rFonts w:ascii="Times New Roman" w:eastAsia="Arial" w:hAnsi="Times New Roman" w:cs="Times New Roman"/>
                <w:b/>
                <w:i/>
                <w:sz w:val="24"/>
                <w:szCs w:val="24"/>
              </w:rPr>
            </w:pPr>
            <w:r w:rsidRPr="00F82E8E">
              <w:rPr>
                <w:rFonts w:ascii="Times New Roman" w:eastAsia="Arial" w:hAnsi="Times New Roman" w:cs="Times New Roman"/>
                <w:b/>
                <w:i/>
                <w:sz w:val="24"/>
                <w:szCs w:val="24"/>
              </w:rPr>
              <w:t>100</w:t>
            </w:r>
          </w:p>
        </w:tc>
        <w:tc>
          <w:tcPr>
            <w:tcW w:w="1417" w:type="dxa"/>
            <w:tcBorders>
              <w:bottom w:val="single" w:sz="8" w:space="0" w:color="auto"/>
              <w:right w:val="single" w:sz="8" w:space="0" w:color="auto"/>
            </w:tcBorders>
            <w:shd w:val="clear" w:color="auto" w:fill="auto"/>
            <w:vAlign w:val="bottom"/>
          </w:tcPr>
          <w:p w:rsidR="00A82BC9" w:rsidRPr="00F82E8E" w:rsidRDefault="00A82BC9" w:rsidP="00F82E8E">
            <w:pPr>
              <w:spacing w:line="0" w:lineRule="atLeast"/>
              <w:rPr>
                <w:rFonts w:ascii="Times New Roman" w:eastAsia="Times New Roman" w:hAnsi="Times New Roman" w:cs="Times New Roman"/>
                <w:sz w:val="24"/>
                <w:szCs w:val="24"/>
              </w:rPr>
            </w:pPr>
          </w:p>
        </w:tc>
        <w:tc>
          <w:tcPr>
            <w:tcW w:w="2127" w:type="dxa"/>
            <w:tcBorders>
              <w:bottom w:val="single" w:sz="8" w:space="0" w:color="auto"/>
              <w:right w:val="single" w:sz="8" w:space="0" w:color="auto"/>
            </w:tcBorders>
            <w:shd w:val="clear" w:color="auto" w:fill="auto"/>
            <w:vAlign w:val="bottom"/>
          </w:tcPr>
          <w:p w:rsidR="00A82BC9" w:rsidRPr="00F82E8E" w:rsidRDefault="00A82BC9" w:rsidP="00F82E8E">
            <w:pPr>
              <w:spacing w:line="245" w:lineRule="exact"/>
              <w:jc w:val="center"/>
              <w:rPr>
                <w:rFonts w:ascii="Times New Roman" w:eastAsia="Arial" w:hAnsi="Times New Roman" w:cs="Times New Roman"/>
                <w:b/>
                <w:i/>
                <w:sz w:val="24"/>
                <w:szCs w:val="24"/>
              </w:rPr>
            </w:pPr>
            <w:r w:rsidRPr="00F82E8E">
              <w:rPr>
                <w:rFonts w:ascii="Times New Roman" w:eastAsia="Arial" w:hAnsi="Times New Roman" w:cs="Times New Roman"/>
                <w:b/>
                <w:i/>
                <w:sz w:val="24"/>
                <w:szCs w:val="24"/>
              </w:rPr>
              <w:t>54850</w:t>
            </w:r>
          </w:p>
        </w:tc>
      </w:tr>
    </w:tbl>
    <w:p w:rsidR="00A82BC9" w:rsidRDefault="00A82BC9" w:rsidP="00A82BC9">
      <w:pPr>
        <w:tabs>
          <w:tab w:val="left" w:pos="271"/>
        </w:tabs>
        <w:spacing w:line="237" w:lineRule="auto"/>
        <w:ind w:right="100"/>
        <w:jc w:val="both"/>
        <w:rPr>
          <w:rFonts w:ascii="Times New Roman" w:eastAsia="Arial" w:hAnsi="Times New Roman" w:cs="Times New Roman"/>
          <w:sz w:val="24"/>
          <w:szCs w:val="24"/>
          <w:lang w:val="sr-Cyrl-BA"/>
        </w:rPr>
      </w:pPr>
    </w:p>
    <w:p w:rsidR="00A82BC9" w:rsidRPr="00F82E8E" w:rsidRDefault="00D64009" w:rsidP="00A82BC9">
      <w:pPr>
        <w:spacing w:line="0" w:lineRule="atLeast"/>
        <w:rPr>
          <w:rFonts w:ascii="Times New Roman" w:eastAsia="Arial" w:hAnsi="Times New Roman" w:cs="Times New Roman"/>
          <w:b/>
          <w:sz w:val="24"/>
          <w:szCs w:val="24"/>
        </w:rPr>
      </w:pPr>
      <w:r>
        <w:rPr>
          <w:rFonts w:ascii="Times New Roman" w:eastAsia="Arial" w:hAnsi="Times New Roman" w:cs="Times New Roman"/>
          <w:b/>
          <w:sz w:val="24"/>
          <w:szCs w:val="24"/>
          <w:lang w:val="sr-Cyrl-BA"/>
        </w:rPr>
        <w:t>1.8.</w:t>
      </w:r>
      <w:r w:rsidR="00A82BC9" w:rsidRPr="00F82E8E">
        <w:rPr>
          <w:rFonts w:ascii="Times New Roman" w:eastAsia="Arial" w:hAnsi="Times New Roman" w:cs="Times New Roman"/>
          <w:b/>
          <w:sz w:val="24"/>
          <w:szCs w:val="24"/>
        </w:rPr>
        <w:t xml:space="preserve"> Стање у области друштвеног развоја</w:t>
      </w:r>
    </w:p>
    <w:p w:rsidR="00A82BC9" w:rsidRPr="00F82E8E" w:rsidRDefault="00A82BC9" w:rsidP="00A82BC9">
      <w:pPr>
        <w:spacing w:line="254" w:lineRule="exact"/>
        <w:rPr>
          <w:rFonts w:ascii="Times New Roman" w:eastAsia="Times New Roman" w:hAnsi="Times New Roman" w:cs="Times New Roman"/>
          <w:sz w:val="24"/>
          <w:szCs w:val="24"/>
        </w:rPr>
      </w:pPr>
    </w:p>
    <w:p w:rsidR="00A82BC9" w:rsidRPr="006F55EE" w:rsidRDefault="00A82BC9" w:rsidP="006F55EE">
      <w:pPr>
        <w:spacing w:line="0" w:lineRule="atLeast"/>
        <w:rPr>
          <w:rFonts w:ascii="Times New Roman" w:eastAsia="Arial" w:hAnsi="Times New Roman" w:cs="Times New Roman"/>
          <w:b/>
          <w:sz w:val="24"/>
          <w:szCs w:val="24"/>
        </w:rPr>
      </w:pPr>
      <w:r w:rsidRPr="00F82E8E">
        <w:rPr>
          <w:rFonts w:ascii="Times New Roman" w:eastAsia="Arial" w:hAnsi="Times New Roman" w:cs="Times New Roman"/>
          <w:b/>
          <w:sz w:val="24"/>
          <w:szCs w:val="24"/>
        </w:rPr>
        <w:t>1.</w:t>
      </w:r>
      <w:r w:rsidR="00D64009">
        <w:rPr>
          <w:rFonts w:ascii="Times New Roman" w:eastAsia="Arial" w:hAnsi="Times New Roman" w:cs="Times New Roman"/>
          <w:b/>
          <w:sz w:val="24"/>
          <w:szCs w:val="24"/>
          <w:lang w:val="sr-Cyrl-BA"/>
        </w:rPr>
        <w:t>8</w:t>
      </w:r>
      <w:r w:rsidRPr="00F82E8E">
        <w:rPr>
          <w:rFonts w:ascii="Times New Roman" w:eastAsia="Arial" w:hAnsi="Times New Roman" w:cs="Times New Roman"/>
          <w:b/>
          <w:sz w:val="24"/>
          <w:szCs w:val="24"/>
        </w:rPr>
        <w:t>.1. Објекти за предш</w:t>
      </w:r>
      <w:r w:rsidR="006F55EE">
        <w:rPr>
          <w:rFonts w:ascii="Times New Roman" w:eastAsia="Arial" w:hAnsi="Times New Roman" w:cs="Times New Roman"/>
          <w:b/>
          <w:sz w:val="24"/>
          <w:szCs w:val="24"/>
        </w:rPr>
        <w:t xml:space="preserve">колско </w:t>
      </w:r>
      <w:r w:rsidR="00C81A16">
        <w:rPr>
          <w:rFonts w:ascii="Times New Roman" w:eastAsia="Arial" w:hAnsi="Times New Roman" w:cs="Times New Roman"/>
          <w:b/>
          <w:sz w:val="24"/>
          <w:szCs w:val="24"/>
        </w:rPr>
        <w:t xml:space="preserve">и школско </w:t>
      </w:r>
      <w:r w:rsidR="006F55EE">
        <w:rPr>
          <w:rFonts w:ascii="Times New Roman" w:eastAsia="Arial" w:hAnsi="Times New Roman" w:cs="Times New Roman"/>
          <w:b/>
          <w:sz w:val="24"/>
          <w:szCs w:val="24"/>
        </w:rPr>
        <w:t>васпитање и образовање</w:t>
      </w:r>
    </w:p>
    <w:p w:rsidR="00A82BC9" w:rsidRDefault="00A82BC9" w:rsidP="00A82BC9">
      <w:pPr>
        <w:spacing w:line="200" w:lineRule="exact"/>
        <w:rPr>
          <w:rFonts w:ascii="Times New Roman" w:eastAsia="Times New Roman" w:hAnsi="Times New Roman" w:cs="Times New Roman"/>
          <w:sz w:val="24"/>
          <w:szCs w:val="24"/>
        </w:rPr>
      </w:pPr>
    </w:p>
    <w:tbl>
      <w:tblPr>
        <w:tblStyle w:val="TableGrid"/>
        <w:tblW w:w="0" w:type="auto"/>
        <w:tblInd w:w="704" w:type="dxa"/>
        <w:tblLook w:val="04A0"/>
      </w:tblPr>
      <w:tblGrid>
        <w:gridCol w:w="819"/>
        <w:gridCol w:w="3434"/>
        <w:gridCol w:w="1984"/>
        <w:gridCol w:w="1701"/>
      </w:tblGrid>
      <w:tr w:rsidR="006F55EE" w:rsidTr="006F55EE">
        <w:trPr>
          <w:trHeight w:val="600"/>
        </w:trPr>
        <w:tc>
          <w:tcPr>
            <w:tcW w:w="819" w:type="dxa"/>
            <w:shd w:val="clear" w:color="auto" w:fill="BFBFBF" w:themeFill="background1" w:themeFillShade="BF"/>
            <w:vAlign w:val="center"/>
          </w:tcPr>
          <w:p w:rsidR="006F55EE" w:rsidRPr="00D64009" w:rsidRDefault="006F55EE" w:rsidP="00D64009">
            <w:pPr>
              <w:spacing w:line="200" w:lineRule="exact"/>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РБ</w:t>
            </w:r>
          </w:p>
        </w:tc>
        <w:tc>
          <w:tcPr>
            <w:tcW w:w="3434" w:type="dxa"/>
            <w:shd w:val="clear" w:color="auto" w:fill="BFBFBF" w:themeFill="background1" w:themeFillShade="BF"/>
          </w:tcPr>
          <w:p w:rsidR="006F55EE" w:rsidRPr="00D64009" w:rsidRDefault="008A1832" w:rsidP="00D64009">
            <w:pPr>
              <w:spacing w:line="200" w:lineRule="exact"/>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 xml:space="preserve">Назив </w:t>
            </w:r>
            <w:r w:rsidR="006F55EE">
              <w:rPr>
                <w:rFonts w:ascii="Times New Roman" w:eastAsia="Times New Roman" w:hAnsi="Times New Roman" w:cs="Times New Roman"/>
                <w:sz w:val="24"/>
                <w:szCs w:val="24"/>
                <w:lang w:val="sr-Cyrl-BA"/>
              </w:rPr>
              <w:t>јавне установе</w:t>
            </w:r>
          </w:p>
        </w:tc>
        <w:tc>
          <w:tcPr>
            <w:tcW w:w="1984" w:type="dxa"/>
            <w:shd w:val="clear" w:color="auto" w:fill="BFBFBF" w:themeFill="background1" w:themeFillShade="BF"/>
            <w:vAlign w:val="center"/>
          </w:tcPr>
          <w:p w:rsidR="006F55EE" w:rsidRPr="00D64009" w:rsidRDefault="006F55EE" w:rsidP="00D64009">
            <w:pPr>
              <w:spacing w:line="200" w:lineRule="exact"/>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Мјесна заједница</w:t>
            </w:r>
          </w:p>
        </w:tc>
        <w:tc>
          <w:tcPr>
            <w:tcW w:w="1701" w:type="dxa"/>
            <w:shd w:val="clear" w:color="auto" w:fill="BFBFBF" w:themeFill="background1" w:themeFillShade="BF"/>
            <w:vAlign w:val="center"/>
          </w:tcPr>
          <w:p w:rsidR="006F55EE" w:rsidRPr="00D64009" w:rsidRDefault="006F55EE" w:rsidP="00D64009">
            <w:pPr>
              <w:spacing w:line="200" w:lineRule="exact"/>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Број дјеце</w:t>
            </w:r>
          </w:p>
        </w:tc>
      </w:tr>
      <w:tr w:rsidR="006F55EE" w:rsidTr="006F55EE">
        <w:trPr>
          <w:trHeight w:val="600"/>
        </w:trPr>
        <w:tc>
          <w:tcPr>
            <w:tcW w:w="819" w:type="dxa"/>
            <w:vAlign w:val="center"/>
          </w:tcPr>
          <w:p w:rsidR="006F55EE" w:rsidRDefault="006F55EE" w:rsidP="00D64009">
            <w:pPr>
              <w:spacing w:line="200" w:lineRule="exact"/>
              <w:jc w:val="center"/>
              <w:rPr>
                <w:rFonts w:ascii="Times New Roman" w:eastAsia="Times New Roman" w:hAnsi="Times New Roman" w:cs="Times New Roman"/>
                <w:sz w:val="24"/>
                <w:szCs w:val="24"/>
                <w:lang w:val="sr-Cyrl-BA"/>
              </w:rPr>
            </w:pPr>
          </w:p>
          <w:p w:rsidR="006F55EE" w:rsidRPr="00D64009" w:rsidRDefault="006F55EE" w:rsidP="00D64009">
            <w:pPr>
              <w:spacing w:line="200" w:lineRule="exact"/>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1.</w:t>
            </w:r>
          </w:p>
        </w:tc>
        <w:tc>
          <w:tcPr>
            <w:tcW w:w="3434" w:type="dxa"/>
          </w:tcPr>
          <w:p w:rsidR="006F55EE" w:rsidRDefault="006F55EE" w:rsidP="00D64009">
            <w:pPr>
              <w:spacing w:line="200" w:lineRule="exact"/>
              <w:jc w:val="center"/>
              <w:rPr>
                <w:rFonts w:ascii="Times New Roman" w:eastAsia="Arial" w:hAnsi="Times New Roman" w:cs="Times New Roman"/>
                <w:sz w:val="24"/>
                <w:szCs w:val="24"/>
              </w:rPr>
            </w:pPr>
          </w:p>
          <w:p w:rsidR="006F55EE" w:rsidRDefault="006F55EE" w:rsidP="00D64009">
            <w:pPr>
              <w:spacing w:line="200" w:lineRule="exact"/>
              <w:jc w:val="center"/>
              <w:rPr>
                <w:rFonts w:ascii="Times New Roman" w:eastAsia="Times New Roman" w:hAnsi="Times New Roman" w:cs="Times New Roman"/>
                <w:sz w:val="24"/>
                <w:szCs w:val="24"/>
              </w:rPr>
            </w:pPr>
            <w:r w:rsidRPr="00F82E8E">
              <w:rPr>
                <w:rFonts w:ascii="Times New Roman" w:eastAsia="Arial" w:hAnsi="Times New Roman" w:cs="Times New Roman"/>
                <w:sz w:val="24"/>
                <w:szCs w:val="24"/>
              </w:rPr>
              <w:t>Дјечји вртић "Лепа Радић"</w:t>
            </w:r>
          </w:p>
        </w:tc>
        <w:tc>
          <w:tcPr>
            <w:tcW w:w="1984" w:type="dxa"/>
            <w:vAlign w:val="center"/>
          </w:tcPr>
          <w:p w:rsidR="006F55EE" w:rsidRDefault="006F55EE" w:rsidP="00D64009">
            <w:pPr>
              <w:spacing w:line="200" w:lineRule="exact"/>
              <w:jc w:val="center"/>
              <w:rPr>
                <w:rFonts w:ascii="Times New Roman" w:eastAsia="Arial" w:hAnsi="Times New Roman" w:cs="Times New Roman"/>
                <w:sz w:val="24"/>
                <w:szCs w:val="24"/>
              </w:rPr>
            </w:pPr>
          </w:p>
          <w:p w:rsidR="006F55EE" w:rsidRDefault="006F55EE" w:rsidP="00D64009">
            <w:pPr>
              <w:spacing w:line="200" w:lineRule="exact"/>
              <w:jc w:val="center"/>
              <w:rPr>
                <w:rFonts w:ascii="Times New Roman" w:eastAsia="Times New Roman" w:hAnsi="Times New Roman" w:cs="Times New Roman"/>
                <w:sz w:val="24"/>
                <w:szCs w:val="24"/>
              </w:rPr>
            </w:pPr>
            <w:r w:rsidRPr="00F82E8E">
              <w:rPr>
                <w:rFonts w:ascii="Times New Roman" w:eastAsia="Arial" w:hAnsi="Times New Roman" w:cs="Times New Roman"/>
                <w:sz w:val="24"/>
                <w:szCs w:val="24"/>
              </w:rPr>
              <w:t>Хисета</w:t>
            </w:r>
          </w:p>
        </w:tc>
        <w:tc>
          <w:tcPr>
            <w:tcW w:w="1701" w:type="dxa"/>
            <w:vAlign w:val="center"/>
          </w:tcPr>
          <w:p w:rsidR="006F55EE" w:rsidRDefault="006F55EE" w:rsidP="00D64009">
            <w:pPr>
              <w:spacing w:line="200" w:lineRule="exact"/>
              <w:jc w:val="center"/>
              <w:rPr>
                <w:rFonts w:ascii="Times New Roman" w:eastAsia="Arial" w:hAnsi="Times New Roman" w:cs="Times New Roman"/>
                <w:sz w:val="24"/>
                <w:szCs w:val="24"/>
              </w:rPr>
            </w:pPr>
          </w:p>
          <w:p w:rsidR="006F55EE" w:rsidRDefault="006F55EE" w:rsidP="00D64009">
            <w:pPr>
              <w:spacing w:line="20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322</w:t>
            </w:r>
          </w:p>
          <w:p w:rsidR="006F55EE" w:rsidRDefault="006F55EE" w:rsidP="00D64009">
            <w:pPr>
              <w:spacing w:line="200" w:lineRule="exact"/>
              <w:jc w:val="center"/>
              <w:rPr>
                <w:rFonts w:ascii="Times New Roman" w:eastAsia="Times New Roman" w:hAnsi="Times New Roman" w:cs="Times New Roman"/>
                <w:sz w:val="24"/>
                <w:szCs w:val="24"/>
              </w:rPr>
            </w:pPr>
          </w:p>
        </w:tc>
      </w:tr>
    </w:tbl>
    <w:p w:rsidR="00A82BC9" w:rsidRPr="00F82E8E" w:rsidRDefault="00A82BC9" w:rsidP="00A82BC9">
      <w:pPr>
        <w:spacing w:line="259" w:lineRule="exact"/>
        <w:rPr>
          <w:rFonts w:ascii="Times New Roman" w:eastAsia="Times New Roman" w:hAnsi="Times New Roman" w:cs="Times New Roman"/>
          <w:sz w:val="24"/>
          <w:szCs w:val="24"/>
        </w:rPr>
      </w:pPr>
    </w:p>
    <w:p w:rsidR="00A82BC9" w:rsidRPr="00AA7ABF" w:rsidRDefault="00AA7ABF" w:rsidP="00AA7ABF">
      <w:pPr>
        <w:spacing w:line="0" w:lineRule="atLeast"/>
        <w:jc w:val="center"/>
        <w:rPr>
          <w:rFonts w:ascii="Times New Roman" w:eastAsia="Arial" w:hAnsi="Times New Roman" w:cs="Times New Roman"/>
          <w:i/>
          <w:sz w:val="24"/>
          <w:szCs w:val="24"/>
        </w:rPr>
      </w:pPr>
      <w:r w:rsidRPr="00AA7ABF">
        <w:rPr>
          <w:rFonts w:ascii="Times New Roman" w:eastAsia="Arial" w:hAnsi="Times New Roman" w:cs="Times New Roman"/>
          <w:b/>
          <w:i/>
          <w:sz w:val="24"/>
          <w:szCs w:val="24"/>
          <w:lang w:val="sr-Cyrl-BA"/>
        </w:rPr>
        <w:t xml:space="preserve">Табела </w:t>
      </w:r>
      <w:r w:rsidR="00323385">
        <w:rPr>
          <w:rFonts w:ascii="Times New Roman" w:eastAsia="Arial" w:hAnsi="Times New Roman" w:cs="Times New Roman"/>
          <w:b/>
          <w:i/>
          <w:sz w:val="24"/>
          <w:szCs w:val="24"/>
          <w:lang w:val="sr-Cyrl-BA"/>
        </w:rPr>
        <w:t>2</w:t>
      </w:r>
      <w:r w:rsidRPr="00AA7ABF">
        <w:rPr>
          <w:rFonts w:ascii="Times New Roman" w:eastAsia="Arial" w:hAnsi="Times New Roman" w:cs="Times New Roman"/>
          <w:b/>
          <w:i/>
          <w:sz w:val="24"/>
          <w:szCs w:val="24"/>
          <w:lang w:val="sr-Cyrl-BA"/>
        </w:rPr>
        <w:t xml:space="preserve">. </w:t>
      </w:r>
      <w:r w:rsidRPr="00AA7ABF">
        <w:rPr>
          <w:rFonts w:ascii="Times New Roman" w:eastAsia="Arial" w:hAnsi="Times New Roman" w:cs="Times New Roman"/>
          <w:i/>
          <w:sz w:val="24"/>
          <w:szCs w:val="24"/>
          <w:lang w:val="sr-Cyrl-BA"/>
        </w:rPr>
        <w:t xml:space="preserve">Преглед </w:t>
      </w:r>
      <w:r w:rsidR="00323385">
        <w:rPr>
          <w:rFonts w:ascii="Times New Roman" w:eastAsia="Arial" w:hAnsi="Times New Roman" w:cs="Times New Roman"/>
          <w:i/>
          <w:sz w:val="24"/>
          <w:szCs w:val="24"/>
          <w:lang w:val="sr-Cyrl-BA"/>
        </w:rPr>
        <w:t>предшколских установа</w:t>
      </w:r>
      <w:r w:rsidR="00A82BC9" w:rsidRPr="00AA7ABF">
        <w:rPr>
          <w:rFonts w:ascii="Times New Roman" w:eastAsia="Arial" w:hAnsi="Times New Roman" w:cs="Times New Roman"/>
          <w:i/>
          <w:sz w:val="24"/>
          <w:szCs w:val="24"/>
        </w:rPr>
        <w:t xml:space="preserve"> на подручју града Градишка</w:t>
      </w:r>
    </w:p>
    <w:p w:rsidR="00D64009" w:rsidRDefault="00D64009" w:rsidP="00A82BC9">
      <w:pPr>
        <w:spacing w:line="200" w:lineRule="exact"/>
        <w:rPr>
          <w:rFonts w:ascii="Times New Roman" w:eastAsia="Times New Roman" w:hAnsi="Times New Roman" w:cs="Times New Roman"/>
          <w:sz w:val="24"/>
          <w:szCs w:val="24"/>
        </w:rPr>
      </w:pPr>
    </w:p>
    <w:p w:rsidR="00D64009" w:rsidRDefault="00D64009" w:rsidP="00A82BC9">
      <w:pPr>
        <w:spacing w:line="200" w:lineRule="exact"/>
        <w:rPr>
          <w:rFonts w:ascii="Times New Roman" w:eastAsia="Times New Roman" w:hAnsi="Times New Roman" w:cs="Times New Roman"/>
          <w:sz w:val="24"/>
          <w:szCs w:val="24"/>
        </w:rPr>
      </w:pPr>
    </w:p>
    <w:tbl>
      <w:tblPr>
        <w:tblStyle w:val="TableGrid"/>
        <w:tblW w:w="0" w:type="auto"/>
        <w:tblInd w:w="704" w:type="dxa"/>
        <w:tblLook w:val="04A0"/>
      </w:tblPr>
      <w:tblGrid>
        <w:gridCol w:w="964"/>
        <w:gridCol w:w="3289"/>
        <w:gridCol w:w="1984"/>
        <w:gridCol w:w="1701"/>
      </w:tblGrid>
      <w:tr w:rsidR="00D64009" w:rsidTr="00355125">
        <w:trPr>
          <w:trHeight w:val="600"/>
        </w:trPr>
        <w:tc>
          <w:tcPr>
            <w:tcW w:w="964" w:type="dxa"/>
            <w:shd w:val="clear" w:color="auto" w:fill="BFBFBF" w:themeFill="background1" w:themeFillShade="BF"/>
            <w:vAlign w:val="center"/>
          </w:tcPr>
          <w:p w:rsidR="00D64009" w:rsidRPr="00D64009" w:rsidRDefault="00D64009" w:rsidP="00355125">
            <w:pPr>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РБ</w:t>
            </w:r>
          </w:p>
        </w:tc>
        <w:tc>
          <w:tcPr>
            <w:tcW w:w="3289" w:type="dxa"/>
            <w:shd w:val="clear" w:color="auto" w:fill="BFBFBF" w:themeFill="background1" w:themeFillShade="BF"/>
            <w:vAlign w:val="center"/>
          </w:tcPr>
          <w:p w:rsidR="00D64009" w:rsidRPr="00D64009" w:rsidRDefault="00C54F8B" w:rsidP="00355125">
            <w:pPr>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 xml:space="preserve">Назив </w:t>
            </w:r>
            <w:r w:rsidR="00D64009">
              <w:rPr>
                <w:rFonts w:ascii="Times New Roman" w:eastAsia="Times New Roman" w:hAnsi="Times New Roman" w:cs="Times New Roman"/>
                <w:sz w:val="24"/>
                <w:szCs w:val="24"/>
                <w:lang w:val="sr-Cyrl-BA"/>
              </w:rPr>
              <w:t>јавне установе</w:t>
            </w:r>
          </w:p>
        </w:tc>
        <w:tc>
          <w:tcPr>
            <w:tcW w:w="1984" w:type="dxa"/>
            <w:shd w:val="clear" w:color="auto" w:fill="BFBFBF" w:themeFill="background1" w:themeFillShade="BF"/>
            <w:vAlign w:val="center"/>
          </w:tcPr>
          <w:p w:rsidR="00D64009" w:rsidRPr="00D64009" w:rsidRDefault="00D64009" w:rsidP="00355125">
            <w:pPr>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Мјесна заједница</w:t>
            </w:r>
          </w:p>
        </w:tc>
        <w:tc>
          <w:tcPr>
            <w:tcW w:w="1701" w:type="dxa"/>
            <w:shd w:val="clear" w:color="auto" w:fill="BFBFBF" w:themeFill="background1" w:themeFillShade="BF"/>
            <w:vAlign w:val="center"/>
          </w:tcPr>
          <w:p w:rsidR="00D64009" w:rsidRPr="00D64009" w:rsidRDefault="00D64009" w:rsidP="00355125">
            <w:pPr>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Број дјеце</w:t>
            </w:r>
          </w:p>
        </w:tc>
      </w:tr>
      <w:tr w:rsidR="00D64009" w:rsidTr="00355125">
        <w:trPr>
          <w:trHeight w:val="600"/>
        </w:trPr>
        <w:tc>
          <w:tcPr>
            <w:tcW w:w="964" w:type="dxa"/>
            <w:vAlign w:val="center"/>
          </w:tcPr>
          <w:p w:rsidR="00D64009" w:rsidRPr="00D64009" w:rsidRDefault="00D64009" w:rsidP="00034FBC">
            <w:pPr>
              <w:pStyle w:val="ListParagraph"/>
              <w:ind w:left="540"/>
              <w:rPr>
                <w:rFonts w:ascii="Times New Roman" w:eastAsia="Times New Roman" w:hAnsi="Times New Roman" w:cs="Times New Roman"/>
                <w:sz w:val="24"/>
                <w:szCs w:val="24"/>
                <w:lang w:val="sr-Cyrl-BA"/>
              </w:rPr>
            </w:pPr>
          </w:p>
        </w:tc>
        <w:tc>
          <w:tcPr>
            <w:tcW w:w="3289" w:type="dxa"/>
            <w:vAlign w:val="center"/>
          </w:tcPr>
          <w:p w:rsidR="00D64009" w:rsidRDefault="00D64009" w:rsidP="00355125">
            <w:pPr>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ОШ "Данило Борковић"</w:t>
            </w:r>
          </w:p>
        </w:tc>
        <w:tc>
          <w:tcPr>
            <w:tcW w:w="1984" w:type="dxa"/>
            <w:vAlign w:val="center"/>
          </w:tcPr>
          <w:p w:rsidR="00D64009" w:rsidRDefault="00D64009" w:rsidP="00355125">
            <w:pPr>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Градишка</w:t>
            </w:r>
          </w:p>
        </w:tc>
        <w:tc>
          <w:tcPr>
            <w:tcW w:w="1701" w:type="dxa"/>
            <w:vAlign w:val="center"/>
          </w:tcPr>
          <w:p w:rsidR="00D64009" w:rsidRPr="00D64009" w:rsidRDefault="00D64009" w:rsidP="00355125">
            <w:pPr>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809</w:t>
            </w:r>
          </w:p>
        </w:tc>
      </w:tr>
      <w:tr w:rsidR="00D64009" w:rsidTr="00355125">
        <w:trPr>
          <w:trHeight w:val="600"/>
        </w:trPr>
        <w:tc>
          <w:tcPr>
            <w:tcW w:w="964" w:type="dxa"/>
            <w:vAlign w:val="center"/>
          </w:tcPr>
          <w:p w:rsidR="00D64009" w:rsidRPr="00D64009" w:rsidRDefault="00D64009" w:rsidP="00355125">
            <w:pPr>
              <w:pStyle w:val="ListParagraph"/>
              <w:numPr>
                <w:ilvl w:val="0"/>
                <w:numId w:val="120"/>
              </w:numPr>
              <w:jc w:val="center"/>
              <w:rPr>
                <w:rFonts w:ascii="Times New Roman" w:eastAsia="Times New Roman" w:hAnsi="Times New Roman" w:cs="Times New Roman"/>
                <w:sz w:val="24"/>
                <w:szCs w:val="24"/>
                <w:lang w:val="sr-Cyrl-BA"/>
              </w:rPr>
            </w:pPr>
          </w:p>
        </w:tc>
        <w:tc>
          <w:tcPr>
            <w:tcW w:w="3289" w:type="dxa"/>
            <w:vAlign w:val="center"/>
          </w:tcPr>
          <w:p w:rsidR="00D64009" w:rsidRPr="00F82E8E" w:rsidRDefault="00D64009" w:rsidP="00355125">
            <w:pPr>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ОШ "Младен Стојановић"</w:t>
            </w:r>
          </w:p>
        </w:tc>
        <w:tc>
          <w:tcPr>
            <w:tcW w:w="1984" w:type="dxa"/>
            <w:vAlign w:val="center"/>
          </w:tcPr>
          <w:p w:rsidR="00D64009" w:rsidRPr="00F82E8E" w:rsidRDefault="00D64009" w:rsidP="00355125">
            <w:pPr>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Г. Подградци</w:t>
            </w:r>
          </w:p>
        </w:tc>
        <w:tc>
          <w:tcPr>
            <w:tcW w:w="1701" w:type="dxa"/>
            <w:vAlign w:val="center"/>
          </w:tcPr>
          <w:p w:rsidR="00D64009" w:rsidRPr="00D64009" w:rsidRDefault="00D64009" w:rsidP="00355125">
            <w:pPr>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392</w:t>
            </w:r>
          </w:p>
        </w:tc>
      </w:tr>
      <w:tr w:rsidR="00D64009" w:rsidTr="00355125">
        <w:trPr>
          <w:trHeight w:val="600"/>
        </w:trPr>
        <w:tc>
          <w:tcPr>
            <w:tcW w:w="964" w:type="dxa"/>
            <w:vAlign w:val="center"/>
          </w:tcPr>
          <w:p w:rsidR="00D64009" w:rsidRPr="00D64009" w:rsidRDefault="00D64009" w:rsidP="00355125">
            <w:pPr>
              <w:pStyle w:val="ListParagraph"/>
              <w:numPr>
                <w:ilvl w:val="0"/>
                <w:numId w:val="120"/>
              </w:numPr>
              <w:jc w:val="center"/>
              <w:rPr>
                <w:rFonts w:ascii="Times New Roman" w:eastAsia="Times New Roman" w:hAnsi="Times New Roman" w:cs="Times New Roman"/>
                <w:sz w:val="24"/>
                <w:szCs w:val="24"/>
                <w:lang w:val="sr-Cyrl-BA"/>
              </w:rPr>
            </w:pPr>
          </w:p>
        </w:tc>
        <w:tc>
          <w:tcPr>
            <w:tcW w:w="3289" w:type="dxa"/>
            <w:vAlign w:val="center"/>
          </w:tcPr>
          <w:p w:rsidR="00D64009" w:rsidRDefault="00D64009" w:rsidP="00355125">
            <w:pPr>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ОШ "Козарска деца"</w:t>
            </w:r>
          </w:p>
        </w:tc>
        <w:tc>
          <w:tcPr>
            <w:tcW w:w="1984" w:type="dxa"/>
            <w:vAlign w:val="center"/>
          </w:tcPr>
          <w:p w:rsidR="00D64009" w:rsidRDefault="00D64009" w:rsidP="00355125">
            <w:pPr>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Крушкик</w:t>
            </w:r>
          </w:p>
        </w:tc>
        <w:tc>
          <w:tcPr>
            <w:tcW w:w="1701" w:type="dxa"/>
            <w:vAlign w:val="center"/>
          </w:tcPr>
          <w:p w:rsidR="00D64009" w:rsidRPr="00D64009" w:rsidRDefault="00D64009" w:rsidP="00355125">
            <w:pPr>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275</w:t>
            </w:r>
          </w:p>
        </w:tc>
      </w:tr>
      <w:tr w:rsidR="00D64009" w:rsidTr="00355125">
        <w:trPr>
          <w:trHeight w:val="600"/>
        </w:trPr>
        <w:tc>
          <w:tcPr>
            <w:tcW w:w="964" w:type="dxa"/>
            <w:vAlign w:val="center"/>
          </w:tcPr>
          <w:p w:rsidR="00D64009" w:rsidRPr="00D64009" w:rsidRDefault="00D64009" w:rsidP="00355125">
            <w:pPr>
              <w:pStyle w:val="ListParagraph"/>
              <w:numPr>
                <w:ilvl w:val="0"/>
                <w:numId w:val="120"/>
              </w:numPr>
              <w:jc w:val="center"/>
              <w:rPr>
                <w:rFonts w:ascii="Times New Roman" w:eastAsia="Times New Roman" w:hAnsi="Times New Roman" w:cs="Times New Roman"/>
                <w:sz w:val="24"/>
                <w:szCs w:val="24"/>
                <w:lang w:val="sr-Cyrl-BA"/>
              </w:rPr>
            </w:pPr>
          </w:p>
        </w:tc>
        <w:tc>
          <w:tcPr>
            <w:tcW w:w="3289" w:type="dxa"/>
            <w:vAlign w:val="center"/>
          </w:tcPr>
          <w:p w:rsidR="00D64009" w:rsidRDefault="00D64009" w:rsidP="00355125">
            <w:pPr>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ОШ "Свети Сава"</w:t>
            </w:r>
          </w:p>
        </w:tc>
        <w:tc>
          <w:tcPr>
            <w:tcW w:w="1984" w:type="dxa"/>
            <w:vAlign w:val="center"/>
          </w:tcPr>
          <w:p w:rsidR="00D64009" w:rsidRDefault="00D64009" w:rsidP="00355125">
            <w:pPr>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Дубраве</w:t>
            </w:r>
          </w:p>
        </w:tc>
        <w:tc>
          <w:tcPr>
            <w:tcW w:w="1701" w:type="dxa"/>
            <w:vAlign w:val="center"/>
          </w:tcPr>
          <w:p w:rsidR="00D64009" w:rsidRPr="00D64009" w:rsidRDefault="00D64009" w:rsidP="00355125">
            <w:pPr>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374</w:t>
            </w:r>
          </w:p>
        </w:tc>
      </w:tr>
      <w:tr w:rsidR="00D64009" w:rsidTr="00355125">
        <w:trPr>
          <w:trHeight w:val="600"/>
        </w:trPr>
        <w:tc>
          <w:tcPr>
            <w:tcW w:w="964" w:type="dxa"/>
            <w:vAlign w:val="center"/>
          </w:tcPr>
          <w:p w:rsidR="00D64009" w:rsidRPr="00D64009" w:rsidRDefault="00D64009" w:rsidP="00355125">
            <w:pPr>
              <w:pStyle w:val="ListParagraph"/>
              <w:numPr>
                <w:ilvl w:val="0"/>
                <w:numId w:val="120"/>
              </w:numPr>
              <w:jc w:val="center"/>
              <w:rPr>
                <w:rFonts w:ascii="Times New Roman" w:eastAsia="Times New Roman" w:hAnsi="Times New Roman" w:cs="Times New Roman"/>
                <w:sz w:val="24"/>
                <w:szCs w:val="24"/>
                <w:lang w:val="sr-Cyrl-BA"/>
              </w:rPr>
            </w:pPr>
          </w:p>
        </w:tc>
        <w:tc>
          <w:tcPr>
            <w:tcW w:w="3289" w:type="dxa"/>
            <w:vAlign w:val="center"/>
          </w:tcPr>
          <w:p w:rsidR="00D64009" w:rsidRDefault="00D64009" w:rsidP="00355125">
            <w:pPr>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ОШ "Васо Чубриловић"</w:t>
            </w:r>
          </w:p>
        </w:tc>
        <w:tc>
          <w:tcPr>
            <w:tcW w:w="1984" w:type="dxa"/>
            <w:vAlign w:val="center"/>
          </w:tcPr>
          <w:p w:rsidR="00D64009" w:rsidRDefault="00D64009" w:rsidP="00355125">
            <w:pPr>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Градишка-Центар</w:t>
            </w:r>
          </w:p>
        </w:tc>
        <w:tc>
          <w:tcPr>
            <w:tcW w:w="1701" w:type="dxa"/>
            <w:vAlign w:val="center"/>
          </w:tcPr>
          <w:p w:rsidR="00D64009" w:rsidRPr="00D64009" w:rsidRDefault="00D64009" w:rsidP="00355125">
            <w:pPr>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790</w:t>
            </w:r>
          </w:p>
        </w:tc>
      </w:tr>
      <w:tr w:rsidR="00D64009" w:rsidTr="00355125">
        <w:trPr>
          <w:trHeight w:val="600"/>
        </w:trPr>
        <w:tc>
          <w:tcPr>
            <w:tcW w:w="964" w:type="dxa"/>
            <w:vAlign w:val="center"/>
          </w:tcPr>
          <w:p w:rsidR="00D64009" w:rsidRPr="00D64009" w:rsidRDefault="00D64009" w:rsidP="00355125">
            <w:pPr>
              <w:pStyle w:val="ListParagraph"/>
              <w:numPr>
                <w:ilvl w:val="0"/>
                <w:numId w:val="120"/>
              </w:numPr>
              <w:jc w:val="center"/>
              <w:rPr>
                <w:rFonts w:ascii="Times New Roman" w:eastAsia="Times New Roman" w:hAnsi="Times New Roman" w:cs="Times New Roman"/>
                <w:sz w:val="24"/>
                <w:szCs w:val="24"/>
                <w:lang w:val="sr-Cyrl-BA"/>
              </w:rPr>
            </w:pPr>
          </w:p>
        </w:tc>
        <w:tc>
          <w:tcPr>
            <w:tcW w:w="3289" w:type="dxa"/>
            <w:vAlign w:val="center"/>
          </w:tcPr>
          <w:p w:rsidR="00D64009" w:rsidRDefault="00D64009" w:rsidP="00355125">
            <w:pPr>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ОШ "Петар Кочић"</w:t>
            </w:r>
          </w:p>
        </w:tc>
        <w:tc>
          <w:tcPr>
            <w:tcW w:w="1984" w:type="dxa"/>
            <w:vAlign w:val="center"/>
          </w:tcPr>
          <w:p w:rsidR="00D64009" w:rsidRDefault="00D64009" w:rsidP="00355125">
            <w:pPr>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Нова Топола</w:t>
            </w:r>
          </w:p>
        </w:tc>
        <w:tc>
          <w:tcPr>
            <w:tcW w:w="1701" w:type="dxa"/>
            <w:vAlign w:val="center"/>
          </w:tcPr>
          <w:p w:rsidR="00D64009" w:rsidRPr="00D64009" w:rsidRDefault="00D64009" w:rsidP="00355125">
            <w:pPr>
              <w:jc w:val="center"/>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949</w:t>
            </w:r>
          </w:p>
        </w:tc>
      </w:tr>
      <w:tr w:rsidR="00D64009" w:rsidTr="00355125">
        <w:trPr>
          <w:trHeight w:val="600"/>
        </w:trPr>
        <w:tc>
          <w:tcPr>
            <w:tcW w:w="964" w:type="dxa"/>
            <w:vAlign w:val="center"/>
          </w:tcPr>
          <w:p w:rsidR="00D64009" w:rsidRPr="00D64009" w:rsidRDefault="00D64009" w:rsidP="00355125">
            <w:pPr>
              <w:pStyle w:val="ListParagraph"/>
              <w:numPr>
                <w:ilvl w:val="0"/>
                <w:numId w:val="120"/>
              </w:numPr>
              <w:jc w:val="center"/>
              <w:rPr>
                <w:rFonts w:ascii="Times New Roman" w:eastAsia="Times New Roman" w:hAnsi="Times New Roman" w:cs="Times New Roman"/>
                <w:sz w:val="24"/>
                <w:szCs w:val="24"/>
                <w:lang w:val="sr-Cyrl-BA"/>
              </w:rPr>
            </w:pPr>
          </w:p>
        </w:tc>
        <w:tc>
          <w:tcPr>
            <w:tcW w:w="3289" w:type="dxa"/>
            <w:vAlign w:val="center"/>
          </w:tcPr>
          <w:p w:rsidR="00D64009" w:rsidRDefault="00D64009" w:rsidP="00355125">
            <w:pPr>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ОШ "Вук Стефановић Караџић"</w:t>
            </w:r>
          </w:p>
        </w:tc>
        <w:tc>
          <w:tcPr>
            <w:tcW w:w="1984" w:type="dxa"/>
            <w:vAlign w:val="center"/>
          </w:tcPr>
          <w:p w:rsidR="00D64009" w:rsidRDefault="00D64009" w:rsidP="00355125">
            <w:pPr>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Турјак</w:t>
            </w:r>
          </w:p>
        </w:tc>
        <w:tc>
          <w:tcPr>
            <w:tcW w:w="1701" w:type="dxa"/>
            <w:vAlign w:val="center"/>
          </w:tcPr>
          <w:p w:rsidR="00D64009" w:rsidRDefault="00D64009" w:rsidP="00355125">
            <w:pPr>
              <w:jc w:val="center"/>
              <w:rPr>
                <w:rFonts w:ascii="Times New Roman" w:eastAsia="Arial" w:hAnsi="Times New Roman" w:cs="Times New Roman"/>
                <w:sz w:val="24"/>
                <w:szCs w:val="24"/>
              </w:rPr>
            </w:pPr>
            <w:r w:rsidRPr="00F82E8E">
              <w:rPr>
                <w:rFonts w:ascii="Times New Roman" w:eastAsia="Arial" w:hAnsi="Times New Roman" w:cs="Times New Roman"/>
                <w:w w:val="95"/>
                <w:sz w:val="24"/>
                <w:szCs w:val="24"/>
              </w:rPr>
              <w:t>160</w:t>
            </w:r>
          </w:p>
        </w:tc>
      </w:tr>
    </w:tbl>
    <w:p w:rsidR="00A82BC9" w:rsidRPr="00F82E8E" w:rsidRDefault="00A82BC9" w:rsidP="00A82BC9">
      <w:pPr>
        <w:spacing w:line="200" w:lineRule="exact"/>
        <w:rPr>
          <w:rFonts w:ascii="Times New Roman" w:eastAsia="Times New Roman" w:hAnsi="Times New Roman" w:cs="Times New Roman"/>
          <w:sz w:val="24"/>
          <w:szCs w:val="24"/>
        </w:rPr>
      </w:pPr>
    </w:p>
    <w:p w:rsidR="00323385" w:rsidRPr="00AA7ABF" w:rsidRDefault="00323385" w:rsidP="00323385">
      <w:pPr>
        <w:spacing w:line="0" w:lineRule="atLeast"/>
        <w:jc w:val="center"/>
        <w:rPr>
          <w:rFonts w:ascii="Times New Roman" w:eastAsia="Arial" w:hAnsi="Times New Roman" w:cs="Times New Roman"/>
          <w:i/>
          <w:sz w:val="24"/>
          <w:szCs w:val="24"/>
        </w:rPr>
      </w:pPr>
      <w:r w:rsidRPr="00AA7ABF">
        <w:rPr>
          <w:rFonts w:ascii="Times New Roman" w:eastAsia="Arial" w:hAnsi="Times New Roman" w:cs="Times New Roman"/>
          <w:b/>
          <w:i/>
          <w:sz w:val="24"/>
          <w:szCs w:val="24"/>
          <w:lang w:val="sr-Cyrl-BA"/>
        </w:rPr>
        <w:t xml:space="preserve">Табела </w:t>
      </w:r>
      <w:r>
        <w:rPr>
          <w:rFonts w:ascii="Times New Roman" w:eastAsia="Arial" w:hAnsi="Times New Roman" w:cs="Times New Roman"/>
          <w:b/>
          <w:i/>
          <w:sz w:val="24"/>
          <w:szCs w:val="24"/>
          <w:lang w:val="sr-Cyrl-BA"/>
        </w:rPr>
        <w:t>3</w:t>
      </w:r>
      <w:r w:rsidRPr="00AA7ABF">
        <w:rPr>
          <w:rFonts w:ascii="Times New Roman" w:eastAsia="Arial" w:hAnsi="Times New Roman" w:cs="Times New Roman"/>
          <w:b/>
          <w:i/>
          <w:sz w:val="24"/>
          <w:szCs w:val="24"/>
          <w:lang w:val="sr-Cyrl-BA"/>
        </w:rPr>
        <w:t xml:space="preserve">. </w:t>
      </w:r>
      <w:r w:rsidRPr="00AA7ABF">
        <w:rPr>
          <w:rFonts w:ascii="Times New Roman" w:eastAsia="Arial" w:hAnsi="Times New Roman" w:cs="Times New Roman"/>
          <w:i/>
          <w:sz w:val="24"/>
          <w:szCs w:val="24"/>
          <w:lang w:val="sr-Cyrl-BA"/>
        </w:rPr>
        <w:t>Преглед о</w:t>
      </w:r>
      <w:r w:rsidRPr="00AA7ABF">
        <w:rPr>
          <w:rFonts w:ascii="Times New Roman" w:eastAsia="Arial" w:hAnsi="Times New Roman" w:cs="Times New Roman"/>
          <w:i/>
          <w:sz w:val="24"/>
          <w:szCs w:val="24"/>
        </w:rPr>
        <w:t>сновн</w:t>
      </w:r>
      <w:r w:rsidRPr="00AA7ABF">
        <w:rPr>
          <w:rFonts w:ascii="Times New Roman" w:eastAsia="Arial" w:hAnsi="Times New Roman" w:cs="Times New Roman"/>
          <w:i/>
          <w:sz w:val="24"/>
          <w:szCs w:val="24"/>
          <w:lang w:val="sr-Cyrl-BA"/>
        </w:rPr>
        <w:t xml:space="preserve">их </w:t>
      </w:r>
      <w:r w:rsidRPr="00AA7ABF">
        <w:rPr>
          <w:rFonts w:ascii="Times New Roman" w:eastAsia="Arial" w:hAnsi="Times New Roman" w:cs="Times New Roman"/>
          <w:i/>
          <w:sz w:val="24"/>
          <w:szCs w:val="24"/>
        </w:rPr>
        <w:t>школ</w:t>
      </w:r>
      <w:r w:rsidRPr="00AA7ABF">
        <w:rPr>
          <w:rFonts w:ascii="Times New Roman" w:eastAsia="Arial" w:hAnsi="Times New Roman" w:cs="Times New Roman"/>
          <w:i/>
          <w:sz w:val="24"/>
          <w:szCs w:val="24"/>
          <w:lang w:val="sr-Cyrl-BA"/>
        </w:rPr>
        <w:t>а</w:t>
      </w:r>
      <w:r w:rsidRPr="00AA7ABF">
        <w:rPr>
          <w:rFonts w:ascii="Times New Roman" w:eastAsia="Arial" w:hAnsi="Times New Roman" w:cs="Times New Roman"/>
          <w:i/>
          <w:sz w:val="24"/>
          <w:szCs w:val="24"/>
        </w:rPr>
        <w:t xml:space="preserve"> на подручју града Градишка</w:t>
      </w:r>
    </w:p>
    <w:p w:rsidR="00323385" w:rsidRDefault="00323385" w:rsidP="00323385">
      <w:pPr>
        <w:spacing w:line="200" w:lineRule="exact"/>
        <w:rPr>
          <w:rFonts w:ascii="Times New Roman" w:eastAsia="Times New Roman" w:hAnsi="Times New Roman" w:cs="Times New Roman"/>
          <w:sz w:val="24"/>
          <w:szCs w:val="24"/>
        </w:rPr>
      </w:pPr>
    </w:p>
    <w:p w:rsidR="00A82BC9" w:rsidRPr="00323385" w:rsidRDefault="00A82BC9" w:rsidP="00A82BC9">
      <w:pPr>
        <w:spacing w:line="293" w:lineRule="exact"/>
        <w:rPr>
          <w:rFonts w:ascii="Times New Roman" w:eastAsia="Times New Roman" w:hAnsi="Times New Roman" w:cs="Times New Roman"/>
          <w:sz w:val="24"/>
          <w:szCs w:val="24"/>
          <w:lang w:val="sr-Cyrl-BA"/>
        </w:rPr>
      </w:pPr>
    </w:p>
    <w:tbl>
      <w:tblPr>
        <w:tblStyle w:val="TableGrid"/>
        <w:tblW w:w="0" w:type="auto"/>
        <w:tblInd w:w="704" w:type="dxa"/>
        <w:tblLook w:val="04A0"/>
      </w:tblPr>
      <w:tblGrid>
        <w:gridCol w:w="992"/>
        <w:gridCol w:w="3261"/>
        <w:gridCol w:w="1984"/>
        <w:gridCol w:w="1701"/>
      </w:tblGrid>
      <w:tr w:rsidR="006F55EE" w:rsidTr="00D0588E">
        <w:trPr>
          <w:trHeight w:val="600"/>
        </w:trPr>
        <w:tc>
          <w:tcPr>
            <w:tcW w:w="992" w:type="dxa"/>
            <w:shd w:val="clear" w:color="auto" w:fill="BFBFBF" w:themeFill="background1" w:themeFillShade="BF"/>
            <w:vAlign w:val="center"/>
          </w:tcPr>
          <w:p w:rsidR="006F55EE" w:rsidRPr="00D64009" w:rsidRDefault="006F55EE" w:rsidP="00D0588E">
            <w:pPr>
              <w:spacing w:line="200" w:lineRule="exact"/>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РБ</w:t>
            </w:r>
          </w:p>
        </w:tc>
        <w:tc>
          <w:tcPr>
            <w:tcW w:w="3261" w:type="dxa"/>
            <w:shd w:val="clear" w:color="auto" w:fill="BFBFBF" w:themeFill="background1" w:themeFillShade="BF"/>
            <w:vAlign w:val="center"/>
          </w:tcPr>
          <w:p w:rsidR="006F55EE" w:rsidRPr="00D64009" w:rsidRDefault="006F55EE" w:rsidP="00D0588E">
            <w:pPr>
              <w:spacing w:line="200" w:lineRule="exact"/>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Назив дјавне установе</w:t>
            </w:r>
          </w:p>
        </w:tc>
        <w:tc>
          <w:tcPr>
            <w:tcW w:w="1984" w:type="dxa"/>
            <w:shd w:val="clear" w:color="auto" w:fill="BFBFBF" w:themeFill="background1" w:themeFillShade="BF"/>
            <w:vAlign w:val="center"/>
          </w:tcPr>
          <w:p w:rsidR="006F55EE" w:rsidRPr="00D64009" w:rsidRDefault="006F55EE" w:rsidP="00D0588E">
            <w:pPr>
              <w:spacing w:line="200" w:lineRule="exact"/>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Мјесна заједница</w:t>
            </w:r>
          </w:p>
        </w:tc>
        <w:tc>
          <w:tcPr>
            <w:tcW w:w="1701" w:type="dxa"/>
            <w:shd w:val="clear" w:color="auto" w:fill="BFBFBF" w:themeFill="background1" w:themeFillShade="BF"/>
            <w:vAlign w:val="center"/>
          </w:tcPr>
          <w:p w:rsidR="006F55EE" w:rsidRPr="00D64009" w:rsidRDefault="006F55EE" w:rsidP="00D0588E">
            <w:pPr>
              <w:spacing w:line="200" w:lineRule="exact"/>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Број дјеце</w:t>
            </w:r>
          </w:p>
        </w:tc>
      </w:tr>
      <w:tr w:rsidR="006F55EE" w:rsidTr="00D0588E">
        <w:trPr>
          <w:trHeight w:val="600"/>
        </w:trPr>
        <w:tc>
          <w:tcPr>
            <w:tcW w:w="992" w:type="dxa"/>
            <w:vAlign w:val="center"/>
          </w:tcPr>
          <w:p w:rsidR="006F55EE" w:rsidRDefault="006F55EE" w:rsidP="00D0588E">
            <w:pPr>
              <w:spacing w:line="200" w:lineRule="exact"/>
              <w:jc w:val="center"/>
              <w:rPr>
                <w:rFonts w:ascii="Times New Roman" w:eastAsia="Times New Roman" w:hAnsi="Times New Roman" w:cs="Times New Roman"/>
                <w:sz w:val="24"/>
                <w:szCs w:val="24"/>
                <w:lang w:val="sr-Cyrl-BA"/>
              </w:rPr>
            </w:pPr>
          </w:p>
          <w:p w:rsidR="006F55EE" w:rsidRPr="00D64009" w:rsidRDefault="006F55EE" w:rsidP="00D0588E">
            <w:pPr>
              <w:spacing w:line="200" w:lineRule="exact"/>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1.</w:t>
            </w:r>
          </w:p>
        </w:tc>
        <w:tc>
          <w:tcPr>
            <w:tcW w:w="3261" w:type="dxa"/>
            <w:vAlign w:val="center"/>
          </w:tcPr>
          <w:p w:rsidR="006F55EE" w:rsidRDefault="006F55EE" w:rsidP="00D0588E">
            <w:pPr>
              <w:spacing w:line="200" w:lineRule="exact"/>
              <w:jc w:val="center"/>
              <w:rPr>
                <w:rFonts w:ascii="Times New Roman" w:eastAsia="Arial" w:hAnsi="Times New Roman" w:cs="Times New Roman"/>
                <w:sz w:val="24"/>
                <w:szCs w:val="24"/>
              </w:rPr>
            </w:pPr>
          </w:p>
          <w:p w:rsidR="006F55EE" w:rsidRDefault="006F55EE" w:rsidP="00D0588E">
            <w:pPr>
              <w:spacing w:line="200" w:lineRule="exact"/>
              <w:jc w:val="center"/>
              <w:rPr>
                <w:rFonts w:ascii="Times New Roman" w:eastAsia="Times New Roman" w:hAnsi="Times New Roman" w:cs="Times New Roman"/>
                <w:sz w:val="24"/>
                <w:szCs w:val="24"/>
              </w:rPr>
            </w:pPr>
            <w:r w:rsidRPr="00F82E8E">
              <w:rPr>
                <w:rFonts w:ascii="Times New Roman" w:eastAsia="Arial" w:hAnsi="Times New Roman" w:cs="Times New Roman"/>
                <w:sz w:val="24"/>
                <w:szCs w:val="24"/>
              </w:rPr>
              <w:t>Средња стручна и техничка школа</w:t>
            </w:r>
          </w:p>
        </w:tc>
        <w:tc>
          <w:tcPr>
            <w:tcW w:w="1984" w:type="dxa"/>
            <w:vAlign w:val="center"/>
          </w:tcPr>
          <w:p w:rsidR="006F55EE" w:rsidRDefault="006F55EE" w:rsidP="00D0588E">
            <w:pPr>
              <w:spacing w:line="200" w:lineRule="exact"/>
              <w:jc w:val="center"/>
              <w:rPr>
                <w:rFonts w:ascii="Times New Roman" w:eastAsia="Arial" w:hAnsi="Times New Roman" w:cs="Times New Roman"/>
                <w:sz w:val="24"/>
                <w:szCs w:val="24"/>
              </w:rPr>
            </w:pPr>
          </w:p>
          <w:p w:rsidR="006F55EE" w:rsidRDefault="006F55EE" w:rsidP="00D0588E">
            <w:pPr>
              <w:spacing w:line="200" w:lineRule="exact"/>
              <w:jc w:val="center"/>
              <w:rPr>
                <w:rFonts w:ascii="Times New Roman" w:eastAsia="Times New Roman" w:hAnsi="Times New Roman" w:cs="Times New Roman"/>
                <w:sz w:val="24"/>
                <w:szCs w:val="24"/>
              </w:rPr>
            </w:pPr>
            <w:r w:rsidRPr="00F82E8E">
              <w:rPr>
                <w:rFonts w:ascii="Times New Roman" w:eastAsia="Arial" w:hAnsi="Times New Roman" w:cs="Times New Roman"/>
                <w:sz w:val="24"/>
                <w:szCs w:val="24"/>
              </w:rPr>
              <w:t>Градишка-Сењак</w:t>
            </w:r>
          </w:p>
        </w:tc>
        <w:tc>
          <w:tcPr>
            <w:tcW w:w="1701" w:type="dxa"/>
            <w:vAlign w:val="center"/>
          </w:tcPr>
          <w:p w:rsidR="006F55EE" w:rsidRDefault="006F55EE" w:rsidP="00D0588E">
            <w:pPr>
              <w:spacing w:line="200" w:lineRule="exact"/>
              <w:jc w:val="center"/>
              <w:rPr>
                <w:rFonts w:ascii="Times New Roman" w:eastAsia="Arial" w:hAnsi="Times New Roman" w:cs="Times New Roman"/>
                <w:sz w:val="24"/>
                <w:szCs w:val="24"/>
              </w:rPr>
            </w:pPr>
          </w:p>
          <w:p w:rsidR="006F55EE" w:rsidRDefault="006F55EE" w:rsidP="00D0588E">
            <w:pPr>
              <w:spacing w:line="200" w:lineRule="exact"/>
              <w:jc w:val="center"/>
              <w:rPr>
                <w:rFonts w:ascii="Times New Roman" w:eastAsia="Times New Roman" w:hAnsi="Times New Roman" w:cs="Times New Roman"/>
                <w:sz w:val="24"/>
                <w:szCs w:val="24"/>
              </w:rPr>
            </w:pPr>
            <w:r w:rsidRPr="00F82E8E">
              <w:rPr>
                <w:rFonts w:ascii="Times New Roman" w:eastAsia="Arial" w:hAnsi="Times New Roman" w:cs="Times New Roman"/>
                <w:w w:val="99"/>
                <w:sz w:val="24"/>
                <w:szCs w:val="24"/>
              </w:rPr>
              <w:t>610</w:t>
            </w:r>
          </w:p>
        </w:tc>
      </w:tr>
      <w:tr w:rsidR="006F55EE" w:rsidTr="00D0588E">
        <w:trPr>
          <w:trHeight w:val="600"/>
        </w:trPr>
        <w:tc>
          <w:tcPr>
            <w:tcW w:w="992" w:type="dxa"/>
            <w:vAlign w:val="center"/>
          </w:tcPr>
          <w:p w:rsidR="006F55EE" w:rsidRDefault="006F55EE" w:rsidP="00D0588E">
            <w:pPr>
              <w:spacing w:line="200" w:lineRule="exact"/>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2.</w:t>
            </w:r>
          </w:p>
        </w:tc>
        <w:tc>
          <w:tcPr>
            <w:tcW w:w="3261" w:type="dxa"/>
            <w:vAlign w:val="center"/>
          </w:tcPr>
          <w:p w:rsidR="006F55EE" w:rsidRDefault="006F55EE" w:rsidP="00D0588E">
            <w:pPr>
              <w:spacing w:line="20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Teхничка школа</w:t>
            </w:r>
          </w:p>
        </w:tc>
        <w:tc>
          <w:tcPr>
            <w:tcW w:w="1984" w:type="dxa"/>
            <w:vAlign w:val="center"/>
          </w:tcPr>
          <w:p w:rsidR="006F55EE" w:rsidRDefault="006F55EE" w:rsidP="00D0588E">
            <w:pPr>
              <w:spacing w:line="20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Градишка-Сењак</w:t>
            </w:r>
          </w:p>
        </w:tc>
        <w:tc>
          <w:tcPr>
            <w:tcW w:w="1701" w:type="dxa"/>
            <w:vAlign w:val="center"/>
          </w:tcPr>
          <w:p w:rsidR="006F55EE" w:rsidRDefault="006F55EE" w:rsidP="00D0588E">
            <w:pPr>
              <w:spacing w:line="200" w:lineRule="exact"/>
              <w:jc w:val="center"/>
              <w:rPr>
                <w:rFonts w:ascii="Times New Roman" w:eastAsia="Arial" w:hAnsi="Times New Roman" w:cs="Times New Roman"/>
                <w:sz w:val="24"/>
                <w:szCs w:val="24"/>
              </w:rPr>
            </w:pPr>
            <w:r w:rsidRPr="00F82E8E">
              <w:rPr>
                <w:rFonts w:ascii="Times New Roman" w:eastAsia="Arial" w:hAnsi="Times New Roman" w:cs="Times New Roman"/>
                <w:w w:val="99"/>
                <w:sz w:val="24"/>
                <w:szCs w:val="24"/>
              </w:rPr>
              <w:t>567</w:t>
            </w:r>
          </w:p>
        </w:tc>
      </w:tr>
      <w:tr w:rsidR="006F55EE" w:rsidTr="00D0588E">
        <w:trPr>
          <w:trHeight w:val="600"/>
        </w:trPr>
        <w:tc>
          <w:tcPr>
            <w:tcW w:w="992" w:type="dxa"/>
            <w:vAlign w:val="center"/>
          </w:tcPr>
          <w:p w:rsidR="006F55EE" w:rsidRDefault="006F55EE" w:rsidP="00D0588E">
            <w:pPr>
              <w:spacing w:line="200" w:lineRule="exact"/>
              <w:jc w:val="center"/>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3.</w:t>
            </w:r>
          </w:p>
        </w:tc>
        <w:tc>
          <w:tcPr>
            <w:tcW w:w="3261" w:type="dxa"/>
            <w:vAlign w:val="center"/>
          </w:tcPr>
          <w:p w:rsidR="006F55EE" w:rsidRDefault="006F55EE" w:rsidP="00D0588E">
            <w:pPr>
              <w:spacing w:line="20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Гимназија</w:t>
            </w:r>
          </w:p>
        </w:tc>
        <w:tc>
          <w:tcPr>
            <w:tcW w:w="1984" w:type="dxa"/>
            <w:vAlign w:val="center"/>
          </w:tcPr>
          <w:p w:rsidR="006F55EE" w:rsidRDefault="006F55EE" w:rsidP="00D0588E">
            <w:pPr>
              <w:spacing w:line="20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Градишка-Сењак</w:t>
            </w:r>
          </w:p>
        </w:tc>
        <w:tc>
          <w:tcPr>
            <w:tcW w:w="1701" w:type="dxa"/>
            <w:vAlign w:val="center"/>
          </w:tcPr>
          <w:p w:rsidR="006F55EE" w:rsidRDefault="006F55EE" w:rsidP="00D0588E">
            <w:pPr>
              <w:spacing w:line="200" w:lineRule="exact"/>
              <w:jc w:val="center"/>
              <w:rPr>
                <w:rFonts w:ascii="Times New Roman" w:eastAsia="Arial" w:hAnsi="Times New Roman" w:cs="Times New Roman"/>
                <w:sz w:val="24"/>
                <w:szCs w:val="24"/>
              </w:rPr>
            </w:pPr>
            <w:r w:rsidRPr="00F82E8E">
              <w:rPr>
                <w:rFonts w:ascii="Times New Roman" w:eastAsia="Arial" w:hAnsi="Times New Roman" w:cs="Times New Roman"/>
                <w:w w:val="99"/>
                <w:sz w:val="24"/>
                <w:szCs w:val="24"/>
              </w:rPr>
              <w:t>358</w:t>
            </w:r>
          </w:p>
        </w:tc>
      </w:tr>
    </w:tbl>
    <w:p w:rsidR="00323385" w:rsidRDefault="00323385" w:rsidP="00323385">
      <w:pPr>
        <w:spacing w:line="0" w:lineRule="atLeast"/>
        <w:jc w:val="center"/>
        <w:rPr>
          <w:rFonts w:ascii="Times New Roman" w:eastAsia="Arial" w:hAnsi="Times New Roman" w:cs="Times New Roman"/>
          <w:b/>
          <w:i/>
          <w:sz w:val="24"/>
          <w:szCs w:val="24"/>
          <w:lang w:val="sr-Cyrl-BA"/>
        </w:rPr>
      </w:pPr>
    </w:p>
    <w:p w:rsidR="00323385" w:rsidRPr="00AA7ABF" w:rsidRDefault="00323385" w:rsidP="00323385">
      <w:pPr>
        <w:spacing w:line="0" w:lineRule="atLeast"/>
        <w:jc w:val="center"/>
        <w:rPr>
          <w:rFonts w:ascii="Times New Roman" w:eastAsia="Arial" w:hAnsi="Times New Roman" w:cs="Times New Roman"/>
          <w:i/>
          <w:sz w:val="24"/>
          <w:szCs w:val="24"/>
        </w:rPr>
      </w:pPr>
      <w:r w:rsidRPr="00AA7ABF">
        <w:rPr>
          <w:rFonts w:ascii="Times New Roman" w:eastAsia="Arial" w:hAnsi="Times New Roman" w:cs="Times New Roman"/>
          <w:b/>
          <w:i/>
          <w:sz w:val="24"/>
          <w:szCs w:val="24"/>
          <w:lang w:val="sr-Cyrl-BA"/>
        </w:rPr>
        <w:t xml:space="preserve">Табела </w:t>
      </w:r>
      <w:r>
        <w:rPr>
          <w:rFonts w:ascii="Times New Roman" w:eastAsia="Arial" w:hAnsi="Times New Roman" w:cs="Times New Roman"/>
          <w:b/>
          <w:i/>
          <w:sz w:val="24"/>
          <w:szCs w:val="24"/>
          <w:lang w:val="sr-Cyrl-BA"/>
        </w:rPr>
        <w:t>4</w:t>
      </w:r>
      <w:r w:rsidRPr="00AA7ABF">
        <w:rPr>
          <w:rFonts w:ascii="Times New Roman" w:eastAsia="Arial" w:hAnsi="Times New Roman" w:cs="Times New Roman"/>
          <w:b/>
          <w:i/>
          <w:sz w:val="24"/>
          <w:szCs w:val="24"/>
          <w:lang w:val="sr-Cyrl-BA"/>
        </w:rPr>
        <w:t xml:space="preserve">. </w:t>
      </w:r>
      <w:r w:rsidRPr="00AA7ABF">
        <w:rPr>
          <w:rFonts w:ascii="Times New Roman" w:eastAsia="Arial" w:hAnsi="Times New Roman" w:cs="Times New Roman"/>
          <w:i/>
          <w:sz w:val="24"/>
          <w:szCs w:val="24"/>
          <w:lang w:val="sr-Cyrl-BA"/>
        </w:rPr>
        <w:t xml:space="preserve">Преглед </w:t>
      </w:r>
      <w:r>
        <w:rPr>
          <w:rFonts w:ascii="Times New Roman" w:eastAsia="Arial" w:hAnsi="Times New Roman" w:cs="Times New Roman"/>
          <w:i/>
          <w:sz w:val="24"/>
          <w:szCs w:val="24"/>
          <w:lang w:val="sr-Cyrl-BA"/>
        </w:rPr>
        <w:t>средњих</w:t>
      </w:r>
      <w:r w:rsidRPr="00AA7ABF">
        <w:rPr>
          <w:rFonts w:ascii="Times New Roman" w:eastAsia="Arial" w:hAnsi="Times New Roman" w:cs="Times New Roman"/>
          <w:i/>
          <w:sz w:val="24"/>
          <w:szCs w:val="24"/>
        </w:rPr>
        <w:t>школ</w:t>
      </w:r>
      <w:r w:rsidRPr="00AA7ABF">
        <w:rPr>
          <w:rFonts w:ascii="Times New Roman" w:eastAsia="Arial" w:hAnsi="Times New Roman" w:cs="Times New Roman"/>
          <w:i/>
          <w:sz w:val="24"/>
          <w:szCs w:val="24"/>
          <w:lang w:val="sr-Cyrl-BA"/>
        </w:rPr>
        <w:t>а</w:t>
      </w:r>
      <w:r w:rsidRPr="00AA7ABF">
        <w:rPr>
          <w:rFonts w:ascii="Times New Roman" w:eastAsia="Arial" w:hAnsi="Times New Roman" w:cs="Times New Roman"/>
          <w:i/>
          <w:sz w:val="24"/>
          <w:szCs w:val="24"/>
        </w:rPr>
        <w:t xml:space="preserve"> на подручју града Градишка</w:t>
      </w:r>
    </w:p>
    <w:p w:rsidR="00323385" w:rsidRDefault="00323385" w:rsidP="00323385">
      <w:pPr>
        <w:spacing w:line="200" w:lineRule="exact"/>
        <w:rPr>
          <w:rFonts w:ascii="Times New Roman" w:eastAsia="Times New Roman" w:hAnsi="Times New Roman" w:cs="Times New Roman"/>
          <w:sz w:val="24"/>
          <w:szCs w:val="24"/>
        </w:rPr>
      </w:pPr>
    </w:p>
    <w:p w:rsidR="00E57992" w:rsidRPr="00285790" w:rsidRDefault="006A35C6" w:rsidP="00285790">
      <w:pPr>
        <w:pStyle w:val="Heading2"/>
      </w:pPr>
      <w:bookmarkStart w:id="10" w:name="_Toc36807342"/>
      <w:r w:rsidRPr="00285790">
        <w:t xml:space="preserve">1.9. </w:t>
      </w:r>
      <w:r w:rsidR="00E57992" w:rsidRPr="00285790">
        <w:t>Стање система заштите и спасавања</w:t>
      </w:r>
      <w:bookmarkEnd w:id="10"/>
    </w:p>
    <w:p w:rsidR="006A35C6" w:rsidRPr="008D1F41" w:rsidRDefault="006A35C6" w:rsidP="00285790">
      <w:pPr>
        <w:pStyle w:val="Heading3"/>
      </w:pPr>
      <w:bookmarkStart w:id="11" w:name="_Toc36807343"/>
    </w:p>
    <w:p w:rsidR="00DD3636" w:rsidRPr="00DD3636" w:rsidRDefault="00DD3636" w:rsidP="00DD3636">
      <w:pPr>
        <w:spacing w:line="238" w:lineRule="auto"/>
        <w:jc w:val="both"/>
        <w:rPr>
          <w:rFonts w:ascii="Times New Roman" w:eastAsia="Arial" w:hAnsi="Times New Roman" w:cs="Times New Roman"/>
          <w:sz w:val="24"/>
          <w:szCs w:val="24"/>
        </w:rPr>
      </w:pPr>
      <w:r w:rsidRPr="00DD3636">
        <w:rPr>
          <w:rFonts w:ascii="Times New Roman" w:eastAsia="Arial" w:hAnsi="Times New Roman" w:cs="Times New Roman"/>
          <w:sz w:val="24"/>
          <w:szCs w:val="24"/>
        </w:rPr>
        <w:t xml:space="preserve">Систем заштите и спасавања је обједињени облик управљања и организовања снага и субјеката система на спровођењу превентивних и оперативних мјера и извршавања задатака и спасавања људи и добара од посљедица елементарних непогода, техничко-технолошких несрећа, епидемије и других опасности и несрећа које могу угрозити становништво, материјална и друга добра, укључујући и мјере </w:t>
      </w:r>
      <w:r>
        <w:rPr>
          <w:rFonts w:ascii="Times New Roman" w:eastAsia="Arial" w:hAnsi="Times New Roman" w:cs="Times New Roman"/>
          <w:sz w:val="24"/>
          <w:szCs w:val="24"/>
        </w:rPr>
        <w:t>опоравка од насталих посљедица.</w:t>
      </w:r>
      <w:r w:rsidRPr="00DD3636">
        <w:rPr>
          <w:rFonts w:ascii="Times New Roman" w:eastAsia="Arial" w:hAnsi="Times New Roman" w:cs="Times New Roman"/>
          <w:sz w:val="24"/>
          <w:szCs w:val="24"/>
        </w:rPr>
        <w:t>Заштита и спасавање представља вишеслојан и свеобухватан концепт који се састоји од више међусобно подјељених дијелова, који се заједно де</w:t>
      </w:r>
      <w:r>
        <w:rPr>
          <w:rFonts w:ascii="Times New Roman" w:eastAsia="Arial" w:hAnsi="Times New Roman" w:cs="Times New Roman"/>
          <w:sz w:val="24"/>
          <w:szCs w:val="24"/>
        </w:rPr>
        <w:t>финишу као заштита и спасавање.</w:t>
      </w:r>
      <w:r w:rsidRPr="00DD3636">
        <w:rPr>
          <w:rFonts w:ascii="Times New Roman" w:eastAsia="Arial" w:hAnsi="Times New Roman" w:cs="Times New Roman"/>
          <w:sz w:val="24"/>
          <w:szCs w:val="24"/>
        </w:rPr>
        <w:t>Цивилна заштита је интегришући и оперативни дио система заштите и спасавања који руководи мјерама и активностима заштите и спасавања.</w:t>
      </w:r>
    </w:p>
    <w:bookmarkEnd w:id="11"/>
    <w:p w:rsidR="008D1F41" w:rsidRPr="008D1F41" w:rsidRDefault="008D1F41" w:rsidP="008D1F41">
      <w:pPr>
        <w:rPr>
          <w:lang w:val="sr-Cyrl-BA" w:eastAsia="hr-HR"/>
        </w:rPr>
      </w:pPr>
    </w:p>
    <w:p w:rsidR="00E57992" w:rsidRPr="008D1F41" w:rsidRDefault="008D1F41" w:rsidP="006A35C6">
      <w:pPr>
        <w:jc w:val="both"/>
        <w:rPr>
          <w:rFonts w:ascii="Times New Roman" w:hAnsi="Times New Roman" w:cs="Times New Roman"/>
          <w:sz w:val="24"/>
          <w:szCs w:val="24"/>
          <w:lang w:val="sr-Cyrl-BA"/>
        </w:rPr>
      </w:pPr>
      <w:r>
        <w:rPr>
          <w:rFonts w:ascii="Times New Roman" w:hAnsi="Times New Roman" w:cs="Times New Roman"/>
          <w:sz w:val="24"/>
          <w:szCs w:val="24"/>
          <w:lang w:val="sr-Cyrl-BA"/>
        </w:rPr>
        <w:t>Град Градишка,</w:t>
      </w:r>
      <w:r w:rsidR="00E57992" w:rsidRPr="008D1F41">
        <w:rPr>
          <w:rFonts w:ascii="Times New Roman" w:hAnsi="Times New Roman" w:cs="Times New Roman"/>
          <w:sz w:val="24"/>
          <w:szCs w:val="24"/>
          <w:lang w:val="sr-Cyrl-BA"/>
        </w:rPr>
        <w:t xml:space="preserve"> у</w:t>
      </w:r>
      <w:r w:rsidR="00E57992" w:rsidRPr="008D1F41">
        <w:rPr>
          <w:rFonts w:ascii="Times New Roman" w:hAnsi="Times New Roman" w:cs="Times New Roman"/>
          <w:sz w:val="24"/>
          <w:szCs w:val="24"/>
        </w:rPr>
        <w:t xml:space="preserve"> области заштите и спасавања грађана и материјалних добара од елементарних и других несрећа</w:t>
      </w:r>
      <w:r w:rsidR="00E57992" w:rsidRPr="008D1F41">
        <w:rPr>
          <w:rFonts w:ascii="Times New Roman" w:hAnsi="Times New Roman" w:cs="Times New Roman"/>
          <w:sz w:val="24"/>
          <w:szCs w:val="24"/>
          <w:lang w:val="sr-Cyrl-BA"/>
        </w:rPr>
        <w:t>,</w:t>
      </w:r>
      <w:r w:rsidR="00E57992" w:rsidRPr="008D1F41">
        <w:rPr>
          <w:rFonts w:ascii="Times New Roman" w:hAnsi="Times New Roman" w:cs="Times New Roman"/>
          <w:sz w:val="24"/>
          <w:szCs w:val="24"/>
        </w:rPr>
        <w:t xml:space="preserve"> има следеће надлежности: </w:t>
      </w:r>
    </w:p>
    <w:p w:rsidR="00E57992" w:rsidRPr="008D1F41" w:rsidRDefault="00E57992" w:rsidP="004D4D43">
      <w:pPr>
        <w:pStyle w:val="ListParagraph"/>
        <w:numPr>
          <w:ilvl w:val="0"/>
          <w:numId w:val="42"/>
        </w:numPr>
        <w:jc w:val="both"/>
        <w:rPr>
          <w:rFonts w:ascii="Times New Roman" w:hAnsi="Times New Roman" w:cs="Times New Roman"/>
          <w:sz w:val="24"/>
          <w:szCs w:val="24"/>
          <w:lang w:val="sr-Cyrl-BA"/>
        </w:rPr>
      </w:pPr>
      <w:r w:rsidRPr="008D1F41">
        <w:rPr>
          <w:rFonts w:ascii="Times New Roman" w:hAnsi="Times New Roman" w:cs="Times New Roman"/>
          <w:sz w:val="24"/>
          <w:szCs w:val="24"/>
        </w:rPr>
        <w:t>у</w:t>
      </w:r>
      <w:r w:rsidR="00DD3636">
        <w:rPr>
          <w:rFonts w:ascii="Times New Roman" w:hAnsi="Times New Roman" w:cs="Times New Roman"/>
          <w:sz w:val="24"/>
          <w:szCs w:val="24"/>
        </w:rPr>
        <w:t>сваја процјену</w:t>
      </w:r>
      <w:r w:rsidRPr="008D1F41">
        <w:rPr>
          <w:rFonts w:ascii="Times New Roman" w:hAnsi="Times New Roman" w:cs="Times New Roman"/>
          <w:sz w:val="24"/>
          <w:szCs w:val="24"/>
        </w:rPr>
        <w:t xml:space="preserve"> угрожености од елементарне непогоде и друге несреће; </w:t>
      </w:r>
    </w:p>
    <w:p w:rsidR="00E57992" w:rsidRPr="008D1F41" w:rsidRDefault="00E57992" w:rsidP="004D4D43">
      <w:pPr>
        <w:pStyle w:val="ListParagraph"/>
        <w:numPr>
          <w:ilvl w:val="0"/>
          <w:numId w:val="42"/>
        </w:numPr>
        <w:jc w:val="both"/>
        <w:rPr>
          <w:rFonts w:ascii="Times New Roman" w:hAnsi="Times New Roman" w:cs="Times New Roman"/>
          <w:sz w:val="24"/>
          <w:szCs w:val="24"/>
          <w:lang w:val="sr-Cyrl-BA"/>
        </w:rPr>
      </w:pPr>
      <w:r w:rsidRPr="008D1F41">
        <w:rPr>
          <w:rFonts w:ascii="Times New Roman" w:hAnsi="Times New Roman" w:cs="Times New Roman"/>
          <w:sz w:val="24"/>
          <w:szCs w:val="24"/>
        </w:rPr>
        <w:t xml:space="preserve">одређује превентивне мјере за случај непосредне опасности од елементарних непогода и других несрећа; </w:t>
      </w:r>
    </w:p>
    <w:p w:rsidR="00E57992" w:rsidRPr="008D1F41" w:rsidRDefault="00E57992" w:rsidP="004D4D43">
      <w:pPr>
        <w:pStyle w:val="ListParagraph"/>
        <w:numPr>
          <w:ilvl w:val="0"/>
          <w:numId w:val="42"/>
        </w:numPr>
        <w:jc w:val="both"/>
        <w:rPr>
          <w:rFonts w:ascii="Times New Roman" w:hAnsi="Times New Roman" w:cs="Times New Roman"/>
          <w:sz w:val="24"/>
          <w:szCs w:val="24"/>
          <w:lang w:val="sr-Cyrl-BA"/>
        </w:rPr>
      </w:pPr>
      <w:r w:rsidRPr="008D1F41">
        <w:rPr>
          <w:rFonts w:ascii="Times New Roman" w:hAnsi="Times New Roman" w:cs="Times New Roman"/>
          <w:sz w:val="24"/>
          <w:szCs w:val="24"/>
        </w:rPr>
        <w:t xml:space="preserve">доноси одлуку о организацији и функционисању цивилне заштите у области заштите и спасавања и обезбјеђује њено спровођење у складу са јединственим системом заштите и спасавања у Републици Српској; </w:t>
      </w:r>
    </w:p>
    <w:p w:rsidR="00E57992" w:rsidRPr="008D1F41" w:rsidRDefault="00E57992" w:rsidP="004D4D43">
      <w:pPr>
        <w:pStyle w:val="ListParagraph"/>
        <w:numPr>
          <w:ilvl w:val="0"/>
          <w:numId w:val="42"/>
        </w:numPr>
        <w:jc w:val="both"/>
        <w:rPr>
          <w:rFonts w:ascii="Times New Roman" w:hAnsi="Times New Roman" w:cs="Times New Roman"/>
          <w:sz w:val="24"/>
          <w:szCs w:val="24"/>
          <w:lang w:val="sr-Cyrl-BA"/>
        </w:rPr>
      </w:pPr>
      <w:r w:rsidRPr="008D1F41">
        <w:rPr>
          <w:rFonts w:ascii="Times New Roman" w:hAnsi="Times New Roman" w:cs="Times New Roman"/>
          <w:sz w:val="24"/>
          <w:szCs w:val="24"/>
        </w:rPr>
        <w:t>доноси програм развоја цивилне заштите у области заштите и спасавања;</w:t>
      </w:r>
    </w:p>
    <w:p w:rsidR="00E57992" w:rsidRPr="008D1F41" w:rsidRDefault="00E57992" w:rsidP="004D4D43">
      <w:pPr>
        <w:pStyle w:val="ListParagraph"/>
        <w:numPr>
          <w:ilvl w:val="0"/>
          <w:numId w:val="42"/>
        </w:numPr>
        <w:jc w:val="both"/>
        <w:rPr>
          <w:rFonts w:ascii="Times New Roman" w:hAnsi="Times New Roman" w:cs="Times New Roman"/>
          <w:sz w:val="24"/>
          <w:szCs w:val="24"/>
          <w:lang w:val="sr-Cyrl-BA"/>
        </w:rPr>
      </w:pPr>
      <w:r w:rsidRPr="008D1F41">
        <w:rPr>
          <w:rFonts w:ascii="Times New Roman" w:hAnsi="Times New Roman" w:cs="Times New Roman"/>
          <w:sz w:val="24"/>
          <w:szCs w:val="24"/>
        </w:rPr>
        <w:t xml:space="preserve">организује и врши послове у вези са заштитом од пожара, у складу са законом; </w:t>
      </w:r>
    </w:p>
    <w:p w:rsidR="00E57992" w:rsidRPr="008D1F41" w:rsidRDefault="00E57992" w:rsidP="004D4D43">
      <w:pPr>
        <w:pStyle w:val="ListParagraph"/>
        <w:numPr>
          <w:ilvl w:val="0"/>
          <w:numId w:val="42"/>
        </w:numPr>
        <w:jc w:val="both"/>
        <w:rPr>
          <w:rFonts w:ascii="Times New Roman" w:hAnsi="Times New Roman" w:cs="Times New Roman"/>
          <w:sz w:val="24"/>
          <w:szCs w:val="24"/>
          <w:lang w:val="sr-Cyrl-BA"/>
        </w:rPr>
      </w:pPr>
      <w:r w:rsidRPr="008D1F41">
        <w:rPr>
          <w:rFonts w:ascii="Times New Roman" w:hAnsi="Times New Roman" w:cs="Times New Roman"/>
          <w:sz w:val="24"/>
          <w:szCs w:val="24"/>
        </w:rPr>
        <w:t xml:space="preserve">доноси план заштите од пожара за подручје </w:t>
      </w:r>
      <w:r w:rsidR="00DD3636">
        <w:rPr>
          <w:rFonts w:ascii="Times New Roman" w:hAnsi="Times New Roman" w:cs="Times New Roman"/>
          <w:sz w:val="24"/>
          <w:szCs w:val="24"/>
          <w:lang w:val="sr-Cyrl-BA"/>
        </w:rPr>
        <w:t>Града</w:t>
      </w:r>
      <w:r w:rsidRPr="008D1F41">
        <w:rPr>
          <w:rFonts w:ascii="Times New Roman" w:hAnsi="Times New Roman" w:cs="Times New Roman"/>
          <w:sz w:val="24"/>
          <w:szCs w:val="24"/>
        </w:rPr>
        <w:t xml:space="preserve">; </w:t>
      </w:r>
    </w:p>
    <w:p w:rsidR="00E57992" w:rsidRPr="008D1F41" w:rsidRDefault="00E57992" w:rsidP="004D4D43">
      <w:pPr>
        <w:pStyle w:val="ListParagraph"/>
        <w:numPr>
          <w:ilvl w:val="0"/>
          <w:numId w:val="42"/>
        </w:numPr>
        <w:jc w:val="both"/>
        <w:rPr>
          <w:rFonts w:ascii="Times New Roman" w:hAnsi="Times New Roman" w:cs="Times New Roman"/>
          <w:sz w:val="24"/>
          <w:szCs w:val="24"/>
          <w:lang w:val="sr-Cyrl-BA"/>
        </w:rPr>
      </w:pPr>
      <w:r w:rsidRPr="008D1F41">
        <w:rPr>
          <w:rFonts w:ascii="Times New Roman" w:hAnsi="Times New Roman" w:cs="Times New Roman"/>
          <w:sz w:val="24"/>
          <w:szCs w:val="24"/>
        </w:rPr>
        <w:t xml:space="preserve">планира и утврђује изворе финансирања и извршавања задатака цивилне заштите и заштите од пожара; </w:t>
      </w:r>
    </w:p>
    <w:p w:rsidR="00E57992" w:rsidRPr="008D1F41" w:rsidRDefault="00E57992" w:rsidP="004D4D43">
      <w:pPr>
        <w:pStyle w:val="ListParagraph"/>
        <w:numPr>
          <w:ilvl w:val="0"/>
          <w:numId w:val="42"/>
        </w:numPr>
        <w:jc w:val="both"/>
        <w:rPr>
          <w:rFonts w:ascii="Times New Roman" w:hAnsi="Times New Roman" w:cs="Times New Roman"/>
          <w:sz w:val="24"/>
          <w:szCs w:val="24"/>
          <w:lang w:val="sr-Cyrl-BA"/>
        </w:rPr>
      </w:pPr>
      <w:r w:rsidRPr="008D1F41">
        <w:rPr>
          <w:rFonts w:ascii="Times New Roman" w:hAnsi="Times New Roman" w:cs="Times New Roman"/>
          <w:sz w:val="24"/>
          <w:szCs w:val="24"/>
        </w:rPr>
        <w:lastRenderedPageBreak/>
        <w:t xml:space="preserve">оснива штаб за ванредне систуације и јединице цивилне заштите; </w:t>
      </w:r>
    </w:p>
    <w:p w:rsidR="00E57992" w:rsidRPr="008D1F41" w:rsidRDefault="00E57992" w:rsidP="004D4D43">
      <w:pPr>
        <w:pStyle w:val="ListParagraph"/>
        <w:numPr>
          <w:ilvl w:val="0"/>
          <w:numId w:val="42"/>
        </w:numPr>
        <w:jc w:val="both"/>
        <w:rPr>
          <w:rFonts w:ascii="Times New Roman" w:hAnsi="Times New Roman" w:cs="Times New Roman"/>
          <w:sz w:val="24"/>
          <w:szCs w:val="24"/>
          <w:lang w:val="sr-Cyrl-BA"/>
        </w:rPr>
      </w:pPr>
      <w:r w:rsidRPr="008D1F41">
        <w:rPr>
          <w:rFonts w:ascii="Times New Roman" w:hAnsi="Times New Roman" w:cs="Times New Roman"/>
          <w:sz w:val="24"/>
          <w:szCs w:val="24"/>
        </w:rPr>
        <w:t xml:space="preserve">разматра стање у области заштите и спасавања; </w:t>
      </w:r>
    </w:p>
    <w:p w:rsidR="00E57992" w:rsidRPr="00DD3636" w:rsidRDefault="00E57992" w:rsidP="004D4D43">
      <w:pPr>
        <w:pStyle w:val="ListParagraph"/>
        <w:numPr>
          <w:ilvl w:val="0"/>
          <w:numId w:val="42"/>
        </w:numPr>
        <w:jc w:val="both"/>
        <w:rPr>
          <w:rFonts w:ascii="Times New Roman" w:hAnsi="Times New Roman" w:cs="Times New Roman"/>
          <w:sz w:val="24"/>
          <w:szCs w:val="24"/>
          <w:lang w:val="sr-Cyrl-BA"/>
        </w:rPr>
      </w:pPr>
      <w:r w:rsidRPr="00DD3636">
        <w:rPr>
          <w:rFonts w:ascii="Times New Roman" w:hAnsi="Times New Roman" w:cs="Times New Roman"/>
          <w:sz w:val="24"/>
          <w:szCs w:val="24"/>
        </w:rPr>
        <w:t xml:space="preserve">спроводи мјере заштите од пожара, у складу са законом и планом заштите од пожара; </w:t>
      </w:r>
    </w:p>
    <w:p w:rsidR="00E57992" w:rsidRPr="00DD3636" w:rsidRDefault="00E57992" w:rsidP="004D4D43">
      <w:pPr>
        <w:pStyle w:val="ListParagraph"/>
        <w:numPr>
          <w:ilvl w:val="0"/>
          <w:numId w:val="42"/>
        </w:numPr>
        <w:jc w:val="both"/>
        <w:rPr>
          <w:rFonts w:ascii="Times New Roman" w:hAnsi="Times New Roman" w:cs="Times New Roman"/>
          <w:sz w:val="24"/>
          <w:szCs w:val="24"/>
          <w:lang w:val="sr-Cyrl-BA"/>
        </w:rPr>
      </w:pPr>
      <w:r w:rsidRPr="00DD3636">
        <w:rPr>
          <w:rFonts w:ascii="Times New Roman" w:hAnsi="Times New Roman" w:cs="Times New Roman"/>
          <w:sz w:val="24"/>
          <w:szCs w:val="24"/>
        </w:rPr>
        <w:t xml:space="preserve">одређује мјере за ублажавање и отклањање непосредних посљедица када наступи елементарна непогода и друга несрећа и </w:t>
      </w:r>
    </w:p>
    <w:p w:rsidR="00E57992" w:rsidRPr="00DD3636" w:rsidRDefault="00E57992" w:rsidP="004D4D43">
      <w:pPr>
        <w:pStyle w:val="ListParagraph"/>
        <w:numPr>
          <w:ilvl w:val="0"/>
          <w:numId w:val="42"/>
        </w:numPr>
        <w:jc w:val="both"/>
        <w:rPr>
          <w:rFonts w:ascii="Times New Roman" w:hAnsi="Times New Roman" w:cs="Times New Roman"/>
          <w:sz w:val="24"/>
          <w:szCs w:val="24"/>
          <w:lang w:val="sr-Cyrl-BA"/>
        </w:rPr>
      </w:pPr>
      <w:r w:rsidRPr="00DD3636">
        <w:rPr>
          <w:rFonts w:ascii="Times New Roman" w:hAnsi="Times New Roman" w:cs="Times New Roman"/>
          <w:sz w:val="24"/>
          <w:szCs w:val="24"/>
        </w:rPr>
        <w:t>обавља и друге послове из области заштите и спасавања, у складу са законом.</w:t>
      </w:r>
    </w:p>
    <w:p w:rsidR="006A35C6" w:rsidRPr="00DD3636" w:rsidRDefault="006A35C6" w:rsidP="006A35C6">
      <w:pPr>
        <w:rPr>
          <w:rFonts w:ascii="Times New Roman" w:hAnsi="Times New Roman" w:cs="Times New Roman"/>
          <w:sz w:val="24"/>
          <w:szCs w:val="24"/>
          <w:lang w:val="sr-Cyrl-BA"/>
        </w:rPr>
      </w:pPr>
    </w:p>
    <w:p w:rsidR="00E57992" w:rsidRPr="00DD3636" w:rsidRDefault="00DD3636" w:rsidP="006A35C6">
      <w:pPr>
        <w:jc w:val="both"/>
        <w:rPr>
          <w:rFonts w:ascii="Times New Roman" w:hAnsi="Times New Roman" w:cs="Times New Roman"/>
          <w:sz w:val="24"/>
          <w:szCs w:val="24"/>
          <w:lang w:val="sr-Cyrl-BA"/>
        </w:rPr>
      </w:pPr>
      <w:r>
        <w:rPr>
          <w:rFonts w:ascii="Times New Roman" w:hAnsi="Times New Roman" w:cs="Times New Roman"/>
          <w:sz w:val="24"/>
          <w:szCs w:val="24"/>
          <w:lang w:val="sr-Cyrl-BA"/>
        </w:rPr>
        <w:t>Градоначелник сходно надлежностима</w:t>
      </w:r>
      <w:r w:rsidR="00E57992" w:rsidRPr="00DD3636">
        <w:rPr>
          <w:rFonts w:ascii="Times New Roman" w:hAnsi="Times New Roman" w:cs="Times New Roman"/>
          <w:sz w:val="24"/>
          <w:szCs w:val="24"/>
        </w:rPr>
        <w:t>предлаже и доноси опште и појединачне акте о организацији и функционисању цивилне заштите у области заштите и спасавања и врши и друге послове из области заштите и спасавања у складу са законом и статутом</w:t>
      </w:r>
      <w:r w:rsidR="00E57992" w:rsidRPr="00DD3636">
        <w:rPr>
          <w:rFonts w:ascii="Times New Roman" w:hAnsi="Times New Roman" w:cs="Times New Roman"/>
          <w:sz w:val="24"/>
          <w:szCs w:val="24"/>
          <w:lang w:val="sr-Cyrl-BA"/>
        </w:rPr>
        <w:t xml:space="preserve">. Поред тога, Скупштина </w:t>
      </w:r>
      <w:r>
        <w:rPr>
          <w:rFonts w:ascii="Times New Roman" w:hAnsi="Times New Roman" w:cs="Times New Roman"/>
          <w:sz w:val="24"/>
          <w:szCs w:val="24"/>
          <w:lang w:val="sr-Cyrl-BA"/>
        </w:rPr>
        <w:t>Града</w:t>
      </w:r>
      <w:r w:rsidR="00E57992" w:rsidRPr="00DD3636">
        <w:rPr>
          <w:rFonts w:ascii="Times New Roman" w:hAnsi="Times New Roman" w:cs="Times New Roman"/>
          <w:sz w:val="24"/>
          <w:szCs w:val="24"/>
        </w:rPr>
        <w:t>доноси одлуке и друга општа акта о организацији и функционисању цивилне заштите у области заштите и спасавања и заштите од пожара и врши друге послове из области заштите и спасавања у складу са законом</w:t>
      </w:r>
      <w:r w:rsidR="00E57992" w:rsidRPr="00DD3636">
        <w:rPr>
          <w:rFonts w:ascii="Times New Roman" w:hAnsi="Times New Roman" w:cs="Times New Roman"/>
          <w:sz w:val="24"/>
          <w:szCs w:val="24"/>
          <w:lang w:val="sr-Cyrl-BA"/>
        </w:rPr>
        <w:t xml:space="preserve">. </w:t>
      </w:r>
    </w:p>
    <w:p w:rsidR="006A35C6" w:rsidRPr="00DD3636" w:rsidRDefault="006A35C6" w:rsidP="006A35C6">
      <w:pPr>
        <w:jc w:val="both"/>
        <w:rPr>
          <w:rFonts w:ascii="Times New Roman" w:hAnsi="Times New Roman" w:cs="Times New Roman"/>
          <w:sz w:val="24"/>
          <w:szCs w:val="24"/>
          <w:lang w:val="sr-Cyrl-BA"/>
        </w:rPr>
      </w:pPr>
    </w:p>
    <w:p w:rsidR="00E57992" w:rsidRPr="00DD3636" w:rsidRDefault="00DD3636" w:rsidP="006A35C6">
      <w:pPr>
        <w:jc w:val="both"/>
        <w:rPr>
          <w:rFonts w:ascii="Times New Roman" w:hAnsi="Times New Roman" w:cs="Times New Roman"/>
          <w:sz w:val="24"/>
          <w:szCs w:val="24"/>
          <w:lang w:val="sr-Cyrl-BA"/>
        </w:rPr>
      </w:pPr>
      <w:r w:rsidRPr="00DD3636">
        <w:rPr>
          <w:rFonts w:ascii="Times New Roman" w:hAnsi="Times New Roman" w:cs="Times New Roman"/>
          <w:sz w:val="24"/>
          <w:szCs w:val="24"/>
          <w:lang w:val="sr-Cyrl-BA"/>
        </w:rPr>
        <w:t>С</w:t>
      </w:r>
      <w:r w:rsidR="00E57992" w:rsidRPr="00DD3636">
        <w:rPr>
          <w:rFonts w:ascii="Times New Roman" w:hAnsi="Times New Roman" w:cs="Times New Roman"/>
          <w:sz w:val="24"/>
          <w:szCs w:val="24"/>
        </w:rPr>
        <w:t xml:space="preserve">убјекти система заштите и спасавања у </w:t>
      </w:r>
      <w:r w:rsidRPr="00DD3636">
        <w:rPr>
          <w:rFonts w:ascii="Times New Roman" w:hAnsi="Times New Roman" w:cs="Times New Roman"/>
          <w:sz w:val="24"/>
          <w:szCs w:val="24"/>
          <w:lang w:val="sr-Cyrl-BA"/>
        </w:rPr>
        <w:t>граду Градишка</w:t>
      </w:r>
      <w:r w:rsidR="00E57992" w:rsidRPr="00DD3636">
        <w:rPr>
          <w:rFonts w:ascii="Times New Roman" w:hAnsi="Times New Roman" w:cs="Times New Roman"/>
          <w:sz w:val="24"/>
          <w:szCs w:val="24"/>
        </w:rPr>
        <w:t xml:space="preserve"> су: </w:t>
      </w:r>
    </w:p>
    <w:p w:rsidR="00E57992" w:rsidRPr="00DD3636" w:rsidRDefault="00E57992" w:rsidP="004D4D43">
      <w:pPr>
        <w:pStyle w:val="ListParagraph"/>
        <w:numPr>
          <w:ilvl w:val="0"/>
          <w:numId w:val="43"/>
        </w:numPr>
        <w:jc w:val="both"/>
        <w:rPr>
          <w:rFonts w:ascii="Times New Roman" w:hAnsi="Times New Roman" w:cs="Times New Roman"/>
          <w:sz w:val="24"/>
          <w:szCs w:val="24"/>
          <w:lang w:val="sr-Cyrl-BA"/>
        </w:rPr>
      </w:pPr>
      <w:r w:rsidRPr="00DD3636">
        <w:rPr>
          <w:rFonts w:ascii="Times New Roman" w:hAnsi="Times New Roman" w:cs="Times New Roman"/>
          <w:sz w:val="24"/>
          <w:szCs w:val="24"/>
        </w:rPr>
        <w:t xml:space="preserve">грађани, удружења, </w:t>
      </w:r>
    </w:p>
    <w:p w:rsidR="00E57992" w:rsidRPr="00DD3636" w:rsidRDefault="00E57992" w:rsidP="004D4D43">
      <w:pPr>
        <w:pStyle w:val="ListParagraph"/>
        <w:numPr>
          <w:ilvl w:val="0"/>
          <w:numId w:val="43"/>
        </w:numPr>
        <w:jc w:val="both"/>
        <w:rPr>
          <w:rFonts w:ascii="Times New Roman" w:hAnsi="Times New Roman" w:cs="Times New Roman"/>
          <w:sz w:val="24"/>
          <w:szCs w:val="24"/>
          <w:lang w:val="sr-Cyrl-BA"/>
        </w:rPr>
      </w:pPr>
      <w:r w:rsidRPr="00DD3636">
        <w:rPr>
          <w:rFonts w:ascii="Times New Roman" w:hAnsi="Times New Roman" w:cs="Times New Roman"/>
          <w:sz w:val="24"/>
          <w:szCs w:val="24"/>
        </w:rPr>
        <w:t xml:space="preserve">професионалне и друге организације, </w:t>
      </w:r>
    </w:p>
    <w:p w:rsidR="00E57992" w:rsidRPr="00DD3636" w:rsidRDefault="00E57992" w:rsidP="004D4D43">
      <w:pPr>
        <w:pStyle w:val="ListParagraph"/>
        <w:numPr>
          <w:ilvl w:val="0"/>
          <w:numId w:val="43"/>
        </w:numPr>
        <w:jc w:val="both"/>
        <w:rPr>
          <w:rFonts w:ascii="Times New Roman" w:hAnsi="Times New Roman" w:cs="Times New Roman"/>
          <w:sz w:val="24"/>
          <w:szCs w:val="24"/>
          <w:lang w:val="sr-Cyrl-BA"/>
        </w:rPr>
      </w:pPr>
      <w:r w:rsidRPr="00DD3636">
        <w:rPr>
          <w:rFonts w:ascii="Times New Roman" w:hAnsi="Times New Roman" w:cs="Times New Roman"/>
          <w:sz w:val="24"/>
          <w:szCs w:val="24"/>
        </w:rPr>
        <w:t xml:space="preserve">привредна друштва и друга правна лица и </w:t>
      </w:r>
    </w:p>
    <w:p w:rsidR="00E57992" w:rsidRPr="00DD3636" w:rsidRDefault="00E57992" w:rsidP="004D4D43">
      <w:pPr>
        <w:pStyle w:val="ListParagraph"/>
        <w:numPr>
          <w:ilvl w:val="0"/>
          <w:numId w:val="43"/>
        </w:numPr>
        <w:jc w:val="both"/>
        <w:rPr>
          <w:rFonts w:ascii="Times New Roman" w:hAnsi="Times New Roman" w:cs="Times New Roman"/>
          <w:sz w:val="24"/>
          <w:szCs w:val="24"/>
          <w:lang w:val="sr-Cyrl-BA"/>
        </w:rPr>
      </w:pPr>
      <w:r w:rsidRPr="00DD3636">
        <w:rPr>
          <w:rFonts w:ascii="Times New Roman" w:hAnsi="Times New Roman" w:cs="Times New Roman"/>
          <w:sz w:val="24"/>
          <w:szCs w:val="24"/>
        </w:rPr>
        <w:t xml:space="preserve">органи </w:t>
      </w:r>
      <w:r w:rsidR="00DD3636" w:rsidRPr="00DD3636">
        <w:rPr>
          <w:rFonts w:ascii="Times New Roman" w:hAnsi="Times New Roman" w:cs="Times New Roman"/>
          <w:sz w:val="24"/>
          <w:szCs w:val="24"/>
          <w:lang w:val="sr-Cyrl-BA"/>
        </w:rPr>
        <w:t>Града</w:t>
      </w:r>
      <w:r w:rsidRPr="00DD3636">
        <w:rPr>
          <w:rFonts w:ascii="Times New Roman" w:hAnsi="Times New Roman" w:cs="Times New Roman"/>
          <w:sz w:val="24"/>
          <w:szCs w:val="24"/>
        </w:rPr>
        <w:t xml:space="preserve">. </w:t>
      </w:r>
    </w:p>
    <w:p w:rsidR="00DD3636" w:rsidRPr="00DD3636" w:rsidRDefault="00DD3636" w:rsidP="00DD3636">
      <w:pPr>
        <w:jc w:val="both"/>
        <w:rPr>
          <w:rFonts w:ascii="Times New Roman" w:hAnsi="Times New Roman" w:cs="Times New Roman"/>
          <w:sz w:val="24"/>
          <w:szCs w:val="24"/>
          <w:lang w:val="sr-Cyrl-BA"/>
        </w:rPr>
      </w:pPr>
    </w:p>
    <w:p w:rsidR="00E57992" w:rsidRPr="00DD3636" w:rsidRDefault="00E57992" w:rsidP="00DD3636">
      <w:pPr>
        <w:jc w:val="both"/>
        <w:rPr>
          <w:rFonts w:ascii="Times New Roman" w:hAnsi="Times New Roman" w:cs="Times New Roman"/>
          <w:sz w:val="24"/>
          <w:szCs w:val="24"/>
          <w:lang w:val="sr-Cyrl-BA"/>
        </w:rPr>
      </w:pPr>
      <w:r w:rsidRPr="00DD3636">
        <w:rPr>
          <w:rFonts w:ascii="Times New Roman" w:hAnsi="Times New Roman" w:cs="Times New Roman"/>
          <w:sz w:val="24"/>
          <w:szCs w:val="24"/>
        </w:rPr>
        <w:t>Снаге за заштиту и спасавањ</w:t>
      </w:r>
      <w:r w:rsidRPr="00DD3636">
        <w:rPr>
          <w:rFonts w:ascii="Times New Roman" w:hAnsi="Times New Roman" w:cs="Times New Roman"/>
          <w:sz w:val="24"/>
          <w:szCs w:val="24"/>
          <w:lang w:val="sr-Cyrl-BA"/>
        </w:rPr>
        <w:t xml:space="preserve">е у </w:t>
      </w:r>
      <w:r w:rsidR="00DD3636" w:rsidRPr="00DD3636">
        <w:rPr>
          <w:rFonts w:ascii="Times New Roman" w:hAnsi="Times New Roman" w:cs="Times New Roman"/>
          <w:sz w:val="24"/>
          <w:szCs w:val="24"/>
          <w:lang w:val="sr-Cyrl-BA"/>
        </w:rPr>
        <w:t>граду</w:t>
      </w:r>
      <w:r w:rsidRPr="00DD3636">
        <w:rPr>
          <w:rFonts w:ascii="Times New Roman" w:hAnsi="Times New Roman" w:cs="Times New Roman"/>
          <w:sz w:val="24"/>
          <w:szCs w:val="24"/>
        </w:rPr>
        <w:t xml:space="preserve"> су: </w:t>
      </w:r>
    </w:p>
    <w:p w:rsidR="00E57992" w:rsidRPr="00DD3636" w:rsidRDefault="00DD3636" w:rsidP="004D4D43">
      <w:pPr>
        <w:pStyle w:val="ListParagraph"/>
        <w:numPr>
          <w:ilvl w:val="0"/>
          <w:numId w:val="44"/>
        </w:numPr>
        <w:jc w:val="both"/>
        <w:rPr>
          <w:rFonts w:ascii="Times New Roman" w:hAnsi="Times New Roman" w:cs="Times New Roman"/>
          <w:sz w:val="24"/>
          <w:szCs w:val="24"/>
          <w:lang w:val="sr-Cyrl-BA"/>
        </w:rPr>
      </w:pPr>
      <w:r w:rsidRPr="00DD3636">
        <w:rPr>
          <w:rFonts w:ascii="Times New Roman" w:hAnsi="Times New Roman" w:cs="Times New Roman"/>
          <w:sz w:val="24"/>
          <w:szCs w:val="24"/>
          <w:lang w:val="sr-Cyrl-BA"/>
        </w:rPr>
        <w:t>градски</w:t>
      </w:r>
      <w:r w:rsidR="00E57992" w:rsidRPr="00DD3636">
        <w:rPr>
          <w:rFonts w:ascii="Times New Roman" w:hAnsi="Times New Roman" w:cs="Times New Roman"/>
          <w:sz w:val="24"/>
          <w:szCs w:val="24"/>
        </w:rPr>
        <w:t xml:space="preserve"> штаб за ванредне ситуације, </w:t>
      </w:r>
    </w:p>
    <w:p w:rsidR="00E57992" w:rsidRPr="00DD3636" w:rsidRDefault="00E57992" w:rsidP="004D4D43">
      <w:pPr>
        <w:pStyle w:val="ListParagraph"/>
        <w:numPr>
          <w:ilvl w:val="0"/>
          <w:numId w:val="44"/>
        </w:numPr>
        <w:jc w:val="both"/>
        <w:rPr>
          <w:rFonts w:ascii="Times New Roman" w:hAnsi="Times New Roman" w:cs="Times New Roman"/>
          <w:sz w:val="24"/>
          <w:szCs w:val="24"/>
          <w:lang w:val="sr-Cyrl-BA"/>
        </w:rPr>
      </w:pPr>
      <w:r w:rsidRPr="00DD3636">
        <w:rPr>
          <w:rFonts w:ascii="Times New Roman" w:hAnsi="Times New Roman" w:cs="Times New Roman"/>
          <w:sz w:val="24"/>
          <w:szCs w:val="24"/>
        </w:rPr>
        <w:t xml:space="preserve">повјереници заштите и спасавања, </w:t>
      </w:r>
    </w:p>
    <w:p w:rsidR="00DD3636" w:rsidRPr="00DD3636" w:rsidRDefault="00DD3636" w:rsidP="004D4D43">
      <w:pPr>
        <w:pStyle w:val="ListParagraph"/>
        <w:numPr>
          <w:ilvl w:val="0"/>
          <w:numId w:val="44"/>
        </w:numPr>
        <w:jc w:val="both"/>
        <w:rPr>
          <w:rFonts w:ascii="Times New Roman" w:hAnsi="Times New Roman" w:cs="Times New Roman"/>
          <w:sz w:val="24"/>
          <w:szCs w:val="24"/>
          <w:lang w:val="sr-Cyrl-BA"/>
        </w:rPr>
      </w:pPr>
      <w:r w:rsidRPr="00DD3636">
        <w:rPr>
          <w:rFonts w:ascii="Times New Roman" w:hAnsi="Times New Roman" w:cs="Times New Roman"/>
          <w:sz w:val="24"/>
          <w:szCs w:val="24"/>
          <w:lang w:val="sr-Cyrl-BA"/>
        </w:rPr>
        <w:t>специјализоване јединице цивилне заштите,</w:t>
      </w:r>
    </w:p>
    <w:p w:rsidR="00E57992" w:rsidRPr="00DD3636" w:rsidRDefault="00E57992" w:rsidP="004D4D43">
      <w:pPr>
        <w:pStyle w:val="ListParagraph"/>
        <w:numPr>
          <w:ilvl w:val="0"/>
          <w:numId w:val="44"/>
        </w:numPr>
        <w:jc w:val="both"/>
        <w:rPr>
          <w:rFonts w:ascii="Times New Roman" w:hAnsi="Times New Roman" w:cs="Times New Roman"/>
          <w:sz w:val="24"/>
          <w:szCs w:val="24"/>
          <w:lang w:val="sr-Cyrl-BA"/>
        </w:rPr>
      </w:pPr>
      <w:r w:rsidRPr="00DD3636">
        <w:rPr>
          <w:rFonts w:ascii="Times New Roman" w:hAnsi="Times New Roman" w:cs="Times New Roman"/>
          <w:sz w:val="24"/>
          <w:szCs w:val="24"/>
        </w:rPr>
        <w:t xml:space="preserve">професионалне и хитне службе, </w:t>
      </w:r>
    </w:p>
    <w:p w:rsidR="00E57992" w:rsidRPr="00DD3636" w:rsidRDefault="00E57992" w:rsidP="004D4D43">
      <w:pPr>
        <w:pStyle w:val="ListParagraph"/>
        <w:numPr>
          <w:ilvl w:val="0"/>
          <w:numId w:val="44"/>
        </w:numPr>
        <w:jc w:val="both"/>
        <w:rPr>
          <w:rFonts w:ascii="Times New Roman" w:hAnsi="Times New Roman" w:cs="Times New Roman"/>
          <w:sz w:val="24"/>
          <w:szCs w:val="24"/>
          <w:lang w:val="sr-Cyrl-BA"/>
        </w:rPr>
      </w:pPr>
      <w:r w:rsidRPr="00DD3636">
        <w:rPr>
          <w:rFonts w:ascii="Times New Roman" w:hAnsi="Times New Roman" w:cs="Times New Roman"/>
          <w:sz w:val="24"/>
          <w:szCs w:val="24"/>
        </w:rPr>
        <w:t xml:space="preserve">јединице које формирају привредна друштва и друга правна лица , </w:t>
      </w:r>
    </w:p>
    <w:p w:rsidR="00E57992" w:rsidRPr="00DD3636" w:rsidRDefault="00E57992" w:rsidP="004D4D43">
      <w:pPr>
        <w:pStyle w:val="ListParagraph"/>
        <w:numPr>
          <w:ilvl w:val="0"/>
          <w:numId w:val="44"/>
        </w:numPr>
        <w:jc w:val="both"/>
        <w:rPr>
          <w:rFonts w:ascii="Times New Roman" w:hAnsi="Times New Roman" w:cs="Times New Roman"/>
          <w:sz w:val="24"/>
          <w:szCs w:val="24"/>
          <w:lang w:val="sr-Cyrl-BA"/>
        </w:rPr>
      </w:pPr>
      <w:r w:rsidRPr="00DD3636">
        <w:rPr>
          <w:rFonts w:ascii="Times New Roman" w:hAnsi="Times New Roman" w:cs="Times New Roman"/>
          <w:sz w:val="24"/>
          <w:szCs w:val="24"/>
        </w:rPr>
        <w:t xml:space="preserve">удружења грађана и друге невладине организације и </w:t>
      </w:r>
    </w:p>
    <w:p w:rsidR="00E57992" w:rsidRPr="00DD3636" w:rsidRDefault="00E57992" w:rsidP="004D4D43">
      <w:pPr>
        <w:pStyle w:val="ListParagraph"/>
        <w:numPr>
          <w:ilvl w:val="0"/>
          <w:numId w:val="44"/>
        </w:numPr>
        <w:jc w:val="both"/>
        <w:rPr>
          <w:rFonts w:ascii="Times New Roman" w:hAnsi="Times New Roman" w:cs="Times New Roman"/>
          <w:sz w:val="24"/>
          <w:szCs w:val="24"/>
          <w:lang w:val="sr-Cyrl-BA"/>
        </w:rPr>
      </w:pPr>
      <w:r w:rsidRPr="00DD3636">
        <w:rPr>
          <w:rFonts w:ascii="Times New Roman" w:hAnsi="Times New Roman" w:cs="Times New Roman"/>
          <w:sz w:val="24"/>
          <w:szCs w:val="24"/>
        </w:rPr>
        <w:t xml:space="preserve">грађани. </w:t>
      </w:r>
    </w:p>
    <w:p w:rsidR="006A35C6" w:rsidRPr="00DD3636" w:rsidRDefault="006A35C6" w:rsidP="00285790">
      <w:pPr>
        <w:pStyle w:val="Heading3"/>
      </w:pPr>
      <w:bookmarkStart w:id="12" w:name="_Toc36807344"/>
    </w:p>
    <w:bookmarkEnd w:id="12"/>
    <w:p w:rsidR="00E57992" w:rsidRPr="00DD3636" w:rsidRDefault="00E57992" w:rsidP="006A35C6">
      <w:pPr>
        <w:jc w:val="both"/>
        <w:rPr>
          <w:rFonts w:ascii="Times New Roman" w:hAnsi="Times New Roman" w:cs="Times New Roman"/>
          <w:smallCaps/>
          <w:sz w:val="24"/>
          <w:szCs w:val="24"/>
          <w:lang w:val="sr-Cyrl-BA"/>
        </w:rPr>
      </w:pPr>
      <w:r w:rsidRPr="00DD3636">
        <w:rPr>
          <w:rFonts w:ascii="Times New Roman" w:hAnsi="Times New Roman" w:cs="Times New Roman"/>
          <w:sz w:val="24"/>
          <w:szCs w:val="24"/>
        </w:rPr>
        <w:t>На основу Закона о заштити и спасавању у ванредним ситуацијама („Службени гласник Републик</w:t>
      </w:r>
      <w:r w:rsidR="00DD3636" w:rsidRPr="00DD3636">
        <w:rPr>
          <w:rFonts w:ascii="Times New Roman" w:hAnsi="Times New Roman" w:cs="Times New Roman"/>
          <w:sz w:val="24"/>
          <w:szCs w:val="24"/>
        </w:rPr>
        <w:t>е Српске“, број: 121/12, 46/17)</w:t>
      </w:r>
      <w:r w:rsidR="00DD3636" w:rsidRPr="00DD3636">
        <w:rPr>
          <w:rFonts w:ascii="Times New Roman" w:hAnsi="Times New Roman" w:cs="Times New Roman"/>
          <w:sz w:val="24"/>
          <w:szCs w:val="24"/>
          <w:lang w:val="sr-Cyrl-BA"/>
        </w:rPr>
        <w:t xml:space="preserve"> и</w:t>
      </w:r>
      <w:r w:rsidRPr="00DD3636">
        <w:rPr>
          <w:rFonts w:ascii="Times New Roman" w:hAnsi="Times New Roman" w:cs="Times New Roman"/>
          <w:sz w:val="24"/>
          <w:szCs w:val="24"/>
        </w:rPr>
        <w:t xml:space="preserve"> Закона о локалној самоуправи („Службени гласник Републике Српске“ број: 97/16) Скупштина </w:t>
      </w:r>
      <w:r w:rsidR="00DD3636" w:rsidRPr="00DD3636">
        <w:rPr>
          <w:rFonts w:ascii="Times New Roman" w:hAnsi="Times New Roman" w:cs="Times New Roman"/>
          <w:sz w:val="24"/>
          <w:szCs w:val="24"/>
          <w:lang w:val="sr-Cyrl-BA"/>
        </w:rPr>
        <w:t>града Градишка</w:t>
      </w:r>
      <w:r w:rsidRPr="00DD3636">
        <w:rPr>
          <w:rFonts w:ascii="Times New Roman" w:hAnsi="Times New Roman" w:cs="Times New Roman"/>
          <w:sz w:val="24"/>
          <w:szCs w:val="24"/>
          <w:lang w:val="sr-Cyrl-BA"/>
        </w:rPr>
        <w:t xml:space="preserve"> донијела је Одлуку о </w:t>
      </w:r>
      <w:r w:rsidRPr="00DD3636">
        <w:rPr>
          <w:rFonts w:ascii="Times New Roman" w:hAnsi="Times New Roman" w:cs="Times New Roman"/>
          <w:sz w:val="24"/>
          <w:szCs w:val="24"/>
        </w:rPr>
        <w:t>организовању и усклађивању функционисања</w:t>
      </w:r>
      <w:r w:rsidR="00C02323">
        <w:rPr>
          <w:rFonts w:ascii="Times New Roman" w:hAnsi="Times New Roman" w:cs="Times New Roman"/>
          <w:sz w:val="24"/>
          <w:szCs w:val="24"/>
          <w:lang w:val="sr-Cyrl-BA"/>
        </w:rPr>
        <w:t xml:space="preserve"> Г</w:t>
      </w:r>
      <w:r w:rsidR="00DD3636" w:rsidRPr="00DD3636">
        <w:rPr>
          <w:rFonts w:ascii="Times New Roman" w:hAnsi="Times New Roman" w:cs="Times New Roman"/>
          <w:sz w:val="24"/>
          <w:szCs w:val="24"/>
          <w:lang w:val="sr-Cyrl-BA"/>
        </w:rPr>
        <w:t>радског</w:t>
      </w:r>
      <w:r w:rsidRPr="00DD3636">
        <w:rPr>
          <w:rFonts w:ascii="Times New Roman" w:hAnsi="Times New Roman" w:cs="Times New Roman"/>
          <w:sz w:val="24"/>
          <w:szCs w:val="24"/>
        </w:rPr>
        <w:t xml:space="preserve"> штаба цивилне заштите</w:t>
      </w:r>
      <w:r w:rsidRPr="00DD3636">
        <w:rPr>
          <w:rFonts w:ascii="Times New Roman" w:hAnsi="Times New Roman" w:cs="Times New Roman"/>
          <w:sz w:val="24"/>
          <w:szCs w:val="24"/>
          <w:lang w:val="sr-Cyrl-BA"/>
        </w:rPr>
        <w:t xml:space="preserve">. Овом одлуком предвиђено је да </w:t>
      </w:r>
      <w:r w:rsidR="00DD3636" w:rsidRPr="00DD3636">
        <w:rPr>
          <w:rFonts w:ascii="Times New Roman" w:hAnsi="Times New Roman" w:cs="Times New Roman"/>
          <w:sz w:val="24"/>
          <w:szCs w:val="24"/>
          <w:lang w:val="sr-Cyrl-BA"/>
        </w:rPr>
        <w:t>Штаб за ванредне ситуације има к</w:t>
      </w:r>
      <w:r w:rsidRPr="00DD3636">
        <w:rPr>
          <w:rFonts w:ascii="Times New Roman" w:hAnsi="Times New Roman" w:cs="Times New Roman"/>
          <w:sz w:val="24"/>
          <w:szCs w:val="24"/>
          <w:lang w:val="sr-Cyrl-BA"/>
        </w:rPr>
        <w:t>оманданта,</w:t>
      </w:r>
      <w:r w:rsidR="00DD3636" w:rsidRPr="00DD3636">
        <w:rPr>
          <w:rFonts w:ascii="Times New Roman" w:hAnsi="Times New Roman" w:cs="Times New Roman"/>
          <w:sz w:val="24"/>
          <w:szCs w:val="24"/>
          <w:lang w:val="sr-Cyrl-BA"/>
        </w:rPr>
        <w:t xml:space="preserve"> замјеника, начелника штаба и</w:t>
      </w:r>
      <w:r w:rsidRPr="00DD3636">
        <w:rPr>
          <w:rFonts w:ascii="Times New Roman" w:hAnsi="Times New Roman" w:cs="Times New Roman"/>
          <w:sz w:val="24"/>
          <w:szCs w:val="24"/>
          <w:lang w:val="sr-Cyrl-BA"/>
        </w:rPr>
        <w:t xml:space="preserve"> члан</w:t>
      </w:r>
      <w:r w:rsidR="00DD3636" w:rsidRPr="00DD3636">
        <w:rPr>
          <w:rFonts w:ascii="Times New Roman" w:hAnsi="Times New Roman" w:cs="Times New Roman"/>
          <w:sz w:val="24"/>
          <w:szCs w:val="24"/>
          <w:lang w:val="sr-Cyrl-BA"/>
        </w:rPr>
        <w:t>ове</w:t>
      </w:r>
      <w:r w:rsidRPr="00DD3636">
        <w:rPr>
          <w:rFonts w:ascii="Times New Roman" w:hAnsi="Times New Roman" w:cs="Times New Roman"/>
          <w:sz w:val="24"/>
          <w:szCs w:val="24"/>
          <w:lang w:val="sr-Cyrl-BA"/>
        </w:rPr>
        <w:t xml:space="preserve"> штаба.</w:t>
      </w:r>
    </w:p>
    <w:tbl>
      <w:tblPr>
        <w:tblStyle w:val="TableGrid"/>
        <w:tblW w:w="9355" w:type="dxa"/>
        <w:tblInd w:w="113" w:type="dxa"/>
        <w:tblLayout w:type="fixed"/>
        <w:tblLook w:val="04A0"/>
      </w:tblPr>
      <w:tblGrid>
        <w:gridCol w:w="6"/>
        <w:gridCol w:w="688"/>
        <w:gridCol w:w="21"/>
        <w:gridCol w:w="1260"/>
        <w:gridCol w:w="33"/>
        <w:gridCol w:w="2847"/>
        <w:gridCol w:w="11"/>
        <w:gridCol w:w="1699"/>
        <w:gridCol w:w="38"/>
        <w:gridCol w:w="2752"/>
      </w:tblGrid>
      <w:tr w:rsidR="0015202C" w:rsidRPr="0015202C" w:rsidTr="005A771E">
        <w:trPr>
          <w:gridBefore w:val="1"/>
          <w:wBefore w:w="6" w:type="dxa"/>
        </w:trPr>
        <w:tc>
          <w:tcPr>
            <w:tcW w:w="688" w:type="dxa"/>
            <w:shd w:val="clear" w:color="auto" w:fill="D9D9D9" w:themeFill="background1" w:themeFillShade="D9"/>
            <w:vAlign w:val="center"/>
          </w:tcPr>
          <w:p w:rsidR="0015202C" w:rsidRPr="0015202C" w:rsidRDefault="0015202C" w:rsidP="0015202C">
            <w:pPr>
              <w:jc w:val="center"/>
              <w:rPr>
                <w:rFonts w:ascii="Times New Roman" w:hAnsi="Times New Roman" w:cs="Times New Roman"/>
                <w:sz w:val="24"/>
                <w:szCs w:val="24"/>
                <w:lang w:val="sr-Cyrl-BA"/>
              </w:rPr>
            </w:pPr>
            <w:r w:rsidRPr="0015202C">
              <w:rPr>
                <w:rFonts w:ascii="Times New Roman" w:hAnsi="Times New Roman" w:cs="Times New Roman"/>
                <w:sz w:val="24"/>
                <w:szCs w:val="24"/>
                <w:lang w:val="sr-Cyrl-BA"/>
              </w:rPr>
              <w:t>Ред.</w:t>
            </w:r>
          </w:p>
          <w:p w:rsidR="0015202C" w:rsidRPr="0015202C" w:rsidRDefault="0015202C" w:rsidP="0015202C">
            <w:pPr>
              <w:jc w:val="center"/>
              <w:rPr>
                <w:rFonts w:ascii="Times New Roman" w:hAnsi="Times New Roman" w:cs="Times New Roman"/>
                <w:sz w:val="24"/>
                <w:szCs w:val="24"/>
                <w:lang w:val="sr-Cyrl-BA"/>
              </w:rPr>
            </w:pPr>
            <w:r w:rsidRPr="0015202C">
              <w:rPr>
                <w:rFonts w:ascii="Times New Roman" w:hAnsi="Times New Roman" w:cs="Times New Roman"/>
                <w:sz w:val="24"/>
                <w:szCs w:val="24"/>
                <w:lang w:val="sr-Cyrl-BA"/>
              </w:rPr>
              <w:t>бр.</w:t>
            </w:r>
          </w:p>
        </w:tc>
        <w:tc>
          <w:tcPr>
            <w:tcW w:w="1314" w:type="dxa"/>
            <w:gridSpan w:val="3"/>
            <w:shd w:val="clear" w:color="auto" w:fill="D9D9D9" w:themeFill="background1" w:themeFillShade="D9"/>
            <w:vAlign w:val="center"/>
          </w:tcPr>
          <w:p w:rsidR="0015202C" w:rsidRPr="0015202C" w:rsidRDefault="0015202C" w:rsidP="0015202C">
            <w:pPr>
              <w:jc w:val="center"/>
              <w:rPr>
                <w:rFonts w:ascii="Times New Roman" w:hAnsi="Times New Roman" w:cs="Times New Roman"/>
                <w:sz w:val="24"/>
                <w:szCs w:val="24"/>
                <w:lang w:val="sr-Cyrl-BA"/>
              </w:rPr>
            </w:pPr>
            <w:r w:rsidRPr="0015202C">
              <w:rPr>
                <w:rFonts w:ascii="Times New Roman" w:hAnsi="Times New Roman" w:cs="Times New Roman"/>
                <w:sz w:val="24"/>
                <w:szCs w:val="24"/>
                <w:lang w:val="sr-Cyrl-BA"/>
              </w:rPr>
              <w:t>Функција</w:t>
            </w:r>
          </w:p>
        </w:tc>
        <w:tc>
          <w:tcPr>
            <w:tcW w:w="2858" w:type="dxa"/>
            <w:gridSpan w:val="2"/>
            <w:shd w:val="clear" w:color="auto" w:fill="D9D9D9" w:themeFill="background1" w:themeFillShade="D9"/>
            <w:vAlign w:val="center"/>
          </w:tcPr>
          <w:p w:rsidR="0015202C" w:rsidRPr="0015202C" w:rsidRDefault="0015202C" w:rsidP="0015202C">
            <w:pPr>
              <w:jc w:val="center"/>
              <w:rPr>
                <w:rFonts w:ascii="Times New Roman" w:hAnsi="Times New Roman" w:cs="Times New Roman"/>
                <w:sz w:val="24"/>
                <w:szCs w:val="24"/>
                <w:lang w:val="sr-Cyrl-BA"/>
              </w:rPr>
            </w:pPr>
            <w:r w:rsidRPr="0015202C">
              <w:rPr>
                <w:rFonts w:ascii="Times New Roman" w:hAnsi="Times New Roman" w:cs="Times New Roman"/>
                <w:sz w:val="24"/>
                <w:szCs w:val="24"/>
                <w:lang w:val="sr-Cyrl-BA"/>
              </w:rPr>
              <w:t>Име и Презима</w:t>
            </w:r>
          </w:p>
        </w:tc>
        <w:tc>
          <w:tcPr>
            <w:tcW w:w="1737" w:type="dxa"/>
            <w:gridSpan w:val="2"/>
            <w:shd w:val="clear" w:color="auto" w:fill="D9D9D9" w:themeFill="background1" w:themeFillShade="D9"/>
            <w:vAlign w:val="center"/>
          </w:tcPr>
          <w:p w:rsidR="0015202C" w:rsidRPr="0015202C" w:rsidRDefault="0015202C" w:rsidP="0015202C">
            <w:pPr>
              <w:jc w:val="center"/>
              <w:rPr>
                <w:rFonts w:ascii="Times New Roman" w:hAnsi="Times New Roman" w:cs="Times New Roman"/>
                <w:sz w:val="24"/>
                <w:szCs w:val="24"/>
                <w:lang w:val="sr-Cyrl-BA"/>
              </w:rPr>
            </w:pPr>
            <w:r w:rsidRPr="0015202C">
              <w:rPr>
                <w:rFonts w:ascii="Times New Roman" w:hAnsi="Times New Roman" w:cs="Times New Roman"/>
                <w:sz w:val="24"/>
                <w:szCs w:val="24"/>
                <w:lang w:val="sr-Cyrl-BA"/>
              </w:rPr>
              <w:t>Контакт телефон</w:t>
            </w:r>
          </w:p>
        </w:tc>
        <w:tc>
          <w:tcPr>
            <w:tcW w:w="2752" w:type="dxa"/>
            <w:shd w:val="clear" w:color="auto" w:fill="D9D9D9" w:themeFill="background1" w:themeFillShade="D9"/>
            <w:vAlign w:val="center"/>
          </w:tcPr>
          <w:p w:rsidR="0015202C" w:rsidRPr="0015202C" w:rsidRDefault="0015202C" w:rsidP="0015202C">
            <w:pPr>
              <w:jc w:val="center"/>
              <w:rPr>
                <w:rFonts w:ascii="Times New Roman" w:hAnsi="Times New Roman" w:cs="Times New Roman"/>
                <w:sz w:val="24"/>
                <w:szCs w:val="24"/>
                <w:lang w:val="sr-Cyrl-BA"/>
              </w:rPr>
            </w:pPr>
            <w:r w:rsidRPr="0015202C">
              <w:rPr>
                <w:rFonts w:ascii="Times New Roman" w:hAnsi="Times New Roman" w:cs="Times New Roman"/>
                <w:sz w:val="24"/>
                <w:szCs w:val="24"/>
                <w:lang w:val="sr-Cyrl-BA"/>
              </w:rPr>
              <w:t>Адреса</w:t>
            </w:r>
          </w:p>
        </w:tc>
      </w:tr>
      <w:tr w:rsidR="0015202C" w:rsidRPr="0015202C" w:rsidTr="005A771E">
        <w:trPr>
          <w:gridBefore w:val="1"/>
          <w:wBefore w:w="6" w:type="dxa"/>
        </w:trPr>
        <w:tc>
          <w:tcPr>
            <w:tcW w:w="688" w:type="dxa"/>
            <w:vAlign w:val="center"/>
          </w:tcPr>
          <w:p w:rsidR="0015202C" w:rsidRPr="0015202C" w:rsidRDefault="0015202C" w:rsidP="0015202C">
            <w:pPr>
              <w:jc w:val="center"/>
              <w:rPr>
                <w:rFonts w:ascii="Times New Roman" w:hAnsi="Times New Roman" w:cs="Times New Roman"/>
                <w:sz w:val="24"/>
                <w:szCs w:val="24"/>
                <w:lang w:val="sr-Cyrl-BA"/>
              </w:rPr>
            </w:pPr>
            <w:r w:rsidRPr="0015202C">
              <w:rPr>
                <w:rFonts w:ascii="Times New Roman" w:hAnsi="Times New Roman" w:cs="Times New Roman"/>
                <w:sz w:val="24"/>
                <w:szCs w:val="24"/>
                <w:lang w:val="sr-Cyrl-BA"/>
              </w:rPr>
              <w:t>1.</w:t>
            </w:r>
          </w:p>
        </w:tc>
        <w:tc>
          <w:tcPr>
            <w:tcW w:w="1314" w:type="dxa"/>
            <w:gridSpan w:val="3"/>
            <w:vAlign w:val="center"/>
          </w:tcPr>
          <w:p w:rsidR="0015202C" w:rsidRPr="0015202C" w:rsidRDefault="0015202C" w:rsidP="0015202C">
            <w:pPr>
              <w:rPr>
                <w:rFonts w:ascii="Times New Roman" w:hAnsi="Times New Roman" w:cs="Times New Roman"/>
                <w:sz w:val="24"/>
                <w:szCs w:val="24"/>
                <w:lang w:val="sr-Cyrl-BA"/>
              </w:rPr>
            </w:pPr>
            <w:r w:rsidRPr="0015202C">
              <w:rPr>
                <w:rFonts w:ascii="Times New Roman" w:hAnsi="Times New Roman" w:cs="Times New Roman"/>
                <w:sz w:val="24"/>
                <w:szCs w:val="24"/>
                <w:lang w:val="sr-Cyrl-BA"/>
              </w:rPr>
              <w:t>Комадант штаба</w:t>
            </w:r>
          </w:p>
        </w:tc>
        <w:tc>
          <w:tcPr>
            <w:tcW w:w="2858" w:type="dxa"/>
            <w:gridSpan w:val="2"/>
            <w:vAlign w:val="center"/>
          </w:tcPr>
          <w:p w:rsidR="0015202C" w:rsidRPr="0015202C" w:rsidRDefault="0015202C" w:rsidP="00034FBC">
            <w:pPr>
              <w:jc w:val="center"/>
              <w:rPr>
                <w:rFonts w:ascii="Times New Roman" w:hAnsi="Times New Roman" w:cs="Times New Roman"/>
                <w:sz w:val="24"/>
                <w:szCs w:val="24"/>
                <w:lang w:val="sr-Cyrl-BA"/>
              </w:rPr>
            </w:pPr>
            <w:r w:rsidRPr="0015202C">
              <w:rPr>
                <w:rFonts w:ascii="Times New Roman" w:hAnsi="Times New Roman" w:cs="Times New Roman"/>
                <w:sz w:val="24"/>
                <w:szCs w:val="24"/>
                <w:lang w:val="sr-Cyrl-BA"/>
              </w:rPr>
              <w:t>Зоран Аџић</w:t>
            </w:r>
          </w:p>
        </w:tc>
        <w:tc>
          <w:tcPr>
            <w:tcW w:w="1737" w:type="dxa"/>
            <w:gridSpan w:val="2"/>
            <w:vAlign w:val="center"/>
          </w:tcPr>
          <w:p w:rsidR="0015202C" w:rsidRPr="0015202C" w:rsidRDefault="0015202C" w:rsidP="0015202C">
            <w:pPr>
              <w:rPr>
                <w:rFonts w:ascii="Times New Roman" w:hAnsi="Times New Roman" w:cs="Times New Roman"/>
                <w:sz w:val="24"/>
                <w:szCs w:val="24"/>
                <w:lang w:val="sr-Cyrl-BA"/>
              </w:rPr>
            </w:pPr>
            <w:r w:rsidRPr="0015202C">
              <w:rPr>
                <w:rFonts w:ascii="Times New Roman" w:hAnsi="Times New Roman" w:cs="Times New Roman"/>
                <w:sz w:val="24"/>
                <w:szCs w:val="24"/>
                <w:lang w:val="sr-Cyrl-BA"/>
              </w:rPr>
              <w:t xml:space="preserve">    065/512-503</w:t>
            </w:r>
          </w:p>
        </w:tc>
        <w:tc>
          <w:tcPr>
            <w:tcW w:w="2752" w:type="dxa"/>
            <w:vAlign w:val="center"/>
          </w:tcPr>
          <w:p w:rsidR="0015202C" w:rsidRPr="0015202C" w:rsidRDefault="0015202C" w:rsidP="0015202C">
            <w:pPr>
              <w:rPr>
                <w:rFonts w:ascii="Times New Roman" w:hAnsi="Times New Roman" w:cs="Times New Roman"/>
                <w:sz w:val="24"/>
                <w:szCs w:val="24"/>
                <w:lang w:val="sr-Cyrl-BA"/>
              </w:rPr>
            </w:pPr>
            <w:r w:rsidRPr="0015202C">
              <w:rPr>
                <w:rFonts w:ascii="Times New Roman" w:hAnsi="Times New Roman" w:cs="Times New Roman"/>
                <w:sz w:val="24"/>
                <w:szCs w:val="24"/>
                <w:lang w:val="sr-Cyrl-BA"/>
              </w:rPr>
              <w:t>Градоначелник</w:t>
            </w:r>
          </w:p>
        </w:tc>
      </w:tr>
      <w:tr w:rsidR="0015202C" w:rsidRPr="0015202C" w:rsidTr="005A771E">
        <w:trPr>
          <w:gridBefore w:val="1"/>
          <w:wBefore w:w="6" w:type="dxa"/>
        </w:trPr>
        <w:tc>
          <w:tcPr>
            <w:tcW w:w="688" w:type="dxa"/>
            <w:vAlign w:val="center"/>
          </w:tcPr>
          <w:p w:rsidR="0015202C" w:rsidRPr="0015202C" w:rsidRDefault="0015202C" w:rsidP="0015202C">
            <w:pPr>
              <w:jc w:val="center"/>
              <w:rPr>
                <w:rFonts w:ascii="Times New Roman" w:hAnsi="Times New Roman" w:cs="Times New Roman"/>
                <w:sz w:val="24"/>
                <w:szCs w:val="24"/>
                <w:lang w:val="sr-Cyrl-BA"/>
              </w:rPr>
            </w:pPr>
            <w:r w:rsidRPr="0015202C">
              <w:rPr>
                <w:rFonts w:ascii="Times New Roman" w:hAnsi="Times New Roman" w:cs="Times New Roman"/>
                <w:sz w:val="24"/>
                <w:szCs w:val="24"/>
                <w:lang w:val="sr-Cyrl-BA"/>
              </w:rPr>
              <w:t>2.</w:t>
            </w:r>
          </w:p>
        </w:tc>
        <w:tc>
          <w:tcPr>
            <w:tcW w:w="1314" w:type="dxa"/>
            <w:gridSpan w:val="3"/>
            <w:vAlign w:val="center"/>
          </w:tcPr>
          <w:p w:rsidR="0015202C" w:rsidRPr="0015202C" w:rsidRDefault="0015202C" w:rsidP="0015202C">
            <w:pPr>
              <w:rPr>
                <w:rFonts w:ascii="Times New Roman" w:hAnsi="Times New Roman" w:cs="Times New Roman"/>
                <w:sz w:val="24"/>
                <w:szCs w:val="24"/>
                <w:lang w:val="sr-Cyrl-BA"/>
              </w:rPr>
            </w:pPr>
            <w:r w:rsidRPr="0015202C">
              <w:rPr>
                <w:rFonts w:ascii="Times New Roman" w:hAnsi="Times New Roman" w:cs="Times New Roman"/>
                <w:sz w:val="24"/>
                <w:szCs w:val="24"/>
                <w:lang w:val="sr-Cyrl-BA"/>
              </w:rPr>
              <w:t>Замјеник Ком. штаба</w:t>
            </w:r>
          </w:p>
        </w:tc>
        <w:tc>
          <w:tcPr>
            <w:tcW w:w="2858" w:type="dxa"/>
            <w:gridSpan w:val="2"/>
            <w:vAlign w:val="center"/>
          </w:tcPr>
          <w:p w:rsidR="0015202C" w:rsidRPr="0015202C" w:rsidRDefault="0015202C" w:rsidP="00034FBC">
            <w:pPr>
              <w:jc w:val="center"/>
              <w:rPr>
                <w:rFonts w:ascii="Times New Roman" w:hAnsi="Times New Roman" w:cs="Times New Roman"/>
                <w:sz w:val="24"/>
                <w:szCs w:val="24"/>
                <w:lang w:val="sr-Cyrl-BA"/>
              </w:rPr>
            </w:pPr>
            <w:r w:rsidRPr="0015202C">
              <w:rPr>
                <w:rFonts w:ascii="Times New Roman" w:hAnsi="Times New Roman" w:cs="Times New Roman"/>
                <w:sz w:val="24"/>
                <w:szCs w:val="24"/>
                <w:lang w:val="sr-Cyrl-BA"/>
              </w:rPr>
              <w:t>Драгана Илић</w:t>
            </w:r>
          </w:p>
        </w:tc>
        <w:tc>
          <w:tcPr>
            <w:tcW w:w="1737" w:type="dxa"/>
            <w:gridSpan w:val="2"/>
            <w:vAlign w:val="center"/>
          </w:tcPr>
          <w:p w:rsidR="0015202C" w:rsidRPr="0015202C" w:rsidRDefault="0015202C" w:rsidP="0015202C">
            <w:pPr>
              <w:rPr>
                <w:rFonts w:ascii="Times New Roman" w:hAnsi="Times New Roman" w:cs="Times New Roman"/>
                <w:sz w:val="24"/>
                <w:szCs w:val="24"/>
                <w:lang w:val="sr-Cyrl-BA"/>
              </w:rPr>
            </w:pPr>
            <w:r w:rsidRPr="0015202C">
              <w:rPr>
                <w:rFonts w:ascii="Times New Roman" w:hAnsi="Times New Roman" w:cs="Times New Roman"/>
                <w:sz w:val="24"/>
                <w:szCs w:val="24"/>
                <w:lang w:val="sr-Cyrl-BA"/>
              </w:rPr>
              <w:t xml:space="preserve">    065/608-439</w:t>
            </w:r>
          </w:p>
        </w:tc>
        <w:tc>
          <w:tcPr>
            <w:tcW w:w="2752" w:type="dxa"/>
            <w:vAlign w:val="center"/>
          </w:tcPr>
          <w:p w:rsidR="0015202C" w:rsidRPr="0015202C" w:rsidRDefault="0015202C" w:rsidP="0015202C">
            <w:pPr>
              <w:rPr>
                <w:rFonts w:ascii="Times New Roman" w:hAnsi="Times New Roman" w:cs="Times New Roman"/>
                <w:sz w:val="24"/>
                <w:szCs w:val="24"/>
                <w:lang w:val="sr-Cyrl-BA"/>
              </w:rPr>
            </w:pPr>
            <w:r w:rsidRPr="0015202C">
              <w:rPr>
                <w:rFonts w:ascii="Times New Roman" w:hAnsi="Times New Roman" w:cs="Times New Roman"/>
                <w:sz w:val="24"/>
                <w:szCs w:val="24"/>
                <w:lang w:val="sr-Cyrl-BA"/>
              </w:rPr>
              <w:t>Замјеник</w:t>
            </w:r>
          </w:p>
          <w:p w:rsidR="0015202C" w:rsidRPr="0015202C" w:rsidRDefault="0015202C" w:rsidP="0015202C">
            <w:pPr>
              <w:rPr>
                <w:rFonts w:ascii="Times New Roman" w:hAnsi="Times New Roman" w:cs="Times New Roman"/>
                <w:sz w:val="24"/>
                <w:szCs w:val="24"/>
                <w:lang w:val="sr-Cyrl-BA"/>
              </w:rPr>
            </w:pPr>
            <w:r w:rsidRPr="0015202C">
              <w:rPr>
                <w:rFonts w:ascii="Times New Roman" w:hAnsi="Times New Roman" w:cs="Times New Roman"/>
                <w:sz w:val="24"/>
                <w:szCs w:val="24"/>
                <w:lang w:val="sr-Cyrl-BA"/>
              </w:rPr>
              <w:t>Градоначелника</w:t>
            </w:r>
          </w:p>
        </w:tc>
      </w:tr>
      <w:tr w:rsidR="0015202C" w:rsidRPr="0015202C" w:rsidTr="005A771E">
        <w:trPr>
          <w:gridBefore w:val="1"/>
          <w:wBefore w:w="6" w:type="dxa"/>
        </w:trPr>
        <w:tc>
          <w:tcPr>
            <w:tcW w:w="688" w:type="dxa"/>
            <w:vAlign w:val="center"/>
          </w:tcPr>
          <w:p w:rsidR="0015202C" w:rsidRPr="0015202C" w:rsidRDefault="0015202C" w:rsidP="0015202C">
            <w:pPr>
              <w:jc w:val="center"/>
              <w:rPr>
                <w:rFonts w:ascii="Times New Roman" w:hAnsi="Times New Roman" w:cs="Times New Roman"/>
                <w:sz w:val="24"/>
                <w:szCs w:val="24"/>
                <w:lang w:val="sr-Cyrl-BA"/>
              </w:rPr>
            </w:pPr>
            <w:r w:rsidRPr="0015202C">
              <w:rPr>
                <w:rFonts w:ascii="Times New Roman" w:hAnsi="Times New Roman" w:cs="Times New Roman"/>
                <w:sz w:val="24"/>
                <w:szCs w:val="24"/>
                <w:lang w:val="sr-Cyrl-BA"/>
              </w:rPr>
              <w:t>3.</w:t>
            </w:r>
          </w:p>
        </w:tc>
        <w:tc>
          <w:tcPr>
            <w:tcW w:w="1314" w:type="dxa"/>
            <w:gridSpan w:val="3"/>
            <w:vAlign w:val="center"/>
          </w:tcPr>
          <w:p w:rsidR="0015202C" w:rsidRPr="0015202C" w:rsidRDefault="0015202C" w:rsidP="0015202C">
            <w:pPr>
              <w:rPr>
                <w:rFonts w:ascii="Times New Roman" w:hAnsi="Times New Roman" w:cs="Times New Roman"/>
                <w:sz w:val="24"/>
                <w:szCs w:val="24"/>
                <w:lang w:val="sr-Cyrl-BA"/>
              </w:rPr>
            </w:pPr>
            <w:r w:rsidRPr="0015202C">
              <w:rPr>
                <w:rFonts w:ascii="Times New Roman" w:hAnsi="Times New Roman" w:cs="Times New Roman"/>
                <w:sz w:val="24"/>
                <w:szCs w:val="24"/>
                <w:lang w:val="sr-Cyrl-BA"/>
              </w:rPr>
              <w:t>Начелник штаба</w:t>
            </w:r>
          </w:p>
        </w:tc>
        <w:tc>
          <w:tcPr>
            <w:tcW w:w="2858" w:type="dxa"/>
            <w:gridSpan w:val="2"/>
            <w:vAlign w:val="center"/>
          </w:tcPr>
          <w:p w:rsidR="0015202C" w:rsidRPr="0015202C" w:rsidRDefault="0015202C" w:rsidP="00034FBC">
            <w:pPr>
              <w:jc w:val="center"/>
              <w:rPr>
                <w:rFonts w:ascii="Times New Roman" w:hAnsi="Times New Roman" w:cs="Times New Roman"/>
                <w:sz w:val="24"/>
                <w:szCs w:val="24"/>
                <w:lang w:val="sr-Cyrl-BA"/>
              </w:rPr>
            </w:pPr>
            <w:r w:rsidRPr="0015202C">
              <w:rPr>
                <w:rFonts w:ascii="Times New Roman" w:hAnsi="Times New Roman" w:cs="Times New Roman"/>
                <w:sz w:val="24"/>
                <w:szCs w:val="24"/>
                <w:lang w:val="sr-Cyrl-BA"/>
              </w:rPr>
              <w:t>Слободан Кнежевић</w:t>
            </w:r>
          </w:p>
        </w:tc>
        <w:tc>
          <w:tcPr>
            <w:tcW w:w="1737" w:type="dxa"/>
            <w:gridSpan w:val="2"/>
            <w:vAlign w:val="center"/>
          </w:tcPr>
          <w:p w:rsidR="0015202C" w:rsidRPr="0015202C" w:rsidRDefault="0015202C" w:rsidP="0015202C">
            <w:pPr>
              <w:rPr>
                <w:rFonts w:ascii="Times New Roman" w:hAnsi="Times New Roman" w:cs="Times New Roman"/>
                <w:sz w:val="24"/>
                <w:szCs w:val="24"/>
                <w:lang w:val="sr-Cyrl-BA"/>
              </w:rPr>
            </w:pPr>
            <w:r w:rsidRPr="0015202C">
              <w:rPr>
                <w:rFonts w:ascii="Times New Roman" w:hAnsi="Times New Roman" w:cs="Times New Roman"/>
                <w:sz w:val="24"/>
                <w:szCs w:val="24"/>
                <w:lang w:val="sr-Cyrl-BA"/>
              </w:rPr>
              <w:t xml:space="preserve">    065/622-242</w:t>
            </w:r>
          </w:p>
        </w:tc>
        <w:tc>
          <w:tcPr>
            <w:tcW w:w="2752" w:type="dxa"/>
            <w:vAlign w:val="center"/>
          </w:tcPr>
          <w:p w:rsidR="0015202C" w:rsidRPr="0015202C" w:rsidRDefault="0015202C" w:rsidP="0015202C">
            <w:pPr>
              <w:rPr>
                <w:rFonts w:ascii="Times New Roman" w:hAnsi="Times New Roman" w:cs="Times New Roman"/>
                <w:sz w:val="24"/>
                <w:szCs w:val="24"/>
                <w:lang w:val="sr-Cyrl-BA"/>
              </w:rPr>
            </w:pPr>
            <w:r w:rsidRPr="0015202C">
              <w:rPr>
                <w:rFonts w:ascii="Times New Roman" w:hAnsi="Times New Roman" w:cs="Times New Roman"/>
                <w:sz w:val="24"/>
                <w:szCs w:val="24"/>
                <w:lang w:val="sr-Cyrl-BA"/>
              </w:rPr>
              <w:t>Цивилна заштита</w:t>
            </w:r>
          </w:p>
        </w:tc>
      </w:tr>
      <w:tr w:rsidR="0015202C" w:rsidRPr="0015202C" w:rsidTr="005A771E">
        <w:trPr>
          <w:gridBefore w:val="1"/>
          <w:wBefore w:w="6" w:type="dxa"/>
        </w:trPr>
        <w:tc>
          <w:tcPr>
            <w:tcW w:w="688" w:type="dxa"/>
            <w:vAlign w:val="center"/>
          </w:tcPr>
          <w:p w:rsidR="0015202C" w:rsidRPr="0015202C" w:rsidRDefault="0015202C" w:rsidP="0015202C">
            <w:pPr>
              <w:jc w:val="center"/>
              <w:rPr>
                <w:rFonts w:ascii="Times New Roman" w:hAnsi="Times New Roman" w:cs="Times New Roman"/>
                <w:sz w:val="24"/>
                <w:szCs w:val="24"/>
                <w:lang w:val="sr-Cyrl-BA"/>
              </w:rPr>
            </w:pPr>
            <w:r w:rsidRPr="0015202C">
              <w:rPr>
                <w:rFonts w:ascii="Times New Roman" w:hAnsi="Times New Roman" w:cs="Times New Roman"/>
                <w:sz w:val="24"/>
                <w:szCs w:val="24"/>
                <w:lang w:val="sr-Cyrl-BA"/>
              </w:rPr>
              <w:t>4.</w:t>
            </w:r>
          </w:p>
        </w:tc>
        <w:tc>
          <w:tcPr>
            <w:tcW w:w="1314" w:type="dxa"/>
            <w:gridSpan w:val="3"/>
            <w:vAlign w:val="center"/>
          </w:tcPr>
          <w:p w:rsidR="0015202C" w:rsidRPr="0015202C" w:rsidRDefault="0015202C" w:rsidP="0015202C">
            <w:pPr>
              <w:rPr>
                <w:rFonts w:ascii="Times New Roman" w:hAnsi="Times New Roman" w:cs="Times New Roman"/>
                <w:sz w:val="24"/>
                <w:szCs w:val="24"/>
                <w:lang w:val="sr-Cyrl-BA"/>
              </w:rPr>
            </w:pPr>
            <w:r w:rsidRPr="0015202C">
              <w:rPr>
                <w:rFonts w:ascii="Times New Roman" w:hAnsi="Times New Roman" w:cs="Times New Roman"/>
                <w:sz w:val="24"/>
                <w:szCs w:val="24"/>
                <w:lang w:val="sr-Cyrl-BA"/>
              </w:rPr>
              <w:t>Члан</w:t>
            </w:r>
          </w:p>
        </w:tc>
        <w:tc>
          <w:tcPr>
            <w:tcW w:w="2858" w:type="dxa"/>
            <w:gridSpan w:val="2"/>
            <w:vAlign w:val="center"/>
          </w:tcPr>
          <w:p w:rsidR="0015202C" w:rsidRPr="0015202C" w:rsidRDefault="0015202C" w:rsidP="00034FBC">
            <w:pPr>
              <w:jc w:val="center"/>
              <w:rPr>
                <w:rFonts w:ascii="Times New Roman" w:hAnsi="Times New Roman" w:cs="Times New Roman"/>
                <w:sz w:val="24"/>
                <w:szCs w:val="24"/>
                <w:lang w:val="sr-Cyrl-BA"/>
              </w:rPr>
            </w:pPr>
            <w:r w:rsidRPr="0015202C">
              <w:rPr>
                <w:rFonts w:ascii="Times New Roman" w:hAnsi="Times New Roman" w:cs="Times New Roman"/>
                <w:sz w:val="24"/>
                <w:szCs w:val="24"/>
                <w:lang w:val="sr-Cyrl-BA"/>
              </w:rPr>
              <w:t>Горан Стојаковић</w:t>
            </w:r>
          </w:p>
        </w:tc>
        <w:tc>
          <w:tcPr>
            <w:tcW w:w="1737" w:type="dxa"/>
            <w:gridSpan w:val="2"/>
            <w:vAlign w:val="center"/>
          </w:tcPr>
          <w:p w:rsidR="0015202C" w:rsidRPr="0015202C" w:rsidRDefault="0015202C" w:rsidP="0015202C">
            <w:pPr>
              <w:rPr>
                <w:rFonts w:ascii="Times New Roman" w:hAnsi="Times New Roman" w:cs="Times New Roman"/>
                <w:sz w:val="24"/>
                <w:szCs w:val="24"/>
                <w:lang w:val="sr-Cyrl-BA"/>
              </w:rPr>
            </w:pPr>
            <w:r w:rsidRPr="0015202C">
              <w:rPr>
                <w:rFonts w:ascii="Times New Roman" w:hAnsi="Times New Roman" w:cs="Times New Roman"/>
                <w:sz w:val="24"/>
                <w:szCs w:val="24"/>
                <w:lang w:val="sr-Cyrl-BA"/>
              </w:rPr>
              <w:t xml:space="preserve">    065/580-639</w:t>
            </w:r>
          </w:p>
        </w:tc>
        <w:tc>
          <w:tcPr>
            <w:tcW w:w="2752" w:type="dxa"/>
            <w:vAlign w:val="center"/>
          </w:tcPr>
          <w:p w:rsidR="0015202C" w:rsidRPr="0015202C" w:rsidRDefault="0015202C" w:rsidP="0015202C">
            <w:pPr>
              <w:rPr>
                <w:rFonts w:ascii="Times New Roman" w:hAnsi="Times New Roman" w:cs="Times New Roman"/>
                <w:sz w:val="24"/>
                <w:szCs w:val="24"/>
                <w:lang w:val="sr-Cyrl-BA"/>
              </w:rPr>
            </w:pPr>
            <w:r w:rsidRPr="0015202C">
              <w:rPr>
                <w:rFonts w:ascii="Times New Roman" w:hAnsi="Times New Roman" w:cs="Times New Roman"/>
                <w:sz w:val="24"/>
                <w:szCs w:val="24"/>
                <w:lang w:val="sr-Cyrl-BA"/>
              </w:rPr>
              <w:t>ПВЈ</w:t>
            </w:r>
          </w:p>
        </w:tc>
      </w:tr>
      <w:tr w:rsidR="0015202C" w:rsidRPr="0015202C" w:rsidTr="005A771E">
        <w:trPr>
          <w:gridBefore w:val="1"/>
          <w:wBefore w:w="6" w:type="dxa"/>
        </w:trPr>
        <w:tc>
          <w:tcPr>
            <w:tcW w:w="688" w:type="dxa"/>
            <w:vAlign w:val="center"/>
          </w:tcPr>
          <w:p w:rsidR="0015202C" w:rsidRPr="0015202C" w:rsidRDefault="0015202C" w:rsidP="0015202C">
            <w:pPr>
              <w:jc w:val="center"/>
              <w:rPr>
                <w:rFonts w:ascii="Times New Roman" w:hAnsi="Times New Roman" w:cs="Times New Roman"/>
                <w:sz w:val="24"/>
                <w:szCs w:val="24"/>
                <w:lang w:val="sr-Cyrl-BA"/>
              </w:rPr>
            </w:pPr>
            <w:r w:rsidRPr="0015202C">
              <w:rPr>
                <w:rFonts w:ascii="Times New Roman" w:hAnsi="Times New Roman" w:cs="Times New Roman"/>
                <w:sz w:val="24"/>
                <w:szCs w:val="24"/>
                <w:lang w:val="sr-Cyrl-BA"/>
              </w:rPr>
              <w:t>5.</w:t>
            </w:r>
          </w:p>
        </w:tc>
        <w:tc>
          <w:tcPr>
            <w:tcW w:w="1314" w:type="dxa"/>
            <w:gridSpan w:val="3"/>
            <w:vAlign w:val="center"/>
          </w:tcPr>
          <w:p w:rsidR="0015202C" w:rsidRPr="0015202C" w:rsidRDefault="0015202C" w:rsidP="0015202C">
            <w:pPr>
              <w:rPr>
                <w:rFonts w:ascii="Times New Roman" w:hAnsi="Times New Roman" w:cs="Times New Roman"/>
                <w:sz w:val="24"/>
                <w:szCs w:val="24"/>
                <w:lang w:val="sr-Cyrl-BA"/>
              </w:rPr>
            </w:pPr>
            <w:r w:rsidRPr="0015202C">
              <w:rPr>
                <w:rFonts w:ascii="Times New Roman" w:eastAsiaTheme="majorEastAsia" w:hAnsi="Times New Roman" w:cs="Times New Roman"/>
                <w:bCs/>
                <w:sz w:val="24"/>
                <w:szCs w:val="24"/>
                <w:lang w:val="sr-Cyrl-BA"/>
              </w:rPr>
              <w:t>Члан</w:t>
            </w:r>
          </w:p>
        </w:tc>
        <w:tc>
          <w:tcPr>
            <w:tcW w:w="2858" w:type="dxa"/>
            <w:gridSpan w:val="2"/>
            <w:vAlign w:val="center"/>
          </w:tcPr>
          <w:p w:rsidR="0015202C" w:rsidRPr="0015202C" w:rsidRDefault="0015202C" w:rsidP="00034FBC">
            <w:pPr>
              <w:jc w:val="center"/>
              <w:rPr>
                <w:rFonts w:ascii="Times New Roman" w:hAnsi="Times New Roman" w:cs="Times New Roman"/>
                <w:sz w:val="24"/>
                <w:szCs w:val="24"/>
                <w:lang w:val="sr-Cyrl-BA"/>
              </w:rPr>
            </w:pPr>
            <w:r w:rsidRPr="0015202C">
              <w:rPr>
                <w:rFonts w:ascii="Times New Roman" w:hAnsi="Times New Roman" w:cs="Times New Roman"/>
                <w:sz w:val="24"/>
                <w:szCs w:val="24"/>
                <w:lang w:val="sr-Cyrl-BA"/>
              </w:rPr>
              <w:t>Јовица Шуман</w:t>
            </w:r>
          </w:p>
        </w:tc>
        <w:tc>
          <w:tcPr>
            <w:tcW w:w="1737" w:type="dxa"/>
            <w:gridSpan w:val="2"/>
            <w:vAlign w:val="center"/>
          </w:tcPr>
          <w:p w:rsidR="0015202C" w:rsidRPr="0015202C" w:rsidRDefault="0015202C" w:rsidP="0015202C">
            <w:pPr>
              <w:rPr>
                <w:rFonts w:ascii="Times New Roman" w:hAnsi="Times New Roman" w:cs="Times New Roman"/>
                <w:sz w:val="24"/>
                <w:szCs w:val="24"/>
                <w:lang w:val="sr-Cyrl-BA"/>
              </w:rPr>
            </w:pPr>
            <w:r w:rsidRPr="0015202C">
              <w:rPr>
                <w:rFonts w:ascii="Times New Roman" w:hAnsi="Times New Roman" w:cs="Times New Roman"/>
                <w:sz w:val="24"/>
                <w:szCs w:val="24"/>
                <w:lang w:val="sr-Cyrl-BA"/>
              </w:rPr>
              <w:t xml:space="preserve">   051/815-050</w:t>
            </w:r>
          </w:p>
        </w:tc>
        <w:tc>
          <w:tcPr>
            <w:tcW w:w="2752" w:type="dxa"/>
            <w:vAlign w:val="center"/>
          </w:tcPr>
          <w:p w:rsidR="0015202C" w:rsidRPr="0015202C" w:rsidRDefault="0015202C" w:rsidP="0015202C">
            <w:pPr>
              <w:rPr>
                <w:rFonts w:ascii="Times New Roman" w:hAnsi="Times New Roman" w:cs="Times New Roman"/>
                <w:sz w:val="24"/>
                <w:szCs w:val="24"/>
                <w:lang w:val="sr-Cyrl-BA"/>
              </w:rPr>
            </w:pPr>
            <w:r w:rsidRPr="0015202C">
              <w:rPr>
                <w:rFonts w:ascii="Times New Roman" w:hAnsi="Times New Roman" w:cs="Times New Roman"/>
                <w:sz w:val="24"/>
                <w:szCs w:val="24"/>
                <w:lang w:val="sr-Cyrl-BA"/>
              </w:rPr>
              <w:t>Воде Српске</w:t>
            </w:r>
          </w:p>
        </w:tc>
      </w:tr>
      <w:tr w:rsidR="0015202C" w:rsidRPr="0015202C" w:rsidTr="005A771E">
        <w:trPr>
          <w:gridBefore w:val="1"/>
          <w:wBefore w:w="6" w:type="dxa"/>
        </w:trPr>
        <w:tc>
          <w:tcPr>
            <w:tcW w:w="688" w:type="dxa"/>
            <w:vAlign w:val="center"/>
          </w:tcPr>
          <w:p w:rsidR="0015202C" w:rsidRPr="0015202C" w:rsidRDefault="0015202C" w:rsidP="0015202C">
            <w:pPr>
              <w:jc w:val="center"/>
              <w:rPr>
                <w:rFonts w:ascii="Times New Roman" w:hAnsi="Times New Roman" w:cs="Times New Roman"/>
                <w:sz w:val="24"/>
                <w:szCs w:val="24"/>
                <w:lang w:val="sr-Cyrl-BA"/>
              </w:rPr>
            </w:pPr>
            <w:r w:rsidRPr="0015202C">
              <w:rPr>
                <w:rFonts w:ascii="Times New Roman" w:hAnsi="Times New Roman" w:cs="Times New Roman"/>
                <w:sz w:val="24"/>
                <w:szCs w:val="24"/>
                <w:lang w:val="sr-Cyrl-BA"/>
              </w:rPr>
              <w:t>6.</w:t>
            </w:r>
          </w:p>
        </w:tc>
        <w:tc>
          <w:tcPr>
            <w:tcW w:w="1314" w:type="dxa"/>
            <w:gridSpan w:val="3"/>
            <w:vAlign w:val="center"/>
          </w:tcPr>
          <w:p w:rsidR="0015202C" w:rsidRPr="0015202C" w:rsidRDefault="0015202C" w:rsidP="0015202C">
            <w:pPr>
              <w:rPr>
                <w:rFonts w:ascii="Times New Roman" w:hAnsi="Times New Roman" w:cs="Times New Roman"/>
                <w:sz w:val="24"/>
                <w:szCs w:val="24"/>
                <w:lang w:val="sr-Cyrl-BA"/>
              </w:rPr>
            </w:pPr>
            <w:r w:rsidRPr="0015202C">
              <w:rPr>
                <w:rFonts w:ascii="Times New Roman" w:hAnsi="Times New Roman" w:cs="Times New Roman"/>
                <w:sz w:val="24"/>
                <w:szCs w:val="24"/>
                <w:lang w:val="sr-Cyrl-BA"/>
              </w:rPr>
              <w:t>Члан</w:t>
            </w:r>
          </w:p>
        </w:tc>
        <w:tc>
          <w:tcPr>
            <w:tcW w:w="2858" w:type="dxa"/>
            <w:gridSpan w:val="2"/>
            <w:vAlign w:val="center"/>
          </w:tcPr>
          <w:p w:rsidR="0015202C" w:rsidRPr="0015202C" w:rsidRDefault="00C54F8B" w:rsidP="00034FBC">
            <w:pPr>
              <w:jc w:val="center"/>
              <w:rPr>
                <w:rFonts w:ascii="Times New Roman" w:hAnsi="Times New Roman" w:cs="Times New Roman"/>
                <w:sz w:val="24"/>
                <w:szCs w:val="24"/>
                <w:lang w:val="sr-Cyrl-BA"/>
              </w:rPr>
            </w:pPr>
            <w:r>
              <w:rPr>
                <w:rFonts w:ascii="Times New Roman" w:hAnsi="Times New Roman" w:cs="Times New Roman"/>
                <w:sz w:val="24"/>
                <w:szCs w:val="24"/>
                <w:lang w:val="sr-Cyrl-BA"/>
              </w:rPr>
              <w:t>Слободан Торбица</w:t>
            </w:r>
          </w:p>
        </w:tc>
        <w:tc>
          <w:tcPr>
            <w:tcW w:w="1737" w:type="dxa"/>
            <w:gridSpan w:val="2"/>
            <w:vAlign w:val="center"/>
          </w:tcPr>
          <w:p w:rsidR="0015202C" w:rsidRPr="0015202C" w:rsidRDefault="00C54F8B" w:rsidP="0015202C">
            <w:pPr>
              <w:rPr>
                <w:rFonts w:ascii="Times New Roman" w:hAnsi="Times New Roman" w:cs="Times New Roman"/>
                <w:sz w:val="24"/>
                <w:szCs w:val="24"/>
                <w:lang w:val="sr-Cyrl-BA"/>
              </w:rPr>
            </w:pPr>
            <w:r>
              <w:rPr>
                <w:rFonts w:ascii="Times New Roman" w:hAnsi="Times New Roman" w:cs="Times New Roman"/>
                <w:sz w:val="24"/>
                <w:szCs w:val="24"/>
                <w:lang w:val="sr-Cyrl-BA"/>
              </w:rPr>
              <w:t xml:space="preserve">   065/452-635</w:t>
            </w:r>
          </w:p>
        </w:tc>
        <w:tc>
          <w:tcPr>
            <w:tcW w:w="2752" w:type="dxa"/>
            <w:vAlign w:val="center"/>
          </w:tcPr>
          <w:p w:rsidR="0015202C" w:rsidRPr="0015202C" w:rsidRDefault="0015202C" w:rsidP="0015202C">
            <w:pPr>
              <w:rPr>
                <w:rFonts w:ascii="Times New Roman" w:hAnsi="Times New Roman" w:cs="Times New Roman"/>
                <w:sz w:val="24"/>
                <w:szCs w:val="24"/>
                <w:lang w:val="sr-Cyrl-BA"/>
              </w:rPr>
            </w:pPr>
            <w:r w:rsidRPr="0015202C">
              <w:rPr>
                <w:rFonts w:ascii="Times New Roman" w:hAnsi="Times New Roman" w:cs="Times New Roman"/>
                <w:sz w:val="24"/>
                <w:szCs w:val="24"/>
                <w:lang w:val="sr-Cyrl-BA"/>
              </w:rPr>
              <w:t>Полиција</w:t>
            </w:r>
          </w:p>
        </w:tc>
      </w:tr>
      <w:tr w:rsidR="0015202C" w:rsidRPr="0015202C" w:rsidTr="005A771E">
        <w:trPr>
          <w:gridBefore w:val="1"/>
          <w:wBefore w:w="6" w:type="dxa"/>
        </w:trPr>
        <w:tc>
          <w:tcPr>
            <w:tcW w:w="688" w:type="dxa"/>
            <w:vAlign w:val="center"/>
          </w:tcPr>
          <w:p w:rsidR="0015202C" w:rsidRPr="0015202C" w:rsidRDefault="0015202C" w:rsidP="0015202C">
            <w:pPr>
              <w:jc w:val="center"/>
              <w:rPr>
                <w:rFonts w:ascii="Times New Roman" w:hAnsi="Times New Roman" w:cs="Times New Roman"/>
                <w:sz w:val="24"/>
                <w:szCs w:val="24"/>
                <w:lang w:val="sr-Cyrl-BA"/>
              </w:rPr>
            </w:pPr>
            <w:r w:rsidRPr="0015202C">
              <w:rPr>
                <w:rFonts w:ascii="Times New Roman" w:hAnsi="Times New Roman" w:cs="Times New Roman"/>
                <w:sz w:val="24"/>
                <w:szCs w:val="24"/>
                <w:lang w:val="sr-Cyrl-BA"/>
              </w:rPr>
              <w:lastRenderedPageBreak/>
              <w:t>7.</w:t>
            </w:r>
          </w:p>
        </w:tc>
        <w:tc>
          <w:tcPr>
            <w:tcW w:w="1314" w:type="dxa"/>
            <w:gridSpan w:val="3"/>
            <w:vAlign w:val="center"/>
          </w:tcPr>
          <w:p w:rsidR="0015202C" w:rsidRPr="0015202C" w:rsidRDefault="0015202C" w:rsidP="0015202C">
            <w:pPr>
              <w:rPr>
                <w:rFonts w:ascii="Times New Roman" w:hAnsi="Times New Roman" w:cs="Times New Roman"/>
                <w:sz w:val="24"/>
                <w:szCs w:val="24"/>
                <w:lang w:val="sr-Cyrl-BA"/>
              </w:rPr>
            </w:pPr>
            <w:r w:rsidRPr="0015202C">
              <w:rPr>
                <w:rFonts w:ascii="Times New Roman" w:hAnsi="Times New Roman" w:cs="Times New Roman"/>
                <w:sz w:val="24"/>
                <w:szCs w:val="24"/>
                <w:lang w:val="sr-Cyrl-BA"/>
              </w:rPr>
              <w:t>Члан</w:t>
            </w:r>
          </w:p>
        </w:tc>
        <w:tc>
          <w:tcPr>
            <w:tcW w:w="2858" w:type="dxa"/>
            <w:gridSpan w:val="2"/>
            <w:vAlign w:val="center"/>
          </w:tcPr>
          <w:p w:rsidR="0015202C" w:rsidRPr="0015202C" w:rsidRDefault="00FF188F" w:rsidP="00034FBC">
            <w:pPr>
              <w:jc w:val="center"/>
              <w:rPr>
                <w:rFonts w:ascii="Times New Roman" w:hAnsi="Times New Roman" w:cs="Times New Roman"/>
                <w:sz w:val="24"/>
                <w:szCs w:val="24"/>
                <w:lang w:val="sr-Cyrl-BA"/>
              </w:rPr>
            </w:pPr>
            <w:r>
              <w:rPr>
                <w:rFonts w:ascii="Times New Roman" w:hAnsi="Times New Roman" w:cs="Times New Roman"/>
                <w:sz w:val="24"/>
                <w:szCs w:val="24"/>
                <w:lang w:val="sr-Cyrl-BA"/>
              </w:rPr>
              <w:t>С</w:t>
            </w:r>
            <w:r w:rsidR="00C54F8B">
              <w:rPr>
                <w:rFonts w:ascii="Times New Roman" w:hAnsi="Times New Roman" w:cs="Times New Roman"/>
                <w:sz w:val="24"/>
                <w:szCs w:val="24"/>
                <w:lang w:val="sr-Cyrl-BA"/>
              </w:rPr>
              <w:t>лађана Тепавац</w:t>
            </w:r>
          </w:p>
        </w:tc>
        <w:tc>
          <w:tcPr>
            <w:tcW w:w="1737" w:type="dxa"/>
            <w:gridSpan w:val="2"/>
            <w:vAlign w:val="center"/>
          </w:tcPr>
          <w:p w:rsidR="0015202C" w:rsidRPr="0015202C" w:rsidRDefault="00FF188F" w:rsidP="0015202C">
            <w:pPr>
              <w:rPr>
                <w:rFonts w:ascii="Times New Roman" w:hAnsi="Times New Roman" w:cs="Times New Roman"/>
                <w:sz w:val="24"/>
                <w:szCs w:val="24"/>
                <w:lang w:val="sr-Cyrl-BA"/>
              </w:rPr>
            </w:pPr>
            <w:r>
              <w:rPr>
                <w:rFonts w:ascii="Times New Roman" w:hAnsi="Times New Roman" w:cs="Times New Roman"/>
                <w:sz w:val="24"/>
                <w:szCs w:val="24"/>
                <w:lang w:val="sr-Cyrl-BA"/>
              </w:rPr>
              <w:t xml:space="preserve">   065/</w:t>
            </w:r>
            <w:r w:rsidR="00C54F8B">
              <w:rPr>
                <w:rFonts w:ascii="Times New Roman" w:hAnsi="Times New Roman" w:cs="Times New Roman"/>
                <w:sz w:val="24"/>
                <w:szCs w:val="24"/>
                <w:lang w:val="sr-Cyrl-BA"/>
              </w:rPr>
              <w:t>772-280</w:t>
            </w:r>
          </w:p>
        </w:tc>
        <w:tc>
          <w:tcPr>
            <w:tcW w:w="2752" w:type="dxa"/>
            <w:vAlign w:val="center"/>
          </w:tcPr>
          <w:p w:rsidR="0015202C" w:rsidRPr="0015202C" w:rsidRDefault="0015202C" w:rsidP="0015202C">
            <w:pPr>
              <w:rPr>
                <w:rFonts w:ascii="Times New Roman" w:hAnsi="Times New Roman" w:cs="Times New Roman"/>
                <w:sz w:val="24"/>
                <w:szCs w:val="24"/>
                <w:lang w:val="sr-Cyrl-BA"/>
              </w:rPr>
            </w:pPr>
            <w:r w:rsidRPr="0015202C">
              <w:rPr>
                <w:rFonts w:ascii="Times New Roman" w:hAnsi="Times New Roman" w:cs="Times New Roman"/>
                <w:sz w:val="24"/>
                <w:szCs w:val="24"/>
                <w:lang w:val="sr-Cyrl-BA"/>
              </w:rPr>
              <w:t>Дом здравља</w:t>
            </w:r>
          </w:p>
        </w:tc>
      </w:tr>
      <w:tr w:rsidR="005A771E" w:rsidRPr="0015202C" w:rsidTr="005A771E">
        <w:trPr>
          <w:gridBefore w:val="1"/>
          <w:wBefore w:w="6" w:type="dxa"/>
        </w:trPr>
        <w:tc>
          <w:tcPr>
            <w:tcW w:w="688" w:type="dxa"/>
          </w:tcPr>
          <w:p w:rsidR="005A771E" w:rsidRPr="0015202C" w:rsidRDefault="005A771E" w:rsidP="0015202C">
            <w:pPr>
              <w:tabs>
                <w:tab w:val="left" w:pos="1452"/>
              </w:tabs>
              <w:rPr>
                <w:rFonts w:ascii="Times New Roman" w:hAnsi="Times New Roman" w:cs="Times New Roman"/>
                <w:sz w:val="24"/>
                <w:szCs w:val="24"/>
                <w:lang w:val="sr-Cyrl-BA"/>
              </w:rPr>
            </w:pPr>
            <w:r>
              <w:rPr>
                <w:rFonts w:ascii="Times New Roman" w:hAnsi="Times New Roman" w:cs="Times New Roman"/>
                <w:sz w:val="24"/>
                <w:szCs w:val="24"/>
                <w:lang w:val="sr-Cyrl-BA"/>
              </w:rPr>
              <w:t xml:space="preserve">  8</w:t>
            </w:r>
            <w:r w:rsidRPr="0015202C">
              <w:rPr>
                <w:rFonts w:ascii="Times New Roman" w:hAnsi="Times New Roman" w:cs="Times New Roman"/>
                <w:sz w:val="24"/>
                <w:szCs w:val="24"/>
                <w:lang w:val="sr-Cyrl-BA"/>
              </w:rPr>
              <w:t>.</w:t>
            </w:r>
          </w:p>
        </w:tc>
        <w:tc>
          <w:tcPr>
            <w:tcW w:w="1314" w:type="dxa"/>
            <w:gridSpan w:val="3"/>
          </w:tcPr>
          <w:p w:rsidR="005A771E" w:rsidRPr="0015202C" w:rsidRDefault="005A771E" w:rsidP="0015202C">
            <w:pPr>
              <w:tabs>
                <w:tab w:val="left" w:pos="1452"/>
              </w:tabs>
              <w:rPr>
                <w:rFonts w:ascii="Times New Roman" w:hAnsi="Times New Roman" w:cs="Times New Roman"/>
                <w:sz w:val="24"/>
                <w:szCs w:val="24"/>
                <w:lang w:val="sr-Cyrl-BA"/>
              </w:rPr>
            </w:pPr>
            <w:r w:rsidRPr="0015202C">
              <w:rPr>
                <w:rFonts w:ascii="Times New Roman" w:hAnsi="Times New Roman" w:cs="Times New Roman"/>
                <w:sz w:val="24"/>
                <w:szCs w:val="24"/>
                <w:lang w:val="sr-Cyrl-BA"/>
              </w:rPr>
              <w:t>Члан</w:t>
            </w:r>
          </w:p>
        </w:tc>
        <w:tc>
          <w:tcPr>
            <w:tcW w:w="2858" w:type="dxa"/>
            <w:gridSpan w:val="2"/>
          </w:tcPr>
          <w:p w:rsidR="005A771E" w:rsidRPr="0015202C" w:rsidRDefault="005A771E" w:rsidP="00FF188F">
            <w:pPr>
              <w:tabs>
                <w:tab w:val="left" w:pos="1452"/>
              </w:tabs>
              <w:rPr>
                <w:rFonts w:ascii="Times New Roman" w:hAnsi="Times New Roman" w:cs="Times New Roman"/>
                <w:sz w:val="24"/>
                <w:szCs w:val="24"/>
                <w:lang w:val="sr-Cyrl-BA"/>
              </w:rPr>
            </w:pPr>
            <w:r>
              <w:rPr>
                <w:rFonts w:ascii="Times New Roman" w:hAnsi="Times New Roman" w:cs="Times New Roman"/>
                <w:sz w:val="24"/>
                <w:szCs w:val="24"/>
                <w:lang w:val="sr-Cyrl-BA"/>
              </w:rPr>
              <w:t xml:space="preserve">     Милутин Мирјанић</w:t>
            </w:r>
          </w:p>
        </w:tc>
        <w:tc>
          <w:tcPr>
            <w:tcW w:w="1737" w:type="dxa"/>
            <w:gridSpan w:val="2"/>
          </w:tcPr>
          <w:p w:rsidR="005A771E" w:rsidRPr="0015202C" w:rsidRDefault="005A771E" w:rsidP="0015202C">
            <w:pPr>
              <w:tabs>
                <w:tab w:val="left" w:pos="1452"/>
              </w:tabs>
              <w:rPr>
                <w:rFonts w:ascii="Times New Roman" w:hAnsi="Times New Roman" w:cs="Times New Roman"/>
                <w:sz w:val="24"/>
                <w:szCs w:val="24"/>
                <w:lang w:val="sr-Cyrl-BA"/>
              </w:rPr>
            </w:pPr>
            <w:r>
              <w:rPr>
                <w:rFonts w:ascii="Times New Roman" w:hAnsi="Times New Roman" w:cs="Times New Roman"/>
                <w:sz w:val="24"/>
                <w:szCs w:val="24"/>
                <w:lang w:val="sr-Cyrl-BA"/>
              </w:rPr>
              <w:t xml:space="preserve">   065/573-588</w:t>
            </w:r>
          </w:p>
        </w:tc>
        <w:tc>
          <w:tcPr>
            <w:tcW w:w="2752" w:type="dxa"/>
          </w:tcPr>
          <w:p w:rsidR="005A771E" w:rsidRPr="0015202C" w:rsidRDefault="005A771E" w:rsidP="0015202C">
            <w:pPr>
              <w:tabs>
                <w:tab w:val="left" w:pos="1452"/>
              </w:tabs>
              <w:rPr>
                <w:rFonts w:ascii="Times New Roman" w:hAnsi="Times New Roman" w:cs="Times New Roman"/>
                <w:sz w:val="24"/>
                <w:szCs w:val="24"/>
                <w:lang w:val="sr-Cyrl-BA"/>
              </w:rPr>
            </w:pPr>
            <w:r>
              <w:rPr>
                <w:rFonts w:ascii="Times New Roman" w:hAnsi="Times New Roman" w:cs="Times New Roman"/>
                <w:sz w:val="24"/>
                <w:szCs w:val="24"/>
                <w:lang w:val="sr-Cyrl-BA"/>
              </w:rPr>
              <w:t>Градска чистоћа</w:t>
            </w:r>
          </w:p>
        </w:tc>
      </w:tr>
      <w:tr w:rsidR="005A771E" w:rsidRPr="0015202C" w:rsidTr="005A771E">
        <w:trPr>
          <w:gridBefore w:val="1"/>
          <w:wBefore w:w="6" w:type="dxa"/>
        </w:trPr>
        <w:tc>
          <w:tcPr>
            <w:tcW w:w="688" w:type="dxa"/>
          </w:tcPr>
          <w:p w:rsidR="005A771E" w:rsidRPr="0015202C" w:rsidRDefault="005A771E" w:rsidP="0015202C">
            <w:pPr>
              <w:tabs>
                <w:tab w:val="left" w:pos="1452"/>
              </w:tabs>
              <w:rPr>
                <w:rFonts w:ascii="Times New Roman" w:hAnsi="Times New Roman" w:cs="Times New Roman"/>
                <w:sz w:val="24"/>
                <w:szCs w:val="24"/>
                <w:lang w:val="sr-Cyrl-BA"/>
              </w:rPr>
            </w:pPr>
            <w:r>
              <w:rPr>
                <w:rFonts w:ascii="Times New Roman" w:hAnsi="Times New Roman" w:cs="Times New Roman"/>
                <w:sz w:val="24"/>
                <w:szCs w:val="24"/>
                <w:lang w:val="sr-Cyrl-BA"/>
              </w:rPr>
              <w:t xml:space="preserve">  9</w:t>
            </w:r>
            <w:r w:rsidRPr="0015202C">
              <w:rPr>
                <w:rFonts w:ascii="Times New Roman" w:hAnsi="Times New Roman" w:cs="Times New Roman"/>
                <w:sz w:val="24"/>
                <w:szCs w:val="24"/>
                <w:lang w:val="sr-Cyrl-BA"/>
              </w:rPr>
              <w:t>.</w:t>
            </w:r>
          </w:p>
        </w:tc>
        <w:tc>
          <w:tcPr>
            <w:tcW w:w="1314" w:type="dxa"/>
            <w:gridSpan w:val="3"/>
          </w:tcPr>
          <w:p w:rsidR="005A771E" w:rsidRPr="0015202C" w:rsidRDefault="005A771E" w:rsidP="0015202C">
            <w:pPr>
              <w:tabs>
                <w:tab w:val="left" w:pos="1452"/>
              </w:tabs>
              <w:rPr>
                <w:rFonts w:ascii="Times New Roman" w:hAnsi="Times New Roman" w:cs="Times New Roman"/>
                <w:sz w:val="24"/>
                <w:szCs w:val="24"/>
                <w:lang w:val="sr-Cyrl-BA"/>
              </w:rPr>
            </w:pPr>
            <w:r w:rsidRPr="0015202C">
              <w:rPr>
                <w:rFonts w:ascii="Times New Roman" w:hAnsi="Times New Roman" w:cs="Times New Roman"/>
                <w:sz w:val="24"/>
                <w:szCs w:val="24"/>
                <w:lang w:val="sr-Cyrl-BA"/>
              </w:rPr>
              <w:t>Члан</w:t>
            </w:r>
          </w:p>
        </w:tc>
        <w:tc>
          <w:tcPr>
            <w:tcW w:w="2858" w:type="dxa"/>
            <w:gridSpan w:val="2"/>
          </w:tcPr>
          <w:p w:rsidR="005A771E" w:rsidRPr="0015202C" w:rsidRDefault="005A771E" w:rsidP="00034FBC">
            <w:pPr>
              <w:tabs>
                <w:tab w:val="left" w:pos="1452"/>
              </w:tabs>
              <w:jc w:val="center"/>
              <w:rPr>
                <w:rFonts w:ascii="Times New Roman" w:hAnsi="Times New Roman" w:cs="Times New Roman"/>
                <w:sz w:val="24"/>
                <w:szCs w:val="24"/>
                <w:lang w:val="sr-Cyrl-BA"/>
              </w:rPr>
            </w:pPr>
            <w:r w:rsidRPr="0015202C">
              <w:rPr>
                <w:rFonts w:ascii="Times New Roman" w:hAnsi="Times New Roman" w:cs="Times New Roman"/>
                <w:sz w:val="24"/>
                <w:szCs w:val="24"/>
                <w:lang w:val="sr-Cyrl-BA"/>
              </w:rPr>
              <w:t>Ведран Кнежевић</w:t>
            </w:r>
          </w:p>
        </w:tc>
        <w:tc>
          <w:tcPr>
            <w:tcW w:w="1737" w:type="dxa"/>
            <w:gridSpan w:val="2"/>
          </w:tcPr>
          <w:p w:rsidR="005A771E" w:rsidRPr="0015202C" w:rsidRDefault="005A771E" w:rsidP="0015202C">
            <w:pPr>
              <w:tabs>
                <w:tab w:val="left" w:pos="1452"/>
              </w:tabs>
              <w:rPr>
                <w:rFonts w:ascii="Times New Roman" w:hAnsi="Times New Roman" w:cs="Times New Roman"/>
                <w:sz w:val="24"/>
                <w:szCs w:val="24"/>
                <w:lang w:val="sr-Cyrl-BA"/>
              </w:rPr>
            </w:pPr>
            <w:r>
              <w:rPr>
                <w:rFonts w:ascii="Times New Roman" w:hAnsi="Times New Roman" w:cs="Times New Roman"/>
                <w:sz w:val="24"/>
                <w:szCs w:val="24"/>
                <w:lang w:val="sr-Cyrl-BA"/>
              </w:rPr>
              <w:t xml:space="preserve">   065/548-008</w:t>
            </w:r>
          </w:p>
        </w:tc>
        <w:tc>
          <w:tcPr>
            <w:tcW w:w="2752" w:type="dxa"/>
          </w:tcPr>
          <w:p w:rsidR="005A771E" w:rsidRPr="0015202C" w:rsidRDefault="005A771E" w:rsidP="0015202C">
            <w:pPr>
              <w:tabs>
                <w:tab w:val="left" w:pos="1452"/>
              </w:tabs>
              <w:rPr>
                <w:rFonts w:ascii="Times New Roman" w:hAnsi="Times New Roman" w:cs="Times New Roman"/>
                <w:sz w:val="24"/>
                <w:szCs w:val="24"/>
                <w:lang w:val="sr-Cyrl-BA"/>
              </w:rPr>
            </w:pPr>
            <w:r w:rsidRPr="0015202C">
              <w:rPr>
                <w:rFonts w:ascii="Times New Roman" w:hAnsi="Times New Roman" w:cs="Times New Roman"/>
                <w:sz w:val="24"/>
                <w:szCs w:val="24"/>
                <w:lang w:val="sr-Cyrl-BA"/>
              </w:rPr>
              <w:t>Градска управа</w:t>
            </w:r>
          </w:p>
        </w:tc>
      </w:tr>
      <w:tr w:rsidR="005A771E" w:rsidRPr="0015202C" w:rsidTr="005A771E">
        <w:trPr>
          <w:gridBefore w:val="1"/>
          <w:wBefore w:w="6" w:type="dxa"/>
        </w:trPr>
        <w:tc>
          <w:tcPr>
            <w:tcW w:w="688" w:type="dxa"/>
          </w:tcPr>
          <w:p w:rsidR="005A771E" w:rsidRPr="0015202C" w:rsidRDefault="005A771E" w:rsidP="0015202C">
            <w:pPr>
              <w:tabs>
                <w:tab w:val="left" w:pos="1452"/>
              </w:tabs>
              <w:rPr>
                <w:rFonts w:ascii="Times New Roman" w:hAnsi="Times New Roman" w:cs="Times New Roman"/>
                <w:sz w:val="24"/>
                <w:szCs w:val="24"/>
                <w:lang w:val="sr-Cyrl-BA"/>
              </w:rPr>
            </w:pPr>
            <w:r>
              <w:rPr>
                <w:rFonts w:ascii="Times New Roman" w:hAnsi="Times New Roman" w:cs="Times New Roman"/>
                <w:sz w:val="24"/>
                <w:szCs w:val="24"/>
                <w:lang w:val="sr-Cyrl-BA"/>
              </w:rPr>
              <w:t xml:space="preserve"> 10</w:t>
            </w:r>
            <w:r w:rsidRPr="0015202C">
              <w:rPr>
                <w:rFonts w:ascii="Times New Roman" w:hAnsi="Times New Roman" w:cs="Times New Roman"/>
                <w:sz w:val="24"/>
                <w:szCs w:val="24"/>
                <w:lang w:val="sr-Cyrl-BA"/>
              </w:rPr>
              <w:t>.</w:t>
            </w:r>
          </w:p>
        </w:tc>
        <w:tc>
          <w:tcPr>
            <w:tcW w:w="1314" w:type="dxa"/>
            <w:gridSpan w:val="3"/>
          </w:tcPr>
          <w:p w:rsidR="005A771E" w:rsidRPr="0015202C" w:rsidRDefault="005A771E" w:rsidP="0015202C">
            <w:pPr>
              <w:tabs>
                <w:tab w:val="left" w:pos="1452"/>
              </w:tabs>
              <w:rPr>
                <w:rFonts w:ascii="Times New Roman" w:hAnsi="Times New Roman" w:cs="Times New Roman"/>
                <w:sz w:val="24"/>
                <w:szCs w:val="24"/>
                <w:lang w:val="sr-Cyrl-BA"/>
              </w:rPr>
            </w:pPr>
            <w:r w:rsidRPr="0015202C">
              <w:rPr>
                <w:rFonts w:ascii="Times New Roman" w:hAnsi="Times New Roman" w:cs="Times New Roman"/>
                <w:sz w:val="24"/>
                <w:szCs w:val="24"/>
                <w:lang w:val="sr-Cyrl-BA"/>
              </w:rPr>
              <w:t>Члан</w:t>
            </w:r>
          </w:p>
        </w:tc>
        <w:tc>
          <w:tcPr>
            <w:tcW w:w="2858" w:type="dxa"/>
            <w:gridSpan w:val="2"/>
          </w:tcPr>
          <w:p w:rsidR="005A771E" w:rsidRPr="0015202C" w:rsidRDefault="005A771E" w:rsidP="00034FBC">
            <w:pPr>
              <w:tabs>
                <w:tab w:val="left" w:pos="1452"/>
              </w:tabs>
              <w:jc w:val="center"/>
              <w:rPr>
                <w:rFonts w:ascii="Times New Roman" w:hAnsi="Times New Roman" w:cs="Times New Roman"/>
                <w:sz w:val="24"/>
                <w:szCs w:val="24"/>
                <w:lang w:val="sr-Cyrl-BA"/>
              </w:rPr>
            </w:pPr>
            <w:r>
              <w:rPr>
                <w:rFonts w:ascii="Times New Roman" w:hAnsi="Times New Roman" w:cs="Times New Roman"/>
                <w:sz w:val="24"/>
                <w:szCs w:val="24"/>
                <w:lang w:val="sr-Cyrl-BA"/>
              </w:rPr>
              <w:t>Јована Кукрић</w:t>
            </w:r>
          </w:p>
        </w:tc>
        <w:tc>
          <w:tcPr>
            <w:tcW w:w="1737" w:type="dxa"/>
            <w:gridSpan w:val="2"/>
          </w:tcPr>
          <w:p w:rsidR="005A771E" w:rsidRPr="0015202C" w:rsidRDefault="005A771E" w:rsidP="0015202C">
            <w:pPr>
              <w:tabs>
                <w:tab w:val="left" w:pos="1452"/>
              </w:tabs>
              <w:rPr>
                <w:rFonts w:ascii="Times New Roman" w:hAnsi="Times New Roman" w:cs="Times New Roman"/>
                <w:sz w:val="24"/>
                <w:szCs w:val="24"/>
                <w:lang w:val="sr-Cyrl-BA"/>
              </w:rPr>
            </w:pPr>
            <w:r>
              <w:rPr>
                <w:rFonts w:ascii="Times New Roman" w:hAnsi="Times New Roman" w:cs="Times New Roman"/>
                <w:sz w:val="24"/>
                <w:szCs w:val="24"/>
                <w:lang w:val="sr-Cyrl-BA"/>
              </w:rPr>
              <w:t xml:space="preserve">   065/455-774</w:t>
            </w:r>
          </w:p>
        </w:tc>
        <w:tc>
          <w:tcPr>
            <w:tcW w:w="2752" w:type="dxa"/>
          </w:tcPr>
          <w:p w:rsidR="005A771E" w:rsidRPr="0015202C" w:rsidRDefault="005A771E" w:rsidP="0015202C">
            <w:pPr>
              <w:tabs>
                <w:tab w:val="left" w:pos="1452"/>
              </w:tabs>
              <w:rPr>
                <w:rFonts w:ascii="Times New Roman" w:hAnsi="Times New Roman" w:cs="Times New Roman"/>
                <w:sz w:val="24"/>
                <w:szCs w:val="24"/>
                <w:lang w:val="sr-Cyrl-BA"/>
              </w:rPr>
            </w:pPr>
            <w:r w:rsidRPr="0015202C">
              <w:rPr>
                <w:rFonts w:ascii="Times New Roman" w:hAnsi="Times New Roman" w:cs="Times New Roman"/>
                <w:sz w:val="24"/>
                <w:szCs w:val="24"/>
                <w:lang w:val="sr-Cyrl-BA"/>
              </w:rPr>
              <w:t>Градска управа</w:t>
            </w:r>
          </w:p>
        </w:tc>
      </w:tr>
      <w:tr w:rsidR="005A771E" w:rsidTr="005A771E">
        <w:tc>
          <w:tcPr>
            <w:tcW w:w="715" w:type="dxa"/>
            <w:gridSpan w:val="3"/>
          </w:tcPr>
          <w:p w:rsidR="005A771E" w:rsidRPr="00A867AE" w:rsidRDefault="00A867AE" w:rsidP="005A771E">
            <w:pPr>
              <w:pStyle w:val="Caption"/>
            </w:pPr>
            <w:bookmarkStart w:id="13" w:name="_Toc36410547"/>
            <w:bookmarkStart w:id="14" w:name="_Toc36807150"/>
            <w:r w:rsidRPr="00A867AE">
              <w:t xml:space="preserve"> </w:t>
            </w:r>
            <w:r w:rsidRPr="00A867AE">
              <w:rPr>
                <w:i w:val="0"/>
              </w:rPr>
              <w:t>11</w:t>
            </w:r>
            <w:r w:rsidRPr="00A867AE">
              <w:t>.</w:t>
            </w:r>
          </w:p>
        </w:tc>
        <w:tc>
          <w:tcPr>
            <w:tcW w:w="1260" w:type="dxa"/>
          </w:tcPr>
          <w:p w:rsidR="005A771E" w:rsidRPr="00A867AE" w:rsidRDefault="00A867AE" w:rsidP="00A867AE">
            <w:pPr>
              <w:pStyle w:val="Caption"/>
              <w:rPr>
                <w:i w:val="0"/>
              </w:rPr>
            </w:pPr>
            <w:r w:rsidRPr="00A867AE">
              <w:rPr>
                <w:i w:val="0"/>
              </w:rPr>
              <w:t>Члан</w:t>
            </w:r>
          </w:p>
        </w:tc>
        <w:tc>
          <w:tcPr>
            <w:tcW w:w="2880" w:type="dxa"/>
            <w:gridSpan w:val="2"/>
          </w:tcPr>
          <w:p w:rsidR="005A771E" w:rsidRPr="00A867AE" w:rsidRDefault="00A867AE" w:rsidP="00A867AE">
            <w:pPr>
              <w:pStyle w:val="Caption"/>
              <w:jc w:val="center"/>
              <w:rPr>
                <w:i w:val="0"/>
              </w:rPr>
            </w:pPr>
            <w:r w:rsidRPr="00A867AE">
              <w:rPr>
                <w:i w:val="0"/>
              </w:rPr>
              <w:t>Славко Мекињић</w:t>
            </w:r>
          </w:p>
        </w:tc>
        <w:tc>
          <w:tcPr>
            <w:tcW w:w="1710" w:type="dxa"/>
            <w:gridSpan w:val="2"/>
          </w:tcPr>
          <w:p w:rsidR="005A771E" w:rsidRPr="00A867AE" w:rsidRDefault="00A867AE" w:rsidP="00A867AE">
            <w:pPr>
              <w:pStyle w:val="Caption"/>
              <w:jc w:val="center"/>
              <w:rPr>
                <w:i w:val="0"/>
              </w:rPr>
            </w:pPr>
            <w:r w:rsidRPr="00A867AE">
              <w:rPr>
                <w:i w:val="0"/>
              </w:rPr>
              <w:t>065/771-109</w:t>
            </w:r>
          </w:p>
        </w:tc>
        <w:tc>
          <w:tcPr>
            <w:tcW w:w="2790" w:type="dxa"/>
            <w:gridSpan w:val="2"/>
          </w:tcPr>
          <w:p w:rsidR="005A771E" w:rsidRPr="00A867AE" w:rsidRDefault="00A867AE" w:rsidP="00A867AE">
            <w:pPr>
              <w:pStyle w:val="Caption"/>
              <w:rPr>
                <w:i w:val="0"/>
              </w:rPr>
            </w:pPr>
            <w:r w:rsidRPr="00A867AE">
              <w:rPr>
                <w:i w:val="0"/>
              </w:rPr>
              <w:t>Градска управа</w:t>
            </w:r>
          </w:p>
        </w:tc>
      </w:tr>
    </w:tbl>
    <w:p w:rsidR="00DD3636" w:rsidRDefault="00DD3636" w:rsidP="005A771E">
      <w:pPr>
        <w:pStyle w:val="Caption"/>
        <w:rPr>
          <w:highlight w:val="yellow"/>
        </w:rPr>
      </w:pPr>
    </w:p>
    <w:p w:rsidR="00E57992" w:rsidRPr="0015202C" w:rsidRDefault="00E57992" w:rsidP="005A771E">
      <w:pPr>
        <w:pStyle w:val="Caption"/>
        <w:rPr>
          <w:lang w:val="sr-Cyrl-CS"/>
        </w:rPr>
      </w:pPr>
      <w:r w:rsidRPr="00323385">
        <w:rPr>
          <w:b/>
        </w:rPr>
        <w:t xml:space="preserve">Табела </w:t>
      </w:r>
      <w:r w:rsidR="00323385" w:rsidRPr="00323385">
        <w:rPr>
          <w:b/>
          <w:lang w:val="sr-Cyrl-BA"/>
        </w:rPr>
        <w:t>5</w:t>
      </w:r>
      <w:r w:rsidRPr="00323385">
        <w:rPr>
          <w:b/>
        </w:rPr>
        <w:t>.:</w:t>
      </w:r>
      <w:r w:rsidRPr="0015202C">
        <w:t xml:space="preserve"> Списак чланова штаба за ванредне ситуације </w:t>
      </w:r>
      <w:r w:rsidR="000951DD" w:rsidRPr="0015202C">
        <w:rPr>
          <w:lang w:val="sr-Cyrl-BA"/>
        </w:rPr>
        <w:t>Града Градишка</w:t>
      </w:r>
      <w:bookmarkEnd w:id="13"/>
      <w:bookmarkEnd w:id="14"/>
    </w:p>
    <w:p w:rsidR="00034FBC" w:rsidRDefault="00034FBC" w:rsidP="00AF63FA">
      <w:pPr>
        <w:jc w:val="both"/>
        <w:rPr>
          <w:rFonts w:ascii="Times New Roman" w:hAnsi="Times New Roman" w:cs="Times New Roman"/>
          <w:sz w:val="24"/>
          <w:szCs w:val="24"/>
          <w:lang w:val="sr-Cyrl-BA"/>
        </w:rPr>
      </w:pPr>
    </w:p>
    <w:p w:rsidR="00C02323" w:rsidRDefault="00C02323" w:rsidP="00C02323">
      <w:pPr>
        <w:spacing w:line="253" w:lineRule="exact"/>
        <w:jc w:val="both"/>
        <w:rPr>
          <w:rFonts w:ascii="Times New Roman" w:eastAsia="Arial" w:hAnsi="Times New Roman" w:cs="Times New Roman"/>
          <w:sz w:val="24"/>
          <w:szCs w:val="24"/>
        </w:rPr>
      </w:pPr>
      <w:r w:rsidRPr="00A867AE">
        <w:rPr>
          <w:rFonts w:ascii="Times New Roman" w:eastAsia="Arial" w:hAnsi="Times New Roman" w:cs="Times New Roman"/>
          <w:sz w:val="24"/>
          <w:szCs w:val="24"/>
        </w:rPr>
        <w:t>Руковођење и координацију у активностима заштите и спасавања у ванредним</w:t>
      </w:r>
      <w:r w:rsidRPr="00F82E8E">
        <w:rPr>
          <w:rFonts w:ascii="Times New Roman" w:eastAsia="Arial" w:hAnsi="Times New Roman" w:cs="Times New Roman"/>
          <w:sz w:val="24"/>
          <w:szCs w:val="24"/>
        </w:rPr>
        <w:t xml:space="preserve"> ситуацијама на подручју Града и обављање других послова у заштити и спасавању у складу са Законом и Одлуком о организацији и функционисању Цивилне заштите у области заштите и спасавања у граду Градишка врши Градски штаб за ванредне ситуације уз активну асистенцију Одсјека</w:t>
      </w:r>
      <w:r>
        <w:rPr>
          <w:rFonts w:ascii="Times New Roman" w:eastAsia="Arial" w:hAnsi="Times New Roman" w:cs="Times New Roman"/>
          <w:sz w:val="24"/>
          <w:szCs w:val="24"/>
        </w:rPr>
        <w:t xml:space="preserve"> Цивилне заштите града Градишка</w:t>
      </w:r>
    </w:p>
    <w:p w:rsidR="00C02323" w:rsidRDefault="00C02323" w:rsidP="00C02323">
      <w:pPr>
        <w:jc w:val="both"/>
        <w:rPr>
          <w:rFonts w:ascii="Times New Roman" w:hAnsi="Times New Roman" w:cs="Times New Roman"/>
          <w:sz w:val="24"/>
          <w:szCs w:val="24"/>
          <w:lang w:val="sr-Cyrl-BA"/>
        </w:rPr>
      </w:pPr>
    </w:p>
    <w:p w:rsidR="00E57992" w:rsidRPr="000951DD" w:rsidRDefault="0015202C" w:rsidP="00323385">
      <w:pPr>
        <w:jc w:val="both"/>
        <w:rPr>
          <w:rFonts w:ascii="Times New Roman" w:hAnsi="Times New Roman" w:cs="Times New Roman"/>
          <w:sz w:val="24"/>
          <w:szCs w:val="24"/>
          <w:lang w:val="sr-Cyrl-BA"/>
        </w:rPr>
      </w:pPr>
      <w:r w:rsidRPr="000951DD">
        <w:rPr>
          <w:rFonts w:ascii="Times New Roman" w:hAnsi="Times New Roman" w:cs="Times New Roman"/>
          <w:sz w:val="24"/>
          <w:szCs w:val="24"/>
          <w:lang w:val="sr-Cyrl-BA"/>
        </w:rPr>
        <w:t>У складу са Законом о заштити и спасавању у ванредним ситуацијама (</w:t>
      </w:r>
      <w:r w:rsidRPr="000951DD">
        <w:rPr>
          <w:rFonts w:ascii="Times New Roman" w:hAnsi="Times New Roman" w:cs="Times New Roman"/>
          <w:sz w:val="24"/>
          <w:szCs w:val="24"/>
        </w:rPr>
        <w:t>„Службени гласник Републике Српске“, број: 121/12 и 46/17</w:t>
      </w:r>
      <w:r w:rsidRPr="000951DD">
        <w:rPr>
          <w:rFonts w:ascii="Times New Roman" w:hAnsi="Times New Roman" w:cs="Times New Roman"/>
          <w:sz w:val="24"/>
          <w:szCs w:val="24"/>
          <w:lang w:val="sr-Cyrl-BA"/>
        </w:rPr>
        <w:t>) и Закона о локалној самоуправи (</w:t>
      </w:r>
      <w:r w:rsidRPr="000951DD">
        <w:rPr>
          <w:rFonts w:ascii="Times New Roman" w:hAnsi="Times New Roman" w:cs="Times New Roman"/>
          <w:sz w:val="24"/>
          <w:szCs w:val="24"/>
        </w:rPr>
        <w:t>„Службени гласник Републике Српске“ број: 97/16</w:t>
      </w:r>
      <w:r w:rsidRPr="000951DD">
        <w:rPr>
          <w:rFonts w:ascii="Times New Roman" w:hAnsi="Times New Roman" w:cs="Times New Roman"/>
          <w:sz w:val="24"/>
          <w:szCs w:val="24"/>
          <w:lang w:val="sr-Cyrl-BA"/>
        </w:rPr>
        <w:t xml:space="preserve">) </w:t>
      </w:r>
      <w:r w:rsidRPr="0015202C">
        <w:rPr>
          <w:rFonts w:ascii="Times New Roman" w:hAnsi="Times New Roman" w:cs="Times New Roman"/>
          <w:sz w:val="24"/>
          <w:szCs w:val="24"/>
          <w:lang w:val="sr-Cyrl-BA"/>
        </w:rPr>
        <w:t>Град Градишка је успоставио операти</w:t>
      </w:r>
      <w:r w:rsidR="00034FBC">
        <w:rPr>
          <w:rFonts w:ascii="Times New Roman" w:hAnsi="Times New Roman" w:cs="Times New Roman"/>
          <w:sz w:val="24"/>
          <w:szCs w:val="24"/>
          <w:lang w:val="sr-Cyrl-BA"/>
        </w:rPr>
        <w:t>вно-комуникативни центар. ОКЦ</w:t>
      </w:r>
      <w:r w:rsidRPr="0015202C">
        <w:rPr>
          <w:rFonts w:ascii="Times New Roman" w:hAnsi="Times New Roman" w:cs="Times New Roman"/>
          <w:sz w:val="24"/>
          <w:szCs w:val="24"/>
          <w:lang w:val="sr-Cyrl-BA"/>
        </w:rPr>
        <w:t xml:space="preserve"> се активир</w:t>
      </w:r>
      <w:r w:rsidRPr="000951DD">
        <w:rPr>
          <w:rFonts w:ascii="Times New Roman" w:hAnsi="Times New Roman" w:cs="Times New Roman"/>
          <w:sz w:val="24"/>
          <w:szCs w:val="24"/>
          <w:lang w:val="sr-Cyrl-BA"/>
        </w:rPr>
        <w:t xml:space="preserve">а у случају елементарне непогоде и друге несреће, односно исти не функционише по принципу 24/7. Предвиђено је да </w:t>
      </w:r>
      <w:r w:rsidR="00034FBC">
        <w:rPr>
          <w:rFonts w:ascii="Times New Roman" w:hAnsi="Times New Roman" w:cs="Times New Roman"/>
          <w:sz w:val="24"/>
          <w:szCs w:val="24"/>
          <w:lang w:val="sr-Cyrl-BA"/>
        </w:rPr>
        <w:t>ОКЦ</w:t>
      </w:r>
      <w:r w:rsidRPr="000951DD">
        <w:rPr>
          <w:rFonts w:ascii="Times New Roman" w:hAnsi="Times New Roman" w:cs="Times New Roman"/>
          <w:sz w:val="24"/>
          <w:szCs w:val="24"/>
          <w:lang w:val="sr-Cyrl-BA"/>
        </w:rPr>
        <w:t xml:space="preserve"> чине руководилац центра, његов замјеник и три оперативца. Одлуку о његовом активирању доноси </w:t>
      </w:r>
      <w:r w:rsidR="00AF63FA">
        <w:rPr>
          <w:rFonts w:ascii="Times New Roman" w:hAnsi="Times New Roman" w:cs="Times New Roman"/>
          <w:sz w:val="24"/>
          <w:szCs w:val="24"/>
          <w:lang w:val="sr-Cyrl-BA"/>
        </w:rPr>
        <w:t>Градон</w:t>
      </w:r>
      <w:r w:rsidRPr="000951DD">
        <w:rPr>
          <w:rFonts w:ascii="Times New Roman" w:hAnsi="Times New Roman" w:cs="Times New Roman"/>
          <w:sz w:val="24"/>
          <w:szCs w:val="24"/>
          <w:lang w:val="sr-Cyrl-BA"/>
        </w:rPr>
        <w:t>ачелник.</w:t>
      </w:r>
      <w:r w:rsidR="00E57992" w:rsidRPr="000951DD">
        <w:rPr>
          <w:rFonts w:ascii="Times New Roman" w:hAnsi="Times New Roman" w:cs="Times New Roman"/>
          <w:sz w:val="24"/>
          <w:szCs w:val="24"/>
        </w:rPr>
        <w:t xml:space="preserve">Задаци оперативно-комуникативног центра су да: </w:t>
      </w:r>
    </w:p>
    <w:p w:rsidR="000951DD" w:rsidRPr="000951DD" w:rsidRDefault="000951DD" w:rsidP="00323385">
      <w:pPr>
        <w:tabs>
          <w:tab w:val="left" w:pos="284"/>
        </w:tabs>
        <w:rPr>
          <w:rFonts w:ascii="Times New Roman" w:hAnsi="Times New Roman" w:cs="Times New Roman"/>
          <w:sz w:val="24"/>
          <w:szCs w:val="24"/>
          <w:lang w:val="sr-Cyrl-BA"/>
        </w:rPr>
      </w:pPr>
    </w:p>
    <w:p w:rsidR="000951DD" w:rsidRPr="000951DD" w:rsidRDefault="00E57992" w:rsidP="00323385">
      <w:pPr>
        <w:pStyle w:val="ListParagraph"/>
        <w:numPr>
          <w:ilvl w:val="0"/>
          <w:numId w:val="116"/>
        </w:numPr>
        <w:tabs>
          <w:tab w:val="left" w:pos="284"/>
        </w:tabs>
        <w:jc w:val="both"/>
        <w:rPr>
          <w:rFonts w:ascii="Times New Roman" w:hAnsi="Times New Roman" w:cs="Times New Roman"/>
          <w:sz w:val="24"/>
          <w:szCs w:val="24"/>
          <w:lang w:val="sr-Cyrl-BA"/>
        </w:rPr>
      </w:pPr>
      <w:r w:rsidRPr="000951DD">
        <w:rPr>
          <w:rFonts w:ascii="Times New Roman" w:hAnsi="Times New Roman" w:cs="Times New Roman"/>
          <w:sz w:val="24"/>
          <w:szCs w:val="24"/>
        </w:rPr>
        <w:t xml:space="preserve">Прикупља, обрађује и доставља органима </w:t>
      </w:r>
      <w:r w:rsidR="000951DD" w:rsidRPr="000951DD">
        <w:rPr>
          <w:rFonts w:ascii="Times New Roman" w:hAnsi="Times New Roman" w:cs="Times New Roman"/>
          <w:sz w:val="24"/>
          <w:szCs w:val="24"/>
          <w:lang w:val="sr-Cyrl-BA"/>
        </w:rPr>
        <w:t>Града</w:t>
      </w:r>
      <w:r w:rsidRPr="000951DD">
        <w:rPr>
          <w:rFonts w:ascii="Times New Roman" w:hAnsi="Times New Roman" w:cs="Times New Roman"/>
          <w:sz w:val="24"/>
          <w:szCs w:val="24"/>
        </w:rPr>
        <w:t xml:space="preserve"> и Подручном оперативном центру податке о елементарним непогодама и другим несрећама на подручју </w:t>
      </w:r>
      <w:r w:rsidR="000951DD" w:rsidRPr="000951DD">
        <w:rPr>
          <w:rFonts w:ascii="Times New Roman" w:hAnsi="Times New Roman" w:cs="Times New Roman"/>
          <w:sz w:val="24"/>
          <w:szCs w:val="24"/>
          <w:lang w:val="sr-Cyrl-BA"/>
        </w:rPr>
        <w:t>Града</w:t>
      </w:r>
      <w:r w:rsidRPr="000951DD">
        <w:rPr>
          <w:rFonts w:ascii="Times New Roman" w:hAnsi="Times New Roman" w:cs="Times New Roman"/>
          <w:sz w:val="24"/>
          <w:szCs w:val="24"/>
        </w:rPr>
        <w:t xml:space="preserve">, предузетим и планираним мјерама и активностима у току спровођења акције заштите и спасавања на подручјиу </w:t>
      </w:r>
      <w:r w:rsidR="000951DD" w:rsidRPr="000951DD">
        <w:rPr>
          <w:rFonts w:ascii="Times New Roman" w:hAnsi="Times New Roman" w:cs="Times New Roman"/>
          <w:sz w:val="24"/>
          <w:szCs w:val="24"/>
          <w:lang w:val="sr-Cyrl-BA"/>
        </w:rPr>
        <w:t>Града</w:t>
      </w:r>
      <w:r w:rsidRPr="000951DD">
        <w:rPr>
          <w:rFonts w:ascii="Times New Roman" w:hAnsi="Times New Roman" w:cs="Times New Roman"/>
          <w:sz w:val="24"/>
          <w:szCs w:val="24"/>
        </w:rPr>
        <w:t xml:space="preserve"> идругим активностима од значаја за заштиту и спасавање. </w:t>
      </w:r>
    </w:p>
    <w:p w:rsidR="000951DD" w:rsidRPr="000951DD" w:rsidRDefault="00E57992" w:rsidP="00323385">
      <w:pPr>
        <w:pStyle w:val="ListParagraph"/>
        <w:numPr>
          <w:ilvl w:val="0"/>
          <w:numId w:val="116"/>
        </w:numPr>
        <w:tabs>
          <w:tab w:val="left" w:pos="284"/>
        </w:tabs>
        <w:jc w:val="both"/>
        <w:rPr>
          <w:rFonts w:ascii="Times New Roman" w:hAnsi="Times New Roman" w:cs="Times New Roman"/>
          <w:sz w:val="24"/>
          <w:szCs w:val="24"/>
          <w:lang w:val="sr-Cyrl-BA"/>
        </w:rPr>
      </w:pPr>
      <w:r w:rsidRPr="000951DD">
        <w:rPr>
          <w:rFonts w:ascii="Times New Roman" w:hAnsi="Times New Roman" w:cs="Times New Roman"/>
          <w:sz w:val="24"/>
          <w:szCs w:val="24"/>
        </w:rPr>
        <w:t xml:space="preserve">Преноси наредбе, одлуке, обавјештења, инструкције и препоруке </w:t>
      </w:r>
      <w:r w:rsidR="000951DD" w:rsidRPr="000951DD">
        <w:rPr>
          <w:rFonts w:ascii="Times New Roman" w:hAnsi="Times New Roman" w:cs="Times New Roman"/>
          <w:sz w:val="24"/>
          <w:szCs w:val="24"/>
          <w:lang w:val="sr-Cyrl-BA"/>
        </w:rPr>
        <w:t>Градског</w:t>
      </w:r>
      <w:r w:rsidRPr="000951DD">
        <w:rPr>
          <w:rFonts w:ascii="Times New Roman" w:hAnsi="Times New Roman" w:cs="Times New Roman"/>
          <w:sz w:val="24"/>
          <w:szCs w:val="24"/>
        </w:rPr>
        <w:t xml:space="preserve"> штаба за ванредне ситуације</w:t>
      </w:r>
      <w:r w:rsidR="00034FBC">
        <w:rPr>
          <w:rFonts w:ascii="Times New Roman" w:hAnsi="Times New Roman" w:cs="Times New Roman"/>
          <w:sz w:val="24"/>
          <w:szCs w:val="24"/>
        </w:rPr>
        <w:t xml:space="preserve"> и обавјештава хитне</w:t>
      </w:r>
      <w:r w:rsidRPr="000951DD">
        <w:rPr>
          <w:rFonts w:ascii="Times New Roman" w:hAnsi="Times New Roman" w:cs="Times New Roman"/>
          <w:sz w:val="24"/>
          <w:szCs w:val="24"/>
        </w:rPr>
        <w:t xml:space="preserve"> и друге службе и снаге. </w:t>
      </w:r>
    </w:p>
    <w:p w:rsidR="000951DD" w:rsidRPr="000951DD" w:rsidRDefault="00E57992" w:rsidP="00323385">
      <w:pPr>
        <w:pStyle w:val="ListParagraph"/>
        <w:numPr>
          <w:ilvl w:val="0"/>
          <w:numId w:val="116"/>
        </w:numPr>
        <w:tabs>
          <w:tab w:val="left" w:pos="284"/>
        </w:tabs>
        <w:jc w:val="both"/>
        <w:rPr>
          <w:rFonts w:ascii="Times New Roman" w:hAnsi="Times New Roman" w:cs="Times New Roman"/>
          <w:sz w:val="24"/>
          <w:szCs w:val="24"/>
          <w:lang w:val="sr-Cyrl-BA"/>
        </w:rPr>
      </w:pPr>
      <w:r w:rsidRPr="000951DD">
        <w:rPr>
          <w:rFonts w:ascii="Times New Roman" w:hAnsi="Times New Roman" w:cs="Times New Roman"/>
          <w:sz w:val="24"/>
          <w:szCs w:val="24"/>
        </w:rPr>
        <w:t xml:space="preserve">Остварује сарадњу и врши размјену података о елементарним непогодама и другим несрећама са Оперативним центрима сусједних јединица локалне самоуправе и са Подручним оперативним центром и поступа по налозима и захтјевима Подручног оперативног центра. </w:t>
      </w:r>
    </w:p>
    <w:p w:rsidR="000951DD" w:rsidRPr="000951DD" w:rsidRDefault="00E57992" w:rsidP="00323385">
      <w:pPr>
        <w:pStyle w:val="ListParagraph"/>
        <w:numPr>
          <w:ilvl w:val="0"/>
          <w:numId w:val="116"/>
        </w:numPr>
        <w:tabs>
          <w:tab w:val="left" w:pos="284"/>
        </w:tabs>
        <w:jc w:val="both"/>
        <w:rPr>
          <w:rFonts w:ascii="Times New Roman" w:hAnsi="Times New Roman" w:cs="Times New Roman"/>
          <w:sz w:val="24"/>
          <w:szCs w:val="24"/>
          <w:lang w:val="sr-Cyrl-BA"/>
        </w:rPr>
      </w:pPr>
      <w:r w:rsidRPr="000951DD">
        <w:rPr>
          <w:rFonts w:ascii="Times New Roman" w:hAnsi="Times New Roman" w:cs="Times New Roman"/>
          <w:sz w:val="24"/>
          <w:szCs w:val="24"/>
        </w:rPr>
        <w:t xml:space="preserve">За потребе </w:t>
      </w:r>
      <w:r w:rsidR="000951DD" w:rsidRPr="000951DD">
        <w:rPr>
          <w:rFonts w:ascii="Times New Roman" w:hAnsi="Times New Roman" w:cs="Times New Roman"/>
          <w:sz w:val="24"/>
          <w:szCs w:val="24"/>
          <w:lang w:val="sr-Cyrl-BA"/>
        </w:rPr>
        <w:t>Градског</w:t>
      </w:r>
      <w:r w:rsidRPr="000951DD">
        <w:rPr>
          <w:rFonts w:ascii="Times New Roman" w:hAnsi="Times New Roman" w:cs="Times New Roman"/>
          <w:sz w:val="24"/>
          <w:szCs w:val="24"/>
        </w:rPr>
        <w:t xml:space="preserve"> штаба за ванредне ситуације, припрема обавјештења и саопштења за медије о елементарним непогодама и другим несрећама и активностима које су од значаја за заштиту и спасавање. </w:t>
      </w:r>
    </w:p>
    <w:p w:rsidR="000951DD" w:rsidRPr="000951DD" w:rsidRDefault="00E57992" w:rsidP="00323385">
      <w:pPr>
        <w:pStyle w:val="ListParagraph"/>
        <w:numPr>
          <w:ilvl w:val="0"/>
          <w:numId w:val="116"/>
        </w:numPr>
        <w:tabs>
          <w:tab w:val="left" w:pos="284"/>
        </w:tabs>
        <w:jc w:val="both"/>
        <w:rPr>
          <w:rFonts w:ascii="Times New Roman" w:hAnsi="Times New Roman" w:cs="Times New Roman"/>
          <w:sz w:val="24"/>
          <w:szCs w:val="24"/>
          <w:lang w:val="sr-Cyrl-BA"/>
        </w:rPr>
      </w:pPr>
      <w:r w:rsidRPr="000951DD">
        <w:rPr>
          <w:rFonts w:ascii="Times New Roman" w:hAnsi="Times New Roman" w:cs="Times New Roman"/>
          <w:sz w:val="24"/>
          <w:szCs w:val="24"/>
        </w:rPr>
        <w:t xml:space="preserve">Припрема и доставља дневне и периодичне извјештаје о елементарним непогодама и другим несрећама на подручју </w:t>
      </w:r>
      <w:r w:rsidR="000951DD" w:rsidRPr="000951DD">
        <w:rPr>
          <w:rFonts w:ascii="Times New Roman" w:hAnsi="Times New Roman" w:cs="Times New Roman"/>
          <w:sz w:val="24"/>
          <w:szCs w:val="24"/>
          <w:lang w:val="sr-Cyrl-BA"/>
        </w:rPr>
        <w:t>Града</w:t>
      </w:r>
      <w:r w:rsidRPr="000951DD">
        <w:rPr>
          <w:rFonts w:ascii="Times New Roman" w:hAnsi="Times New Roman" w:cs="Times New Roman"/>
          <w:sz w:val="24"/>
          <w:szCs w:val="24"/>
        </w:rPr>
        <w:t xml:space="preserve">, води дневник рада и књигу примљених-посланих докумената као и службене забиљешке о подацима примљених путем телефона или непосредно, према прописаним обрасцима. </w:t>
      </w:r>
    </w:p>
    <w:p w:rsidR="00034FBC" w:rsidRPr="00034FBC" w:rsidRDefault="00E57992" w:rsidP="00323385">
      <w:pPr>
        <w:pStyle w:val="ListParagraph"/>
        <w:numPr>
          <w:ilvl w:val="0"/>
          <w:numId w:val="116"/>
        </w:numPr>
        <w:tabs>
          <w:tab w:val="left" w:pos="284"/>
        </w:tabs>
        <w:jc w:val="both"/>
        <w:rPr>
          <w:rFonts w:ascii="Times New Roman" w:hAnsi="Times New Roman" w:cs="Times New Roman"/>
          <w:sz w:val="24"/>
          <w:szCs w:val="24"/>
        </w:rPr>
      </w:pPr>
      <w:r w:rsidRPr="000951DD">
        <w:rPr>
          <w:rFonts w:ascii="Times New Roman" w:hAnsi="Times New Roman" w:cs="Times New Roman"/>
          <w:sz w:val="24"/>
          <w:szCs w:val="24"/>
        </w:rPr>
        <w:t>Извршава и друге задатке у складу са одлукама органа надлежних за руковођење акцијама заштите, спасавања и пружањ</w:t>
      </w:r>
      <w:r w:rsidR="00034FBC">
        <w:rPr>
          <w:rFonts w:ascii="Times New Roman" w:hAnsi="Times New Roman" w:cs="Times New Roman"/>
          <w:sz w:val="24"/>
          <w:szCs w:val="24"/>
        </w:rPr>
        <w:t>а помоћи</w:t>
      </w:r>
    </w:p>
    <w:p w:rsidR="00323385" w:rsidRDefault="00323385" w:rsidP="00323385">
      <w:pPr>
        <w:spacing w:line="200" w:lineRule="exact"/>
        <w:rPr>
          <w:rFonts w:ascii="Times New Roman" w:eastAsia="Times New Roman" w:hAnsi="Times New Roman" w:cs="Times New Roman"/>
          <w:sz w:val="24"/>
          <w:szCs w:val="24"/>
        </w:rPr>
      </w:pPr>
      <w:bookmarkStart w:id="15" w:name="_Toc36807345"/>
    </w:p>
    <w:p w:rsidR="0015202C" w:rsidRPr="0015202C" w:rsidRDefault="0015202C" w:rsidP="00BB2CCD">
      <w:pPr>
        <w:jc w:val="both"/>
        <w:rPr>
          <w:rFonts w:ascii="Times New Roman" w:hAnsi="Times New Roman" w:cs="Times New Roman"/>
          <w:sz w:val="24"/>
          <w:szCs w:val="24"/>
        </w:rPr>
      </w:pPr>
      <w:r w:rsidRPr="0015202C">
        <w:rPr>
          <w:rFonts w:ascii="Times New Roman" w:hAnsi="Times New Roman" w:cs="Times New Roman"/>
          <w:sz w:val="24"/>
          <w:szCs w:val="24"/>
        </w:rPr>
        <w:t>ОКЦ Градишка је формиран и опремљен неопходном опремом али нема запослених радника и у функцији је по потреби, уз ангажман волонтера.</w:t>
      </w:r>
    </w:p>
    <w:p w:rsidR="00323385" w:rsidRDefault="00323385" w:rsidP="00285790">
      <w:pPr>
        <w:pStyle w:val="Heading3"/>
      </w:pPr>
    </w:p>
    <w:bookmarkEnd w:id="15"/>
    <w:p w:rsidR="00E57992" w:rsidRPr="000951DD" w:rsidRDefault="00E57992" w:rsidP="00BB2CCD">
      <w:pPr>
        <w:autoSpaceDE w:val="0"/>
        <w:autoSpaceDN w:val="0"/>
        <w:adjustRightInd w:val="0"/>
        <w:jc w:val="both"/>
        <w:rPr>
          <w:rFonts w:ascii="Times New Roman" w:hAnsi="Times New Roman" w:cs="Times New Roman"/>
          <w:sz w:val="24"/>
          <w:szCs w:val="24"/>
          <w:lang w:val="sr-Cyrl-BA"/>
        </w:rPr>
      </w:pPr>
      <w:r w:rsidRPr="000951DD">
        <w:rPr>
          <w:rFonts w:ascii="Times New Roman" w:hAnsi="Times New Roman" w:cs="Times New Roman"/>
          <w:sz w:val="24"/>
          <w:szCs w:val="24"/>
          <w:lang w:val="sr-Cyrl-BA"/>
        </w:rPr>
        <w:t xml:space="preserve">У складу са Законом о заштити и спасвању у ванредним ситуацијама („Службени гласник РС“, број 121/12), члан 29., у извршавању задатака заштите и спасавања дужни су да учествују радно способни грађани мушког пола од 18 до 60 година односно жене </w:t>
      </w:r>
      <w:r w:rsidRPr="000951DD">
        <w:rPr>
          <w:rFonts w:ascii="Times New Roman" w:hAnsi="Times New Roman" w:cs="Times New Roman"/>
          <w:sz w:val="24"/>
          <w:szCs w:val="24"/>
          <w:lang w:val="sr-Cyrl-BA"/>
        </w:rPr>
        <w:lastRenderedPageBreak/>
        <w:t xml:space="preserve">од 18 до 55 година. У члану 31. </w:t>
      </w:r>
      <w:r w:rsidR="000951DD" w:rsidRPr="000951DD">
        <w:rPr>
          <w:rFonts w:ascii="Times New Roman" w:hAnsi="Times New Roman" w:cs="Times New Roman"/>
          <w:sz w:val="24"/>
          <w:szCs w:val="24"/>
          <w:lang w:val="sr-Cyrl-BA"/>
        </w:rPr>
        <w:t>м</w:t>
      </w:r>
      <w:r w:rsidRPr="000951DD">
        <w:rPr>
          <w:rFonts w:ascii="Times New Roman" w:hAnsi="Times New Roman" w:cs="Times New Roman"/>
          <w:sz w:val="24"/>
          <w:szCs w:val="24"/>
          <w:lang w:val="sr-Cyrl-BA"/>
        </w:rPr>
        <w:t>огу добровољно учествовати и лица од 15 године живота. У складу са тим Табела 27. даје оквирни мобилизацијки захват.</w:t>
      </w:r>
    </w:p>
    <w:p w:rsidR="006F55EE" w:rsidRPr="00FB27F3" w:rsidRDefault="006F55EE" w:rsidP="00FB27F3">
      <w:pPr>
        <w:autoSpaceDE w:val="0"/>
        <w:autoSpaceDN w:val="0"/>
        <w:adjustRightInd w:val="0"/>
        <w:ind w:firstLine="708"/>
        <w:rPr>
          <w:rFonts w:ascii="Times New Roman" w:hAnsi="Times New Roman" w:cs="Times New Roman"/>
          <w:sz w:val="24"/>
          <w:szCs w:val="24"/>
          <w:highlight w:val="yellow"/>
          <w:lang w:val="sr-Cyrl-BA"/>
        </w:rPr>
      </w:pPr>
    </w:p>
    <w:tbl>
      <w:tblPr>
        <w:tblW w:w="9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90"/>
        <w:gridCol w:w="1134"/>
        <w:gridCol w:w="1073"/>
        <w:gridCol w:w="941"/>
        <w:gridCol w:w="854"/>
        <w:gridCol w:w="992"/>
        <w:gridCol w:w="990"/>
        <w:gridCol w:w="993"/>
        <w:gridCol w:w="961"/>
      </w:tblGrid>
      <w:tr w:rsidR="00551126" w:rsidRPr="00AF63FA" w:rsidTr="00323385">
        <w:trPr>
          <w:jc w:val="center"/>
        </w:trPr>
        <w:tc>
          <w:tcPr>
            <w:tcW w:w="1190" w:type="dxa"/>
            <w:shd w:val="clear" w:color="auto" w:fill="BFBFBF"/>
            <w:vAlign w:val="center"/>
          </w:tcPr>
          <w:p w:rsidR="00551126" w:rsidRPr="00AF63FA" w:rsidRDefault="00AF63FA" w:rsidP="00AF63FA">
            <w:pPr>
              <w:jc w:val="center"/>
              <w:rPr>
                <w:rFonts w:ascii="Times New Roman" w:hAnsi="Times New Roman" w:cs="Times New Roman"/>
                <w:b/>
                <w:sz w:val="22"/>
                <w:szCs w:val="22"/>
                <w:lang w:val="sr-Cyrl-BA"/>
              </w:rPr>
            </w:pPr>
            <w:r w:rsidRPr="00AF63FA">
              <w:rPr>
                <w:rFonts w:ascii="Times New Roman" w:hAnsi="Times New Roman" w:cs="Times New Roman"/>
                <w:b/>
                <w:sz w:val="22"/>
                <w:szCs w:val="22"/>
                <w:lang w:val="sr-Cyrl-BA"/>
              </w:rPr>
              <w:t>Град</w:t>
            </w:r>
          </w:p>
        </w:tc>
        <w:tc>
          <w:tcPr>
            <w:tcW w:w="1134" w:type="dxa"/>
            <w:shd w:val="clear" w:color="auto" w:fill="BFBFBF"/>
            <w:vAlign w:val="center"/>
          </w:tcPr>
          <w:p w:rsidR="00551126" w:rsidRPr="00AF63FA" w:rsidRDefault="00551126" w:rsidP="00FB27F3">
            <w:pPr>
              <w:jc w:val="center"/>
              <w:rPr>
                <w:rFonts w:ascii="Times New Roman" w:hAnsi="Times New Roman" w:cs="Times New Roman"/>
                <w:b/>
                <w:sz w:val="22"/>
                <w:szCs w:val="22"/>
                <w:lang w:val="sr-Cyrl-BA"/>
              </w:rPr>
            </w:pPr>
            <w:r w:rsidRPr="00AF63FA">
              <w:rPr>
                <w:rFonts w:ascii="Times New Roman" w:hAnsi="Times New Roman" w:cs="Times New Roman"/>
                <w:b/>
                <w:sz w:val="22"/>
                <w:szCs w:val="22"/>
                <w:lang w:val="sr-Cyrl-BA"/>
              </w:rPr>
              <w:t>Пол</w:t>
            </w:r>
          </w:p>
        </w:tc>
        <w:tc>
          <w:tcPr>
            <w:tcW w:w="1073" w:type="dxa"/>
            <w:shd w:val="clear" w:color="auto" w:fill="BFBFBF"/>
            <w:vAlign w:val="center"/>
          </w:tcPr>
          <w:p w:rsidR="00551126" w:rsidRPr="00AF63FA" w:rsidRDefault="00AF63FA" w:rsidP="00AF63FA">
            <w:pPr>
              <w:jc w:val="center"/>
              <w:rPr>
                <w:rFonts w:ascii="Times New Roman" w:hAnsi="Times New Roman" w:cs="Times New Roman"/>
                <w:b/>
                <w:sz w:val="22"/>
                <w:szCs w:val="22"/>
                <w:lang w:val="sr-Cyrl-BA"/>
              </w:rPr>
            </w:pPr>
            <w:r w:rsidRPr="00AF63FA">
              <w:rPr>
                <w:rFonts w:ascii="Times New Roman" w:hAnsi="Times New Roman" w:cs="Times New Roman"/>
                <w:b/>
                <w:sz w:val="22"/>
                <w:szCs w:val="22"/>
                <w:lang w:val="sr-Cyrl-BA"/>
              </w:rPr>
              <w:t>15-24</w:t>
            </w:r>
          </w:p>
        </w:tc>
        <w:tc>
          <w:tcPr>
            <w:tcW w:w="941" w:type="dxa"/>
            <w:shd w:val="clear" w:color="auto" w:fill="BFBFBF"/>
            <w:vAlign w:val="center"/>
          </w:tcPr>
          <w:p w:rsidR="00551126" w:rsidRPr="00AF63FA" w:rsidRDefault="00AF63FA" w:rsidP="00FB27F3">
            <w:pPr>
              <w:jc w:val="center"/>
              <w:rPr>
                <w:rFonts w:ascii="Times New Roman" w:hAnsi="Times New Roman" w:cs="Times New Roman"/>
                <w:b/>
                <w:sz w:val="22"/>
                <w:szCs w:val="22"/>
                <w:lang w:val="sr-Cyrl-BA"/>
              </w:rPr>
            </w:pPr>
            <w:r w:rsidRPr="00AF63FA">
              <w:rPr>
                <w:rFonts w:ascii="Times New Roman" w:hAnsi="Times New Roman" w:cs="Times New Roman"/>
                <w:b/>
                <w:sz w:val="22"/>
                <w:szCs w:val="22"/>
                <w:lang w:val="sr-Cyrl-BA"/>
              </w:rPr>
              <w:t>25-44</w:t>
            </w:r>
          </w:p>
        </w:tc>
        <w:tc>
          <w:tcPr>
            <w:tcW w:w="854" w:type="dxa"/>
            <w:shd w:val="clear" w:color="auto" w:fill="BFBFBF"/>
            <w:vAlign w:val="center"/>
          </w:tcPr>
          <w:p w:rsidR="00551126" w:rsidRPr="00AF63FA" w:rsidRDefault="00AF63FA" w:rsidP="00FB27F3">
            <w:pPr>
              <w:jc w:val="center"/>
              <w:rPr>
                <w:rFonts w:ascii="Times New Roman" w:hAnsi="Times New Roman" w:cs="Times New Roman"/>
                <w:b/>
                <w:sz w:val="22"/>
                <w:szCs w:val="22"/>
                <w:lang w:val="sr-Cyrl-BA"/>
              </w:rPr>
            </w:pPr>
            <w:r w:rsidRPr="00AF63FA">
              <w:rPr>
                <w:rFonts w:ascii="Times New Roman" w:hAnsi="Times New Roman" w:cs="Times New Roman"/>
                <w:b/>
                <w:sz w:val="22"/>
                <w:szCs w:val="22"/>
                <w:lang w:val="sr-Cyrl-BA"/>
              </w:rPr>
              <w:t>45-54</w:t>
            </w:r>
          </w:p>
        </w:tc>
        <w:tc>
          <w:tcPr>
            <w:tcW w:w="992" w:type="dxa"/>
            <w:shd w:val="clear" w:color="auto" w:fill="BFBFBF"/>
            <w:vAlign w:val="center"/>
          </w:tcPr>
          <w:p w:rsidR="00551126" w:rsidRPr="00AF63FA" w:rsidRDefault="00262013" w:rsidP="00FB27F3">
            <w:pPr>
              <w:jc w:val="center"/>
              <w:rPr>
                <w:rFonts w:ascii="Times New Roman" w:hAnsi="Times New Roman" w:cs="Times New Roman"/>
                <w:b/>
                <w:sz w:val="22"/>
                <w:szCs w:val="22"/>
                <w:lang w:val="sr-Cyrl-BA"/>
              </w:rPr>
            </w:pPr>
            <w:r>
              <w:rPr>
                <w:rFonts w:ascii="Times New Roman" w:hAnsi="Times New Roman" w:cs="Times New Roman"/>
                <w:b/>
                <w:sz w:val="22"/>
                <w:szCs w:val="22"/>
                <w:lang w:val="sr-Cyrl-BA"/>
              </w:rPr>
              <w:t>55-60</w:t>
            </w:r>
          </w:p>
        </w:tc>
        <w:tc>
          <w:tcPr>
            <w:tcW w:w="990" w:type="dxa"/>
            <w:shd w:val="clear" w:color="auto" w:fill="BFBFBF"/>
            <w:vAlign w:val="center"/>
          </w:tcPr>
          <w:p w:rsidR="00551126" w:rsidRPr="00AF63FA" w:rsidRDefault="00AF63FA" w:rsidP="00FB27F3">
            <w:pPr>
              <w:jc w:val="center"/>
              <w:rPr>
                <w:rFonts w:ascii="Times New Roman" w:hAnsi="Times New Roman" w:cs="Times New Roman"/>
                <w:b/>
                <w:sz w:val="22"/>
                <w:szCs w:val="22"/>
                <w:lang w:val="sr-Cyrl-BA"/>
              </w:rPr>
            </w:pPr>
            <w:r w:rsidRPr="00AF63FA">
              <w:rPr>
                <w:rFonts w:ascii="Times New Roman" w:hAnsi="Times New Roman" w:cs="Times New Roman"/>
                <w:b/>
                <w:sz w:val="22"/>
                <w:szCs w:val="22"/>
                <w:lang w:val="sr-Cyrl-BA"/>
              </w:rPr>
              <w:t>Укупно</w:t>
            </w:r>
          </w:p>
        </w:tc>
        <w:tc>
          <w:tcPr>
            <w:tcW w:w="993" w:type="dxa"/>
            <w:shd w:val="clear" w:color="auto" w:fill="BFBFBF"/>
            <w:vAlign w:val="center"/>
          </w:tcPr>
          <w:p w:rsidR="00551126" w:rsidRPr="00AF63FA" w:rsidRDefault="00551126" w:rsidP="00FB27F3">
            <w:pPr>
              <w:jc w:val="center"/>
              <w:rPr>
                <w:rFonts w:ascii="Times New Roman" w:hAnsi="Times New Roman" w:cs="Times New Roman"/>
                <w:b/>
                <w:sz w:val="22"/>
                <w:szCs w:val="22"/>
                <w:lang w:val="sr-Cyrl-BA"/>
              </w:rPr>
            </w:pPr>
            <w:r w:rsidRPr="00AF63FA">
              <w:rPr>
                <w:rFonts w:ascii="Times New Roman" w:hAnsi="Times New Roman" w:cs="Times New Roman"/>
                <w:b/>
                <w:sz w:val="22"/>
                <w:szCs w:val="22"/>
                <w:lang w:val="sr-Cyrl-BA"/>
              </w:rPr>
              <w:t>Неспос.  за рад</w:t>
            </w:r>
          </w:p>
        </w:tc>
        <w:tc>
          <w:tcPr>
            <w:tcW w:w="961" w:type="dxa"/>
            <w:shd w:val="clear" w:color="auto" w:fill="BFBFBF"/>
            <w:vAlign w:val="center"/>
          </w:tcPr>
          <w:p w:rsidR="00551126" w:rsidRPr="00AF63FA" w:rsidRDefault="00551126" w:rsidP="00FB27F3">
            <w:pPr>
              <w:jc w:val="center"/>
              <w:rPr>
                <w:rFonts w:ascii="Times New Roman" w:hAnsi="Times New Roman" w:cs="Times New Roman"/>
                <w:b/>
                <w:sz w:val="22"/>
                <w:szCs w:val="22"/>
                <w:lang w:val="sr-Cyrl-BA"/>
              </w:rPr>
            </w:pPr>
            <w:r w:rsidRPr="00AF63FA">
              <w:rPr>
                <w:rFonts w:ascii="Times New Roman" w:hAnsi="Times New Roman" w:cs="Times New Roman"/>
                <w:b/>
                <w:sz w:val="22"/>
                <w:szCs w:val="22"/>
                <w:lang w:val="sr-Cyrl-BA"/>
              </w:rPr>
              <w:t>Моб.</w:t>
            </w:r>
          </w:p>
          <w:p w:rsidR="00551126" w:rsidRPr="00AF63FA" w:rsidRDefault="00551126" w:rsidP="00FB27F3">
            <w:pPr>
              <w:jc w:val="center"/>
              <w:rPr>
                <w:rFonts w:ascii="Times New Roman" w:hAnsi="Times New Roman" w:cs="Times New Roman"/>
                <w:b/>
                <w:sz w:val="22"/>
                <w:szCs w:val="22"/>
                <w:lang w:val="sr-Cyrl-BA"/>
              </w:rPr>
            </w:pPr>
            <w:r w:rsidRPr="00AF63FA">
              <w:rPr>
                <w:rFonts w:ascii="Times New Roman" w:hAnsi="Times New Roman" w:cs="Times New Roman"/>
                <w:b/>
                <w:sz w:val="22"/>
                <w:szCs w:val="22"/>
                <w:lang w:val="sr-Cyrl-BA"/>
              </w:rPr>
              <w:t>захват</w:t>
            </w:r>
          </w:p>
        </w:tc>
      </w:tr>
      <w:tr w:rsidR="00551126" w:rsidRPr="00AF63FA" w:rsidTr="00323385">
        <w:trPr>
          <w:jc w:val="center"/>
        </w:trPr>
        <w:tc>
          <w:tcPr>
            <w:tcW w:w="1190" w:type="dxa"/>
            <w:vMerge w:val="restart"/>
            <w:shd w:val="clear" w:color="auto" w:fill="auto"/>
            <w:vAlign w:val="center"/>
          </w:tcPr>
          <w:p w:rsidR="00551126" w:rsidRPr="00AF63FA" w:rsidRDefault="00551126" w:rsidP="00FB27F3">
            <w:pPr>
              <w:jc w:val="center"/>
              <w:rPr>
                <w:rFonts w:ascii="Times New Roman" w:hAnsi="Times New Roman" w:cs="Times New Roman"/>
                <w:sz w:val="22"/>
                <w:szCs w:val="22"/>
                <w:lang w:val="sr-Cyrl-BA"/>
              </w:rPr>
            </w:pPr>
            <w:r w:rsidRPr="00AF63FA">
              <w:rPr>
                <w:rFonts w:ascii="Times New Roman" w:hAnsi="Times New Roman" w:cs="Times New Roman"/>
                <w:sz w:val="22"/>
                <w:szCs w:val="22"/>
                <w:lang w:val="sr-Cyrl-BA"/>
              </w:rPr>
              <w:t>Градишка</w:t>
            </w:r>
          </w:p>
        </w:tc>
        <w:tc>
          <w:tcPr>
            <w:tcW w:w="1134" w:type="dxa"/>
            <w:shd w:val="clear" w:color="auto" w:fill="auto"/>
            <w:vAlign w:val="center"/>
          </w:tcPr>
          <w:p w:rsidR="00551126" w:rsidRPr="00AF63FA" w:rsidRDefault="00AF63FA" w:rsidP="00551126">
            <w:pPr>
              <w:jc w:val="center"/>
              <w:rPr>
                <w:rFonts w:ascii="Times New Roman" w:hAnsi="Times New Roman" w:cs="Times New Roman"/>
                <w:sz w:val="22"/>
                <w:szCs w:val="22"/>
                <w:lang w:val="sr-Cyrl-BA"/>
              </w:rPr>
            </w:pPr>
            <w:r w:rsidRPr="00AF63FA">
              <w:rPr>
                <w:rFonts w:ascii="Times New Roman" w:hAnsi="Times New Roman" w:cs="Times New Roman"/>
                <w:sz w:val="22"/>
                <w:szCs w:val="22"/>
                <w:lang w:val="sr-Cyrl-BA"/>
              </w:rPr>
              <w:t>Мушки</w:t>
            </w:r>
          </w:p>
        </w:tc>
        <w:tc>
          <w:tcPr>
            <w:tcW w:w="1073" w:type="dxa"/>
            <w:shd w:val="clear" w:color="auto" w:fill="auto"/>
            <w:vAlign w:val="center"/>
          </w:tcPr>
          <w:p w:rsidR="00551126" w:rsidRPr="00AF63FA" w:rsidRDefault="00AF63FA" w:rsidP="00FB27F3">
            <w:pPr>
              <w:jc w:val="center"/>
              <w:rPr>
                <w:rFonts w:ascii="Times New Roman" w:hAnsi="Times New Roman" w:cs="Times New Roman"/>
                <w:sz w:val="22"/>
                <w:szCs w:val="22"/>
                <w:lang w:val="sr-Cyrl-BA"/>
              </w:rPr>
            </w:pPr>
            <w:r w:rsidRPr="00AF63FA">
              <w:rPr>
                <w:rFonts w:ascii="Times New Roman" w:hAnsi="Times New Roman" w:cs="Times New Roman"/>
                <w:sz w:val="22"/>
                <w:szCs w:val="22"/>
                <w:lang w:val="sr-Cyrl-BA"/>
              </w:rPr>
              <w:t>2979</w:t>
            </w:r>
          </w:p>
        </w:tc>
        <w:tc>
          <w:tcPr>
            <w:tcW w:w="941" w:type="dxa"/>
            <w:shd w:val="clear" w:color="auto" w:fill="auto"/>
            <w:vAlign w:val="center"/>
          </w:tcPr>
          <w:p w:rsidR="00551126" w:rsidRPr="00AF63FA" w:rsidRDefault="00AF63FA" w:rsidP="00FB27F3">
            <w:pPr>
              <w:jc w:val="center"/>
              <w:rPr>
                <w:rFonts w:ascii="Times New Roman" w:hAnsi="Times New Roman" w:cs="Times New Roman"/>
                <w:sz w:val="22"/>
                <w:szCs w:val="22"/>
                <w:lang w:val="sr-Cyrl-BA"/>
              </w:rPr>
            </w:pPr>
            <w:r w:rsidRPr="00AF63FA">
              <w:rPr>
                <w:rFonts w:ascii="Times New Roman" w:hAnsi="Times New Roman" w:cs="Times New Roman"/>
                <w:sz w:val="22"/>
                <w:szCs w:val="22"/>
                <w:lang w:val="sr-Cyrl-BA"/>
              </w:rPr>
              <w:t>6454</w:t>
            </w:r>
          </w:p>
        </w:tc>
        <w:tc>
          <w:tcPr>
            <w:tcW w:w="854" w:type="dxa"/>
            <w:shd w:val="clear" w:color="auto" w:fill="auto"/>
            <w:vAlign w:val="center"/>
          </w:tcPr>
          <w:p w:rsidR="00551126" w:rsidRPr="00AF63FA" w:rsidRDefault="00AF63FA" w:rsidP="00FB27F3">
            <w:pPr>
              <w:jc w:val="center"/>
              <w:rPr>
                <w:rFonts w:ascii="Times New Roman" w:hAnsi="Times New Roman" w:cs="Times New Roman"/>
                <w:sz w:val="22"/>
                <w:szCs w:val="22"/>
                <w:lang w:val="sr-Cyrl-BA"/>
              </w:rPr>
            </w:pPr>
            <w:r w:rsidRPr="00AF63FA">
              <w:rPr>
                <w:rFonts w:ascii="Times New Roman" w:hAnsi="Times New Roman" w:cs="Times New Roman"/>
                <w:sz w:val="22"/>
                <w:szCs w:val="22"/>
                <w:lang w:val="sr-Cyrl-BA"/>
              </w:rPr>
              <w:t>3426</w:t>
            </w:r>
          </w:p>
        </w:tc>
        <w:tc>
          <w:tcPr>
            <w:tcW w:w="992" w:type="dxa"/>
            <w:shd w:val="clear" w:color="auto" w:fill="auto"/>
            <w:vAlign w:val="center"/>
          </w:tcPr>
          <w:p w:rsidR="00551126" w:rsidRPr="00AF63FA" w:rsidRDefault="00262013" w:rsidP="00FB27F3">
            <w:pPr>
              <w:jc w:val="center"/>
              <w:rPr>
                <w:rFonts w:ascii="Times New Roman" w:hAnsi="Times New Roman" w:cs="Times New Roman"/>
                <w:sz w:val="22"/>
                <w:szCs w:val="22"/>
                <w:lang w:val="sr-Cyrl-BA"/>
              </w:rPr>
            </w:pPr>
            <w:r>
              <w:rPr>
                <w:rFonts w:ascii="Times New Roman" w:hAnsi="Times New Roman" w:cs="Times New Roman"/>
                <w:sz w:val="22"/>
                <w:szCs w:val="22"/>
                <w:lang w:val="sr-Cyrl-BA"/>
              </w:rPr>
              <w:t>1980</w:t>
            </w:r>
          </w:p>
        </w:tc>
        <w:tc>
          <w:tcPr>
            <w:tcW w:w="990" w:type="dxa"/>
            <w:shd w:val="clear" w:color="auto" w:fill="auto"/>
            <w:vAlign w:val="center"/>
          </w:tcPr>
          <w:p w:rsidR="00551126" w:rsidRPr="00AF63FA" w:rsidRDefault="00AF63FA" w:rsidP="00262013">
            <w:pPr>
              <w:jc w:val="center"/>
              <w:rPr>
                <w:rFonts w:ascii="Times New Roman" w:hAnsi="Times New Roman" w:cs="Times New Roman"/>
                <w:sz w:val="22"/>
                <w:szCs w:val="22"/>
                <w:lang w:val="sr-Cyrl-BA"/>
              </w:rPr>
            </w:pPr>
            <w:r w:rsidRPr="00AF63FA">
              <w:rPr>
                <w:rFonts w:ascii="Times New Roman" w:hAnsi="Times New Roman" w:cs="Times New Roman"/>
                <w:sz w:val="22"/>
                <w:szCs w:val="22"/>
                <w:lang w:val="sr-Cyrl-BA"/>
              </w:rPr>
              <w:t>1</w:t>
            </w:r>
            <w:r w:rsidR="00262013">
              <w:rPr>
                <w:rFonts w:ascii="Times New Roman" w:hAnsi="Times New Roman" w:cs="Times New Roman"/>
                <w:sz w:val="22"/>
                <w:szCs w:val="22"/>
                <w:lang w:val="sr-Cyrl-BA"/>
              </w:rPr>
              <w:t>4839</w:t>
            </w:r>
          </w:p>
        </w:tc>
        <w:tc>
          <w:tcPr>
            <w:tcW w:w="993" w:type="dxa"/>
            <w:shd w:val="clear" w:color="auto" w:fill="auto"/>
            <w:vAlign w:val="center"/>
          </w:tcPr>
          <w:p w:rsidR="00551126" w:rsidRPr="00AF63FA" w:rsidRDefault="00AF63FA" w:rsidP="00FB27F3">
            <w:pPr>
              <w:jc w:val="center"/>
              <w:rPr>
                <w:rFonts w:ascii="Times New Roman" w:hAnsi="Times New Roman" w:cs="Times New Roman"/>
                <w:sz w:val="22"/>
                <w:szCs w:val="22"/>
                <w:lang w:val="sr-Cyrl-BA"/>
              </w:rPr>
            </w:pPr>
            <w:r>
              <w:rPr>
                <w:rFonts w:ascii="Times New Roman" w:hAnsi="Times New Roman" w:cs="Times New Roman"/>
                <w:sz w:val="22"/>
                <w:szCs w:val="22"/>
                <w:lang w:val="sr-Cyrl-BA"/>
              </w:rPr>
              <w:t>4037</w:t>
            </w:r>
          </w:p>
        </w:tc>
        <w:tc>
          <w:tcPr>
            <w:tcW w:w="961" w:type="dxa"/>
            <w:shd w:val="clear" w:color="auto" w:fill="auto"/>
            <w:vAlign w:val="center"/>
          </w:tcPr>
          <w:p w:rsidR="00551126" w:rsidRPr="00AF63FA" w:rsidRDefault="00FC48E7" w:rsidP="00262013">
            <w:pPr>
              <w:jc w:val="center"/>
              <w:rPr>
                <w:rFonts w:ascii="Times New Roman" w:hAnsi="Times New Roman" w:cs="Times New Roman"/>
                <w:sz w:val="22"/>
                <w:szCs w:val="22"/>
                <w:lang w:val="sr-Cyrl-BA"/>
              </w:rPr>
            </w:pPr>
            <w:r>
              <w:rPr>
                <w:rFonts w:ascii="Times New Roman" w:hAnsi="Times New Roman" w:cs="Times New Roman"/>
                <w:sz w:val="22"/>
                <w:szCs w:val="22"/>
                <w:lang w:val="sr-Cyrl-BA"/>
              </w:rPr>
              <w:t>1</w:t>
            </w:r>
            <w:r w:rsidR="00262013">
              <w:rPr>
                <w:rFonts w:ascii="Times New Roman" w:hAnsi="Times New Roman" w:cs="Times New Roman"/>
                <w:sz w:val="22"/>
                <w:szCs w:val="22"/>
                <w:lang w:val="sr-Cyrl-BA"/>
              </w:rPr>
              <w:t>0802</w:t>
            </w:r>
          </w:p>
        </w:tc>
      </w:tr>
      <w:tr w:rsidR="00551126" w:rsidRPr="00AF63FA" w:rsidTr="00323385">
        <w:trPr>
          <w:jc w:val="center"/>
        </w:trPr>
        <w:tc>
          <w:tcPr>
            <w:tcW w:w="1190" w:type="dxa"/>
            <w:vMerge/>
            <w:shd w:val="clear" w:color="auto" w:fill="auto"/>
            <w:vAlign w:val="center"/>
          </w:tcPr>
          <w:p w:rsidR="00551126" w:rsidRPr="00AF63FA" w:rsidRDefault="00551126" w:rsidP="00FB27F3">
            <w:pPr>
              <w:jc w:val="center"/>
              <w:rPr>
                <w:rFonts w:ascii="Times New Roman" w:hAnsi="Times New Roman" w:cs="Times New Roman"/>
                <w:sz w:val="22"/>
                <w:szCs w:val="22"/>
                <w:lang w:val="sr-Cyrl-BA"/>
              </w:rPr>
            </w:pPr>
          </w:p>
        </w:tc>
        <w:tc>
          <w:tcPr>
            <w:tcW w:w="1134" w:type="dxa"/>
            <w:shd w:val="clear" w:color="auto" w:fill="auto"/>
            <w:vAlign w:val="center"/>
          </w:tcPr>
          <w:p w:rsidR="00551126" w:rsidRPr="00AF63FA" w:rsidRDefault="00AF63FA" w:rsidP="00FB27F3">
            <w:pPr>
              <w:jc w:val="center"/>
              <w:rPr>
                <w:rFonts w:ascii="Times New Roman" w:hAnsi="Times New Roman" w:cs="Times New Roman"/>
                <w:sz w:val="22"/>
                <w:szCs w:val="22"/>
                <w:lang w:val="sr-Cyrl-BA"/>
              </w:rPr>
            </w:pPr>
            <w:r w:rsidRPr="00AF63FA">
              <w:rPr>
                <w:rFonts w:ascii="Times New Roman" w:hAnsi="Times New Roman" w:cs="Times New Roman"/>
                <w:sz w:val="22"/>
                <w:szCs w:val="22"/>
                <w:lang w:val="sr-Cyrl-BA"/>
              </w:rPr>
              <w:t>Женски</w:t>
            </w:r>
          </w:p>
        </w:tc>
        <w:tc>
          <w:tcPr>
            <w:tcW w:w="1073" w:type="dxa"/>
            <w:shd w:val="clear" w:color="auto" w:fill="auto"/>
            <w:vAlign w:val="center"/>
          </w:tcPr>
          <w:p w:rsidR="00551126" w:rsidRPr="00AF63FA" w:rsidRDefault="00AF63FA" w:rsidP="00FB27F3">
            <w:pPr>
              <w:jc w:val="center"/>
              <w:rPr>
                <w:rFonts w:ascii="Times New Roman" w:hAnsi="Times New Roman" w:cs="Times New Roman"/>
                <w:sz w:val="22"/>
                <w:szCs w:val="22"/>
                <w:lang w:val="sr-Cyrl-BA"/>
              </w:rPr>
            </w:pPr>
            <w:r w:rsidRPr="00AF63FA">
              <w:rPr>
                <w:rFonts w:ascii="Times New Roman" w:hAnsi="Times New Roman" w:cs="Times New Roman"/>
                <w:sz w:val="22"/>
                <w:szCs w:val="22"/>
                <w:lang w:val="sr-Cyrl-BA"/>
              </w:rPr>
              <w:t>2747</w:t>
            </w:r>
          </w:p>
        </w:tc>
        <w:tc>
          <w:tcPr>
            <w:tcW w:w="941" w:type="dxa"/>
            <w:shd w:val="clear" w:color="auto" w:fill="auto"/>
            <w:vAlign w:val="center"/>
          </w:tcPr>
          <w:p w:rsidR="00551126" w:rsidRPr="00AF63FA" w:rsidRDefault="00AF63FA" w:rsidP="00FB27F3">
            <w:pPr>
              <w:jc w:val="center"/>
              <w:rPr>
                <w:rFonts w:ascii="Times New Roman" w:hAnsi="Times New Roman" w:cs="Times New Roman"/>
                <w:sz w:val="22"/>
                <w:szCs w:val="22"/>
                <w:lang w:val="sr-Cyrl-BA"/>
              </w:rPr>
            </w:pPr>
            <w:r w:rsidRPr="00AF63FA">
              <w:rPr>
                <w:rFonts w:ascii="Times New Roman" w:hAnsi="Times New Roman" w:cs="Times New Roman"/>
                <w:sz w:val="22"/>
                <w:szCs w:val="22"/>
                <w:lang w:val="sr-Cyrl-BA"/>
              </w:rPr>
              <w:t>6223</w:t>
            </w:r>
          </w:p>
        </w:tc>
        <w:tc>
          <w:tcPr>
            <w:tcW w:w="854" w:type="dxa"/>
            <w:shd w:val="clear" w:color="auto" w:fill="auto"/>
            <w:vAlign w:val="center"/>
          </w:tcPr>
          <w:p w:rsidR="00551126" w:rsidRPr="00AF63FA" w:rsidRDefault="00AF63FA" w:rsidP="00FB27F3">
            <w:pPr>
              <w:jc w:val="center"/>
              <w:rPr>
                <w:rFonts w:ascii="Times New Roman" w:hAnsi="Times New Roman" w:cs="Times New Roman"/>
                <w:sz w:val="22"/>
                <w:szCs w:val="22"/>
                <w:lang w:val="sr-Cyrl-BA"/>
              </w:rPr>
            </w:pPr>
            <w:r w:rsidRPr="00AF63FA">
              <w:rPr>
                <w:rFonts w:ascii="Times New Roman" w:hAnsi="Times New Roman" w:cs="Times New Roman"/>
                <w:sz w:val="22"/>
                <w:szCs w:val="22"/>
                <w:lang w:val="sr-Cyrl-BA"/>
              </w:rPr>
              <w:t>3586</w:t>
            </w:r>
          </w:p>
        </w:tc>
        <w:tc>
          <w:tcPr>
            <w:tcW w:w="992" w:type="dxa"/>
            <w:shd w:val="clear" w:color="auto" w:fill="auto"/>
            <w:vAlign w:val="center"/>
          </w:tcPr>
          <w:p w:rsidR="00551126" w:rsidRPr="00AF63FA" w:rsidRDefault="00551126" w:rsidP="00FB27F3">
            <w:pPr>
              <w:jc w:val="center"/>
              <w:rPr>
                <w:rFonts w:ascii="Times New Roman" w:hAnsi="Times New Roman" w:cs="Times New Roman"/>
                <w:sz w:val="22"/>
                <w:szCs w:val="22"/>
                <w:lang w:val="sr-Cyrl-BA"/>
              </w:rPr>
            </w:pPr>
          </w:p>
        </w:tc>
        <w:tc>
          <w:tcPr>
            <w:tcW w:w="990" w:type="dxa"/>
            <w:shd w:val="clear" w:color="auto" w:fill="auto"/>
            <w:vAlign w:val="center"/>
          </w:tcPr>
          <w:p w:rsidR="00551126" w:rsidRPr="00AF63FA" w:rsidRDefault="00262013" w:rsidP="00490D92">
            <w:pPr>
              <w:jc w:val="center"/>
              <w:rPr>
                <w:rFonts w:ascii="Times New Roman" w:hAnsi="Times New Roman" w:cs="Times New Roman"/>
                <w:sz w:val="22"/>
                <w:szCs w:val="22"/>
                <w:lang w:val="sr-Cyrl-BA"/>
              </w:rPr>
            </w:pPr>
            <w:r>
              <w:rPr>
                <w:rFonts w:ascii="Times New Roman" w:hAnsi="Times New Roman" w:cs="Times New Roman"/>
                <w:sz w:val="22"/>
                <w:szCs w:val="22"/>
                <w:lang w:val="sr-Cyrl-BA"/>
              </w:rPr>
              <w:t>125</w:t>
            </w:r>
            <w:r w:rsidR="00490D92">
              <w:rPr>
                <w:rFonts w:ascii="Times New Roman" w:hAnsi="Times New Roman" w:cs="Times New Roman"/>
                <w:sz w:val="22"/>
                <w:szCs w:val="22"/>
                <w:lang w:val="sr-Cyrl-BA"/>
              </w:rPr>
              <w:t>5</w:t>
            </w:r>
            <w:r>
              <w:rPr>
                <w:rFonts w:ascii="Times New Roman" w:hAnsi="Times New Roman" w:cs="Times New Roman"/>
                <w:sz w:val="22"/>
                <w:szCs w:val="22"/>
                <w:lang w:val="sr-Cyrl-BA"/>
              </w:rPr>
              <w:t>6</w:t>
            </w:r>
          </w:p>
        </w:tc>
        <w:tc>
          <w:tcPr>
            <w:tcW w:w="993" w:type="dxa"/>
            <w:shd w:val="clear" w:color="auto" w:fill="auto"/>
            <w:vAlign w:val="center"/>
          </w:tcPr>
          <w:p w:rsidR="00551126" w:rsidRPr="00AF63FA" w:rsidRDefault="00FC48E7" w:rsidP="00FB27F3">
            <w:pPr>
              <w:jc w:val="center"/>
              <w:rPr>
                <w:rFonts w:ascii="Times New Roman" w:hAnsi="Times New Roman" w:cs="Times New Roman"/>
                <w:sz w:val="22"/>
                <w:szCs w:val="22"/>
                <w:lang w:val="sr-Cyrl-BA"/>
              </w:rPr>
            </w:pPr>
            <w:r>
              <w:rPr>
                <w:rFonts w:ascii="Times New Roman" w:hAnsi="Times New Roman" w:cs="Times New Roman"/>
                <w:sz w:val="22"/>
                <w:szCs w:val="22"/>
                <w:lang w:val="sr-Cyrl-BA"/>
              </w:rPr>
              <w:t>3435</w:t>
            </w:r>
          </w:p>
        </w:tc>
        <w:tc>
          <w:tcPr>
            <w:tcW w:w="961" w:type="dxa"/>
            <w:shd w:val="clear" w:color="auto" w:fill="auto"/>
            <w:vAlign w:val="center"/>
          </w:tcPr>
          <w:p w:rsidR="00551126" w:rsidRPr="00AF63FA" w:rsidRDefault="00490D92" w:rsidP="00262013">
            <w:pPr>
              <w:jc w:val="center"/>
              <w:rPr>
                <w:rFonts w:ascii="Times New Roman" w:hAnsi="Times New Roman" w:cs="Times New Roman"/>
                <w:sz w:val="22"/>
                <w:szCs w:val="22"/>
                <w:lang w:val="sr-Cyrl-BA"/>
              </w:rPr>
            </w:pPr>
            <w:r>
              <w:rPr>
                <w:rFonts w:ascii="Times New Roman" w:hAnsi="Times New Roman" w:cs="Times New Roman"/>
                <w:sz w:val="22"/>
                <w:szCs w:val="22"/>
                <w:lang w:val="sr-Cyrl-BA"/>
              </w:rPr>
              <w:t>9121</w:t>
            </w:r>
          </w:p>
        </w:tc>
      </w:tr>
      <w:tr w:rsidR="00551126" w:rsidRPr="00AF63FA" w:rsidTr="00323385">
        <w:trPr>
          <w:jc w:val="center"/>
        </w:trPr>
        <w:tc>
          <w:tcPr>
            <w:tcW w:w="1190" w:type="dxa"/>
            <w:vMerge/>
            <w:shd w:val="clear" w:color="auto" w:fill="auto"/>
            <w:vAlign w:val="center"/>
          </w:tcPr>
          <w:p w:rsidR="00551126" w:rsidRPr="00AF63FA" w:rsidRDefault="00551126" w:rsidP="00FB27F3">
            <w:pPr>
              <w:jc w:val="center"/>
              <w:rPr>
                <w:rFonts w:ascii="Times New Roman" w:hAnsi="Times New Roman" w:cs="Times New Roman"/>
                <w:sz w:val="22"/>
                <w:szCs w:val="22"/>
                <w:lang w:val="sr-Cyrl-BA"/>
              </w:rPr>
            </w:pPr>
          </w:p>
        </w:tc>
        <w:tc>
          <w:tcPr>
            <w:tcW w:w="1134" w:type="dxa"/>
            <w:shd w:val="clear" w:color="auto" w:fill="auto"/>
            <w:vAlign w:val="center"/>
          </w:tcPr>
          <w:p w:rsidR="00551126" w:rsidRPr="00AF63FA" w:rsidRDefault="00AF63FA" w:rsidP="00FB27F3">
            <w:pPr>
              <w:jc w:val="center"/>
              <w:rPr>
                <w:rFonts w:ascii="Times New Roman" w:hAnsi="Times New Roman" w:cs="Times New Roman"/>
                <w:sz w:val="22"/>
                <w:szCs w:val="22"/>
                <w:lang w:val="sr-Cyrl-BA"/>
              </w:rPr>
            </w:pPr>
            <w:r w:rsidRPr="00AF63FA">
              <w:rPr>
                <w:rFonts w:ascii="Times New Roman" w:hAnsi="Times New Roman" w:cs="Times New Roman"/>
                <w:sz w:val="22"/>
                <w:szCs w:val="22"/>
                <w:lang w:val="sr-Cyrl-BA"/>
              </w:rPr>
              <w:t>Укупно</w:t>
            </w:r>
          </w:p>
        </w:tc>
        <w:tc>
          <w:tcPr>
            <w:tcW w:w="1073" w:type="dxa"/>
            <w:shd w:val="clear" w:color="auto" w:fill="auto"/>
            <w:vAlign w:val="center"/>
          </w:tcPr>
          <w:p w:rsidR="00551126" w:rsidRPr="00AF63FA" w:rsidRDefault="00490D92" w:rsidP="00FB27F3">
            <w:pPr>
              <w:jc w:val="center"/>
              <w:rPr>
                <w:rFonts w:ascii="Times New Roman" w:hAnsi="Times New Roman" w:cs="Times New Roman"/>
                <w:sz w:val="22"/>
                <w:szCs w:val="22"/>
                <w:lang w:val="sr-Cyrl-BA"/>
              </w:rPr>
            </w:pPr>
            <w:r>
              <w:rPr>
                <w:rFonts w:ascii="Times New Roman" w:hAnsi="Times New Roman" w:cs="Times New Roman"/>
                <w:sz w:val="22"/>
                <w:szCs w:val="22"/>
                <w:lang w:val="sr-Cyrl-BA"/>
              </w:rPr>
              <w:t>5726</w:t>
            </w:r>
          </w:p>
        </w:tc>
        <w:tc>
          <w:tcPr>
            <w:tcW w:w="941" w:type="dxa"/>
            <w:shd w:val="clear" w:color="auto" w:fill="auto"/>
            <w:vAlign w:val="center"/>
          </w:tcPr>
          <w:p w:rsidR="00551126" w:rsidRPr="00AF63FA" w:rsidRDefault="00AF63FA" w:rsidP="00FB27F3">
            <w:pPr>
              <w:jc w:val="center"/>
              <w:rPr>
                <w:rFonts w:ascii="Times New Roman" w:hAnsi="Times New Roman" w:cs="Times New Roman"/>
                <w:sz w:val="22"/>
                <w:szCs w:val="22"/>
                <w:lang w:val="sr-Cyrl-BA"/>
              </w:rPr>
            </w:pPr>
            <w:r w:rsidRPr="00AF63FA">
              <w:rPr>
                <w:rFonts w:ascii="Times New Roman" w:hAnsi="Times New Roman" w:cs="Times New Roman"/>
                <w:sz w:val="22"/>
                <w:szCs w:val="22"/>
                <w:lang w:val="sr-Cyrl-BA"/>
              </w:rPr>
              <w:t>12677</w:t>
            </w:r>
          </w:p>
        </w:tc>
        <w:tc>
          <w:tcPr>
            <w:tcW w:w="854" w:type="dxa"/>
            <w:shd w:val="clear" w:color="auto" w:fill="auto"/>
            <w:vAlign w:val="center"/>
          </w:tcPr>
          <w:p w:rsidR="00551126" w:rsidRPr="00AF63FA" w:rsidRDefault="00AF63FA" w:rsidP="00FB27F3">
            <w:pPr>
              <w:jc w:val="center"/>
              <w:rPr>
                <w:rFonts w:ascii="Times New Roman" w:hAnsi="Times New Roman" w:cs="Times New Roman"/>
                <w:sz w:val="22"/>
                <w:szCs w:val="22"/>
                <w:lang w:val="sr-Cyrl-BA"/>
              </w:rPr>
            </w:pPr>
            <w:r w:rsidRPr="00AF63FA">
              <w:rPr>
                <w:rFonts w:ascii="Times New Roman" w:hAnsi="Times New Roman" w:cs="Times New Roman"/>
                <w:sz w:val="22"/>
                <w:szCs w:val="22"/>
                <w:lang w:val="sr-Cyrl-BA"/>
              </w:rPr>
              <w:t>7012</w:t>
            </w:r>
          </w:p>
        </w:tc>
        <w:tc>
          <w:tcPr>
            <w:tcW w:w="992" w:type="dxa"/>
            <w:shd w:val="clear" w:color="auto" w:fill="auto"/>
            <w:vAlign w:val="center"/>
          </w:tcPr>
          <w:p w:rsidR="00551126" w:rsidRPr="00AF63FA" w:rsidRDefault="00262013" w:rsidP="00FB27F3">
            <w:pPr>
              <w:jc w:val="center"/>
              <w:rPr>
                <w:rFonts w:ascii="Times New Roman" w:hAnsi="Times New Roman" w:cs="Times New Roman"/>
                <w:sz w:val="22"/>
                <w:szCs w:val="22"/>
                <w:lang w:val="sr-Cyrl-BA"/>
              </w:rPr>
            </w:pPr>
            <w:r>
              <w:rPr>
                <w:rFonts w:ascii="Times New Roman" w:hAnsi="Times New Roman" w:cs="Times New Roman"/>
                <w:sz w:val="22"/>
                <w:szCs w:val="22"/>
                <w:lang w:val="sr-Cyrl-BA"/>
              </w:rPr>
              <w:t>1980</w:t>
            </w:r>
          </w:p>
        </w:tc>
        <w:tc>
          <w:tcPr>
            <w:tcW w:w="990" w:type="dxa"/>
            <w:shd w:val="clear" w:color="auto" w:fill="auto"/>
            <w:vAlign w:val="center"/>
          </w:tcPr>
          <w:p w:rsidR="00551126" w:rsidRPr="00AF63FA" w:rsidRDefault="00490D92" w:rsidP="00490D92">
            <w:pPr>
              <w:jc w:val="center"/>
              <w:rPr>
                <w:rFonts w:ascii="Times New Roman" w:hAnsi="Times New Roman" w:cs="Times New Roman"/>
                <w:sz w:val="22"/>
                <w:szCs w:val="22"/>
                <w:lang w:val="sr-Cyrl-BA"/>
              </w:rPr>
            </w:pPr>
            <w:r>
              <w:rPr>
                <w:rFonts w:ascii="Times New Roman" w:hAnsi="Times New Roman" w:cs="Times New Roman"/>
                <w:sz w:val="22"/>
                <w:szCs w:val="22"/>
                <w:lang w:val="sr-Cyrl-BA"/>
              </w:rPr>
              <w:t>27395</w:t>
            </w:r>
          </w:p>
        </w:tc>
        <w:tc>
          <w:tcPr>
            <w:tcW w:w="993" w:type="dxa"/>
            <w:shd w:val="clear" w:color="auto" w:fill="auto"/>
            <w:vAlign w:val="center"/>
          </w:tcPr>
          <w:p w:rsidR="00551126" w:rsidRPr="00AF63FA" w:rsidRDefault="00FC48E7" w:rsidP="00FB27F3">
            <w:pPr>
              <w:jc w:val="center"/>
              <w:rPr>
                <w:rFonts w:ascii="Times New Roman" w:hAnsi="Times New Roman" w:cs="Times New Roman"/>
                <w:sz w:val="22"/>
                <w:szCs w:val="22"/>
                <w:lang w:val="sr-Cyrl-BA"/>
              </w:rPr>
            </w:pPr>
            <w:r>
              <w:rPr>
                <w:rFonts w:ascii="Times New Roman" w:hAnsi="Times New Roman" w:cs="Times New Roman"/>
                <w:sz w:val="22"/>
                <w:szCs w:val="22"/>
                <w:lang w:val="sr-Cyrl-BA"/>
              </w:rPr>
              <w:t>7472</w:t>
            </w:r>
          </w:p>
        </w:tc>
        <w:tc>
          <w:tcPr>
            <w:tcW w:w="961" w:type="dxa"/>
            <w:shd w:val="clear" w:color="auto" w:fill="auto"/>
            <w:vAlign w:val="center"/>
          </w:tcPr>
          <w:p w:rsidR="00551126" w:rsidRPr="00AF63FA" w:rsidRDefault="00490D92" w:rsidP="00FB27F3">
            <w:pPr>
              <w:jc w:val="center"/>
              <w:rPr>
                <w:rFonts w:ascii="Times New Roman" w:hAnsi="Times New Roman" w:cs="Times New Roman"/>
                <w:sz w:val="22"/>
                <w:szCs w:val="22"/>
                <w:lang w:val="sr-Cyrl-BA"/>
              </w:rPr>
            </w:pPr>
            <w:r>
              <w:rPr>
                <w:rFonts w:ascii="Times New Roman" w:hAnsi="Times New Roman" w:cs="Times New Roman"/>
                <w:sz w:val="22"/>
                <w:szCs w:val="22"/>
                <w:lang w:val="sr-Cyrl-BA"/>
              </w:rPr>
              <w:t>19923</w:t>
            </w:r>
          </w:p>
        </w:tc>
      </w:tr>
    </w:tbl>
    <w:p w:rsidR="004649EC" w:rsidRDefault="004649EC" w:rsidP="005A771E">
      <w:pPr>
        <w:pStyle w:val="Caption"/>
      </w:pPr>
      <w:bookmarkStart w:id="16" w:name="_Toc36807151"/>
    </w:p>
    <w:p w:rsidR="00E57992" w:rsidRPr="00FC48E7" w:rsidRDefault="00E57992" w:rsidP="005A771E">
      <w:pPr>
        <w:pStyle w:val="Caption"/>
      </w:pPr>
      <w:r w:rsidRPr="00323385">
        <w:rPr>
          <w:b/>
        </w:rPr>
        <w:t>Табела</w:t>
      </w:r>
      <w:r w:rsidR="00262013">
        <w:rPr>
          <w:b/>
          <w:lang w:val="sr-Cyrl-BA"/>
        </w:rPr>
        <w:t>6</w:t>
      </w:r>
      <w:r w:rsidRPr="00FC48E7">
        <w:rPr>
          <w:lang w:val="sr-Cyrl-BA"/>
        </w:rPr>
        <w:t>.</w:t>
      </w:r>
      <w:r w:rsidRPr="00FC48E7">
        <w:t>:</w:t>
      </w:r>
      <w:r w:rsidR="00323385">
        <w:rPr>
          <w:lang w:val="sr-Cyrl-BA"/>
        </w:rPr>
        <w:t>Мобилизацијски захват с</w:t>
      </w:r>
      <w:r w:rsidRPr="00FC48E7">
        <w:t>тaнoвништв</w:t>
      </w:r>
      <w:r w:rsidR="00323385">
        <w:rPr>
          <w:lang w:val="sr-Cyrl-BA"/>
        </w:rPr>
        <w:t>а</w:t>
      </w:r>
      <w:r w:rsidRPr="00FC48E7">
        <w:t xml:space="preserve"> прeмa стaрoсти и пoлу </w:t>
      </w:r>
      <w:bookmarkEnd w:id="16"/>
    </w:p>
    <w:p w:rsidR="00034FBC" w:rsidRDefault="00034FBC" w:rsidP="006A35C6">
      <w:pPr>
        <w:jc w:val="both"/>
        <w:rPr>
          <w:rFonts w:ascii="Times New Roman" w:hAnsi="Times New Roman" w:cs="Times New Roman"/>
          <w:sz w:val="24"/>
          <w:szCs w:val="24"/>
          <w:lang w:val="sr-Cyrl-BA"/>
        </w:rPr>
      </w:pPr>
    </w:p>
    <w:p w:rsidR="000951DD" w:rsidRDefault="00FC48E7" w:rsidP="006A35C6">
      <w:pPr>
        <w:jc w:val="both"/>
        <w:rPr>
          <w:rFonts w:ascii="Times New Roman" w:hAnsi="Times New Roman" w:cs="Times New Roman"/>
          <w:sz w:val="24"/>
          <w:szCs w:val="24"/>
          <w:lang w:val="sr-Cyrl-BA"/>
        </w:rPr>
      </w:pPr>
      <w:r>
        <w:rPr>
          <w:rFonts w:ascii="Times New Roman" w:hAnsi="Times New Roman" w:cs="Times New Roman"/>
          <w:sz w:val="24"/>
          <w:szCs w:val="24"/>
          <w:lang w:val="sr-Cyrl-BA"/>
        </w:rPr>
        <w:t>Напомињемо да је мобилизацијски захват рађен пема попису становништва и он обухвата и становништво ангажовано у хитним службама те одређеним институцијама које не подпадају под мобилизацијску обавезу цивилне заштите (институције власти и локалне и републичке управе, војска, полиција).</w:t>
      </w:r>
    </w:p>
    <w:p w:rsidR="00FC48E7" w:rsidRDefault="00FC48E7" w:rsidP="006A35C6">
      <w:pPr>
        <w:jc w:val="both"/>
        <w:rPr>
          <w:rFonts w:ascii="Times New Roman" w:hAnsi="Times New Roman" w:cs="Times New Roman"/>
          <w:sz w:val="24"/>
          <w:szCs w:val="24"/>
          <w:lang w:val="sr-Cyrl-BA"/>
        </w:rPr>
      </w:pPr>
    </w:p>
    <w:p w:rsidR="00E57992" w:rsidRDefault="00E57992" w:rsidP="00034FBC">
      <w:pPr>
        <w:jc w:val="both"/>
        <w:rPr>
          <w:rFonts w:ascii="Times New Roman" w:hAnsi="Times New Roman" w:cs="Times New Roman"/>
          <w:sz w:val="24"/>
          <w:szCs w:val="24"/>
          <w:lang w:val="sr-Cyrl-BA"/>
        </w:rPr>
      </w:pPr>
      <w:r w:rsidRPr="00323385">
        <w:rPr>
          <w:rFonts w:ascii="Times New Roman" w:hAnsi="Times New Roman" w:cs="Times New Roman"/>
          <w:sz w:val="24"/>
          <w:szCs w:val="24"/>
          <w:lang w:val="sr-Cyrl-BA"/>
        </w:rPr>
        <w:t xml:space="preserve">Из табеле </w:t>
      </w:r>
      <w:r w:rsidR="00262013">
        <w:rPr>
          <w:rFonts w:ascii="Times New Roman" w:hAnsi="Times New Roman" w:cs="Times New Roman"/>
          <w:sz w:val="24"/>
          <w:szCs w:val="24"/>
          <w:lang w:val="sr-Cyrl-BA"/>
        </w:rPr>
        <w:t>6</w:t>
      </w:r>
      <w:r w:rsidRPr="00323385">
        <w:rPr>
          <w:rFonts w:ascii="Times New Roman" w:hAnsi="Times New Roman" w:cs="Times New Roman"/>
          <w:sz w:val="24"/>
          <w:szCs w:val="24"/>
          <w:lang w:val="sr-Cyrl-BA"/>
        </w:rPr>
        <w:t xml:space="preserve"> је</w:t>
      </w:r>
      <w:r w:rsidRPr="000951DD">
        <w:rPr>
          <w:rFonts w:ascii="Times New Roman" w:hAnsi="Times New Roman" w:cs="Times New Roman"/>
          <w:sz w:val="24"/>
          <w:szCs w:val="24"/>
          <w:lang w:val="sr-Cyrl-BA"/>
        </w:rPr>
        <w:t xml:space="preserve"> видљиво да мобилизацијски захват у општини је негдје око </w:t>
      </w:r>
      <w:r w:rsidR="00262013">
        <w:rPr>
          <w:rFonts w:ascii="Times New Roman" w:hAnsi="Times New Roman" w:cs="Times New Roman"/>
          <w:sz w:val="24"/>
          <w:szCs w:val="24"/>
          <w:lang w:val="sr-Cyrl-BA"/>
        </w:rPr>
        <w:t>2</w:t>
      </w:r>
      <w:r w:rsidR="00490D92">
        <w:rPr>
          <w:rFonts w:ascii="Times New Roman" w:hAnsi="Times New Roman" w:cs="Times New Roman"/>
          <w:sz w:val="24"/>
          <w:szCs w:val="24"/>
          <w:lang w:val="sr-Cyrl-BA"/>
        </w:rPr>
        <w:t>0</w:t>
      </w:r>
      <w:r w:rsidR="00262013">
        <w:rPr>
          <w:rFonts w:ascii="Times New Roman" w:hAnsi="Times New Roman" w:cs="Times New Roman"/>
          <w:sz w:val="24"/>
          <w:szCs w:val="24"/>
          <w:lang w:val="sr-Cyrl-BA"/>
        </w:rPr>
        <w:t>.000</w:t>
      </w:r>
      <w:r w:rsidRPr="000951DD">
        <w:rPr>
          <w:rFonts w:ascii="Times New Roman" w:hAnsi="Times New Roman" w:cs="Times New Roman"/>
          <w:sz w:val="24"/>
          <w:szCs w:val="24"/>
          <w:lang w:val="sr-Cyrl-BA"/>
        </w:rPr>
        <w:t xml:space="preserve"> становника од чега је нешто већи за</w:t>
      </w:r>
      <w:r w:rsidR="00262013">
        <w:rPr>
          <w:rFonts w:ascii="Times New Roman" w:hAnsi="Times New Roman" w:cs="Times New Roman"/>
          <w:sz w:val="24"/>
          <w:szCs w:val="24"/>
          <w:lang w:val="sr-Cyrl-BA"/>
        </w:rPr>
        <w:t xml:space="preserve"> мушкарце </w:t>
      </w:r>
      <w:r w:rsidRPr="000951DD">
        <w:rPr>
          <w:rFonts w:ascii="Times New Roman" w:hAnsi="Times New Roman" w:cs="Times New Roman"/>
          <w:sz w:val="24"/>
          <w:szCs w:val="24"/>
          <w:lang w:val="sr-Cyrl-BA"/>
        </w:rPr>
        <w:t xml:space="preserve">у односу на </w:t>
      </w:r>
      <w:r w:rsidR="00262013">
        <w:rPr>
          <w:rFonts w:ascii="Times New Roman" w:hAnsi="Times New Roman" w:cs="Times New Roman"/>
          <w:sz w:val="24"/>
          <w:szCs w:val="24"/>
          <w:lang w:val="sr-Cyrl-BA"/>
        </w:rPr>
        <w:t>жене,</w:t>
      </w:r>
      <w:r w:rsidRPr="000951DD">
        <w:rPr>
          <w:rFonts w:ascii="Times New Roman" w:hAnsi="Times New Roman" w:cs="Times New Roman"/>
          <w:sz w:val="24"/>
          <w:szCs w:val="24"/>
          <w:lang w:val="sr-Cyrl-BA"/>
        </w:rPr>
        <w:t xml:space="preserve"> с обзиром да су оне обвезници заштите и спасавања до 55 а мушкарци до 60 године живота. Овај мобилизацијски захват је ок</w:t>
      </w:r>
      <w:r w:rsidR="00490D92">
        <w:rPr>
          <w:rFonts w:ascii="Times New Roman" w:hAnsi="Times New Roman" w:cs="Times New Roman"/>
          <w:sz w:val="24"/>
          <w:szCs w:val="24"/>
          <w:lang w:val="sr-Cyrl-BA"/>
        </w:rPr>
        <w:t>о 4</w:t>
      </w:r>
      <w:r w:rsidRPr="000951DD">
        <w:rPr>
          <w:rFonts w:ascii="Times New Roman" w:hAnsi="Times New Roman" w:cs="Times New Roman"/>
          <w:sz w:val="24"/>
          <w:szCs w:val="24"/>
          <w:lang w:val="sr-Cyrl-BA"/>
        </w:rPr>
        <w:t xml:space="preserve">0% становништва </w:t>
      </w:r>
      <w:r w:rsidR="000951DD">
        <w:rPr>
          <w:rFonts w:ascii="Times New Roman" w:hAnsi="Times New Roman" w:cs="Times New Roman"/>
          <w:sz w:val="24"/>
          <w:szCs w:val="24"/>
          <w:lang w:val="sr-Cyrl-BA"/>
        </w:rPr>
        <w:t>града Градишка</w:t>
      </w:r>
      <w:r w:rsidRPr="000951DD">
        <w:rPr>
          <w:rFonts w:ascii="Times New Roman" w:hAnsi="Times New Roman" w:cs="Times New Roman"/>
          <w:sz w:val="24"/>
          <w:szCs w:val="24"/>
          <w:lang w:val="sr-Cyrl-BA"/>
        </w:rPr>
        <w:t>.</w:t>
      </w:r>
    </w:p>
    <w:p w:rsidR="00BB2CCD" w:rsidRDefault="00BB2CCD" w:rsidP="00BB2CCD">
      <w:pPr>
        <w:spacing w:line="214" w:lineRule="auto"/>
        <w:ind w:right="-1"/>
        <w:jc w:val="both"/>
        <w:rPr>
          <w:rFonts w:ascii="Times New Roman" w:eastAsia="Arial" w:hAnsi="Times New Roman" w:cs="Times New Roman"/>
          <w:sz w:val="24"/>
          <w:szCs w:val="24"/>
          <w:lang w:val="sr-Cyrl-BA"/>
        </w:rPr>
      </w:pPr>
    </w:p>
    <w:p w:rsidR="00BB2CCD" w:rsidRDefault="00BB2CCD" w:rsidP="00BB2CCD">
      <w:pPr>
        <w:spacing w:line="214" w:lineRule="auto"/>
        <w:ind w:right="-1"/>
        <w:jc w:val="both"/>
        <w:rPr>
          <w:rFonts w:ascii="Times New Roman" w:eastAsia="Arial" w:hAnsi="Times New Roman" w:cs="Times New Roman"/>
          <w:sz w:val="24"/>
          <w:szCs w:val="24"/>
          <w:lang w:val="sr-Cyrl-BA"/>
        </w:rPr>
      </w:pPr>
      <w:r w:rsidRPr="00BD4482">
        <w:rPr>
          <w:rFonts w:ascii="Times New Roman" w:eastAsia="Arial" w:hAnsi="Times New Roman" w:cs="Times New Roman"/>
          <w:sz w:val="24"/>
          <w:szCs w:val="24"/>
        </w:rPr>
        <w:t>Могућност обезбјеђења уз потребне адаптације 7217 м</w:t>
      </w:r>
      <w:r w:rsidRPr="00BD4482">
        <w:rPr>
          <w:rFonts w:ascii="Times New Roman" w:eastAsia="Arial" w:hAnsi="Times New Roman" w:cs="Times New Roman"/>
          <w:sz w:val="24"/>
          <w:szCs w:val="24"/>
          <w:vertAlign w:val="superscript"/>
        </w:rPr>
        <w:t>2</w:t>
      </w:r>
      <w:r w:rsidRPr="00BD4482">
        <w:rPr>
          <w:rFonts w:ascii="Times New Roman" w:eastAsia="Arial" w:hAnsi="Times New Roman" w:cs="Times New Roman"/>
          <w:sz w:val="24"/>
          <w:szCs w:val="24"/>
        </w:rPr>
        <w:t xml:space="preserve"> склонишног простора у градској средини и 52563 м</w:t>
      </w:r>
      <w:r w:rsidRPr="00BD4482">
        <w:rPr>
          <w:rFonts w:ascii="Times New Roman" w:eastAsia="Arial" w:hAnsi="Times New Roman" w:cs="Times New Roman"/>
          <w:sz w:val="24"/>
          <w:szCs w:val="24"/>
          <w:vertAlign w:val="superscript"/>
        </w:rPr>
        <w:t>2</w:t>
      </w:r>
      <w:r w:rsidRPr="00BD4482">
        <w:rPr>
          <w:rFonts w:ascii="Times New Roman" w:eastAsia="Arial" w:hAnsi="Times New Roman" w:cs="Times New Roman"/>
          <w:sz w:val="24"/>
          <w:szCs w:val="24"/>
        </w:rPr>
        <w:t xml:space="preserve"> склонишног простора у ванградској средини, представља релативно солидну основу склањање становништва, уз кориштење, изградњу и адптацију других објеката којима би се проширила могућност с</w:t>
      </w:r>
      <w:r>
        <w:rPr>
          <w:rFonts w:ascii="Times New Roman" w:eastAsia="Arial" w:hAnsi="Times New Roman" w:cs="Times New Roman"/>
          <w:sz w:val="24"/>
          <w:szCs w:val="24"/>
        </w:rPr>
        <w:t>клањања већег броја становника.</w:t>
      </w:r>
    </w:p>
    <w:p w:rsidR="00B64996" w:rsidRPr="00B64996" w:rsidRDefault="00B64996" w:rsidP="00BD4482">
      <w:pPr>
        <w:spacing w:line="237" w:lineRule="auto"/>
        <w:ind w:right="-1"/>
        <w:jc w:val="both"/>
        <w:rPr>
          <w:rFonts w:ascii="Times New Roman" w:eastAsia="Arial" w:hAnsi="Times New Roman" w:cs="Times New Roman"/>
          <w:sz w:val="24"/>
          <w:szCs w:val="24"/>
          <w:lang w:val="sr-Latn-BA"/>
        </w:rPr>
      </w:pPr>
    </w:p>
    <w:tbl>
      <w:tblPr>
        <w:tblStyle w:val="TableGrid"/>
        <w:tblW w:w="0" w:type="auto"/>
        <w:tblInd w:w="250" w:type="dxa"/>
        <w:tblLayout w:type="fixed"/>
        <w:tblLook w:val="04A0"/>
      </w:tblPr>
      <w:tblGrid>
        <w:gridCol w:w="1339"/>
        <w:gridCol w:w="1580"/>
        <w:gridCol w:w="1192"/>
        <w:gridCol w:w="1438"/>
        <w:gridCol w:w="1598"/>
        <w:gridCol w:w="935"/>
        <w:gridCol w:w="990"/>
      </w:tblGrid>
      <w:tr w:rsidR="004649EC" w:rsidTr="004649EC">
        <w:tc>
          <w:tcPr>
            <w:tcW w:w="4111" w:type="dxa"/>
            <w:gridSpan w:val="3"/>
          </w:tcPr>
          <w:p w:rsidR="004649EC" w:rsidRPr="00BD4482" w:rsidRDefault="004649EC" w:rsidP="004649EC">
            <w:pPr>
              <w:spacing w:line="0" w:lineRule="atLeast"/>
              <w:ind w:left="100"/>
              <w:jc w:val="center"/>
              <w:rPr>
                <w:rFonts w:ascii="Times New Roman" w:eastAsia="Arial" w:hAnsi="Times New Roman" w:cs="Times New Roman"/>
                <w:b/>
                <w:sz w:val="22"/>
                <w:szCs w:val="22"/>
              </w:rPr>
            </w:pPr>
            <w:r>
              <w:rPr>
                <w:rFonts w:ascii="Times New Roman" w:eastAsia="Arial" w:hAnsi="Times New Roman" w:cs="Times New Roman"/>
                <w:b/>
                <w:sz w:val="22"/>
                <w:szCs w:val="22"/>
              </w:rPr>
              <w:t>В</w:t>
            </w:r>
            <w:r w:rsidRPr="00BD4482">
              <w:rPr>
                <w:rFonts w:ascii="Times New Roman" w:eastAsia="Arial" w:hAnsi="Times New Roman" w:cs="Times New Roman"/>
                <w:b/>
                <w:sz w:val="22"/>
                <w:szCs w:val="22"/>
              </w:rPr>
              <w:t>рста  заштитних  објеката  у</w:t>
            </w:r>
          </w:p>
          <w:p w:rsidR="004649EC" w:rsidRDefault="004649EC" w:rsidP="004649EC">
            <w:pPr>
              <w:spacing w:line="237" w:lineRule="auto"/>
              <w:ind w:right="-1"/>
              <w:jc w:val="center"/>
              <w:rPr>
                <w:rFonts w:ascii="Times New Roman" w:eastAsia="Arial" w:hAnsi="Times New Roman" w:cs="Times New Roman"/>
                <w:sz w:val="24"/>
                <w:szCs w:val="24"/>
                <w:lang w:val="sr-Cyrl-BA"/>
              </w:rPr>
            </w:pPr>
            <w:r w:rsidRPr="00BD4482">
              <w:rPr>
                <w:rFonts w:ascii="Times New Roman" w:eastAsia="Arial" w:hAnsi="Times New Roman" w:cs="Times New Roman"/>
                <w:b/>
                <w:sz w:val="22"/>
                <w:szCs w:val="22"/>
              </w:rPr>
              <w:t>градском подручју</w:t>
            </w:r>
          </w:p>
        </w:tc>
        <w:tc>
          <w:tcPr>
            <w:tcW w:w="3971" w:type="dxa"/>
            <w:gridSpan w:val="3"/>
            <w:vAlign w:val="bottom"/>
          </w:tcPr>
          <w:p w:rsidR="004649EC" w:rsidRDefault="004649EC" w:rsidP="004649EC">
            <w:pPr>
              <w:spacing w:line="237" w:lineRule="auto"/>
              <w:ind w:right="-1"/>
              <w:jc w:val="center"/>
              <w:rPr>
                <w:rFonts w:ascii="Times New Roman" w:eastAsia="Arial" w:hAnsi="Times New Roman" w:cs="Times New Roman"/>
                <w:sz w:val="24"/>
                <w:szCs w:val="24"/>
                <w:lang w:val="sr-Cyrl-BA"/>
              </w:rPr>
            </w:pPr>
            <w:r>
              <w:rPr>
                <w:rFonts w:ascii="Times New Roman" w:eastAsia="Arial" w:hAnsi="Times New Roman" w:cs="Times New Roman"/>
                <w:b/>
                <w:sz w:val="22"/>
                <w:szCs w:val="22"/>
              </w:rPr>
              <w:t>В</w:t>
            </w:r>
            <w:r w:rsidRPr="00BD4482">
              <w:rPr>
                <w:rFonts w:ascii="Times New Roman" w:eastAsia="Arial" w:hAnsi="Times New Roman" w:cs="Times New Roman"/>
                <w:b/>
                <w:sz w:val="22"/>
                <w:szCs w:val="22"/>
              </w:rPr>
              <w:t>рста заштитних објеката у ванградском подручју</w:t>
            </w:r>
          </w:p>
        </w:tc>
        <w:tc>
          <w:tcPr>
            <w:tcW w:w="990" w:type="dxa"/>
          </w:tcPr>
          <w:p w:rsidR="004649EC" w:rsidRDefault="004649EC" w:rsidP="004649EC">
            <w:pPr>
              <w:spacing w:line="237" w:lineRule="auto"/>
              <w:ind w:right="-1"/>
              <w:jc w:val="center"/>
              <w:rPr>
                <w:rFonts w:ascii="Times New Roman" w:eastAsia="Arial" w:hAnsi="Times New Roman" w:cs="Times New Roman"/>
                <w:sz w:val="24"/>
                <w:szCs w:val="24"/>
                <w:lang w:val="sr-Cyrl-BA"/>
              </w:rPr>
            </w:pPr>
            <w:r>
              <w:rPr>
                <w:rFonts w:ascii="Times New Roman" w:eastAsia="Arial" w:hAnsi="Times New Roman" w:cs="Times New Roman"/>
                <w:b/>
                <w:sz w:val="22"/>
                <w:szCs w:val="22"/>
              </w:rPr>
              <w:t>У</w:t>
            </w:r>
            <w:r w:rsidRPr="00BD4482">
              <w:rPr>
                <w:rFonts w:ascii="Times New Roman" w:eastAsia="Arial" w:hAnsi="Times New Roman" w:cs="Times New Roman"/>
                <w:b/>
                <w:sz w:val="22"/>
                <w:szCs w:val="22"/>
              </w:rPr>
              <w:t>купно</w:t>
            </w:r>
          </w:p>
        </w:tc>
      </w:tr>
      <w:tr w:rsidR="004649EC" w:rsidTr="004649EC">
        <w:tc>
          <w:tcPr>
            <w:tcW w:w="1339" w:type="dxa"/>
            <w:vAlign w:val="bottom"/>
          </w:tcPr>
          <w:p w:rsidR="004649EC" w:rsidRPr="009311CE" w:rsidRDefault="004649EC" w:rsidP="004649EC">
            <w:pPr>
              <w:spacing w:line="0" w:lineRule="atLeast"/>
              <w:ind w:left="80"/>
              <w:jc w:val="center"/>
              <w:rPr>
                <w:rFonts w:ascii="Times New Roman" w:eastAsia="Arial" w:hAnsi="Times New Roman" w:cs="Times New Roman"/>
                <w:sz w:val="22"/>
                <w:szCs w:val="22"/>
              </w:rPr>
            </w:pPr>
            <w:r>
              <w:rPr>
                <w:rFonts w:ascii="Times New Roman" w:eastAsia="Arial" w:hAnsi="Times New Roman" w:cs="Times New Roman"/>
                <w:sz w:val="22"/>
                <w:szCs w:val="22"/>
              </w:rPr>
              <w:t>П</w:t>
            </w:r>
            <w:r w:rsidRPr="009311CE">
              <w:rPr>
                <w:rFonts w:ascii="Times New Roman" w:eastAsia="Arial" w:hAnsi="Times New Roman" w:cs="Times New Roman"/>
                <w:sz w:val="22"/>
                <w:szCs w:val="22"/>
              </w:rPr>
              <w:t>остојећа</w:t>
            </w:r>
          </w:p>
          <w:p w:rsidR="004649EC" w:rsidRPr="009311CE" w:rsidRDefault="004649EC" w:rsidP="004649EC">
            <w:pPr>
              <w:spacing w:line="0" w:lineRule="atLeast"/>
              <w:ind w:left="100"/>
              <w:jc w:val="center"/>
              <w:rPr>
                <w:rFonts w:ascii="Times New Roman" w:eastAsia="Arial" w:hAnsi="Times New Roman" w:cs="Times New Roman"/>
                <w:sz w:val="22"/>
                <w:szCs w:val="22"/>
              </w:rPr>
            </w:pPr>
            <w:r w:rsidRPr="009311CE">
              <w:rPr>
                <w:rFonts w:ascii="Times New Roman" w:eastAsia="Arial" w:hAnsi="Times New Roman" w:cs="Times New Roman"/>
                <w:sz w:val="22"/>
                <w:szCs w:val="22"/>
              </w:rPr>
              <w:t>склоништа</w:t>
            </w:r>
          </w:p>
        </w:tc>
        <w:tc>
          <w:tcPr>
            <w:tcW w:w="1580" w:type="dxa"/>
            <w:vAlign w:val="bottom"/>
          </w:tcPr>
          <w:p w:rsidR="004649EC" w:rsidRPr="009311CE" w:rsidRDefault="004649EC" w:rsidP="004649EC">
            <w:pPr>
              <w:spacing w:line="0" w:lineRule="atLeast"/>
              <w:ind w:left="60"/>
              <w:jc w:val="center"/>
              <w:rPr>
                <w:rFonts w:ascii="Times New Roman" w:eastAsia="Arial" w:hAnsi="Times New Roman" w:cs="Times New Roman"/>
                <w:sz w:val="22"/>
                <w:szCs w:val="22"/>
              </w:rPr>
            </w:pPr>
            <w:r>
              <w:rPr>
                <w:rFonts w:ascii="Times New Roman" w:eastAsia="Arial" w:hAnsi="Times New Roman" w:cs="Times New Roman"/>
                <w:sz w:val="22"/>
                <w:szCs w:val="22"/>
              </w:rPr>
              <w:t>А</w:t>
            </w:r>
            <w:r w:rsidRPr="009311CE">
              <w:rPr>
                <w:rFonts w:ascii="Times New Roman" w:eastAsia="Arial" w:hAnsi="Times New Roman" w:cs="Times New Roman"/>
                <w:sz w:val="22"/>
                <w:szCs w:val="22"/>
              </w:rPr>
              <w:t>даптирани</w:t>
            </w:r>
          </w:p>
          <w:p w:rsidR="004649EC" w:rsidRPr="009311CE" w:rsidRDefault="004649EC" w:rsidP="004649EC">
            <w:pPr>
              <w:spacing w:line="0" w:lineRule="atLeast"/>
              <w:ind w:left="100"/>
              <w:jc w:val="center"/>
              <w:rPr>
                <w:rFonts w:ascii="Times New Roman" w:eastAsia="Arial" w:hAnsi="Times New Roman" w:cs="Times New Roman"/>
                <w:sz w:val="22"/>
                <w:szCs w:val="22"/>
              </w:rPr>
            </w:pPr>
            <w:r w:rsidRPr="009311CE">
              <w:rPr>
                <w:rFonts w:ascii="Times New Roman" w:eastAsia="Arial" w:hAnsi="Times New Roman" w:cs="Times New Roman"/>
                <w:sz w:val="22"/>
                <w:szCs w:val="22"/>
              </w:rPr>
              <w:t>подруми</w:t>
            </w:r>
          </w:p>
        </w:tc>
        <w:tc>
          <w:tcPr>
            <w:tcW w:w="1192" w:type="dxa"/>
            <w:vAlign w:val="bottom"/>
          </w:tcPr>
          <w:p w:rsidR="004649EC" w:rsidRPr="009311CE" w:rsidRDefault="004649EC" w:rsidP="004649EC">
            <w:pPr>
              <w:spacing w:line="0" w:lineRule="atLeast"/>
              <w:ind w:right="135"/>
              <w:jc w:val="center"/>
              <w:rPr>
                <w:rFonts w:ascii="Times New Roman" w:eastAsia="Arial" w:hAnsi="Times New Roman" w:cs="Times New Roman"/>
                <w:sz w:val="22"/>
                <w:szCs w:val="22"/>
              </w:rPr>
            </w:pPr>
            <w:r>
              <w:rPr>
                <w:rFonts w:ascii="Times New Roman" w:eastAsia="Arial" w:hAnsi="Times New Roman" w:cs="Times New Roman"/>
                <w:sz w:val="22"/>
                <w:szCs w:val="22"/>
              </w:rPr>
              <w:t>У</w:t>
            </w:r>
            <w:r w:rsidRPr="009311CE">
              <w:rPr>
                <w:rFonts w:ascii="Times New Roman" w:eastAsia="Arial" w:hAnsi="Times New Roman" w:cs="Times New Roman"/>
                <w:sz w:val="22"/>
                <w:szCs w:val="22"/>
              </w:rPr>
              <w:t>купно</w:t>
            </w:r>
          </w:p>
        </w:tc>
        <w:tc>
          <w:tcPr>
            <w:tcW w:w="1438" w:type="dxa"/>
            <w:vAlign w:val="bottom"/>
          </w:tcPr>
          <w:p w:rsidR="004649EC" w:rsidRPr="009311CE" w:rsidRDefault="004649EC" w:rsidP="004649EC">
            <w:pPr>
              <w:spacing w:line="0" w:lineRule="atLeast"/>
              <w:ind w:left="80"/>
              <w:jc w:val="center"/>
              <w:rPr>
                <w:rFonts w:ascii="Times New Roman" w:eastAsia="Arial" w:hAnsi="Times New Roman" w:cs="Times New Roman"/>
                <w:sz w:val="22"/>
                <w:szCs w:val="22"/>
              </w:rPr>
            </w:pPr>
            <w:r>
              <w:rPr>
                <w:rFonts w:ascii="Times New Roman" w:eastAsia="Arial" w:hAnsi="Times New Roman" w:cs="Times New Roman"/>
                <w:sz w:val="22"/>
                <w:szCs w:val="22"/>
              </w:rPr>
              <w:t>П</w:t>
            </w:r>
            <w:r w:rsidRPr="009311CE">
              <w:rPr>
                <w:rFonts w:ascii="Times New Roman" w:eastAsia="Arial" w:hAnsi="Times New Roman" w:cs="Times New Roman"/>
                <w:sz w:val="22"/>
                <w:szCs w:val="22"/>
              </w:rPr>
              <w:t>остојећа</w:t>
            </w:r>
          </w:p>
          <w:p w:rsidR="004649EC" w:rsidRPr="009311CE" w:rsidRDefault="004649EC" w:rsidP="004649EC">
            <w:pPr>
              <w:spacing w:line="0" w:lineRule="atLeast"/>
              <w:ind w:left="80"/>
              <w:jc w:val="center"/>
              <w:rPr>
                <w:rFonts w:ascii="Times New Roman" w:eastAsia="Arial" w:hAnsi="Times New Roman" w:cs="Times New Roman"/>
                <w:sz w:val="22"/>
                <w:szCs w:val="22"/>
              </w:rPr>
            </w:pPr>
            <w:r w:rsidRPr="009311CE">
              <w:rPr>
                <w:rFonts w:ascii="Times New Roman" w:eastAsia="Arial" w:hAnsi="Times New Roman" w:cs="Times New Roman"/>
                <w:sz w:val="22"/>
                <w:szCs w:val="22"/>
              </w:rPr>
              <w:t>склоништа</w:t>
            </w:r>
          </w:p>
        </w:tc>
        <w:tc>
          <w:tcPr>
            <w:tcW w:w="1598" w:type="dxa"/>
            <w:vAlign w:val="bottom"/>
          </w:tcPr>
          <w:p w:rsidR="004649EC" w:rsidRPr="009311CE" w:rsidRDefault="004649EC" w:rsidP="004649EC">
            <w:pPr>
              <w:spacing w:line="0" w:lineRule="atLeast"/>
              <w:ind w:left="60"/>
              <w:jc w:val="center"/>
              <w:rPr>
                <w:rFonts w:ascii="Times New Roman" w:eastAsia="Arial" w:hAnsi="Times New Roman" w:cs="Times New Roman"/>
                <w:sz w:val="22"/>
                <w:szCs w:val="22"/>
              </w:rPr>
            </w:pPr>
            <w:r>
              <w:rPr>
                <w:rFonts w:ascii="Times New Roman" w:eastAsia="Arial" w:hAnsi="Times New Roman" w:cs="Times New Roman"/>
                <w:sz w:val="22"/>
                <w:szCs w:val="22"/>
              </w:rPr>
              <w:t>А</w:t>
            </w:r>
            <w:r w:rsidRPr="009311CE">
              <w:rPr>
                <w:rFonts w:ascii="Times New Roman" w:eastAsia="Arial" w:hAnsi="Times New Roman" w:cs="Times New Roman"/>
                <w:sz w:val="22"/>
                <w:szCs w:val="22"/>
              </w:rPr>
              <w:t>даптиран</w:t>
            </w:r>
          </w:p>
          <w:p w:rsidR="004649EC" w:rsidRPr="009311CE" w:rsidRDefault="004649EC" w:rsidP="004649EC">
            <w:pPr>
              <w:spacing w:line="0" w:lineRule="atLeast"/>
              <w:ind w:left="100"/>
              <w:jc w:val="center"/>
              <w:rPr>
                <w:rFonts w:ascii="Times New Roman" w:eastAsia="Arial" w:hAnsi="Times New Roman" w:cs="Times New Roman"/>
                <w:sz w:val="22"/>
                <w:szCs w:val="22"/>
              </w:rPr>
            </w:pPr>
            <w:r w:rsidRPr="009311CE">
              <w:rPr>
                <w:rFonts w:ascii="Times New Roman" w:eastAsia="Arial" w:hAnsi="Times New Roman" w:cs="Times New Roman"/>
                <w:sz w:val="22"/>
                <w:szCs w:val="22"/>
              </w:rPr>
              <w:t>и подруми</w:t>
            </w:r>
          </w:p>
        </w:tc>
        <w:tc>
          <w:tcPr>
            <w:tcW w:w="935" w:type="dxa"/>
            <w:vAlign w:val="bottom"/>
          </w:tcPr>
          <w:p w:rsidR="004649EC" w:rsidRPr="009311CE" w:rsidRDefault="004649EC" w:rsidP="004649EC">
            <w:pPr>
              <w:spacing w:line="0" w:lineRule="atLeast"/>
              <w:jc w:val="center"/>
              <w:rPr>
                <w:rFonts w:ascii="Times New Roman" w:eastAsia="Times New Roman" w:hAnsi="Times New Roman" w:cs="Times New Roman"/>
                <w:sz w:val="22"/>
                <w:szCs w:val="22"/>
              </w:rPr>
            </w:pPr>
            <w:r>
              <w:rPr>
                <w:rFonts w:ascii="Times New Roman" w:eastAsia="Arial" w:hAnsi="Times New Roman" w:cs="Times New Roman"/>
                <w:sz w:val="22"/>
                <w:szCs w:val="22"/>
              </w:rPr>
              <w:t>У</w:t>
            </w:r>
            <w:r w:rsidRPr="009311CE">
              <w:rPr>
                <w:rFonts w:ascii="Times New Roman" w:eastAsia="Arial" w:hAnsi="Times New Roman" w:cs="Times New Roman"/>
                <w:sz w:val="22"/>
                <w:szCs w:val="22"/>
              </w:rPr>
              <w:t>купно</w:t>
            </w:r>
          </w:p>
        </w:tc>
        <w:tc>
          <w:tcPr>
            <w:tcW w:w="990" w:type="dxa"/>
            <w:vAlign w:val="bottom"/>
          </w:tcPr>
          <w:p w:rsidR="004649EC" w:rsidRPr="009311CE" w:rsidRDefault="004649EC" w:rsidP="004649EC">
            <w:pPr>
              <w:spacing w:line="0" w:lineRule="atLeast"/>
              <w:ind w:right="75"/>
              <w:jc w:val="center"/>
              <w:rPr>
                <w:rFonts w:ascii="Times New Roman" w:eastAsia="Arial" w:hAnsi="Times New Roman" w:cs="Times New Roman"/>
                <w:sz w:val="22"/>
                <w:szCs w:val="22"/>
              </w:rPr>
            </w:pPr>
          </w:p>
        </w:tc>
      </w:tr>
      <w:tr w:rsidR="004649EC" w:rsidTr="004649EC">
        <w:tc>
          <w:tcPr>
            <w:tcW w:w="1339" w:type="dxa"/>
            <w:vAlign w:val="bottom"/>
          </w:tcPr>
          <w:p w:rsidR="004649EC" w:rsidRPr="00BD4482" w:rsidRDefault="00A867AE" w:rsidP="004649EC">
            <w:pPr>
              <w:spacing w:line="238" w:lineRule="exact"/>
              <w:rPr>
                <w:rFonts w:ascii="Times New Roman" w:eastAsia="Arial" w:hAnsi="Times New Roman" w:cs="Times New Roman"/>
                <w:b/>
                <w:sz w:val="22"/>
                <w:szCs w:val="22"/>
              </w:rPr>
            </w:pPr>
            <w:r>
              <w:rPr>
                <w:rFonts w:ascii="Times New Roman" w:eastAsia="Arial" w:hAnsi="Times New Roman" w:cs="Times New Roman"/>
                <w:b/>
                <w:sz w:val="22"/>
                <w:szCs w:val="22"/>
              </w:rPr>
              <w:t xml:space="preserve">          </w:t>
            </w:r>
            <w:r w:rsidR="004649EC" w:rsidRPr="00BD4482">
              <w:rPr>
                <w:rFonts w:ascii="Times New Roman" w:eastAsia="Arial" w:hAnsi="Times New Roman" w:cs="Times New Roman"/>
                <w:b/>
                <w:sz w:val="22"/>
                <w:szCs w:val="22"/>
              </w:rPr>
              <w:t>5</w:t>
            </w:r>
          </w:p>
        </w:tc>
        <w:tc>
          <w:tcPr>
            <w:tcW w:w="1580" w:type="dxa"/>
            <w:vAlign w:val="bottom"/>
          </w:tcPr>
          <w:p w:rsidR="004649EC" w:rsidRPr="00BD4482" w:rsidRDefault="00A867AE" w:rsidP="004649EC">
            <w:pPr>
              <w:spacing w:line="238" w:lineRule="exact"/>
              <w:ind w:right="717"/>
              <w:jc w:val="center"/>
              <w:rPr>
                <w:rFonts w:ascii="Times New Roman" w:eastAsia="Arial" w:hAnsi="Times New Roman" w:cs="Times New Roman"/>
                <w:b/>
                <w:sz w:val="22"/>
                <w:szCs w:val="22"/>
              </w:rPr>
            </w:pPr>
            <w:r>
              <w:rPr>
                <w:rFonts w:ascii="Times New Roman" w:eastAsia="Arial" w:hAnsi="Times New Roman" w:cs="Times New Roman"/>
                <w:b/>
                <w:sz w:val="22"/>
                <w:szCs w:val="22"/>
              </w:rPr>
              <w:t xml:space="preserve">       </w:t>
            </w:r>
            <w:r w:rsidR="004649EC" w:rsidRPr="00BD4482">
              <w:rPr>
                <w:rFonts w:ascii="Times New Roman" w:eastAsia="Arial" w:hAnsi="Times New Roman" w:cs="Times New Roman"/>
                <w:b/>
                <w:sz w:val="22"/>
                <w:szCs w:val="22"/>
              </w:rPr>
              <w:t>13</w:t>
            </w:r>
          </w:p>
        </w:tc>
        <w:tc>
          <w:tcPr>
            <w:tcW w:w="1192" w:type="dxa"/>
            <w:vAlign w:val="bottom"/>
          </w:tcPr>
          <w:p w:rsidR="004649EC" w:rsidRPr="00BD4482" w:rsidRDefault="004649EC" w:rsidP="004649EC">
            <w:pPr>
              <w:spacing w:line="238" w:lineRule="exact"/>
              <w:ind w:right="515"/>
              <w:jc w:val="center"/>
              <w:rPr>
                <w:rFonts w:ascii="Times New Roman" w:eastAsia="Arial" w:hAnsi="Times New Roman" w:cs="Times New Roman"/>
                <w:b/>
                <w:sz w:val="22"/>
                <w:szCs w:val="22"/>
              </w:rPr>
            </w:pPr>
            <w:r w:rsidRPr="00BD4482">
              <w:rPr>
                <w:rFonts w:ascii="Times New Roman" w:eastAsia="Arial" w:hAnsi="Times New Roman" w:cs="Times New Roman"/>
                <w:b/>
                <w:sz w:val="22"/>
                <w:szCs w:val="22"/>
              </w:rPr>
              <w:t>18</w:t>
            </w:r>
          </w:p>
        </w:tc>
        <w:tc>
          <w:tcPr>
            <w:tcW w:w="1438" w:type="dxa"/>
            <w:vAlign w:val="bottom"/>
          </w:tcPr>
          <w:p w:rsidR="004649EC" w:rsidRPr="00BD4482" w:rsidRDefault="00A867AE" w:rsidP="00A867AE">
            <w:pPr>
              <w:spacing w:line="238" w:lineRule="exact"/>
              <w:rPr>
                <w:rFonts w:ascii="Times New Roman" w:eastAsia="Arial" w:hAnsi="Times New Roman" w:cs="Times New Roman"/>
                <w:b/>
                <w:sz w:val="22"/>
                <w:szCs w:val="22"/>
              </w:rPr>
            </w:pPr>
            <w:r>
              <w:rPr>
                <w:rFonts w:ascii="Times New Roman" w:eastAsia="Arial" w:hAnsi="Times New Roman" w:cs="Times New Roman"/>
                <w:b/>
                <w:sz w:val="22"/>
                <w:szCs w:val="22"/>
              </w:rPr>
              <w:t xml:space="preserve">          </w:t>
            </w:r>
            <w:r w:rsidR="004649EC" w:rsidRPr="00BD4482">
              <w:rPr>
                <w:rFonts w:ascii="Times New Roman" w:eastAsia="Arial" w:hAnsi="Times New Roman" w:cs="Times New Roman"/>
                <w:b/>
                <w:sz w:val="22"/>
                <w:szCs w:val="22"/>
              </w:rPr>
              <w:t>3</w:t>
            </w:r>
          </w:p>
        </w:tc>
        <w:tc>
          <w:tcPr>
            <w:tcW w:w="1598" w:type="dxa"/>
            <w:vAlign w:val="bottom"/>
          </w:tcPr>
          <w:p w:rsidR="004649EC" w:rsidRPr="00BD4482" w:rsidRDefault="004649EC" w:rsidP="004649EC">
            <w:pPr>
              <w:spacing w:line="238" w:lineRule="exact"/>
              <w:ind w:right="337"/>
              <w:jc w:val="center"/>
              <w:rPr>
                <w:rFonts w:ascii="Times New Roman" w:eastAsia="Arial" w:hAnsi="Times New Roman" w:cs="Times New Roman"/>
                <w:b/>
                <w:sz w:val="22"/>
                <w:szCs w:val="22"/>
              </w:rPr>
            </w:pPr>
            <w:r w:rsidRPr="00BD4482">
              <w:rPr>
                <w:rFonts w:ascii="Times New Roman" w:eastAsia="Arial" w:hAnsi="Times New Roman" w:cs="Times New Roman"/>
                <w:b/>
                <w:sz w:val="22"/>
                <w:szCs w:val="22"/>
              </w:rPr>
              <w:t>2500</w:t>
            </w:r>
          </w:p>
        </w:tc>
        <w:tc>
          <w:tcPr>
            <w:tcW w:w="935" w:type="dxa"/>
            <w:vAlign w:val="bottom"/>
          </w:tcPr>
          <w:p w:rsidR="004649EC" w:rsidRPr="00BD4482" w:rsidRDefault="004649EC" w:rsidP="004649EC">
            <w:pPr>
              <w:spacing w:line="0" w:lineRule="atLeast"/>
              <w:jc w:val="center"/>
              <w:rPr>
                <w:rFonts w:ascii="Times New Roman" w:eastAsia="Times New Roman" w:hAnsi="Times New Roman" w:cs="Times New Roman"/>
                <w:sz w:val="22"/>
                <w:szCs w:val="22"/>
              </w:rPr>
            </w:pPr>
            <w:r w:rsidRPr="00BD4482">
              <w:rPr>
                <w:rFonts w:ascii="Times New Roman" w:eastAsia="Arial" w:hAnsi="Times New Roman" w:cs="Times New Roman"/>
                <w:b/>
                <w:sz w:val="22"/>
                <w:szCs w:val="22"/>
              </w:rPr>
              <w:t>2503</w:t>
            </w:r>
          </w:p>
        </w:tc>
        <w:tc>
          <w:tcPr>
            <w:tcW w:w="990" w:type="dxa"/>
            <w:vAlign w:val="bottom"/>
          </w:tcPr>
          <w:p w:rsidR="004649EC" w:rsidRPr="00BD4482" w:rsidRDefault="004649EC" w:rsidP="004649EC">
            <w:pPr>
              <w:spacing w:line="238" w:lineRule="exact"/>
              <w:ind w:right="175"/>
              <w:jc w:val="center"/>
              <w:rPr>
                <w:rFonts w:ascii="Times New Roman" w:eastAsia="Arial" w:hAnsi="Times New Roman" w:cs="Times New Roman"/>
                <w:b/>
                <w:sz w:val="22"/>
                <w:szCs w:val="22"/>
              </w:rPr>
            </w:pPr>
            <w:r w:rsidRPr="00BD4482">
              <w:rPr>
                <w:rFonts w:ascii="Times New Roman" w:eastAsia="Arial" w:hAnsi="Times New Roman" w:cs="Times New Roman"/>
                <w:b/>
                <w:sz w:val="22"/>
                <w:szCs w:val="22"/>
              </w:rPr>
              <w:t>2521</w:t>
            </w:r>
          </w:p>
        </w:tc>
      </w:tr>
    </w:tbl>
    <w:p w:rsidR="004649EC" w:rsidRDefault="004649EC" w:rsidP="004649EC">
      <w:pPr>
        <w:tabs>
          <w:tab w:val="left" w:pos="240"/>
        </w:tabs>
        <w:spacing w:line="0" w:lineRule="atLeast"/>
        <w:jc w:val="center"/>
        <w:rPr>
          <w:rFonts w:ascii="Times New Roman" w:eastAsia="Arial" w:hAnsi="Times New Roman" w:cs="Times New Roman"/>
          <w:sz w:val="24"/>
          <w:szCs w:val="24"/>
          <w:lang w:val="sr-Cyrl-BA"/>
        </w:rPr>
      </w:pPr>
    </w:p>
    <w:p w:rsidR="00BD4482" w:rsidRDefault="00BD4482" w:rsidP="004649EC">
      <w:pPr>
        <w:tabs>
          <w:tab w:val="left" w:pos="240"/>
        </w:tabs>
        <w:spacing w:line="0" w:lineRule="atLeast"/>
        <w:jc w:val="center"/>
        <w:rPr>
          <w:rFonts w:ascii="Times New Roman" w:eastAsia="Arial" w:hAnsi="Times New Roman" w:cs="Times New Roman"/>
          <w:i/>
          <w:sz w:val="24"/>
          <w:szCs w:val="24"/>
          <w:lang w:val="sr-Cyrl-BA"/>
        </w:rPr>
      </w:pPr>
      <w:r w:rsidRPr="00323385">
        <w:rPr>
          <w:rFonts w:ascii="Times New Roman" w:eastAsia="Arial" w:hAnsi="Times New Roman" w:cs="Times New Roman"/>
          <w:b/>
          <w:i/>
          <w:sz w:val="24"/>
          <w:szCs w:val="24"/>
          <w:lang w:val="sr-Cyrl-BA"/>
        </w:rPr>
        <w:t>Табела</w:t>
      </w:r>
      <w:r w:rsidR="00490D92">
        <w:rPr>
          <w:rFonts w:ascii="Times New Roman" w:eastAsia="Arial" w:hAnsi="Times New Roman" w:cs="Times New Roman"/>
          <w:b/>
          <w:i/>
          <w:sz w:val="24"/>
          <w:szCs w:val="24"/>
          <w:lang w:val="sr-Cyrl-BA"/>
        </w:rPr>
        <w:t>7</w:t>
      </w:r>
      <w:r w:rsidR="00323385" w:rsidRPr="00323385">
        <w:rPr>
          <w:rFonts w:ascii="Times New Roman" w:eastAsia="Arial" w:hAnsi="Times New Roman" w:cs="Times New Roman"/>
          <w:i/>
          <w:sz w:val="24"/>
          <w:szCs w:val="24"/>
          <w:lang w:val="sr-Cyrl-BA"/>
        </w:rPr>
        <w:t>.</w:t>
      </w:r>
      <w:r w:rsidRPr="00323385">
        <w:rPr>
          <w:rFonts w:ascii="Times New Roman" w:eastAsia="Arial" w:hAnsi="Times New Roman" w:cs="Times New Roman"/>
          <w:i/>
          <w:sz w:val="24"/>
          <w:szCs w:val="24"/>
        </w:rPr>
        <w:t>Бројно стање постојећих склоништа:</w:t>
      </w:r>
    </w:p>
    <w:p w:rsidR="00BB2CCD" w:rsidRDefault="00BB2CCD" w:rsidP="004649EC">
      <w:pPr>
        <w:tabs>
          <w:tab w:val="left" w:pos="240"/>
        </w:tabs>
        <w:spacing w:line="0" w:lineRule="atLeast"/>
        <w:jc w:val="center"/>
        <w:rPr>
          <w:rFonts w:ascii="Times New Roman" w:eastAsia="Arial" w:hAnsi="Times New Roman" w:cs="Times New Roman"/>
          <w:i/>
          <w:sz w:val="24"/>
          <w:szCs w:val="24"/>
          <w:lang w:val="sr-Cyrl-BA"/>
        </w:rPr>
      </w:pPr>
    </w:p>
    <w:p w:rsidR="00BB2CCD" w:rsidRPr="00BD4482" w:rsidRDefault="00BB2CCD" w:rsidP="00BB2CCD">
      <w:pPr>
        <w:jc w:val="both"/>
        <w:rPr>
          <w:rFonts w:ascii="Times New Roman" w:hAnsi="Times New Roman" w:cs="Times New Roman"/>
          <w:sz w:val="24"/>
          <w:szCs w:val="24"/>
          <w:lang w:val="sr-Cyrl-BA"/>
        </w:rPr>
      </w:pPr>
      <w:r w:rsidRPr="000951DD">
        <w:rPr>
          <w:rFonts w:ascii="Times New Roman" w:eastAsia="Arial" w:hAnsi="Times New Roman" w:cs="Times New Roman"/>
          <w:sz w:val="24"/>
          <w:szCs w:val="24"/>
        </w:rPr>
        <w:t>Снаге заштите и спасавања су: Градски штаб за ванредне ситуације, јединице и тимови Цивилне заштите, повјереници заштите и спасавања, професионалне и хитне службе, јединице које формирају привредна друштва и друга правна лица, удружења грађана и др. невладине организације и грађани.</w:t>
      </w:r>
      <w:r w:rsidRPr="00BD4482">
        <w:rPr>
          <w:rFonts w:ascii="Times New Roman" w:hAnsi="Times New Roman" w:cs="Times New Roman"/>
          <w:sz w:val="24"/>
          <w:szCs w:val="24"/>
          <w:lang w:val="sr-Cyrl-BA"/>
        </w:rPr>
        <w:t>Одлуком о организацији и функционисању цивилне заштите у области заштите и спасавања у Граду Градишка предвиђено је формирање и јединица цивлне заштите опште намјене</w:t>
      </w:r>
      <w:r>
        <w:rPr>
          <w:rFonts w:ascii="Times New Roman" w:hAnsi="Times New Roman" w:cs="Times New Roman"/>
          <w:sz w:val="24"/>
          <w:szCs w:val="24"/>
          <w:lang w:val="sr-Cyrl-BA"/>
        </w:rPr>
        <w:t xml:space="preserve"> али </w:t>
      </w:r>
      <w:r w:rsidRPr="00BD4482">
        <w:rPr>
          <w:rFonts w:ascii="Times New Roman" w:hAnsi="Times New Roman" w:cs="Times New Roman"/>
          <w:sz w:val="24"/>
          <w:szCs w:val="24"/>
          <w:lang w:val="sr-Cyrl-BA"/>
        </w:rPr>
        <w:t xml:space="preserve">формирање ових јединица још није реализовано. </w:t>
      </w:r>
    </w:p>
    <w:p w:rsidR="00BB2CCD" w:rsidRDefault="00BB2CCD" w:rsidP="00BB2CCD">
      <w:pPr>
        <w:spacing w:line="237" w:lineRule="auto"/>
        <w:ind w:right="-1"/>
        <w:jc w:val="both"/>
        <w:rPr>
          <w:rFonts w:ascii="Times New Roman" w:eastAsia="Arial" w:hAnsi="Times New Roman" w:cs="Times New Roman"/>
          <w:sz w:val="24"/>
          <w:szCs w:val="24"/>
          <w:lang w:val="sr-Cyrl-BA"/>
        </w:rPr>
      </w:pPr>
    </w:p>
    <w:p w:rsidR="00BB2CCD" w:rsidRDefault="00BB2CCD" w:rsidP="00BB2CCD">
      <w:pPr>
        <w:spacing w:line="237" w:lineRule="auto"/>
        <w:ind w:right="-1"/>
        <w:jc w:val="both"/>
        <w:rPr>
          <w:rFonts w:ascii="Times New Roman" w:eastAsia="Arial" w:hAnsi="Times New Roman" w:cs="Times New Roman"/>
          <w:sz w:val="24"/>
          <w:szCs w:val="24"/>
        </w:rPr>
        <w:sectPr w:rsidR="00BB2CCD" w:rsidSect="007C2A72">
          <w:headerReference w:type="default" r:id="rId21"/>
          <w:headerReference w:type="first" r:id="rId22"/>
          <w:pgSz w:w="11906" w:h="16838" w:code="9"/>
          <w:pgMar w:top="1418" w:right="1418" w:bottom="1418" w:left="1418" w:header="720" w:footer="720" w:gutter="0"/>
          <w:cols w:space="720"/>
          <w:titlePg/>
          <w:docGrid w:linePitch="360"/>
        </w:sectPr>
      </w:pPr>
      <w:r w:rsidRPr="000951DD">
        <w:rPr>
          <w:rFonts w:ascii="Times New Roman" w:eastAsia="Arial" w:hAnsi="Times New Roman" w:cs="Times New Roman"/>
          <w:sz w:val="24"/>
          <w:szCs w:val="24"/>
        </w:rPr>
        <w:t>Руковођење и координацију у активностима заштите и спасавања у ванредним ситуацијама на подручју Града и обављање других послова у заштити и спасавању у складу са Законом и Одлуком о организацији и функционисању Цивилне заштите у области заштите и спасавања у граду Градишка врши Градски штаб за ванредне ситуације уз активну асистенцију Одсјека</w:t>
      </w:r>
      <w:r>
        <w:rPr>
          <w:rFonts w:ascii="Times New Roman" w:eastAsia="Arial" w:hAnsi="Times New Roman" w:cs="Times New Roman"/>
          <w:sz w:val="24"/>
          <w:szCs w:val="24"/>
        </w:rPr>
        <w:t xml:space="preserve"> Цивилне заштите града Градишка</w:t>
      </w:r>
    </w:p>
    <w:p w:rsidR="00C02323" w:rsidRPr="004B45E3" w:rsidRDefault="00C02323" w:rsidP="00C02323">
      <w:pPr>
        <w:spacing w:line="0" w:lineRule="atLeast"/>
        <w:ind w:left="120"/>
        <w:jc w:val="center"/>
        <w:rPr>
          <w:rFonts w:ascii="Times New Roman" w:eastAsia="Arial" w:hAnsi="Times New Roman" w:cs="Times New Roman"/>
          <w:b/>
          <w:sz w:val="24"/>
          <w:szCs w:val="24"/>
        </w:rPr>
      </w:pPr>
      <w:bookmarkStart w:id="17" w:name="_Toc36807348"/>
      <w:r w:rsidRPr="004B45E3">
        <w:rPr>
          <w:rFonts w:ascii="Times New Roman" w:eastAsia="Arial" w:hAnsi="Times New Roman" w:cs="Times New Roman"/>
          <w:b/>
          <w:sz w:val="24"/>
          <w:szCs w:val="24"/>
        </w:rPr>
        <w:lastRenderedPageBreak/>
        <w:t xml:space="preserve">Преглед </w:t>
      </w:r>
    </w:p>
    <w:p w:rsidR="00C02323" w:rsidRPr="004B45E3" w:rsidRDefault="00C02323" w:rsidP="00C02323">
      <w:pPr>
        <w:spacing w:line="0" w:lineRule="atLeast"/>
        <w:ind w:left="120"/>
        <w:jc w:val="center"/>
        <w:rPr>
          <w:rFonts w:ascii="Times New Roman" w:eastAsia="Arial" w:hAnsi="Times New Roman" w:cs="Times New Roman"/>
          <w:b/>
          <w:sz w:val="24"/>
          <w:szCs w:val="24"/>
        </w:rPr>
      </w:pPr>
      <w:r w:rsidRPr="004B45E3">
        <w:rPr>
          <w:rFonts w:ascii="Times New Roman" w:eastAsia="Arial" w:hAnsi="Times New Roman" w:cs="Times New Roman"/>
          <w:b/>
          <w:sz w:val="24"/>
          <w:szCs w:val="24"/>
        </w:rPr>
        <w:t>интервентних капацитета снага заштите и спасавања града Градишка</w:t>
      </w:r>
    </w:p>
    <w:p w:rsidR="00C02323" w:rsidRPr="004B45E3" w:rsidRDefault="00C02323" w:rsidP="00C02323">
      <w:pPr>
        <w:spacing w:line="0" w:lineRule="atLeast"/>
        <w:ind w:left="120"/>
        <w:jc w:val="center"/>
        <w:rPr>
          <w:rFonts w:ascii="Times New Roman" w:eastAsia="Arial" w:hAnsi="Times New Roman" w:cs="Times New Roman"/>
          <w:b/>
          <w:sz w:val="22"/>
          <w:szCs w:val="22"/>
          <w:lang w:val="sr-Cyrl-BA"/>
        </w:rPr>
      </w:pPr>
    </w:p>
    <w:tbl>
      <w:tblPr>
        <w:tblStyle w:val="TableGrid"/>
        <w:tblW w:w="14130" w:type="dxa"/>
        <w:tblInd w:w="198" w:type="dxa"/>
        <w:tblLayout w:type="fixed"/>
        <w:tblLook w:val="04A0"/>
      </w:tblPr>
      <w:tblGrid>
        <w:gridCol w:w="990"/>
        <w:gridCol w:w="2790"/>
        <w:gridCol w:w="99"/>
        <w:gridCol w:w="2410"/>
        <w:gridCol w:w="11"/>
        <w:gridCol w:w="3780"/>
        <w:gridCol w:w="36"/>
        <w:gridCol w:w="4014"/>
      </w:tblGrid>
      <w:tr w:rsidR="00C02323" w:rsidRPr="004B45E3" w:rsidTr="00BB2CCD">
        <w:tc>
          <w:tcPr>
            <w:tcW w:w="990" w:type="dxa"/>
            <w:shd w:val="clear" w:color="auto" w:fill="D9D9D9" w:themeFill="background1" w:themeFillShade="D9"/>
            <w:vAlign w:val="center"/>
          </w:tcPr>
          <w:p w:rsidR="00C02323" w:rsidRPr="004B45E3" w:rsidRDefault="00C02323" w:rsidP="00BB2CCD">
            <w:pPr>
              <w:spacing w:line="0" w:lineRule="atLeast"/>
              <w:jc w:val="center"/>
              <w:rPr>
                <w:rFonts w:ascii="Times New Roman" w:eastAsia="Arial" w:hAnsi="Times New Roman" w:cs="Times New Roman"/>
                <w:b/>
                <w:sz w:val="22"/>
                <w:szCs w:val="22"/>
                <w:lang w:val="sr-Cyrl-BA"/>
              </w:rPr>
            </w:pPr>
            <w:r w:rsidRPr="004B45E3">
              <w:rPr>
                <w:rFonts w:ascii="Times New Roman" w:eastAsia="Arial" w:hAnsi="Times New Roman" w:cs="Times New Roman"/>
                <w:b/>
                <w:sz w:val="22"/>
                <w:szCs w:val="22"/>
                <w:lang w:val="sr-Cyrl-BA"/>
              </w:rPr>
              <w:t>РБ</w:t>
            </w:r>
          </w:p>
        </w:tc>
        <w:tc>
          <w:tcPr>
            <w:tcW w:w="2790" w:type="dxa"/>
            <w:shd w:val="clear" w:color="auto" w:fill="D9D9D9" w:themeFill="background1" w:themeFillShade="D9"/>
            <w:vAlign w:val="center"/>
          </w:tcPr>
          <w:p w:rsidR="00C02323" w:rsidRPr="004B45E3" w:rsidRDefault="00C02323" w:rsidP="00BB2CCD">
            <w:pPr>
              <w:spacing w:line="0" w:lineRule="atLeast"/>
              <w:jc w:val="center"/>
              <w:rPr>
                <w:rFonts w:ascii="Times New Roman" w:eastAsia="Arial" w:hAnsi="Times New Roman" w:cs="Times New Roman"/>
                <w:b/>
                <w:sz w:val="22"/>
                <w:szCs w:val="22"/>
                <w:lang w:val="sr-Cyrl-BA"/>
              </w:rPr>
            </w:pPr>
            <w:r w:rsidRPr="004B45E3">
              <w:rPr>
                <w:rFonts w:ascii="Times New Roman" w:eastAsia="Arial" w:hAnsi="Times New Roman" w:cs="Times New Roman"/>
                <w:b/>
                <w:sz w:val="22"/>
                <w:szCs w:val="22"/>
                <w:lang w:val="sr-Cyrl-BA"/>
              </w:rPr>
              <w:t>Снаге и субјекти</w:t>
            </w:r>
          </w:p>
        </w:tc>
        <w:tc>
          <w:tcPr>
            <w:tcW w:w="2520" w:type="dxa"/>
            <w:gridSpan w:val="3"/>
            <w:shd w:val="clear" w:color="auto" w:fill="D9D9D9" w:themeFill="background1" w:themeFillShade="D9"/>
            <w:vAlign w:val="center"/>
          </w:tcPr>
          <w:p w:rsidR="00C02323" w:rsidRPr="004B45E3" w:rsidRDefault="00C02323" w:rsidP="00BB2CCD">
            <w:pPr>
              <w:spacing w:line="0" w:lineRule="atLeast"/>
              <w:jc w:val="center"/>
              <w:rPr>
                <w:rFonts w:ascii="Times New Roman" w:eastAsia="Arial" w:hAnsi="Times New Roman" w:cs="Times New Roman"/>
                <w:b/>
                <w:sz w:val="22"/>
                <w:szCs w:val="22"/>
                <w:lang w:val="sr-Cyrl-BA"/>
              </w:rPr>
            </w:pPr>
            <w:r w:rsidRPr="004B45E3">
              <w:rPr>
                <w:rFonts w:ascii="Times New Roman" w:eastAsia="Arial" w:hAnsi="Times New Roman" w:cs="Times New Roman"/>
                <w:b/>
                <w:sz w:val="22"/>
                <w:szCs w:val="22"/>
                <w:lang w:val="sr-Cyrl-BA"/>
              </w:rPr>
              <w:t>Људки капацитети</w:t>
            </w:r>
          </w:p>
        </w:tc>
        <w:tc>
          <w:tcPr>
            <w:tcW w:w="3780" w:type="dxa"/>
            <w:shd w:val="clear" w:color="auto" w:fill="D9D9D9" w:themeFill="background1" w:themeFillShade="D9"/>
            <w:vAlign w:val="center"/>
          </w:tcPr>
          <w:p w:rsidR="00C02323" w:rsidRPr="004B45E3" w:rsidRDefault="00C02323" w:rsidP="00BB2CCD">
            <w:pPr>
              <w:spacing w:line="0" w:lineRule="atLeast"/>
              <w:jc w:val="center"/>
              <w:rPr>
                <w:rFonts w:ascii="Times New Roman" w:eastAsia="Arial" w:hAnsi="Times New Roman" w:cs="Times New Roman"/>
                <w:b/>
                <w:sz w:val="22"/>
                <w:szCs w:val="22"/>
                <w:lang w:val="sr-Cyrl-BA"/>
              </w:rPr>
            </w:pPr>
            <w:r w:rsidRPr="004B45E3">
              <w:rPr>
                <w:rFonts w:ascii="Times New Roman" w:eastAsia="Arial" w:hAnsi="Times New Roman" w:cs="Times New Roman"/>
                <w:b/>
                <w:sz w:val="22"/>
                <w:szCs w:val="22"/>
                <w:lang w:val="sr-Cyrl-BA"/>
              </w:rPr>
              <w:t>Материјална средства</w:t>
            </w:r>
          </w:p>
        </w:tc>
        <w:tc>
          <w:tcPr>
            <w:tcW w:w="4050" w:type="dxa"/>
            <w:gridSpan w:val="2"/>
            <w:shd w:val="clear" w:color="auto" w:fill="D9D9D9" w:themeFill="background1" w:themeFillShade="D9"/>
            <w:vAlign w:val="center"/>
          </w:tcPr>
          <w:p w:rsidR="00C02323" w:rsidRPr="004B45E3" w:rsidRDefault="00C02323" w:rsidP="00BB2CCD">
            <w:pPr>
              <w:spacing w:line="0" w:lineRule="atLeast"/>
              <w:jc w:val="center"/>
              <w:rPr>
                <w:rFonts w:ascii="Times New Roman" w:eastAsia="Arial" w:hAnsi="Times New Roman" w:cs="Times New Roman"/>
                <w:b/>
                <w:sz w:val="22"/>
                <w:szCs w:val="22"/>
                <w:lang w:val="sr-Cyrl-BA"/>
              </w:rPr>
            </w:pPr>
            <w:r w:rsidRPr="004B45E3">
              <w:rPr>
                <w:rFonts w:ascii="Times New Roman" w:eastAsia="Arial" w:hAnsi="Times New Roman" w:cs="Times New Roman"/>
                <w:b/>
                <w:sz w:val="22"/>
                <w:szCs w:val="22"/>
                <w:lang w:val="sr-Cyrl-BA"/>
              </w:rPr>
              <w:t>Процјена опремљености и обучености</w:t>
            </w:r>
          </w:p>
        </w:tc>
      </w:tr>
      <w:tr w:rsidR="00C02323" w:rsidRPr="004B45E3" w:rsidTr="00BB2CCD">
        <w:tc>
          <w:tcPr>
            <w:tcW w:w="14130" w:type="dxa"/>
            <w:gridSpan w:val="8"/>
            <w:shd w:val="clear" w:color="auto" w:fill="D9D9D9" w:themeFill="background1" w:themeFillShade="D9"/>
            <w:vAlign w:val="center"/>
          </w:tcPr>
          <w:p w:rsidR="00C02323" w:rsidRPr="004B45E3" w:rsidRDefault="00C02323" w:rsidP="00BB2CCD">
            <w:pPr>
              <w:spacing w:line="242" w:lineRule="exact"/>
              <w:ind w:left="80"/>
              <w:jc w:val="center"/>
              <w:rPr>
                <w:rFonts w:ascii="Times New Roman" w:eastAsia="Arial" w:hAnsi="Times New Roman" w:cs="Times New Roman"/>
                <w:b/>
                <w:sz w:val="22"/>
                <w:szCs w:val="22"/>
              </w:rPr>
            </w:pPr>
            <w:r w:rsidRPr="004B45E3">
              <w:rPr>
                <w:rFonts w:ascii="Times New Roman" w:eastAsia="Arial" w:hAnsi="Times New Roman" w:cs="Times New Roman"/>
                <w:b/>
                <w:sz w:val="22"/>
                <w:szCs w:val="22"/>
              </w:rPr>
              <w:t>Снаге и средства Цивилне заштите</w:t>
            </w:r>
          </w:p>
          <w:p w:rsidR="00C02323" w:rsidRPr="004B45E3" w:rsidRDefault="00C02323" w:rsidP="00BB2CCD">
            <w:pPr>
              <w:spacing w:line="242" w:lineRule="exact"/>
              <w:ind w:left="80"/>
              <w:jc w:val="center"/>
              <w:rPr>
                <w:rFonts w:ascii="Times New Roman" w:eastAsia="Arial" w:hAnsi="Times New Roman" w:cs="Times New Roman"/>
                <w:b/>
                <w:sz w:val="22"/>
                <w:szCs w:val="22"/>
              </w:rPr>
            </w:pPr>
          </w:p>
        </w:tc>
      </w:tr>
      <w:tr w:rsidR="00C02323" w:rsidRPr="004B45E3" w:rsidTr="00B64996">
        <w:tc>
          <w:tcPr>
            <w:tcW w:w="990" w:type="dxa"/>
            <w:vAlign w:val="center"/>
          </w:tcPr>
          <w:p w:rsidR="00C02323" w:rsidRPr="004B45E3" w:rsidRDefault="00C02323" w:rsidP="00BB2CCD">
            <w:pPr>
              <w:pStyle w:val="ListParagraph"/>
              <w:numPr>
                <w:ilvl w:val="0"/>
                <w:numId w:val="117"/>
              </w:numPr>
              <w:spacing w:line="0" w:lineRule="atLeast"/>
              <w:rPr>
                <w:rFonts w:ascii="Times New Roman" w:eastAsia="Arial" w:hAnsi="Times New Roman" w:cs="Times New Roman"/>
                <w:b/>
                <w:sz w:val="22"/>
                <w:szCs w:val="22"/>
                <w:lang w:val="sr-Cyrl-BA"/>
              </w:rPr>
            </w:pPr>
          </w:p>
        </w:tc>
        <w:tc>
          <w:tcPr>
            <w:tcW w:w="2889" w:type="dxa"/>
            <w:gridSpan w:val="2"/>
            <w:vAlign w:val="center"/>
          </w:tcPr>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Градска специјализована јединица ЦЗ за заштиту од поплава и несрећа на води и под водом</w:t>
            </w:r>
          </w:p>
        </w:tc>
        <w:tc>
          <w:tcPr>
            <w:tcW w:w="2410" w:type="dxa"/>
            <w:vAlign w:val="center"/>
          </w:tcPr>
          <w:p w:rsidR="00C02323" w:rsidRPr="004B45E3" w:rsidRDefault="00C02323" w:rsidP="00BB2CCD">
            <w:pPr>
              <w:spacing w:line="0" w:lineRule="atLeast"/>
              <w:jc w:val="center"/>
              <w:rPr>
                <w:rFonts w:ascii="Times New Roman" w:eastAsia="Arial" w:hAnsi="Times New Roman" w:cs="Times New Roman"/>
                <w:sz w:val="22"/>
                <w:szCs w:val="22"/>
                <w:lang w:val="sr-Cyrl-BA"/>
              </w:rPr>
            </w:pPr>
            <w:r w:rsidRPr="004B45E3">
              <w:rPr>
                <w:rFonts w:ascii="Times New Roman" w:eastAsia="Arial" w:hAnsi="Times New Roman" w:cs="Times New Roman"/>
                <w:sz w:val="22"/>
                <w:szCs w:val="22"/>
                <w:lang w:val="sr-Cyrl-BA"/>
              </w:rPr>
              <w:t xml:space="preserve">По </w:t>
            </w:r>
            <w:r>
              <w:rPr>
                <w:rFonts w:ascii="Times New Roman" w:eastAsia="Arial" w:hAnsi="Times New Roman" w:cs="Times New Roman"/>
                <w:sz w:val="22"/>
                <w:szCs w:val="22"/>
                <w:lang w:val="sr-Cyrl-BA"/>
              </w:rPr>
              <w:t>ЛФ</w:t>
            </w:r>
            <w:r w:rsidRPr="004B45E3">
              <w:rPr>
                <w:rFonts w:ascii="Times New Roman" w:eastAsia="Arial" w:hAnsi="Times New Roman" w:cs="Times New Roman"/>
                <w:sz w:val="22"/>
                <w:szCs w:val="22"/>
                <w:lang w:val="sr-Cyrl-BA"/>
              </w:rPr>
              <w:t xml:space="preserve"> 15 припадника</w:t>
            </w:r>
            <w:r>
              <w:rPr>
                <w:rFonts w:ascii="Times New Roman" w:eastAsia="Arial" w:hAnsi="Times New Roman" w:cs="Times New Roman"/>
                <w:sz w:val="22"/>
                <w:szCs w:val="22"/>
                <w:lang w:val="sr-Cyrl-BA"/>
              </w:rPr>
              <w:t>,</w:t>
            </w:r>
          </w:p>
          <w:p w:rsidR="00C02323" w:rsidRPr="004B45E3" w:rsidRDefault="00C02323" w:rsidP="00BB2CCD">
            <w:pPr>
              <w:spacing w:line="0" w:lineRule="atLeast"/>
              <w:jc w:val="center"/>
              <w:rPr>
                <w:rFonts w:ascii="Times New Roman" w:eastAsia="Arial" w:hAnsi="Times New Roman" w:cs="Times New Roman"/>
                <w:b/>
                <w:sz w:val="22"/>
                <w:szCs w:val="22"/>
                <w:lang w:val="sr-Cyrl-BA"/>
              </w:rPr>
            </w:pPr>
            <w:r w:rsidRPr="004B45E3">
              <w:rPr>
                <w:rFonts w:ascii="Times New Roman" w:eastAsia="Arial" w:hAnsi="Times New Roman" w:cs="Times New Roman"/>
                <w:sz w:val="22"/>
                <w:szCs w:val="22"/>
                <w:lang w:val="sr-Cyrl-BA"/>
              </w:rPr>
              <w:t>попуњено 15 припадника</w:t>
            </w:r>
          </w:p>
        </w:tc>
        <w:tc>
          <w:tcPr>
            <w:tcW w:w="3791" w:type="dxa"/>
            <w:gridSpan w:val="2"/>
          </w:tcPr>
          <w:p w:rsidR="00C02323" w:rsidRPr="004B45E3" w:rsidRDefault="00C02323" w:rsidP="00BB2CCD">
            <w:pPr>
              <w:pStyle w:val="ListParagraph"/>
              <w:numPr>
                <w:ilvl w:val="0"/>
                <w:numId w:val="118"/>
              </w:numPr>
              <w:spacing w:line="242" w:lineRule="exact"/>
              <w:rPr>
                <w:rFonts w:ascii="Times New Roman" w:eastAsia="Arial" w:hAnsi="Times New Roman" w:cs="Times New Roman"/>
                <w:sz w:val="22"/>
                <w:szCs w:val="22"/>
              </w:rPr>
            </w:pPr>
            <w:r w:rsidRPr="004B45E3">
              <w:rPr>
                <w:rFonts w:ascii="Times New Roman" w:eastAsia="Arial" w:hAnsi="Times New Roman" w:cs="Times New Roman"/>
                <w:sz w:val="22"/>
                <w:szCs w:val="22"/>
              </w:rPr>
              <w:t>Лична опрема -униформе ЦЗ</w:t>
            </w:r>
          </w:p>
          <w:p w:rsidR="00C02323" w:rsidRPr="004B45E3" w:rsidRDefault="00C02323" w:rsidP="00BB2CCD">
            <w:pPr>
              <w:pStyle w:val="ListParagraph"/>
              <w:numPr>
                <w:ilvl w:val="0"/>
                <w:numId w:val="118"/>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Грудњак заспасавање на води 10ком.</w:t>
            </w:r>
          </w:p>
          <w:p w:rsidR="00C02323" w:rsidRPr="004B45E3" w:rsidRDefault="00C02323" w:rsidP="00BB2CCD">
            <w:pPr>
              <w:pStyle w:val="ListParagraph"/>
              <w:numPr>
                <w:ilvl w:val="0"/>
                <w:numId w:val="118"/>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Чамци за спасавање4 ком.</w:t>
            </w:r>
          </w:p>
          <w:p w:rsidR="00C02323" w:rsidRPr="004B45E3" w:rsidRDefault="00C02323" w:rsidP="00BB2CCD">
            <w:pPr>
              <w:pStyle w:val="ListParagraph"/>
              <w:numPr>
                <w:ilvl w:val="0"/>
                <w:numId w:val="118"/>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Ванбродски мотор 4ком.</w:t>
            </w:r>
          </w:p>
          <w:p w:rsidR="00C02323" w:rsidRPr="004B45E3" w:rsidRDefault="00C02323" w:rsidP="00BB2CCD">
            <w:pPr>
              <w:pStyle w:val="ListParagraph"/>
              <w:numPr>
                <w:ilvl w:val="0"/>
                <w:numId w:val="118"/>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Приколица за чамце1 ком.</w:t>
            </w:r>
          </w:p>
          <w:p w:rsidR="00C02323" w:rsidRPr="004B45E3" w:rsidRDefault="00C02323" w:rsidP="00BB2CCD">
            <w:pPr>
              <w:pStyle w:val="ListParagraph"/>
              <w:numPr>
                <w:ilvl w:val="0"/>
                <w:numId w:val="118"/>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Компресор за пуњење ронилачкихбоца 1 ком.</w:t>
            </w:r>
          </w:p>
          <w:p w:rsidR="00C02323" w:rsidRPr="004B45E3" w:rsidRDefault="00C02323" w:rsidP="00BB2CCD">
            <w:pPr>
              <w:pStyle w:val="ListParagraph"/>
              <w:numPr>
                <w:ilvl w:val="0"/>
                <w:numId w:val="118"/>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Ронилачко одијело 5</w:t>
            </w:r>
          </w:p>
        </w:tc>
        <w:tc>
          <w:tcPr>
            <w:tcW w:w="4050" w:type="dxa"/>
            <w:gridSpan w:val="2"/>
          </w:tcPr>
          <w:p w:rsidR="00C02323" w:rsidRPr="004B45E3" w:rsidRDefault="00C02323" w:rsidP="00BB2CCD">
            <w:pPr>
              <w:spacing w:line="242" w:lineRule="exact"/>
              <w:ind w:left="80"/>
              <w:rPr>
                <w:rFonts w:ascii="Times New Roman" w:eastAsia="Arial" w:hAnsi="Times New Roman" w:cs="Times New Roman"/>
                <w:sz w:val="22"/>
                <w:szCs w:val="22"/>
              </w:rPr>
            </w:pPr>
            <w:r w:rsidRPr="004B45E3">
              <w:rPr>
                <w:rFonts w:ascii="Times New Roman" w:eastAsia="Arial" w:hAnsi="Times New Roman" w:cs="Times New Roman"/>
                <w:sz w:val="22"/>
                <w:szCs w:val="22"/>
              </w:rPr>
              <w:t>Стањеопремљености иобучености зарепрезентативнеризике  исценарије од</w:t>
            </w:r>
          </w:p>
          <w:p w:rsidR="00C02323" w:rsidRPr="004B45E3" w:rsidRDefault="00C02323" w:rsidP="00BB2CCD">
            <w:pPr>
              <w:spacing w:line="0" w:lineRule="atLeast"/>
              <w:ind w:left="80"/>
              <w:rPr>
                <w:rFonts w:ascii="Times New Roman" w:eastAsia="Arial" w:hAnsi="Times New Roman" w:cs="Times New Roman"/>
                <w:sz w:val="22"/>
                <w:szCs w:val="22"/>
              </w:rPr>
            </w:pPr>
            <w:r w:rsidRPr="004B45E3">
              <w:rPr>
                <w:rFonts w:ascii="Times New Roman" w:eastAsia="Arial" w:hAnsi="Times New Roman" w:cs="Times New Roman"/>
                <w:sz w:val="22"/>
                <w:szCs w:val="22"/>
              </w:rPr>
              <w:t>поплава језадовољавајућедок је закатастрофалнепоплаве потребноје додатно</w:t>
            </w:r>
          </w:p>
          <w:p w:rsidR="00C02323" w:rsidRPr="004B45E3" w:rsidRDefault="00C02323" w:rsidP="00BB2CCD">
            <w:pPr>
              <w:spacing w:line="0" w:lineRule="atLeast"/>
              <w:ind w:left="80"/>
              <w:rPr>
                <w:rFonts w:ascii="Times New Roman" w:eastAsia="Arial" w:hAnsi="Times New Roman" w:cs="Times New Roman"/>
                <w:sz w:val="22"/>
                <w:szCs w:val="22"/>
              </w:rPr>
            </w:pPr>
            <w:r w:rsidRPr="004B45E3">
              <w:rPr>
                <w:rFonts w:ascii="Times New Roman" w:eastAsia="Arial" w:hAnsi="Times New Roman" w:cs="Times New Roman"/>
                <w:sz w:val="22"/>
                <w:szCs w:val="22"/>
              </w:rPr>
              <w:t>опремити саматеријалнимсредствима  опремом.</w:t>
            </w:r>
          </w:p>
        </w:tc>
      </w:tr>
      <w:tr w:rsidR="00C02323" w:rsidRPr="004B45E3" w:rsidTr="00B64996">
        <w:trPr>
          <w:trHeight w:val="883"/>
        </w:trPr>
        <w:tc>
          <w:tcPr>
            <w:tcW w:w="990" w:type="dxa"/>
            <w:vAlign w:val="center"/>
          </w:tcPr>
          <w:p w:rsidR="00C02323" w:rsidRPr="004B45E3" w:rsidRDefault="00C02323" w:rsidP="00BB2CCD">
            <w:pPr>
              <w:pStyle w:val="ListParagraph"/>
              <w:numPr>
                <w:ilvl w:val="0"/>
                <w:numId w:val="117"/>
              </w:numPr>
              <w:spacing w:line="0" w:lineRule="atLeast"/>
              <w:jc w:val="center"/>
              <w:rPr>
                <w:rFonts w:ascii="Times New Roman" w:eastAsia="Arial" w:hAnsi="Times New Roman" w:cs="Times New Roman"/>
                <w:b/>
                <w:sz w:val="22"/>
                <w:szCs w:val="22"/>
                <w:lang w:val="sr-Cyrl-BA"/>
              </w:rPr>
            </w:pPr>
          </w:p>
        </w:tc>
        <w:tc>
          <w:tcPr>
            <w:tcW w:w="2889" w:type="dxa"/>
            <w:gridSpan w:val="2"/>
            <w:vAlign w:val="center"/>
          </w:tcPr>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Градска</w:t>
            </w:r>
          </w:p>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специјализована</w:t>
            </w:r>
          </w:p>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јединица  ЦЗ за</w:t>
            </w:r>
          </w:p>
          <w:p w:rsidR="00C02323" w:rsidRPr="004B45E3" w:rsidRDefault="00C02323" w:rsidP="00BB2CCD">
            <w:pPr>
              <w:spacing w:after="200"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заштиту од пожара</w:t>
            </w:r>
          </w:p>
        </w:tc>
        <w:tc>
          <w:tcPr>
            <w:tcW w:w="2410" w:type="dxa"/>
            <w:vAlign w:val="center"/>
          </w:tcPr>
          <w:p w:rsidR="00C02323" w:rsidRPr="004B45E3" w:rsidRDefault="00C02323" w:rsidP="00BB2CCD">
            <w:pPr>
              <w:spacing w:line="0" w:lineRule="atLeast"/>
              <w:jc w:val="center"/>
              <w:rPr>
                <w:rFonts w:ascii="Times New Roman" w:eastAsia="Arial" w:hAnsi="Times New Roman" w:cs="Times New Roman"/>
                <w:w w:val="99"/>
                <w:sz w:val="22"/>
                <w:szCs w:val="22"/>
              </w:rPr>
            </w:pPr>
            <w:r w:rsidRPr="004B45E3">
              <w:rPr>
                <w:rFonts w:ascii="Times New Roman" w:eastAsia="Arial" w:hAnsi="Times New Roman" w:cs="Times New Roman"/>
                <w:w w:val="97"/>
                <w:sz w:val="22"/>
                <w:szCs w:val="22"/>
              </w:rPr>
              <w:t>27</w:t>
            </w:r>
          </w:p>
          <w:p w:rsidR="00C02323" w:rsidRPr="004B45E3" w:rsidRDefault="00C02323" w:rsidP="00BB2CCD">
            <w:pPr>
              <w:spacing w:after="200" w:line="0" w:lineRule="atLeast"/>
              <w:jc w:val="center"/>
              <w:rPr>
                <w:rFonts w:ascii="Times New Roman" w:eastAsia="Arial" w:hAnsi="Times New Roman" w:cs="Times New Roman"/>
                <w:w w:val="99"/>
                <w:sz w:val="22"/>
                <w:szCs w:val="22"/>
              </w:rPr>
            </w:pPr>
            <w:r w:rsidRPr="004B45E3">
              <w:rPr>
                <w:rFonts w:ascii="Times New Roman" w:eastAsia="Arial" w:hAnsi="Times New Roman" w:cs="Times New Roman"/>
                <w:sz w:val="22"/>
                <w:szCs w:val="22"/>
              </w:rPr>
              <w:t>припадника</w:t>
            </w:r>
          </w:p>
        </w:tc>
        <w:tc>
          <w:tcPr>
            <w:tcW w:w="3791" w:type="dxa"/>
            <w:gridSpan w:val="2"/>
          </w:tcPr>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Користи опрему ПВЈГрадишка</w:t>
            </w:r>
          </w:p>
        </w:tc>
        <w:tc>
          <w:tcPr>
            <w:tcW w:w="4050" w:type="dxa"/>
            <w:gridSpan w:val="2"/>
          </w:tcPr>
          <w:p w:rsidR="00C02323" w:rsidRPr="004B45E3" w:rsidRDefault="00C02323" w:rsidP="00BB2CCD">
            <w:pPr>
              <w:spacing w:line="0" w:lineRule="atLeast"/>
              <w:ind w:left="80"/>
              <w:rPr>
                <w:rFonts w:ascii="Times New Roman" w:eastAsia="Arial" w:hAnsi="Times New Roman" w:cs="Times New Roman"/>
                <w:sz w:val="22"/>
                <w:szCs w:val="22"/>
              </w:rPr>
            </w:pPr>
            <w:r w:rsidRPr="004B45E3">
              <w:rPr>
                <w:rFonts w:ascii="Times New Roman" w:eastAsia="Arial" w:hAnsi="Times New Roman" w:cs="Times New Roman"/>
                <w:sz w:val="22"/>
                <w:szCs w:val="22"/>
              </w:rPr>
              <w:t>Редовно годишњерадити обуку саприпадницимајединице.</w:t>
            </w:r>
          </w:p>
        </w:tc>
      </w:tr>
      <w:tr w:rsidR="00C02323" w:rsidRPr="004B45E3" w:rsidTr="00B64996">
        <w:trPr>
          <w:trHeight w:val="550"/>
        </w:trPr>
        <w:tc>
          <w:tcPr>
            <w:tcW w:w="990" w:type="dxa"/>
            <w:vAlign w:val="center"/>
          </w:tcPr>
          <w:p w:rsidR="00C02323" w:rsidRPr="004B45E3" w:rsidRDefault="00C02323" w:rsidP="00BB2CCD">
            <w:pPr>
              <w:pStyle w:val="ListParagraph"/>
              <w:numPr>
                <w:ilvl w:val="0"/>
                <w:numId w:val="117"/>
              </w:numPr>
              <w:spacing w:line="0" w:lineRule="atLeast"/>
              <w:rPr>
                <w:rFonts w:ascii="Times New Roman" w:eastAsia="Arial" w:hAnsi="Times New Roman" w:cs="Times New Roman"/>
                <w:b/>
                <w:sz w:val="22"/>
                <w:szCs w:val="22"/>
                <w:lang w:val="sr-Cyrl-BA"/>
              </w:rPr>
            </w:pPr>
          </w:p>
        </w:tc>
        <w:tc>
          <w:tcPr>
            <w:tcW w:w="2889" w:type="dxa"/>
            <w:gridSpan w:val="2"/>
            <w:vAlign w:val="center"/>
          </w:tcPr>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Јединица ЦЗ за</w:t>
            </w:r>
          </w:p>
          <w:p w:rsidR="00C02323" w:rsidRPr="004B45E3" w:rsidRDefault="00C02323" w:rsidP="00BB2CCD">
            <w:pPr>
              <w:spacing w:after="200"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радио везу</w:t>
            </w:r>
          </w:p>
        </w:tc>
        <w:tc>
          <w:tcPr>
            <w:tcW w:w="2410" w:type="dxa"/>
            <w:vAlign w:val="center"/>
          </w:tcPr>
          <w:p w:rsidR="00C02323" w:rsidRPr="004B45E3" w:rsidRDefault="00C02323" w:rsidP="00BB2CCD">
            <w:pPr>
              <w:spacing w:line="0" w:lineRule="atLeast"/>
              <w:jc w:val="center"/>
              <w:rPr>
                <w:rFonts w:ascii="Times New Roman" w:eastAsia="Arial" w:hAnsi="Times New Roman" w:cs="Times New Roman"/>
                <w:w w:val="97"/>
                <w:sz w:val="22"/>
                <w:szCs w:val="22"/>
              </w:rPr>
            </w:pPr>
            <w:r w:rsidRPr="004B45E3">
              <w:rPr>
                <w:rFonts w:ascii="Times New Roman" w:eastAsia="Arial" w:hAnsi="Times New Roman" w:cs="Times New Roman"/>
                <w:w w:val="97"/>
                <w:sz w:val="22"/>
                <w:szCs w:val="22"/>
              </w:rPr>
              <w:t>8</w:t>
            </w:r>
          </w:p>
          <w:p w:rsidR="00C02323" w:rsidRPr="004B45E3" w:rsidRDefault="00C02323" w:rsidP="00BB2CCD">
            <w:pPr>
              <w:spacing w:after="200" w:line="0" w:lineRule="atLeast"/>
              <w:jc w:val="center"/>
              <w:rPr>
                <w:rFonts w:ascii="Times New Roman" w:eastAsia="Arial" w:hAnsi="Times New Roman" w:cs="Times New Roman"/>
                <w:w w:val="97"/>
                <w:sz w:val="22"/>
                <w:szCs w:val="22"/>
              </w:rPr>
            </w:pPr>
            <w:r w:rsidRPr="004B45E3">
              <w:rPr>
                <w:rFonts w:ascii="Times New Roman" w:eastAsia="Arial" w:hAnsi="Times New Roman" w:cs="Times New Roman"/>
                <w:sz w:val="22"/>
                <w:szCs w:val="22"/>
              </w:rPr>
              <w:t>припадника</w:t>
            </w:r>
          </w:p>
        </w:tc>
        <w:tc>
          <w:tcPr>
            <w:tcW w:w="3791" w:type="dxa"/>
            <w:gridSpan w:val="2"/>
          </w:tcPr>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Уређаји за везу одудружења „Радиоаматери“ Градишке</w:t>
            </w:r>
          </w:p>
        </w:tc>
        <w:tc>
          <w:tcPr>
            <w:tcW w:w="4050" w:type="dxa"/>
            <w:gridSpan w:val="2"/>
          </w:tcPr>
          <w:p w:rsidR="00C02323" w:rsidRPr="004B45E3" w:rsidRDefault="00C02323" w:rsidP="00BB2CCD">
            <w:pPr>
              <w:spacing w:line="0" w:lineRule="atLeast"/>
              <w:ind w:left="80"/>
              <w:rPr>
                <w:rFonts w:ascii="Times New Roman" w:eastAsia="Arial" w:hAnsi="Times New Roman" w:cs="Times New Roman"/>
                <w:sz w:val="22"/>
                <w:szCs w:val="22"/>
              </w:rPr>
            </w:pPr>
            <w:r w:rsidRPr="004B45E3">
              <w:rPr>
                <w:rFonts w:ascii="Times New Roman" w:eastAsia="Arial" w:hAnsi="Times New Roman" w:cs="Times New Roman"/>
                <w:sz w:val="22"/>
                <w:szCs w:val="22"/>
              </w:rPr>
              <w:t>Опремити их сановом опремом.</w:t>
            </w:r>
          </w:p>
        </w:tc>
      </w:tr>
      <w:tr w:rsidR="00C02323" w:rsidRPr="004B45E3" w:rsidTr="00B64996">
        <w:tc>
          <w:tcPr>
            <w:tcW w:w="990" w:type="dxa"/>
            <w:vAlign w:val="center"/>
          </w:tcPr>
          <w:p w:rsidR="00C02323" w:rsidRPr="004B45E3" w:rsidRDefault="00C02323" w:rsidP="00BB2CCD">
            <w:pPr>
              <w:pStyle w:val="ListParagraph"/>
              <w:numPr>
                <w:ilvl w:val="0"/>
                <w:numId w:val="117"/>
              </w:numPr>
              <w:spacing w:line="0" w:lineRule="atLeast"/>
              <w:rPr>
                <w:rFonts w:ascii="Times New Roman" w:eastAsia="Arial" w:hAnsi="Times New Roman" w:cs="Times New Roman"/>
                <w:b/>
                <w:sz w:val="22"/>
                <w:szCs w:val="22"/>
                <w:lang w:val="sr-Cyrl-BA"/>
              </w:rPr>
            </w:pPr>
          </w:p>
        </w:tc>
        <w:tc>
          <w:tcPr>
            <w:tcW w:w="2889" w:type="dxa"/>
            <w:gridSpan w:val="2"/>
            <w:vAlign w:val="center"/>
          </w:tcPr>
          <w:p w:rsidR="00C02323" w:rsidRPr="004B45E3" w:rsidRDefault="00C02323" w:rsidP="00BB2CCD">
            <w:pPr>
              <w:spacing w:line="243" w:lineRule="exac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Градска</w:t>
            </w:r>
          </w:p>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специјализована</w:t>
            </w:r>
          </w:p>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јединица ЦЗ прве</w:t>
            </w:r>
          </w:p>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медицинске помоћи</w:t>
            </w:r>
          </w:p>
        </w:tc>
        <w:tc>
          <w:tcPr>
            <w:tcW w:w="2410" w:type="dxa"/>
            <w:vAlign w:val="center"/>
          </w:tcPr>
          <w:p w:rsidR="00C02323" w:rsidRPr="004B45E3" w:rsidRDefault="00C02323" w:rsidP="00BB2CCD">
            <w:pPr>
              <w:spacing w:line="243" w:lineRule="exact"/>
              <w:ind w:left="8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По фор. 11</w:t>
            </w:r>
          </w:p>
          <w:p w:rsidR="00C02323" w:rsidRPr="004B45E3" w:rsidRDefault="00C02323" w:rsidP="00BB2CCD">
            <w:pPr>
              <w:spacing w:line="0" w:lineRule="atLeast"/>
              <w:ind w:left="8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припадника</w:t>
            </w:r>
          </w:p>
          <w:p w:rsidR="00C02323" w:rsidRPr="004B45E3" w:rsidRDefault="00C02323" w:rsidP="00BB2CCD">
            <w:pPr>
              <w:spacing w:line="0" w:lineRule="atLeast"/>
              <w:ind w:left="8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а попуњена</w:t>
            </w:r>
          </w:p>
          <w:p w:rsidR="00C02323" w:rsidRPr="004B45E3" w:rsidRDefault="00C02323" w:rsidP="00BB2CCD">
            <w:pPr>
              <w:spacing w:line="0" w:lineRule="atLeast"/>
              <w:ind w:left="8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са 11 прип.</w:t>
            </w:r>
          </w:p>
        </w:tc>
        <w:tc>
          <w:tcPr>
            <w:tcW w:w="3791" w:type="dxa"/>
            <w:gridSpan w:val="2"/>
          </w:tcPr>
          <w:p w:rsidR="00C02323" w:rsidRPr="004B45E3" w:rsidRDefault="00C02323" w:rsidP="00BB2CCD">
            <w:pPr>
              <w:pStyle w:val="ListParagraph"/>
              <w:numPr>
                <w:ilvl w:val="0"/>
                <w:numId w:val="119"/>
              </w:numPr>
              <w:spacing w:line="243" w:lineRule="exact"/>
              <w:rPr>
                <w:rFonts w:ascii="Times New Roman" w:eastAsia="Arial" w:hAnsi="Times New Roman" w:cs="Times New Roman"/>
                <w:sz w:val="22"/>
                <w:szCs w:val="22"/>
              </w:rPr>
            </w:pPr>
            <w:r w:rsidRPr="004B45E3">
              <w:rPr>
                <w:rFonts w:ascii="Times New Roman" w:eastAsia="Arial" w:hAnsi="Times New Roman" w:cs="Times New Roman"/>
                <w:sz w:val="22"/>
                <w:szCs w:val="22"/>
              </w:rPr>
              <w:t>Основна опрема запрву медицинску помоћ</w:t>
            </w:r>
          </w:p>
        </w:tc>
        <w:tc>
          <w:tcPr>
            <w:tcW w:w="4050" w:type="dxa"/>
            <w:gridSpan w:val="2"/>
          </w:tcPr>
          <w:p w:rsidR="00C02323" w:rsidRPr="004B45E3" w:rsidRDefault="00C02323" w:rsidP="00BB2CCD">
            <w:pPr>
              <w:spacing w:line="243" w:lineRule="exact"/>
              <w:ind w:left="80"/>
              <w:rPr>
                <w:rFonts w:ascii="Times New Roman" w:eastAsia="Arial" w:hAnsi="Times New Roman" w:cs="Times New Roman"/>
                <w:sz w:val="22"/>
                <w:szCs w:val="22"/>
              </w:rPr>
            </w:pPr>
            <w:r w:rsidRPr="004B45E3">
              <w:rPr>
                <w:rFonts w:ascii="Times New Roman" w:eastAsia="Arial" w:hAnsi="Times New Roman" w:cs="Times New Roman"/>
                <w:sz w:val="22"/>
                <w:szCs w:val="22"/>
              </w:rPr>
              <w:t>Опремљеност иобученост није назадовољавајућемнивоу</w:t>
            </w:r>
          </w:p>
        </w:tc>
      </w:tr>
      <w:tr w:rsidR="00C02323" w:rsidRPr="004B45E3" w:rsidTr="00B64996">
        <w:tc>
          <w:tcPr>
            <w:tcW w:w="990" w:type="dxa"/>
            <w:vAlign w:val="center"/>
          </w:tcPr>
          <w:p w:rsidR="00C02323" w:rsidRPr="004B45E3" w:rsidRDefault="00C02323" w:rsidP="00BB2CCD">
            <w:pPr>
              <w:pStyle w:val="ListParagraph"/>
              <w:numPr>
                <w:ilvl w:val="0"/>
                <w:numId w:val="117"/>
              </w:numPr>
              <w:spacing w:line="0" w:lineRule="atLeast"/>
              <w:rPr>
                <w:rFonts w:ascii="Times New Roman" w:eastAsia="Arial" w:hAnsi="Times New Roman" w:cs="Times New Roman"/>
                <w:b/>
                <w:sz w:val="22"/>
                <w:szCs w:val="22"/>
                <w:lang w:val="sr-Cyrl-BA"/>
              </w:rPr>
            </w:pPr>
          </w:p>
        </w:tc>
        <w:tc>
          <w:tcPr>
            <w:tcW w:w="2889" w:type="dxa"/>
            <w:gridSpan w:val="2"/>
            <w:vAlign w:val="center"/>
          </w:tcPr>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Градска</w:t>
            </w:r>
          </w:p>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специјализована</w:t>
            </w:r>
          </w:p>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јединица ЦЗ за</w:t>
            </w:r>
          </w:p>
          <w:p w:rsidR="00C02323" w:rsidRPr="004B45E3" w:rsidRDefault="00C02323" w:rsidP="00BB2CCD">
            <w:pPr>
              <w:spacing w:line="0" w:lineRule="atLeast"/>
              <w:ind w:left="100"/>
              <w:jc w:val="center"/>
              <w:rPr>
                <w:rFonts w:ascii="Times New Roman" w:eastAsia="Times New Roman" w:hAnsi="Times New Roman" w:cs="Times New Roman"/>
                <w:sz w:val="22"/>
                <w:szCs w:val="22"/>
              </w:rPr>
            </w:pPr>
            <w:r w:rsidRPr="004B45E3">
              <w:rPr>
                <w:rFonts w:ascii="Times New Roman" w:eastAsia="Arial" w:hAnsi="Times New Roman" w:cs="Times New Roman"/>
                <w:sz w:val="22"/>
                <w:szCs w:val="22"/>
              </w:rPr>
              <w:t>асанацију терена</w:t>
            </w:r>
          </w:p>
        </w:tc>
        <w:tc>
          <w:tcPr>
            <w:tcW w:w="2410" w:type="dxa"/>
            <w:vAlign w:val="center"/>
          </w:tcPr>
          <w:p w:rsidR="00C02323" w:rsidRPr="004B45E3" w:rsidRDefault="00C02323" w:rsidP="00BB2CCD">
            <w:pPr>
              <w:spacing w:line="0" w:lineRule="atLeast"/>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По формацији</w:t>
            </w:r>
          </w:p>
          <w:p w:rsidR="00C02323" w:rsidRPr="004B45E3" w:rsidRDefault="00C02323" w:rsidP="00BB2CCD">
            <w:pPr>
              <w:spacing w:line="0" w:lineRule="atLeast"/>
              <w:jc w:val="center"/>
              <w:rPr>
                <w:rFonts w:ascii="Times New Roman" w:eastAsia="Arial" w:hAnsi="Times New Roman" w:cs="Times New Roman"/>
                <w:sz w:val="22"/>
                <w:szCs w:val="22"/>
              </w:rPr>
            </w:pPr>
            <w:r>
              <w:rPr>
                <w:rFonts w:ascii="Times New Roman" w:eastAsia="Arial" w:hAnsi="Times New Roman" w:cs="Times New Roman"/>
                <w:sz w:val="22"/>
                <w:szCs w:val="22"/>
              </w:rPr>
              <w:t>10 припадника</w:t>
            </w:r>
          </w:p>
          <w:p w:rsidR="00C02323" w:rsidRPr="004B45E3" w:rsidRDefault="00C02323" w:rsidP="00BB2CCD">
            <w:pPr>
              <w:spacing w:line="0" w:lineRule="atLeast"/>
              <w:jc w:val="center"/>
              <w:rPr>
                <w:rFonts w:ascii="Times New Roman" w:eastAsia="Arial" w:hAnsi="Times New Roman" w:cs="Times New Roman"/>
                <w:w w:val="99"/>
                <w:sz w:val="22"/>
                <w:szCs w:val="22"/>
              </w:rPr>
            </w:pPr>
            <w:r w:rsidRPr="004B45E3">
              <w:rPr>
                <w:rFonts w:ascii="Times New Roman" w:eastAsia="Arial" w:hAnsi="Times New Roman" w:cs="Times New Roman"/>
                <w:w w:val="99"/>
                <w:sz w:val="22"/>
                <w:szCs w:val="22"/>
              </w:rPr>
              <w:t>Попуњена са</w:t>
            </w:r>
          </w:p>
          <w:p w:rsidR="00C02323" w:rsidRPr="004B45E3" w:rsidRDefault="00C02323" w:rsidP="00BB2CCD">
            <w:pPr>
              <w:spacing w:after="200" w:line="0" w:lineRule="atLeast"/>
              <w:jc w:val="center"/>
              <w:rPr>
                <w:rFonts w:ascii="Times New Roman" w:eastAsia="Times New Roman" w:hAnsi="Times New Roman" w:cs="Times New Roman"/>
                <w:sz w:val="22"/>
                <w:szCs w:val="22"/>
              </w:rPr>
            </w:pPr>
            <w:r w:rsidRPr="004B45E3">
              <w:rPr>
                <w:rFonts w:ascii="Times New Roman" w:eastAsia="Arial" w:hAnsi="Times New Roman" w:cs="Times New Roman"/>
                <w:sz w:val="22"/>
                <w:szCs w:val="22"/>
              </w:rPr>
              <w:t>10 припадника</w:t>
            </w:r>
          </w:p>
        </w:tc>
        <w:tc>
          <w:tcPr>
            <w:tcW w:w="3791" w:type="dxa"/>
            <w:gridSpan w:val="2"/>
          </w:tcPr>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Санитетска носила50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Моторна леђна</w:t>
            </w:r>
            <w:r>
              <w:rPr>
                <w:rFonts w:ascii="Times New Roman" w:eastAsia="Arial" w:hAnsi="Times New Roman" w:cs="Times New Roman"/>
                <w:sz w:val="22"/>
                <w:szCs w:val="22"/>
              </w:rPr>
              <w:t xml:space="preserve">прскалица </w:t>
            </w:r>
            <w:r w:rsidRPr="004B45E3">
              <w:rPr>
                <w:rFonts w:ascii="Times New Roman" w:eastAsia="Arial" w:hAnsi="Times New Roman" w:cs="Times New Roman"/>
                <w:sz w:val="22"/>
                <w:szCs w:val="22"/>
              </w:rPr>
              <w:t>4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Ручне прскалице 4ком.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ПВЦ вреће засахрањивање људи20 ком.</w:t>
            </w:r>
          </w:p>
        </w:tc>
        <w:tc>
          <w:tcPr>
            <w:tcW w:w="4050" w:type="dxa"/>
            <w:gridSpan w:val="2"/>
          </w:tcPr>
          <w:p w:rsidR="00C02323" w:rsidRPr="004B45E3" w:rsidRDefault="00C02323" w:rsidP="00BB2CCD">
            <w:pPr>
              <w:spacing w:line="0" w:lineRule="atLeast"/>
              <w:ind w:left="80"/>
              <w:rPr>
                <w:rFonts w:ascii="Times New Roman" w:eastAsia="Arial" w:hAnsi="Times New Roman" w:cs="Times New Roman"/>
                <w:sz w:val="22"/>
                <w:szCs w:val="22"/>
              </w:rPr>
            </w:pPr>
            <w:r w:rsidRPr="004B45E3">
              <w:rPr>
                <w:rFonts w:ascii="Times New Roman" w:eastAsia="Arial" w:hAnsi="Times New Roman" w:cs="Times New Roman"/>
                <w:sz w:val="22"/>
                <w:szCs w:val="22"/>
              </w:rPr>
              <w:t>Потребно додатноопремити јединицуса опремом</w:t>
            </w:r>
          </w:p>
        </w:tc>
      </w:tr>
      <w:tr w:rsidR="00C02323" w:rsidRPr="004B45E3" w:rsidTr="00B64996">
        <w:tc>
          <w:tcPr>
            <w:tcW w:w="990" w:type="dxa"/>
            <w:vAlign w:val="center"/>
          </w:tcPr>
          <w:p w:rsidR="00C02323" w:rsidRPr="004B45E3" w:rsidRDefault="00C02323" w:rsidP="00BB2CCD">
            <w:pPr>
              <w:pStyle w:val="ListParagraph"/>
              <w:numPr>
                <w:ilvl w:val="0"/>
                <w:numId w:val="117"/>
              </w:numPr>
              <w:spacing w:line="0" w:lineRule="atLeast"/>
              <w:rPr>
                <w:rFonts w:ascii="Times New Roman" w:eastAsia="Arial" w:hAnsi="Times New Roman" w:cs="Times New Roman"/>
                <w:b/>
                <w:sz w:val="22"/>
                <w:szCs w:val="22"/>
                <w:lang w:val="sr-Cyrl-BA"/>
              </w:rPr>
            </w:pPr>
          </w:p>
        </w:tc>
        <w:tc>
          <w:tcPr>
            <w:tcW w:w="2889" w:type="dxa"/>
            <w:gridSpan w:val="2"/>
            <w:vAlign w:val="center"/>
          </w:tcPr>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Јединица ЦЗ и</w:t>
            </w:r>
          </w:p>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повјереници заштите</w:t>
            </w:r>
          </w:p>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и спашавања</w:t>
            </w:r>
          </w:p>
        </w:tc>
        <w:tc>
          <w:tcPr>
            <w:tcW w:w="2410" w:type="dxa"/>
            <w:vAlign w:val="center"/>
          </w:tcPr>
          <w:p w:rsidR="00C02323" w:rsidRPr="004B45E3" w:rsidRDefault="00C02323" w:rsidP="00BB2CCD">
            <w:pPr>
              <w:spacing w:line="0" w:lineRule="atLeast"/>
              <w:jc w:val="center"/>
              <w:rPr>
                <w:rFonts w:ascii="Times New Roman" w:eastAsia="Arial" w:hAnsi="Times New Roman" w:cs="Times New Roman"/>
                <w:w w:val="97"/>
                <w:sz w:val="22"/>
                <w:szCs w:val="22"/>
              </w:rPr>
            </w:pPr>
            <w:r w:rsidRPr="004B45E3">
              <w:rPr>
                <w:rFonts w:ascii="Times New Roman" w:eastAsia="Arial" w:hAnsi="Times New Roman" w:cs="Times New Roman"/>
                <w:w w:val="97"/>
                <w:sz w:val="22"/>
                <w:szCs w:val="22"/>
              </w:rPr>
              <w:t>56</w:t>
            </w:r>
          </w:p>
          <w:p w:rsidR="00C02323" w:rsidRPr="00B64996" w:rsidRDefault="00C02323" w:rsidP="00B64996">
            <w:pPr>
              <w:spacing w:line="0" w:lineRule="atLeast"/>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повјереника</w:t>
            </w:r>
          </w:p>
        </w:tc>
        <w:tc>
          <w:tcPr>
            <w:tcW w:w="3791" w:type="dxa"/>
            <w:gridSpan w:val="2"/>
          </w:tcPr>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Користиће се опрема и</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МТС грађана</w:t>
            </w:r>
          </w:p>
        </w:tc>
        <w:tc>
          <w:tcPr>
            <w:tcW w:w="4050" w:type="dxa"/>
            <w:gridSpan w:val="2"/>
          </w:tcPr>
          <w:p w:rsidR="00C02323" w:rsidRPr="004B45E3" w:rsidRDefault="00C02323" w:rsidP="00BB2CCD">
            <w:pPr>
              <w:spacing w:line="0" w:lineRule="atLeast"/>
              <w:ind w:left="80"/>
              <w:rPr>
                <w:rFonts w:ascii="Times New Roman" w:eastAsia="Arial" w:hAnsi="Times New Roman" w:cs="Times New Roman"/>
                <w:sz w:val="22"/>
                <w:szCs w:val="22"/>
              </w:rPr>
            </w:pPr>
            <w:r w:rsidRPr="004B45E3">
              <w:rPr>
                <w:rFonts w:ascii="Times New Roman" w:eastAsia="Arial" w:hAnsi="Times New Roman" w:cs="Times New Roman"/>
                <w:sz w:val="22"/>
                <w:szCs w:val="22"/>
              </w:rPr>
              <w:t>Недовољнаопремљеност ипопуњеност</w:t>
            </w:r>
          </w:p>
        </w:tc>
      </w:tr>
      <w:tr w:rsidR="00C02323" w:rsidRPr="004B45E3" w:rsidTr="00BB2CCD">
        <w:tc>
          <w:tcPr>
            <w:tcW w:w="14130" w:type="dxa"/>
            <w:gridSpan w:val="8"/>
            <w:shd w:val="clear" w:color="auto" w:fill="D9D9D9" w:themeFill="background1" w:themeFillShade="D9"/>
            <w:vAlign w:val="center"/>
          </w:tcPr>
          <w:p w:rsidR="00C02323" w:rsidRPr="004B45E3" w:rsidRDefault="00C02323" w:rsidP="00BB2CCD">
            <w:pPr>
              <w:spacing w:line="240" w:lineRule="exact"/>
              <w:ind w:left="80"/>
              <w:jc w:val="center"/>
              <w:rPr>
                <w:rFonts w:ascii="Times New Roman" w:eastAsia="Arial" w:hAnsi="Times New Roman" w:cs="Times New Roman"/>
                <w:b/>
                <w:sz w:val="22"/>
                <w:szCs w:val="22"/>
              </w:rPr>
            </w:pPr>
            <w:r w:rsidRPr="004B45E3">
              <w:rPr>
                <w:rFonts w:ascii="Times New Roman" w:eastAsia="Arial" w:hAnsi="Times New Roman" w:cs="Times New Roman"/>
                <w:b/>
                <w:sz w:val="22"/>
                <w:szCs w:val="22"/>
              </w:rPr>
              <w:lastRenderedPageBreak/>
              <w:t>Снаге и средства јавних установа и субјеката система заштите и спасавања</w:t>
            </w:r>
          </w:p>
          <w:p w:rsidR="00C02323" w:rsidRPr="004B45E3" w:rsidRDefault="00C02323" w:rsidP="00BB2CCD">
            <w:pPr>
              <w:spacing w:line="240" w:lineRule="exact"/>
              <w:ind w:left="80"/>
              <w:jc w:val="both"/>
              <w:rPr>
                <w:rFonts w:ascii="Times New Roman" w:eastAsia="Arial" w:hAnsi="Times New Roman" w:cs="Times New Roman"/>
                <w:sz w:val="22"/>
                <w:szCs w:val="22"/>
              </w:rPr>
            </w:pPr>
          </w:p>
        </w:tc>
      </w:tr>
      <w:tr w:rsidR="00C02323" w:rsidRPr="004B45E3" w:rsidTr="00BB2CCD">
        <w:tc>
          <w:tcPr>
            <w:tcW w:w="990" w:type="dxa"/>
            <w:vAlign w:val="center"/>
          </w:tcPr>
          <w:p w:rsidR="00C02323" w:rsidRPr="004B45E3" w:rsidRDefault="00C02323" w:rsidP="00BB2CCD">
            <w:pPr>
              <w:pStyle w:val="ListParagraph"/>
              <w:numPr>
                <w:ilvl w:val="0"/>
                <w:numId w:val="117"/>
              </w:numPr>
              <w:spacing w:line="0" w:lineRule="atLeast"/>
              <w:jc w:val="center"/>
              <w:rPr>
                <w:rFonts w:ascii="Times New Roman" w:eastAsia="Arial" w:hAnsi="Times New Roman" w:cs="Times New Roman"/>
                <w:b/>
                <w:sz w:val="22"/>
                <w:szCs w:val="22"/>
                <w:lang w:val="sr-Cyrl-BA"/>
              </w:rPr>
            </w:pPr>
          </w:p>
        </w:tc>
        <w:tc>
          <w:tcPr>
            <w:tcW w:w="2790" w:type="dxa"/>
            <w:vAlign w:val="center"/>
          </w:tcPr>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ЈКП “Водовод и</w:t>
            </w:r>
          </w:p>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канализација“</w:t>
            </w:r>
          </w:p>
          <w:p w:rsidR="00C02323" w:rsidRPr="004B45E3" w:rsidRDefault="00C02323" w:rsidP="00BB2CCD">
            <w:pPr>
              <w:spacing w:after="200"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Градишка</w:t>
            </w:r>
          </w:p>
        </w:tc>
        <w:tc>
          <w:tcPr>
            <w:tcW w:w="2520" w:type="dxa"/>
            <w:gridSpan w:val="3"/>
            <w:vAlign w:val="center"/>
          </w:tcPr>
          <w:p w:rsidR="00C02323" w:rsidRPr="004B45E3" w:rsidRDefault="00C02323" w:rsidP="00BB2CCD">
            <w:pPr>
              <w:spacing w:line="0" w:lineRule="atLeast"/>
              <w:jc w:val="center"/>
              <w:rPr>
                <w:rFonts w:ascii="Times New Roman" w:eastAsia="Arial" w:hAnsi="Times New Roman" w:cs="Times New Roman"/>
                <w:w w:val="97"/>
                <w:sz w:val="22"/>
                <w:szCs w:val="22"/>
              </w:rPr>
            </w:pPr>
            <w:r w:rsidRPr="004B45E3">
              <w:rPr>
                <w:rFonts w:ascii="Times New Roman" w:eastAsia="Arial" w:hAnsi="Times New Roman" w:cs="Times New Roman"/>
                <w:w w:val="97"/>
                <w:sz w:val="22"/>
                <w:szCs w:val="22"/>
              </w:rPr>
              <w:t>80</w:t>
            </w:r>
          </w:p>
          <w:p w:rsidR="00C02323" w:rsidRPr="004B45E3" w:rsidRDefault="00C02323" w:rsidP="00BB2CCD">
            <w:pPr>
              <w:spacing w:after="200" w:line="0" w:lineRule="atLeast"/>
              <w:jc w:val="center"/>
              <w:rPr>
                <w:rFonts w:ascii="Times New Roman" w:eastAsia="Arial" w:hAnsi="Times New Roman" w:cs="Times New Roman"/>
                <w:w w:val="97"/>
                <w:sz w:val="22"/>
                <w:szCs w:val="22"/>
              </w:rPr>
            </w:pPr>
            <w:r w:rsidRPr="004B45E3">
              <w:rPr>
                <w:rFonts w:ascii="Times New Roman" w:eastAsia="Arial" w:hAnsi="Times New Roman" w:cs="Times New Roman"/>
                <w:w w:val="99"/>
                <w:sz w:val="22"/>
                <w:szCs w:val="22"/>
              </w:rPr>
              <w:t>запослених</w:t>
            </w:r>
          </w:p>
        </w:tc>
        <w:tc>
          <w:tcPr>
            <w:tcW w:w="3780" w:type="dxa"/>
          </w:tcPr>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Фекална цистерна  1ком.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Камион  2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Ровокопач  1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Багер-скип  1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Агрегат  2 ком.</w:t>
            </w:r>
          </w:p>
          <w:p w:rsidR="00C02323" w:rsidRPr="004B45E3" w:rsidRDefault="00C02323" w:rsidP="00BB2CCD">
            <w:pPr>
              <w:pStyle w:val="ListParagraph"/>
              <w:numPr>
                <w:ilvl w:val="0"/>
                <w:numId w:val="119"/>
              </w:numPr>
              <w:spacing w:line="0" w:lineRule="atLeast"/>
              <w:rPr>
                <w:rFonts w:ascii="Times New Roman" w:eastAsia="Times New Roman" w:hAnsi="Times New Roman" w:cs="Times New Roman"/>
                <w:sz w:val="22"/>
                <w:szCs w:val="22"/>
              </w:rPr>
            </w:pPr>
            <w:r w:rsidRPr="004B45E3">
              <w:rPr>
                <w:rFonts w:ascii="Times New Roman" w:eastAsia="Arial" w:hAnsi="Times New Roman" w:cs="Times New Roman"/>
                <w:sz w:val="22"/>
                <w:szCs w:val="22"/>
              </w:rPr>
              <w:t>Црпна пумпа  3 ком.</w:t>
            </w:r>
          </w:p>
        </w:tc>
        <w:tc>
          <w:tcPr>
            <w:tcW w:w="4050" w:type="dxa"/>
            <w:gridSpan w:val="2"/>
          </w:tcPr>
          <w:p w:rsidR="00C02323" w:rsidRPr="004B45E3" w:rsidRDefault="00C02323" w:rsidP="00BB2CCD">
            <w:pPr>
              <w:spacing w:line="240" w:lineRule="exact"/>
              <w:ind w:left="80"/>
              <w:jc w:val="both"/>
              <w:rPr>
                <w:rFonts w:ascii="Times New Roman" w:eastAsia="Arial" w:hAnsi="Times New Roman" w:cs="Times New Roman"/>
                <w:sz w:val="22"/>
                <w:szCs w:val="22"/>
              </w:rPr>
            </w:pPr>
            <w:r w:rsidRPr="004B45E3">
              <w:rPr>
                <w:rFonts w:ascii="Times New Roman" w:eastAsia="Arial" w:hAnsi="Times New Roman" w:cs="Times New Roman"/>
                <w:sz w:val="22"/>
                <w:szCs w:val="22"/>
              </w:rPr>
              <w:t>Предузеће јеоспособљенокада су у питањуљудски иматеријалниресурси заизвођење радовау заштити одпоплава.</w:t>
            </w:r>
          </w:p>
        </w:tc>
      </w:tr>
      <w:tr w:rsidR="00C02323" w:rsidRPr="004B45E3" w:rsidTr="00BB2CCD">
        <w:tc>
          <w:tcPr>
            <w:tcW w:w="990" w:type="dxa"/>
            <w:vAlign w:val="center"/>
          </w:tcPr>
          <w:p w:rsidR="00C02323" w:rsidRPr="004B45E3" w:rsidRDefault="00C02323" w:rsidP="00BB2CCD">
            <w:pPr>
              <w:pStyle w:val="ListParagraph"/>
              <w:numPr>
                <w:ilvl w:val="0"/>
                <w:numId w:val="117"/>
              </w:numPr>
              <w:spacing w:line="0" w:lineRule="atLeast"/>
              <w:jc w:val="center"/>
              <w:rPr>
                <w:rFonts w:ascii="Times New Roman" w:eastAsia="Arial" w:hAnsi="Times New Roman" w:cs="Times New Roman"/>
                <w:b/>
                <w:sz w:val="22"/>
                <w:szCs w:val="22"/>
                <w:lang w:val="sr-Cyrl-BA"/>
              </w:rPr>
            </w:pPr>
          </w:p>
        </w:tc>
        <w:tc>
          <w:tcPr>
            <w:tcW w:w="2790" w:type="dxa"/>
            <w:vAlign w:val="center"/>
          </w:tcPr>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Професионална</w:t>
            </w:r>
          </w:p>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ватрогасна јединица</w:t>
            </w:r>
          </w:p>
          <w:p w:rsidR="00C02323" w:rsidRPr="004B45E3" w:rsidRDefault="00C02323" w:rsidP="00BB2CCD">
            <w:pPr>
              <w:spacing w:after="200" w:line="0" w:lineRule="atLeast"/>
              <w:ind w:left="100"/>
              <w:jc w:val="center"/>
              <w:rPr>
                <w:rFonts w:ascii="Times New Roman" w:eastAsia="Times New Roman" w:hAnsi="Times New Roman" w:cs="Times New Roman"/>
                <w:sz w:val="22"/>
                <w:szCs w:val="22"/>
              </w:rPr>
            </w:pPr>
            <w:r w:rsidRPr="004B45E3">
              <w:rPr>
                <w:rFonts w:ascii="Times New Roman" w:eastAsia="Arial" w:hAnsi="Times New Roman" w:cs="Times New Roman"/>
                <w:sz w:val="22"/>
                <w:szCs w:val="22"/>
              </w:rPr>
              <w:t>Градишка</w:t>
            </w:r>
          </w:p>
        </w:tc>
        <w:tc>
          <w:tcPr>
            <w:tcW w:w="2520" w:type="dxa"/>
            <w:gridSpan w:val="3"/>
            <w:vAlign w:val="center"/>
          </w:tcPr>
          <w:p w:rsidR="00C02323" w:rsidRPr="004B45E3" w:rsidRDefault="00C02323" w:rsidP="00BB2CCD">
            <w:pPr>
              <w:spacing w:line="0" w:lineRule="atLeast"/>
              <w:jc w:val="center"/>
              <w:rPr>
                <w:rFonts w:ascii="Times New Roman" w:eastAsia="Arial" w:hAnsi="Times New Roman" w:cs="Times New Roman"/>
                <w:w w:val="99"/>
                <w:sz w:val="22"/>
                <w:szCs w:val="22"/>
              </w:rPr>
            </w:pPr>
            <w:r w:rsidRPr="004B45E3">
              <w:rPr>
                <w:rFonts w:ascii="Times New Roman" w:eastAsia="Arial" w:hAnsi="Times New Roman" w:cs="Times New Roman"/>
                <w:w w:val="99"/>
                <w:sz w:val="22"/>
                <w:szCs w:val="22"/>
              </w:rPr>
              <w:t>По</w:t>
            </w:r>
          </w:p>
          <w:p w:rsidR="00C02323" w:rsidRPr="004B45E3" w:rsidRDefault="00C02323" w:rsidP="00BB2CCD">
            <w:pPr>
              <w:spacing w:line="0" w:lineRule="atLeast"/>
              <w:jc w:val="center"/>
              <w:rPr>
                <w:rFonts w:ascii="Times New Roman" w:eastAsia="Arial" w:hAnsi="Times New Roman" w:cs="Times New Roman"/>
                <w:w w:val="99"/>
                <w:sz w:val="22"/>
                <w:szCs w:val="22"/>
              </w:rPr>
            </w:pPr>
            <w:r w:rsidRPr="004B45E3">
              <w:rPr>
                <w:rFonts w:ascii="Times New Roman" w:eastAsia="Arial" w:hAnsi="Times New Roman" w:cs="Times New Roman"/>
                <w:w w:val="99"/>
                <w:sz w:val="22"/>
                <w:szCs w:val="22"/>
              </w:rPr>
              <w:t>формацији</w:t>
            </w:r>
          </w:p>
          <w:p w:rsidR="00C02323" w:rsidRPr="004B45E3" w:rsidRDefault="00C02323" w:rsidP="00BB2CCD">
            <w:pPr>
              <w:spacing w:line="0" w:lineRule="atLeast"/>
              <w:jc w:val="center"/>
              <w:rPr>
                <w:rFonts w:ascii="Times New Roman" w:eastAsia="Arial" w:hAnsi="Times New Roman" w:cs="Times New Roman"/>
                <w:w w:val="97"/>
                <w:sz w:val="22"/>
                <w:szCs w:val="22"/>
              </w:rPr>
            </w:pPr>
            <w:r w:rsidRPr="004B45E3">
              <w:rPr>
                <w:rFonts w:ascii="Times New Roman" w:eastAsia="Arial" w:hAnsi="Times New Roman" w:cs="Times New Roman"/>
                <w:w w:val="97"/>
                <w:sz w:val="22"/>
                <w:szCs w:val="22"/>
              </w:rPr>
              <w:t>32</w:t>
            </w:r>
          </w:p>
          <w:p w:rsidR="00C02323" w:rsidRPr="004B45E3" w:rsidRDefault="00C02323" w:rsidP="00BB2CCD">
            <w:pPr>
              <w:spacing w:line="0" w:lineRule="atLeast"/>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припадника</w:t>
            </w:r>
          </w:p>
          <w:p w:rsidR="00C02323" w:rsidRPr="004B45E3" w:rsidRDefault="00C02323" w:rsidP="00BB2CCD">
            <w:pPr>
              <w:spacing w:line="0" w:lineRule="atLeast"/>
              <w:jc w:val="center"/>
              <w:rPr>
                <w:rFonts w:ascii="Times New Roman" w:eastAsia="Arial" w:hAnsi="Times New Roman" w:cs="Times New Roman"/>
                <w:sz w:val="22"/>
                <w:szCs w:val="22"/>
              </w:rPr>
            </w:pPr>
          </w:p>
          <w:p w:rsidR="00C02323" w:rsidRPr="004B45E3" w:rsidRDefault="00C02323" w:rsidP="00BB2CCD">
            <w:pPr>
              <w:spacing w:line="0" w:lineRule="atLeast"/>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Попуњена</w:t>
            </w:r>
          </w:p>
          <w:p w:rsidR="00C02323" w:rsidRPr="004B45E3" w:rsidRDefault="00C02323" w:rsidP="00BB2CCD">
            <w:pPr>
              <w:spacing w:line="0" w:lineRule="atLeast"/>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са 28</w:t>
            </w:r>
          </w:p>
          <w:p w:rsidR="00C02323" w:rsidRPr="004B45E3" w:rsidRDefault="00C02323" w:rsidP="00BB2CCD">
            <w:pPr>
              <w:spacing w:line="0" w:lineRule="atLeast"/>
              <w:jc w:val="center"/>
              <w:rPr>
                <w:rFonts w:ascii="Times New Roman" w:eastAsia="Times New Roman" w:hAnsi="Times New Roman" w:cs="Times New Roman"/>
                <w:sz w:val="22"/>
                <w:szCs w:val="22"/>
              </w:rPr>
            </w:pPr>
            <w:r w:rsidRPr="004B45E3">
              <w:rPr>
                <w:rFonts w:ascii="Times New Roman" w:eastAsia="Arial" w:hAnsi="Times New Roman" w:cs="Times New Roman"/>
                <w:sz w:val="22"/>
                <w:szCs w:val="22"/>
              </w:rPr>
              <w:t>припадника</w:t>
            </w:r>
          </w:p>
        </w:tc>
        <w:tc>
          <w:tcPr>
            <w:tcW w:w="3780" w:type="dxa"/>
          </w:tcPr>
          <w:p w:rsidR="00C02323" w:rsidRPr="004B45E3" w:rsidRDefault="00C02323" w:rsidP="00BB2CCD">
            <w:pPr>
              <w:pStyle w:val="ListParagraph"/>
              <w:numPr>
                <w:ilvl w:val="0"/>
                <w:numId w:val="119"/>
              </w:numPr>
              <w:spacing w:line="242" w:lineRule="exact"/>
              <w:rPr>
                <w:rFonts w:ascii="Times New Roman" w:eastAsia="Arial" w:hAnsi="Times New Roman" w:cs="Times New Roman"/>
                <w:sz w:val="22"/>
                <w:szCs w:val="22"/>
              </w:rPr>
            </w:pPr>
            <w:r w:rsidRPr="004B45E3">
              <w:rPr>
                <w:rFonts w:ascii="Times New Roman" w:eastAsia="Arial" w:hAnsi="Times New Roman" w:cs="Times New Roman"/>
                <w:sz w:val="22"/>
                <w:szCs w:val="22"/>
              </w:rPr>
              <w:t>Лична ватрогаснаопрема (одјело, чизме,шљем, опасач,рукавице) 28 комплета</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Ватрогасн цистерна3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Ватрогасно навалновозило  2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Ватрогаснокомбиновано возило1ком.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Теренско возило 2ком.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Моторне пумпе заводу  10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Ускочни јастук 1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Спусница затворена1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Изолациони апарати12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Агрегат за струју 2ком.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Напртњаче 3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Љестве (растегаче,кукаче и прислоњаче)13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Средства радио-везе</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Уређај за сијечењежељеза  1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Изолациони апарати12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Санитетска носила3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Мегафон  2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Уже пењачко 4 ком.</w:t>
            </w:r>
          </w:p>
        </w:tc>
        <w:tc>
          <w:tcPr>
            <w:tcW w:w="4050" w:type="dxa"/>
            <w:gridSpan w:val="2"/>
          </w:tcPr>
          <w:p w:rsidR="00C02323" w:rsidRPr="004B45E3" w:rsidRDefault="00C02323" w:rsidP="00BB2CCD">
            <w:pPr>
              <w:spacing w:line="242" w:lineRule="exact"/>
              <w:ind w:left="80"/>
              <w:jc w:val="both"/>
              <w:rPr>
                <w:rFonts w:ascii="Times New Roman" w:eastAsia="Arial" w:hAnsi="Times New Roman" w:cs="Times New Roman"/>
                <w:sz w:val="22"/>
                <w:szCs w:val="22"/>
              </w:rPr>
            </w:pPr>
            <w:r w:rsidRPr="004B45E3">
              <w:rPr>
                <w:rFonts w:ascii="Times New Roman" w:eastAsia="Arial" w:hAnsi="Times New Roman" w:cs="Times New Roman"/>
                <w:sz w:val="22"/>
                <w:szCs w:val="22"/>
              </w:rPr>
              <w:t>Опремљеност иобученост назадовољавајућемнивоу.</w:t>
            </w:r>
          </w:p>
          <w:p w:rsidR="00C02323" w:rsidRPr="004B45E3" w:rsidRDefault="00C02323" w:rsidP="00BB2CCD">
            <w:pPr>
              <w:spacing w:line="242" w:lineRule="exact"/>
              <w:ind w:left="80"/>
              <w:jc w:val="both"/>
              <w:rPr>
                <w:rFonts w:ascii="Times New Roman" w:eastAsia="Arial" w:hAnsi="Times New Roman" w:cs="Times New Roman"/>
                <w:sz w:val="22"/>
                <w:szCs w:val="22"/>
              </w:rPr>
            </w:pPr>
          </w:p>
          <w:p w:rsidR="00C02323" w:rsidRPr="004B45E3" w:rsidRDefault="00C02323" w:rsidP="00BB2CCD">
            <w:pPr>
              <w:spacing w:line="242" w:lineRule="exact"/>
              <w:ind w:left="80"/>
              <w:jc w:val="both"/>
              <w:rPr>
                <w:rFonts w:ascii="Times New Roman" w:eastAsia="Arial" w:hAnsi="Times New Roman" w:cs="Times New Roman"/>
                <w:sz w:val="22"/>
                <w:szCs w:val="22"/>
              </w:rPr>
            </w:pPr>
            <w:r w:rsidRPr="004B45E3">
              <w:rPr>
                <w:rFonts w:ascii="Times New Roman" w:eastAsia="Arial" w:hAnsi="Times New Roman" w:cs="Times New Roman"/>
                <w:sz w:val="22"/>
                <w:szCs w:val="22"/>
              </w:rPr>
              <w:t>Поред заштите испасавања одпожара јединицасе ангажује и намјерама санацијеи заштите одпоплава као и наинтервенцијамаприликомсаобраћајнихудеса.</w:t>
            </w:r>
          </w:p>
          <w:p w:rsidR="00C02323" w:rsidRPr="004B45E3" w:rsidRDefault="00C02323" w:rsidP="00BB2CCD">
            <w:pPr>
              <w:spacing w:line="242" w:lineRule="exact"/>
              <w:ind w:left="80"/>
              <w:jc w:val="both"/>
              <w:rPr>
                <w:rFonts w:ascii="Times New Roman" w:eastAsia="Arial" w:hAnsi="Times New Roman" w:cs="Times New Roman"/>
                <w:sz w:val="22"/>
                <w:szCs w:val="22"/>
              </w:rPr>
            </w:pPr>
          </w:p>
          <w:p w:rsidR="00C02323" w:rsidRPr="004B45E3" w:rsidRDefault="00C02323" w:rsidP="00BB2CCD">
            <w:pPr>
              <w:spacing w:line="242" w:lineRule="exact"/>
              <w:ind w:left="80"/>
              <w:jc w:val="both"/>
              <w:rPr>
                <w:rFonts w:ascii="Times New Roman" w:eastAsia="Arial" w:hAnsi="Times New Roman" w:cs="Times New Roman"/>
                <w:sz w:val="22"/>
                <w:szCs w:val="22"/>
              </w:rPr>
            </w:pPr>
            <w:r w:rsidRPr="004B45E3">
              <w:rPr>
                <w:rFonts w:ascii="Times New Roman" w:eastAsia="Arial" w:hAnsi="Times New Roman" w:cs="Times New Roman"/>
                <w:sz w:val="22"/>
                <w:szCs w:val="22"/>
              </w:rPr>
              <w:t>Недовољнаопремљеност  заналажење особапод рушевинама.</w:t>
            </w:r>
          </w:p>
        </w:tc>
      </w:tr>
      <w:tr w:rsidR="00C02323" w:rsidRPr="004B45E3" w:rsidTr="00BB2CCD">
        <w:tc>
          <w:tcPr>
            <w:tcW w:w="990" w:type="dxa"/>
            <w:vAlign w:val="center"/>
          </w:tcPr>
          <w:p w:rsidR="00C02323" w:rsidRPr="004B45E3" w:rsidRDefault="00C02323" w:rsidP="00BB2CCD">
            <w:pPr>
              <w:pStyle w:val="ListParagraph"/>
              <w:numPr>
                <w:ilvl w:val="0"/>
                <w:numId w:val="117"/>
              </w:numPr>
              <w:spacing w:line="0" w:lineRule="atLeast"/>
              <w:jc w:val="center"/>
              <w:rPr>
                <w:rFonts w:ascii="Times New Roman" w:eastAsia="Arial" w:hAnsi="Times New Roman" w:cs="Times New Roman"/>
                <w:b/>
                <w:sz w:val="22"/>
                <w:szCs w:val="22"/>
                <w:lang w:val="sr-Cyrl-BA"/>
              </w:rPr>
            </w:pPr>
          </w:p>
        </w:tc>
        <w:tc>
          <w:tcPr>
            <w:tcW w:w="2790" w:type="dxa"/>
            <w:vAlign w:val="center"/>
          </w:tcPr>
          <w:p w:rsidR="00C02323" w:rsidRPr="004B45E3" w:rsidRDefault="00C02323" w:rsidP="00BB2CCD">
            <w:pPr>
              <w:ind w:left="101"/>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 xml:space="preserve">ЈКП </w:t>
            </w:r>
          </w:p>
          <w:p w:rsidR="00C02323" w:rsidRPr="004B45E3" w:rsidRDefault="00C02323" w:rsidP="00BB2CCD">
            <w:pPr>
              <w:ind w:left="101"/>
              <w:jc w:val="center"/>
              <w:rPr>
                <w:rFonts w:ascii="Times New Roman" w:eastAsia="Times New Roman" w:hAnsi="Times New Roman" w:cs="Times New Roman"/>
                <w:sz w:val="22"/>
                <w:szCs w:val="22"/>
              </w:rPr>
            </w:pPr>
            <w:r w:rsidRPr="004B45E3">
              <w:rPr>
                <w:rFonts w:ascii="Times New Roman" w:eastAsia="Arial" w:hAnsi="Times New Roman" w:cs="Times New Roman"/>
                <w:sz w:val="22"/>
                <w:szCs w:val="22"/>
              </w:rPr>
              <w:t>„Градска чистоћа“ Градишка</w:t>
            </w:r>
          </w:p>
        </w:tc>
        <w:tc>
          <w:tcPr>
            <w:tcW w:w="2520" w:type="dxa"/>
            <w:gridSpan w:val="3"/>
            <w:vAlign w:val="center"/>
          </w:tcPr>
          <w:p w:rsidR="00C02323" w:rsidRPr="004B45E3" w:rsidRDefault="00C02323" w:rsidP="00BB2CCD">
            <w:pPr>
              <w:spacing w:line="245" w:lineRule="exact"/>
              <w:jc w:val="center"/>
              <w:rPr>
                <w:rFonts w:ascii="Times New Roman" w:eastAsia="Arial" w:hAnsi="Times New Roman" w:cs="Times New Roman"/>
                <w:w w:val="97"/>
                <w:sz w:val="22"/>
                <w:szCs w:val="22"/>
              </w:rPr>
            </w:pPr>
            <w:r w:rsidRPr="004B45E3">
              <w:rPr>
                <w:rFonts w:ascii="Times New Roman" w:eastAsia="Arial" w:hAnsi="Times New Roman" w:cs="Times New Roman"/>
                <w:w w:val="97"/>
                <w:sz w:val="22"/>
                <w:szCs w:val="22"/>
              </w:rPr>
              <w:t>82</w:t>
            </w:r>
          </w:p>
          <w:p w:rsidR="00C02323" w:rsidRPr="004B45E3" w:rsidRDefault="00C02323" w:rsidP="00BB2CCD">
            <w:pPr>
              <w:spacing w:line="0" w:lineRule="atLeast"/>
              <w:jc w:val="center"/>
              <w:rPr>
                <w:rFonts w:ascii="Times New Roman" w:eastAsia="Times New Roman" w:hAnsi="Times New Roman" w:cs="Times New Roman"/>
                <w:sz w:val="22"/>
                <w:szCs w:val="22"/>
              </w:rPr>
            </w:pPr>
            <w:r w:rsidRPr="004B45E3">
              <w:rPr>
                <w:rFonts w:ascii="Times New Roman" w:eastAsia="Arial" w:hAnsi="Times New Roman" w:cs="Times New Roman"/>
                <w:w w:val="99"/>
                <w:sz w:val="22"/>
                <w:szCs w:val="22"/>
              </w:rPr>
              <w:t>запослена</w:t>
            </w:r>
          </w:p>
        </w:tc>
        <w:tc>
          <w:tcPr>
            <w:tcW w:w="3780" w:type="dxa"/>
          </w:tcPr>
          <w:p w:rsidR="00C02323" w:rsidRPr="004B45E3" w:rsidRDefault="00C02323" w:rsidP="00BB2CCD">
            <w:pPr>
              <w:pStyle w:val="ListParagraph"/>
              <w:numPr>
                <w:ilvl w:val="0"/>
                <w:numId w:val="119"/>
              </w:numPr>
              <w:spacing w:line="240" w:lineRule="exact"/>
              <w:rPr>
                <w:rFonts w:ascii="Times New Roman" w:eastAsia="Arial" w:hAnsi="Times New Roman" w:cs="Times New Roman"/>
                <w:sz w:val="22"/>
                <w:szCs w:val="22"/>
              </w:rPr>
            </w:pPr>
            <w:r w:rsidRPr="004B45E3">
              <w:rPr>
                <w:rFonts w:ascii="Times New Roman" w:eastAsia="Arial" w:hAnsi="Times New Roman" w:cs="Times New Roman"/>
                <w:sz w:val="22"/>
                <w:szCs w:val="22"/>
              </w:rPr>
              <w:t>Камион смећар 3ком.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Камион подизач  2ком.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Камион полип  1ком.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lastRenderedPageBreak/>
              <w:t>Камион тегљач саполуприколицом  1ком.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Камион цистерна 1ком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Камион кипер 1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Мини чистилица 1ком.</w:t>
            </w:r>
          </w:p>
        </w:tc>
        <w:tc>
          <w:tcPr>
            <w:tcW w:w="4050" w:type="dxa"/>
            <w:gridSpan w:val="2"/>
          </w:tcPr>
          <w:p w:rsidR="00C02323" w:rsidRPr="004B45E3" w:rsidRDefault="00C02323" w:rsidP="00BB2CCD">
            <w:pPr>
              <w:spacing w:line="0" w:lineRule="atLeast"/>
              <w:ind w:left="80"/>
              <w:rPr>
                <w:rFonts w:ascii="Times New Roman" w:eastAsia="Arial" w:hAnsi="Times New Roman" w:cs="Times New Roman"/>
                <w:sz w:val="22"/>
                <w:szCs w:val="22"/>
              </w:rPr>
            </w:pPr>
            <w:r w:rsidRPr="004B45E3">
              <w:rPr>
                <w:rFonts w:ascii="Times New Roman" w:eastAsia="Arial" w:hAnsi="Times New Roman" w:cs="Times New Roman"/>
                <w:sz w:val="22"/>
                <w:szCs w:val="22"/>
              </w:rPr>
              <w:lastRenderedPageBreak/>
              <w:t>Недовољнаопремљеност  заналажење особапод рушевинама.</w:t>
            </w:r>
          </w:p>
          <w:p w:rsidR="00C02323" w:rsidRPr="004B45E3" w:rsidRDefault="00C02323" w:rsidP="00BB2CCD">
            <w:pPr>
              <w:spacing w:line="0" w:lineRule="atLeast"/>
              <w:ind w:left="80"/>
              <w:rPr>
                <w:rFonts w:ascii="Times New Roman" w:eastAsia="Arial" w:hAnsi="Times New Roman" w:cs="Times New Roman"/>
                <w:sz w:val="22"/>
                <w:szCs w:val="22"/>
              </w:rPr>
            </w:pPr>
          </w:p>
          <w:p w:rsidR="00C02323" w:rsidRPr="004B45E3" w:rsidRDefault="00C02323" w:rsidP="00BB2CCD">
            <w:pPr>
              <w:spacing w:line="0" w:lineRule="atLeast"/>
              <w:ind w:left="80"/>
              <w:rPr>
                <w:rFonts w:ascii="Times New Roman" w:eastAsia="Arial" w:hAnsi="Times New Roman" w:cs="Times New Roman"/>
                <w:sz w:val="22"/>
                <w:szCs w:val="22"/>
              </w:rPr>
            </w:pPr>
            <w:r w:rsidRPr="004B45E3">
              <w:rPr>
                <w:rFonts w:ascii="Times New Roman" w:eastAsia="Arial" w:hAnsi="Times New Roman" w:cs="Times New Roman"/>
                <w:sz w:val="22"/>
                <w:szCs w:val="22"/>
              </w:rPr>
              <w:lastRenderedPageBreak/>
              <w:t>Предузећа суопремљена иобучена зазаштиту одсњежних падавинаи снијега, саистима се склапајууговори поПрограму радазимске службе</w:t>
            </w:r>
          </w:p>
        </w:tc>
      </w:tr>
      <w:tr w:rsidR="00C02323" w:rsidRPr="004B45E3" w:rsidTr="00BB2CCD">
        <w:trPr>
          <w:trHeight w:val="1549"/>
        </w:trPr>
        <w:tc>
          <w:tcPr>
            <w:tcW w:w="990" w:type="dxa"/>
            <w:vAlign w:val="center"/>
          </w:tcPr>
          <w:p w:rsidR="00C02323" w:rsidRPr="004B45E3" w:rsidRDefault="00C02323" w:rsidP="00BB2CCD">
            <w:pPr>
              <w:pStyle w:val="ListParagraph"/>
              <w:numPr>
                <w:ilvl w:val="0"/>
                <w:numId w:val="117"/>
              </w:numPr>
              <w:spacing w:line="0" w:lineRule="atLeast"/>
              <w:jc w:val="center"/>
              <w:rPr>
                <w:rFonts w:ascii="Times New Roman" w:eastAsia="Arial" w:hAnsi="Times New Roman" w:cs="Times New Roman"/>
                <w:b/>
                <w:sz w:val="22"/>
                <w:szCs w:val="22"/>
                <w:lang w:val="sr-Cyrl-BA"/>
              </w:rPr>
            </w:pPr>
          </w:p>
        </w:tc>
        <w:tc>
          <w:tcPr>
            <w:tcW w:w="2790" w:type="dxa"/>
            <w:vAlign w:val="center"/>
          </w:tcPr>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"Електродистибуција“</w:t>
            </w:r>
          </w:p>
          <w:p w:rsidR="00C02323" w:rsidRPr="004B45E3" w:rsidRDefault="00C02323" w:rsidP="00BB2CCD">
            <w:pPr>
              <w:spacing w:after="200" w:line="0" w:lineRule="atLeast"/>
              <w:ind w:left="100"/>
              <w:jc w:val="center"/>
              <w:rPr>
                <w:rFonts w:ascii="Times New Roman" w:eastAsia="Times New Roman" w:hAnsi="Times New Roman" w:cs="Times New Roman"/>
                <w:sz w:val="22"/>
                <w:szCs w:val="22"/>
              </w:rPr>
            </w:pPr>
            <w:r w:rsidRPr="004B45E3">
              <w:rPr>
                <w:rFonts w:ascii="Times New Roman" w:eastAsia="Arial" w:hAnsi="Times New Roman" w:cs="Times New Roman"/>
                <w:sz w:val="22"/>
                <w:szCs w:val="22"/>
              </w:rPr>
              <w:t>Градишка</w:t>
            </w:r>
          </w:p>
        </w:tc>
        <w:tc>
          <w:tcPr>
            <w:tcW w:w="2520" w:type="dxa"/>
            <w:gridSpan w:val="3"/>
            <w:vAlign w:val="center"/>
          </w:tcPr>
          <w:p w:rsidR="00C02323" w:rsidRPr="004B45E3" w:rsidRDefault="00C02323" w:rsidP="00BB2CCD">
            <w:pPr>
              <w:spacing w:line="0" w:lineRule="atLeast"/>
              <w:ind w:right="63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141</w:t>
            </w:r>
          </w:p>
          <w:p w:rsidR="00C02323" w:rsidRPr="004B45E3" w:rsidRDefault="00C02323" w:rsidP="00BB2CCD">
            <w:pPr>
              <w:spacing w:after="200" w:line="0" w:lineRule="atLeast"/>
              <w:ind w:right="130"/>
              <w:jc w:val="center"/>
              <w:rPr>
                <w:rFonts w:ascii="Times New Roman" w:eastAsia="Times New Roman" w:hAnsi="Times New Roman" w:cs="Times New Roman"/>
                <w:sz w:val="22"/>
                <w:szCs w:val="22"/>
              </w:rPr>
            </w:pPr>
            <w:r w:rsidRPr="004B45E3">
              <w:rPr>
                <w:rFonts w:ascii="Times New Roman" w:eastAsia="Arial" w:hAnsi="Times New Roman" w:cs="Times New Roman"/>
                <w:sz w:val="22"/>
                <w:szCs w:val="22"/>
              </w:rPr>
              <w:t>запослених</w:t>
            </w:r>
          </w:p>
        </w:tc>
        <w:tc>
          <w:tcPr>
            <w:tcW w:w="3780" w:type="dxa"/>
          </w:tcPr>
          <w:p w:rsidR="00C02323" w:rsidRPr="004B45E3" w:rsidRDefault="00C02323" w:rsidP="00BB2CCD">
            <w:pPr>
              <w:pStyle w:val="ListParagraph"/>
              <w:numPr>
                <w:ilvl w:val="0"/>
                <w:numId w:val="119"/>
              </w:numPr>
              <w:spacing w:line="242" w:lineRule="exact"/>
              <w:rPr>
                <w:rFonts w:ascii="Times New Roman" w:eastAsia="Arial" w:hAnsi="Times New Roman" w:cs="Times New Roman"/>
                <w:sz w:val="22"/>
                <w:szCs w:val="22"/>
              </w:rPr>
            </w:pPr>
            <w:r w:rsidRPr="004B45E3">
              <w:rPr>
                <w:rFonts w:ascii="Times New Roman" w:eastAsia="Arial" w:hAnsi="Times New Roman" w:cs="Times New Roman"/>
                <w:sz w:val="22"/>
                <w:szCs w:val="22"/>
              </w:rPr>
              <w:t>Теренска возила сахидрауличним корпама2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Теретни камион 2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Ровокопач 1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Трактор 1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Теретна возила мања18 ком</w:t>
            </w:r>
          </w:p>
        </w:tc>
        <w:tc>
          <w:tcPr>
            <w:tcW w:w="4050" w:type="dxa"/>
            <w:gridSpan w:val="2"/>
          </w:tcPr>
          <w:p w:rsidR="00C02323" w:rsidRPr="004B45E3" w:rsidRDefault="00C02323" w:rsidP="00BB2CCD">
            <w:pPr>
              <w:spacing w:line="242" w:lineRule="exact"/>
              <w:ind w:left="80"/>
              <w:rPr>
                <w:rFonts w:ascii="Times New Roman" w:eastAsia="Arial" w:hAnsi="Times New Roman" w:cs="Times New Roman"/>
                <w:sz w:val="22"/>
                <w:szCs w:val="22"/>
              </w:rPr>
            </w:pPr>
            <w:r w:rsidRPr="004B45E3">
              <w:rPr>
                <w:rFonts w:ascii="Times New Roman" w:eastAsia="Arial" w:hAnsi="Times New Roman" w:cs="Times New Roman"/>
                <w:sz w:val="22"/>
                <w:szCs w:val="22"/>
              </w:rPr>
              <w:t>Предузеће</w:t>
            </w:r>
            <w:r w:rsidR="00FD3C17">
              <w:rPr>
                <w:rFonts w:ascii="Times New Roman" w:eastAsia="Arial" w:hAnsi="Times New Roman" w:cs="Times New Roman"/>
                <w:sz w:val="22"/>
                <w:szCs w:val="22"/>
              </w:rPr>
              <w:t xml:space="preserve"> п</w:t>
            </w:r>
            <w:r w:rsidRPr="004B45E3">
              <w:rPr>
                <w:rFonts w:ascii="Times New Roman" w:eastAsia="Arial" w:hAnsi="Times New Roman" w:cs="Times New Roman"/>
                <w:sz w:val="22"/>
                <w:szCs w:val="22"/>
              </w:rPr>
              <w:t>осједује људске и</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материјалне</w:t>
            </w:r>
          </w:p>
          <w:p w:rsidR="00C02323" w:rsidRPr="004B45E3" w:rsidRDefault="00C02323" w:rsidP="00BB2CCD">
            <w:pPr>
              <w:spacing w:line="0" w:lineRule="atLeast"/>
              <w:ind w:left="80"/>
              <w:rPr>
                <w:rFonts w:ascii="Times New Roman" w:eastAsia="Arial" w:hAnsi="Times New Roman" w:cs="Times New Roman"/>
                <w:sz w:val="22"/>
                <w:szCs w:val="22"/>
              </w:rPr>
            </w:pPr>
            <w:r w:rsidRPr="004B45E3">
              <w:rPr>
                <w:rFonts w:ascii="Times New Roman" w:eastAsia="Arial" w:hAnsi="Times New Roman" w:cs="Times New Roman"/>
                <w:sz w:val="22"/>
                <w:szCs w:val="22"/>
              </w:rPr>
              <w:t>ресурсе за</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потребе</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спасавања из</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рушевина који</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нису довољни.</w:t>
            </w:r>
          </w:p>
        </w:tc>
      </w:tr>
      <w:tr w:rsidR="00C02323" w:rsidRPr="004B45E3" w:rsidTr="00BB2CCD">
        <w:tc>
          <w:tcPr>
            <w:tcW w:w="990" w:type="dxa"/>
            <w:vAlign w:val="center"/>
          </w:tcPr>
          <w:p w:rsidR="00C02323" w:rsidRPr="004B45E3" w:rsidRDefault="00C02323" w:rsidP="00BB2CCD">
            <w:pPr>
              <w:pStyle w:val="ListParagraph"/>
              <w:numPr>
                <w:ilvl w:val="0"/>
                <w:numId w:val="117"/>
              </w:numPr>
              <w:spacing w:line="0" w:lineRule="atLeast"/>
              <w:jc w:val="center"/>
              <w:rPr>
                <w:rFonts w:ascii="Times New Roman" w:eastAsia="Arial" w:hAnsi="Times New Roman" w:cs="Times New Roman"/>
                <w:b/>
                <w:sz w:val="22"/>
                <w:szCs w:val="22"/>
                <w:lang w:val="sr-Cyrl-BA"/>
              </w:rPr>
            </w:pPr>
          </w:p>
        </w:tc>
        <w:tc>
          <w:tcPr>
            <w:tcW w:w="2790" w:type="dxa"/>
            <w:vAlign w:val="center"/>
          </w:tcPr>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 xml:space="preserve">ЈЗУ </w:t>
            </w:r>
          </w:p>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„Дом здравља“</w:t>
            </w:r>
          </w:p>
          <w:p w:rsidR="00C02323" w:rsidRPr="004B45E3" w:rsidRDefault="00C02323" w:rsidP="00BB2CCD">
            <w:pPr>
              <w:spacing w:after="200" w:line="0" w:lineRule="atLeast"/>
              <w:ind w:left="100"/>
              <w:jc w:val="center"/>
              <w:rPr>
                <w:rFonts w:ascii="Times New Roman" w:eastAsia="Times New Roman" w:hAnsi="Times New Roman" w:cs="Times New Roman"/>
                <w:sz w:val="22"/>
                <w:szCs w:val="22"/>
              </w:rPr>
            </w:pPr>
            <w:r w:rsidRPr="004B45E3">
              <w:rPr>
                <w:rFonts w:ascii="Times New Roman" w:eastAsia="Arial" w:hAnsi="Times New Roman" w:cs="Times New Roman"/>
                <w:sz w:val="22"/>
                <w:szCs w:val="22"/>
              </w:rPr>
              <w:t>Градишка</w:t>
            </w:r>
          </w:p>
        </w:tc>
        <w:tc>
          <w:tcPr>
            <w:tcW w:w="2520" w:type="dxa"/>
            <w:gridSpan w:val="3"/>
            <w:vAlign w:val="center"/>
          </w:tcPr>
          <w:p w:rsidR="00C02323" w:rsidRPr="004B45E3" w:rsidRDefault="00C02323" w:rsidP="00BB2CCD">
            <w:pPr>
              <w:spacing w:line="0" w:lineRule="atLeast"/>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219</w:t>
            </w:r>
          </w:p>
          <w:p w:rsidR="00C02323" w:rsidRPr="004B45E3" w:rsidRDefault="00C02323" w:rsidP="00BB2CCD">
            <w:pPr>
              <w:spacing w:line="0" w:lineRule="atLeast"/>
              <w:jc w:val="center"/>
              <w:rPr>
                <w:rFonts w:ascii="Times New Roman" w:eastAsia="Arial" w:hAnsi="Times New Roman" w:cs="Times New Roman"/>
                <w:w w:val="99"/>
                <w:sz w:val="22"/>
                <w:szCs w:val="22"/>
              </w:rPr>
            </w:pPr>
            <w:r w:rsidRPr="004B45E3">
              <w:rPr>
                <w:rFonts w:ascii="Times New Roman" w:eastAsia="Arial" w:hAnsi="Times New Roman" w:cs="Times New Roman"/>
                <w:w w:val="99"/>
                <w:sz w:val="22"/>
                <w:szCs w:val="22"/>
              </w:rPr>
              <w:t>запослених</w:t>
            </w:r>
          </w:p>
          <w:p w:rsidR="00C02323" w:rsidRPr="004B45E3" w:rsidRDefault="00C02323" w:rsidP="00BB2CCD">
            <w:pPr>
              <w:spacing w:line="0" w:lineRule="atLeast"/>
              <w:jc w:val="center"/>
              <w:rPr>
                <w:rFonts w:ascii="Times New Roman" w:eastAsia="Arial" w:hAnsi="Times New Roman" w:cs="Times New Roman"/>
                <w:w w:val="99"/>
                <w:sz w:val="22"/>
                <w:szCs w:val="22"/>
              </w:rPr>
            </w:pPr>
            <w:r w:rsidRPr="004B45E3">
              <w:rPr>
                <w:rFonts w:ascii="Times New Roman" w:eastAsia="Arial" w:hAnsi="Times New Roman" w:cs="Times New Roman"/>
                <w:w w:val="99"/>
                <w:sz w:val="22"/>
                <w:szCs w:val="22"/>
              </w:rPr>
              <w:t>од којих је</w:t>
            </w:r>
          </w:p>
          <w:p w:rsidR="00C02323" w:rsidRPr="004B45E3" w:rsidRDefault="00C02323" w:rsidP="00BB2CCD">
            <w:pPr>
              <w:spacing w:line="0" w:lineRule="atLeast"/>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167</w:t>
            </w:r>
          </w:p>
          <w:p w:rsidR="00C02323" w:rsidRPr="004B45E3" w:rsidRDefault="00C02323" w:rsidP="00BB2CCD">
            <w:pPr>
              <w:spacing w:line="0" w:lineRule="atLeast"/>
              <w:jc w:val="center"/>
              <w:rPr>
                <w:rFonts w:ascii="Times New Roman" w:eastAsia="Arial" w:hAnsi="Times New Roman" w:cs="Times New Roman"/>
                <w:w w:val="99"/>
                <w:sz w:val="22"/>
                <w:szCs w:val="22"/>
              </w:rPr>
            </w:pPr>
            <w:r w:rsidRPr="004B45E3">
              <w:rPr>
                <w:rFonts w:ascii="Times New Roman" w:eastAsia="Arial" w:hAnsi="Times New Roman" w:cs="Times New Roman"/>
                <w:w w:val="99"/>
                <w:sz w:val="22"/>
                <w:szCs w:val="22"/>
              </w:rPr>
              <w:t>здравстве.</w:t>
            </w:r>
          </w:p>
          <w:p w:rsidR="00C02323" w:rsidRPr="004B45E3" w:rsidRDefault="00C02323" w:rsidP="00BB2CCD">
            <w:pPr>
              <w:spacing w:after="200" w:line="0" w:lineRule="atLeast"/>
              <w:jc w:val="center"/>
              <w:rPr>
                <w:rFonts w:ascii="Times New Roman" w:eastAsia="Times New Roman" w:hAnsi="Times New Roman" w:cs="Times New Roman"/>
                <w:sz w:val="22"/>
                <w:szCs w:val="22"/>
              </w:rPr>
            </w:pPr>
            <w:r w:rsidRPr="004B45E3">
              <w:rPr>
                <w:rFonts w:ascii="Times New Roman" w:eastAsia="Arial" w:hAnsi="Times New Roman" w:cs="Times New Roman"/>
                <w:sz w:val="22"/>
                <w:szCs w:val="22"/>
              </w:rPr>
              <w:t>радника</w:t>
            </w:r>
          </w:p>
        </w:tc>
        <w:tc>
          <w:tcPr>
            <w:tcW w:w="3780" w:type="dxa"/>
          </w:tcPr>
          <w:p w:rsidR="00C02323" w:rsidRPr="004B45E3" w:rsidRDefault="00C02323" w:rsidP="00BB2CCD">
            <w:pPr>
              <w:pStyle w:val="ListParagraph"/>
              <w:numPr>
                <w:ilvl w:val="0"/>
                <w:numId w:val="119"/>
              </w:numPr>
              <w:spacing w:line="240" w:lineRule="exact"/>
              <w:rPr>
                <w:rFonts w:ascii="Times New Roman" w:eastAsia="Arial" w:hAnsi="Times New Roman" w:cs="Times New Roman"/>
                <w:sz w:val="22"/>
                <w:szCs w:val="22"/>
              </w:rPr>
            </w:pPr>
            <w:r w:rsidRPr="004B45E3">
              <w:rPr>
                <w:rFonts w:ascii="Times New Roman" w:eastAsia="Arial" w:hAnsi="Times New Roman" w:cs="Times New Roman"/>
                <w:sz w:val="22"/>
                <w:szCs w:val="22"/>
              </w:rPr>
              <w:t>Санитетска возила  4ком.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Теренско путничко</w:t>
            </w:r>
          </w:p>
          <w:p w:rsidR="00C02323" w:rsidRPr="004B45E3" w:rsidRDefault="00C02323" w:rsidP="00BB2CCD">
            <w:pPr>
              <w:pStyle w:val="ListParagraph"/>
              <w:spacing w:line="0" w:lineRule="atLeast"/>
              <w:ind w:left="440"/>
              <w:rPr>
                <w:rFonts w:ascii="Times New Roman" w:eastAsia="Arial" w:hAnsi="Times New Roman" w:cs="Times New Roman"/>
                <w:sz w:val="22"/>
                <w:szCs w:val="22"/>
              </w:rPr>
            </w:pPr>
            <w:r w:rsidRPr="004B45E3">
              <w:rPr>
                <w:rFonts w:ascii="Times New Roman" w:eastAsia="Arial" w:hAnsi="Times New Roman" w:cs="Times New Roman"/>
                <w:sz w:val="22"/>
                <w:szCs w:val="22"/>
              </w:rPr>
              <w:t>возило  10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Моторна прскалица</w:t>
            </w:r>
          </w:p>
          <w:p w:rsidR="00C02323" w:rsidRPr="004B45E3" w:rsidRDefault="00C02323" w:rsidP="00BB2CCD">
            <w:pPr>
              <w:pStyle w:val="ListParagraph"/>
              <w:spacing w:line="0" w:lineRule="atLeast"/>
              <w:ind w:left="440"/>
              <w:rPr>
                <w:rFonts w:ascii="Times New Roman" w:eastAsia="Arial" w:hAnsi="Times New Roman" w:cs="Times New Roman"/>
                <w:sz w:val="22"/>
                <w:szCs w:val="22"/>
              </w:rPr>
            </w:pPr>
            <w:r w:rsidRPr="004B45E3">
              <w:rPr>
                <w:rFonts w:ascii="Times New Roman" w:eastAsia="Arial" w:hAnsi="Times New Roman" w:cs="Times New Roman"/>
                <w:sz w:val="22"/>
                <w:szCs w:val="22"/>
              </w:rPr>
              <w:t>4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 xml:space="preserve">Ручна прскалица  4ком. </w:t>
            </w:r>
          </w:p>
          <w:p w:rsidR="00C02323" w:rsidRPr="00012F94"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Уређаји за везу увозилима хитне службе</w:t>
            </w:r>
          </w:p>
        </w:tc>
        <w:tc>
          <w:tcPr>
            <w:tcW w:w="4050" w:type="dxa"/>
            <w:gridSpan w:val="2"/>
          </w:tcPr>
          <w:p w:rsidR="00C02323" w:rsidRPr="004B45E3" w:rsidRDefault="00C02323" w:rsidP="00BB2CCD">
            <w:pPr>
              <w:spacing w:line="240" w:lineRule="exact"/>
              <w:ind w:left="80"/>
              <w:rPr>
                <w:rFonts w:ascii="Times New Roman" w:eastAsia="Arial" w:hAnsi="Times New Roman" w:cs="Times New Roman"/>
                <w:sz w:val="22"/>
                <w:szCs w:val="22"/>
              </w:rPr>
            </w:pPr>
            <w:r w:rsidRPr="004B45E3">
              <w:rPr>
                <w:rFonts w:ascii="Times New Roman" w:eastAsia="Arial" w:hAnsi="Times New Roman" w:cs="Times New Roman"/>
                <w:sz w:val="22"/>
                <w:szCs w:val="22"/>
              </w:rPr>
              <w:t>Са расположивим</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људским и</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материјалним</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капацитетима</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успјешно</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функционише у</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ванредним</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ситуацијама.</w:t>
            </w:r>
          </w:p>
        </w:tc>
      </w:tr>
      <w:tr w:rsidR="00C02323" w:rsidRPr="004B45E3" w:rsidTr="00BB2CCD">
        <w:tc>
          <w:tcPr>
            <w:tcW w:w="990" w:type="dxa"/>
            <w:vAlign w:val="center"/>
          </w:tcPr>
          <w:p w:rsidR="00C02323" w:rsidRPr="004B45E3" w:rsidRDefault="00C02323" w:rsidP="00BB2CCD">
            <w:pPr>
              <w:pStyle w:val="ListParagraph"/>
              <w:numPr>
                <w:ilvl w:val="0"/>
                <w:numId w:val="117"/>
              </w:numPr>
              <w:spacing w:line="0" w:lineRule="atLeast"/>
              <w:jc w:val="center"/>
              <w:rPr>
                <w:rFonts w:ascii="Times New Roman" w:eastAsia="Arial" w:hAnsi="Times New Roman" w:cs="Times New Roman"/>
                <w:b/>
                <w:sz w:val="22"/>
                <w:szCs w:val="22"/>
                <w:lang w:val="sr-Cyrl-BA"/>
              </w:rPr>
            </w:pPr>
          </w:p>
        </w:tc>
        <w:tc>
          <w:tcPr>
            <w:tcW w:w="2790" w:type="dxa"/>
            <w:vAlign w:val="center"/>
          </w:tcPr>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 xml:space="preserve">ЈЗУ </w:t>
            </w:r>
          </w:p>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„Болница“</w:t>
            </w:r>
          </w:p>
          <w:p w:rsidR="00C02323" w:rsidRPr="004B45E3" w:rsidRDefault="00C02323" w:rsidP="00BB2CCD">
            <w:pPr>
              <w:spacing w:line="0" w:lineRule="atLeast"/>
              <w:ind w:left="100"/>
              <w:jc w:val="center"/>
              <w:rPr>
                <w:rFonts w:ascii="Times New Roman" w:eastAsia="Times New Roman" w:hAnsi="Times New Roman" w:cs="Times New Roman"/>
                <w:sz w:val="22"/>
                <w:szCs w:val="22"/>
              </w:rPr>
            </w:pPr>
            <w:r w:rsidRPr="004B45E3">
              <w:rPr>
                <w:rFonts w:ascii="Times New Roman" w:eastAsia="Arial" w:hAnsi="Times New Roman" w:cs="Times New Roman"/>
                <w:sz w:val="22"/>
                <w:szCs w:val="22"/>
              </w:rPr>
              <w:t>Градишка</w:t>
            </w:r>
          </w:p>
        </w:tc>
        <w:tc>
          <w:tcPr>
            <w:tcW w:w="2520" w:type="dxa"/>
            <w:gridSpan w:val="3"/>
            <w:vAlign w:val="center"/>
          </w:tcPr>
          <w:p w:rsidR="00C02323" w:rsidRPr="004B45E3" w:rsidRDefault="00A867AE" w:rsidP="00012F94">
            <w:pPr>
              <w:spacing w:line="0" w:lineRule="atLeast"/>
              <w:ind w:left="580"/>
              <w:rPr>
                <w:rFonts w:ascii="Times New Roman" w:eastAsia="Arial" w:hAnsi="Times New Roman" w:cs="Times New Roman"/>
                <w:sz w:val="22"/>
                <w:szCs w:val="22"/>
              </w:rPr>
            </w:pPr>
            <w:r>
              <w:rPr>
                <w:rFonts w:ascii="Times New Roman" w:eastAsia="Arial" w:hAnsi="Times New Roman" w:cs="Times New Roman"/>
                <w:sz w:val="22"/>
                <w:szCs w:val="22"/>
              </w:rPr>
              <w:t xml:space="preserve">       </w:t>
            </w:r>
            <w:r w:rsidR="00C02323" w:rsidRPr="004B45E3">
              <w:rPr>
                <w:rFonts w:ascii="Times New Roman" w:eastAsia="Arial" w:hAnsi="Times New Roman" w:cs="Times New Roman"/>
                <w:sz w:val="22"/>
                <w:szCs w:val="22"/>
              </w:rPr>
              <w:t>326</w:t>
            </w:r>
          </w:p>
          <w:p w:rsidR="00C02323" w:rsidRPr="004B45E3" w:rsidRDefault="00C02323" w:rsidP="00012F94">
            <w:pPr>
              <w:spacing w:line="0" w:lineRule="atLeast"/>
              <w:ind w:left="80"/>
              <w:jc w:val="center"/>
              <w:rPr>
                <w:rFonts w:ascii="Times New Roman" w:eastAsia="Times New Roman" w:hAnsi="Times New Roman" w:cs="Times New Roman"/>
                <w:sz w:val="22"/>
                <w:szCs w:val="22"/>
              </w:rPr>
            </w:pPr>
            <w:r w:rsidRPr="004B45E3">
              <w:rPr>
                <w:rFonts w:ascii="Times New Roman" w:eastAsia="Arial" w:hAnsi="Times New Roman" w:cs="Times New Roman"/>
                <w:sz w:val="22"/>
                <w:szCs w:val="22"/>
              </w:rPr>
              <w:t>запослених</w:t>
            </w:r>
          </w:p>
        </w:tc>
        <w:tc>
          <w:tcPr>
            <w:tcW w:w="3780" w:type="dxa"/>
          </w:tcPr>
          <w:p w:rsidR="00C02323" w:rsidRPr="004B45E3" w:rsidRDefault="00C02323" w:rsidP="00BB2CCD">
            <w:pPr>
              <w:pStyle w:val="ListParagraph"/>
              <w:numPr>
                <w:ilvl w:val="0"/>
                <w:numId w:val="119"/>
              </w:numPr>
              <w:spacing w:line="240" w:lineRule="exact"/>
              <w:rPr>
                <w:rFonts w:ascii="Times New Roman" w:eastAsia="Arial" w:hAnsi="Times New Roman" w:cs="Times New Roman"/>
                <w:sz w:val="22"/>
                <w:szCs w:val="22"/>
              </w:rPr>
            </w:pPr>
            <w:r w:rsidRPr="004B45E3">
              <w:rPr>
                <w:rFonts w:ascii="Times New Roman" w:eastAsia="Arial" w:hAnsi="Times New Roman" w:cs="Times New Roman"/>
                <w:sz w:val="22"/>
                <w:szCs w:val="22"/>
              </w:rPr>
              <w:t>Располаже са 200</w:t>
            </w:r>
          </w:p>
          <w:p w:rsidR="00C02323" w:rsidRPr="004B45E3" w:rsidRDefault="00C02323" w:rsidP="00BB2CCD">
            <w:pPr>
              <w:pStyle w:val="ListParagraph"/>
              <w:spacing w:line="0" w:lineRule="atLeast"/>
              <w:ind w:left="440"/>
              <w:rPr>
                <w:rFonts w:ascii="Times New Roman" w:eastAsia="Arial" w:hAnsi="Times New Roman" w:cs="Times New Roman"/>
                <w:sz w:val="22"/>
                <w:szCs w:val="22"/>
              </w:rPr>
            </w:pPr>
            <w:r w:rsidRPr="004B45E3">
              <w:rPr>
                <w:rFonts w:ascii="Times New Roman" w:eastAsia="Arial" w:hAnsi="Times New Roman" w:cs="Times New Roman"/>
                <w:sz w:val="22"/>
                <w:szCs w:val="22"/>
              </w:rPr>
              <w:t>болесничких постеља</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Санитетско возило 1ком.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Теретно возило кеди 1ком.</w:t>
            </w:r>
          </w:p>
        </w:tc>
        <w:tc>
          <w:tcPr>
            <w:tcW w:w="4050" w:type="dxa"/>
            <w:gridSpan w:val="2"/>
          </w:tcPr>
          <w:p w:rsidR="00FD3C17" w:rsidRDefault="00C02323" w:rsidP="00BB2CCD">
            <w:pPr>
              <w:spacing w:line="240" w:lineRule="exact"/>
              <w:ind w:left="80"/>
              <w:jc w:val="both"/>
              <w:rPr>
                <w:rFonts w:ascii="Times New Roman" w:eastAsia="Arial" w:hAnsi="Times New Roman" w:cs="Times New Roman"/>
                <w:sz w:val="22"/>
                <w:szCs w:val="22"/>
              </w:rPr>
            </w:pPr>
            <w:r w:rsidRPr="004B45E3">
              <w:rPr>
                <w:rFonts w:ascii="Times New Roman" w:eastAsia="Arial" w:hAnsi="Times New Roman" w:cs="Times New Roman"/>
                <w:sz w:val="22"/>
                <w:szCs w:val="22"/>
              </w:rPr>
              <w:t>Са расположивим</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људским и</w:t>
            </w:r>
            <w:r w:rsidR="00FD3C17">
              <w:rPr>
                <w:rFonts w:ascii="Times New Roman" w:eastAsia="Arial" w:hAnsi="Times New Roman" w:cs="Times New Roman"/>
                <w:sz w:val="22"/>
                <w:szCs w:val="22"/>
              </w:rPr>
              <w:t xml:space="preserve"> </w:t>
            </w:r>
          </w:p>
          <w:p w:rsidR="00FD3C17" w:rsidRDefault="00C02323" w:rsidP="00BB2CCD">
            <w:pPr>
              <w:spacing w:line="240" w:lineRule="exact"/>
              <w:ind w:left="80"/>
              <w:jc w:val="both"/>
              <w:rPr>
                <w:rFonts w:ascii="Times New Roman" w:eastAsia="Arial" w:hAnsi="Times New Roman" w:cs="Times New Roman"/>
                <w:sz w:val="22"/>
                <w:szCs w:val="22"/>
              </w:rPr>
            </w:pPr>
            <w:r>
              <w:rPr>
                <w:rFonts w:ascii="Times New Roman" w:eastAsia="Arial" w:hAnsi="Times New Roman" w:cs="Times New Roman"/>
                <w:sz w:val="22"/>
                <w:szCs w:val="22"/>
              </w:rPr>
              <w:t>материјалним</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капацитетима</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успјешно</w:t>
            </w:r>
            <w:r w:rsidR="00FD3C17">
              <w:rPr>
                <w:rFonts w:ascii="Times New Roman" w:eastAsia="Arial" w:hAnsi="Times New Roman" w:cs="Times New Roman"/>
                <w:sz w:val="22"/>
                <w:szCs w:val="22"/>
              </w:rPr>
              <w:t xml:space="preserve"> </w:t>
            </w:r>
            <w:r>
              <w:rPr>
                <w:rFonts w:ascii="Times New Roman" w:eastAsia="Arial" w:hAnsi="Times New Roman" w:cs="Times New Roman"/>
                <w:sz w:val="22"/>
                <w:szCs w:val="22"/>
              </w:rPr>
              <w:t>функционише у ванредним</w:t>
            </w:r>
            <w:r w:rsidR="00FD3C17">
              <w:rPr>
                <w:rFonts w:ascii="Times New Roman" w:eastAsia="Arial" w:hAnsi="Times New Roman" w:cs="Times New Roman"/>
                <w:sz w:val="22"/>
                <w:szCs w:val="22"/>
              </w:rPr>
              <w:t xml:space="preserve"> </w:t>
            </w:r>
          </w:p>
          <w:p w:rsidR="00C02323" w:rsidRPr="004B45E3" w:rsidRDefault="00C02323" w:rsidP="00BB2CCD">
            <w:pPr>
              <w:spacing w:line="240" w:lineRule="exact"/>
              <w:ind w:left="80"/>
              <w:jc w:val="both"/>
              <w:rPr>
                <w:rFonts w:ascii="Times New Roman" w:eastAsia="Arial" w:hAnsi="Times New Roman" w:cs="Times New Roman"/>
                <w:sz w:val="22"/>
                <w:szCs w:val="22"/>
              </w:rPr>
            </w:pPr>
            <w:r w:rsidRPr="004B45E3">
              <w:rPr>
                <w:rFonts w:ascii="Times New Roman" w:eastAsia="Arial" w:hAnsi="Times New Roman" w:cs="Times New Roman"/>
                <w:sz w:val="22"/>
                <w:szCs w:val="22"/>
              </w:rPr>
              <w:t>ситуацијама.</w:t>
            </w:r>
          </w:p>
        </w:tc>
      </w:tr>
      <w:tr w:rsidR="00C02323" w:rsidRPr="004B45E3" w:rsidTr="00BB2CCD">
        <w:tc>
          <w:tcPr>
            <w:tcW w:w="990" w:type="dxa"/>
            <w:vAlign w:val="center"/>
          </w:tcPr>
          <w:p w:rsidR="00C02323" w:rsidRPr="004B45E3" w:rsidRDefault="00C02323" w:rsidP="00BB2CCD">
            <w:pPr>
              <w:pStyle w:val="ListParagraph"/>
              <w:numPr>
                <w:ilvl w:val="0"/>
                <w:numId w:val="117"/>
              </w:numPr>
              <w:spacing w:line="0" w:lineRule="atLeast"/>
              <w:jc w:val="center"/>
              <w:rPr>
                <w:rFonts w:ascii="Times New Roman" w:eastAsia="Arial" w:hAnsi="Times New Roman" w:cs="Times New Roman"/>
                <w:b/>
                <w:sz w:val="22"/>
                <w:szCs w:val="22"/>
                <w:lang w:val="sr-Cyrl-BA"/>
              </w:rPr>
            </w:pPr>
          </w:p>
        </w:tc>
        <w:tc>
          <w:tcPr>
            <w:tcW w:w="2790" w:type="dxa"/>
            <w:vAlign w:val="center"/>
          </w:tcPr>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Ветеринарске</w:t>
            </w:r>
          </w:p>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амбуланте, 8 станица</w:t>
            </w:r>
          </w:p>
        </w:tc>
        <w:tc>
          <w:tcPr>
            <w:tcW w:w="2520" w:type="dxa"/>
            <w:gridSpan w:val="3"/>
            <w:vAlign w:val="center"/>
          </w:tcPr>
          <w:p w:rsidR="00C02323" w:rsidRPr="004B45E3" w:rsidRDefault="00C02323" w:rsidP="00BB2CCD">
            <w:pPr>
              <w:spacing w:line="0" w:lineRule="atLeast"/>
              <w:jc w:val="center"/>
              <w:rPr>
                <w:rFonts w:ascii="Times New Roman" w:eastAsia="Arial" w:hAnsi="Times New Roman" w:cs="Times New Roman"/>
                <w:w w:val="97"/>
                <w:sz w:val="22"/>
                <w:szCs w:val="22"/>
              </w:rPr>
            </w:pPr>
            <w:r w:rsidRPr="004B45E3">
              <w:rPr>
                <w:rFonts w:ascii="Times New Roman" w:eastAsia="Arial" w:hAnsi="Times New Roman" w:cs="Times New Roman"/>
                <w:w w:val="97"/>
                <w:sz w:val="22"/>
                <w:szCs w:val="22"/>
              </w:rPr>
              <w:t>48</w:t>
            </w:r>
          </w:p>
          <w:p w:rsidR="00C02323" w:rsidRPr="004B45E3" w:rsidRDefault="00C02323" w:rsidP="00BB2CCD">
            <w:pPr>
              <w:spacing w:line="0" w:lineRule="atLeast"/>
              <w:jc w:val="center"/>
              <w:rPr>
                <w:rFonts w:ascii="Times New Roman" w:eastAsia="Arial" w:hAnsi="Times New Roman" w:cs="Times New Roman"/>
                <w:w w:val="97"/>
                <w:sz w:val="22"/>
                <w:szCs w:val="22"/>
              </w:rPr>
            </w:pPr>
            <w:r w:rsidRPr="004B45E3">
              <w:rPr>
                <w:rFonts w:ascii="Times New Roman" w:eastAsia="Arial" w:hAnsi="Times New Roman" w:cs="Times New Roman"/>
                <w:w w:val="99"/>
                <w:sz w:val="22"/>
                <w:szCs w:val="22"/>
              </w:rPr>
              <w:t>запослених</w:t>
            </w:r>
          </w:p>
        </w:tc>
        <w:tc>
          <w:tcPr>
            <w:tcW w:w="3780" w:type="dxa"/>
          </w:tcPr>
          <w:p w:rsidR="00C02323" w:rsidRPr="00012F94" w:rsidRDefault="00C02323" w:rsidP="00012F94">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Опремаветеринарскихамбуланти</w:t>
            </w:r>
          </w:p>
        </w:tc>
        <w:tc>
          <w:tcPr>
            <w:tcW w:w="4050" w:type="dxa"/>
            <w:gridSpan w:val="2"/>
          </w:tcPr>
          <w:p w:rsidR="00C02323" w:rsidRPr="004B45E3" w:rsidRDefault="00C02323" w:rsidP="00BB2CCD">
            <w:pPr>
              <w:spacing w:line="0" w:lineRule="atLeast"/>
              <w:ind w:left="80"/>
              <w:rPr>
                <w:rFonts w:ascii="Times New Roman" w:eastAsia="Arial" w:hAnsi="Times New Roman" w:cs="Times New Roman"/>
                <w:sz w:val="22"/>
                <w:szCs w:val="22"/>
              </w:rPr>
            </w:pPr>
            <w:r w:rsidRPr="004B45E3">
              <w:rPr>
                <w:rFonts w:ascii="Times New Roman" w:eastAsia="Arial" w:hAnsi="Times New Roman" w:cs="Times New Roman"/>
                <w:sz w:val="22"/>
                <w:szCs w:val="22"/>
              </w:rPr>
              <w:t>Стањеопремљеностизадовољавајуће</w:t>
            </w:r>
          </w:p>
        </w:tc>
      </w:tr>
      <w:tr w:rsidR="00C02323" w:rsidRPr="004B45E3" w:rsidTr="00BB2CCD">
        <w:tc>
          <w:tcPr>
            <w:tcW w:w="14130" w:type="dxa"/>
            <w:gridSpan w:val="8"/>
            <w:shd w:val="clear" w:color="auto" w:fill="D9D9D9" w:themeFill="background1" w:themeFillShade="D9"/>
            <w:vAlign w:val="center"/>
          </w:tcPr>
          <w:p w:rsidR="00C02323" w:rsidRPr="004B45E3" w:rsidRDefault="00C02323" w:rsidP="00BB2CCD">
            <w:pPr>
              <w:spacing w:line="240" w:lineRule="exact"/>
              <w:ind w:left="80"/>
              <w:jc w:val="center"/>
              <w:rPr>
                <w:rFonts w:ascii="Times New Roman" w:eastAsia="Arial" w:hAnsi="Times New Roman" w:cs="Times New Roman"/>
                <w:b/>
                <w:sz w:val="22"/>
                <w:szCs w:val="22"/>
              </w:rPr>
            </w:pPr>
            <w:r w:rsidRPr="004B45E3">
              <w:rPr>
                <w:rFonts w:ascii="Times New Roman" w:eastAsia="Arial" w:hAnsi="Times New Roman" w:cs="Times New Roman"/>
                <w:b/>
                <w:sz w:val="22"/>
                <w:szCs w:val="22"/>
              </w:rPr>
              <w:t>Снаге и средства приватног сектора и удружења грађана субјеката система заштите и спасавања</w:t>
            </w:r>
          </w:p>
          <w:p w:rsidR="00C02323" w:rsidRPr="004B45E3" w:rsidRDefault="00C02323" w:rsidP="00BB2CCD">
            <w:pPr>
              <w:spacing w:line="243" w:lineRule="exact"/>
              <w:ind w:left="80"/>
              <w:rPr>
                <w:rFonts w:ascii="Times New Roman" w:eastAsia="Arial" w:hAnsi="Times New Roman" w:cs="Times New Roman"/>
                <w:sz w:val="22"/>
                <w:szCs w:val="22"/>
              </w:rPr>
            </w:pPr>
          </w:p>
        </w:tc>
      </w:tr>
      <w:tr w:rsidR="00C02323" w:rsidRPr="004B45E3" w:rsidTr="00012F94">
        <w:tc>
          <w:tcPr>
            <w:tcW w:w="990" w:type="dxa"/>
            <w:vAlign w:val="center"/>
          </w:tcPr>
          <w:p w:rsidR="00C02323" w:rsidRPr="004B45E3" w:rsidRDefault="00C02323" w:rsidP="00BB2CCD">
            <w:pPr>
              <w:pStyle w:val="ListParagraph"/>
              <w:numPr>
                <w:ilvl w:val="0"/>
                <w:numId w:val="117"/>
              </w:numPr>
              <w:spacing w:line="0" w:lineRule="atLeast"/>
              <w:jc w:val="center"/>
              <w:rPr>
                <w:rFonts w:ascii="Times New Roman" w:eastAsia="Arial" w:hAnsi="Times New Roman" w:cs="Times New Roman"/>
                <w:b/>
                <w:sz w:val="22"/>
                <w:szCs w:val="22"/>
                <w:lang w:val="sr-Cyrl-BA"/>
              </w:rPr>
            </w:pPr>
            <w:r w:rsidRPr="004B45E3">
              <w:rPr>
                <w:rFonts w:ascii="Times New Roman" w:eastAsia="Arial" w:hAnsi="Times New Roman" w:cs="Times New Roman"/>
                <w:b/>
                <w:sz w:val="22"/>
                <w:szCs w:val="22"/>
                <w:lang w:val="sr-Cyrl-BA"/>
              </w:rPr>
              <w:t>2.</w:t>
            </w:r>
          </w:p>
        </w:tc>
        <w:tc>
          <w:tcPr>
            <w:tcW w:w="2790" w:type="dxa"/>
            <w:vAlign w:val="center"/>
          </w:tcPr>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Ронилачки клуб</w:t>
            </w:r>
          </w:p>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"Свети Никола"</w:t>
            </w:r>
          </w:p>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Градишка</w:t>
            </w:r>
          </w:p>
        </w:tc>
        <w:tc>
          <w:tcPr>
            <w:tcW w:w="2509" w:type="dxa"/>
            <w:gridSpan w:val="2"/>
            <w:vAlign w:val="center"/>
          </w:tcPr>
          <w:p w:rsidR="00C02323" w:rsidRPr="004B45E3" w:rsidRDefault="00A867AE" w:rsidP="00BB2CCD">
            <w:pPr>
              <w:spacing w:line="0" w:lineRule="atLeast"/>
              <w:ind w:right="630"/>
              <w:jc w:val="center"/>
              <w:rPr>
                <w:rFonts w:ascii="Times New Roman" w:eastAsia="Arial" w:hAnsi="Times New Roman" w:cs="Times New Roman"/>
                <w:sz w:val="22"/>
                <w:szCs w:val="22"/>
              </w:rPr>
            </w:pPr>
            <w:r>
              <w:rPr>
                <w:rFonts w:ascii="Times New Roman" w:eastAsia="Arial" w:hAnsi="Times New Roman" w:cs="Times New Roman"/>
                <w:sz w:val="22"/>
                <w:szCs w:val="22"/>
              </w:rPr>
              <w:t xml:space="preserve">       </w:t>
            </w:r>
            <w:r w:rsidR="00C02323" w:rsidRPr="004B45E3">
              <w:rPr>
                <w:rFonts w:ascii="Times New Roman" w:eastAsia="Arial" w:hAnsi="Times New Roman" w:cs="Times New Roman"/>
                <w:sz w:val="22"/>
                <w:szCs w:val="22"/>
              </w:rPr>
              <w:t>10</w:t>
            </w:r>
          </w:p>
          <w:p w:rsidR="00C02323" w:rsidRPr="004B45E3" w:rsidRDefault="00C02323" w:rsidP="00BB2CCD">
            <w:pPr>
              <w:spacing w:line="0" w:lineRule="atLeast"/>
              <w:jc w:val="center"/>
              <w:rPr>
                <w:rFonts w:ascii="Times New Roman" w:eastAsia="Arial" w:hAnsi="Times New Roman" w:cs="Times New Roman"/>
                <w:b/>
                <w:sz w:val="22"/>
                <w:szCs w:val="22"/>
                <w:lang w:val="sr-Cyrl-BA"/>
              </w:rPr>
            </w:pPr>
            <w:r w:rsidRPr="004B45E3">
              <w:rPr>
                <w:rFonts w:ascii="Times New Roman" w:eastAsia="Arial" w:hAnsi="Times New Roman" w:cs="Times New Roman"/>
                <w:sz w:val="22"/>
                <w:szCs w:val="22"/>
              </w:rPr>
              <w:t>припадника</w:t>
            </w:r>
          </w:p>
        </w:tc>
        <w:tc>
          <w:tcPr>
            <w:tcW w:w="3827" w:type="dxa"/>
            <w:gridSpan w:val="3"/>
          </w:tcPr>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Чамци за спасавање4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Ронилачко одијело 5ком.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Прслуци заспасавање 10 ком</w:t>
            </w:r>
          </w:p>
        </w:tc>
        <w:tc>
          <w:tcPr>
            <w:tcW w:w="4014" w:type="dxa"/>
          </w:tcPr>
          <w:p w:rsidR="00C02323" w:rsidRPr="004B45E3" w:rsidRDefault="00C02323" w:rsidP="00BB2CCD">
            <w:pPr>
              <w:spacing w:line="242" w:lineRule="exact"/>
              <w:ind w:left="80"/>
              <w:rPr>
                <w:rFonts w:ascii="Times New Roman" w:eastAsia="Arial" w:hAnsi="Times New Roman" w:cs="Times New Roman"/>
                <w:sz w:val="22"/>
                <w:szCs w:val="22"/>
              </w:rPr>
            </w:pPr>
            <w:r w:rsidRPr="004B45E3">
              <w:rPr>
                <w:rFonts w:ascii="Times New Roman" w:eastAsia="Arial" w:hAnsi="Times New Roman" w:cs="Times New Roman"/>
                <w:sz w:val="22"/>
                <w:szCs w:val="22"/>
              </w:rPr>
              <w:t>Стање</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обучености није</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задовољавајуће</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недостаје</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ронилачка</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опрема, чамци.</w:t>
            </w:r>
          </w:p>
        </w:tc>
      </w:tr>
      <w:tr w:rsidR="00C02323" w:rsidRPr="004B45E3" w:rsidTr="00012F94">
        <w:tc>
          <w:tcPr>
            <w:tcW w:w="990" w:type="dxa"/>
            <w:vAlign w:val="center"/>
          </w:tcPr>
          <w:p w:rsidR="00C02323" w:rsidRPr="004B45E3" w:rsidRDefault="00C02323" w:rsidP="00BB2CCD">
            <w:pPr>
              <w:pStyle w:val="ListParagraph"/>
              <w:numPr>
                <w:ilvl w:val="0"/>
                <w:numId w:val="117"/>
              </w:numPr>
              <w:spacing w:line="0" w:lineRule="atLeast"/>
              <w:jc w:val="center"/>
              <w:rPr>
                <w:rFonts w:ascii="Times New Roman" w:eastAsia="Arial" w:hAnsi="Times New Roman" w:cs="Times New Roman"/>
                <w:b/>
                <w:sz w:val="22"/>
                <w:szCs w:val="22"/>
                <w:lang w:val="sr-Cyrl-BA"/>
              </w:rPr>
            </w:pPr>
          </w:p>
        </w:tc>
        <w:tc>
          <w:tcPr>
            <w:tcW w:w="2790" w:type="dxa"/>
            <w:vAlign w:val="center"/>
          </w:tcPr>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Јединица Горске</w:t>
            </w:r>
          </w:p>
          <w:p w:rsidR="00C02323" w:rsidRPr="004B45E3" w:rsidRDefault="00C02323" w:rsidP="00BB2CCD">
            <w:pPr>
              <w:spacing w:after="200" w:line="0" w:lineRule="atLeast"/>
              <w:ind w:left="100"/>
              <w:jc w:val="center"/>
              <w:rPr>
                <w:rFonts w:ascii="Times New Roman" w:eastAsia="Times New Roman" w:hAnsi="Times New Roman" w:cs="Times New Roman"/>
                <w:sz w:val="22"/>
                <w:szCs w:val="22"/>
              </w:rPr>
            </w:pPr>
            <w:r w:rsidRPr="004B45E3">
              <w:rPr>
                <w:rFonts w:ascii="Times New Roman" w:eastAsia="Arial" w:hAnsi="Times New Roman" w:cs="Times New Roman"/>
                <w:sz w:val="22"/>
                <w:szCs w:val="22"/>
              </w:rPr>
              <w:t>службе спашавања</w:t>
            </w:r>
          </w:p>
        </w:tc>
        <w:tc>
          <w:tcPr>
            <w:tcW w:w="2509" w:type="dxa"/>
            <w:gridSpan w:val="2"/>
            <w:vAlign w:val="center"/>
          </w:tcPr>
          <w:p w:rsidR="00C02323" w:rsidRPr="00A867AE" w:rsidRDefault="00C02323" w:rsidP="00BB2CCD">
            <w:pPr>
              <w:spacing w:line="0" w:lineRule="atLeast"/>
              <w:ind w:left="8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По</w:t>
            </w:r>
            <w:r>
              <w:rPr>
                <w:rFonts w:ascii="Times New Roman" w:eastAsia="Arial" w:hAnsi="Times New Roman" w:cs="Times New Roman"/>
                <w:sz w:val="22"/>
                <w:szCs w:val="22"/>
              </w:rPr>
              <w:t xml:space="preserve"> ЛФ </w:t>
            </w:r>
            <w:r w:rsidR="00A867AE">
              <w:rPr>
                <w:rFonts w:ascii="Times New Roman" w:eastAsia="Arial" w:hAnsi="Times New Roman" w:cs="Times New Roman"/>
                <w:sz w:val="22"/>
                <w:szCs w:val="22"/>
              </w:rPr>
              <w:t>25</w:t>
            </w:r>
          </w:p>
          <w:p w:rsidR="00C02323" w:rsidRPr="004B45E3" w:rsidRDefault="00C02323" w:rsidP="00BB2CCD">
            <w:pPr>
              <w:spacing w:line="0" w:lineRule="atLeast"/>
              <w:ind w:left="8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припадника</w:t>
            </w:r>
          </w:p>
          <w:p w:rsidR="00C02323" w:rsidRPr="00A867AE" w:rsidRDefault="00C02323" w:rsidP="00BB2CCD">
            <w:pPr>
              <w:spacing w:line="0" w:lineRule="atLeast"/>
              <w:ind w:left="80"/>
              <w:jc w:val="center"/>
              <w:rPr>
                <w:rFonts w:ascii="Times New Roman" w:eastAsia="Arial" w:hAnsi="Times New Roman" w:cs="Times New Roman"/>
                <w:sz w:val="22"/>
                <w:szCs w:val="22"/>
              </w:rPr>
            </w:pPr>
            <w:r>
              <w:rPr>
                <w:rFonts w:ascii="Times New Roman" w:eastAsia="Arial" w:hAnsi="Times New Roman" w:cs="Times New Roman"/>
                <w:sz w:val="22"/>
                <w:szCs w:val="22"/>
              </w:rPr>
              <w:t>попуњена</w:t>
            </w:r>
            <w:r w:rsidRPr="004B45E3">
              <w:rPr>
                <w:rFonts w:ascii="Times New Roman" w:eastAsia="Arial" w:hAnsi="Times New Roman" w:cs="Times New Roman"/>
                <w:sz w:val="22"/>
                <w:szCs w:val="22"/>
              </w:rPr>
              <w:t>са</w:t>
            </w:r>
            <w:r w:rsidR="00A867AE">
              <w:rPr>
                <w:rFonts w:ascii="Times New Roman" w:eastAsia="Arial" w:hAnsi="Times New Roman" w:cs="Times New Roman"/>
                <w:sz w:val="22"/>
                <w:szCs w:val="22"/>
              </w:rPr>
              <w:t xml:space="preserve"> 25</w:t>
            </w:r>
          </w:p>
          <w:p w:rsidR="00C02323" w:rsidRDefault="00C02323" w:rsidP="00BB2CCD">
            <w:pPr>
              <w:spacing w:line="0" w:lineRule="atLeast"/>
              <w:ind w:left="8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припадника</w:t>
            </w:r>
          </w:p>
          <w:p w:rsidR="00012F94" w:rsidRPr="004B45E3" w:rsidRDefault="00012F94" w:rsidP="00BB2CCD">
            <w:pPr>
              <w:spacing w:line="0" w:lineRule="atLeast"/>
              <w:ind w:left="80"/>
              <w:jc w:val="center"/>
              <w:rPr>
                <w:rFonts w:ascii="Times New Roman" w:eastAsia="Arial" w:hAnsi="Times New Roman" w:cs="Times New Roman"/>
                <w:sz w:val="22"/>
                <w:szCs w:val="22"/>
              </w:rPr>
            </w:pPr>
          </w:p>
        </w:tc>
        <w:tc>
          <w:tcPr>
            <w:tcW w:w="3827" w:type="dxa"/>
            <w:gridSpan w:val="3"/>
          </w:tcPr>
          <w:p w:rsidR="00C02323" w:rsidRPr="004B45E3" w:rsidRDefault="00C02323" w:rsidP="00BB2CCD">
            <w:pPr>
              <w:pStyle w:val="ListParagraph"/>
              <w:numPr>
                <w:ilvl w:val="0"/>
                <w:numId w:val="119"/>
              </w:numPr>
              <w:spacing w:line="0" w:lineRule="atLeast"/>
              <w:rPr>
                <w:rFonts w:ascii="Times New Roman" w:eastAsia="Times New Roman" w:hAnsi="Times New Roman" w:cs="Times New Roman"/>
                <w:sz w:val="22"/>
                <w:szCs w:val="22"/>
              </w:rPr>
            </w:pPr>
            <w:r w:rsidRPr="004B45E3">
              <w:rPr>
                <w:rFonts w:ascii="Times New Roman" w:eastAsia="Arial" w:hAnsi="Times New Roman" w:cs="Times New Roman"/>
                <w:sz w:val="22"/>
                <w:szCs w:val="22"/>
              </w:rPr>
              <w:t>Опрема за спашавање</w:t>
            </w:r>
          </w:p>
        </w:tc>
        <w:tc>
          <w:tcPr>
            <w:tcW w:w="4014" w:type="dxa"/>
          </w:tcPr>
          <w:p w:rsidR="00A867AE" w:rsidRDefault="00C02323" w:rsidP="00BB2CCD">
            <w:pPr>
              <w:spacing w:line="0" w:lineRule="atLeast"/>
              <w:ind w:left="80"/>
              <w:jc w:val="both"/>
              <w:rPr>
                <w:rFonts w:ascii="Times New Roman" w:eastAsia="Arial" w:hAnsi="Times New Roman" w:cs="Times New Roman"/>
                <w:sz w:val="22"/>
                <w:szCs w:val="22"/>
              </w:rPr>
            </w:pPr>
            <w:r w:rsidRPr="004B45E3">
              <w:rPr>
                <w:rFonts w:ascii="Times New Roman" w:eastAsia="Arial" w:hAnsi="Times New Roman" w:cs="Times New Roman"/>
                <w:sz w:val="22"/>
                <w:szCs w:val="22"/>
              </w:rPr>
              <w:t>Недовољна</w:t>
            </w:r>
            <w:r w:rsidR="00A867AE">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опремљеност и</w:t>
            </w:r>
            <w:r w:rsidR="00A867AE">
              <w:rPr>
                <w:rFonts w:ascii="Times New Roman" w:eastAsia="Arial" w:hAnsi="Times New Roman" w:cs="Times New Roman"/>
                <w:sz w:val="22"/>
                <w:szCs w:val="22"/>
              </w:rPr>
              <w:t xml:space="preserve"> </w:t>
            </w:r>
          </w:p>
          <w:p w:rsidR="00C02323" w:rsidRPr="004B45E3" w:rsidRDefault="00C02323" w:rsidP="00BB2CCD">
            <w:pPr>
              <w:spacing w:line="0" w:lineRule="atLeast"/>
              <w:ind w:left="80"/>
              <w:jc w:val="both"/>
              <w:rPr>
                <w:rFonts w:ascii="Times New Roman" w:eastAsia="Arial" w:hAnsi="Times New Roman" w:cs="Times New Roman"/>
                <w:sz w:val="22"/>
                <w:szCs w:val="22"/>
              </w:rPr>
            </w:pPr>
            <w:r w:rsidRPr="004B45E3">
              <w:rPr>
                <w:rFonts w:ascii="Times New Roman" w:eastAsia="Arial" w:hAnsi="Times New Roman" w:cs="Times New Roman"/>
                <w:sz w:val="22"/>
                <w:szCs w:val="22"/>
              </w:rPr>
              <w:t>попуњеност</w:t>
            </w:r>
          </w:p>
        </w:tc>
      </w:tr>
      <w:tr w:rsidR="00C02323" w:rsidRPr="004B45E3" w:rsidTr="00012F94">
        <w:tc>
          <w:tcPr>
            <w:tcW w:w="990" w:type="dxa"/>
            <w:vAlign w:val="center"/>
          </w:tcPr>
          <w:p w:rsidR="00C02323" w:rsidRPr="004B45E3" w:rsidRDefault="00C02323" w:rsidP="00BB2CCD">
            <w:pPr>
              <w:pStyle w:val="ListParagraph"/>
              <w:numPr>
                <w:ilvl w:val="0"/>
                <w:numId w:val="117"/>
              </w:numPr>
              <w:spacing w:line="0" w:lineRule="atLeast"/>
              <w:jc w:val="center"/>
              <w:rPr>
                <w:rFonts w:ascii="Times New Roman" w:eastAsia="Arial" w:hAnsi="Times New Roman" w:cs="Times New Roman"/>
                <w:b/>
                <w:sz w:val="22"/>
                <w:szCs w:val="22"/>
                <w:lang w:val="sr-Cyrl-BA"/>
              </w:rPr>
            </w:pPr>
          </w:p>
        </w:tc>
        <w:tc>
          <w:tcPr>
            <w:tcW w:w="2790" w:type="dxa"/>
            <w:vAlign w:val="center"/>
          </w:tcPr>
          <w:p w:rsidR="00C02323" w:rsidRPr="004B45E3" w:rsidRDefault="00C02323" w:rsidP="00BB2CCD">
            <w:pPr>
              <w:spacing w:line="0" w:lineRule="atLeast"/>
              <w:jc w:val="center"/>
              <w:rPr>
                <w:rFonts w:ascii="Times New Roman" w:eastAsia="Times New Roman" w:hAnsi="Times New Roman" w:cs="Times New Roman"/>
                <w:sz w:val="22"/>
                <w:szCs w:val="22"/>
              </w:rPr>
            </w:pPr>
            <w:r w:rsidRPr="004B45E3">
              <w:rPr>
                <w:rFonts w:ascii="Times New Roman" w:eastAsia="Arial" w:hAnsi="Times New Roman" w:cs="Times New Roman"/>
                <w:sz w:val="22"/>
                <w:szCs w:val="22"/>
              </w:rPr>
              <w:t>„Грубешић“ Градишка</w:t>
            </w:r>
          </w:p>
        </w:tc>
        <w:tc>
          <w:tcPr>
            <w:tcW w:w="2509" w:type="dxa"/>
            <w:gridSpan w:val="2"/>
            <w:vAlign w:val="center"/>
          </w:tcPr>
          <w:p w:rsidR="00C02323" w:rsidRPr="004B45E3" w:rsidRDefault="00C02323" w:rsidP="00BB2CCD">
            <w:pPr>
              <w:spacing w:line="0" w:lineRule="atLeast"/>
              <w:jc w:val="center"/>
              <w:rPr>
                <w:rFonts w:ascii="Times New Roman" w:eastAsia="Arial" w:hAnsi="Times New Roman" w:cs="Times New Roman"/>
                <w:w w:val="97"/>
                <w:sz w:val="22"/>
                <w:szCs w:val="22"/>
              </w:rPr>
            </w:pPr>
            <w:r w:rsidRPr="004B45E3">
              <w:rPr>
                <w:rFonts w:ascii="Times New Roman" w:eastAsia="Arial" w:hAnsi="Times New Roman" w:cs="Times New Roman"/>
                <w:w w:val="97"/>
                <w:sz w:val="22"/>
                <w:szCs w:val="22"/>
              </w:rPr>
              <w:t>5</w:t>
            </w:r>
          </w:p>
          <w:p w:rsidR="00C02323" w:rsidRDefault="00C02323" w:rsidP="00BB2CCD">
            <w:pPr>
              <w:spacing w:line="0" w:lineRule="atLeast"/>
              <w:jc w:val="center"/>
              <w:rPr>
                <w:rFonts w:ascii="Times New Roman" w:eastAsia="Arial" w:hAnsi="Times New Roman" w:cs="Times New Roman"/>
                <w:w w:val="99"/>
                <w:sz w:val="22"/>
                <w:szCs w:val="22"/>
              </w:rPr>
            </w:pPr>
            <w:r w:rsidRPr="004B45E3">
              <w:rPr>
                <w:rFonts w:ascii="Times New Roman" w:eastAsia="Arial" w:hAnsi="Times New Roman" w:cs="Times New Roman"/>
                <w:w w:val="99"/>
                <w:sz w:val="22"/>
                <w:szCs w:val="22"/>
              </w:rPr>
              <w:t>запослених</w:t>
            </w:r>
          </w:p>
          <w:p w:rsidR="00C02323" w:rsidRPr="004B45E3" w:rsidRDefault="00C02323" w:rsidP="00BB2CCD">
            <w:pPr>
              <w:spacing w:line="0" w:lineRule="atLeast"/>
              <w:jc w:val="center"/>
              <w:rPr>
                <w:rFonts w:ascii="Times New Roman" w:eastAsia="Arial" w:hAnsi="Times New Roman" w:cs="Times New Roman"/>
                <w:w w:val="99"/>
                <w:sz w:val="22"/>
                <w:szCs w:val="22"/>
              </w:rPr>
            </w:pPr>
            <w:r w:rsidRPr="004B45E3">
              <w:rPr>
                <w:rFonts w:ascii="Times New Roman" w:eastAsia="Arial" w:hAnsi="Times New Roman" w:cs="Times New Roman"/>
                <w:w w:val="98"/>
                <w:sz w:val="22"/>
                <w:szCs w:val="22"/>
              </w:rPr>
              <w:t>(руковаоцир</w:t>
            </w:r>
            <w:r>
              <w:rPr>
                <w:rFonts w:ascii="Times New Roman" w:eastAsia="Arial" w:hAnsi="Times New Roman" w:cs="Times New Roman"/>
                <w:w w:val="98"/>
                <w:sz w:val="22"/>
                <w:szCs w:val="22"/>
              </w:rPr>
              <w:t xml:space="preserve">/м и </w:t>
            </w:r>
            <w:r w:rsidRPr="004B45E3">
              <w:rPr>
                <w:rFonts w:ascii="Times New Roman" w:eastAsia="Arial" w:hAnsi="Times New Roman" w:cs="Times New Roman"/>
                <w:w w:val="98"/>
                <w:sz w:val="22"/>
                <w:szCs w:val="22"/>
              </w:rPr>
              <w:t>возачи)</w:t>
            </w:r>
          </w:p>
        </w:tc>
        <w:tc>
          <w:tcPr>
            <w:tcW w:w="3827" w:type="dxa"/>
            <w:gridSpan w:val="3"/>
          </w:tcPr>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Камион кипер 3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Багер 3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Утоваривачи  1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Лабудица 1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Дозер 1 ком.</w:t>
            </w:r>
          </w:p>
        </w:tc>
        <w:tc>
          <w:tcPr>
            <w:tcW w:w="4014" w:type="dxa"/>
          </w:tcPr>
          <w:p w:rsidR="00C02323" w:rsidRPr="004B45E3" w:rsidRDefault="00C02323" w:rsidP="00BB2CCD">
            <w:pPr>
              <w:spacing w:line="0" w:lineRule="atLeast"/>
              <w:ind w:left="80"/>
              <w:jc w:val="both"/>
              <w:rPr>
                <w:rFonts w:ascii="Times New Roman" w:eastAsia="Arial" w:hAnsi="Times New Roman" w:cs="Times New Roman"/>
                <w:sz w:val="22"/>
                <w:szCs w:val="22"/>
              </w:rPr>
            </w:pPr>
            <w:r w:rsidRPr="004B45E3">
              <w:rPr>
                <w:rFonts w:ascii="Times New Roman" w:eastAsia="Arial" w:hAnsi="Times New Roman" w:cs="Times New Roman"/>
                <w:sz w:val="22"/>
                <w:szCs w:val="22"/>
              </w:rPr>
              <w:t>Оспособљени</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када су у питању</w:t>
            </w:r>
          </w:p>
          <w:p w:rsidR="00C02323" w:rsidRPr="004B45E3" w:rsidRDefault="00C02323" w:rsidP="00BB2CCD">
            <w:pPr>
              <w:spacing w:line="0" w:lineRule="atLeast"/>
              <w:ind w:left="80"/>
              <w:jc w:val="both"/>
              <w:rPr>
                <w:rFonts w:ascii="Times New Roman" w:eastAsia="Arial" w:hAnsi="Times New Roman" w:cs="Times New Roman"/>
                <w:sz w:val="22"/>
                <w:szCs w:val="22"/>
              </w:rPr>
            </w:pPr>
            <w:r w:rsidRPr="004B45E3">
              <w:rPr>
                <w:rFonts w:ascii="Times New Roman" w:eastAsia="Arial" w:hAnsi="Times New Roman" w:cs="Times New Roman"/>
                <w:sz w:val="22"/>
                <w:szCs w:val="22"/>
              </w:rPr>
              <w:t>људски иматеријални</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ресурси за</w:t>
            </w:r>
          </w:p>
          <w:p w:rsidR="00C02323" w:rsidRPr="004B45E3" w:rsidRDefault="00C02323" w:rsidP="00BB2CCD">
            <w:pPr>
              <w:spacing w:line="0" w:lineRule="atLeast"/>
              <w:ind w:left="80"/>
              <w:jc w:val="both"/>
              <w:rPr>
                <w:rFonts w:ascii="Times New Roman" w:eastAsia="Arial" w:hAnsi="Times New Roman" w:cs="Times New Roman"/>
                <w:sz w:val="22"/>
                <w:szCs w:val="22"/>
              </w:rPr>
            </w:pPr>
            <w:r w:rsidRPr="004B45E3">
              <w:rPr>
                <w:rFonts w:ascii="Times New Roman" w:eastAsia="Arial" w:hAnsi="Times New Roman" w:cs="Times New Roman"/>
                <w:sz w:val="22"/>
                <w:szCs w:val="22"/>
              </w:rPr>
              <w:t>извођење радовау заштити од</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поплава.</w:t>
            </w:r>
          </w:p>
        </w:tc>
      </w:tr>
      <w:tr w:rsidR="00C02323" w:rsidRPr="004B45E3" w:rsidTr="00012F94">
        <w:tc>
          <w:tcPr>
            <w:tcW w:w="990" w:type="dxa"/>
            <w:vAlign w:val="center"/>
          </w:tcPr>
          <w:p w:rsidR="00C02323" w:rsidRPr="004B45E3" w:rsidRDefault="00C02323" w:rsidP="00BB2CCD">
            <w:pPr>
              <w:pStyle w:val="ListParagraph"/>
              <w:numPr>
                <w:ilvl w:val="0"/>
                <w:numId w:val="117"/>
              </w:numPr>
              <w:spacing w:line="0" w:lineRule="atLeast"/>
              <w:jc w:val="center"/>
              <w:rPr>
                <w:rFonts w:ascii="Times New Roman" w:eastAsia="Arial" w:hAnsi="Times New Roman" w:cs="Times New Roman"/>
                <w:b/>
                <w:sz w:val="22"/>
                <w:szCs w:val="22"/>
                <w:lang w:val="sr-Cyrl-BA"/>
              </w:rPr>
            </w:pPr>
          </w:p>
        </w:tc>
        <w:tc>
          <w:tcPr>
            <w:tcW w:w="2790" w:type="dxa"/>
            <w:vAlign w:val="center"/>
          </w:tcPr>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„Трготурс – Илинчић“</w:t>
            </w:r>
          </w:p>
          <w:p w:rsidR="00C02323" w:rsidRPr="004B45E3" w:rsidRDefault="00C02323" w:rsidP="00BB2CCD">
            <w:pPr>
              <w:spacing w:after="200" w:line="0" w:lineRule="atLeast"/>
              <w:ind w:left="100"/>
              <w:jc w:val="center"/>
              <w:rPr>
                <w:rFonts w:ascii="Times New Roman" w:eastAsia="Times New Roman" w:hAnsi="Times New Roman" w:cs="Times New Roman"/>
                <w:sz w:val="22"/>
                <w:szCs w:val="22"/>
              </w:rPr>
            </w:pPr>
            <w:r w:rsidRPr="004B45E3">
              <w:rPr>
                <w:rFonts w:ascii="Times New Roman" w:eastAsia="Arial" w:hAnsi="Times New Roman" w:cs="Times New Roman"/>
                <w:sz w:val="22"/>
                <w:szCs w:val="22"/>
              </w:rPr>
              <w:t>Градишка</w:t>
            </w:r>
          </w:p>
        </w:tc>
        <w:tc>
          <w:tcPr>
            <w:tcW w:w="2509" w:type="dxa"/>
            <w:gridSpan w:val="2"/>
            <w:vAlign w:val="center"/>
          </w:tcPr>
          <w:p w:rsidR="00C02323" w:rsidRPr="004B45E3" w:rsidRDefault="00C02323" w:rsidP="00BB2CCD">
            <w:pPr>
              <w:spacing w:line="240" w:lineRule="exact"/>
              <w:jc w:val="center"/>
              <w:rPr>
                <w:rFonts w:ascii="Times New Roman" w:eastAsia="Arial" w:hAnsi="Times New Roman" w:cs="Times New Roman"/>
                <w:w w:val="97"/>
                <w:sz w:val="22"/>
                <w:szCs w:val="22"/>
              </w:rPr>
            </w:pPr>
            <w:r w:rsidRPr="004B45E3">
              <w:rPr>
                <w:rFonts w:ascii="Times New Roman" w:eastAsia="Arial" w:hAnsi="Times New Roman" w:cs="Times New Roman"/>
                <w:w w:val="97"/>
                <w:sz w:val="22"/>
                <w:szCs w:val="22"/>
              </w:rPr>
              <w:t>5</w:t>
            </w:r>
          </w:p>
          <w:p w:rsidR="00C02323" w:rsidRPr="004B45E3" w:rsidRDefault="00C02323" w:rsidP="00BB2CCD">
            <w:pPr>
              <w:spacing w:line="0" w:lineRule="atLeast"/>
              <w:jc w:val="center"/>
              <w:rPr>
                <w:rFonts w:ascii="Times New Roman" w:eastAsia="Arial" w:hAnsi="Times New Roman" w:cs="Times New Roman"/>
                <w:w w:val="99"/>
                <w:sz w:val="22"/>
                <w:szCs w:val="22"/>
              </w:rPr>
            </w:pPr>
            <w:r w:rsidRPr="004B45E3">
              <w:rPr>
                <w:rFonts w:ascii="Times New Roman" w:eastAsia="Arial" w:hAnsi="Times New Roman" w:cs="Times New Roman"/>
                <w:w w:val="99"/>
                <w:sz w:val="22"/>
                <w:szCs w:val="22"/>
              </w:rPr>
              <w:t>запослених</w:t>
            </w:r>
          </w:p>
          <w:p w:rsidR="00C02323" w:rsidRPr="004B45E3" w:rsidRDefault="00C02323" w:rsidP="00BB2CCD">
            <w:pPr>
              <w:spacing w:line="0" w:lineRule="atLeast"/>
              <w:jc w:val="center"/>
              <w:rPr>
                <w:rFonts w:ascii="Times New Roman" w:eastAsia="Arial" w:hAnsi="Times New Roman" w:cs="Times New Roman"/>
                <w:w w:val="98"/>
                <w:sz w:val="22"/>
                <w:szCs w:val="22"/>
              </w:rPr>
            </w:pPr>
            <w:r w:rsidRPr="004B45E3">
              <w:rPr>
                <w:rFonts w:ascii="Times New Roman" w:eastAsia="Arial" w:hAnsi="Times New Roman" w:cs="Times New Roman"/>
                <w:w w:val="98"/>
                <w:sz w:val="22"/>
                <w:szCs w:val="22"/>
              </w:rPr>
              <w:t>(руковаоцир/м</w:t>
            </w:r>
            <w:r w:rsidRPr="004B45E3">
              <w:rPr>
                <w:rFonts w:ascii="Times New Roman" w:eastAsia="Arial" w:hAnsi="Times New Roman" w:cs="Times New Roman"/>
                <w:w w:val="99"/>
                <w:sz w:val="22"/>
                <w:szCs w:val="22"/>
              </w:rPr>
              <w:t xml:space="preserve"> и</w:t>
            </w:r>
            <w:r w:rsidRPr="004B45E3">
              <w:rPr>
                <w:rFonts w:ascii="Times New Roman" w:eastAsia="Arial" w:hAnsi="Times New Roman" w:cs="Times New Roman"/>
                <w:w w:val="98"/>
                <w:sz w:val="22"/>
                <w:szCs w:val="22"/>
              </w:rPr>
              <w:t>возачи)</w:t>
            </w:r>
          </w:p>
        </w:tc>
        <w:tc>
          <w:tcPr>
            <w:tcW w:w="3827" w:type="dxa"/>
            <w:gridSpan w:val="3"/>
          </w:tcPr>
          <w:p w:rsidR="00C02323" w:rsidRPr="004B45E3" w:rsidRDefault="00C02323" w:rsidP="00BB2CCD">
            <w:pPr>
              <w:pStyle w:val="ListParagraph"/>
              <w:numPr>
                <w:ilvl w:val="0"/>
                <w:numId w:val="119"/>
              </w:numPr>
              <w:spacing w:line="240" w:lineRule="exact"/>
              <w:rPr>
                <w:rFonts w:ascii="Times New Roman" w:eastAsia="Arial" w:hAnsi="Times New Roman" w:cs="Times New Roman"/>
                <w:sz w:val="22"/>
                <w:szCs w:val="22"/>
              </w:rPr>
            </w:pPr>
            <w:r w:rsidRPr="004B45E3">
              <w:rPr>
                <w:rFonts w:ascii="Times New Roman" w:eastAsia="Arial" w:hAnsi="Times New Roman" w:cs="Times New Roman"/>
                <w:sz w:val="22"/>
                <w:szCs w:val="22"/>
              </w:rPr>
              <w:t>Камион кипер 4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Грејдер  2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Утоваривачи  2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Дозер 1 ком.</w:t>
            </w:r>
          </w:p>
        </w:tc>
        <w:tc>
          <w:tcPr>
            <w:tcW w:w="4014" w:type="dxa"/>
          </w:tcPr>
          <w:p w:rsidR="00C02323" w:rsidRPr="004B45E3" w:rsidRDefault="00C02323" w:rsidP="00BB2CCD">
            <w:pPr>
              <w:spacing w:line="240" w:lineRule="exact"/>
              <w:ind w:left="80"/>
              <w:jc w:val="both"/>
              <w:rPr>
                <w:rFonts w:ascii="Times New Roman" w:eastAsia="Arial" w:hAnsi="Times New Roman" w:cs="Times New Roman"/>
                <w:sz w:val="22"/>
                <w:szCs w:val="22"/>
              </w:rPr>
            </w:pPr>
            <w:r w:rsidRPr="004B45E3">
              <w:rPr>
                <w:rFonts w:ascii="Times New Roman" w:eastAsia="Arial" w:hAnsi="Times New Roman" w:cs="Times New Roman"/>
                <w:sz w:val="22"/>
                <w:szCs w:val="22"/>
              </w:rPr>
              <w:t>Оспособљени</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када су у питању</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људски и материјални</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ресурси за</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извођење радова</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у заштити од</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поплава.</w:t>
            </w:r>
          </w:p>
        </w:tc>
      </w:tr>
      <w:tr w:rsidR="00C02323" w:rsidRPr="004B45E3" w:rsidTr="00012F94">
        <w:tc>
          <w:tcPr>
            <w:tcW w:w="990" w:type="dxa"/>
            <w:vAlign w:val="center"/>
          </w:tcPr>
          <w:p w:rsidR="00C02323" w:rsidRPr="004B45E3" w:rsidRDefault="00C02323" w:rsidP="00BB2CCD">
            <w:pPr>
              <w:pStyle w:val="ListParagraph"/>
              <w:numPr>
                <w:ilvl w:val="0"/>
                <w:numId w:val="117"/>
              </w:numPr>
              <w:spacing w:line="0" w:lineRule="atLeast"/>
              <w:jc w:val="center"/>
              <w:rPr>
                <w:rFonts w:ascii="Times New Roman" w:eastAsia="Arial" w:hAnsi="Times New Roman" w:cs="Times New Roman"/>
                <w:b/>
                <w:sz w:val="22"/>
                <w:szCs w:val="22"/>
                <w:lang w:val="sr-Cyrl-BA"/>
              </w:rPr>
            </w:pPr>
          </w:p>
        </w:tc>
        <w:tc>
          <w:tcPr>
            <w:tcW w:w="2790" w:type="dxa"/>
            <w:vAlign w:val="center"/>
          </w:tcPr>
          <w:p w:rsidR="00C02323" w:rsidRPr="004B45E3" w:rsidRDefault="00C02323" w:rsidP="00BB2CCD">
            <w:pPr>
              <w:spacing w:after="200" w:line="0" w:lineRule="atLeast"/>
              <w:ind w:left="100"/>
              <w:jc w:val="center"/>
              <w:rPr>
                <w:rFonts w:ascii="Times New Roman" w:eastAsia="Times New Roman" w:hAnsi="Times New Roman" w:cs="Times New Roman"/>
                <w:sz w:val="22"/>
                <w:szCs w:val="22"/>
              </w:rPr>
            </w:pPr>
            <w:r w:rsidRPr="004B45E3">
              <w:rPr>
                <w:rFonts w:ascii="Times New Roman" w:eastAsia="Arial" w:hAnsi="Times New Roman" w:cs="Times New Roman"/>
                <w:sz w:val="22"/>
                <w:szCs w:val="22"/>
              </w:rPr>
              <w:t>„МАН-КОП“ Градишка</w:t>
            </w:r>
          </w:p>
        </w:tc>
        <w:tc>
          <w:tcPr>
            <w:tcW w:w="2509" w:type="dxa"/>
            <w:gridSpan w:val="2"/>
            <w:vAlign w:val="center"/>
          </w:tcPr>
          <w:p w:rsidR="00C02323" w:rsidRPr="004B45E3" w:rsidRDefault="00C02323" w:rsidP="00BB2CCD">
            <w:pPr>
              <w:spacing w:line="240" w:lineRule="exact"/>
              <w:jc w:val="center"/>
              <w:rPr>
                <w:rFonts w:ascii="Times New Roman" w:eastAsia="Arial" w:hAnsi="Times New Roman" w:cs="Times New Roman"/>
                <w:w w:val="98"/>
                <w:sz w:val="22"/>
                <w:szCs w:val="22"/>
              </w:rPr>
            </w:pPr>
            <w:r w:rsidRPr="004B45E3">
              <w:rPr>
                <w:rFonts w:ascii="Times New Roman" w:eastAsia="Arial" w:hAnsi="Times New Roman" w:cs="Times New Roman"/>
                <w:w w:val="98"/>
                <w:sz w:val="22"/>
                <w:szCs w:val="22"/>
              </w:rPr>
              <w:t>3 запослена</w:t>
            </w:r>
          </w:p>
          <w:p w:rsidR="00C02323" w:rsidRPr="004B45E3" w:rsidRDefault="00C02323" w:rsidP="00BB2CCD">
            <w:pPr>
              <w:spacing w:line="0" w:lineRule="atLeast"/>
              <w:jc w:val="center"/>
              <w:rPr>
                <w:rFonts w:ascii="Times New Roman" w:eastAsia="Arial" w:hAnsi="Times New Roman" w:cs="Times New Roman"/>
                <w:w w:val="98"/>
                <w:sz w:val="22"/>
                <w:szCs w:val="22"/>
              </w:rPr>
            </w:pPr>
            <w:r w:rsidRPr="004B45E3">
              <w:rPr>
                <w:rFonts w:ascii="Times New Roman" w:eastAsia="Arial" w:hAnsi="Times New Roman" w:cs="Times New Roman"/>
                <w:w w:val="98"/>
                <w:sz w:val="22"/>
                <w:szCs w:val="22"/>
              </w:rPr>
              <w:t>(руковаоцир/м</w:t>
            </w:r>
            <w:r w:rsidRPr="004B45E3">
              <w:rPr>
                <w:rFonts w:ascii="Times New Roman" w:eastAsia="Arial" w:hAnsi="Times New Roman" w:cs="Times New Roman"/>
                <w:w w:val="99"/>
                <w:sz w:val="22"/>
                <w:szCs w:val="22"/>
              </w:rPr>
              <w:t>и</w:t>
            </w:r>
            <w:r w:rsidRPr="004B45E3">
              <w:rPr>
                <w:rFonts w:ascii="Times New Roman" w:eastAsia="Arial" w:hAnsi="Times New Roman" w:cs="Times New Roman"/>
                <w:w w:val="98"/>
                <w:sz w:val="22"/>
                <w:szCs w:val="22"/>
              </w:rPr>
              <w:t>возачи)</w:t>
            </w:r>
          </w:p>
        </w:tc>
        <w:tc>
          <w:tcPr>
            <w:tcW w:w="3827" w:type="dxa"/>
            <w:gridSpan w:val="3"/>
          </w:tcPr>
          <w:p w:rsidR="00C02323" w:rsidRPr="004B45E3" w:rsidRDefault="00C02323" w:rsidP="00BB2CCD">
            <w:pPr>
              <w:pStyle w:val="ListParagraph"/>
              <w:numPr>
                <w:ilvl w:val="0"/>
                <w:numId w:val="119"/>
              </w:numPr>
              <w:spacing w:line="240" w:lineRule="exact"/>
              <w:rPr>
                <w:rFonts w:ascii="Times New Roman" w:eastAsia="Arial" w:hAnsi="Times New Roman" w:cs="Times New Roman"/>
                <w:sz w:val="22"/>
                <w:szCs w:val="22"/>
              </w:rPr>
            </w:pPr>
            <w:r w:rsidRPr="004B45E3">
              <w:rPr>
                <w:rFonts w:ascii="Times New Roman" w:eastAsia="Arial" w:hAnsi="Times New Roman" w:cs="Times New Roman"/>
                <w:sz w:val="22"/>
                <w:szCs w:val="22"/>
              </w:rPr>
              <w:t>Камион кипер 2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Камион приколица 2ком.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Багер точкаш  1 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Багер гусјеничар 1ком</w:t>
            </w:r>
          </w:p>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Дозер 1 ком.</w:t>
            </w:r>
          </w:p>
        </w:tc>
        <w:tc>
          <w:tcPr>
            <w:tcW w:w="4014" w:type="dxa"/>
          </w:tcPr>
          <w:p w:rsidR="00C02323" w:rsidRPr="004B45E3" w:rsidRDefault="00C02323" w:rsidP="00BB2CCD">
            <w:pPr>
              <w:spacing w:line="240" w:lineRule="exact"/>
              <w:ind w:left="80"/>
              <w:jc w:val="both"/>
              <w:rPr>
                <w:rFonts w:ascii="Times New Roman" w:eastAsia="Arial" w:hAnsi="Times New Roman" w:cs="Times New Roman"/>
                <w:sz w:val="22"/>
                <w:szCs w:val="22"/>
              </w:rPr>
            </w:pPr>
            <w:r w:rsidRPr="004B45E3">
              <w:rPr>
                <w:rFonts w:ascii="Times New Roman" w:eastAsia="Arial" w:hAnsi="Times New Roman" w:cs="Times New Roman"/>
                <w:sz w:val="22"/>
                <w:szCs w:val="22"/>
              </w:rPr>
              <w:t>Оспособљени</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када су у питању</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људски и</w:t>
            </w:r>
            <w:r w:rsidR="00FD3C17">
              <w:rPr>
                <w:rFonts w:ascii="Times New Roman" w:eastAsia="Arial" w:hAnsi="Times New Roman" w:cs="Times New Roman"/>
                <w:sz w:val="22"/>
                <w:szCs w:val="22"/>
              </w:rPr>
              <w:t xml:space="preserve"> м</w:t>
            </w:r>
            <w:r w:rsidRPr="004B45E3">
              <w:rPr>
                <w:rFonts w:ascii="Times New Roman" w:eastAsia="Arial" w:hAnsi="Times New Roman" w:cs="Times New Roman"/>
                <w:sz w:val="22"/>
                <w:szCs w:val="22"/>
              </w:rPr>
              <w:t>атеријални</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ресурси за</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извођење радова</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у заштити од</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поплава.</w:t>
            </w:r>
          </w:p>
        </w:tc>
      </w:tr>
      <w:tr w:rsidR="00C02323" w:rsidRPr="004B45E3" w:rsidTr="00012F94">
        <w:trPr>
          <w:trHeight w:val="487"/>
        </w:trPr>
        <w:tc>
          <w:tcPr>
            <w:tcW w:w="990" w:type="dxa"/>
            <w:vAlign w:val="center"/>
          </w:tcPr>
          <w:p w:rsidR="00C02323" w:rsidRPr="004B45E3" w:rsidRDefault="00C02323" w:rsidP="00BB2CCD">
            <w:pPr>
              <w:pStyle w:val="ListParagraph"/>
              <w:numPr>
                <w:ilvl w:val="0"/>
                <w:numId w:val="117"/>
              </w:numPr>
              <w:spacing w:line="0" w:lineRule="atLeast"/>
              <w:jc w:val="center"/>
              <w:rPr>
                <w:rFonts w:ascii="Times New Roman" w:eastAsia="Arial" w:hAnsi="Times New Roman" w:cs="Times New Roman"/>
                <w:b/>
                <w:sz w:val="22"/>
                <w:szCs w:val="22"/>
                <w:lang w:val="sr-Cyrl-BA"/>
              </w:rPr>
            </w:pPr>
          </w:p>
        </w:tc>
        <w:tc>
          <w:tcPr>
            <w:tcW w:w="2790" w:type="dxa"/>
            <w:vAlign w:val="center"/>
          </w:tcPr>
          <w:p w:rsidR="00C02323" w:rsidRPr="004B45E3" w:rsidRDefault="00C02323" w:rsidP="00BB2CCD">
            <w:pPr>
              <w:spacing w:line="240" w:lineRule="exac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Приватни превозници</w:t>
            </w:r>
          </w:p>
        </w:tc>
        <w:tc>
          <w:tcPr>
            <w:tcW w:w="2509" w:type="dxa"/>
            <w:gridSpan w:val="2"/>
            <w:vAlign w:val="center"/>
          </w:tcPr>
          <w:p w:rsidR="00C02323" w:rsidRPr="004B45E3" w:rsidRDefault="00C02323" w:rsidP="00BB2CCD">
            <w:pPr>
              <w:spacing w:line="0" w:lineRule="atLeast"/>
              <w:jc w:val="center"/>
              <w:rPr>
                <w:rFonts w:ascii="Times New Roman" w:eastAsia="Times New Roman" w:hAnsi="Times New Roman" w:cs="Times New Roman"/>
                <w:sz w:val="22"/>
                <w:szCs w:val="22"/>
              </w:rPr>
            </w:pPr>
          </w:p>
        </w:tc>
        <w:tc>
          <w:tcPr>
            <w:tcW w:w="3827" w:type="dxa"/>
            <w:gridSpan w:val="3"/>
          </w:tcPr>
          <w:p w:rsidR="00C02323" w:rsidRPr="004B45E3" w:rsidRDefault="00C02323" w:rsidP="00BB2CCD">
            <w:pPr>
              <w:pStyle w:val="ListParagraph"/>
              <w:numPr>
                <w:ilvl w:val="0"/>
                <w:numId w:val="119"/>
              </w:numPr>
              <w:spacing w:line="240" w:lineRule="exact"/>
              <w:rPr>
                <w:rFonts w:ascii="Times New Roman" w:eastAsia="Arial" w:hAnsi="Times New Roman" w:cs="Times New Roman"/>
                <w:sz w:val="22"/>
                <w:szCs w:val="22"/>
              </w:rPr>
            </w:pPr>
            <w:r w:rsidRPr="004B45E3">
              <w:rPr>
                <w:rFonts w:ascii="Times New Roman" w:eastAsia="Arial" w:hAnsi="Times New Roman" w:cs="Times New Roman"/>
                <w:sz w:val="22"/>
                <w:szCs w:val="22"/>
              </w:rPr>
              <w:t xml:space="preserve">5 аутобуса  </w:t>
            </w:r>
          </w:p>
          <w:p w:rsidR="00C02323" w:rsidRPr="00012F94" w:rsidRDefault="00C02323" w:rsidP="00012F94">
            <w:pPr>
              <w:pStyle w:val="ListParagraph"/>
              <w:numPr>
                <w:ilvl w:val="0"/>
                <w:numId w:val="119"/>
              </w:numPr>
              <w:spacing w:line="240" w:lineRule="exact"/>
              <w:rPr>
                <w:rFonts w:ascii="Times New Roman" w:eastAsia="Arial" w:hAnsi="Times New Roman" w:cs="Times New Roman"/>
                <w:sz w:val="22"/>
                <w:szCs w:val="22"/>
              </w:rPr>
            </w:pPr>
            <w:r w:rsidRPr="004B45E3">
              <w:rPr>
                <w:rFonts w:ascii="Times New Roman" w:eastAsia="Arial" w:hAnsi="Times New Roman" w:cs="Times New Roman"/>
                <w:sz w:val="22"/>
                <w:szCs w:val="22"/>
              </w:rPr>
              <w:t>8минибусева</w:t>
            </w:r>
          </w:p>
        </w:tc>
        <w:tc>
          <w:tcPr>
            <w:tcW w:w="4014" w:type="dxa"/>
          </w:tcPr>
          <w:p w:rsidR="00C02323" w:rsidRPr="004B45E3" w:rsidRDefault="00C02323" w:rsidP="00BB2CCD">
            <w:pPr>
              <w:spacing w:line="240" w:lineRule="exact"/>
              <w:ind w:left="100"/>
              <w:rPr>
                <w:rFonts w:ascii="Times New Roman" w:eastAsia="Arial" w:hAnsi="Times New Roman" w:cs="Times New Roman"/>
                <w:sz w:val="22"/>
                <w:szCs w:val="22"/>
              </w:rPr>
            </w:pPr>
            <w:r w:rsidRPr="004B45E3">
              <w:rPr>
                <w:rFonts w:ascii="Times New Roman" w:eastAsia="Arial" w:hAnsi="Times New Roman" w:cs="Times New Roman"/>
                <w:sz w:val="22"/>
                <w:szCs w:val="22"/>
              </w:rPr>
              <w:t>Капацитети су</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ограничени.</w:t>
            </w:r>
          </w:p>
          <w:p w:rsidR="00C02323" w:rsidRPr="004B45E3" w:rsidRDefault="00C02323" w:rsidP="00BB2CCD">
            <w:pPr>
              <w:spacing w:line="240" w:lineRule="exact"/>
              <w:ind w:left="100"/>
              <w:rPr>
                <w:rFonts w:ascii="Times New Roman" w:eastAsia="Arial" w:hAnsi="Times New Roman" w:cs="Times New Roman"/>
                <w:sz w:val="22"/>
                <w:szCs w:val="22"/>
              </w:rPr>
            </w:pPr>
          </w:p>
        </w:tc>
      </w:tr>
      <w:tr w:rsidR="00C02323" w:rsidRPr="004B45E3" w:rsidTr="00012F94">
        <w:tc>
          <w:tcPr>
            <w:tcW w:w="990" w:type="dxa"/>
            <w:vAlign w:val="center"/>
          </w:tcPr>
          <w:p w:rsidR="00C02323" w:rsidRPr="004B45E3" w:rsidRDefault="00C02323" w:rsidP="00BB2CCD">
            <w:pPr>
              <w:pStyle w:val="ListParagraph"/>
              <w:numPr>
                <w:ilvl w:val="0"/>
                <w:numId w:val="117"/>
              </w:numPr>
              <w:spacing w:line="0" w:lineRule="atLeast"/>
              <w:jc w:val="center"/>
              <w:rPr>
                <w:rFonts w:ascii="Times New Roman" w:eastAsia="Arial" w:hAnsi="Times New Roman" w:cs="Times New Roman"/>
                <w:b/>
                <w:sz w:val="22"/>
                <w:szCs w:val="22"/>
                <w:lang w:val="sr-Cyrl-BA"/>
              </w:rPr>
            </w:pPr>
          </w:p>
        </w:tc>
        <w:tc>
          <w:tcPr>
            <w:tcW w:w="2790" w:type="dxa"/>
            <w:vAlign w:val="center"/>
          </w:tcPr>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Правна и</w:t>
            </w:r>
          </w:p>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физичка лица по</w:t>
            </w:r>
          </w:p>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уговору са</w:t>
            </w:r>
          </w:p>
          <w:p w:rsidR="00C02323" w:rsidRPr="004B45E3" w:rsidRDefault="00C02323" w:rsidP="00BB2CCD">
            <w:pPr>
              <w:spacing w:after="200" w:line="0" w:lineRule="atLeast"/>
              <w:ind w:left="100"/>
              <w:jc w:val="center"/>
              <w:rPr>
                <w:rFonts w:ascii="Times New Roman" w:eastAsia="Times New Roman" w:hAnsi="Times New Roman" w:cs="Times New Roman"/>
                <w:sz w:val="22"/>
                <w:szCs w:val="22"/>
              </w:rPr>
            </w:pPr>
            <w:r w:rsidRPr="004B45E3">
              <w:rPr>
                <w:rFonts w:ascii="Times New Roman" w:eastAsia="Arial" w:hAnsi="Times New Roman" w:cs="Times New Roman"/>
                <w:sz w:val="22"/>
                <w:szCs w:val="22"/>
              </w:rPr>
              <w:t>Градском управом</w:t>
            </w:r>
          </w:p>
        </w:tc>
        <w:tc>
          <w:tcPr>
            <w:tcW w:w="2509" w:type="dxa"/>
            <w:gridSpan w:val="2"/>
            <w:vAlign w:val="center"/>
          </w:tcPr>
          <w:p w:rsidR="00C02323" w:rsidRPr="004B45E3" w:rsidRDefault="00C02323" w:rsidP="00BB2CCD">
            <w:pPr>
              <w:spacing w:after="200" w:line="0" w:lineRule="atLeast"/>
              <w:ind w:left="80"/>
              <w:jc w:val="center"/>
              <w:rPr>
                <w:rFonts w:ascii="Times New Roman" w:eastAsia="Times New Roman" w:hAnsi="Times New Roman" w:cs="Times New Roman"/>
                <w:sz w:val="22"/>
                <w:szCs w:val="22"/>
              </w:rPr>
            </w:pPr>
            <w:r w:rsidRPr="004B45E3">
              <w:rPr>
                <w:rFonts w:ascii="Times New Roman" w:eastAsia="Arial" w:hAnsi="Times New Roman" w:cs="Times New Roman"/>
                <w:sz w:val="22"/>
                <w:szCs w:val="22"/>
              </w:rPr>
              <w:t>По уговору</w:t>
            </w:r>
          </w:p>
        </w:tc>
        <w:tc>
          <w:tcPr>
            <w:tcW w:w="3827" w:type="dxa"/>
            <w:gridSpan w:val="3"/>
          </w:tcPr>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Опрема и МТС којом</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располажу наведени субјекти – према уговору.</w:t>
            </w:r>
          </w:p>
        </w:tc>
        <w:tc>
          <w:tcPr>
            <w:tcW w:w="4014" w:type="dxa"/>
          </w:tcPr>
          <w:p w:rsidR="00C02323" w:rsidRPr="004B45E3" w:rsidRDefault="00C02323" w:rsidP="00BB2CCD">
            <w:pPr>
              <w:spacing w:line="243" w:lineRule="exact"/>
              <w:ind w:left="80"/>
              <w:jc w:val="both"/>
              <w:rPr>
                <w:rFonts w:ascii="Times New Roman" w:eastAsia="Arial" w:hAnsi="Times New Roman" w:cs="Times New Roman"/>
                <w:sz w:val="22"/>
                <w:szCs w:val="22"/>
              </w:rPr>
            </w:pPr>
            <w:r w:rsidRPr="004B45E3">
              <w:rPr>
                <w:rFonts w:ascii="Times New Roman" w:eastAsia="Arial" w:hAnsi="Times New Roman" w:cs="Times New Roman"/>
                <w:sz w:val="22"/>
                <w:szCs w:val="22"/>
              </w:rPr>
              <w:t>Субјекти су</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опремљени и</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обучени за</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заштиту од</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сњежних падавина</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и снијега, са</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истима се склапају</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уговори по</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Програму рада</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зимске службе</w:t>
            </w:r>
          </w:p>
        </w:tc>
      </w:tr>
      <w:tr w:rsidR="00C02323" w:rsidRPr="004B45E3" w:rsidTr="00012F94">
        <w:tc>
          <w:tcPr>
            <w:tcW w:w="990" w:type="dxa"/>
            <w:vAlign w:val="center"/>
          </w:tcPr>
          <w:p w:rsidR="00C02323" w:rsidRPr="004B45E3" w:rsidRDefault="00C02323" w:rsidP="00BB2CCD">
            <w:pPr>
              <w:pStyle w:val="ListParagraph"/>
              <w:numPr>
                <w:ilvl w:val="0"/>
                <w:numId w:val="117"/>
              </w:numPr>
              <w:spacing w:line="0" w:lineRule="atLeast"/>
              <w:jc w:val="center"/>
              <w:rPr>
                <w:rFonts w:ascii="Times New Roman" w:eastAsia="Arial" w:hAnsi="Times New Roman" w:cs="Times New Roman"/>
                <w:b/>
                <w:sz w:val="22"/>
                <w:szCs w:val="22"/>
                <w:lang w:val="sr-Cyrl-BA"/>
              </w:rPr>
            </w:pPr>
          </w:p>
        </w:tc>
        <w:tc>
          <w:tcPr>
            <w:tcW w:w="2790" w:type="dxa"/>
            <w:vAlign w:val="center"/>
          </w:tcPr>
          <w:p w:rsidR="00C02323" w:rsidRPr="004B45E3" w:rsidRDefault="00C02323" w:rsidP="00BB2CCD">
            <w:pPr>
              <w:spacing w:after="200" w:line="0" w:lineRule="atLeast"/>
              <w:ind w:left="100"/>
              <w:jc w:val="center"/>
              <w:rPr>
                <w:rFonts w:ascii="Times New Roman" w:eastAsia="Times New Roman" w:hAnsi="Times New Roman" w:cs="Times New Roman"/>
                <w:sz w:val="22"/>
                <w:szCs w:val="22"/>
              </w:rPr>
            </w:pPr>
            <w:r w:rsidRPr="004B45E3">
              <w:rPr>
                <w:rFonts w:ascii="Times New Roman" w:eastAsia="Arial" w:hAnsi="Times New Roman" w:cs="Times New Roman"/>
                <w:sz w:val="22"/>
                <w:szCs w:val="22"/>
              </w:rPr>
              <w:t>Хладњаче</w:t>
            </w:r>
          </w:p>
        </w:tc>
        <w:tc>
          <w:tcPr>
            <w:tcW w:w="2509" w:type="dxa"/>
            <w:gridSpan w:val="2"/>
            <w:vAlign w:val="center"/>
          </w:tcPr>
          <w:p w:rsidR="00C02323" w:rsidRPr="004B45E3" w:rsidRDefault="00C02323" w:rsidP="00012F94">
            <w:pPr>
              <w:spacing w:line="240" w:lineRule="exact"/>
              <w:ind w:left="8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Подаципромјењиви</w:t>
            </w:r>
          </w:p>
          <w:p w:rsidR="00C02323" w:rsidRPr="004B45E3" w:rsidRDefault="00012F94" w:rsidP="00012F94">
            <w:pPr>
              <w:spacing w:line="0" w:lineRule="atLeast"/>
              <w:ind w:left="80"/>
              <w:jc w:val="center"/>
              <w:rPr>
                <w:rFonts w:ascii="Times New Roman" w:eastAsia="Arial" w:hAnsi="Times New Roman" w:cs="Times New Roman"/>
                <w:sz w:val="22"/>
                <w:szCs w:val="22"/>
              </w:rPr>
            </w:pPr>
            <w:r>
              <w:rPr>
                <w:rFonts w:ascii="Times New Roman" w:eastAsia="Arial" w:hAnsi="Times New Roman" w:cs="Times New Roman"/>
                <w:sz w:val="22"/>
                <w:szCs w:val="22"/>
              </w:rPr>
              <w:t xml:space="preserve">у </w:t>
            </w:r>
            <w:r w:rsidR="00C02323" w:rsidRPr="004B45E3">
              <w:rPr>
                <w:rFonts w:ascii="Times New Roman" w:eastAsia="Arial" w:hAnsi="Times New Roman" w:cs="Times New Roman"/>
                <w:sz w:val="22"/>
                <w:szCs w:val="22"/>
              </w:rPr>
              <w:t>зависности</w:t>
            </w:r>
          </w:p>
          <w:p w:rsidR="00C02323" w:rsidRPr="004B45E3" w:rsidRDefault="00012F94" w:rsidP="00012F94">
            <w:pPr>
              <w:spacing w:line="0" w:lineRule="atLeast"/>
              <w:ind w:left="80"/>
              <w:jc w:val="center"/>
              <w:rPr>
                <w:rFonts w:ascii="Times New Roman" w:eastAsia="Arial" w:hAnsi="Times New Roman" w:cs="Times New Roman"/>
                <w:sz w:val="22"/>
                <w:szCs w:val="22"/>
              </w:rPr>
            </w:pPr>
            <w:r>
              <w:rPr>
                <w:rFonts w:ascii="Times New Roman" w:eastAsia="Arial" w:hAnsi="Times New Roman" w:cs="Times New Roman"/>
                <w:sz w:val="22"/>
                <w:szCs w:val="22"/>
              </w:rPr>
              <w:t xml:space="preserve">од </w:t>
            </w:r>
            <w:r w:rsidR="00C02323" w:rsidRPr="004B45E3">
              <w:rPr>
                <w:rFonts w:ascii="Times New Roman" w:eastAsia="Arial" w:hAnsi="Times New Roman" w:cs="Times New Roman"/>
                <w:sz w:val="22"/>
                <w:szCs w:val="22"/>
              </w:rPr>
              <w:t>годишњег</w:t>
            </w:r>
          </w:p>
          <w:p w:rsidR="00C02323" w:rsidRPr="004B45E3" w:rsidRDefault="00C02323" w:rsidP="00012F94">
            <w:pPr>
              <w:spacing w:line="0" w:lineRule="atLeast"/>
              <w:ind w:left="8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периода</w:t>
            </w:r>
          </w:p>
        </w:tc>
        <w:tc>
          <w:tcPr>
            <w:tcW w:w="3827" w:type="dxa"/>
            <w:gridSpan w:val="3"/>
          </w:tcPr>
          <w:p w:rsidR="00C02323" w:rsidRPr="004B45E3" w:rsidRDefault="00C02323" w:rsidP="00BB2CCD">
            <w:pPr>
              <w:pStyle w:val="ListParagraph"/>
              <w:numPr>
                <w:ilvl w:val="0"/>
                <w:numId w:val="119"/>
              </w:numPr>
              <w:spacing w:line="0" w:lineRule="atLeast"/>
              <w:rPr>
                <w:rFonts w:ascii="Times New Roman" w:eastAsia="Arial" w:hAnsi="Times New Roman" w:cs="Times New Roman"/>
                <w:sz w:val="22"/>
                <w:szCs w:val="22"/>
              </w:rPr>
            </w:pPr>
            <w:r w:rsidRPr="004B45E3">
              <w:rPr>
                <w:rFonts w:ascii="Times New Roman" w:eastAsia="Arial" w:hAnsi="Times New Roman" w:cs="Times New Roman"/>
                <w:sz w:val="22"/>
                <w:szCs w:val="22"/>
              </w:rPr>
              <w:t>Капацитети хладњача</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цца 15</w:t>
            </w:r>
            <w:r w:rsidR="00012F94">
              <w:rPr>
                <w:rFonts w:ascii="Times New Roman" w:eastAsia="Arial" w:hAnsi="Times New Roman" w:cs="Times New Roman"/>
                <w:sz w:val="22"/>
                <w:szCs w:val="22"/>
              </w:rPr>
              <w:t>.</w:t>
            </w:r>
            <w:r w:rsidRPr="004B45E3">
              <w:rPr>
                <w:rFonts w:ascii="Times New Roman" w:eastAsia="Arial" w:hAnsi="Times New Roman" w:cs="Times New Roman"/>
                <w:sz w:val="22"/>
                <w:szCs w:val="22"/>
              </w:rPr>
              <w:t>000</w:t>
            </w:r>
            <w:r w:rsidR="00C8000A">
              <w:rPr>
                <w:rFonts w:ascii="Times New Roman" w:eastAsia="Arial" w:hAnsi="Times New Roman" w:cs="Times New Roman"/>
                <w:sz w:val="22"/>
                <w:szCs w:val="22"/>
              </w:rPr>
              <w:t>t</w:t>
            </w:r>
          </w:p>
        </w:tc>
        <w:tc>
          <w:tcPr>
            <w:tcW w:w="4014" w:type="dxa"/>
          </w:tcPr>
          <w:p w:rsidR="00C02323" w:rsidRPr="004B45E3" w:rsidRDefault="00C02323" w:rsidP="00BB2CCD">
            <w:pPr>
              <w:spacing w:line="0" w:lineRule="atLeast"/>
              <w:rPr>
                <w:rFonts w:ascii="Times New Roman" w:eastAsia="Times New Roman" w:hAnsi="Times New Roman" w:cs="Times New Roman"/>
                <w:sz w:val="22"/>
                <w:szCs w:val="22"/>
              </w:rPr>
            </w:pPr>
          </w:p>
        </w:tc>
      </w:tr>
      <w:tr w:rsidR="00C02323" w:rsidRPr="004B45E3" w:rsidTr="00BB2CCD">
        <w:tc>
          <w:tcPr>
            <w:tcW w:w="14130" w:type="dxa"/>
            <w:gridSpan w:val="8"/>
            <w:shd w:val="clear" w:color="auto" w:fill="D9D9D9" w:themeFill="background1" w:themeFillShade="D9"/>
          </w:tcPr>
          <w:p w:rsidR="00C02323" w:rsidRPr="004B45E3" w:rsidRDefault="00C02323" w:rsidP="00BB2CCD">
            <w:pPr>
              <w:pStyle w:val="ListParagraph"/>
              <w:spacing w:line="243" w:lineRule="exact"/>
              <w:ind w:left="440"/>
              <w:jc w:val="center"/>
              <w:rPr>
                <w:rFonts w:ascii="Times New Roman" w:eastAsia="Arial" w:hAnsi="Times New Roman" w:cs="Times New Roman"/>
                <w:b/>
                <w:sz w:val="22"/>
                <w:szCs w:val="22"/>
              </w:rPr>
            </w:pPr>
            <w:r w:rsidRPr="004B45E3">
              <w:rPr>
                <w:rFonts w:ascii="Times New Roman" w:eastAsia="Arial" w:hAnsi="Times New Roman" w:cs="Times New Roman"/>
                <w:b/>
                <w:sz w:val="22"/>
                <w:szCs w:val="22"/>
              </w:rPr>
              <w:t>Преглед капацитета за смјештај</w:t>
            </w:r>
          </w:p>
          <w:p w:rsidR="00C02323" w:rsidRPr="004B45E3" w:rsidRDefault="00C02323" w:rsidP="00BB2CCD">
            <w:pPr>
              <w:pStyle w:val="ListParagraph"/>
              <w:spacing w:line="243" w:lineRule="exact"/>
              <w:ind w:left="440"/>
              <w:jc w:val="center"/>
              <w:rPr>
                <w:rFonts w:ascii="Times New Roman" w:eastAsia="Arial" w:hAnsi="Times New Roman" w:cs="Times New Roman"/>
                <w:b/>
                <w:sz w:val="22"/>
                <w:szCs w:val="22"/>
              </w:rPr>
            </w:pPr>
          </w:p>
        </w:tc>
      </w:tr>
      <w:tr w:rsidR="00C02323" w:rsidRPr="004B45E3" w:rsidTr="00012F94">
        <w:tc>
          <w:tcPr>
            <w:tcW w:w="990" w:type="dxa"/>
            <w:vAlign w:val="center"/>
          </w:tcPr>
          <w:p w:rsidR="00C02323" w:rsidRPr="004B45E3" w:rsidRDefault="00C02323" w:rsidP="00BB2CCD">
            <w:pPr>
              <w:pStyle w:val="ListParagraph"/>
              <w:numPr>
                <w:ilvl w:val="0"/>
                <w:numId w:val="117"/>
              </w:numPr>
              <w:spacing w:line="0" w:lineRule="atLeast"/>
              <w:jc w:val="center"/>
              <w:rPr>
                <w:rFonts w:ascii="Times New Roman" w:eastAsia="Arial" w:hAnsi="Times New Roman" w:cs="Times New Roman"/>
                <w:b/>
                <w:sz w:val="22"/>
                <w:szCs w:val="22"/>
                <w:lang w:val="sr-Cyrl-BA"/>
              </w:rPr>
            </w:pPr>
          </w:p>
        </w:tc>
        <w:tc>
          <w:tcPr>
            <w:tcW w:w="2790" w:type="dxa"/>
            <w:vAlign w:val="center"/>
          </w:tcPr>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Градска организација</w:t>
            </w:r>
          </w:p>
          <w:p w:rsidR="00C02323" w:rsidRPr="004B45E3" w:rsidRDefault="00C02323" w:rsidP="00BB2CCD">
            <w:pPr>
              <w:spacing w:line="0" w:lineRule="atLeast"/>
              <w:jc w:val="center"/>
              <w:rPr>
                <w:rFonts w:ascii="Times New Roman" w:eastAsia="Arial" w:hAnsi="Times New Roman" w:cs="Times New Roman"/>
                <w:b/>
                <w:sz w:val="22"/>
                <w:szCs w:val="22"/>
                <w:lang w:val="sr-Cyrl-BA"/>
              </w:rPr>
            </w:pPr>
            <w:r w:rsidRPr="004B45E3">
              <w:rPr>
                <w:rFonts w:ascii="Times New Roman" w:eastAsia="Arial" w:hAnsi="Times New Roman" w:cs="Times New Roman"/>
                <w:sz w:val="22"/>
                <w:szCs w:val="22"/>
              </w:rPr>
              <w:t>Црвеног крста</w:t>
            </w:r>
          </w:p>
        </w:tc>
        <w:tc>
          <w:tcPr>
            <w:tcW w:w="2509" w:type="dxa"/>
            <w:gridSpan w:val="2"/>
            <w:vAlign w:val="center"/>
          </w:tcPr>
          <w:p w:rsidR="00C02323" w:rsidRPr="004B45E3" w:rsidRDefault="00C02323" w:rsidP="00BB2CCD">
            <w:pPr>
              <w:spacing w:line="243" w:lineRule="exact"/>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Смјештај за</w:t>
            </w:r>
          </w:p>
          <w:p w:rsidR="00C02323" w:rsidRPr="004B45E3" w:rsidRDefault="00C02323" w:rsidP="00BB2CCD">
            <w:pPr>
              <w:spacing w:line="0" w:lineRule="atLeast"/>
              <w:jc w:val="center"/>
              <w:rPr>
                <w:rFonts w:ascii="Times New Roman" w:eastAsia="Arial" w:hAnsi="Times New Roman" w:cs="Times New Roman"/>
                <w:b/>
                <w:sz w:val="22"/>
                <w:szCs w:val="22"/>
                <w:lang w:val="sr-Cyrl-BA"/>
              </w:rPr>
            </w:pPr>
            <w:r w:rsidRPr="004B45E3">
              <w:rPr>
                <w:rFonts w:ascii="Times New Roman" w:eastAsia="Arial" w:hAnsi="Times New Roman" w:cs="Times New Roman"/>
                <w:sz w:val="22"/>
                <w:szCs w:val="22"/>
              </w:rPr>
              <w:t>20 лица</w:t>
            </w:r>
          </w:p>
        </w:tc>
        <w:tc>
          <w:tcPr>
            <w:tcW w:w="3791" w:type="dxa"/>
            <w:gridSpan w:val="2"/>
          </w:tcPr>
          <w:p w:rsidR="00C02323" w:rsidRPr="004B45E3" w:rsidRDefault="00C02323" w:rsidP="00BB2CCD">
            <w:pPr>
              <w:pStyle w:val="ListParagraph"/>
              <w:numPr>
                <w:ilvl w:val="0"/>
                <w:numId w:val="119"/>
              </w:numPr>
              <w:spacing w:line="0" w:lineRule="atLeast"/>
              <w:rPr>
                <w:rFonts w:ascii="Times New Roman" w:eastAsia="Arial" w:hAnsi="Times New Roman" w:cs="Times New Roman"/>
                <w:b/>
                <w:sz w:val="22"/>
                <w:szCs w:val="22"/>
                <w:lang w:val="sr-Cyrl-BA"/>
              </w:rPr>
            </w:pPr>
            <w:r w:rsidRPr="004B45E3">
              <w:rPr>
                <w:rFonts w:ascii="Times New Roman" w:eastAsia="Arial" w:hAnsi="Times New Roman" w:cs="Times New Roman"/>
                <w:w w:val="99"/>
                <w:sz w:val="22"/>
                <w:szCs w:val="22"/>
              </w:rPr>
              <w:t>Путничко возило</w:t>
            </w:r>
          </w:p>
        </w:tc>
        <w:tc>
          <w:tcPr>
            <w:tcW w:w="4050" w:type="dxa"/>
            <w:gridSpan w:val="2"/>
          </w:tcPr>
          <w:p w:rsidR="00C02323" w:rsidRPr="004B45E3" w:rsidRDefault="00C02323" w:rsidP="00BB2CCD">
            <w:pPr>
              <w:spacing w:line="243" w:lineRule="exact"/>
              <w:ind w:left="100"/>
              <w:rPr>
                <w:rFonts w:ascii="Times New Roman" w:eastAsia="Arial" w:hAnsi="Times New Roman" w:cs="Times New Roman"/>
                <w:sz w:val="22"/>
                <w:szCs w:val="22"/>
              </w:rPr>
            </w:pPr>
            <w:r w:rsidRPr="004B45E3">
              <w:rPr>
                <w:rFonts w:ascii="Times New Roman" w:eastAsia="Arial" w:hAnsi="Times New Roman" w:cs="Times New Roman"/>
                <w:sz w:val="22"/>
                <w:szCs w:val="22"/>
              </w:rPr>
              <w:t>Организује</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збрињавање евакуисаних лица-</w:t>
            </w:r>
          </w:p>
          <w:p w:rsidR="00C02323" w:rsidRPr="004B45E3" w:rsidRDefault="00C02323" w:rsidP="00BB2CCD">
            <w:pPr>
              <w:spacing w:line="0" w:lineRule="atLeast"/>
              <w:ind w:left="100"/>
              <w:rPr>
                <w:rFonts w:ascii="Times New Roman" w:eastAsia="Arial" w:hAnsi="Times New Roman" w:cs="Times New Roman"/>
                <w:sz w:val="22"/>
                <w:szCs w:val="22"/>
              </w:rPr>
            </w:pPr>
            <w:r w:rsidRPr="004B45E3">
              <w:rPr>
                <w:rFonts w:ascii="Times New Roman" w:eastAsia="Arial" w:hAnsi="Times New Roman" w:cs="Times New Roman"/>
                <w:sz w:val="22"/>
                <w:szCs w:val="22"/>
              </w:rPr>
              <w:t>Недовољна</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опремљеност</w:t>
            </w:r>
          </w:p>
        </w:tc>
      </w:tr>
      <w:tr w:rsidR="00C02323" w:rsidRPr="004B45E3" w:rsidTr="00012F94">
        <w:tc>
          <w:tcPr>
            <w:tcW w:w="990" w:type="dxa"/>
            <w:vAlign w:val="center"/>
          </w:tcPr>
          <w:p w:rsidR="00C02323" w:rsidRPr="004B45E3" w:rsidRDefault="00C02323" w:rsidP="00BB2CCD">
            <w:pPr>
              <w:pStyle w:val="ListParagraph"/>
              <w:numPr>
                <w:ilvl w:val="0"/>
                <w:numId w:val="117"/>
              </w:numPr>
              <w:spacing w:line="0" w:lineRule="atLeast"/>
              <w:jc w:val="center"/>
              <w:rPr>
                <w:rFonts w:ascii="Times New Roman" w:eastAsia="Arial" w:hAnsi="Times New Roman" w:cs="Times New Roman"/>
                <w:b/>
                <w:sz w:val="22"/>
                <w:szCs w:val="22"/>
                <w:lang w:val="sr-Cyrl-BA"/>
              </w:rPr>
            </w:pPr>
          </w:p>
        </w:tc>
        <w:tc>
          <w:tcPr>
            <w:tcW w:w="2790" w:type="dxa"/>
            <w:vAlign w:val="center"/>
          </w:tcPr>
          <w:p w:rsidR="00C02323" w:rsidRPr="004B45E3" w:rsidRDefault="00C02323" w:rsidP="00BB2CCD">
            <w:pPr>
              <w:spacing w:line="240" w:lineRule="exac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Јавна склоништа,</w:t>
            </w:r>
          </w:p>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спортске  хале у</w:t>
            </w:r>
          </w:p>
          <w:p w:rsidR="00C02323" w:rsidRPr="004B45E3" w:rsidRDefault="00C02323" w:rsidP="00BB2CCD">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основним и средњим</w:t>
            </w:r>
          </w:p>
          <w:p w:rsidR="00C02323" w:rsidRPr="00FD3C17" w:rsidRDefault="00C02323" w:rsidP="00FD3C17">
            <w:pPr>
              <w:spacing w:line="0" w:lineRule="atLeas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школама,</w:t>
            </w:r>
          </w:p>
        </w:tc>
        <w:tc>
          <w:tcPr>
            <w:tcW w:w="2509" w:type="dxa"/>
            <w:gridSpan w:val="2"/>
            <w:vAlign w:val="center"/>
          </w:tcPr>
          <w:p w:rsidR="00C02323" w:rsidRPr="004B45E3" w:rsidRDefault="00C02323" w:rsidP="00BB2CCD">
            <w:pPr>
              <w:spacing w:line="240" w:lineRule="exact"/>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Смјештај за</w:t>
            </w:r>
          </w:p>
          <w:p w:rsidR="00C02323" w:rsidRPr="004B45E3" w:rsidRDefault="00012F94" w:rsidP="00012F94">
            <w:pPr>
              <w:spacing w:line="0" w:lineRule="atLeast"/>
              <w:jc w:val="center"/>
              <w:rPr>
                <w:rFonts w:ascii="Times New Roman" w:eastAsia="Arial" w:hAnsi="Times New Roman" w:cs="Times New Roman"/>
                <w:sz w:val="22"/>
                <w:szCs w:val="22"/>
              </w:rPr>
            </w:pPr>
            <w:r>
              <w:rPr>
                <w:rFonts w:ascii="Times New Roman" w:eastAsia="Arial" w:hAnsi="Times New Roman" w:cs="Times New Roman"/>
                <w:sz w:val="22"/>
                <w:szCs w:val="22"/>
              </w:rPr>
              <w:t xml:space="preserve">око 2500 </w:t>
            </w:r>
            <w:r w:rsidR="00C02323" w:rsidRPr="004B45E3">
              <w:rPr>
                <w:rFonts w:ascii="Times New Roman" w:eastAsia="Arial" w:hAnsi="Times New Roman" w:cs="Times New Roman"/>
                <w:w w:val="99"/>
                <w:sz w:val="22"/>
                <w:szCs w:val="22"/>
              </w:rPr>
              <w:t>лица</w:t>
            </w:r>
          </w:p>
        </w:tc>
        <w:tc>
          <w:tcPr>
            <w:tcW w:w="3791" w:type="dxa"/>
            <w:gridSpan w:val="2"/>
          </w:tcPr>
          <w:p w:rsidR="00C02323" w:rsidRPr="00C8000A" w:rsidRDefault="00C02323" w:rsidP="00C8000A">
            <w:pPr>
              <w:spacing w:line="0" w:lineRule="atLeast"/>
              <w:rPr>
                <w:rFonts w:ascii="Times New Roman" w:eastAsia="Times New Roman" w:hAnsi="Times New Roman" w:cs="Times New Roman"/>
                <w:sz w:val="22"/>
                <w:szCs w:val="22"/>
                <w:lang/>
              </w:rPr>
            </w:pPr>
          </w:p>
        </w:tc>
        <w:tc>
          <w:tcPr>
            <w:tcW w:w="4050" w:type="dxa"/>
            <w:gridSpan w:val="2"/>
          </w:tcPr>
          <w:p w:rsidR="00C02323" w:rsidRPr="004B45E3" w:rsidRDefault="00C02323" w:rsidP="00BB2CCD">
            <w:pPr>
              <w:spacing w:line="240" w:lineRule="exact"/>
              <w:ind w:left="100"/>
              <w:rPr>
                <w:rFonts w:ascii="Times New Roman" w:eastAsia="Arial" w:hAnsi="Times New Roman" w:cs="Times New Roman"/>
                <w:sz w:val="22"/>
                <w:szCs w:val="22"/>
              </w:rPr>
            </w:pPr>
            <w:r w:rsidRPr="004B45E3">
              <w:rPr>
                <w:rFonts w:ascii="Times New Roman" w:eastAsia="Arial" w:hAnsi="Times New Roman" w:cs="Times New Roman"/>
                <w:sz w:val="22"/>
                <w:szCs w:val="22"/>
              </w:rPr>
              <w:t>Стање јавних</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склоништа није на</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задовољавајућем</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нивоу</w:t>
            </w:r>
          </w:p>
        </w:tc>
      </w:tr>
      <w:tr w:rsidR="00C02323" w:rsidRPr="004B45E3" w:rsidTr="00012F94">
        <w:tc>
          <w:tcPr>
            <w:tcW w:w="990" w:type="dxa"/>
            <w:vAlign w:val="center"/>
          </w:tcPr>
          <w:p w:rsidR="00C02323" w:rsidRPr="004B45E3" w:rsidRDefault="00C02323" w:rsidP="00BB2CCD">
            <w:pPr>
              <w:pStyle w:val="ListParagraph"/>
              <w:numPr>
                <w:ilvl w:val="0"/>
                <w:numId w:val="117"/>
              </w:numPr>
              <w:spacing w:line="0" w:lineRule="atLeast"/>
              <w:jc w:val="center"/>
              <w:rPr>
                <w:rFonts w:ascii="Times New Roman" w:eastAsia="Arial" w:hAnsi="Times New Roman" w:cs="Times New Roman"/>
                <w:b/>
                <w:sz w:val="22"/>
                <w:szCs w:val="22"/>
                <w:lang w:val="sr-Cyrl-BA"/>
              </w:rPr>
            </w:pPr>
          </w:p>
        </w:tc>
        <w:tc>
          <w:tcPr>
            <w:tcW w:w="2790" w:type="dxa"/>
            <w:vAlign w:val="center"/>
          </w:tcPr>
          <w:p w:rsidR="00C02323" w:rsidRPr="004B45E3" w:rsidRDefault="00C02323" w:rsidP="00C8000A">
            <w:pPr>
              <w:spacing w:line="241" w:lineRule="exact"/>
              <w:rPr>
                <w:rFonts w:ascii="Times New Roman" w:eastAsia="Arial" w:hAnsi="Times New Roman" w:cs="Times New Roman"/>
                <w:sz w:val="22"/>
                <w:szCs w:val="22"/>
              </w:rPr>
            </w:pPr>
            <w:r w:rsidRPr="004B45E3">
              <w:rPr>
                <w:rFonts w:ascii="Times New Roman" w:eastAsia="Arial" w:hAnsi="Times New Roman" w:cs="Times New Roman"/>
                <w:sz w:val="22"/>
                <w:szCs w:val="22"/>
              </w:rPr>
              <w:t>ЈЗУ Болница</w:t>
            </w:r>
            <w:r w:rsidR="00C8000A">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Градишка</w:t>
            </w:r>
          </w:p>
        </w:tc>
        <w:tc>
          <w:tcPr>
            <w:tcW w:w="2509" w:type="dxa"/>
            <w:gridSpan w:val="2"/>
            <w:vAlign w:val="center"/>
          </w:tcPr>
          <w:p w:rsidR="00C02323" w:rsidRPr="004B45E3" w:rsidRDefault="00C02323" w:rsidP="00C8000A">
            <w:pPr>
              <w:spacing w:line="241" w:lineRule="exact"/>
              <w:rPr>
                <w:rFonts w:ascii="Times New Roman" w:eastAsia="Arial" w:hAnsi="Times New Roman" w:cs="Times New Roman"/>
                <w:sz w:val="22"/>
                <w:szCs w:val="22"/>
              </w:rPr>
            </w:pPr>
            <w:r w:rsidRPr="004B45E3">
              <w:rPr>
                <w:rFonts w:ascii="Times New Roman" w:eastAsia="Arial" w:hAnsi="Times New Roman" w:cs="Times New Roman"/>
                <w:sz w:val="22"/>
                <w:szCs w:val="22"/>
              </w:rPr>
              <w:t>Смјештај за200 лица</w:t>
            </w:r>
          </w:p>
          <w:p w:rsidR="00C02323" w:rsidRPr="004B45E3" w:rsidRDefault="00C02323" w:rsidP="00BB2CCD">
            <w:pPr>
              <w:spacing w:line="0" w:lineRule="atLeast"/>
              <w:jc w:val="center"/>
              <w:rPr>
                <w:rFonts w:ascii="Times New Roman" w:eastAsia="Arial" w:hAnsi="Times New Roman" w:cs="Times New Roman"/>
                <w:sz w:val="22"/>
                <w:szCs w:val="22"/>
              </w:rPr>
            </w:pPr>
          </w:p>
        </w:tc>
        <w:tc>
          <w:tcPr>
            <w:tcW w:w="3791" w:type="dxa"/>
            <w:gridSpan w:val="2"/>
          </w:tcPr>
          <w:p w:rsidR="00C02323" w:rsidRPr="004B45E3" w:rsidRDefault="00C02323" w:rsidP="00BB2CCD">
            <w:pPr>
              <w:pStyle w:val="ListParagraph"/>
              <w:numPr>
                <w:ilvl w:val="0"/>
                <w:numId w:val="119"/>
              </w:numPr>
              <w:spacing w:line="0" w:lineRule="atLeast"/>
              <w:rPr>
                <w:rFonts w:ascii="Times New Roman" w:eastAsia="Times New Roman" w:hAnsi="Times New Roman" w:cs="Times New Roman"/>
                <w:sz w:val="22"/>
                <w:szCs w:val="22"/>
              </w:rPr>
            </w:pPr>
          </w:p>
        </w:tc>
        <w:tc>
          <w:tcPr>
            <w:tcW w:w="4050" w:type="dxa"/>
            <w:gridSpan w:val="2"/>
          </w:tcPr>
          <w:p w:rsidR="00C02323" w:rsidRPr="004B45E3" w:rsidRDefault="00C02323" w:rsidP="00BB2CCD">
            <w:pPr>
              <w:spacing w:line="241" w:lineRule="exact"/>
              <w:ind w:left="100"/>
              <w:rPr>
                <w:rFonts w:ascii="Times New Roman" w:eastAsia="Arial" w:hAnsi="Times New Roman" w:cs="Times New Roman"/>
                <w:sz w:val="22"/>
                <w:szCs w:val="22"/>
              </w:rPr>
            </w:pPr>
            <w:r w:rsidRPr="004B45E3">
              <w:rPr>
                <w:rFonts w:ascii="Times New Roman" w:eastAsia="Arial" w:hAnsi="Times New Roman" w:cs="Times New Roman"/>
                <w:sz w:val="22"/>
                <w:szCs w:val="22"/>
              </w:rPr>
              <w:t>Капацитети су</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ограничени.</w:t>
            </w:r>
          </w:p>
        </w:tc>
      </w:tr>
      <w:tr w:rsidR="00C02323" w:rsidRPr="004B45E3" w:rsidTr="00012F94">
        <w:tc>
          <w:tcPr>
            <w:tcW w:w="990" w:type="dxa"/>
            <w:vAlign w:val="center"/>
          </w:tcPr>
          <w:p w:rsidR="00C02323" w:rsidRPr="004B45E3" w:rsidRDefault="00C02323" w:rsidP="00BB2CCD">
            <w:pPr>
              <w:pStyle w:val="ListParagraph"/>
              <w:numPr>
                <w:ilvl w:val="0"/>
                <w:numId w:val="117"/>
              </w:numPr>
              <w:spacing w:line="0" w:lineRule="atLeast"/>
              <w:jc w:val="center"/>
              <w:rPr>
                <w:rFonts w:ascii="Times New Roman" w:eastAsia="Arial" w:hAnsi="Times New Roman" w:cs="Times New Roman"/>
                <w:b/>
                <w:sz w:val="22"/>
                <w:szCs w:val="22"/>
                <w:lang w:val="sr-Cyrl-BA"/>
              </w:rPr>
            </w:pPr>
          </w:p>
        </w:tc>
        <w:tc>
          <w:tcPr>
            <w:tcW w:w="2790" w:type="dxa"/>
            <w:vAlign w:val="center"/>
          </w:tcPr>
          <w:p w:rsidR="00C02323" w:rsidRPr="004B45E3" w:rsidRDefault="00C02323" w:rsidP="00BB2CCD">
            <w:pPr>
              <w:spacing w:line="241" w:lineRule="exact"/>
              <w:ind w:left="100"/>
              <w:jc w:val="center"/>
              <w:rPr>
                <w:rFonts w:ascii="Times New Roman" w:eastAsia="Arial" w:hAnsi="Times New Roman" w:cs="Times New Roman"/>
                <w:sz w:val="22"/>
                <w:szCs w:val="22"/>
              </w:rPr>
            </w:pPr>
            <w:r w:rsidRPr="004B45E3">
              <w:rPr>
                <w:rFonts w:ascii="Times New Roman" w:eastAsia="Arial" w:hAnsi="Times New Roman" w:cs="Times New Roman"/>
                <w:sz w:val="22"/>
                <w:szCs w:val="22"/>
              </w:rPr>
              <w:t>Центар за социјални</w:t>
            </w:r>
          </w:p>
          <w:p w:rsidR="00C02323" w:rsidRPr="004B45E3" w:rsidRDefault="00C02323" w:rsidP="00BB2CCD">
            <w:pPr>
              <w:spacing w:line="0" w:lineRule="atLeast"/>
              <w:ind w:left="100"/>
              <w:jc w:val="center"/>
              <w:rPr>
                <w:rFonts w:ascii="Times New Roman" w:eastAsia="Arial" w:hAnsi="Times New Roman" w:cs="Times New Roman"/>
                <w:sz w:val="22"/>
                <w:szCs w:val="22"/>
              </w:rPr>
            </w:pPr>
            <w:r>
              <w:rPr>
                <w:rFonts w:ascii="Times New Roman" w:eastAsia="Arial" w:hAnsi="Times New Roman" w:cs="Times New Roman"/>
                <w:sz w:val="22"/>
                <w:szCs w:val="22"/>
              </w:rPr>
              <w:t>рад Градишка</w:t>
            </w:r>
          </w:p>
        </w:tc>
        <w:tc>
          <w:tcPr>
            <w:tcW w:w="2509" w:type="dxa"/>
            <w:gridSpan w:val="2"/>
            <w:vAlign w:val="center"/>
          </w:tcPr>
          <w:p w:rsidR="00C02323" w:rsidRPr="004B45E3" w:rsidRDefault="00C02323" w:rsidP="00BB2CCD">
            <w:pPr>
              <w:spacing w:line="0" w:lineRule="atLeast"/>
              <w:jc w:val="center"/>
              <w:rPr>
                <w:rFonts w:ascii="Times New Roman" w:eastAsia="Times New Roman" w:hAnsi="Times New Roman" w:cs="Times New Roman"/>
                <w:sz w:val="22"/>
                <w:szCs w:val="22"/>
              </w:rPr>
            </w:pPr>
          </w:p>
        </w:tc>
        <w:tc>
          <w:tcPr>
            <w:tcW w:w="3791" w:type="dxa"/>
            <w:gridSpan w:val="2"/>
          </w:tcPr>
          <w:p w:rsidR="00C02323" w:rsidRPr="004B45E3" w:rsidRDefault="00C02323" w:rsidP="00BB2CCD">
            <w:pPr>
              <w:pStyle w:val="ListParagraph"/>
              <w:numPr>
                <w:ilvl w:val="0"/>
                <w:numId w:val="119"/>
              </w:numPr>
              <w:spacing w:line="241" w:lineRule="exact"/>
              <w:rPr>
                <w:rFonts w:ascii="Times New Roman" w:eastAsia="Arial" w:hAnsi="Times New Roman" w:cs="Times New Roman"/>
                <w:sz w:val="22"/>
                <w:szCs w:val="22"/>
              </w:rPr>
            </w:pPr>
            <w:r w:rsidRPr="004B45E3">
              <w:rPr>
                <w:rFonts w:ascii="Times New Roman" w:eastAsia="Arial" w:hAnsi="Times New Roman" w:cs="Times New Roman"/>
                <w:sz w:val="22"/>
                <w:szCs w:val="22"/>
              </w:rPr>
              <w:t>Путничкиаутомобил 1 ком.</w:t>
            </w:r>
          </w:p>
        </w:tc>
        <w:tc>
          <w:tcPr>
            <w:tcW w:w="4050" w:type="dxa"/>
            <w:gridSpan w:val="2"/>
          </w:tcPr>
          <w:p w:rsidR="00C02323" w:rsidRPr="004B45E3" w:rsidRDefault="00C02323" w:rsidP="00BB2CCD">
            <w:pPr>
              <w:spacing w:line="241" w:lineRule="exact"/>
              <w:ind w:left="100"/>
              <w:rPr>
                <w:rFonts w:ascii="Times New Roman" w:eastAsia="Arial" w:hAnsi="Times New Roman" w:cs="Times New Roman"/>
                <w:sz w:val="22"/>
                <w:szCs w:val="22"/>
              </w:rPr>
            </w:pPr>
            <w:r w:rsidRPr="004B45E3">
              <w:rPr>
                <w:rFonts w:ascii="Times New Roman" w:eastAsia="Arial" w:hAnsi="Times New Roman" w:cs="Times New Roman"/>
                <w:sz w:val="22"/>
                <w:szCs w:val="22"/>
              </w:rPr>
              <w:t>Пружа помоћ</w:t>
            </w:r>
            <w:r w:rsidR="00FD3C17">
              <w:rPr>
                <w:rFonts w:ascii="Times New Roman" w:eastAsia="Arial" w:hAnsi="Times New Roman" w:cs="Times New Roman"/>
                <w:sz w:val="22"/>
                <w:szCs w:val="22"/>
              </w:rPr>
              <w:t xml:space="preserve"> </w:t>
            </w:r>
            <w:r w:rsidRPr="004B45E3">
              <w:rPr>
                <w:rFonts w:ascii="Times New Roman" w:eastAsia="Arial" w:hAnsi="Times New Roman" w:cs="Times New Roman"/>
                <w:sz w:val="22"/>
                <w:szCs w:val="22"/>
              </w:rPr>
              <w:t>угроженим</w:t>
            </w:r>
          </w:p>
        </w:tc>
      </w:tr>
    </w:tbl>
    <w:p w:rsidR="00012F94" w:rsidRDefault="00012F94" w:rsidP="00BB2CCD">
      <w:pPr>
        <w:tabs>
          <w:tab w:val="left" w:pos="240"/>
        </w:tabs>
        <w:spacing w:line="0" w:lineRule="atLeast"/>
        <w:jc w:val="center"/>
        <w:rPr>
          <w:rFonts w:ascii="Times New Roman" w:eastAsia="Arial" w:hAnsi="Times New Roman" w:cs="Times New Roman"/>
          <w:b/>
          <w:i/>
          <w:sz w:val="24"/>
          <w:szCs w:val="24"/>
          <w:lang w:val="sr-Latn-BA"/>
        </w:rPr>
      </w:pPr>
    </w:p>
    <w:p w:rsidR="00BB2CCD" w:rsidRPr="00C8000A" w:rsidRDefault="00BB2CCD" w:rsidP="00BB2CCD">
      <w:pPr>
        <w:tabs>
          <w:tab w:val="left" w:pos="240"/>
        </w:tabs>
        <w:spacing w:line="0" w:lineRule="atLeast"/>
        <w:jc w:val="center"/>
        <w:rPr>
          <w:rFonts w:ascii="Times New Roman" w:eastAsia="Arial" w:hAnsi="Times New Roman" w:cs="Times New Roman"/>
          <w:i/>
          <w:sz w:val="24"/>
          <w:szCs w:val="24"/>
          <w:lang/>
        </w:rPr>
        <w:sectPr w:rsidR="00BB2CCD" w:rsidRPr="00C8000A" w:rsidSect="00BB2CCD">
          <w:pgSz w:w="16838" w:h="11906" w:orient="landscape" w:code="9"/>
          <w:pgMar w:top="1418" w:right="1418" w:bottom="1418" w:left="1418" w:header="709" w:footer="709" w:gutter="0"/>
          <w:pgNumType w:start="1"/>
          <w:cols w:space="708"/>
          <w:docGrid w:linePitch="360"/>
        </w:sectPr>
      </w:pPr>
    </w:p>
    <w:p w:rsidR="00BB2CCD" w:rsidRPr="004B45E3" w:rsidRDefault="00BB2CCD" w:rsidP="00BB2CCD">
      <w:pPr>
        <w:spacing w:line="253" w:lineRule="exact"/>
        <w:jc w:val="both"/>
        <w:rPr>
          <w:rFonts w:ascii="Times New Roman" w:eastAsia="Arial" w:hAnsi="Times New Roman" w:cs="Times New Roman"/>
          <w:sz w:val="24"/>
          <w:szCs w:val="24"/>
        </w:rPr>
      </w:pPr>
      <w:r w:rsidRPr="004B45E3">
        <w:rPr>
          <w:rFonts w:ascii="Times New Roman" w:eastAsia="Arial" w:hAnsi="Times New Roman" w:cs="Times New Roman"/>
          <w:sz w:val="24"/>
          <w:szCs w:val="24"/>
        </w:rPr>
        <w:lastRenderedPageBreak/>
        <w:t xml:space="preserve">Из прегледа расположивих интервентних капацитета Града </w:t>
      </w:r>
      <w:r>
        <w:rPr>
          <w:rFonts w:ascii="Times New Roman" w:eastAsia="Arial" w:hAnsi="Times New Roman" w:cs="Times New Roman"/>
          <w:sz w:val="24"/>
          <w:szCs w:val="24"/>
          <w:lang w:val="sr-Cyrl-BA"/>
        </w:rPr>
        <w:t xml:space="preserve">у Табели 8 </w:t>
      </w:r>
      <w:r w:rsidRPr="004B45E3">
        <w:rPr>
          <w:rFonts w:ascii="Times New Roman" w:eastAsia="Arial" w:hAnsi="Times New Roman" w:cs="Times New Roman"/>
          <w:sz w:val="24"/>
          <w:szCs w:val="24"/>
        </w:rPr>
        <w:t>уочљиво је да се највећа пажња у планирању и обезбјеђењу капацитета посвећује заштити од поплава, пожара и града с обзиром на посљедице које наведене опасности изазивају што представља добру базу код интервентног дјеловања служби спашавања јер су и поред честог испољавања људски губици минимални али са друге стране су велике материјалне штете због минималног улагања у превенцију (одржавање и изградња структуралних објеката) посебно код заштите од поплава јер у периоду до 2015.године веома мало је урађено на уређењу обала и корита ријека а није урађена ни санација одбрамбеног насипа уз ријеку Саву.</w:t>
      </w:r>
    </w:p>
    <w:p w:rsidR="00C02323" w:rsidRDefault="00C02323" w:rsidP="00C02323">
      <w:pPr>
        <w:rPr>
          <w:lang w:val="sr-Cyrl-BA" w:eastAsia="hr-BA"/>
        </w:rPr>
      </w:pPr>
    </w:p>
    <w:p w:rsidR="00C02323" w:rsidRDefault="00C02323" w:rsidP="00C02323">
      <w:pPr>
        <w:rPr>
          <w:lang w:val="sr-Cyrl-BA" w:eastAsia="hr-BA"/>
        </w:rPr>
      </w:pPr>
    </w:p>
    <w:p w:rsidR="00BB2CCD" w:rsidRDefault="00BB2CCD" w:rsidP="00BB2CCD">
      <w:pPr>
        <w:pStyle w:val="ListParagraph"/>
        <w:ind w:left="0"/>
        <w:jc w:val="center"/>
        <w:rPr>
          <w:rFonts w:ascii="Times New Roman" w:hAnsi="Times New Roman" w:cs="Times New Roman"/>
          <w:b/>
          <w:sz w:val="24"/>
          <w:szCs w:val="24"/>
          <w:highlight w:val="yellow"/>
          <w:lang w:val="sr-Cyrl-BA"/>
        </w:rPr>
      </w:pPr>
      <w:r>
        <w:rPr>
          <w:noProof/>
        </w:rPr>
        <w:drawing>
          <wp:inline distT="0" distB="0" distL="0" distR="0">
            <wp:extent cx="5015458" cy="35052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23690" t="26338" r="17538" b="12205"/>
                    <a:stretch/>
                  </pic:blipFill>
                  <pic:spPr bwMode="auto">
                    <a:xfrm>
                      <a:off x="0" y="0"/>
                      <a:ext cx="5040916" cy="352299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bookmarkStart w:id="18" w:name="_Toc36410673"/>
      <w:bookmarkStart w:id="19" w:name="_Toc36807289"/>
    </w:p>
    <w:p w:rsidR="00BB2CCD" w:rsidRPr="004649EC" w:rsidRDefault="00BB2CCD" w:rsidP="00BB2CCD">
      <w:pPr>
        <w:pStyle w:val="ListParagraph"/>
        <w:ind w:left="0"/>
        <w:jc w:val="center"/>
        <w:rPr>
          <w:rFonts w:ascii="Times New Roman" w:hAnsi="Times New Roman" w:cs="Times New Roman"/>
          <w:b/>
          <w:sz w:val="24"/>
          <w:szCs w:val="24"/>
          <w:highlight w:val="yellow"/>
          <w:lang w:val="sr-Cyrl-BA"/>
        </w:rPr>
      </w:pPr>
    </w:p>
    <w:p w:rsidR="00BB2CCD" w:rsidRDefault="00BB2CCD" w:rsidP="005A771E">
      <w:pPr>
        <w:pStyle w:val="Caption"/>
        <w:rPr>
          <w:lang w:val="sr-Cyrl-BA"/>
        </w:rPr>
      </w:pPr>
      <w:r w:rsidRPr="00323385">
        <w:rPr>
          <w:b/>
        </w:rPr>
        <w:t>Слика</w:t>
      </w:r>
      <w:r w:rsidRPr="00323385">
        <w:rPr>
          <w:b/>
          <w:lang w:val="sr-Cyrl-BA"/>
        </w:rPr>
        <w:t xml:space="preserve"> 8</w:t>
      </w:r>
      <w:r w:rsidRPr="00FC48E7">
        <w:rPr>
          <w:lang w:val="sr-Cyrl-BA"/>
        </w:rPr>
        <w:t>.</w:t>
      </w:r>
      <w:r w:rsidRPr="00FC48E7">
        <w:t xml:space="preserve"> Вријеме доласка и домет ватрогасне јединице</w:t>
      </w:r>
      <w:bookmarkEnd w:id="18"/>
      <w:bookmarkEnd w:id="19"/>
    </w:p>
    <w:p w:rsidR="00C02323" w:rsidRDefault="00C02323" w:rsidP="00C02323">
      <w:pPr>
        <w:rPr>
          <w:lang w:val="sr-Cyrl-BA" w:eastAsia="hr-BA"/>
        </w:rPr>
      </w:pPr>
    </w:p>
    <w:p w:rsidR="00C02323" w:rsidRDefault="00C02323" w:rsidP="00C02323">
      <w:pPr>
        <w:rPr>
          <w:lang w:val="sr-Cyrl-BA" w:eastAsia="hr-BA"/>
        </w:rPr>
      </w:pPr>
    </w:p>
    <w:p w:rsidR="00C02323" w:rsidRDefault="00C02323" w:rsidP="00C02323">
      <w:pPr>
        <w:rPr>
          <w:lang w:val="sr-Cyrl-BA" w:eastAsia="hr-BA"/>
        </w:rPr>
      </w:pPr>
    </w:p>
    <w:p w:rsidR="00C02323" w:rsidRDefault="00C02323" w:rsidP="00C02323">
      <w:pPr>
        <w:rPr>
          <w:lang w:val="sr-Cyrl-BA" w:eastAsia="hr-BA"/>
        </w:rPr>
      </w:pPr>
    </w:p>
    <w:p w:rsidR="00BB2CCD" w:rsidRDefault="00BB2CCD" w:rsidP="00C02323">
      <w:pPr>
        <w:rPr>
          <w:lang w:val="sr-Cyrl-BA" w:eastAsia="hr-BA"/>
        </w:rPr>
      </w:pPr>
    </w:p>
    <w:p w:rsidR="00BB2CCD" w:rsidRDefault="00BB2CCD" w:rsidP="00C02323">
      <w:pPr>
        <w:rPr>
          <w:lang w:val="sr-Cyrl-BA" w:eastAsia="hr-BA"/>
        </w:rPr>
      </w:pPr>
    </w:p>
    <w:p w:rsidR="00BB2CCD" w:rsidRDefault="00BB2CCD" w:rsidP="00C02323">
      <w:pPr>
        <w:rPr>
          <w:lang w:val="sr-Cyrl-BA" w:eastAsia="hr-BA"/>
        </w:rPr>
      </w:pPr>
    </w:p>
    <w:p w:rsidR="00BB2CCD" w:rsidRDefault="00BB2CCD" w:rsidP="00C02323">
      <w:pPr>
        <w:rPr>
          <w:lang w:val="sr-Cyrl-BA" w:eastAsia="hr-BA"/>
        </w:rPr>
      </w:pPr>
    </w:p>
    <w:p w:rsidR="00BB2CCD" w:rsidRDefault="00BB2CCD" w:rsidP="00C02323">
      <w:pPr>
        <w:rPr>
          <w:lang w:val="sr-Cyrl-BA" w:eastAsia="hr-BA"/>
        </w:rPr>
      </w:pPr>
    </w:p>
    <w:p w:rsidR="00BB2CCD" w:rsidRDefault="00BB2CCD" w:rsidP="00C02323">
      <w:pPr>
        <w:rPr>
          <w:lang w:val="sr-Cyrl-BA" w:eastAsia="hr-BA"/>
        </w:rPr>
      </w:pPr>
    </w:p>
    <w:p w:rsidR="00BB2CCD" w:rsidRDefault="00BB2CCD" w:rsidP="00C02323">
      <w:pPr>
        <w:rPr>
          <w:lang w:val="sr-Cyrl-BA" w:eastAsia="hr-BA"/>
        </w:rPr>
      </w:pPr>
    </w:p>
    <w:p w:rsidR="00BB2CCD" w:rsidRDefault="00BB2CCD" w:rsidP="00C02323">
      <w:pPr>
        <w:rPr>
          <w:lang w:val="sr-Cyrl-BA" w:eastAsia="hr-BA"/>
        </w:rPr>
      </w:pPr>
    </w:p>
    <w:p w:rsidR="00BB2CCD" w:rsidRDefault="00BB2CCD" w:rsidP="00C02323">
      <w:pPr>
        <w:rPr>
          <w:lang w:val="sr-Cyrl-BA" w:eastAsia="hr-BA"/>
        </w:rPr>
      </w:pPr>
    </w:p>
    <w:p w:rsidR="00BB2CCD" w:rsidRDefault="00BB2CCD" w:rsidP="00C02323">
      <w:pPr>
        <w:rPr>
          <w:lang w:val="sr-Latn-BA" w:eastAsia="hr-BA"/>
        </w:rPr>
      </w:pPr>
    </w:p>
    <w:p w:rsidR="00012F94" w:rsidRDefault="00012F94" w:rsidP="00C02323">
      <w:pPr>
        <w:rPr>
          <w:lang w:val="sr-Latn-BA" w:eastAsia="hr-BA"/>
        </w:rPr>
      </w:pPr>
    </w:p>
    <w:p w:rsidR="00012F94" w:rsidRDefault="00012F94" w:rsidP="00C02323">
      <w:pPr>
        <w:rPr>
          <w:lang w:val="sr-Latn-BA" w:eastAsia="hr-BA"/>
        </w:rPr>
      </w:pPr>
    </w:p>
    <w:p w:rsidR="00012F94" w:rsidRDefault="00012F94" w:rsidP="00C02323">
      <w:pPr>
        <w:rPr>
          <w:lang w:val="sr-Latn-BA" w:eastAsia="hr-BA"/>
        </w:rPr>
      </w:pPr>
    </w:p>
    <w:p w:rsidR="0037549B" w:rsidRDefault="0037549B" w:rsidP="00C02323">
      <w:pPr>
        <w:rPr>
          <w:lang w:val="sr-Latn-BA" w:eastAsia="hr-BA"/>
        </w:rPr>
      </w:pPr>
    </w:p>
    <w:p w:rsidR="00012F94" w:rsidRPr="00012F94" w:rsidRDefault="00012F94" w:rsidP="00C02323">
      <w:pPr>
        <w:rPr>
          <w:lang w:val="sr-Latn-BA" w:eastAsia="hr-BA"/>
        </w:rPr>
      </w:pPr>
    </w:p>
    <w:p w:rsidR="00BB2CCD" w:rsidRPr="00C02323" w:rsidRDefault="00BB2CCD" w:rsidP="00C02323">
      <w:pPr>
        <w:rPr>
          <w:lang w:val="sr-Cyrl-BA" w:eastAsia="hr-BA"/>
        </w:rPr>
      </w:pPr>
    </w:p>
    <w:p w:rsidR="00323385" w:rsidRPr="00323385" w:rsidRDefault="00323385" w:rsidP="00323385">
      <w:pPr>
        <w:rPr>
          <w:lang w:val="sr-Cyrl-BA" w:eastAsia="hr-BA"/>
        </w:rPr>
      </w:pPr>
    </w:p>
    <w:p w:rsidR="00BD0462" w:rsidRPr="00BD0462" w:rsidRDefault="00BD0462" w:rsidP="00BD0462">
      <w:pPr>
        <w:spacing w:line="5" w:lineRule="exact"/>
        <w:rPr>
          <w:rFonts w:ascii="Times New Roman" w:eastAsia="Times New Roman" w:hAnsi="Times New Roman"/>
          <w:highlight w:val="cyan"/>
        </w:rPr>
      </w:pPr>
      <w:bookmarkStart w:id="20" w:name="page61"/>
      <w:bookmarkEnd w:id="17"/>
      <w:bookmarkEnd w:id="20"/>
    </w:p>
    <w:p w:rsidR="00A82BC9" w:rsidRPr="00034FBC" w:rsidRDefault="00A82BC9" w:rsidP="00034FBC">
      <w:pPr>
        <w:pStyle w:val="ListParagraph"/>
        <w:numPr>
          <w:ilvl w:val="0"/>
          <w:numId w:val="37"/>
        </w:numPr>
        <w:shd w:val="clear" w:color="auto" w:fill="9CC2E5" w:themeFill="accent1" w:themeFillTint="99"/>
        <w:tabs>
          <w:tab w:val="left" w:pos="240"/>
        </w:tabs>
        <w:spacing w:line="0" w:lineRule="atLeast"/>
        <w:jc w:val="center"/>
        <w:rPr>
          <w:rFonts w:ascii="Times New Roman" w:eastAsia="Arial" w:hAnsi="Times New Roman" w:cs="Times New Roman"/>
          <w:b/>
          <w:sz w:val="24"/>
          <w:szCs w:val="24"/>
        </w:rPr>
      </w:pPr>
      <w:r w:rsidRPr="00034FBC">
        <w:rPr>
          <w:rFonts w:ascii="Times New Roman" w:eastAsia="Arial" w:hAnsi="Times New Roman" w:cs="Times New Roman"/>
          <w:b/>
          <w:sz w:val="24"/>
          <w:szCs w:val="24"/>
        </w:rPr>
        <w:lastRenderedPageBreak/>
        <w:t>ИДЕНТИФИКАЦИЈА РИЗИКА</w:t>
      </w:r>
    </w:p>
    <w:p w:rsidR="00A82BC9" w:rsidRPr="00FB27F3" w:rsidRDefault="00A82BC9" w:rsidP="00A82BC9">
      <w:pPr>
        <w:spacing w:line="316" w:lineRule="exact"/>
        <w:rPr>
          <w:rFonts w:ascii="Times New Roman" w:eastAsia="Times New Roman" w:hAnsi="Times New Roman" w:cs="Times New Roman"/>
          <w:sz w:val="24"/>
          <w:szCs w:val="24"/>
          <w:lang w:val="sr-Cyrl-BA"/>
        </w:rPr>
      </w:pPr>
    </w:p>
    <w:p w:rsidR="00A82BC9" w:rsidRPr="00F82E8E" w:rsidRDefault="00A82BC9" w:rsidP="00D0588E">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Идентификација ризика је прва фаза која има за циљ одређивање постојећих ризика на територији града Градишка и она представља основу за квалитетну анализу ризика од природних и других несрећа.</w:t>
      </w:r>
    </w:p>
    <w:p w:rsidR="00A82BC9" w:rsidRPr="00F82E8E" w:rsidRDefault="00A82BC9" w:rsidP="00D0588E">
      <w:pPr>
        <w:spacing w:line="9" w:lineRule="exact"/>
        <w:jc w:val="both"/>
        <w:rPr>
          <w:rFonts w:ascii="Times New Roman" w:eastAsia="Times New Roman" w:hAnsi="Times New Roman" w:cs="Times New Roman"/>
          <w:sz w:val="24"/>
          <w:szCs w:val="24"/>
        </w:rPr>
      </w:pPr>
    </w:p>
    <w:p w:rsidR="00D0588E" w:rsidRDefault="00D0588E" w:rsidP="00D0588E">
      <w:pPr>
        <w:spacing w:line="236" w:lineRule="auto"/>
        <w:jc w:val="both"/>
        <w:rPr>
          <w:rFonts w:ascii="Times New Roman" w:eastAsia="Arial" w:hAnsi="Times New Roman" w:cs="Times New Roman"/>
          <w:sz w:val="24"/>
          <w:szCs w:val="24"/>
        </w:rPr>
      </w:pPr>
    </w:p>
    <w:p w:rsidR="00A82BC9" w:rsidRPr="00F82E8E" w:rsidRDefault="00A82BC9" w:rsidP="00D0588E">
      <w:pPr>
        <w:spacing w:line="236"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Идентификација ризика обухвата: прикупљање информација, укључивање релевантних субјеката, статистичке податке о елементарним непогод</w:t>
      </w:r>
      <w:r w:rsidR="00D0588E">
        <w:rPr>
          <w:rFonts w:ascii="Times New Roman" w:eastAsia="Arial" w:hAnsi="Times New Roman" w:cs="Times New Roman"/>
          <w:sz w:val="24"/>
          <w:szCs w:val="24"/>
        </w:rPr>
        <w:t>ама и другим несрећама, преглед</w:t>
      </w:r>
      <w:r w:rsidR="00D0588E">
        <w:rPr>
          <w:rFonts w:ascii="Times New Roman" w:eastAsia="Arial" w:hAnsi="Times New Roman" w:cs="Times New Roman"/>
          <w:sz w:val="24"/>
          <w:szCs w:val="24"/>
          <w:lang w:val="sr-Cyrl-BA"/>
        </w:rPr>
        <w:t xml:space="preserve"> и </w:t>
      </w:r>
      <w:r w:rsidRPr="00F82E8E">
        <w:rPr>
          <w:rFonts w:ascii="Times New Roman" w:eastAsia="Arial" w:hAnsi="Times New Roman" w:cs="Times New Roman"/>
          <w:sz w:val="24"/>
          <w:szCs w:val="24"/>
        </w:rPr>
        <w:t>структурирање идентификованих ризика са прегледом ризичних објеката и ризичних догађаја и њихово довођење у везу са рањивим/ризичним групама односно утицај на људе, имовину, инфраструктуру и животну средину.</w:t>
      </w:r>
    </w:p>
    <w:p w:rsidR="00A82BC9" w:rsidRPr="00F82E8E" w:rsidRDefault="00A82BC9" w:rsidP="00D0588E">
      <w:pPr>
        <w:spacing w:line="8" w:lineRule="exact"/>
        <w:jc w:val="both"/>
        <w:rPr>
          <w:rFonts w:ascii="Times New Roman" w:eastAsia="Arial" w:hAnsi="Times New Roman" w:cs="Times New Roman"/>
          <w:sz w:val="24"/>
          <w:szCs w:val="24"/>
        </w:rPr>
      </w:pPr>
    </w:p>
    <w:p w:rsidR="00A82BC9" w:rsidRPr="00F82E8E" w:rsidRDefault="00A82BC9" w:rsidP="00A82BC9">
      <w:pPr>
        <w:spacing w:line="305" w:lineRule="exact"/>
        <w:rPr>
          <w:rFonts w:ascii="Times New Roman" w:eastAsia="Times New Roman" w:hAnsi="Times New Roman" w:cs="Times New Roman"/>
          <w:sz w:val="24"/>
          <w:szCs w:val="24"/>
        </w:rPr>
      </w:pPr>
    </w:p>
    <w:p w:rsidR="00A82BC9" w:rsidRPr="00F82E8E" w:rsidRDefault="00A82BC9" w:rsidP="00A82BC9">
      <w:pPr>
        <w:spacing w:line="0" w:lineRule="atLeast"/>
        <w:rPr>
          <w:rFonts w:ascii="Times New Roman" w:eastAsia="Arial" w:hAnsi="Times New Roman" w:cs="Times New Roman"/>
          <w:b/>
          <w:sz w:val="24"/>
          <w:szCs w:val="24"/>
        </w:rPr>
      </w:pPr>
      <w:r w:rsidRPr="00F82E8E">
        <w:rPr>
          <w:rFonts w:ascii="Times New Roman" w:eastAsia="Arial" w:hAnsi="Times New Roman" w:cs="Times New Roman"/>
          <w:b/>
          <w:sz w:val="24"/>
          <w:szCs w:val="24"/>
        </w:rPr>
        <w:t>2.1. Прикупљање информација о ризицима на територији општине</w:t>
      </w:r>
    </w:p>
    <w:p w:rsidR="00A82BC9" w:rsidRPr="00F82E8E" w:rsidRDefault="00A82BC9" w:rsidP="00A82BC9">
      <w:pPr>
        <w:spacing w:line="264" w:lineRule="exact"/>
        <w:rPr>
          <w:rFonts w:ascii="Times New Roman" w:eastAsia="Times New Roman" w:hAnsi="Times New Roman" w:cs="Times New Roman"/>
          <w:sz w:val="24"/>
          <w:szCs w:val="24"/>
        </w:rPr>
      </w:pPr>
    </w:p>
    <w:p w:rsidR="00A82BC9" w:rsidRPr="00F82E8E" w:rsidRDefault="00A82BC9" w:rsidP="00A82BC9">
      <w:pPr>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За идентификацију ризика прикупљене су релевантне информације и подаци који се односе на опасности од природних ризика (поплава, клизишта, олујног вјетра и града, сњежних падавина, земљотреса) из извјештаја спасилачких и хитних служби, Одсјека за цивилну заштиту и других надлежних служби и установа ангажованих у провођењу мјера заштите и спасавања.</w:t>
      </w:r>
    </w:p>
    <w:p w:rsidR="00A82BC9" w:rsidRPr="00F82E8E" w:rsidRDefault="00A82BC9" w:rsidP="00A82BC9">
      <w:pPr>
        <w:spacing w:line="11" w:lineRule="exact"/>
        <w:rPr>
          <w:rFonts w:ascii="Times New Roman" w:eastAsia="Times New Roman" w:hAnsi="Times New Roman" w:cs="Times New Roman"/>
          <w:sz w:val="24"/>
          <w:szCs w:val="24"/>
        </w:rPr>
      </w:pPr>
    </w:p>
    <w:p w:rsidR="00D0588E" w:rsidRDefault="00D0588E" w:rsidP="00D0588E">
      <w:pPr>
        <w:spacing w:line="237" w:lineRule="auto"/>
        <w:jc w:val="both"/>
        <w:rPr>
          <w:rFonts w:ascii="Times New Roman" w:eastAsia="Arial" w:hAnsi="Times New Roman" w:cs="Times New Roman"/>
          <w:sz w:val="24"/>
          <w:szCs w:val="24"/>
        </w:rPr>
      </w:pPr>
    </w:p>
    <w:p w:rsidR="00A82BC9" w:rsidRPr="00F82E8E" w:rsidRDefault="00A82BC9" w:rsidP="00D0588E">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Информације и подаци о пожарима добијени су од Професионалне ватрогасне јединице, док су остали подаци, потребни за израду Процјене, добијени од надлежних институција, установа, привредних друштава и служби које посједују податке, а на основу упућених писмених захтјева истима.</w:t>
      </w:r>
    </w:p>
    <w:p w:rsidR="00A82BC9" w:rsidRPr="00F82E8E" w:rsidRDefault="00A82BC9" w:rsidP="00A82BC9">
      <w:pPr>
        <w:spacing w:line="266" w:lineRule="exact"/>
        <w:rPr>
          <w:rFonts w:ascii="Times New Roman" w:eastAsia="Times New Roman" w:hAnsi="Times New Roman" w:cs="Times New Roman"/>
          <w:sz w:val="24"/>
          <w:szCs w:val="24"/>
        </w:rPr>
      </w:pPr>
    </w:p>
    <w:p w:rsidR="00A82BC9" w:rsidRDefault="00A82BC9" w:rsidP="00034FBC">
      <w:pPr>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Поред извјештаја, за прикупљање информација о ризицима, кориштени су и статистички подаци о природним непогодама и другим несрећама на територији општине у посљедњих педесет година, као и богато искуство самих актера на које су природне непогоде и друге несреће испољавале, на директан или индиректан на</w:t>
      </w:r>
      <w:r w:rsidR="00034FBC">
        <w:rPr>
          <w:rFonts w:ascii="Times New Roman" w:eastAsia="Arial" w:hAnsi="Times New Roman" w:cs="Times New Roman"/>
          <w:sz w:val="24"/>
          <w:szCs w:val="24"/>
        </w:rPr>
        <w:t>чин, своје дјеловање.</w:t>
      </w:r>
      <w:r w:rsidRPr="00F82E8E">
        <w:rPr>
          <w:rFonts w:ascii="Times New Roman" w:eastAsia="Arial" w:hAnsi="Times New Roman" w:cs="Times New Roman"/>
          <w:sz w:val="24"/>
          <w:szCs w:val="24"/>
        </w:rPr>
        <w:t xml:space="preserve">Информације су прикупљане и непосредно на терену обиласком подручја високог ризика од поплава, клизишта и других видова опасности по становништво које живи на угроженом </w:t>
      </w:r>
      <w:r w:rsidR="00D0588E">
        <w:rPr>
          <w:rFonts w:ascii="Times New Roman" w:eastAsia="Arial" w:hAnsi="Times New Roman" w:cs="Times New Roman"/>
          <w:sz w:val="24"/>
          <w:szCs w:val="24"/>
        </w:rPr>
        <w:t>подручју на територији општине.</w:t>
      </w:r>
    </w:p>
    <w:p w:rsidR="00D0588E" w:rsidRPr="00D0588E" w:rsidRDefault="00D0588E" w:rsidP="00D0588E">
      <w:pPr>
        <w:spacing w:line="237" w:lineRule="auto"/>
        <w:jc w:val="both"/>
        <w:rPr>
          <w:rFonts w:ascii="Times New Roman" w:eastAsia="Arial" w:hAnsi="Times New Roman" w:cs="Times New Roman"/>
          <w:sz w:val="24"/>
          <w:szCs w:val="24"/>
        </w:rPr>
      </w:pPr>
    </w:p>
    <w:p w:rsidR="00A82BC9" w:rsidRPr="00F82E8E" w:rsidRDefault="00A82BC9" w:rsidP="00A82BC9">
      <w:pPr>
        <w:spacing w:line="0" w:lineRule="atLeast"/>
        <w:rPr>
          <w:rFonts w:ascii="Times New Roman" w:eastAsia="Arial" w:hAnsi="Times New Roman" w:cs="Times New Roman"/>
          <w:b/>
          <w:sz w:val="24"/>
          <w:szCs w:val="24"/>
        </w:rPr>
      </w:pPr>
      <w:r w:rsidRPr="00F82E8E">
        <w:rPr>
          <w:rFonts w:ascii="Times New Roman" w:eastAsia="Arial" w:hAnsi="Times New Roman" w:cs="Times New Roman"/>
          <w:b/>
          <w:sz w:val="24"/>
          <w:szCs w:val="24"/>
        </w:rPr>
        <w:t>2.2. Преглед ризика на територији града Градишка</w:t>
      </w:r>
    </w:p>
    <w:p w:rsidR="00A82BC9" w:rsidRPr="00F82E8E" w:rsidRDefault="00A82BC9" w:rsidP="00A82BC9">
      <w:pPr>
        <w:spacing w:line="253" w:lineRule="exact"/>
        <w:rPr>
          <w:rFonts w:ascii="Times New Roman" w:eastAsia="Times New Roman" w:hAnsi="Times New Roman" w:cs="Times New Roman"/>
          <w:sz w:val="24"/>
          <w:szCs w:val="24"/>
        </w:rPr>
      </w:pPr>
    </w:p>
    <w:p w:rsidR="00A82BC9" w:rsidRPr="00F82E8E" w:rsidRDefault="00A82BC9" w:rsidP="00A82BC9">
      <w:pPr>
        <w:spacing w:line="0" w:lineRule="atLeast"/>
        <w:rPr>
          <w:rFonts w:ascii="Times New Roman" w:eastAsia="Arial" w:hAnsi="Times New Roman" w:cs="Times New Roman"/>
          <w:b/>
          <w:sz w:val="24"/>
          <w:szCs w:val="24"/>
        </w:rPr>
      </w:pPr>
      <w:r w:rsidRPr="00F82E8E">
        <w:rPr>
          <w:rFonts w:ascii="Times New Roman" w:eastAsia="Arial" w:hAnsi="Times New Roman" w:cs="Times New Roman"/>
          <w:b/>
          <w:sz w:val="24"/>
          <w:szCs w:val="24"/>
        </w:rPr>
        <w:t>2.2.1. Поплаве</w:t>
      </w:r>
    </w:p>
    <w:p w:rsidR="00A82BC9" w:rsidRPr="00F82E8E" w:rsidRDefault="00A82BC9" w:rsidP="00A82BC9">
      <w:pPr>
        <w:spacing w:line="264" w:lineRule="exact"/>
        <w:rPr>
          <w:rFonts w:ascii="Times New Roman" w:eastAsia="Times New Roman" w:hAnsi="Times New Roman" w:cs="Times New Roman"/>
          <w:sz w:val="24"/>
          <w:szCs w:val="24"/>
        </w:rPr>
      </w:pPr>
    </w:p>
    <w:p w:rsidR="00034FBC" w:rsidRDefault="00A82BC9" w:rsidP="00034FBC">
      <w:pPr>
        <w:spacing w:line="235" w:lineRule="auto"/>
        <w:jc w:val="both"/>
        <w:rPr>
          <w:rFonts w:ascii="Times New Roman" w:eastAsia="Arial" w:hAnsi="Times New Roman" w:cs="Times New Roman"/>
          <w:sz w:val="24"/>
          <w:szCs w:val="24"/>
          <w:lang w:val="sr-Cyrl-BA"/>
        </w:rPr>
      </w:pPr>
      <w:r w:rsidRPr="00F82E8E">
        <w:rPr>
          <w:rFonts w:ascii="Times New Roman" w:eastAsia="Arial" w:hAnsi="Times New Roman" w:cs="Times New Roman"/>
          <w:sz w:val="24"/>
          <w:szCs w:val="24"/>
        </w:rPr>
        <w:t>Подручје града Градишка налази се, највећим дјелом, у сливу ријеке Саве која извире у планинама западне Словеније и има дужину од 944 км до ушћа у Дунав у Београду.На свом путу ријека Сава протиче кроз четири земље (Словенију, Хрватску, Босну и Херцеговину и Србију) и има површину слива од 97.713 км² те представља највећи рије</w:t>
      </w:r>
      <w:r w:rsidR="00034FBC">
        <w:rPr>
          <w:rFonts w:ascii="Times New Roman" w:eastAsia="Arial" w:hAnsi="Times New Roman" w:cs="Times New Roman"/>
          <w:sz w:val="24"/>
          <w:szCs w:val="24"/>
        </w:rPr>
        <w:t>чни слив у Југоисточној Европи.</w:t>
      </w:r>
      <w:r w:rsidRPr="00F82E8E">
        <w:rPr>
          <w:rFonts w:ascii="Times New Roman" w:eastAsia="Arial" w:hAnsi="Times New Roman" w:cs="Times New Roman"/>
          <w:sz w:val="24"/>
          <w:szCs w:val="24"/>
        </w:rPr>
        <w:t xml:space="preserve">Са својим просјечним протоком од око 1.564 м³/с, ријека Сава представља најважнију притоку Дунава, са готово 25% укупног протицаја Дунава на тачки њиховог спајања. Ријека Сава је данас пловна за велика пловила, од ушћа до Славонског Брода (377 км) и </w:t>
      </w:r>
      <w:r w:rsidR="00034FBC">
        <w:rPr>
          <w:rFonts w:ascii="Times New Roman" w:eastAsia="Arial" w:hAnsi="Times New Roman" w:cs="Times New Roman"/>
          <w:sz w:val="24"/>
          <w:szCs w:val="24"/>
        </w:rPr>
        <w:t>мања пловила до Сиска (583 км).</w:t>
      </w:r>
    </w:p>
    <w:p w:rsidR="00D0588E" w:rsidRPr="00D0588E" w:rsidRDefault="00D0588E" w:rsidP="00D0588E">
      <w:pPr>
        <w:spacing w:line="236" w:lineRule="auto"/>
        <w:jc w:val="both"/>
        <w:rPr>
          <w:rFonts w:ascii="Times New Roman" w:eastAsia="Arial" w:hAnsi="Times New Roman" w:cs="Times New Roman"/>
          <w:sz w:val="24"/>
          <w:szCs w:val="24"/>
          <w:lang w:val="sr-Cyrl-BA"/>
        </w:rPr>
      </w:pPr>
    </w:p>
    <w:p w:rsidR="007645C9" w:rsidRDefault="007645C9" w:rsidP="00A82BC9">
      <w:pPr>
        <w:spacing w:line="237" w:lineRule="auto"/>
        <w:jc w:val="both"/>
        <w:rPr>
          <w:rFonts w:ascii="Times New Roman" w:eastAsia="Arial" w:hAnsi="Times New Roman" w:cs="Times New Roman"/>
          <w:sz w:val="24"/>
          <w:szCs w:val="24"/>
        </w:rPr>
      </w:pPr>
    </w:p>
    <w:p w:rsidR="00034FBC" w:rsidRDefault="00C2061E" w:rsidP="00D0588E">
      <w:pPr>
        <w:spacing w:line="237" w:lineRule="auto"/>
        <w:jc w:val="center"/>
        <w:rPr>
          <w:highlight w:val="yellow"/>
          <w:lang w:val="sr-Cyrl-BA"/>
        </w:rPr>
      </w:pPr>
      <w:r w:rsidRPr="00C2061E">
        <w:rPr>
          <w:rFonts w:ascii="Times New Roman" w:eastAsia="Arial" w:hAnsi="Times New Roman" w:cs="Times New Roman"/>
          <w:noProof/>
          <w:sz w:val="24"/>
          <w:szCs w:val="24"/>
          <w:lang w:val="sr-Latn-BA" w:eastAsia="sr-Latn-BA"/>
        </w:rPr>
        <w:lastRenderedPageBreak/>
        <w:pict>
          <v:oval id="Oval 84" o:spid="_x0000_s1035" style="position:absolute;left:0;text-align:left;margin-left:225.5pt;margin-top:-1.05pt;width:44.5pt;height:30pt;z-index:25166233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" filled="f" strokecolor="#1f4d78 [1604]" strokeweight="1.5pt">
            <v:stroke joinstyle="miter"/>
          </v:oval>
        </w:pict>
      </w:r>
      <w:r w:rsidR="007645C9" w:rsidRPr="005D199A">
        <w:rPr>
          <w:rFonts w:eastAsia="Times New Roman"/>
          <w:noProof/>
          <w:spacing w:val="4"/>
        </w:rPr>
        <w:drawing>
          <wp:inline distT="0" distB="0" distL="0" distR="0">
            <wp:extent cx="967740" cy="1836420"/>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210" t="37247" r="73062" b="15634"/>
                    <a:stretch>
                      <a:fillRect/>
                    </a:stretch>
                  </pic:blipFill>
                  <pic:spPr bwMode="auto">
                    <a:xfrm>
                      <a:off x="0" y="0"/>
                      <a:ext cx="967740" cy="1836420"/>
                    </a:xfrm>
                    <a:prstGeom prst="rect">
                      <a:avLst/>
                    </a:prstGeom>
                    <a:noFill/>
                    <a:ln>
                      <a:noFill/>
                    </a:ln>
                  </pic:spPr>
                </pic:pic>
              </a:graphicData>
            </a:graphic>
          </wp:inline>
        </w:drawing>
      </w:r>
      <w:r w:rsidR="007645C9" w:rsidRPr="005D199A">
        <w:rPr>
          <w:rFonts w:eastAsia="Times New Roman"/>
          <w:noProof/>
          <w:spacing w:val="4"/>
        </w:rPr>
        <w:drawing>
          <wp:inline distT="0" distB="0" distL="0" distR="0">
            <wp:extent cx="2862220" cy="2506980"/>
            <wp:effectExtent l="0" t="0" r="0" b="7620"/>
            <wp:docPr id="14" name="Picture 14" descr="C:\Users\inzinjering5\Desktop\kar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nzinjering5\Desktop\karta.png"/>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211" t="3226" r="16515" b="4149"/>
                    <a:stretch>
                      <a:fillRect/>
                    </a:stretch>
                  </pic:blipFill>
                  <pic:spPr bwMode="auto">
                    <a:xfrm>
                      <a:off x="0" y="0"/>
                      <a:ext cx="2887589" cy="2529200"/>
                    </a:xfrm>
                    <a:prstGeom prst="rect">
                      <a:avLst/>
                    </a:prstGeom>
                    <a:noFill/>
                    <a:ln>
                      <a:noFill/>
                    </a:ln>
                  </pic:spPr>
                </pic:pic>
              </a:graphicData>
            </a:graphic>
          </wp:inline>
        </w:drawing>
      </w:r>
      <w:bookmarkStart w:id="21" w:name="_Toc25586675"/>
      <w:bookmarkStart w:id="22" w:name="_Toc34813072"/>
    </w:p>
    <w:p w:rsidR="004649EC" w:rsidRDefault="004649EC" w:rsidP="00D0588E">
      <w:pPr>
        <w:spacing w:line="237" w:lineRule="auto"/>
        <w:jc w:val="center"/>
        <w:rPr>
          <w:highlight w:val="yellow"/>
          <w:lang w:val="sr-Cyrl-BA"/>
        </w:rPr>
      </w:pPr>
    </w:p>
    <w:p w:rsidR="007645C9" w:rsidRPr="00BB2CCD" w:rsidRDefault="007645C9" w:rsidP="00D0588E">
      <w:pPr>
        <w:spacing w:line="237" w:lineRule="auto"/>
        <w:jc w:val="center"/>
        <w:rPr>
          <w:rFonts w:ascii="Times New Roman" w:eastAsia="Arial" w:hAnsi="Times New Roman" w:cs="Times New Roman"/>
          <w:i/>
          <w:sz w:val="24"/>
          <w:szCs w:val="24"/>
        </w:rPr>
      </w:pPr>
      <w:r w:rsidRPr="00BB2CCD">
        <w:rPr>
          <w:rFonts w:ascii="Times New Roman" w:hAnsi="Times New Roman" w:cs="Times New Roman"/>
          <w:b/>
          <w:i/>
          <w:sz w:val="24"/>
          <w:szCs w:val="24"/>
        </w:rPr>
        <w:t xml:space="preserve">Слика  </w:t>
      </w:r>
      <w:r w:rsidR="00BB2CCD" w:rsidRPr="00BB2CCD">
        <w:rPr>
          <w:rFonts w:ascii="Times New Roman" w:hAnsi="Times New Roman" w:cs="Times New Roman"/>
          <w:b/>
          <w:i/>
          <w:sz w:val="24"/>
          <w:szCs w:val="24"/>
          <w:lang w:val="sr-Cyrl-BA"/>
        </w:rPr>
        <w:t>9</w:t>
      </w:r>
      <w:r w:rsidRPr="00BB2CCD">
        <w:rPr>
          <w:rFonts w:ascii="Times New Roman" w:hAnsi="Times New Roman" w:cs="Times New Roman"/>
          <w:i/>
          <w:sz w:val="24"/>
          <w:szCs w:val="24"/>
          <w:lang w:val="sr-Cyrl-BA"/>
        </w:rPr>
        <w:t xml:space="preserve">.: </w:t>
      </w:r>
      <w:r w:rsidRPr="00BB2CCD">
        <w:rPr>
          <w:rFonts w:ascii="Times New Roman" w:hAnsi="Times New Roman" w:cs="Times New Roman"/>
          <w:i/>
          <w:spacing w:val="4"/>
          <w:sz w:val="24"/>
          <w:szCs w:val="24"/>
          <w:lang w:val="sr-Cyrl-BA"/>
        </w:rPr>
        <w:t>Картографски приказ релативне процјене ризика од поплава за стамбени сектор по општинама</w:t>
      </w:r>
      <w:bookmarkEnd w:id="21"/>
      <w:r w:rsidRPr="00BB2CCD">
        <w:rPr>
          <w:rStyle w:val="FootnoteReference"/>
          <w:rFonts w:ascii="Times New Roman" w:hAnsi="Times New Roman" w:cs="Times New Roman"/>
          <w:i/>
          <w:spacing w:val="4"/>
          <w:sz w:val="24"/>
          <w:szCs w:val="24"/>
          <w:lang w:val="sr-Cyrl-BA"/>
        </w:rPr>
        <w:footnoteReference w:id="2"/>
      </w:r>
      <w:bookmarkEnd w:id="22"/>
    </w:p>
    <w:p w:rsidR="00D86CD5" w:rsidRPr="00BB2CCD" w:rsidRDefault="00D86CD5" w:rsidP="00D0588E">
      <w:pPr>
        <w:spacing w:line="237" w:lineRule="auto"/>
        <w:jc w:val="both"/>
        <w:rPr>
          <w:rFonts w:ascii="Times New Roman" w:eastAsia="Arial" w:hAnsi="Times New Roman" w:cs="Times New Roman"/>
          <w:i/>
          <w:sz w:val="24"/>
          <w:szCs w:val="24"/>
          <w:lang w:val="sr-Cyrl-BA"/>
        </w:rPr>
      </w:pPr>
    </w:p>
    <w:p w:rsidR="00034FBC" w:rsidRDefault="00034FBC" w:rsidP="00034FBC">
      <w:pPr>
        <w:spacing w:line="235"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Број становника у подручју слива ријеке Саве је приближно 8.200.000, што представља 46% од укупног броја стано</w:t>
      </w:r>
      <w:r>
        <w:rPr>
          <w:rFonts w:ascii="Times New Roman" w:eastAsia="Arial" w:hAnsi="Times New Roman" w:cs="Times New Roman"/>
          <w:sz w:val="24"/>
          <w:szCs w:val="24"/>
        </w:rPr>
        <w:t>вника држава кроз које протиче.</w:t>
      </w:r>
      <w:r>
        <w:rPr>
          <w:rFonts w:ascii="Times New Roman" w:eastAsia="Arial" w:hAnsi="Times New Roman" w:cs="Times New Roman"/>
          <w:sz w:val="24"/>
          <w:szCs w:val="24"/>
          <w:lang w:val="sr-Cyrl-BA"/>
        </w:rPr>
        <w:t xml:space="preserve"> У </w:t>
      </w:r>
      <w:r w:rsidRPr="00F82E8E">
        <w:rPr>
          <w:rFonts w:ascii="Times New Roman" w:eastAsia="Arial" w:hAnsi="Times New Roman" w:cs="Times New Roman"/>
          <w:sz w:val="24"/>
          <w:szCs w:val="24"/>
        </w:rPr>
        <w:t>горњем току, од извора па низводно, Сава је права планинска ријека док већ протицањем кроз Хрватску и БиХ корито Саве има пад просјечно свега 70 мм/км тј. спуштена је свега 44 м.Због тако малог пада и нерегулисаног корита Сава меандрира, мијења корито и изазива поплаве.</w:t>
      </w:r>
    </w:p>
    <w:p w:rsidR="00034FBC" w:rsidRDefault="00034FBC" w:rsidP="00D0588E">
      <w:pPr>
        <w:spacing w:line="237" w:lineRule="auto"/>
        <w:jc w:val="both"/>
        <w:rPr>
          <w:rFonts w:ascii="Times New Roman" w:eastAsia="Arial" w:hAnsi="Times New Roman" w:cs="Times New Roman"/>
          <w:sz w:val="24"/>
          <w:szCs w:val="24"/>
          <w:lang w:val="sr-Cyrl-BA"/>
        </w:rPr>
      </w:pPr>
    </w:p>
    <w:p w:rsidR="00D0588E" w:rsidRPr="00F82E8E" w:rsidRDefault="00D0588E" w:rsidP="00D0588E">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Поред тога, заједничко својство свих десних притока Саве је њихово бујично понашање, посебно у њиховим горњим токовима (Уна и Дрина). Међу најзначајнијим десним притокама ријеке Саве, поред Уне и Дрине су још: Врбас, Укрина, Босна, Брка и Тиња а свака од њих такођер има по неколико планинских притока.Из наведеног се може закључити како је слив ријеке Саве подложан поплавама које се обично дешавају у прољеће након отапања високих сњегова и у јесен након обилних киша.</w:t>
      </w:r>
    </w:p>
    <w:p w:rsidR="007645C9" w:rsidRDefault="007645C9" w:rsidP="00A82BC9">
      <w:pPr>
        <w:spacing w:line="237" w:lineRule="auto"/>
        <w:jc w:val="both"/>
        <w:rPr>
          <w:rFonts w:ascii="Times New Roman" w:eastAsia="Arial" w:hAnsi="Times New Roman" w:cs="Times New Roman"/>
          <w:sz w:val="24"/>
          <w:szCs w:val="24"/>
        </w:rPr>
      </w:pPr>
    </w:p>
    <w:p w:rsidR="00D0588E" w:rsidRDefault="00A82BC9" w:rsidP="00D0588E">
      <w:pPr>
        <w:spacing w:line="237" w:lineRule="auto"/>
        <w:jc w:val="both"/>
        <w:rPr>
          <w:rFonts w:ascii="Times New Roman" w:eastAsia="Arial" w:hAnsi="Times New Roman" w:cs="Times New Roman"/>
          <w:sz w:val="24"/>
          <w:szCs w:val="24"/>
          <w:lang w:val="sr-Cyrl-BA"/>
        </w:rPr>
      </w:pPr>
      <w:r w:rsidRPr="00F82E8E">
        <w:rPr>
          <w:rFonts w:ascii="Times New Roman" w:eastAsia="Arial" w:hAnsi="Times New Roman" w:cs="Times New Roman"/>
          <w:sz w:val="24"/>
          <w:szCs w:val="24"/>
        </w:rPr>
        <w:t>Као заштита од високог водостаја и великих поплава ријеке Саве, у њеном средишњем и нижем сливу, користе се природна задржавања високих водостаја као и изграђени насипи за з</w:t>
      </w:r>
      <w:r w:rsidR="00D0588E">
        <w:rPr>
          <w:rFonts w:ascii="Times New Roman" w:eastAsia="Arial" w:hAnsi="Times New Roman" w:cs="Times New Roman"/>
          <w:sz w:val="24"/>
          <w:szCs w:val="24"/>
        </w:rPr>
        <w:t>аштиту од поплава.</w:t>
      </w:r>
      <w:r w:rsidRPr="00F82E8E">
        <w:rPr>
          <w:rFonts w:ascii="Times New Roman" w:eastAsia="Arial" w:hAnsi="Times New Roman" w:cs="Times New Roman"/>
          <w:sz w:val="24"/>
          <w:szCs w:val="24"/>
        </w:rPr>
        <w:t>Такођер за систем заштите од поплава значајне су и велике низинске ретенције (Лоњско поље, Мокро поље) које, заједно са системом помоћних канала, имају велик утиц</w:t>
      </w:r>
      <w:r w:rsidR="00D0588E">
        <w:rPr>
          <w:rFonts w:ascii="Times New Roman" w:eastAsia="Arial" w:hAnsi="Times New Roman" w:cs="Times New Roman"/>
          <w:sz w:val="24"/>
          <w:szCs w:val="24"/>
        </w:rPr>
        <w:t>ај на смањење поплавног режима.</w:t>
      </w:r>
    </w:p>
    <w:p w:rsidR="00D0588E" w:rsidRDefault="00D0588E" w:rsidP="00D0588E">
      <w:pPr>
        <w:spacing w:line="237" w:lineRule="auto"/>
        <w:jc w:val="both"/>
        <w:rPr>
          <w:rFonts w:ascii="Times New Roman" w:eastAsia="Arial" w:hAnsi="Times New Roman" w:cs="Times New Roman"/>
          <w:sz w:val="24"/>
          <w:szCs w:val="24"/>
          <w:lang w:val="sr-Cyrl-BA"/>
        </w:rPr>
      </w:pPr>
    </w:p>
    <w:p w:rsidR="00A82BC9" w:rsidRPr="00F82E8E" w:rsidRDefault="00A82BC9" w:rsidP="00D0588E">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Редовна контрола стања водостаја ријеке Саве у Градишци врши се у Хидролошкој станици Градишка која је једна од четири такве станице на цјелом току ријеке Саве и која, за потребе РХМЗ Бања Лука, врше</w:t>
      </w:r>
      <w:r w:rsidR="00D0588E">
        <w:rPr>
          <w:rFonts w:ascii="Times New Roman" w:eastAsia="Arial" w:hAnsi="Times New Roman" w:cs="Times New Roman"/>
          <w:sz w:val="24"/>
          <w:szCs w:val="24"/>
        </w:rPr>
        <w:t xml:space="preserve"> мјерење водостаја ријеке Саве.</w:t>
      </w:r>
      <w:r w:rsidRPr="00F82E8E">
        <w:rPr>
          <w:rFonts w:ascii="Times New Roman" w:eastAsia="Arial" w:hAnsi="Times New Roman" w:cs="Times New Roman"/>
          <w:sz w:val="24"/>
          <w:szCs w:val="24"/>
        </w:rPr>
        <w:t>Хидролошка станица располаже класичним водомјерним летвама а мјер</w:t>
      </w:r>
      <w:r w:rsidR="00D0588E">
        <w:rPr>
          <w:rFonts w:ascii="Times New Roman" w:eastAsia="Arial" w:hAnsi="Times New Roman" w:cs="Times New Roman"/>
          <w:sz w:val="24"/>
          <w:szCs w:val="24"/>
        </w:rPr>
        <w:t>ење се врши од 1890. године.</w:t>
      </w:r>
      <w:r w:rsidRPr="00F82E8E">
        <w:rPr>
          <w:rFonts w:ascii="Times New Roman" w:eastAsia="Arial" w:hAnsi="Times New Roman" w:cs="Times New Roman"/>
          <w:sz w:val="24"/>
          <w:szCs w:val="24"/>
        </w:rPr>
        <w:t>Поред класичног начина мјерења водостаја постоји и аутоматска хидролошка станица, Републичке дирекције за воде РС, која је смјештена непосредно уз класичне водомјерне летве али, нажа</w:t>
      </w:r>
      <w:r w:rsidR="00D0588E">
        <w:rPr>
          <w:rFonts w:ascii="Times New Roman" w:eastAsia="Arial" w:hAnsi="Times New Roman" w:cs="Times New Roman"/>
          <w:sz w:val="24"/>
          <w:szCs w:val="24"/>
        </w:rPr>
        <w:t>лост, годинама није у функцији.</w:t>
      </w:r>
      <w:r w:rsidRPr="00F82E8E">
        <w:rPr>
          <w:rFonts w:ascii="Times New Roman" w:eastAsia="Arial" w:hAnsi="Times New Roman" w:cs="Times New Roman"/>
          <w:sz w:val="24"/>
          <w:szCs w:val="24"/>
        </w:rPr>
        <w:t>Мјерења водостаја се врше свакодневно за потребе РХМЗ Бања Лука као и за остале кориснике, првенствено Цивилну заштиту и средства информисања.</w:t>
      </w:r>
    </w:p>
    <w:p w:rsidR="00A82BC9" w:rsidRPr="00F82E8E" w:rsidRDefault="00A82BC9" w:rsidP="00A82BC9">
      <w:pPr>
        <w:spacing w:line="263" w:lineRule="exact"/>
        <w:rPr>
          <w:rFonts w:ascii="Times New Roman" w:eastAsia="Times New Roman" w:hAnsi="Times New Roman" w:cs="Times New Roman"/>
          <w:sz w:val="24"/>
          <w:szCs w:val="24"/>
        </w:rPr>
      </w:pPr>
    </w:p>
    <w:p w:rsidR="00D525F4" w:rsidRDefault="00A82BC9" w:rsidP="00012F94">
      <w:pPr>
        <w:spacing w:line="0" w:lineRule="atLeast"/>
        <w:jc w:val="both"/>
        <w:rPr>
          <w:rFonts w:ascii="Times New Roman" w:eastAsia="Arial" w:hAnsi="Times New Roman" w:cs="Times New Roman"/>
          <w:sz w:val="24"/>
          <w:szCs w:val="24"/>
          <w:lang w:val="sr-Cyrl-BA"/>
        </w:rPr>
      </w:pPr>
      <w:r w:rsidRPr="00F82E8E">
        <w:rPr>
          <w:rFonts w:ascii="Times New Roman" w:eastAsia="Arial" w:hAnsi="Times New Roman" w:cs="Times New Roman"/>
          <w:sz w:val="24"/>
          <w:szCs w:val="24"/>
        </w:rPr>
        <w:lastRenderedPageBreak/>
        <w:t>Редовна одбрана од поплава, у реону Градишке, проглашава се код нивоа водостаја ријеке Саве од 700 цм а ванредна одбрана од поплава на висини водостаја од 730 ц</w:t>
      </w:r>
      <w:r w:rsidRPr="00F82E8E">
        <w:rPr>
          <w:rFonts w:ascii="Times New Roman" w:eastAsia="Arial" w:hAnsi="Times New Roman" w:cs="Times New Roman"/>
          <w:sz w:val="24"/>
          <w:szCs w:val="24"/>
          <w:lang w:val="sr-Cyrl-BA"/>
        </w:rPr>
        <w:t>м</w:t>
      </w:r>
    </w:p>
    <w:p w:rsidR="00D0588E" w:rsidRPr="00F82E8E" w:rsidRDefault="00D0588E" w:rsidP="00A82BC9">
      <w:pPr>
        <w:spacing w:line="0" w:lineRule="atLeast"/>
        <w:rPr>
          <w:rFonts w:ascii="Times New Roman" w:eastAsia="Arial" w:hAnsi="Times New Roman" w:cs="Times New Roman"/>
          <w:sz w:val="24"/>
          <w:szCs w:val="24"/>
          <w:lang w:val="sr-Cyrl-BA"/>
        </w:rPr>
      </w:pPr>
    </w:p>
    <w:p w:rsidR="00A82BC9" w:rsidRPr="00F82E8E" w:rsidRDefault="00C2061E" w:rsidP="00A82BC9">
      <w:pPr>
        <w:spacing w:line="0" w:lineRule="atLeast"/>
        <w:rPr>
          <w:rFonts w:ascii="Times New Roman" w:eastAsia="Arial" w:hAnsi="Times New Roman" w:cs="Times New Roman"/>
          <w:sz w:val="24"/>
          <w:szCs w:val="24"/>
          <w:lang w:val="sr-Cyrl-BA"/>
        </w:rPr>
      </w:pPr>
      <w:r w:rsidRPr="00C2061E">
        <w:rPr>
          <w:rFonts w:ascii="Times New Roman" w:eastAsia="Arial" w:hAnsi="Times New Roman" w:cs="Times New Roman"/>
          <w:noProof/>
          <w:sz w:val="24"/>
          <w:szCs w:val="24"/>
          <w:lang w:val="sr-Latn-BA" w:eastAsia="sr-Latn-BA"/>
        </w:rPr>
        <w:pict>
          <v:shapetype id="_x0000_t202" coordsize="21600,21600" o:spt="202" path="m,l,21600r21600,l21600,xe">
            <v:stroke joinstyle="miter"/>
            <v:path gradientshapeok="t" o:connecttype="rect"/>
          </v:shapetype>
          <v:shape id="Text Box 2" o:spid="_x0000_s1034" type="#_x0000_t202" style="position:absolute;margin-left:120.05pt;margin-top:.65pt;width:245.4pt;height:110.6pt;z-index:251654144;visibility:visible;mso-height-percent:200;mso-wrap-distance-top:3.6pt;mso-wrap-distance-bottom:3.6p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">
            <v:textbox style="mso-fit-shape-to-text:t">
              <w:txbxContent>
                <w:p w:rsidR="00EC716C" w:rsidRPr="004649EC" w:rsidRDefault="00EC716C">
                  <w:pPr>
                    <w:rPr>
                      <w:b/>
                    </w:rPr>
                  </w:pPr>
                  <w:r w:rsidRPr="004649EC">
                    <w:rPr>
                      <w:rFonts w:ascii="Times New Roman" w:eastAsia="Arial" w:hAnsi="Times New Roman" w:cs="Times New Roman"/>
                      <w:b/>
                      <w:sz w:val="24"/>
                      <w:szCs w:val="24"/>
                      <w:lang w:val="sr-Cyrl-BA"/>
                    </w:rPr>
                    <w:t>Хидрометеоролошка станица Градишка</w:t>
                  </w:r>
                </w:p>
              </w:txbxContent>
            </v:textbox>
            <w10:wrap type="square"/>
          </v:shape>
        </w:pict>
      </w:r>
    </w:p>
    <w:tbl>
      <w:tblPr>
        <w:tblW w:w="9072" w:type="dxa"/>
        <w:tblInd w:w="132" w:type="dxa"/>
        <w:tblLayout w:type="fixed"/>
        <w:tblCellMar>
          <w:left w:w="0" w:type="dxa"/>
          <w:right w:w="0" w:type="dxa"/>
        </w:tblCellMar>
        <w:tblLook w:val="0000"/>
      </w:tblPr>
      <w:tblGrid>
        <w:gridCol w:w="1134"/>
        <w:gridCol w:w="776"/>
        <w:gridCol w:w="45"/>
        <w:gridCol w:w="738"/>
        <w:gridCol w:w="851"/>
        <w:gridCol w:w="992"/>
        <w:gridCol w:w="992"/>
        <w:gridCol w:w="851"/>
        <w:gridCol w:w="850"/>
        <w:gridCol w:w="851"/>
        <w:gridCol w:w="992"/>
      </w:tblGrid>
      <w:tr w:rsidR="00A82BC9" w:rsidRPr="00F82E8E" w:rsidTr="004649EC">
        <w:trPr>
          <w:trHeight w:val="287"/>
        </w:trPr>
        <w:tc>
          <w:tcPr>
            <w:tcW w:w="1134" w:type="dxa"/>
            <w:tcBorders>
              <w:top w:val="single" w:sz="8" w:space="0" w:color="auto"/>
              <w:left w:val="single" w:sz="8" w:space="0" w:color="auto"/>
              <w:right w:val="single" w:sz="8" w:space="0" w:color="auto"/>
            </w:tcBorders>
            <w:shd w:val="clear" w:color="auto" w:fill="BDD6EE" w:themeFill="accent1" w:themeFillTint="66"/>
            <w:vAlign w:val="bottom"/>
          </w:tcPr>
          <w:p w:rsidR="00A82BC9" w:rsidRPr="00F82E8E" w:rsidRDefault="00A82BC9" w:rsidP="00F82E8E">
            <w:pPr>
              <w:spacing w:line="0" w:lineRule="atLeast"/>
              <w:ind w:left="60"/>
              <w:rPr>
                <w:rFonts w:ascii="Times New Roman" w:eastAsia="Arial" w:hAnsi="Times New Roman" w:cs="Times New Roman"/>
                <w:sz w:val="24"/>
                <w:szCs w:val="24"/>
              </w:rPr>
            </w:pPr>
            <w:r w:rsidRPr="00F82E8E">
              <w:rPr>
                <w:rFonts w:ascii="Times New Roman" w:eastAsia="Arial" w:hAnsi="Times New Roman" w:cs="Times New Roman"/>
                <w:sz w:val="24"/>
                <w:szCs w:val="24"/>
              </w:rPr>
              <w:t>Година</w:t>
            </w:r>
          </w:p>
        </w:tc>
        <w:tc>
          <w:tcPr>
            <w:tcW w:w="776" w:type="dxa"/>
            <w:tcBorders>
              <w:top w:val="single" w:sz="8" w:space="0" w:color="auto"/>
              <w:right w:val="single" w:sz="8" w:space="0" w:color="auto"/>
            </w:tcBorders>
            <w:shd w:val="clear" w:color="auto" w:fill="BDD6EE" w:themeFill="accent1" w:themeFillTint="66"/>
            <w:vAlign w:val="bottom"/>
          </w:tcPr>
          <w:p w:rsidR="00A82BC9" w:rsidRPr="00F82E8E" w:rsidRDefault="00A82BC9" w:rsidP="00F82E8E">
            <w:pPr>
              <w:spacing w:line="0" w:lineRule="atLeast"/>
              <w:ind w:right="4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2000</w:t>
            </w:r>
          </w:p>
        </w:tc>
        <w:tc>
          <w:tcPr>
            <w:tcW w:w="783" w:type="dxa"/>
            <w:gridSpan w:val="2"/>
            <w:tcBorders>
              <w:top w:val="single" w:sz="8" w:space="0" w:color="auto"/>
              <w:right w:val="single" w:sz="8" w:space="0" w:color="auto"/>
            </w:tcBorders>
            <w:shd w:val="clear" w:color="auto" w:fill="BDD6EE" w:themeFill="accent1" w:themeFillTint="66"/>
            <w:vAlign w:val="bottom"/>
          </w:tcPr>
          <w:p w:rsidR="00A82BC9" w:rsidRPr="00F82E8E" w:rsidRDefault="00A82BC9" w:rsidP="00F82E8E">
            <w:pPr>
              <w:spacing w:line="0" w:lineRule="atLeas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2004</w:t>
            </w:r>
          </w:p>
        </w:tc>
        <w:tc>
          <w:tcPr>
            <w:tcW w:w="851" w:type="dxa"/>
            <w:tcBorders>
              <w:top w:val="single" w:sz="8" w:space="0" w:color="auto"/>
              <w:right w:val="single" w:sz="8" w:space="0" w:color="auto"/>
            </w:tcBorders>
            <w:shd w:val="clear" w:color="auto" w:fill="BDD6EE" w:themeFill="accent1" w:themeFillTint="66"/>
            <w:vAlign w:val="bottom"/>
          </w:tcPr>
          <w:p w:rsidR="00A82BC9" w:rsidRPr="00F82E8E" w:rsidRDefault="00A82BC9" w:rsidP="00F82E8E">
            <w:pPr>
              <w:spacing w:line="0" w:lineRule="atLeas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2005</w:t>
            </w:r>
          </w:p>
        </w:tc>
        <w:tc>
          <w:tcPr>
            <w:tcW w:w="992" w:type="dxa"/>
            <w:tcBorders>
              <w:top w:val="single" w:sz="8" w:space="0" w:color="auto"/>
              <w:right w:val="single" w:sz="8" w:space="0" w:color="auto"/>
            </w:tcBorders>
            <w:shd w:val="clear" w:color="auto" w:fill="BDD6EE" w:themeFill="accent1" w:themeFillTint="66"/>
            <w:vAlign w:val="bottom"/>
          </w:tcPr>
          <w:p w:rsidR="00A82BC9" w:rsidRPr="00F82E8E" w:rsidRDefault="00A82BC9" w:rsidP="00F82E8E">
            <w:pPr>
              <w:spacing w:line="0" w:lineRule="atLeas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2008</w:t>
            </w:r>
          </w:p>
        </w:tc>
        <w:tc>
          <w:tcPr>
            <w:tcW w:w="992" w:type="dxa"/>
            <w:tcBorders>
              <w:top w:val="single" w:sz="8" w:space="0" w:color="auto"/>
              <w:right w:val="single" w:sz="8" w:space="0" w:color="auto"/>
            </w:tcBorders>
            <w:shd w:val="clear" w:color="auto" w:fill="BDD6EE" w:themeFill="accent1" w:themeFillTint="66"/>
            <w:vAlign w:val="bottom"/>
          </w:tcPr>
          <w:p w:rsidR="00A82BC9" w:rsidRPr="00F82E8E" w:rsidRDefault="00A82BC9" w:rsidP="00F82E8E">
            <w:pPr>
              <w:spacing w:line="0" w:lineRule="atLeast"/>
              <w:ind w:right="2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2010</w:t>
            </w:r>
          </w:p>
        </w:tc>
        <w:tc>
          <w:tcPr>
            <w:tcW w:w="851" w:type="dxa"/>
            <w:tcBorders>
              <w:top w:val="single" w:sz="8" w:space="0" w:color="auto"/>
              <w:right w:val="single" w:sz="8" w:space="0" w:color="auto"/>
            </w:tcBorders>
            <w:shd w:val="clear" w:color="auto" w:fill="BDD6EE" w:themeFill="accent1" w:themeFillTint="66"/>
            <w:vAlign w:val="bottom"/>
          </w:tcPr>
          <w:p w:rsidR="00A82BC9" w:rsidRPr="00F82E8E" w:rsidRDefault="00A82BC9" w:rsidP="00F82E8E">
            <w:pPr>
              <w:spacing w:line="0" w:lineRule="atLeast"/>
              <w:ind w:right="6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2013</w:t>
            </w:r>
          </w:p>
        </w:tc>
        <w:tc>
          <w:tcPr>
            <w:tcW w:w="850" w:type="dxa"/>
            <w:tcBorders>
              <w:top w:val="single" w:sz="8" w:space="0" w:color="auto"/>
              <w:right w:val="single" w:sz="8" w:space="0" w:color="auto"/>
            </w:tcBorders>
            <w:shd w:val="clear" w:color="auto" w:fill="BDD6EE" w:themeFill="accent1" w:themeFillTint="66"/>
            <w:vAlign w:val="bottom"/>
          </w:tcPr>
          <w:p w:rsidR="00A82BC9" w:rsidRPr="00F82E8E" w:rsidRDefault="00A82BC9" w:rsidP="00F82E8E">
            <w:pPr>
              <w:spacing w:line="0" w:lineRule="atLeast"/>
              <w:ind w:right="16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2014</w:t>
            </w:r>
          </w:p>
        </w:tc>
        <w:tc>
          <w:tcPr>
            <w:tcW w:w="851" w:type="dxa"/>
            <w:tcBorders>
              <w:top w:val="single" w:sz="8" w:space="0" w:color="auto"/>
              <w:right w:val="single" w:sz="8" w:space="0" w:color="auto"/>
            </w:tcBorders>
            <w:shd w:val="clear" w:color="auto" w:fill="BDD6EE" w:themeFill="accent1" w:themeFillTint="66"/>
            <w:vAlign w:val="bottom"/>
          </w:tcPr>
          <w:p w:rsidR="00A82BC9" w:rsidRPr="00F82E8E" w:rsidRDefault="00A82BC9" w:rsidP="00F82E8E">
            <w:pPr>
              <w:spacing w:line="0" w:lineRule="atLeas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2016</w:t>
            </w:r>
          </w:p>
        </w:tc>
        <w:tc>
          <w:tcPr>
            <w:tcW w:w="992" w:type="dxa"/>
            <w:tcBorders>
              <w:top w:val="single" w:sz="8" w:space="0" w:color="auto"/>
              <w:right w:val="single" w:sz="8" w:space="0" w:color="auto"/>
            </w:tcBorders>
            <w:shd w:val="clear" w:color="auto" w:fill="BDD6EE" w:themeFill="accent1" w:themeFillTint="66"/>
            <w:vAlign w:val="bottom"/>
          </w:tcPr>
          <w:p w:rsidR="00A82BC9" w:rsidRPr="00F82E8E" w:rsidRDefault="00A82BC9" w:rsidP="00F82E8E">
            <w:pPr>
              <w:spacing w:line="0" w:lineRule="atLeast"/>
              <w:ind w:right="60"/>
              <w:jc w:val="right"/>
              <w:rPr>
                <w:rFonts w:ascii="Times New Roman" w:eastAsia="Arial" w:hAnsi="Times New Roman" w:cs="Times New Roman"/>
                <w:b/>
                <w:sz w:val="24"/>
                <w:szCs w:val="24"/>
              </w:rPr>
            </w:pPr>
            <w:r w:rsidRPr="00F82E8E">
              <w:rPr>
                <w:rFonts w:ascii="Times New Roman" w:eastAsia="Arial" w:hAnsi="Times New Roman" w:cs="Times New Roman"/>
                <w:b/>
                <w:sz w:val="24"/>
                <w:szCs w:val="24"/>
              </w:rPr>
              <w:t>Укупно</w:t>
            </w:r>
          </w:p>
        </w:tc>
      </w:tr>
      <w:tr w:rsidR="00A82BC9" w:rsidRPr="00F82E8E" w:rsidTr="004649EC">
        <w:trPr>
          <w:trHeight w:val="92"/>
        </w:trPr>
        <w:tc>
          <w:tcPr>
            <w:tcW w:w="1134" w:type="dxa"/>
            <w:tcBorders>
              <w:left w:val="single" w:sz="8" w:space="0" w:color="auto"/>
              <w:bottom w:val="single" w:sz="8" w:space="0" w:color="auto"/>
              <w:right w:val="single" w:sz="8" w:space="0" w:color="auto"/>
            </w:tcBorders>
            <w:shd w:val="clear" w:color="auto" w:fill="BDD6EE" w:themeFill="accent1" w:themeFillTint="66"/>
            <w:vAlign w:val="bottom"/>
          </w:tcPr>
          <w:p w:rsidR="00A82BC9" w:rsidRPr="004649EC" w:rsidRDefault="004649EC" w:rsidP="00F82E8E">
            <w:pPr>
              <w:spacing w:line="0" w:lineRule="atLeast"/>
              <w:rPr>
                <w:rFonts w:ascii="Times New Roman" w:eastAsia="Times New Roman" w:hAnsi="Times New Roman" w:cs="Times New Roman"/>
                <w:sz w:val="24"/>
                <w:szCs w:val="24"/>
                <w:lang w:val="sr-Cyrl-BA"/>
              </w:rPr>
            </w:pPr>
            <w:r>
              <w:rPr>
                <w:rFonts w:ascii="Times New Roman" w:eastAsia="Times New Roman" w:hAnsi="Times New Roman" w:cs="Times New Roman"/>
                <w:sz w:val="24"/>
                <w:szCs w:val="24"/>
                <w:lang w:val="sr-Cyrl-BA"/>
              </w:rPr>
              <w:t xml:space="preserve"> Мјере</w:t>
            </w:r>
          </w:p>
        </w:tc>
        <w:tc>
          <w:tcPr>
            <w:tcW w:w="821" w:type="dxa"/>
            <w:gridSpan w:val="2"/>
            <w:tcBorders>
              <w:bottom w:val="single" w:sz="8" w:space="0" w:color="auto"/>
              <w:right w:val="single" w:sz="8" w:space="0" w:color="auto"/>
            </w:tcBorders>
            <w:shd w:val="clear" w:color="auto" w:fill="BDD6EE" w:themeFill="accent1" w:themeFillTint="66"/>
            <w:vAlign w:val="bottom"/>
          </w:tcPr>
          <w:p w:rsidR="00A82BC9" w:rsidRPr="00F82E8E" w:rsidRDefault="00A82BC9" w:rsidP="00F82E8E">
            <w:pPr>
              <w:spacing w:line="0" w:lineRule="atLeast"/>
              <w:rPr>
                <w:rFonts w:ascii="Times New Roman" w:eastAsia="Times New Roman" w:hAnsi="Times New Roman" w:cs="Times New Roman"/>
                <w:sz w:val="24"/>
                <w:szCs w:val="24"/>
              </w:rPr>
            </w:pPr>
          </w:p>
        </w:tc>
        <w:tc>
          <w:tcPr>
            <w:tcW w:w="738" w:type="dxa"/>
            <w:tcBorders>
              <w:bottom w:val="single" w:sz="8" w:space="0" w:color="auto"/>
              <w:right w:val="single" w:sz="8" w:space="0" w:color="auto"/>
            </w:tcBorders>
            <w:shd w:val="clear" w:color="auto" w:fill="BDD6EE" w:themeFill="accent1" w:themeFillTint="66"/>
            <w:vAlign w:val="bottom"/>
          </w:tcPr>
          <w:p w:rsidR="00A82BC9" w:rsidRPr="00F82E8E" w:rsidRDefault="00A82BC9" w:rsidP="00F82E8E">
            <w:pPr>
              <w:spacing w:line="0" w:lineRule="atLeast"/>
              <w:rPr>
                <w:rFonts w:ascii="Times New Roman" w:eastAsia="Times New Roman" w:hAnsi="Times New Roman" w:cs="Times New Roman"/>
                <w:sz w:val="24"/>
                <w:szCs w:val="24"/>
              </w:rPr>
            </w:pPr>
          </w:p>
        </w:tc>
        <w:tc>
          <w:tcPr>
            <w:tcW w:w="851" w:type="dxa"/>
            <w:tcBorders>
              <w:bottom w:val="single" w:sz="8" w:space="0" w:color="auto"/>
              <w:right w:val="single" w:sz="8" w:space="0" w:color="auto"/>
            </w:tcBorders>
            <w:shd w:val="clear" w:color="auto" w:fill="BDD6EE" w:themeFill="accent1" w:themeFillTint="66"/>
            <w:vAlign w:val="bottom"/>
          </w:tcPr>
          <w:p w:rsidR="00A82BC9" w:rsidRPr="00F82E8E" w:rsidRDefault="00A82BC9" w:rsidP="00F82E8E">
            <w:pPr>
              <w:spacing w:line="0" w:lineRule="atLeast"/>
              <w:rPr>
                <w:rFonts w:ascii="Times New Roman" w:eastAsia="Times New Roman" w:hAnsi="Times New Roman" w:cs="Times New Roman"/>
                <w:sz w:val="24"/>
                <w:szCs w:val="24"/>
              </w:rPr>
            </w:pPr>
          </w:p>
        </w:tc>
        <w:tc>
          <w:tcPr>
            <w:tcW w:w="992" w:type="dxa"/>
            <w:tcBorders>
              <w:bottom w:val="single" w:sz="8" w:space="0" w:color="auto"/>
              <w:right w:val="single" w:sz="8" w:space="0" w:color="auto"/>
            </w:tcBorders>
            <w:shd w:val="clear" w:color="auto" w:fill="BDD6EE" w:themeFill="accent1" w:themeFillTint="66"/>
            <w:vAlign w:val="bottom"/>
          </w:tcPr>
          <w:p w:rsidR="00A82BC9" w:rsidRPr="00F82E8E" w:rsidRDefault="00A82BC9" w:rsidP="00F82E8E">
            <w:pPr>
              <w:spacing w:line="0" w:lineRule="atLeast"/>
              <w:rPr>
                <w:rFonts w:ascii="Times New Roman" w:eastAsia="Times New Roman" w:hAnsi="Times New Roman" w:cs="Times New Roman"/>
                <w:sz w:val="24"/>
                <w:szCs w:val="24"/>
              </w:rPr>
            </w:pPr>
          </w:p>
        </w:tc>
        <w:tc>
          <w:tcPr>
            <w:tcW w:w="992" w:type="dxa"/>
            <w:tcBorders>
              <w:bottom w:val="single" w:sz="8" w:space="0" w:color="auto"/>
              <w:right w:val="single" w:sz="8" w:space="0" w:color="auto"/>
            </w:tcBorders>
            <w:shd w:val="clear" w:color="auto" w:fill="BDD6EE" w:themeFill="accent1" w:themeFillTint="66"/>
            <w:vAlign w:val="bottom"/>
          </w:tcPr>
          <w:p w:rsidR="00A82BC9" w:rsidRPr="00F82E8E" w:rsidRDefault="00A82BC9" w:rsidP="00F82E8E">
            <w:pPr>
              <w:spacing w:line="0" w:lineRule="atLeast"/>
              <w:rPr>
                <w:rFonts w:ascii="Times New Roman" w:eastAsia="Times New Roman" w:hAnsi="Times New Roman" w:cs="Times New Roman"/>
                <w:sz w:val="24"/>
                <w:szCs w:val="24"/>
              </w:rPr>
            </w:pPr>
          </w:p>
        </w:tc>
        <w:tc>
          <w:tcPr>
            <w:tcW w:w="851" w:type="dxa"/>
            <w:tcBorders>
              <w:bottom w:val="single" w:sz="8" w:space="0" w:color="auto"/>
              <w:right w:val="single" w:sz="8" w:space="0" w:color="auto"/>
            </w:tcBorders>
            <w:shd w:val="clear" w:color="auto" w:fill="BDD6EE" w:themeFill="accent1" w:themeFillTint="66"/>
            <w:vAlign w:val="bottom"/>
          </w:tcPr>
          <w:p w:rsidR="00A82BC9" w:rsidRPr="00F82E8E" w:rsidRDefault="00A82BC9" w:rsidP="00F82E8E">
            <w:pPr>
              <w:spacing w:line="0" w:lineRule="atLeast"/>
              <w:rPr>
                <w:rFonts w:ascii="Times New Roman" w:eastAsia="Times New Roman" w:hAnsi="Times New Roman" w:cs="Times New Roman"/>
                <w:sz w:val="24"/>
                <w:szCs w:val="24"/>
              </w:rPr>
            </w:pPr>
          </w:p>
        </w:tc>
        <w:tc>
          <w:tcPr>
            <w:tcW w:w="850" w:type="dxa"/>
            <w:tcBorders>
              <w:bottom w:val="single" w:sz="8" w:space="0" w:color="auto"/>
              <w:right w:val="single" w:sz="8" w:space="0" w:color="auto"/>
            </w:tcBorders>
            <w:shd w:val="clear" w:color="auto" w:fill="BDD6EE" w:themeFill="accent1" w:themeFillTint="66"/>
            <w:vAlign w:val="bottom"/>
          </w:tcPr>
          <w:p w:rsidR="00A82BC9" w:rsidRPr="00F82E8E" w:rsidRDefault="00A82BC9" w:rsidP="00F82E8E">
            <w:pPr>
              <w:spacing w:line="0" w:lineRule="atLeast"/>
              <w:rPr>
                <w:rFonts w:ascii="Times New Roman" w:eastAsia="Times New Roman" w:hAnsi="Times New Roman" w:cs="Times New Roman"/>
                <w:sz w:val="24"/>
                <w:szCs w:val="24"/>
              </w:rPr>
            </w:pPr>
          </w:p>
        </w:tc>
        <w:tc>
          <w:tcPr>
            <w:tcW w:w="851" w:type="dxa"/>
            <w:tcBorders>
              <w:bottom w:val="single" w:sz="8" w:space="0" w:color="auto"/>
              <w:right w:val="single" w:sz="8" w:space="0" w:color="auto"/>
            </w:tcBorders>
            <w:shd w:val="clear" w:color="auto" w:fill="BDD6EE" w:themeFill="accent1" w:themeFillTint="66"/>
            <w:vAlign w:val="bottom"/>
          </w:tcPr>
          <w:p w:rsidR="00A82BC9" w:rsidRPr="00F82E8E" w:rsidRDefault="00A82BC9" w:rsidP="00F82E8E">
            <w:pPr>
              <w:spacing w:line="0" w:lineRule="atLeast"/>
              <w:rPr>
                <w:rFonts w:ascii="Times New Roman" w:eastAsia="Times New Roman" w:hAnsi="Times New Roman" w:cs="Times New Roman"/>
                <w:sz w:val="24"/>
                <w:szCs w:val="24"/>
              </w:rPr>
            </w:pPr>
          </w:p>
        </w:tc>
        <w:tc>
          <w:tcPr>
            <w:tcW w:w="992" w:type="dxa"/>
            <w:tcBorders>
              <w:bottom w:val="single" w:sz="8" w:space="0" w:color="auto"/>
              <w:right w:val="single" w:sz="8" w:space="0" w:color="auto"/>
            </w:tcBorders>
            <w:shd w:val="clear" w:color="auto" w:fill="BDD6EE" w:themeFill="accent1" w:themeFillTint="66"/>
            <w:vAlign w:val="bottom"/>
          </w:tcPr>
          <w:p w:rsidR="00A82BC9" w:rsidRPr="00F82E8E" w:rsidRDefault="00A82BC9" w:rsidP="00F82E8E">
            <w:pPr>
              <w:spacing w:line="0" w:lineRule="atLeast"/>
              <w:rPr>
                <w:rFonts w:ascii="Times New Roman" w:eastAsia="Times New Roman" w:hAnsi="Times New Roman" w:cs="Times New Roman"/>
                <w:sz w:val="24"/>
                <w:szCs w:val="24"/>
              </w:rPr>
            </w:pPr>
          </w:p>
        </w:tc>
      </w:tr>
      <w:tr w:rsidR="00A82BC9" w:rsidRPr="00F82E8E" w:rsidTr="004649EC">
        <w:trPr>
          <w:trHeight w:val="262"/>
        </w:trPr>
        <w:tc>
          <w:tcPr>
            <w:tcW w:w="1134" w:type="dxa"/>
            <w:tcBorders>
              <w:left w:val="single" w:sz="8" w:space="0" w:color="auto"/>
              <w:bottom w:val="single" w:sz="4" w:space="0" w:color="auto"/>
              <w:right w:val="single" w:sz="8" w:space="0" w:color="auto"/>
            </w:tcBorders>
            <w:shd w:val="clear" w:color="auto" w:fill="auto"/>
            <w:vAlign w:val="bottom"/>
          </w:tcPr>
          <w:p w:rsidR="00A82BC9" w:rsidRPr="004649EC" w:rsidRDefault="004649EC" w:rsidP="004649EC">
            <w:pPr>
              <w:spacing w:line="0" w:lineRule="atLeast"/>
              <w:ind w:left="60"/>
              <w:rPr>
                <w:rFonts w:ascii="Times New Roman" w:eastAsia="Arial" w:hAnsi="Times New Roman" w:cs="Times New Roman"/>
                <w:sz w:val="24"/>
                <w:szCs w:val="24"/>
                <w:lang w:val="sr-Cyrl-BA"/>
              </w:rPr>
            </w:pPr>
            <w:r>
              <w:rPr>
                <w:rFonts w:ascii="Times New Roman" w:eastAsia="Arial" w:hAnsi="Times New Roman" w:cs="Times New Roman"/>
                <w:sz w:val="24"/>
                <w:szCs w:val="24"/>
              </w:rPr>
              <w:t>Ред</w:t>
            </w:r>
            <w:r>
              <w:rPr>
                <w:rFonts w:ascii="Times New Roman" w:eastAsia="Arial" w:hAnsi="Times New Roman" w:cs="Times New Roman"/>
                <w:sz w:val="24"/>
                <w:szCs w:val="24"/>
                <w:lang w:val="sr-Cyrl-BA"/>
              </w:rPr>
              <w:t>овне</w:t>
            </w:r>
          </w:p>
        </w:tc>
        <w:tc>
          <w:tcPr>
            <w:tcW w:w="821" w:type="dxa"/>
            <w:gridSpan w:val="2"/>
            <w:tcBorders>
              <w:bottom w:val="single" w:sz="4" w:space="0" w:color="auto"/>
              <w:right w:val="single" w:sz="8" w:space="0" w:color="auto"/>
            </w:tcBorders>
            <w:shd w:val="clear" w:color="auto" w:fill="auto"/>
            <w:vAlign w:val="bottom"/>
          </w:tcPr>
          <w:p w:rsidR="00A82BC9" w:rsidRPr="00F82E8E" w:rsidRDefault="00A82BC9" w:rsidP="00F82E8E">
            <w:pPr>
              <w:spacing w:line="0" w:lineRule="atLeast"/>
              <w:ind w:right="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w:t>
            </w:r>
          </w:p>
        </w:tc>
        <w:tc>
          <w:tcPr>
            <w:tcW w:w="738" w:type="dxa"/>
            <w:tcBorders>
              <w:bottom w:val="single" w:sz="4" w:space="0" w:color="auto"/>
              <w:right w:val="single" w:sz="8" w:space="0" w:color="auto"/>
            </w:tcBorders>
            <w:shd w:val="clear" w:color="auto" w:fill="auto"/>
            <w:vAlign w:val="bottom"/>
          </w:tcPr>
          <w:p w:rsidR="00A82BC9" w:rsidRPr="00F82E8E" w:rsidRDefault="00A82BC9" w:rsidP="00F82E8E">
            <w:pPr>
              <w:spacing w:line="0" w:lineRule="atLeas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2</w:t>
            </w:r>
          </w:p>
        </w:tc>
        <w:tc>
          <w:tcPr>
            <w:tcW w:w="851" w:type="dxa"/>
            <w:tcBorders>
              <w:bottom w:val="single" w:sz="4" w:space="0" w:color="auto"/>
              <w:right w:val="single" w:sz="8" w:space="0" w:color="auto"/>
            </w:tcBorders>
            <w:shd w:val="clear" w:color="auto" w:fill="auto"/>
            <w:vAlign w:val="bottom"/>
          </w:tcPr>
          <w:p w:rsidR="00A82BC9" w:rsidRPr="00F82E8E" w:rsidRDefault="00A82BC9" w:rsidP="00F82E8E">
            <w:pPr>
              <w:spacing w:line="0" w:lineRule="atLeas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5</w:t>
            </w:r>
          </w:p>
        </w:tc>
        <w:tc>
          <w:tcPr>
            <w:tcW w:w="992" w:type="dxa"/>
            <w:tcBorders>
              <w:bottom w:val="single" w:sz="4" w:space="0" w:color="auto"/>
              <w:right w:val="single" w:sz="8" w:space="0" w:color="auto"/>
            </w:tcBorders>
            <w:shd w:val="clear" w:color="auto" w:fill="auto"/>
            <w:vAlign w:val="bottom"/>
          </w:tcPr>
          <w:p w:rsidR="00A82BC9" w:rsidRPr="00F82E8E" w:rsidRDefault="00A82BC9" w:rsidP="00F82E8E">
            <w:pPr>
              <w:spacing w:line="0" w:lineRule="atLeas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1</w:t>
            </w:r>
          </w:p>
        </w:tc>
        <w:tc>
          <w:tcPr>
            <w:tcW w:w="992" w:type="dxa"/>
            <w:tcBorders>
              <w:bottom w:val="single" w:sz="4" w:space="0" w:color="auto"/>
              <w:right w:val="single" w:sz="8" w:space="0" w:color="auto"/>
            </w:tcBorders>
            <w:shd w:val="clear" w:color="auto" w:fill="auto"/>
            <w:vAlign w:val="bottom"/>
          </w:tcPr>
          <w:p w:rsidR="00A82BC9" w:rsidRPr="00F82E8E" w:rsidRDefault="00A82BC9" w:rsidP="00F82E8E">
            <w:pPr>
              <w:spacing w:line="0" w:lineRule="atLeast"/>
              <w:ind w:right="4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18</w:t>
            </w:r>
          </w:p>
        </w:tc>
        <w:tc>
          <w:tcPr>
            <w:tcW w:w="851" w:type="dxa"/>
            <w:tcBorders>
              <w:bottom w:val="single" w:sz="4" w:space="0" w:color="auto"/>
              <w:right w:val="single" w:sz="8" w:space="0" w:color="auto"/>
            </w:tcBorders>
            <w:shd w:val="clear" w:color="auto" w:fill="auto"/>
            <w:vAlign w:val="bottom"/>
          </w:tcPr>
          <w:p w:rsidR="00A82BC9" w:rsidRPr="00F82E8E" w:rsidRDefault="00A82BC9" w:rsidP="00F82E8E">
            <w:pPr>
              <w:spacing w:line="0" w:lineRule="atLeast"/>
              <w:ind w:right="6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9</w:t>
            </w:r>
          </w:p>
        </w:tc>
        <w:tc>
          <w:tcPr>
            <w:tcW w:w="850" w:type="dxa"/>
            <w:tcBorders>
              <w:bottom w:val="single" w:sz="4" w:space="0" w:color="auto"/>
              <w:right w:val="single" w:sz="8" w:space="0" w:color="auto"/>
            </w:tcBorders>
            <w:shd w:val="clear" w:color="auto" w:fill="auto"/>
            <w:vAlign w:val="bottom"/>
          </w:tcPr>
          <w:p w:rsidR="00A82BC9" w:rsidRPr="00F82E8E" w:rsidRDefault="00A82BC9" w:rsidP="00F82E8E">
            <w:pPr>
              <w:spacing w:line="0" w:lineRule="atLeast"/>
              <w:ind w:right="28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10</w:t>
            </w:r>
          </w:p>
        </w:tc>
        <w:tc>
          <w:tcPr>
            <w:tcW w:w="851" w:type="dxa"/>
            <w:tcBorders>
              <w:bottom w:val="single" w:sz="4" w:space="0" w:color="auto"/>
              <w:right w:val="single" w:sz="8" w:space="0" w:color="auto"/>
            </w:tcBorders>
            <w:shd w:val="clear" w:color="auto" w:fill="auto"/>
            <w:vAlign w:val="bottom"/>
          </w:tcPr>
          <w:p w:rsidR="00A82BC9" w:rsidRPr="00F82E8E" w:rsidRDefault="00A82BC9" w:rsidP="00F82E8E">
            <w:pPr>
              <w:spacing w:line="0" w:lineRule="atLeas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4</w:t>
            </w:r>
          </w:p>
        </w:tc>
        <w:tc>
          <w:tcPr>
            <w:tcW w:w="992" w:type="dxa"/>
            <w:tcBorders>
              <w:bottom w:val="single" w:sz="4" w:space="0" w:color="auto"/>
              <w:right w:val="single" w:sz="8" w:space="0" w:color="auto"/>
            </w:tcBorders>
            <w:shd w:val="clear" w:color="auto" w:fill="auto"/>
            <w:vAlign w:val="bottom"/>
          </w:tcPr>
          <w:p w:rsidR="00A82BC9" w:rsidRPr="00F82E8E" w:rsidRDefault="00A82BC9" w:rsidP="00D0588E">
            <w:pPr>
              <w:spacing w:line="0" w:lineRule="atLeast"/>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52</w:t>
            </w:r>
          </w:p>
        </w:tc>
      </w:tr>
      <w:tr w:rsidR="00A82BC9" w:rsidRPr="00F82E8E" w:rsidTr="00D0588E">
        <w:trPr>
          <w:trHeight w:val="264"/>
        </w:trPr>
        <w:tc>
          <w:tcPr>
            <w:tcW w:w="1134" w:type="dxa"/>
            <w:tcBorders>
              <w:left w:val="single" w:sz="8" w:space="0" w:color="auto"/>
              <w:bottom w:val="single" w:sz="4" w:space="0" w:color="auto"/>
              <w:right w:val="single" w:sz="8" w:space="0" w:color="auto"/>
            </w:tcBorders>
            <w:shd w:val="clear" w:color="auto" w:fill="auto"/>
            <w:vAlign w:val="bottom"/>
          </w:tcPr>
          <w:p w:rsidR="00A82BC9" w:rsidRPr="004649EC" w:rsidRDefault="004649EC" w:rsidP="004649EC">
            <w:pPr>
              <w:spacing w:line="0" w:lineRule="atLeast"/>
              <w:rPr>
                <w:rFonts w:ascii="Times New Roman" w:eastAsia="Arial" w:hAnsi="Times New Roman" w:cs="Times New Roman"/>
                <w:sz w:val="24"/>
                <w:szCs w:val="24"/>
                <w:lang w:val="sr-Cyrl-BA"/>
              </w:rPr>
            </w:pPr>
            <w:r>
              <w:rPr>
                <w:rFonts w:ascii="Times New Roman" w:eastAsia="Arial" w:hAnsi="Times New Roman" w:cs="Times New Roman"/>
                <w:sz w:val="24"/>
                <w:szCs w:val="24"/>
              </w:rPr>
              <w:t>Ванред</w:t>
            </w:r>
            <w:r>
              <w:rPr>
                <w:rFonts w:ascii="Times New Roman" w:eastAsia="Arial" w:hAnsi="Times New Roman" w:cs="Times New Roman"/>
                <w:sz w:val="24"/>
                <w:szCs w:val="24"/>
                <w:lang w:val="sr-Cyrl-BA"/>
              </w:rPr>
              <w:t>не</w:t>
            </w:r>
          </w:p>
        </w:tc>
        <w:tc>
          <w:tcPr>
            <w:tcW w:w="821" w:type="dxa"/>
            <w:gridSpan w:val="2"/>
            <w:tcBorders>
              <w:bottom w:val="single" w:sz="4" w:space="0" w:color="auto"/>
              <w:right w:val="single" w:sz="8" w:space="0" w:color="auto"/>
            </w:tcBorders>
            <w:shd w:val="clear" w:color="auto" w:fill="auto"/>
            <w:vAlign w:val="bottom"/>
          </w:tcPr>
          <w:p w:rsidR="00A82BC9" w:rsidRPr="00F82E8E" w:rsidRDefault="00A82BC9" w:rsidP="00F82E8E">
            <w:pPr>
              <w:spacing w:line="0" w:lineRule="atLeast"/>
              <w:ind w:right="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738" w:type="dxa"/>
            <w:tcBorders>
              <w:bottom w:val="single" w:sz="4" w:space="0" w:color="auto"/>
              <w:right w:val="single" w:sz="8" w:space="0" w:color="auto"/>
            </w:tcBorders>
            <w:shd w:val="clear" w:color="auto" w:fill="auto"/>
            <w:vAlign w:val="bottom"/>
          </w:tcPr>
          <w:p w:rsidR="00A82BC9" w:rsidRPr="00F82E8E" w:rsidRDefault="00A82BC9" w:rsidP="00F82E8E">
            <w:pPr>
              <w:spacing w:line="0" w:lineRule="atLeas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17</w:t>
            </w:r>
          </w:p>
        </w:tc>
        <w:tc>
          <w:tcPr>
            <w:tcW w:w="851" w:type="dxa"/>
            <w:tcBorders>
              <w:bottom w:val="single" w:sz="4" w:space="0" w:color="auto"/>
              <w:right w:val="single" w:sz="8" w:space="0" w:color="auto"/>
            </w:tcBorders>
            <w:shd w:val="clear" w:color="auto" w:fill="auto"/>
            <w:vAlign w:val="bottom"/>
          </w:tcPr>
          <w:p w:rsidR="00A82BC9" w:rsidRPr="00F82E8E" w:rsidRDefault="00A82BC9" w:rsidP="00F82E8E">
            <w:pPr>
              <w:spacing w:line="0" w:lineRule="atLeas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4</w:t>
            </w:r>
          </w:p>
        </w:tc>
        <w:tc>
          <w:tcPr>
            <w:tcW w:w="992" w:type="dxa"/>
            <w:tcBorders>
              <w:bottom w:val="single" w:sz="4" w:space="0" w:color="auto"/>
              <w:right w:val="single" w:sz="8" w:space="0" w:color="auto"/>
            </w:tcBorders>
            <w:shd w:val="clear" w:color="auto" w:fill="auto"/>
            <w:vAlign w:val="bottom"/>
          </w:tcPr>
          <w:p w:rsidR="00A82BC9" w:rsidRPr="00F82E8E" w:rsidRDefault="00A82BC9" w:rsidP="00F82E8E">
            <w:pPr>
              <w:spacing w:line="0" w:lineRule="atLeas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0</w:t>
            </w:r>
          </w:p>
        </w:tc>
        <w:tc>
          <w:tcPr>
            <w:tcW w:w="992" w:type="dxa"/>
            <w:tcBorders>
              <w:bottom w:val="single" w:sz="4" w:space="0" w:color="auto"/>
              <w:right w:val="single" w:sz="8" w:space="0" w:color="auto"/>
            </w:tcBorders>
            <w:shd w:val="clear" w:color="auto" w:fill="auto"/>
            <w:vAlign w:val="bottom"/>
          </w:tcPr>
          <w:p w:rsidR="00A82BC9" w:rsidRPr="00F82E8E" w:rsidRDefault="00A82BC9" w:rsidP="00F82E8E">
            <w:pPr>
              <w:spacing w:line="0" w:lineRule="atLeast"/>
              <w:ind w:right="4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7</w:t>
            </w:r>
          </w:p>
        </w:tc>
        <w:tc>
          <w:tcPr>
            <w:tcW w:w="851" w:type="dxa"/>
            <w:tcBorders>
              <w:bottom w:val="single" w:sz="4" w:space="0" w:color="auto"/>
              <w:right w:val="single" w:sz="8" w:space="0" w:color="auto"/>
            </w:tcBorders>
            <w:shd w:val="clear" w:color="auto" w:fill="auto"/>
            <w:vAlign w:val="bottom"/>
          </w:tcPr>
          <w:p w:rsidR="00A82BC9" w:rsidRPr="00F82E8E" w:rsidRDefault="00A82BC9" w:rsidP="00F82E8E">
            <w:pPr>
              <w:spacing w:line="0" w:lineRule="atLeast"/>
              <w:ind w:right="4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30</w:t>
            </w:r>
          </w:p>
        </w:tc>
        <w:tc>
          <w:tcPr>
            <w:tcW w:w="850" w:type="dxa"/>
            <w:tcBorders>
              <w:bottom w:val="single" w:sz="4" w:space="0" w:color="auto"/>
              <w:right w:val="single" w:sz="8" w:space="0" w:color="auto"/>
            </w:tcBorders>
            <w:shd w:val="clear" w:color="auto" w:fill="auto"/>
            <w:vAlign w:val="bottom"/>
          </w:tcPr>
          <w:p w:rsidR="00A82BC9" w:rsidRPr="00F82E8E" w:rsidRDefault="00A82BC9" w:rsidP="00F82E8E">
            <w:pPr>
              <w:spacing w:line="0" w:lineRule="atLeast"/>
              <w:ind w:right="22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41</w:t>
            </w:r>
          </w:p>
        </w:tc>
        <w:tc>
          <w:tcPr>
            <w:tcW w:w="851" w:type="dxa"/>
            <w:tcBorders>
              <w:bottom w:val="single" w:sz="4" w:space="0" w:color="auto"/>
              <w:right w:val="single" w:sz="8" w:space="0" w:color="auto"/>
            </w:tcBorders>
            <w:shd w:val="clear" w:color="auto" w:fill="auto"/>
            <w:vAlign w:val="bottom"/>
          </w:tcPr>
          <w:p w:rsidR="00A82BC9" w:rsidRPr="00F82E8E" w:rsidRDefault="00A82BC9" w:rsidP="00F82E8E">
            <w:pPr>
              <w:spacing w:line="0" w:lineRule="atLeas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18</w:t>
            </w:r>
          </w:p>
        </w:tc>
        <w:tc>
          <w:tcPr>
            <w:tcW w:w="992" w:type="dxa"/>
            <w:tcBorders>
              <w:bottom w:val="single" w:sz="4" w:space="0" w:color="auto"/>
              <w:right w:val="single" w:sz="8" w:space="0" w:color="auto"/>
            </w:tcBorders>
            <w:shd w:val="clear" w:color="auto" w:fill="auto"/>
            <w:vAlign w:val="bottom"/>
          </w:tcPr>
          <w:p w:rsidR="00A82BC9" w:rsidRPr="00F82E8E" w:rsidRDefault="00A82BC9" w:rsidP="00D0588E">
            <w:pPr>
              <w:spacing w:line="0" w:lineRule="atLeast"/>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117</w:t>
            </w:r>
          </w:p>
        </w:tc>
      </w:tr>
    </w:tbl>
    <w:p w:rsidR="00D0588E" w:rsidRDefault="00D0588E" w:rsidP="00876D64">
      <w:pPr>
        <w:spacing w:line="235" w:lineRule="auto"/>
        <w:ind w:right="180"/>
        <w:jc w:val="both"/>
        <w:rPr>
          <w:rFonts w:ascii="Times New Roman" w:eastAsia="Arial" w:hAnsi="Times New Roman" w:cs="Times New Roman"/>
          <w:sz w:val="24"/>
          <w:szCs w:val="24"/>
          <w:lang w:val="sr-Cyrl-BA"/>
        </w:rPr>
      </w:pPr>
    </w:p>
    <w:p w:rsidR="00876D64" w:rsidRPr="00F82E8E" w:rsidRDefault="00876D64" w:rsidP="004649EC">
      <w:pPr>
        <w:spacing w:line="235" w:lineRule="auto"/>
        <w:ind w:left="1134" w:right="180" w:hanging="850"/>
        <w:jc w:val="both"/>
        <w:rPr>
          <w:rFonts w:ascii="Times New Roman" w:eastAsia="Arial" w:hAnsi="Times New Roman" w:cs="Times New Roman"/>
          <w:i/>
          <w:sz w:val="24"/>
          <w:szCs w:val="24"/>
        </w:rPr>
      </w:pPr>
      <w:r w:rsidRPr="00BB2CCD">
        <w:rPr>
          <w:rFonts w:ascii="Times New Roman" w:eastAsia="Arial" w:hAnsi="Times New Roman" w:cs="Times New Roman"/>
          <w:b/>
          <w:i/>
          <w:sz w:val="24"/>
          <w:szCs w:val="24"/>
        </w:rPr>
        <w:t>Табела</w:t>
      </w:r>
      <w:r w:rsidR="00BB2CCD" w:rsidRPr="00BB2CCD">
        <w:rPr>
          <w:rFonts w:ascii="Times New Roman" w:eastAsia="Arial" w:hAnsi="Times New Roman" w:cs="Times New Roman"/>
          <w:b/>
          <w:i/>
          <w:sz w:val="24"/>
          <w:szCs w:val="24"/>
          <w:lang w:val="sr-Cyrl-BA"/>
        </w:rPr>
        <w:t xml:space="preserve"> 9</w:t>
      </w:r>
      <w:r w:rsidRPr="00F82E8E">
        <w:rPr>
          <w:rFonts w:ascii="Times New Roman" w:eastAsia="Arial" w:hAnsi="Times New Roman" w:cs="Times New Roman"/>
          <w:i/>
          <w:sz w:val="24"/>
          <w:szCs w:val="24"/>
        </w:rPr>
        <w:t>: Број дана са редовним (700 цм) и ванредним мјерама (730 цм) заштите од поплава на територији општине Градишка у периоду 2000-2016. године.</w:t>
      </w:r>
    </w:p>
    <w:p w:rsidR="00876D64" w:rsidRPr="00F82E8E" w:rsidRDefault="00876D64" w:rsidP="00876D64">
      <w:pPr>
        <w:spacing w:line="0" w:lineRule="atLeast"/>
        <w:jc w:val="center"/>
        <w:rPr>
          <w:rFonts w:ascii="Times New Roman" w:eastAsia="Arial" w:hAnsi="Times New Roman" w:cs="Times New Roman"/>
          <w:sz w:val="24"/>
          <w:szCs w:val="24"/>
          <w:lang w:val="sr-Cyrl-BA"/>
        </w:rPr>
      </w:pPr>
    </w:p>
    <w:p w:rsidR="00876D64" w:rsidRPr="00F82E8E" w:rsidRDefault="00876D64" w:rsidP="00D0588E">
      <w:pPr>
        <w:spacing w:line="238" w:lineRule="auto"/>
        <w:ind w:right="-1"/>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Према подацима из посљедњих десет година праћења нивоа водостаја ријеке Саве апсолутни минимум водостаја је био -99 цм у августу 2003. године а апсолутни максимум је био 887 цм у марту 2018. године мада се помиње и податак из октобра 1974. године када је, наводно, забиљежен апсолутни максимум од 916 цм али нема до</w:t>
      </w:r>
      <w:r w:rsidR="00D0588E">
        <w:rPr>
          <w:rFonts w:ascii="Times New Roman" w:eastAsia="Arial" w:hAnsi="Times New Roman" w:cs="Times New Roman"/>
          <w:sz w:val="24"/>
          <w:szCs w:val="24"/>
        </w:rPr>
        <w:t>кументованог трага тог податка.</w:t>
      </w:r>
      <w:r w:rsidRPr="00F82E8E">
        <w:rPr>
          <w:rFonts w:ascii="Times New Roman" w:eastAsia="Arial" w:hAnsi="Times New Roman" w:cs="Times New Roman"/>
          <w:sz w:val="24"/>
          <w:szCs w:val="24"/>
        </w:rPr>
        <w:t>Из наведених података произлази закључак да је апсолутна амплитуда између минималног и максималног водостаја ријеке Саве на хидрол</w:t>
      </w:r>
      <w:r w:rsidR="00D0588E">
        <w:rPr>
          <w:rFonts w:ascii="Times New Roman" w:eastAsia="Arial" w:hAnsi="Times New Roman" w:cs="Times New Roman"/>
          <w:sz w:val="24"/>
          <w:szCs w:val="24"/>
        </w:rPr>
        <w:t>ошкој станици Градишка 1015 цм.</w:t>
      </w:r>
      <w:r w:rsidRPr="00F82E8E">
        <w:rPr>
          <w:rFonts w:ascii="Times New Roman" w:eastAsia="Arial" w:hAnsi="Times New Roman" w:cs="Times New Roman"/>
          <w:sz w:val="24"/>
          <w:szCs w:val="24"/>
        </w:rPr>
        <w:t>Током петнаестогодишњег посматраног периода укупно је било 169 дана са мјерама заштите од поплава, које се уводе када водостај ријеке Саве пређе коту 700 цм.</w:t>
      </w:r>
      <w:r w:rsidR="00D0588E">
        <w:rPr>
          <w:rFonts w:ascii="Times New Roman" w:eastAsia="Arial" w:hAnsi="Times New Roman" w:cs="Times New Roman"/>
          <w:sz w:val="24"/>
          <w:szCs w:val="24"/>
          <w:lang w:val="sr-Cyrl-BA"/>
        </w:rPr>
        <w:t xml:space="preserve"> У </w:t>
      </w:r>
      <w:r w:rsidRPr="00F82E8E">
        <w:rPr>
          <w:rFonts w:ascii="Times New Roman" w:eastAsia="Arial" w:hAnsi="Times New Roman" w:cs="Times New Roman"/>
          <w:sz w:val="24"/>
          <w:szCs w:val="24"/>
        </w:rPr>
        <w:t>посматраном периоду највећи број дана ванредне заштите од поплава, када су практично поплављена насеља узводно и низводно од хидролошке станице, на подручјима незаштићеним насипом, дешава се обично током мјесеца априла.</w:t>
      </w:r>
    </w:p>
    <w:p w:rsidR="00876D64" w:rsidRPr="00F82E8E" w:rsidRDefault="00876D64" w:rsidP="00876D64">
      <w:pPr>
        <w:spacing w:line="265" w:lineRule="exact"/>
        <w:rPr>
          <w:rFonts w:ascii="Times New Roman" w:eastAsia="Times New Roman" w:hAnsi="Times New Roman" w:cs="Times New Roman"/>
          <w:sz w:val="24"/>
          <w:szCs w:val="24"/>
        </w:rPr>
      </w:pPr>
    </w:p>
    <w:p w:rsidR="00876D64" w:rsidRPr="00F82E8E" w:rsidRDefault="00876D64" w:rsidP="00D0588E">
      <w:pPr>
        <w:spacing w:line="237" w:lineRule="auto"/>
        <w:ind w:right="-1"/>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Хидролошка станица Градишка, поред ријеке Саве, контролише и стање многобројних ријечица и потока који углавном чине притоке ријеке Саве. То су водом богате ријечице и потоци који извиру у реону планина Козара и Просара те каналисани водотокови Лијевча поља.воденом богатству подручја Козаре и Просаре свједочи густина хидрографске мреже тј. мреже</w:t>
      </w:r>
      <w:r w:rsidR="00D0588E">
        <w:rPr>
          <w:rFonts w:ascii="Times New Roman" w:eastAsia="Arial" w:hAnsi="Times New Roman" w:cs="Times New Roman"/>
          <w:sz w:val="24"/>
          <w:szCs w:val="24"/>
        </w:rPr>
        <w:t xml:space="preserve"> водотока која износи 1 км/км².</w:t>
      </w:r>
      <w:r w:rsidRPr="00F82E8E">
        <w:rPr>
          <w:rFonts w:ascii="Times New Roman" w:eastAsia="Arial" w:hAnsi="Times New Roman" w:cs="Times New Roman"/>
          <w:sz w:val="24"/>
          <w:szCs w:val="24"/>
        </w:rPr>
        <w:t>Планине Козара и Просара имају густу хидрографску мрежу, која се састоји од сталних и малим дјелом периодичних водотока, која је врло разграната и на чије формирање су значајно утјецали ре</w:t>
      </w:r>
      <w:r w:rsidR="00D0588E">
        <w:rPr>
          <w:rFonts w:ascii="Times New Roman" w:eastAsia="Arial" w:hAnsi="Times New Roman" w:cs="Times New Roman"/>
          <w:sz w:val="24"/>
          <w:szCs w:val="24"/>
        </w:rPr>
        <w:t>љеф и особине геолошке подлоге.</w:t>
      </w:r>
      <w:r w:rsidRPr="00F82E8E">
        <w:rPr>
          <w:rFonts w:ascii="Times New Roman" w:eastAsia="Arial" w:hAnsi="Times New Roman" w:cs="Times New Roman"/>
          <w:sz w:val="24"/>
          <w:szCs w:val="24"/>
        </w:rPr>
        <w:t>Поменути потоци и ријечице имају, углавном, бујични карактер и неуређене обале, те у условима обилних кишних падавина редовито стварају проблеме и велике штете становништву у насељима кроз која протичу.</w:t>
      </w:r>
    </w:p>
    <w:p w:rsidR="00876D64" w:rsidRPr="00F82E8E" w:rsidRDefault="00876D64" w:rsidP="00876D64">
      <w:pPr>
        <w:spacing w:line="9" w:lineRule="exact"/>
        <w:jc w:val="both"/>
        <w:rPr>
          <w:rFonts w:ascii="Times New Roman" w:eastAsia="Times New Roman" w:hAnsi="Times New Roman" w:cs="Times New Roman"/>
          <w:sz w:val="24"/>
          <w:szCs w:val="24"/>
        </w:rPr>
      </w:pPr>
    </w:p>
    <w:p w:rsidR="00D0588E" w:rsidRDefault="00D0588E" w:rsidP="00876D64">
      <w:pPr>
        <w:spacing w:line="0" w:lineRule="atLeast"/>
        <w:jc w:val="both"/>
        <w:rPr>
          <w:rFonts w:ascii="Times New Roman" w:eastAsia="Arial" w:hAnsi="Times New Roman" w:cs="Times New Roman"/>
          <w:sz w:val="24"/>
          <w:szCs w:val="24"/>
        </w:rPr>
      </w:pPr>
    </w:p>
    <w:p w:rsidR="00876D64" w:rsidRPr="00F82E8E" w:rsidRDefault="00876D64" w:rsidP="00876D64">
      <w:pPr>
        <w:spacing w:line="0" w:lineRule="atLeast"/>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Међу веће спадају Врбашка, Јабланица, Лубина и Јурковица. Њихови водотокови нису уређени па услијед зараслости раслињем, малих импровизованих водених пропуста, разног крупног смећа и других препрека долази до њиховог излијевања из корита и настајања великих штета, углавном, на пољопривредном, обрадивом земљишту.</w:t>
      </w:r>
    </w:p>
    <w:p w:rsidR="00876D64" w:rsidRPr="00F82E8E" w:rsidRDefault="00876D64" w:rsidP="00876D64">
      <w:pPr>
        <w:spacing w:line="0" w:lineRule="atLeast"/>
        <w:jc w:val="both"/>
        <w:rPr>
          <w:rFonts w:ascii="Times New Roman" w:eastAsia="Arial" w:hAnsi="Times New Roman" w:cs="Times New Roman"/>
          <w:sz w:val="24"/>
          <w:szCs w:val="24"/>
        </w:rPr>
      </w:pPr>
    </w:p>
    <w:p w:rsidR="00876D64" w:rsidRPr="00F82E8E" w:rsidRDefault="00876D64" w:rsidP="00876D64">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Посебну врсту заштите од бујичних потока и водне ерозије стварају шуме које заузимају велики дио брдско-планинских простора Козаре и Просаре а чија подручја представљају и </w:t>
      </w:r>
      <w:r w:rsidR="00D0588E">
        <w:rPr>
          <w:rFonts w:ascii="Times New Roman" w:eastAsia="Arial" w:hAnsi="Times New Roman" w:cs="Times New Roman"/>
          <w:sz w:val="24"/>
          <w:szCs w:val="24"/>
        </w:rPr>
        <w:t>простор са највећим падавинама.</w:t>
      </w:r>
      <w:r w:rsidRPr="00F82E8E">
        <w:rPr>
          <w:rFonts w:ascii="Times New Roman" w:eastAsia="Arial" w:hAnsi="Times New Roman" w:cs="Times New Roman"/>
          <w:sz w:val="24"/>
          <w:szCs w:val="24"/>
        </w:rPr>
        <w:t>Шуме својим покривањем тла пружају најбољу заштиту од водне ерозије, а својим земљиштем и његовим ретенционим способностима спречавају поплаве и обезбјеђују повољ</w:t>
      </w:r>
      <w:r w:rsidR="00D0588E">
        <w:rPr>
          <w:rFonts w:ascii="Times New Roman" w:eastAsia="Arial" w:hAnsi="Times New Roman" w:cs="Times New Roman"/>
          <w:sz w:val="24"/>
          <w:szCs w:val="24"/>
        </w:rPr>
        <w:t>ан режим отицања бујичних вода.</w:t>
      </w:r>
      <w:r w:rsidRPr="00F82E8E">
        <w:rPr>
          <w:rFonts w:ascii="Times New Roman" w:eastAsia="Arial" w:hAnsi="Times New Roman" w:cs="Times New Roman"/>
          <w:sz w:val="24"/>
          <w:szCs w:val="24"/>
        </w:rPr>
        <w:t xml:space="preserve">Шумско земљиште је способно да упије а затим и задржи велике количине воде а </w:t>
      </w:r>
      <w:r w:rsidRPr="00F82E8E">
        <w:rPr>
          <w:rFonts w:ascii="Times New Roman" w:eastAsia="Arial" w:hAnsi="Times New Roman" w:cs="Times New Roman"/>
          <w:sz w:val="24"/>
          <w:szCs w:val="24"/>
        </w:rPr>
        <w:lastRenderedPageBreak/>
        <w:t>резултат таквих спецификација је да се смањује нагло поплавно отицање које најчешће причињава велике штете у низводним подручјима. Поред тога шума има и низ других, позитивних, карактеристика а дјелује и као природни филтер за пречишћавање вода.</w:t>
      </w:r>
    </w:p>
    <w:p w:rsidR="00876D64" w:rsidRPr="00F82E8E" w:rsidRDefault="00876D64" w:rsidP="00876D64">
      <w:pPr>
        <w:spacing w:line="266" w:lineRule="exact"/>
        <w:rPr>
          <w:rFonts w:ascii="Times New Roman" w:eastAsia="Times New Roman" w:hAnsi="Times New Roman" w:cs="Times New Roman"/>
          <w:sz w:val="24"/>
          <w:szCs w:val="24"/>
        </w:rPr>
      </w:pPr>
    </w:p>
    <w:p w:rsidR="00876D64" w:rsidRPr="00F82E8E" w:rsidRDefault="00876D64" w:rsidP="00D0588E">
      <w:pPr>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Такође, вегетација дјелује и кроз процес задржавања наглог топљења снијега тако што задржава довољно ниске температуре приземних слојева ваздуха, нарочито код шумске вегетације и тиме успорава нагло топљење снијега које може изазвати веће поплавне таласе, на</w:t>
      </w:r>
      <w:r w:rsidR="00D0588E">
        <w:rPr>
          <w:rFonts w:ascii="Times New Roman" w:eastAsia="Arial" w:hAnsi="Times New Roman" w:cs="Times New Roman"/>
          <w:sz w:val="24"/>
          <w:szCs w:val="24"/>
        </w:rPr>
        <w:t>рочито у планинским предјелима.</w:t>
      </w:r>
      <w:r w:rsidRPr="00F82E8E">
        <w:rPr>
          <w:rFonts w:ascii="Times New Roman" w:eastAsia="Arial" w:hAnsi="Times New Roman" w:cs="Times New Roman"/>
          <w:sz w:val="24"/>
          <w:szCs w:val="24"/>
        </w:rPr>
        <w:t>Досадашње недомаћинско понашање према шумама као и непланска сјеча нарушили су тај природни систем и као резултат имамо све чешће и обимније бујичне поплаве свих, па и најмањих, потока на падинама Козаре и Просаре.</w:t>
      </w:r>
    </w:p>
    <w:p w:rsidR="00876D64" w:rsidRPr="00F82E8E" w:rsidRDefault="00876D64" w:rsidP="00876D64">
      <w:pPr>
        <w:spacing w:line="263" w:lineRule="exact"/>
        <w:rPr>
          <w:rFonts w:ascii="Times New Roman" w:eastAsia="Times New Roman" w:hAnsi="Times New Roman" w:cs="Times New Roman"/>
          <w:sz w:val="24"/>
          <w:szCs w:val="24"/>
        </w:rPr>
      </w:pPr>
    </w:p>
    <w:p w:rsidR="00876D64" w:rsidRPr="00F82E8E" w:rsidRDefault="00876D64" w:rsidP="00D0588E">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Како би се генерално смањиле штете на имовини становништва и омогућио удобнији живот у рејону града Градишка изграђен је систем заштите од поплава који је до данас успјешно одолијевао свим недаћама које су се појављивале на овој територији </w:t>
      </w:r>
      <w:r w:rsidR="00D0588E">
        <w:rPr>
          <w:rFonts w:ascii="Times New Roman" w:eastAsia="Arial" w:hAnsi="Times New Roman" w:cs="Times New Roman"/>
          <w:sz w:val="24"/>
          <w:szCs w:val="24"/>
        </w:rPr>
        <w:t>у посљедњих четрдесетак година.</w:t>
      </w:r>
      <w:r w:rsidRPr="00F82E8E">
        <w:rPr>
          <w:rFonts w:ascii="Times New Roman" w:eastAsia="Arial" w:hAnsi="Times New Roman" w:cs="Times New Roman"/>
          <w:sz w:val="24"/>
          <w:szCs w:val="24"/>
        </w:rPr>
        <w:t>Систем заштите се састоји од низа примарних и секундарних канала и каналске мреже који обрубљују подручје града Градишке и околине, скупљају и одводе вишак воде преко црпних станица у ријеку Саву.</w:t>
      </w:r>
    </w:p>
    <w:p w:rsidR="00876D64" w:rsidRPr="00F82E8E" w:rsidRDefault="00876D64" w:rsidP="00876D64">
      <w:pPr>
        <w:spacing w:line="265" w:lineRule="exact"/>
        <w:rPr>
          <w:rFonts w:ascii="Times New Roman" w:eastAsia="Times New Roman" w:hAnsi="Times New Roman" w:cs="Times New Roman"/>
          <w:sz w:val="24"/>
          <w:szCs w:val="24"/>
        </w:rPr>
      </w:pPr>
    </w:p>
    <w:p w:rsidR="00876D64" w:rsidRPr="00F82E8E" w:rsidRDefault="00876D64" w:rsidP="00876D64">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Међутим, у задњем периоду од десетак година, неадекватним одржавањем тај добро замишљени систем за одбрану од поплава је прилично оштећен и запуштен тако да се поставља питање рока до којег ће моћи успјешно функционисати.</w:t>
      </w:r>
    </w:p>
    <w:p w:rsidR="00D86CD5" w:rsidRDefault="00D86CD5" w:rsidP="00876D64">
      <w:pPr>
        <w:spacing w:line="0" w:lineRule="atLeast"/>
        <w:rPr>
          <w:rFonts w:ascii="Times New Roman" w:eastAsia="Arial" w:hAnsi="Times New Roman" w:cs="Times New Roman"/>
          <w:b/>
          <w:i/>
          <w:sz w:val="24"/>
          <w:szCs w:val="24"/>
          <w:lang w:val="sr-Cyrl-BA"/>
        </w:rPr>
      </w:pPr>
    </w:p>
    <w:p w:rsidR="00876D64" w:rsidRPr="00F82E8E" w:rsidRDefault="00D0588E" w:rsidP="00876D64">
      <w:pPr>
        <w:spacing w:line="0" w:lineRule="atLeast"/>
        <w:rPr>
          <w:rFonts w:ascii="Times New Roman" w:eastAsia="Arial" w:hAnsi="Times New Roman" w:cs="Times New Roman"/>
          <w:b/>
          <w:sz w:val="24"/>
          <w:szCs w:val="24"/>
        </w:rPr>
      </w:pPr>
      <w:r w:rsidRPr="00BB2CCD">
        <w:rPr>
          <w:rFonts w:ascii="Times New Roman" w:eastAsia="Arial" w:hAnsi="Times New Roman" w:cs="Times New Roman"/>
          <w:b/>
          <w:sz w:val="24"/>
          <w:szCs w:val="24"/>
          <w:lang w:val="sr-Cyrl-BA"/>
        </w:rPr>
        <w:t>2.2.1.1.</w:t>
      </w:r>
      <w:r w:rsidRPr="00D86CD5">
        <w:rPr>
          <w:rFonts w:ascii="Times New Roman" w:eastAsia="Arial" w:hAnsi="Times New Roman" w:cs="Times New Roman"/>
          <w:b/>
          <w:sz w:val="24"/>
          <w:szCs w:val="24"/>
          <w:lang w:val="sr-Cyrl-BA"/>
        </w:rPr>
        <w:t>С</w:t>
      </w:r>
      <w:r w:rsidRPr="00D86CD5">
        <w:rPr>
          <w:rFonts w:ascii="Times New Roman" w:eastAsia="Arial" w:hAnsi="Times New Roman" w:cs="Times New Roman"/>
          <w:b/>
          <w:sz w:val="24"/>
          <w:szCs w:val="24"/>
        </w:rPr>
        <w:t>истем одбран</w:t>
      </w:r>
      <w:r w:rsidR="00BB2CCD">
        <w:rPr>
          <w:rFonts w:ascii="Times New Roman" w:eastAsia="Arial" w:hAnsi="Times New Roman" w:cs="Times New Roman"/>
          <w:b/>
          <w:sz w:val="24"/>
          <w:szCs w:val="24"/>
        </w:rPr>
        <w:t xml:space="preserve">е од поплава на подручју </w:t>
      </w:r>
      <w:r w:rsidR="00BB2CCD">
        <w:rPr>
          <w:rFonts w:ascii="Times New Roman" w:eastAsia="Arial" w:hAnsi="Times New Roman" w:cs="Times New Roman"/>
          <w:b/>
          <w:sz w:val="24"/>
          <w:szCs w:val="24"/>
          <w:lang w:val="sr-Cyrl-BA"/>
        </w:rPr>
        <w:t>Г</w:t>
      </w:r>
      <w:r w:rsidR="00BB2CCD">
        <w:rPr>
          <w:rFonts w:ascii="Times New Roman" w:eastAsia="Arial" w:hAnsi="Times New Roman" w:cs="Times New Roman"/>
          <w:b/>
          <w:sz w:val="24"/>
          <w:szCs w:val="24"/>
        </w:rPr>
        <w:t xml:space="preserve">рада </w:t>
      </w:r>
      <w:r w:rsidR="00BB2CCD">
        <w:rPr>
          <w:rFonts w:ascii="Times New Roman" w:eastAsia="Arial" w:hAnsi="Times New Roman" w:cs="Times New Roman"/>
          <w:b/>
          <w:sz w:val="24"/>
          <w:szCs w:val="24"/>
          <w:lang w:val="sr-Cyrl-BA"/>
        </w:rPr>
        <w:t>Г</w:t>
      </w:r>
      <w:r w:rsidRPr="00D86CD5">
        <w:rPr>
          <w:rFonts w:ascii="Times New Roman" w:eastAsia="Arial" w:hAnsi="Times New Roman" w:cs="Times New Roman"/>
          <w:b/>
          <w:sz w:val="24"/>
          <w:szCs w:val="24"/>
        </w:rPr>
        <w:t>радишка</w:t>
      </w:r>
    </w:p>
    <w:p w:rsidR="00876D64" w:rsidRPr="00F82E8E" w:rsidRDefault="00876D64" w:rsidP="00876D64">
      <w:pPr>
        <w:spacing w:line="286" w:lineRule="exact"/>
        <w:rPr>
          <w:rFonts w:ascii="Times New Roman" w:eastAsia="Times New Roman" w:hAnsi="Times New Roman" w:cs="Times New Roman"/>
          <w:sz w:val="24"/>
          <w:szCs w:val="24"/>
        </w:rPr>
      </w:pPr>
    </w:p>
    <w:p w:rsidR="00B46B9B" w:rsidRPr="00BB2CCD" w:rsidRDefault="00876D64" w:rsidP="00BB2CCD">
      <w:pPr>
        <w:pStyle w:val="ListParagraph"/>
        <w:numPr>
          <w:ilvl w:val="0"/>
          <w:numId w:val="50"/>
        </w:numPr>
        <w:jc w:val="both"/>
        <w:rPr>
          <w:rFonts w:ascii="Times New Roman" w:eastAsia="Arial" w:hAnsi="Times New Roman" w:cs="Times New Roman"/>
          <w:sz w:val="24"/>
          <w:szCs w:val="24"/>
        </w:rPr>
      </w:pPr>
      <w:r w:rsidRPr="00D0588E">
        <w:rPr>
          <w:rFonts w:ascii="Times New Roman" w:eastAsia="Arial" w:hAnsi="Times New Roman" w:cs="Times New Roman"/>
          <w:b/>
          <w:sz w:val="24"/>
          <w:szCs w:val="24"/>
        </w:rPr>
        <w:t xml:space="preserve">Десни савски насип </w:t>
      </w:r>
      <w:r w:rsidRPr="00D0588E">
        <w:rPr>
          <w:rFonts w:ascii="Times New Roman" w:eastAsia="Arial" w:hAnsi="Times New Roman" w:cs="Times New Roman"/>
          <w:sz w:val="24"/>
          <w:szCs w:val="24"/>
        </w:rPr>
        <w:t>у Дубичкој равни од0+000до5+000 (нормални профил за заштитуод вањских вода ранга појава од 10-100 година са изграђеном чуварском кућом у км 0+200 и уставом у 0+000 те црпном станицом «Орахова» на км 0+200).</w:t>
      </w:r>
    </w:p>
    <w:p w:rsidR="00B46B9B" w:rsidRPr="00BB2CCD" w:rsidRDefault="00876D64" w:rsidP="00B46B9B">
      <w:pPr>
        <w:pStyle w:val="ListParagraph"/>
        <w:numPr>
          <w:ilvl w:val="0"/>
          <w:numId w:val="50"/>
        </w:numPr>
        <w:jc w:val="both"/>
        <w:rPr>
          <w:rFonts w:ascii="Times New Roman" w:eastAsia="Arial" w:hAnsi="Times New Roman" w:cs="Times New Roman"/>
          <w:sz w:val="24"/>
          <w:szCs w:val="24"/>
        </w:rPr>
      </w:pPr>
      <w:r w:rsidRPr="00D0588E">
        <w:rPr>
          <w:rFonts w:ascii="Times New Roman" w:eastAsia="Arial" w:hAnsi="Times New Roman" w:cs="Times New Roman"/>
          <w:b/>
          <w:sz w:val="24"/>
          <w:szCs w:val="24"/>
        </w:rPr>
        <w:t xml:space="preserve">Десни савски насип </w:t>
      </w:r>
      <w:r w:rsidRPr="00D0588E">
        <w:rPr>
          <w:rFonts w:ascii="Times New Roman" w:eastAsia="Arial" w:hAnsi="Times New Roman" w:cs="Times New Roman"/>
          <w:sz w:val="24"/>
          <w:szCs w:val="24"/>
        </w:rPr>
        <w:t>од4+780до31+846 (нормални профил за заштиту од вањских водаранга појава од 10-100 година са изграђеним објектима-центром за одбрану од поплава у км 25+360, уставом и црпном станицом «Лиман»), те чуварском кућом у км 18+700 Мачковац, чуварском кућом у км 10+870 и уставом Горња Долина и чуварском кућом у км 6+200 Доња Долина.</w:t>
      </w:r>
    </w:p>
    <w:p w:rsidR="00B46B9B" w:rsidRPr="00BB2CCD" w:rsidRDefault="00876D64" w:rsidP="00B46B9B">
      <w:pPr>
        <w:pStyle w:val="ListParagraph"/>
        <w:numPr>
          <w:ilvl w:val="0"/>
          <w:numId w:val="50"/>
        </w:numPr>
        <w:jc w:val="both"/>
        <w:rPr>
          <w:rFonts w:ascii="Times New Roman" w:eastAsia="Arial" w:hAnsi="Times New Roman" w:cs="Times New Roman"/>
          <w:sz w:val="24"/>
          <w:szCs w:val="24"/>
        </w:rPr>
      </w:pPr>
      <w:r w:rsidRPr="00D0588E">
        <w:rPr>
          <w:rFonts w:ascii="Times New Roman" w:eastAsia="Arial" w:hAnsi="Times New Roman" w:cs="Times New Roman"/>
          <w:b/>
          <w:sz w:val="24"/>
          <w:szCs w:val="24"/>
        </w:rPr>
        <w:t xml:space="preserve">Доњи ободни канал </w:t>
      </w:r>
      <w:r w:rsidRPr="00D0588E">
        <w:rPr>
          <w:rFonts w:ascii="Times New Roman" w:eastAsia="Arial" w:hAnsi="Times New Roman" w:cs="Times New Roman"/>
          <w:sz w:val="24"/>
          <w:szCs w:val="24"/>
        </w:rPr>
        <w:t>у Дубичкој равни од км0+000до6+000 (нормални профил рангавода појава 20 година).</w:t>
      </w:r>
    </w:p>
    <w:p w:rsidR="00B46B9B" w:rsidRPr="00BB2CCD" w:rsidRDefault="00876D64" w:rsidP="00B46B9B">
      <w:pPr>
        <w:pStyle w:val="ListParagraph"/>
        <w:numPr>
          <w:ilvl w:val="0"/>
          <w:numId w:val="50"/>
        </w:numPr>
        <w:jc w:val="both"/>
        <w:rPr>
          <w:rFonts w:ascii="Times New Roman" w:eastAsia="Arial" w:hAnsi="Times New Roman" w:cs="Times New Roman"/>
          <w:sz w:val="24"/>
          <w:szCs w:val="24"/>
        </w:rPr>
      </w:pPr>
      <w:r w:rsidRPr="00D0588E">
        <w:rPr>
          <w:rFonts w:ascii="Times New Roman" w:eastAsia="Arial" w:hAnsi="Times New Roman" w:cs="Times New Roman"/>
          <w:b/>
          <w:sz w:val="24"/>
          <w:szCs w:val="24"/>
        </w:rPr>
        <w:t xml:space="preserve">Ободни канал Јурковица-Јабланица </w:t>
      </w:r>
      <w:r w:rsidRPr="00D0588E">
        <w:rPr>
          <w:rFonts w:ascii="Times New Roman" w:eastAsia="Arial" w:hAnsi="Times New Roman" w:cs="Times New Roman"/>
          <w:sz w:val="24"/>
          <w:szCs w:val="24"/>
        </w:rPr>
        <w:t>од0+000до10+810 (нормални профил ранга водапојава 20 година).</w:t>
      </w:r>
    </w:p>
    <w:p w:rsidR="00876D64" w:rsidRPr="00B46B9B" w:rsidRDefault="00876D64" w:rsidP="00B46B9B">
      <w:pPr>
        <w:pStyle w:val="ListParagraph"/>
        <w:numPr>
          <w:ilvl w:val="0"/>
          <w:numId w:val="50"/>
        </w:numPr>
        <w:jc w:val="both"/>
        <w:rPr>
          <w:rFonts w:ascii="Times New Roman" w:eastAsia="Arial" w:hAnsi="Times New Roman" w:cs="Times New Roman"/>
          <w:sz w:val="24"/>
          <w:szCs w:val="24"/>
        </w:rPr>
      </w:pPr>
      <w:r w:rsidRPr="00D0588E">
        <w:rPr>
          <w:rFonts w:ascii="Times New Roman" w:eastAsia="Arial" w:hAnsi="Times New Roman" w:cs="Times New Roman"/>
          <w:b/>
          <w:sz w:val="24"/>
          <w:szCs w:val="24"/>
        </w:rPr>
        <w:t xml:space="preserve">Ободни канал Осорна-Борна-Љевчаница </w:t>
      </w:r>
      <w:r w:rsidRPr="00D0588E">
        <w:rPr>
          <w:rFonts w:ascii="Times New Roman" w:eastAsia="Arial" w:hAnsi="Times New Roman" w:cs="Times New Roman"/>
          <w:sz w:val="24"/>
          <w:szCs w:val="24"/>
        </w:rPr>
        <w:t>од км4+000до25+600 (нормални профилранга вода појава 20 година).</w:t>
      </w:r>
    </w:p>
    <w:p w:rsidR="00B46B9B" w:rsidRPr="00BB2CCD" w:rsidRDefault="00876D64" w:rsidP="00B46B9B">
      <w:pPr>
        <w:pStyle w:val="ListParagraph"/>
        <w:numPr>
          <w:ilvl w:val="0"/>
          <w:numId w:val="50"/>
        </w:numPr>
        <w:jc w:val="both"/>
        <w:rPr>
          <w:rFonts w:ascii="Times New Roman" w:eastAsia="Arial" w:hAnsi="Times New Roman" w:cs="Times New Roman"/>
          <w:sz w:val="24"/>
          <w:szCs w:val="24"/>
        </w:rPr>
      </w:pPr>
      <w:r w:rsidRPr="00D0588E">
        <w:rPr>
          <w:rFonts w:ascii="Times New Roman" w:eastAsia="Arial" w:hAnsi="Times New Roman" w:cs="Times New Roman"/>
          <w:b/>
          <w:sz w:val="24"/>
          <w:szCs w:val="24"/>
        </w:rPr>
        <w:t xml:space="preserve">Ободни канал Борна </w:t>
      </w:r>
      <w:r w:rsidRPr="00D0588E">
        <w:rPr>
          <w:rFonts w:ascii="Times New Roman" w:eastAsia="Arial" w:hAnsi="Times New Roman" w:cs="Times New Roman"/>
          <w:sz w:val="24"/>
          <w:szCs w:val="24"/>
        </w:rPr>
        <w:t>од0+000до2+100 (нормални профил ранга вода појава20година).</w:t>
      </w:r>
    </w:p>
    <w:p w:rsidR="00876D64" w:rsidRPr="007C2A72" w:rsidRDefault="00876D64" w:rsidP="00B46B9B">
      <w:pPr>
        <w:pStyle w:val="ListParagraph"/>
        <w:numPr>
          <w:ilvl w:val="0"/>
          <w:numId w:val="50"/>
        </w:numPr>
        <w:jc w:val="both"/>
        <w:rPr>
          <w:rFonts w:ascii="Times New Roman" w:eastAsia="Arial" w:hAnsi="Times New Roman" w:cs="Times New Roman"/>
          <w:sz w:val="24"/>
          <w:szCs w:val="24"/>
        </w:rPr>
      </w:pPr>
      <w:r w:rsidRPr="00D0588E">
        <w:rPr>
          <w:rFonts w:ascii="Times New Roman" w:eastAsia="Arial" w:hAnsi="Times New Roman" w:cs="Times New Roman"/>
          <w:b/>
          <w:sz w:val="24"/>
          <w:szCs w:val="24"/>
        </w:rPr>
        <w:t xml:space="preserve">Ободни канал Лукавац </w:t>
      </w:r>
      <w:r w:rsidRPr="00D0588E">
        <w:rPr>
          <w:rFonts w:ascii="Times New Roman" w:eastAsia="Arial" w:hAnsi="Times New Roman" w:cs="Times New Roman"/>
          <w:sz w:val="24"/>
          <w:szCs w:val="24"/>
        </w:rPr>
        <w:t>од км0+000до3+700 (нормални профил ранга вода појава20година).</w:t>
      </w:r>
    </w:p>
    <w:p w:rsidR="007C2A72" w:rsidRPr="007C2A72" w:rsidRDefault="007C2A72" w:rsidP="007C2A72">
      <w:pPr>
        <w:pStyle w:val="ListParagraph"/>
        <w:rPr>
          <w:rFonts w:ascii="Times New Roman" w:eastAsia="Arial" w:hAnsi="Times New Roman" w:cs="Times New Roman"/>
          <w:sz w:val="24"/>
          <w:szCs w:val="24"/>
        </w:rPr>
      </w:pPr>
    </w:p>
    <w:p w:rsidR="007C2A72" w:rsidRDefault="007C2A72" w:rsidP="007C2A72">
      <w:pPr>
        <w:jc w:val="center"/>
        <w:rPr>
          <w:rFonts w:ascii="Times New Roman" w:eastAsia="Arial" w:hAnsi="Times New Roman" w:cs="Times New Roman"/>
          <w:sz w:val="24"/>
          <w:szCs w:val="24"/>
          <w:lang w:val="sr-Cyrl-BA"/>
        </w:rPr>
      </w:pPr>
      <w:r>
        <w:rPr>
          <w:noProof/>
        </w:rPr>
        <w:lastRenderedPageBreak/>
        <w:drawing>
          <wp:inline distT="0" distB="0" distL="0" distR="0">
            <wp:extent cx="5551316" cy="29908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54980" cy="2992824"/>
                    </a:xfrm>
                    <a:prstGeom prst="rect">
                      <a:avLst/>
                    </a:prstGeom>
                    <a:noFill/>
                    <a:ln>
                      <a:noFill/>
                    </a:ln>
                  </pic:spPr>
                </pic:pic>
              </a:graphicData>
            </a:graphic>
          </wp:inline>
        </w:drawing>
      </w:r>
    </w:p>
    <w:p w:rsidR="007C2A72" w:rsidRDefault="007C2A72" w:rsidP="007C2A72">
      <w:pPr>
        <w:jc w:val="both"/>
        <w:rPr>
          <w:rFonts w:ascii="Times New Roman" w:eastAsia="Arial" w:hAnsi="Times New Roman" w:cs="Times New Roman"/>
          <w:sz w:val="24"/>
          <w:szCs w:val="24"/>
          <w:lang w:val="sr-Cyrl-BA"/>
        </w:rPr>
      </w:pPr>
    </w:p>
    <w:p w:rsidR="007C2A72" w:rsidRDefault="007C2A72" w:rsidP="007C2A72">
      <w:pPr>
        <w:tabs>
          <w:tab w:val="left" w:pos="284"/>
          <w:tab w:val="left" w:pos="3105"/>
        </w:tabs>
        <w:suppressAutoHyphens/>
        <w:autoSpaceDN w:val="0"/>
        <w:jc w:val="center"/>
        <w:textAlignment w:val="baseline"/>
        <w:rPr>
          <w:rFonts w:ascii="Times New Roman" w:hAnsi="Times New Roman" w:cs="Times New Roman"/>
          <w:i/>
          <w:noProof/>
          <w:sz w:val="24"/>
          <w:szCs w:val="24"/>
          <w:lang w:val="sr-Latn-BA" w:eastAsia="sr-Latn-BA"/>
        </w:rPr>
      </w:pPr>
      <w:r w:rsidRPr="00BB2CCD">
        <w:rPr>
          <w:rFonts w:ascii="Times New Roman" w:hAnsi="Times New Roman" w:cs="Times New Roman"/>
          <w:b/>
          <w:i/>
          <w:noProof/>
          <w:sz w:val="24"/>
          <w:szCs w:val="24"/>
          <w:lang w:val="sr-Cyrl-BA" w:eastAsia="sr-Latn-BA"/>
        </w:rPr>
        <w:t>Слика 1</w:t>
      </w:r>
      <w:r w:rsidR="00BB2CCD" w:rsidRPr="00BB2CCD">
        <w:rPr>
          <w:rFonts w:ascii="Times New Roman" w:hAnsi="Times New Roman" w:cs="Times New Roman"/>
          <w:b/>
          <w:i/>
          <w:noProof/>
          <w:sz w:val="24"/>
          <w:szCs w:val="24"/>
          <w:lang w:val="sr-Cyrl-BA" w:eastAsia="sr-Latn-BA"/>
        </w:rPr>
        <w:t>0</w:t>
      </w:r>
      <w:r w:rsidRPr="00BB2CCD">
        <w:rPr>
          <w:rFonts w:ascii="Times New Roman" w:hAnsi="Times New Roman" w:cs="Times New Roman"/>
          <w:i/>
          <w:noProof/>
          <w:sz w:val="24"/>
          <w:szCs w:val="24"/>
          <w:lang w:val="sr-Cyrl-BA" w:eastAsia="sr-Latn-BA"/>
        </w:rPr>
        <w:t>. Насипи и црпне станице на простору Градишке и Нове Градишке</w:t>
      </w:r>
    </w:p>
    <w:p w:rsidR="00012F94" w:rsidRPr="00012F94" w:rsidRDefault="00012F94" w:rsidP="007C2A72">
      <w:pPr>
        <w:tabs>
          <w:tab w:val="left" w:pos="284"/>
          <w:tab w:val="left" w:pos="3105"/>
        </w:tabs>
        <w:suppressAutoHyphens/>
        <w:autoSpaceDN w:val="0"/>
        <w:jc w:val="center"/>
        <w:textAlignment w:val="baseline"/>
        <w:rPr>
          <w:rFonts w:ascii="Times New Roman" w:hAnsi="Times New Roman" w:cs="Times New Roman"/>
          <w:i/>
          <w:noProof/>
          <w:sz w:val="24"/>
          <w:szCs w:val="24"/>
          <w:lang w:val="sr-Latn-BA" w:eastAsia="sr-Latn-BA"/>
        </w:rPr>
      </w:pPr>
    </w:p>
    <w:p w:rsidR="007C2A72" w:rsidRPr="00BB2CCD" w:rsidRDefault="007C2A72" w:rsidP="00BB2CCD">
      <w:pPr>
        <w:tabs>
          <w:tab w:val="left" w:pos="284"/>
          <w:tab w:val="left" w:pos="3105"/>
        </w:tabs>
        <w:suppressAutoHyphens/>
        <w:autoSpaceDN w:val="0"/>
        <w:textAlignment w:val="baseline"/>
        <w:rPr>
          <w:noProof/>
          <w:lang w:val="sr-Cyrl-BA" w:eastAsia="sr-Latn-BA"/>
        </w:rPr>
      </w:pPr>
    </w:p>
    <w:p w:rsidR="007C2A72" w:rsidRDefault="007C2A72" w:rsidP="007C2A72">
      <w:pPr>
        <w:tabs>
          <w:tab w:val="left" w:pos="284"/>
          <w:tab w:val="left" w:pos="3105"/>
        </w:tabs>
        <w:suppressAutoHyphens/>
        <w:autoSpaceDN w:val="0"/>
        <w:jc w:val="center"/>
        <w:textAlignment w:val="baseline"/>
        <w:rPr>
          <w:noProof/>
          <w:lang w:val="sr-Cyrl-BA" w:eastAsia="sr-Latn-BA"/>
        </w:rPr>
      </w:pPr>
      <w:r>
        <w:rPr>
          <w:noProof/>
        </w:rPr>
        <w:drawing>
          <wp:inline distT="0" distB="0" distL="0" distR="0">
            <wp:extent cx="5634980" cy="2971800"/>
            <wp:effectExtent l="0" t="0" r="444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38800" cy="2973815"/>
                    </a:xfrm>
                    <a:prstGeom prst="rect">
                      <a:avLst/>
                    </a:prstGeom>
                    <a:noFill/>
                    <a:ln>
                      <a:noFill/>
                    </a:ln>
                  </pic:spPr>
                </pic:pic>
              </a:graphicData>
            </a:graphic>
          </wp:inline>
        </w:drawing>
      </w:r>
    </w:p>
    <w:p w:rsidR="00BB2CCD" w:rsidRDefault="00BB2CCD" w:rsidP="007C2A72">
      <w:pPr>
        <w:tabs>
          <w:tab w:val="left" w:pos="284"/>
          <w:tab w:val="left" w:pos="3105"/>
        </w:tabs>
        <w:suppressAutoHyphens/>
        <w:autoSpaceDN w:val="0"/>
        <w:jc w:val="center"/>
        <w:textAlignment w:val="baseline"/>
        <w:rPr>
          <w:noProof/>
          <w:lang w:val="sr-Cyrl-BA" w:eastAsia="sr-Latn-BA"/>
        </w:rPr>
      </w:pPr>
    </w:p>
    <w:p w:rsidR="007C2A72" w:rsidRPr="00BB2CCD" w:rsidRDefault="007C2A72" w:rsidP="00BB2CCD">
      <w:pPr>
        <w:tabs>
          <w:tab w:val="left" w:pos="284"/>
          <w:tab w:val="left" w:pos="3105"/>
        </w:tabs>
        <w:suppressAutoHyphens/>
        <w:autoSpaceDN w:val="0"/>
        <w:jc w:val="center"/>
        <w:textAlignment w:val="baseline"/>
        <w:rPr>
          <w:rFonts w:ascii="Times New Roman" w:eastAsia="Times New Roman" w:hAnsi="Times New Roman" w:cs="Times New Roman"/>
          <w:i/>
          <w:color w:val="FF0000"/>
          <w:kern w:val="3"/>
          <w:sz w:val="24"/>
          <w:szCs w:val="24"/>
          <w:lang w:val="sr-Cyrl-BA" w:eastAsia="zh-CN"/>
        </w:rPr>
      </w:pPr>
      <w:r w:rsidRPr="00BB2CCD">
        <w:rPr>
          <w:rFonts w:ascii="Times New Roman" w:hAnsi="Times New Roman" w:cs="Times New Roman"/>
          <w:b/>
          <w:i/>
          <w:noProof/>
          <w:sz w:val="24"/>
          <w:szCs w:val="24"/>
          <w:lang w:val="sr-Cyrl-BA" w:eastAsia="sr-Latn-BA"/>
        </w:rPr>
        <w:t xml:space="preserve">Слика </w:t>
      </w:r>
      <w:r w:rsidR="00BB2CCD" w:rsidRPr="00BB2CCD">
        <w:rPr>
          <w:rFonts w:ascii="Times New Roman" w:hAnsi="Times New Roman" w:cs="Times New Roman"/>
          <w:b/>
          <w:i/>
          <w:noProof/>
          <w:sz w:val="24"/>
          <w:szCs w:val="24"/>
          <w:lang w:val="sr-Cyrl-BA" w:eastAsia="sr-Latn-BA"/>
        </w:rPr>
        <w:t>11</w:t>
      </w:r>
      <w:r w:rsidRPr="00BB2CCD">
        <w:rPr>
          <w:rFonts w:ascii="Times New Roman" w:hAnsi="Times New Roman" w:cs="Times New Roman"/>
          <w:b/>
          <w:i/>
          <w:noProof/>
          <w:sz w:val="24"/>
          <w:szCs w:val="24"/>
          <w:lang w:val="sr-Cyrl-BA" w:eastAsia="sr-Latn-BA"/>
        </w:rPr>
        <w:t xml:space="preserve">. </w:t>
      </w:r>
      <w:r w:rsidRPr="00BB2CCD">
        <w:rPr>
          <w:rFonts w:ascii="Times New Roman" w:hAnsi="Times New Roman" w:cs="Times New Roman"/>
          <w:i/>
          <w:noProof/>
          <w:sz w:val="24"/>
          <w:szCs w:val="24"/>
          <w:lang w:val="sr-Cyrl-BA" w:eastAsia="sr-Latn-BA"/>
        </w:rPr>
        <w:t>Простори који су у задњих 10 година били захваћени поплавама у Р</w:t>
      </w:r>
      <w:r w:rsidR="00BB2CCD">
        <w:rPr>
          <w:rFonts w:ascii="Times New Roman" w:hAnsi="Times New Roman" w:cs="Times New Roman"/>
          <w:i/>
          <w:noProof/>
          <w:sz w:val="24"/>
          <w:szCs w:val="24"/>
          <w:lang w:val="sr-Cyrl-BA" w:eastAsia="sr-Latn-BA"/>
        </w:rPr>
        <w:t xml:space="preserve">епублици Српској </w:t>
      </w:r>
      <w:r w:rsidRPr="00BB2CCD">
        <w:rPr>
          <w:rFonts w:ascii="Times New Roman" w:hAnsi="Times New Roman" w:cs="Times New Roman"/>
          <w:i/>
          <w:noProof/>
          <w:sz w:val="24"/>
          <w:szCs w:val="24"/>
          <w:lang w:val="sr-Cyrl-BA" w:eastAsia="sr-Latn-BA"/>
        </w:rPr>
        <w:t>и Хрватској</w:t>
      </w:r>
    </w:p>
    <w:p w:rsidR="007C2A72" w:rsidRDefault="007C2A72" w:rsidP="007C2A72">
      <w:pPr>
        <w:tabs>
          <w:tab w:val="left" w:pos="284"/>
          <w:tab w:val="left" w:pos="3105"/>
        </w:tabs>
        <w:suppressAutoHyphens/>
        <w:autoSpaceDN w:val="0"/>
        <w:jc w:val="center"/>
        <w:textAlignment w:val="baseline"/>
        <w:rPr>
          <w:noProof/>
          <w:lang w:val="sr-Cyrl-BA" w:eastAsia="sr-Latn-BA"/>
        </w:rPr>
      </w:pPr>
      <w:r>
        <w:rPr>
          <w:noProof/>
        </w:rPr>
        <w:lastRenderedPageBreak/>
        <w:drawing>
          <wp:inline distT="0" distB="0" distL="0" distR="0">
            <wp:extent cx="5440680" cy="2933700"/>
            <wp:effectExtent l="0" t="0" r="762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40680" cy="2933700"/>
                    </a:xfrm>
                    <a:prstGeom prst="rect">
                      <a:avLst/>
                    </a:prstGeom>
                    <a:noFill/>
                    <a:ln>
                      <a:noFill/>
                    </a:ln>
                  </pic:spPr>
                </pic:pic>
              </a:graphicData>
            </a:graphic>
          </wp:inline>
        </w:drawing>
      </w:r>
    </w:p>
    <w:p w:rsidR="00BB2CCD" w:rsidRDefault="00BB2CCD" w:rsidP="007C2A72">
      <w:pPr>
        <w:tabs>
          <w:tab w:val="left" w:pos="284"/>
          <w:tab w:val="left" w:pos="3105"/>
        </w:tabs>
        <w:suppressAutoHyphens/>
        <w:autoSpaceDN w:val="0"/>
        <w:jc w:val="center"/>
        <w:textAlignment w:val="baseline"/>
        <w:rPr>
          <w:noProof/>
          <w:lang w:val="sr-Cyrl-BA" w:eastAsia="sr-Latn-BA"/>
        </w:rPr>
      </w:pPr>
    </w:p>
    <w:p w:rsidR="0060198A" w:rsidRDefault="007C2A72" w:rsidP="007C2A72">
      <w:pPr>
        <w:tabs>
          <w:tab w:val="left" w:pos="284"/>
          <w:tab w:val="left" w:pos="3105"/>
        </w:tabs>
        <w:suppressAutoHyphens/>
        <w:autoSpaceDN w:val="0"/>
        <w:jc w:val="center"/>
        <w:textAlignment w:val="baseline"/>
        <w:rPr>
          <w:rFonts w:ascii="Times New Roman" w:hAnsi="Times New Roman" w:cs="Times New Roman"/>
          <w:i/>
          <w:noProof/>
          <w:sz w:val="24"/>
          <w:szCs w:val="24"/>
          <w:lang w:val="sr-Cyrl-BA" w:eastAsia="sr-Latn-BA"/>
        </w:rPr>
        <w:sectPr w:rsidR="0060198A" w:rsidSect="00BB2CCD">
          <w:pgSz w:w="11906" w:h="16838" w:code="9"/>
          <w:pgMar w:top="1418" w:right="1418" w:bottom="1418" w:left="1418" w:header="709" w:footer="709" w:gutter="0"/>
          <w:pgNumType w:start="1"/>
          <w:cols w:space="708"/>
          <w:docGrid w:linePitch="360"/>
        </w:sectPr>
      </w:pPr>
      <w:r w:rsidRPr="00BB2CCD">
        <w:rPr>
          <w:rFonts w:ascii="Times New Roman" w:hAnsi="Times New Roman" w:cs="Times New Roman"/>
          <w:b/>
          <w:i/>
          <w:noProof/>
          <w:sz w:val="24"/>
          <w:szCs w:val="24"/>
          <w:lang w:val="sr-Cyrl-BA" w:eastAsia="sr-Latn-BA"/>
        </w:rPr>
        <w:t xml:space="preserve">Слика </w:t>
      </w:r>
      <w:r w:rsidR="00BB2CCD" w:rsidRPr="00BB2CCD">
        <w:rPr>
          <w:rFonts w:ascii="Times New Roman" w:hAnsi="Times New Roman" w:cs="Times New Roman"/>
          <w:b/>
          <w:i/>
          <w:noProof/>
          <w:sz w:val="24"/>
          <w:szCs w:val="24"/>
          <w:lang w:val="sr-Cyrl-BA" w:eastAsia="sr-Latn-BA"/>
        </w:rPr>
        <w:t>12</w:t>
      </w:r>
      <w:r w:rsidRPr="00BB2CCD">
        <w:rPr>
          <w:rFonts w:ascii="Times New Roman" w:hAnsi="Times New Roman" w:cs="Times New Roman"/>
          <w:b/>
          <w:i/>
          <w:noProof/>
          <w:sz w:val="24"/>
          <w:szCs w:val="24"/>
          <w:lang w:val="sr-Cyrl-BA" w:eastAsia="sr-Latn-BA"/>
        </w:rPr>
        <w:t>.</w:t>
      </w:r>
      <w:r w:rsidRPr="00BB2CCD">
        <w:rPr>
          <w:rFonts w:ascii="Times New Roman" w:hAnsi="Times New Roman" w:cs="Times New Roman"/>
          <w:i/>
          <w:noProof/>
          <w:sz w:val="24"/>
          <w:szCs w:val="24"/>
          <w:lang w:val="sr-Cyrl-BA" w:eastAsia="sr-Latn-BA"/>
        </w:rPr>
        <w:t xml:space="preserve"> Простор од узајамног значаја за Градишку и Нову Нрадишку</w:t>
      </w:r>
    </w:p>
    <w:p w:rsidR="007C2A72" w:rsidRDefault="007C2A72" w:rsidP="007C2A72">
      <w:pPr>
        <w:tabs>
          <w:tab w:val="left" w:pos="284"/>
          <w:tab w:val="left" w:pos="3105"/>
        </w:tabs>
        <w:suppressAutoHyphens/>
        <w:autoSpaceDN w:val="0"/>
        <w:jc w:val="center"/>
        <w:textAlignment w:val="baseline"/>
        <w:rPr>
          <w:b/>
          <w:lang w:val="sr-Cyrl-BA"/>
        </w:rPr>
      </w:pPr>
      <w:r>
        <w:rPr>
          <w:noProof/>
        </w:rPr>
        <w:lastRenderedPageBreak/>
        <w:drawing>
          <wp:inline distT="0" distB="0" distL="0" distR="0">
            <wp:extent cx="9030349" cy="51435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47585" cy="5153317"/>
                    </a:xfrm>
                    <a:prstGeom prst="rect">
                      <a:avLst/>
                    </a:prstGeom>
                    <a:noFill/>
                    <a:ln>
                      <a:noFill/>
                    </a:ln>
                  </pic:spPr>
                </pic:pic>
              </a:graphicData>
            </a:graphic>
          </wp:inline>
        </w:drawing>
      </w:r>
    </w:p>
    <w:p w:rsidR="007C2A72" w:rsidRDefault="007C2A72" w:rsidP="007C2A72">
      <w:pPr>
        <w:tabs>
          <w:tab w:val="left" w:pos="284"/>
          <w:tab w:val="left" w:pos="3105"/>
        </w:tabs>
        <w:suppressAutoHyphens/>
        <w:autoSpaceDN w:val="0"/>
        <w:jc w:val="center"/>
        <w:textAlignment w:val="baseline"/>
        <w:rPr>
          <w:b/>
          <w:lang w:val="sr-Cyrl-BA"/>
        </w:rPr>
      </w:pPr>
    </w:p>
    <w:p w:rsidR="007C2A72" w:rsidRPr="0060198A" w:rsidRDefault="007C2A72" w:rsidP="007C2A72">
      <w:pPr>
        <w:jc w:val="center"/>
        <w:rPr>
          <w:rFonts w:ascii="Times New Roman" w:hAnsi="Times New Roman" w:cs="Times New Roman"/>
          <w:i/>
          <w:sz w:val="24"/>
          <w:szCs w:val="24"/>
          <w:lang w:val="sr-Cyrl-BA"/>
        </w:rPr>
      </w:pPr>
      <w:r w:rsidRPr="0060198A">
        <w:rPr>
          <w:rFonts w:ascii="Times New Roman" w:hAnsi="Times New Roman" w:cs="Times New Roman"/>
          <w:b/>
          <w:i/>
          <w:sz w:val="24"/>
          <w:szCs w:val="24"/>
          <w:lang w:val="sr-Cyrl-BA"/>
        </w:rPr>
        <w:t xml:space="preserve">Слика </w:t>
      </w:r>
      <w:r w:rsidR="0060198A" w:rsidRPr="0060198A">
        <w:rPr>
          <w:rFonts w:ascii="Times New Roman" w:hAnsi="Times New Roman" w:cs="Times New Roman"/>
          <w:b/>
          <w:i/>
          <w:sz w:val="24"/>
          <w:szCs w:val="24"/>
          <w:lang w:val="sr-Cyrl-BA"/>
        </w:rPr>
        <w:t>13</w:t>
      </w:r>
      <w:r w:rsidRPr="0060198A">
        <w:rPr>
          <w:rFonts w:ascii="Times New Roman" w:hAnsi="Times New Roman" w:cs="Times New Roman"/>
          <w:i/>
          <w:sz w:val="24"/>
          <w:szCs w:val="24"/>
          <w:lang w:val="sr-Cyrl-BA"/>
        </w:rPr>
        <w:t>. Канали и насипи</w:t>
      </w:r>
    </w:p>
    <w:p w:rsidR="0060198A" w:rsidRDefault="007C2A72" w:rsidP="0060198A">
      <w:pPr>
        <w:tabs>
          <w:tab w:val="left" w:pos="284"/>
          <w:tab w:val="left" w:pos="3105"/>
        </w:tabs>
        <w:suppressAutoHyphens/>
        <w:autoSpaceDN w:val="0"/>
        <w:jc w:val="center"/>
        <w:textAlignment w:val="baseline"/>
        <w:rPr>
          <w:lang w:val="sr-Cyrl-BA"/>
        </w:rPr>
      </w:pPr>
      <w:r>
        <w:rPr>
          <w:noProof/>
        </w:rPr>
        <w:lastRenderedPageBreak/>
        <w:drawing>
          <wp:inline distT="0" distB="0" distL="0" distR="0">
            <wp:extent cx="8933380" cy="4972050"/>
            <wp:effectExtent l="0" t="0" r="127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944099" cy="4978016"/>
                    </a:xfrm>
                    <a:prstGeom prst="rect">
                      <a:avLst/>
                    </a:prstGeom>
                    <a:noFill/>
                    <a:ln>
                      <a:noFill/>
                    </a:ln>
                  </pic:spPr>
                </pic:pic>
              </a:graphicData>
            </a:graphic>
          </wp:inline>
        </w:drawing>
      </w:r>
    </w:p>
    <w:p w:rsidR="0060198A" w:rsidRDefault="0060198A" w:rsidP="0060198A">
      <w:pPr>
        <w:rPr>
          <w:lang w:val="sr-Cyrl-BA"/>
        </w:rPr>
      </w:pPr>
    </w:p>
    <w:p w:rsidR="0060198A" w:rsidRPr="0060198A" w:rsidRDefault="007C2A72" w:rsidP="0060198A">
      <w:pPr>
        <w:jc w:val="center"/>
        <w:rPr>
          <w:rFonts w:ascii="Times New Roman" w:hAnsi="Times New Roman" w:cs="Times New Roman"/>
          <w:sz w:val="24"/>
          <w:szCs w:val="24"/>
          <w:lang w:val="sr-Cyrl-BA"/>
        </w:rPr>
        <w:sectPr w:rsidR="0060198A" w:rsidRPr="0060198A" w:rsidSect="0060198A">
          <w:pgSz w:w="16838" w:h="11906" w:orient="landscape" w:code="9"/>
          <w:pgMar w:top="1418" w:right="1418" w:bottom="1418" w:left="1418" w:header="709" w:footer="709" w:gutter="0"/>
          <w:pgNumType w:start="1"/>
          <w:cols w:space="708"/>
          <w:docGrid w:linePitch="360"/>
        </w:sectPr>
      </w:pPr>
      <w:r w:rsidRPr="0060198A">
        <w:rPr>
          <w:rFonts w:ascii="Times New Roman" w:hAnsi="Times New Roman" w:cs="Times New Roman"/>
          <w:b/>
          <w:i/>
          <w:sz w:val="24"/>
          <w:szCs w:val="24"/>
          <w:lang w:val="sr-Cyrl-BA"/>
        </w:rPr>
        <w:t xml:space="preserve">Слика </w:t>
      </w:r>
      <w:r w:rsidR="0060198A" w:rsidRPr="0060198A">
        <w:rPr>
          <w:rFonts w:ascii="Times New Roman" w:hAnsi="Times New Roman" w:cs="Times New Roman"/>
          <w:b/>
          <w:i/>
          <w:sz w:val="24"/>
          <w:szCs w:val="24"/>
          <w:lang w:val="sr-Cyrl-BA"/>
        </w:rPr>
        <w:t>1</w:t>
      </w:r>
      <w:r w:rsidRPr="0060198A">
        <w:rPr>
          <w:rFonts w:ascii="Times New Roman" w:hAnsi="Times New Roman" w:cs="Times New Roman"/>
          <w:b/>
          <w:i/>
          <w:sz w:val="24"/>
          <w:szCs w:val="24"/>
          <w:lang w:val="sr-Cyrl-BA"/>
        </w:rPr>
        <w:t xml:space="preserve">4. </w:t>
      </w:r>
      <w:r w:rsidRPr="0060198A">
        <w:rPr>
          <w:rFonts w:ascii="Times New Roman" w:hAnsi="Times New Roman" w:cs="Times New Roman"/>
          <w:sz w:val="24"/>
          <w:szCs w:val="24"/>
          <w:lang w:val="sr-Cyrl-BA"/>
        </w:rPr>
        <w:t>Канали и насипи</w:t>
      </w:r>
    </w:p>
    <w:p w:rsidR="007C2A72" w:rsidRPr="0060198A" w:rsidRDefault="007C2A72" w:rsidP="0060198A">
      <w:pPr>
        <w:tabs>
          <w:tab w:val="left" w:pos="284"/>
          <w:tab w:val="left" w:pos="3105"/>
        </w:tabs>
        <w:suppressAutoHyphens/>
        <w:autoSpaceDN w:val="0"/>
        <w:spacing w:before="120"/>
        <w:jc w:val="both"/>
        <w:textAlignment w:val="baseline"/>
        <w:rPr>
          <w:rFonts w:ascii="Times New Roman" w:hAnsi="Times New Roman" w:cs="Times New Roman"/>
          <w:sz w:val="24"/>
          <w:szCs w:val="24"/>
          <w:shd w:val="clear" w:color="auto" w:fill="FFFFFF"/>
          <w:lang w:val="sr-Cyrl-BA"/>
        </w:rPr>
      </w:pPr>
      <w:r w:rsidRPr="0060198A">
        <w:rPr>
          <w:rFonts w:ascii="Times New Roman" w:hAnsi="Times New Roman" w:cs="Times New Roman"/>
          <w:sz w:val="24"/>
          <w:szCs w:val="24"/>
          <w:lang w:val="sr-Cyrl-BA"/>
        </w:rPr>
        <w:lastRenderedPageBreak/>
        <w:t xml:space="preserve">За одбрану од ријеке Саве конструисан је и у погон стављен одређени број црпних станица којима газдује ЈУ Воде Српске. Првенствено се њима брани Лијевче поље (36,500 </w:t>
      </w:r>
      <w:r w:rsidRPr="0060198A">
        <w:rPr>
          <w:rFonts w:ascii="Times New Roman" w:hAnsi="Times New Roman" w:cs="Times New Roman"/>
          <w:sz w:val="24"/>
          <w:szCs w:val="24"/>
        </w:rPr>
        <w:t>ha</w:t>
      </w:r>
      <w:r w:rsidRPr="0060198A">
        <w:rPr>
          <w:rFonts w:ascii="Times New Roman" w:hAnsi="Times New Roman" w:cs="Times New Roman"/>
          <w:sz w:val="24"/>
          <w:szCs w:val="24"/>
          <w:lang w:val="sr-Cyrl-BA"/>
        </w:rPr>
        <w:t xml:space="preserve">) и Дубичка раван (6.500 </w:t>
      </w:r>
      <w:r w:rsidRPr="0060198A">
        <w:rPr>
          <w:rFonts w:ascii="Times New Roman" w:hAnsi="Times New Roman" w:cs="Times New Roman"/>
          <w:sz w:val="24"/>
          <w:szCs w:val="24"/>
        </w:rPr>
        <w:t>ha)</w:t>
      </w:r>
      <w:r w:rsidRPr="0060198A">
        <w:rPr>
          <w:rFonts w:ascii="Times New Roman" w:hAnsi="Times New Roman" w:cs="Times New Roman"/>
          <w:sz w:val="24"/>
          <w:szCs w:val="24"/>
          <w:lang w:val="sr-Cyrl-BA"/>
        </w:rPr>
        <w:t xml:space="preserve">. На том простору постоји 9 пумпних станица капацитете 45,5 </w:t>
      </w:r>
      <w:r w:rsidRPr="0060198A">
        <w:rPr>
          <w:rFonts w:ascii="Times New Roman" w:hAnsi="Times New Roman" w:cs="Times New Roman"/>
          <w:sz w:val="24"/>
          <w:szCs w:val="24"/>
        </w:rPr>
        <w:t>m</w:t>
      </w:r>
      <w:r w:rsidRPr="0060198A">
        <w:rPr>
          <w:rFonts w:ascii="Times New Roman" w:hAnsi="Times New Roman" w:cs="Times New Roman"/>
          <w:sz w:val="24"/>
          <w:szCs w:val="24"/>
          <w:vertAlign w:val="superscript"/>
        </w:rPr>
        <w:t>3</w:t>
      </w:r>
      <w:r w:rsidRPr="0060198A">
        <w:rPr>
          <w:rFonts w:ascii="Times New Roman" w:hAnsi="Times New Roman" w:cs="Times New Roman"/>
          <w:sz w:val="24"/>
          <w:szCs w:val="24"/>
        </w:rPr>
        <w:t>/s</w:t>
      </w:r>
      <w:r w:rsidRPr="0060198A">
        <w:rPr>
          <w:rFonts w:ascii="Times New Roman" w:hAnsi="Times New Roman" w:cs="Times New Roman"/>
          <w:sz w:val="24"/>
          <w:szCs w:val="24"/>
          <w:lang w:val="sr-Cyrl-BA"/>
        </w:rPr>
        <w:t xml:space="preserve">. Црпне станице су: Бајинци, Матура, Долина, Кеј, Лиман, Орахова, Главинац </w:t>
      </w:r>
      <w:r w:rsidRPr="0060198A">
        <w:rPr>
          <w:rFonts w:ascii="Times New Roman" w:hAnsi="Times New Roman" w:cs="Times New Roman"/>
          <w:sz w:val="24"/>
          <w:szCs w:val="24"/>
        </w:rPr>
        <w:t xml:space="preserve">I </w:t>
      </w:r>
      <w:r w:rsidRPr="0060198A">
        <w:rPr>
          <w:rFonts w:ascii="Times New Roman" w:hAnsi="Times New Roman" w:cs="Times New Roman"/>
          <w:sz w:val="24"/>
          <w:szCs w:val="24"/>
          <w:lang w:val="sr-Cyrl-BA"/>
        </w:rPr>
        <w:t xml:space="preserve">и </w:t>
      </w:r>
      <w:r w:rsidRPr="0060198A">
        <w:rPr>
          <w:rFonts w:ascii="Times New Roman" w:hAnsi="Times New Roman" w:cs="Times New Roman"/>
          <w:sz w:val="24"/>
          <w:szCs w:val="24"/>
        </w:rPr>
        <w:t>II</w:t>
      </w:r>
      <w:r w:rsidRPr="0060198A">
        <w:rPr>
          <w:rFonts w:ascii="Times New Roman" w:hAnsi="Times New Roman" w:cs="Times New Roman"/>
          <w:sz w:val="24"/>
          <w:szCs w:val="24"/>
          <w:lang w:val="sr-Cyrl-BA"/>
        </w:rPr>
        <w:t xml:space="preserve"> и Дубица. Ту треба урачунати и Србачко-Ножичку раван са двије црпне станице Повелич и Ина капацитета 6,0m3/s.</w:t>
      </w:r>
      <w:r w:rsidRPr="0060198A">
        <w:rPr>
          <w:rFonts w:ascii="Times New Roman" w:hAnsi="Times New Roman" w:cs="Times New Roman"/>
          <w:sz w:val="24"/>
          <w:szCs w:val="24"/>
          <w:shd w:val="clear" w:color="auto" w:fill="FFFFFF"/>
        </w:rPr>
        <w:t>Укупно је уграђено 17 пумпних агрегата инсталисане снаге од 4.200 киловата. Укупна површина сливног подручја је око 30.000 хектара.</w:t>
      </w:r>
    </w:p>
    <w:p w:rsidR="007C2A72" w:rsidRPr="0060198A" w:rsidRDefault="007C2A72" w:rsidP="007C2A72">
      <w:pPr>
        <w:tabs>
          <w:tab w:val="left" w:pos="284"/>
          <w:tab w:val="left" w:pos="3105"/>
        </w:tabs>
        <w:suppressAutoHyphens/>
        <w:autoSpaceDN w:val="0"/>
        <w:ind w:firstLine="340"/>
        <w:jc w:val="center"/>
        <w:textAlignment w:val="baseline"/>
        <w:rPr>
          <w:rFonts w:ascii="Times New Roman" w:hAnsi="Times New Roman" w:cs="Times New Roman"/>
          <w:sz w:val="24"/>
          <w:szCs w:val="24"/>
          <w:lang w:val="sr-Cyrl-BA"/>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84"/>
        <w:gridCol w:w="2127"/>
        <w:gridCol w:w="4678"/>
      </w:tblGrid>
      <w:tr w:rsidR="007C2A72" w:rsidRPr="0060198A" w:rsidTr="0060198A">
        <w:tc>
          <w:tcPr>
            <w:tcW w:w="1984" w:type="dxa"/>
            <w:shd w:val="clear" w:color="auto" w:fill="C6D9F1"/>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b/>
                <w:sz w:val="24"/>
                <w:szCs w:val="24"/>
                <w:lang w:val="sr-Cyrl-BA"/>
              </w:rPr>
            </w:pPr>
            <w:r w:rsidRPr="0060198A">
              <w:rPr>
                <w:rFonts w:ascii="Times New Roman" w:hAnsi="Times New Roman" w:cs="Times New Roman"/>
                <w:b/>
                <w:sz w:val="24"/>
                <w:szCs w:val="24"/>
                <w:lang w:val="sr-Cyrl-BA"/>
              </w:rPr>
              <w:t>Назив</w:t>
            </w:r>
          </w:p>
        </w:tc>
        <w:tc>
          <w:tcPr>
            <w:tcW w:w="2127" w:type="dxa"/>
            <w:shd w:val="clear" w:color="auto" w:fill="C6D9F1"/>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b/>
                <w:sz w:val="24"/>
                <w:szCs w:val="24"/>
                <w:lang w:val="sr-Cyrl-BA"/>
              </w:rPr>
            </w:pPr>
            <w:r w:rsidRPr="0060198A">
              <w:rPr>
                <w:rFonts w:ascii="Times New Roman" w:hAnsi="Times New Roman" w:cs="Times New Roman"/>
                <w:b/>
                <w:sz w:val="24"/>
                <w:szCs w:val="24"/>
                <w:lang w:val="sr-Cyrl-BA"/>
              </w:rPr>
              <w:t>Капацитет(</w:t>
            </w:r>
            <w:r w:rsidRPr="0060198A">
              <w:rPr>
                <w:rFonts w:ascii="Times New Roman" w:hAnsi="Times New Roman" w:cs="Times New Roman"/>
                <w:b/>
                <w:sz w:val="24"/>
                <w:szCs w:val="24"/>
              </w:rPr>
              <w:t>m</w:t>
            </w:r>
            <w:r w:rsidRPr="0060198A">
              <w:rPr>
                <w:rFonts w:ascii="Times New Roman" w:hAnsi="Times New Roman" w:cs="Times New Roman"/>
                <w:b/>
                <w:sz w:val="24"/>
                <w:szCs w:val="24"/>
                <w:vertAlign w:val="superscript"/>
              </w:rPr>
              <w:t>3</w:t>
            </w:r>
            <w:r w:rsidRPr="0060198A">
              <w:rPr>
                <w:rFonts w:ascii="Times New Roman" w:hAnsi="Times New Roman" w:cs="Times New Roman"/>
                <w:b/>
                <w:sz w:val="24"/>
                <w:szCs w:val="24"/>
              </w:rPr>
              <w:t>/s</w:t>
            </w:r>
            <w:r w:rsidRPr="0060198A">
              <w:rPr>
                <w:rFonts w:ascii="Times New Roman" w:hAnsi="Times New Roman" w:cs="Times New Roman"/>
                <w:b/>
                <w:sz w:val="24"/>
                <w:szCs w:val="24"/>
                <w:lang w:val="sr-Cyrl-BA"/>
              </w:rPr>
              <w:t>)</w:t>
            </w:r>
          </w:p>
        </w:tc>
        <w:tc>
          <w:tcPr>
            <w:tcW w:w="4678" w:type="dxa"/>
            <w:shd w:val="clear" w:color="auto" w:fill="C6D9F1"/>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b/>
                <w:sz w:val="24"/>
                <w:szCs w:val="24"/>
                <w:lang w:val="sr-Cyrl-BA"/>
              </w:rPr>
            </w:pPr>
            <w:r w:rsidRPr="0060198A">
              <w:rPr>
                <w:rFonts w:ascii="Times New Roman" w:hAnsi="Times New Roman" w:cs="Times New Roman"/>
                <w:b/>
                <w:sz w:val="24"/>
                <w:szCs w:val="24"/>
                <w:lang w:val="sr-Cyrl-BA"/>
              </w:rPr>
              <w:t>Напомена</w:t>
            </w:r>
          </w:p>
        </w:tc>
      </w:tr>
      <w:tr w:rsidR="007C2A72" w:rsidRPr="0060198A" w:rsidTr="0060198A">
        <w:tc>
          <w:tcPr>
            <w:tcW w:w="1984" w:type="dxa"/>
            <w:shd w:val="clear" w:color="auto" w:fill="auto"/>
          </w:tcPr>
          <w:p w:rsidR="007C2A72" w:rsidRPr="0060198A" w:rsidRDefault="007C2A72" w:rsidP="007C2A72">
            <w:pPr>
              <w:tabs>
                <w:tab w:val="left" w:pos="284"/>
                <w:tab w:val="left" w:pos="3105"/>
              </w:tabs>
              <w:suppressAutoHyphens/>
              <w:autoSpaceDN w:val="0"/>
              <w:jc w:val="both"/>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Дубица</w:t>
            </w:r>
          </w:p>
        </w:tc>
        <w:tc>
          <w:tcPr>
            <w:tcW w:w="2127"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2,95</w:t>
            </w:r>
          </w:p>
        </w:tc>
        <w:tc>
          <w:tcPr>
            <w:tcW w:w="4678" w:type="dxa"/>
            <w:shd w:val="clear" w:color="auto" w:fill="auto"/>
          </w:tcPr>
          <w:p w:rsidR="007C2A72" w:rsidRPr="0060198A" w:rsidRDefault="007C2A72" w:rsidP="007C2A72">
            <w:pPr>
              <w:tabs>
                <w:tab w:val="left" w:pos="284"/>
                <w:tab w:val="left" w:pos="3105"/>
              </w:tabs>
              <w:suppressAutoHyphens/>
              <w:autoSpaceDN w:val="0"/>
              <w:jc w:val="both"/>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 xml:space="preserve">Пумпа воду из Уне али и са небрањених простора и кишницу из </w:t>
            </w:r>
            <w:r w:rsidR="0060198A">
              <w:rPr>
                <w:rFonts w:ascii="Times New Roman" w:hAnsi="Times New Roman" w:cs="Times New Roman"/>
                <w:sz w:val="24"/>
                <w:szCs w:val="24"/>
                <w:lang w:val="sr-Cyrl-BA"/>
              </w:rPr>
              <w:t xml:space="preserve">К. </w:t>
            </w:r>
            <w:r w:rsidRPr="0060198A">
              <w:rPr>
                <w:rFonts w:ascii="Times New Roman" w:hAnsi="Times New Roman" w:cs="Times New Roman"/>
                <w:sz w:val="24"/>
                <w:szCs w:val="24"/>
                <w:lang w:val="sr-Cyrl-BA"/>
              </w:rPr>
              <w:t>Дубице,</w:t>
            </w:r>
          </w:p>
          <w:p w:rsidR="007C2A72" w:rsidRPr="0060198A" w:rsidRDefault="007C2A72" w:rsidP="007C2A72">
            <w:pPr>
              <w:tabs>
                <w:tab w:val="left" w:pos="284"/>
                <w:tab w:val="left" w:pos="3105"/>
              </w:tabs>
              <w:suppressAutoHyphens/>
              <w:autoSpaceDN w:val="0"/>
              <w:jc w:val="both"/>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Општина Козараска Дубица</w:t>
            </w:r>
          </w:p>
        </w:tc>
      </w:tr>
      <w:tr w:rsidR="007C2A72" w:rsidRPr="0060198A" w:rsidTr="0060198A">
        <w:tc>
          <w:tcPr>
            <w:tcW w:w="1984" w:type="dxa"/>
            <w:shd w:val="clear" w:color="auto" w:fill="auto"/>
          </w:tcPr>
          <w:p w:rsidR="007C2A72" w:rsidRPr="0060198A" w:rsidRDefault="007C2A72" w:rsidP="007C2A72">
            <w:pPr>
              <w:tabs>
                <w:tab w:val="left" w:pos="284"/>
                <w:tab w:val="left" w:pos="3105"/>
              </w:tabs>
              <w:suppressAutoHyphens/>
              <w:autoSpaceDN w:val="0"/>
              <w:jc w:val="both"/>
              <w:textAlignment w:val="baseline"/>
              <w:rPr>
                <w:rFonts w:ascii="Times New Roman" w:hAnsi="Times New Roman" w:cs="Times New Roman"/>
                <w:sz w:val="24"/>
                <w:szCs w:val="24"/>
              </w:rPr>
            </w:pPr>
            <w:r w:rsidRPr="0060198A">
              <w:rPr>
                <w:rFonts w:ascii="Times New Roman" w:hAnsi="Times New Roman" w:cs="Times New Roman"/>
                <w:sz w:val="24"/>
                <w:szCs w:val="24"/>
                <w:lang w:val="sr-Cyrl-BA"/>
              </w:rPr>
              <w:t xml:space="preserve">Главинац </w:t>
            </w:r>
            <w:r w:rsidRPr="0060198A">
              <w:rPr>
                <w:rFonts w:ascii="Times New Roman" w:hAnsi="Times New Roman" w:cs="Times New Roman"/>
                <w:sz w:val="24"/>
                <w:szCs w:val="24"/>
              </w:rPr>
              <w:t>I</w:t>
            </w:r>
            <w:r w:rsidRPr="0060198A">
              <w:rPr>
                <w:rFonts w:ascii="Times New Roman" w:hAnsi="Times New Roman" w:cs="Times New Roman"/>
                <w:sz w:val="24"/>
                <w:szCs w:val="24"/>
                <w:lang w:val="sr-Cyrl-BA"/>
              </w:rPr>
              <w:t xml:space="preserve"> и </w:t>
            </w:r>
            <w:r w:rsidRPr="0060198A">
              <w:rPr>
                <w:rFonts w:ascii="Times New Roman" w:hAnsi="Times New Roman" w:cs="Times New Roman"/>
                <w:sz w:val="24"/>
                <w:szCs w:val="24"/>
              </w:rPr>
              <w:t>II</w:t>
            </w:r>
          </w:p>
        </w:tc>
        <w:tc>
          <w:tcPr>
            <w:tcW w:w="2127"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rPr>
            </w:pPr>
            <w:r w:rsidRPr="0060198A">
              <w:rPr>
                <w:rFonts w:ascii="Times New Roman" w:hAnsi="Times New Roman" w:cs="Times New Roman"/>
                <w:sz w:val="24"/>
                <w:szCs w:val="24"/>
              </w:rPr>
              <w:t>7,1</w:t>
            </w:r>
          </w:p>
        </w:tc>
        <w:tc>
          <w:tcPr>
            <w:tcW w:w="4678" w:type="dxa"/>
            <w:shd w:val="clear" w:color="auto" w:fill="auto"/>
          </w:tcPr>
          <w:p w:rsidR="007C2A72" w:rsidRPr="0060198A" w:rsidRDefault="007C2A72" w:rsidP="007C2A72">
            <w:pPr>
              <w:tabs>
                <w:tab w:val="left" w:pos="284"/>
                <w:tab w:val="left" w:pos="3105"/>
              </w:tabs>
              <w:suppressAutoHyphens/>
              <w:autoSpaceDN w:val="0"/>
              <w:jc w:val="both"/>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Капацитет обе станице, Општина Козарасак Дубица</w:t>
            </w:r>
          </w:p>
        </w:tc>
      </w:tr>
      <w:tr w:rsidR="007C2A72" w:rsidRPr="0060198A" w:rsidTr="0060198A">
        <w:tc>
          <w:tcPr>
            <w:tcW w:w="1984" w:type="dxa"/>
            <w:shd w:val="clear" w:color="auto" w:fill="auto"/>
          </w:tcPr>
          <w:p w:rsidR="007C2A72" w:rsidRPr="0060198A" w:rsidRDefault="007C2A72" w:rsidP="007C2A72">
            <w:pPr>
              <w:tabs>
                <w:tab w:val="left" w:pos="284"/>
                <w:tab w:val="left" w:pos="3105"/>
              </w:tabs>
              <w:suppressAutoHyphens/>
              <w:autoSpaceDN w:val="0"/>
              <w:jc w:val="both"/>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Орахова</w:t>
            </w:r>
          </w:p>
        </w:tc>
        <w:tc>
          <w:tcPr>
            <w:tcW w:w="2127"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3,0</w:t>
            </w:r>
          </w:p>
        </w:tc>
        <w:tc>
          <w:tcPr>
            <w:tcW w:w="4678" w:type="dxa"/>
            <w:shd w:val="clear" w:color="auto" w:fill="auto"/>
          </w:tcPr>
          <w:p w:rsidR="007C2A72" w:rsidRPr="0060198A" w:rsidRDefault="007C2A72" w:rsidP="007C2A72">
            <w:pPr>
              <w:tabs>
                <w:tab w:val="left" w:pos="284"/>
                <w:tab w:val="left" w:pos="3105"/>
              </w:tabs>
              <w:suppressAutoHyphens/>
              <w:autoSpaceDN w:val="0"/>
              <w:jc w:val="both"/>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Градишка</w:t>
            </w:r>
          </w:p>
        </w:tc>
      </w:tr>
      <w:tr w:rsidR="007C2A72" w:rsidRPr="0060198A" w:rsidTr="0060198A">
        <w:tc>
          <w:tcPr>
            <w:tcW w:w="1984" w:type="dxa"/>
            <w:shd w:val="clear" w:color="auto" w:fill="auto"/>
          </w:tcPr>
          <w:p w:rsidR="007C2A72" w:rsidRPr="0060198A" w:rsidRDefault="007C2A72" w:rsidP="007C2A72">
            <w:pPr>
              <w:tabs>
                <w:tab w:val="left" w:pos="284"/>
                <w:tab w:val="left" w:pos="3105"/>
              </w:tabs>
              <w:suppressAutoHyphens/>
              <w:autoSpaceDN w:val="0"/>
              <w:jc w:val="both"/>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Баинци</w:t>
            </w:r>
          </w:p>
        </w:tc>
        <w:tc>
          <w:tcPr>
            <w:tcW w:w="2127"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5,0</w:t>
            </w:r>
          </w:p>
        </w:tc>
        <w:tc>
          <w:tcPr>
            <w:tcW w:w="4678" w:type="dxa"/>
            <w:shd w:val="clear" w:color="auto" w:fill="auto"/>
          </w:tcPr>
          <w:p w:rsidR="007C2A72" w:rsidRPr="0060198A" w:rsidRDefault="007C2A72" w:rsidP="007C2A72">
            <w:pPr>
              <w:tabs>
                <w:tab w:val="left" w:pos="284"/>
                <w:tab w:val="left" w:pos="3105"/>
              </w:tabs>
              <w:suppressAutoHyphens/>
              <w:autoSpaceDN w:val="0"/>
              <w:jc w:val="both"/>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Градишка</w:t>
            </w:r>
          </w:p>
        </w:tc>
      </w:tr>
      <w:tr w:rsidR="007C2A72" w:rsidRPr="0060198A" w:rsidTr="0060198A">
        <w:tc>
          <w:tcPr>
            <w:tcW w:w="1984" w:type="dxa"/>
            <w:shd w:val="clear" w:color="auto" w:fill="auto"/>
          </w:tcPr>
          <w:p w:rsidR="007C2A72" w:rsidRPr="0060198A" w:rsidRDefault="007C2A72" w:rsidP="007C2A72">
            <w:pPr>
              <w:tabs>
                <w:tab w:val="left" w:pos="284"/>
                <w:tab w:val="left" w:pos="3105"/>
              </w:tabs>
              <w:suppressAutoHyphens/>
              <w:autoSpaceDN w:val="0"/>
              <w:jc w:val="both"/>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Долина</w:t>
            </w:r>
          </w:p>
        </w:tc>
        <w:tc>
          <w:tcPr>
            <w:tcW w:w="2127"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8,61</w:t>
            </w:r>
          </w:p>
        </w:tc>
        <w:tc>
          <w:tcPr>
            <w:tcW w:w="4678" w:type="dxa"/>
            <w:shd w:val="clear" w:color="auto" w:fill="auto"/>
          </w:tcPr>
          <w:p w:rsidR="007C2A72" w:rsidRPr="0060198A" w:rsidRDefault="007C2A72" w:rsidP="007C2A72">
            <w:pPr>
              <w:tabs>
                <w:tab w:val="left" w:pos="284"/>
                <w:tab w:val="left" w:pos="3105"/>
              </w:tabs>
              <w:suppressAutoHyphens/>
              <w:autoSpaceDN w:val="0"/>
              <w:jc w:val="both"/>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Градишка</w:t>
            </w:r>
          </w:p>
        </w:tc>
      </w:tr>
      <w:tr w:rsidR="007C2A72" w:rsidRPr="0060198A" w:rsidTr="0060198A">
        <w:tc>
          <w:tcPr>
            <w:tcW w:w="1984" w:type="dxa"/>
            <w:shd w:val="clear" w:color="auto" w:fill="auto"/>
          </w:tcPr>
          <w:p w:rsidR="007C2A72" w:rsidRPr="0060198A" w:rsidRDefault="007C2A72" w:rsidP="007C2A72">
            <w:pPr>
              <w:tabs>
                <w:tab w:val="left" w:pos="284"/>
                <w:tab w:val="left" w:pos="3105"/>
              </w:tabs>
              <w:suppressAutoHyphens/>
              <w:autoSpaceDN w:val="0"/>
              <w:jc w:val="both"/>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Матура</w:t>
            </w:r>
          </w:p>
        </w:tc>
        <w:tc>
          <w:tcPr>
            <w:tcW w:w="2127"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8,55</w:t>
            </w:r>
          </w:p>
        </w:tc>
        <w:tc>
          <w:tcPr>
            <w:tcW w:w="4678" w:type="dxa"/>
            <w:shd w:val="clear" w:color="auto" w:fill="auto"/>
          </w:tcPr>
          <w:p w:rsidR="007C2A72" w:rsidRPr="0060198A" w:rsidRDefault="007C2A72" w:rsidP="007C2A72">
            <w:pPr>
              <w:tabs>
                <w:tab w:val="left" w:pos="284"/>
                <w:tab w:val="left" w:pos="3105"/>
              </w:tabs>
              <w:suppressAutoHyphens/>
              <w:autoSpaceDN w:val="0"/>
              <w:jc w:val="both"/>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Градишка</w:t>
            </w:r>
          </w:p>
        </w:tc>
      </w:tr>
      <w:tr w:rsidR="007C2A72" w:rsidRPr="0060198A" w:rsidTr="0060198A">
        <w:tc>
          <w:tcPr>
            <w:tcW w:w="1984" w:type="dxa"/>
            <w:shd w:val="clear" w:color="auto" w:fill="auto"/>
          </w:tcPr>
          <w:p w:rsidR="007C2A72" w:rsidRPr="0060198A" w:rsidRDefault="007C2A72" w:rsidP="007C2A72">
            <w:pPr>
              <w:tabs>
                <w:tab w:val="left" w:pos="284"/>
                <w:tab w:val="left" w:pos="3105"/>
              </w:tabs>
              <w:suppressAutoHyphens/>
              <w:autoSpaceDN w:val="0"/>
              <w:jc w:val="both"/>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Кеј</w:t>
            </w:r>
          </w:p>
        </w:tc>
        <w:tc>
          <w:tcPr>
            <w:tcW w:w="2127"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1,0</w:t>
            </w:r>
          </w:p>
        </w:tc>
        <w:tc>
          <w:tcPr>
            <w:tcW w:w="4678" w:type="dxa"/>
            <w:shd w:val="clear" w:color="auto" w:fill="auto"/>
          </w:tcPr>
          <w:p w:rsidR="007C2A72" w:rsidRPr="0060198A" w:rsidRDefault="007C2A72" w:rsidP="007C2A72">
            <w:pPr>
              <w:tabs>
                <w:tab w:val="left" w:pos="284"/>
                <w:tab w:val="left" w:pos="3105"/>
              </w:tabs>
              <w:suppressAutoHyphens/>
              <w:autoSpaceDN w:val="0"/>
              <w:jc w:val="both"/>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Градишка</w:t>
            </w:r>
          </w:p>
        </w:tc>
      </w:tr>
      <w:tr w:rsidR="007C2A72" w:rsidRPr="0060198A" w:rsidTr="0060198A">
        <w:tc>
          <w:tcPr>
            <w:tcW w:w="1984" w:type="dxa"/>
            <w:shd w:val="clear" w:color="auto" w:fill="auto"/>
          </w:tcPr>
          <w:p w:rsidR="007C2A72" w:rsidRPr="0060198A" w:rsidRDefault="007C2A72" w:rsidP="007C2A72">
            <w:pPr>
              <w:tabs>
                <w:tab w:val="left" w:pos="284"/>
                <w:tab w:val="left" w:pos="3105"/>
              </w:tabs>
              <w:suppressAutoHyphens/>
              <w:autoSpaceDN w:val="0"/>
              <w:jc w:val="both"/>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Лиман</w:t>
            </w:r>
          </w:p>
        </w:tc>
        <w:tc>
          <w:tcPr>
            <w:tcW w:w="2127"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9,50</w:t>
            </w:r>
          </w:p>
        </w:tc>
        <w:tc>
          <w:tcPr>
            <w:tcW w:w="4678" w:type="dxa"/>
            <w:shd w:val="clear" w:color="auto" w:fill="auto"/>
          </w:tcPr>
          <w:p w:rsidR="007C2A72" w:rsidRPr="0060198A" w:rsidRDefault="007C2A72" w:rsidP="007C2A72">
            <w:pPr>
              <w:tabs>
                <w:tab w:val="left" w:pos="284"/>
                <w:tab w:val="left" w:pos="3105"/>
              </w:tabs>
              <w:suppressAutoHyphens/>
              <w:autoSpaceDN w:val="0"/>
              <w:jc w:val="both"/>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Градишка</w:t>
            </w:r>
          </w:p>
        </w:tc>
      </w:tr>
      <w:tr w:rsidR="007C2A72" w:rsidRPr="0060198A" w:rsidTr="0060198A">
        <w:tc>
          <w:tcPr>
            <w:tcW w:w="1984" w:type="dxa"/>
            <w:shd w:val="clear" w:color="auto" w:fill="auto"/>
          </w:tcPr>
          <w:p w:rsidR="007C2A72" w:rsidRPr="0060198A" w:rsidRDefault="007C2A72" w:rsidP="007C2A72">
            <w:pPr>
              <w:tabs>
                <w:tab w:val="left" w:pos="284"/>
                <w:tab w:val="left" w:pos="3105"/>
              </w:tabs>
              <w:suppressAutoHyphens/>
              <w:autoSpaceDN w:val="0"/>
              <w:jc w:val="both"/>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Повелич</w:t>
            </w:r>
          </w:p>
        </w:tc>
        <w:tc>
          <w:tcPr>
            <w:tcW w:w="2127"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4,0</w:t>
            </w:r>
          </w:p>
        </w:tc>
        <w:tc>
          <w:tcPr>
            <w:tcW w:w="4678" w:type="dxa"/>
            <w:shd w:val="clear" w:color="auto" w:fill="auto"/>
          </w:tcPr>
          <w:p w:rsidR="007C2A72" w:rsidRPr="0060198A" w:rsidRDefault="007C2A72" w:rsidP="007C2A72">
            <w:pPr>
              <w:tabs>
                <w:tab w:val="left" w:pos="284"/>
                <w:tab w:val="left" w:pos="3105"/>
              </w:tabs>
              <w:suppressAutoHyphens/>
              <w:autoSpaceDN w:val="0"/>
              <w:jc w:val="both"/>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Општина Србац</w:t>
            </w:r>
          </w:p>
        </w:tc>
      </w:tr>
      <w:tr w:rsidR="007C2A72" w:rsidRPr="0060198A" w:rsidTr="0060198A">
        <w:tc>
          <w:tcPr>
            <w:tcW w:w="1984" w:type="dxa"/>
            <w:shd w:val="clear" w:color="auto" w:fill="auto"/>
          </w:tcPr>
          <w:p w:rsidR="007C2A72" w:rsidRPr="0060198A" w:rsidRDefault="007C2A72" w:rsidP="007C2A72">
            <w:pPr>
              <w:tabs>
                <w:tab w:val="left" w:pos="284"/>
                <w:tab w:val="left" w:pos="3105"/>
              </w:tabs>
              <w:suppressAutoHyphens/>
              <w:autoSpaceDN w:val="0"/>
              <w:jc w:val="both"/>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Ина</w:t>
            </w:r>
          </w:p>
        </w:tc>
        <w:tc>
          <w:tcPr>
            <w:tcW w:w="2127"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2,0</w:t>
            </w:r>
          </w:p>
        </w:tc>
        <w:tc>
          <w:tcPr>
            <w:tcW w:w="4678" w:type="dxa"/>
            <w:shd w:val="clear" w:color="auto" w:fill="auto"/>
          </w:tcPr>
          <w:p w:rsidR="007C2A72" w:rsidRPr="0060198A" w:rsidRDefault="007C2A72" w:rsidP="007C2A72">
            <w:pPr>
              <w:tabs>
                <w:tab w:val="left" w:pos="284"/>
                <w:tab w:val="left" w:pos="3105"/>
              </w:tabs>
              <w:suppressAutoHyphens/>
              <w:autoSpaceDN w:val="0"/>
              <w:jc w:val="both"/>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Општина Србац</w:t>
            </w:r>
          </w:p>
        </w:tc>
      </w:tr>
    </w:tbl>
    <w:p w:rsidR="0060198A" w:rsidRDefault="0060198A" w:rsidP="0060198A">
      <w:pPr>
        <w:tabs>
          <w:tab w:val="left" w:pos="284"/>
          <w:tab w:val="left" w:pos="3105"/>
        </w:tabs>
        <w:suppressAutoHyphens/>
        <w:autoSpaceDN w:val="0"/>
        <w:jc w:val="center"/>
        <w:textAlignment w:val="baseline"/>
        <w:rPr>
          <w:rFonts w:ascii="Times New Roman" w:hAnsi="Times New Roman" w:cs="Times New Roman"/>
          <w:sz w:val="24"/>
          <w:szCs w:val="24"/>
          <w:lang w:val="sr-Cyrl-BA"/>
        </w:rPr>
      </w:pPr>
    </w:p>
    <w:p w:rsidR="007C2A72" w:rsidRPr="0060198A" w:rsidRDefault="0060198A" w:rsidP="0060198A">
      <w:pPr>
        <w:tabs>
          <w:tab w:val="left" w:pos="284"/>
          <w:tab w:val="left" w:pos="3105"/>
        </w:tabs>
        <w:suppressAutoHyphens/>
        <w:autoSpaceDN w:val="0"/>
        <w:jc w:val="center"/>
        <w:textAlignment w:val="baseline"/>
        <w:rPr>
          <w:rFonts w:ascii="Times New Roman" w:hAnsi="Times New Roman" w:cs="Times New Roman"/>
          <w:i/>
          <w:sz w:val="24"/>
          <w:szCs w:val="24"/>
          <w:lang w:val="sr-Cyrl-BA"/>
        </w:rPr>
      </w:pPr>
      <w:r w:rsidRPr="0060198A">
        <w:rPr>
          <w:rFonts w:ascii="Times New Roman" w:hAnsi="Times New Roman" w:cs="Times New Roman"/>
          <w:b/>
          <w:i/>
          <w:sz w:val="24"/>
          <w:szCs w:val="24"/>
          <w:lang w:val="sr-Cyrl-BA"/>
        </w:rPr>
        <w:t>Табела 10</w:t>
      </w:r>
      <w:r w:rsidRPr="0060198A">
        <w:rPr>
          <w:rFonts w:ascii="Times New Roman" w:hAnsi="Times New Roman" w:cs="Times New Roman"/>
          <w:i/>
          <w:sz w:val="24"/>
          <w:szCs w:val="24"/>
          <w:lang w:val="sr-Cyrl-BA"/>
        </w:rPr>
        <w:t>. Црпне станице</w:t>
      </w:r>
    </w:p>
    <w:p w:rsidR="007C2A72" w:rsidRPr="0060198A" w:rsidRDefault="007C2A72" w:rsidP="007C2A72">
      <w:pPr>
        <w:tabs>
          <w:tab w:val="left" w:pos="284"/>
          <w:tab w:val="left" w:pos="3105"/>
        </w:tabs>
        <w:suppressAutoHyphens/>
        <w:autoSpaceDN w:val="0"/>
        <w:ind w:firstLine="340"/>
        <w:jc w:val="center"/>
        <w:textAlignment w:val="baseline"/>
        <w:rPr>
          <w:rFonts w:ascii="Times New Roman" w:hAnsi="Times New Roman" w:cs="Times New Roman"/>
          <w:sz w:val="24"/>
          <w:szCs w:val="24"/>
          <w:lang w:val="sr-Cyrl-BA"/>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19"/>
        <w:gridCol w:w="1701"/>
        <w:gridCol w:w="3969"/>
      </w:tblGrid>
      <w:tr w:rsidR="007C2A72" w:rsidRPr="0060198A" w:rsidTr="0060198A">
        <w:tc>
          <w:tcPr>
            <w:tcW w:w="3119" w:type="dxa"/>
            <w:shd w:val="clear" w:color="auto" w:fill="C6D9F1"/>
          </w:tcPr>
          <w:p w:rsidR="007C2A72" w:rsidRPr="0060198A" w:rsidRDefault="007C2A72" w:rsidP="0060198A">
            <w:pPr>
              <w:tabs>
                <w:tab w:val="left" w:pos="284"/>
                <w:tab w:val="left" w:pos="3105"/>
              </w:tabs>
              <w:suppressAutoHyphens/>
              <w:autoSpaceDN w:val="0"/>
              <w:jc w:val="center"/>
              <w:textAlignment w:val="baseline"/>
              <w:rPr>
                <w:rFonts w:ascii="Times New Roman" w:hAnsi="Times New Roman" w:cs="Times New Roman"/>
                <w:b/>
                <w:sz w:val="24"/>
                <w:szCs w:val="24"/>
                <w:lang w:val="sr-Cyrl-BA"/>
              </w:rPr>
            </w:pPr>
            <w:r w:rsidRPr="0060198A">
              <w:rPr>
                <w:rFonts w:ascii="Times New Roman" w:hAnsi="Times New Roman" w:cs="Times New Roman"/>
                <w:b/>
                <w:sz w:val="24"/>
                <w:szCs w:val="24"/>
                <w:lang w:val="sr-Cyrl-BA"/>
              </w:rPr>
              <w:t>Канал</w:t>
            </w:r>
          </w:p>
        </w:tc>
        <w:tc>
          <w:tcPr>
            <w:tcW w:w="1701" w:type="dxa"/>
            <w:shd w:val="clear" w:color="auto" w:fill="C6D9F1"/>
          </w:tcPr>
          <w:p w:rsidR="007C2A72" w:rsidRPr="0060198A" w:rsidRDefault="007C2A72" w:rsidP="0060198A">
            <w:pPr>
              <w:tabs>
                <w:tab w:val="left" w:pos="284"/>
                <w:tab w:val="left" w:pos="3105"/>
              </w:tabs>
              <w:suppressAutoHyphens/>
              <w:autoSpaceDN w:val="0"/>
              <w:jc w:val="center"/>
              <w:textAlignment w:val="baseline"/>
              <w:rPr>
                <w:rFonts w:ascii="Times New Roman" w:hAnsi="Times New Roman" w:cs="Times New Roman"/>
                <w:b/>
                <w:sz w:val="24"/>
                <w:szCs w:val="24"/>
              </w:rPr>
            </w:pPr>
            <w:r w:rsidRPr="0060198A">
              <w:rPr>
                <w:rFonts w:ascii="Times New Roman" w:hAnsi="Times New Roman" w:cs="Times New Roman"/>
                <w:b/>
                <w:sz w:val="24"/>
                <w:szCs w:val="24"/>
                <w:lang w:val="sr-Cyrl-BA"/>
              </w:rPr>
              <w:t>Дужина</w:t>
            </w:r>
            <w:r w:rsidRPr="0060198A">
              <w:rPr>
                <w:rFonts w:ascii="Times New Roman" w:hAnsi="Times New Roman" w:cs="Times New Roman"/>
                <w:b/>
                <w:sz w:val="24"/>
                <w:szCs w:val="24"/>
              </w:rPr>
              <w:t xml:space="preserve"> (km)</w:t>
            </w:r>
          </w:p>
        </w:tc>
        <w:tc>
          <w:tcPr>
            <w:tcW w:w="3969" w:type="dxa"/>
            <w:shd w:val="clear" w:color="auto" w:fill="C6D9F1"/>
          </w:tcPr>
          <w:p w:rsidR="007C2A72" w:rsidRPr="0060198A" w:rsidRDefault="007C2A72" w:rsidP="0060198A">
            <w:pPr>
              <w:tabs>
                <w:tab w:val="left" w:pos="284"/>
                <w:tab w:val="left" w:pos="3105"/>
              </w:tabs>
              <w:suppressAutoHyphens/>
              <w:autoSpaceDN w:val="0"/>
              <w:jc w:val="center"/>
              <w:textAlignment w:val="baseline"/>
              <w:rPr>
                <w:rFonts w:ascii="Times New Roman" w:hAnsi="Times New Roman" w:cs="Times New Roman"/>
                <w:b/>
                <w:sz w:val="24"/>
                <w:szCs w:val="24"/>
                <w:lang w:val="sr-Cyrl-BA"/>
              </w:rPr>
            </w:pPr>
            <w:r w:rsidRPr="0060198A">
              <w:rPr>
                <w:rFonts w:ascii="Times New Roman" w:hAnsi="Times New Roman" w:cs="Times New Roman"/>
                <w:b/>
                <w:sz w:val="24"/>
                <w:szCs w:val="24"/>
                <w:lang w:val="sr-Cyrl-BA"/>
              </w:rPr>
              <w:t>Напомена</w:t>
            </w:r>
          </w:p>
        </w:tc>
      </w:tr>
      <w:tr w:rsidR="007C2A72" w:rsidRPr="0060198A" w:rsidTr="0060198A">
        <w:tc>
          <w:tcPr>
            <w:tcW w:w="3119" w:type="dxa"/>
            <w:shd w:val="clear" w:color="auto" w:fill="auto"/>
            <w:vAlign w:val="center"/>
          </w:tcPr>
          <w:p w:rsidR="007C2A72" w:rsidRPr="0060198A" w:rsidRDefault="007C2A72" w:rsidP="0060198A">
            <w:pPr>
              <w:tabs>
                <w:tab w:val="left" w:pos="284"/>
                <w:tab w:val="left" w:pos="3105"/>
              </w:tabs>
              <w:suppressAutoHyphens/>
              <w:autoSpaceDN w:val="0"/>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Горња граница</w:t>
            </w:r>
          </w:p>
        </w:tc>
        <w:tc>
          <w:tcPr>
            <w:tcW w:w="1701" w:type="dxa"/>
            <w:shd w:val="clear" w:color="auto" w:fill="auto"/>
            <w:vAlign w:val="center"/>
          </w:tcPr>
          <w:p w:rsidR="007C2A72" w:rsidRPr="0060198A" w:rsidRDefault="007C2A72" w:rsidP="0060198A">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8,7</w:t>
            </w:r>
          </w:p>
        </w:tc>
        <w:tc>
          <w:tcPr>
            <w:tcW w:w="3969" w:type="dxa"/>
            <w:shd w:val="clear" w:color="auto" w:fill="auto"/>
          </w:tcPr>
          <w:p w:rsidR="007C2A72" w:rsidRPr="0060198A" w:rsidRDefault="007C2A72" w:rsidP="0060198A">
            <w:pPr>
              <w:tabs>
                <w:tab w:val="left" w:pos="284"/>
                <w:tab w:val="left" w:pos="3105"/>
              </w:tabs>
              <w:suppressAutoHyphens/>
              <w:autoSpaceDN w:val="0"/>
              <w:jc w:val="both"/>
              <w:textAlignment w:val="baseline"/>
              <w:rPr>
                <w:rFonts w:ascii="Times New Roman" w:hAnsi="Times New Roman" w:cs="Times New Roman"/>
                <w:sz w:val="24"/>
                <w:szCs w:val="24"/>
                <w:lang w:val="sr-Cyrl-BA"/>
              </w:rPr>
            </w:pPr>
          </w:p>
        </w:tc>
      </w:tr>
      <w:tr w:rsidR="007C2A72" w:rsidRPr="0060198A" w:rsidTr="0060198A">
        <w:tc>
          <w:tcPr>
            <w:tcW w:w="3119" w:type="dxa"/>
            <w:shd w:val="clear" w:color="auto" w:fill="auto"/>
            <w:vAlign w:val="center"/>
          </w:tcPr>
          <w:p w:rsidR="007C2A72" w:rsidRPr="0060198A" w:rsidRDefault="007C2A72" w:rsidP="0060198A">
            <w:pPr>
              <w:tabs>
                <w:tab w:val="left" w:pos="284"/>
                <w:tab w:val="left" w:pos="3105"/>
              </w:tabs>
              <w:suppressAutoHyphens/>
              <w:autoSpaceDN w:val="0"/>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Канал Хатиновац</w:t>
            </w:r>
          </w:p>
        </w:tc>
        <w:tc>
          <w:tcPr>
            <w:tcW w:w="1701" w:type="dxa"/>
            <w:shd w:val="clear" w:color="auto" w:fill="auto"/>
            <w:vAlign w:val="center"/>
          </w:tcPr>
          <w:p w:rsidR="007C2A72" w:rsidRPr="0060198A" w:rsidRDefault="007C2A72" w:rsidP="0060198A">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2,57</w:t>
            </w:r>
          </w:p>
        </w:tc>
        <w:tc>
          <w:tcPr>
            <w:tcW w:w="3969" w:type="dxa"/>
            <w:shd w:val="clear" w:color="auto" w:fill="auto"/>
          </w:tcPr>
          <w:p w:rsidR="007C2A72" w:rsidRPr="0060198A" w:rsidRDefault="007C2A72" w:rsidP="0060198A">
            <w:pPr>
              <w:tabs>
                <w:tab w:val="left" w:pos="284"/>
                <w:tab w:val="left" w:pos="3105"/>
              </w:tabs>
              <w:suppressAutoHyphens/>
              <w:autoSpaceDN w:val="0"/>
              <w:jc w:val="both"/>
              <w:textAlignment w:val="baseline"/>
              <w:rPr>
                <w:rFonts w:ascii="Times New Roman" w:hAnsi="Times New Roman" w:cs="Times New Roman"/>
                <w:sz w:val="24"/>
                <w:szCs w:val="24"/>
                <w:lang w:val="sr-Cyrl-BA"/>
              </w:rPr>
            </w:pPr>
          </w:p>
        </w:tc>
      </w:tr>
      <w:tr w:rsidR="007C2A72" w:rsidRPr="0060198A" w:rsidTr="0060198A">
        <w:tc>
          <w:tcPr>
            <w:tcW w:w="3119" w:type="dxa"/>
            <w:shd w:val="clear" w:color="auto" w:fill="auto"/>
            <w:vAlign w:val="center"/>
          </w:tcPr>
          <w:p w:rsidR="007C2A72" w:rsidRPr="0060198A" w:rsidRDefault="007C2A72" w:rsidP="0060198A">
            <w:pPr>
              <w:tabs>
                <w:tab w:val="left" w:pos="284"/>
                <w:tab w:val="left" w:pos="3105"/>
              </w:tabs>
              <w:suppressAutoHyphens/>
              <w:autoSpaceDN w:val="0"/>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Стара Раковица канал</w:t>
            </w:r>
          </w:p>
        </w:tc>
        <w:tc>
          <w:tcPr>
            <w:tcW w:w="1701" w:type="dxa"/>
            <w:shd w:val="clear" w:color="auto" w:fill="auto"/>
            <w:vAlign w:val="center"/>
          </w:tcPr>
          <w:p w:rsidR="007C2A72" w:rsidRPr="0060198A" w:rsidRDefault="007C2A72" w:rsidP="0060198A">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5,54</w:t>
            </w:r>
          </w:p>
        </w:tc>
        <w:tc>
          <w:tcPr>
            <w:tcW w:w="3969" w:type="dxa"/>
            <w:shd w:val="clear" w:color="auto" w:fill="auto"/>
          </w:tcPr>
          <w:p w:rsidR="007C2A72" w:rsidRPr="0060198A" w:rsidRDefault="0060198A" w:rsidP="0060198A">
            <w:pPr>
              <w:tabs>
                <w:tab w:val="left" w:pos="284"/>
                <w:tab w:val="left" w:pos="3105"/>
              </w:tabs>
              <w:suppressAutoHyphens/>
              <w:autoSpaceDN w:val="0"/>
              <w:jc w:val="both"/>
              <w:textAlignment w:val="baseline"/>
              <w:rPr>
                <w:rFonts w:ascii="Times New Roman" w:hAnsi="Times New Roman" w:cs="Times New Roman"/>
                <w:sz w:val="24"/>
                <w:szCs w:val="24"/>
                <w:lang w:val="sr-Cyrl-BA"/>
              </w:rPr>
            </w:pPr>
            <w:r>
              <w:rPr>
                <w:rFonts w:ascii="Times New Roman" w:hAnsi="Times New Roman" w:cs="Times New Roman"/>
                <w:sz w:val="24"/>
                <w:szCs w:val="24"/>
                <w:lang w:val="sr-Cyrl-BA"/>
              </w:rPr>
              <w:t>С</w:t>
            </w:r>
            <w:r w:rsidR="007C2A72" w:rsidRPr="0060198A">
              <w:rPr>
                <w:rFonts w:ascii="Times New Roman" w:hAnsi="Times New Roman" w:cs="Times New Roman"/>
                <w:sz w:val="24"/>
                <w:szCs w:val="24"/>
                <w:lang w:val="sr-Cyrl-BA"/>
              </w:rPr>
              <w:t>екундарни</w:t>
            </w:r>
            <w:r>
              <w:rPr>
                <w:rFonts w:ascii="Times New Roman" w:hAnsi="Times New Roman" w:cs="Times New Roman"/>
                <w:sz w:val="24"/>
                <w:szCs w:val="24"/>
                <w:lang w:val="sr-Cyrl-BA"/>
              </w:rPr>
              <w:t>а мрежа</w:t>
            </w:r>
            <w:r w:rsidR="007C2A72" w:rsidRPr="0060198A">
              <w:rPr>
                <w:rFonts w:ascii="Times New Roman" w:hAnsi="Times New Roman" w:cs="Times New Roman"/>
                <w:sz w:val="24"/>
                <w:szCs w:val="24"/>
                <w:lang w:val="sr-Cyrl-BA"/>
              </w:rPr>
              <w:t xml:space="preserve"> 4,45 </w:t>
            </w:r>
            <w:r w:rsidR="007C2A72" w:rsidRPr="0060198A">
              <w:rPr>
                <w:rFonts w:ascii="Times New Roman" w:hAnsi="Times New Roman" w:cs="Times New Roman"/>
                <w:sz w:val="24"/>
                <w:szCs w:val="24"/>
              </w:rPr>
              <w:t>km</w:t>
            </w:r>
          </w:p>
        </w:tc>
      </w:tr>
      <w:tr w:rsidR="007C2A72" w:rsidRPr="0060198A" w:rsidTr="0060198A">
        <w:tc>
          <w:tcPr>
            <w:tcW w:w="3119" w:type="dxa"/>
            <w:shd w:val="clear" w:color="auto" w:fill="auto"/>
            <w:vAlign w:val="center"/>
          </w:tcPr>
          <w:p w:rsidR="007C2A72" w:rsidRPr="0060198A" w:rsidRDefault="007C2A72" w:rsidP="0060198A">
            <w:pPr>
              <w:tabs>
                <w:tab w:val="left" w:pos="284"/>
                <w:tab w:val="left" w:pos="3105"/>
              </w:tabs>
              <w:suppressAutoHyphens/>
              <w:autoSpaceDN w:val="0"/>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Канал Вировска</w:t>
            </w:r>
          </w:p>
        </w:tc>
        <w:tc>
          <w:tcPr>
            <w:tcW w:w="1701" w:type="dxa"/>
            <w:shd w:val="clear" w:color="auto" w:fill="auto"/>
            <w:vAlign w:val="center"/>
          </w:tcPr>
          <w:p w:rsidR="007C2A72" w:rsidRPr="0060198A" w:rsidRDefault="007C2A72" w:rsidP="0060198A">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4,01</w:t>
            </w:r>
          </w:p>
        </w:tc>
        <w:tc>
          <w:tcPr>
            <w:tcW w:w="3969" w:type="dxa"/>
            <w:shd w:val="clear" w:color="auto" w:fill="auto"/>
          </w:tcPr>
          <w:p w:rsidR="007C2A72" w:rsidRPr="0060198A" w:rsidRDefault="0060198A" w:rsidP="0060198A">
            <w:pPr>
              <w:tabs>
                <w:tab w:val="left" w:pos="284"/>
                <w:tab w:val="left" w:pos="3105"/>
              </w:tabs>
              <w:suppressAutoHyphens/>
              <w:autoSpaceDN w:val="0"/>
              <w:jc w:val="both"/>
              <w:textAlignment w:val="baseline"/>
              <w:rPr>
                <w:rFonts w:ascii="Times New Roman" w:hAnsi="Times New Roman" w:cs="Times New Roman"/>
                <w:sz w:val="24"/>
                <w:szCs w:val="24"/>
                <w:lang w:val="sr-Cyrl-BA"/>
              </w:rPr>
            </w:pPr>
            <w:r>
              <w:rPr>
                <w:rFonts w:ascii="Times New Roman" w:hAnsi="Times New Roman" w:cs="Times New Roman"/>
                <w:sz w:val="24"/>
                <w:szCs w:val="24"/>
                <w:lang w:val="sr-Cyrl-BA"/>
              </w:rPr>
              <w:t>Секундарна мрежа</w:t>
            </w:r>
            <w:r w:rsidR="007C2A72" w:rsidRPr="0060198A">
              <w:rPr>
                <w:rFonts w:ascii="Times New Roman" w:hAnsi="Times New Roman" w:cs="Times New Roman"/>
                <w:sz w:val="24"/>
                <w:szCs w:val="24"/>
                <w:lang w:val="sr-Cyrl-BA"/>
              </w:rPr>
              <w:t xml:space="preserve"> 2,71</w:t>
            </w:r>
            <w:r w:rsidR="007C2A72" w:rsidRPr="0060198A">
              <w:rPr>
                <w:rFonts w:ascii="Times New Roman" w:hAnsi="Times New Roman" w:cs="Times New Roman"/>
                <w:sz w:val="24"/>
                <w:szCs w:val="24"/>
              </w:rPr>
              <w:t xml:space="preserve"> km</w:t>
            </w:r>
          </w:p>
        </w:tc>
      </w:tr>
      <w:tr w:rsidR="007C2A72" w:rsidRPr="0060198A" w:rsidTr="0060198A">
        <w:tc>
          <w:tcPr>
            <w:tcW w:w="3119" w:type="dxa"/>
            <w:shd w:val="clear" w:color="auto" w:fill="auto"/>
            <w:vAlign w:val="center"/>
          </w:tcPr>
          <w:p w:rsidR="007C2A72" w:rsidRPr="0060198A" w:rsidRDefault="007C2A72" w:rsidP="0060198A">
            <w:pPr>
              <w:tabs>
                <w:tab w:val="left" w:pos="284"/>
                <w:tab w:val="left" w:pos="3105"/>
              </w:tabs>
              <w:suppressAutoHyphens/>
              <w:autoSpaceDN w:val="0"/>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Лијевче поље канал</w:t>
            </w:r>
          </w:p>
        </w:tc>
        <w:tc>
          <w:tcPr>
            <w:tcW w:w="1701" w:type="dxa"/>
            <w:shd w:val="clear" w:color="auto" w:fill="auto"/>
            <w:vAlign w:val="center"/>
          </w:tcPr>
          <w:p w:rsidR="007C2A72" w:rsidRPr="0060198A" w:rsidRDefault="007C2A72" w:rsidP="0060198A">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31,8</w:t>
            </w:r>
          </w:p>
        </w:tc>
        <w:tc>
          <w:tcPr>
            <w:tcW w:w="3969" w:type="dxa"/>
            <w:shd w:val="clear" w:color="auto" w:fill="auto"/>
          </w:tcPr>
          <w:p w:rsidR="007C2A72" w:rsidRPr="0060198A" w:rsidRDefault="007C2A72" w:rsidP="0060198A">
            <w:pPr>
              <w:tabs>
                <w:tab w:val="left" w:pos="284"/>
                <w:tab w:val="left" w:pos="3105"/>
              </w:tabs>
              <w:suppressAutoHyphens/>
              <w:autoSpaceDN w:val="0"/>
              <w:jc w:val="both"/>
              <w:textAlignment w:val="baseline"/>
              <w:rPr>
                <w:rFonts w:ascii="Times New Roman" w:hAnsi="Times New Roman" w:cs="Times New Roman"/>
                <w:sz w:val="24"/>
                <w:szCs w:val="24"/>
                <w:lang w:val="sr-Cyrl-BA"/>
              </w:rPr>
            </w:pPr>
          </w:p>
        </w:tc>
      </w:tr>
      <w:tr w:rsidR="007C2A72" w:rsidRPr="0060198A" w:rsidTr="0060198A">
        <w:tc>
          <w:tcPr>
            <w:tcW w:w="3119" w:type="dxa"/>
            <w:shd w:val="clear" w:color="auto" w:fill="auto"/>
            <w:vAlign w:val="center"/>
          </w:tcPr>
          <w:p w:rsidR="007C2A72" w:rsidRPr="0060198A" w:rsidRDefault="007C2A72" w:rsidP="0060198A">
            <w:pPr>
              <w:tabs>
                <w:tab w:val="left" w:pos="284"/>
                <w:tab w:val="left" w:pos="3105"/>
              </w:tabs>
              <w:suppressAutoHyphens/>
              <w:autoSpaceDN w:val="0"/>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КаналОсорна-Борна-Лијевче</w:t>
            </w:r>
          </w:p>
        </w:tc>
        <w:tc>
          <w:tcPr>
            <w:tcW w:w="1701" w:type="dxa"/>
            <w:shd w:val="clear" w:color="auto" w:fill="auto"/>
            <w:vAlign w:val="center"/>
          </w:tcPr>
          <w:p w:rsidR="007C2A72" w:rsidRPr="0060198A" w:rsidRDefault="007C2A72" w:rsidP="0060198A">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25,6</w:t>
            </w:r>
          </w:p>
        </w:tc>
        <w:tc>
          <w:tcPr>
            <w:tcW w:w="3969" w:type="dxa"/>
            <w:shd w:val="clear" w:color="auto" w:fill="auto"/>
          </w:tcPr>
          <w:p w:rsidR="007C2A72" w:rsidRPr="0060198A" w:rsidRDefault="0060198A" w:rsidP="0060198A">
            <w:pPr>
              <w:tabs>
                <w:tab w:val="left" w:pos="284"/>
                <w:tab w:val="left" w:pos="3105"/>
              </w:tabs>
              <w:suppressAutoHyphens/>
              <w:autoSpaceDN w:val="0"/>
              <w:jc w:val="both"/>
              <w:textAlignment w:val="baseline"/>
              <w:rPr>
                <w:rFonts w:ascii="Times New Roman" w:hAnsi="Times New Roman" w:cs="Times New Roman"/>
                <w:sz w:val="24"/>
                <w:szCs w:val="24"/>
                <w:lang w:val="sr-Cyrl-BA"/>
              </w:rPr>
            </w:pPr>
            <w:r>
              <w:rPr>
                <w:rFonts w:ascii="Times New Roman" w:hAnsi="Times New Roman" w:cs="Times New Roman"/>
                <w:sz w:val="24"/>
                <w:szCs w:val="24"/>
                <w:lang w:val="sr-Cyrl-BA"/>
              </w:rPr>
              <w:t>Секундарна мрежа</w:t>
            </w:r>
            <w:r w:rsidR="007C2A72" w:rsidRPr="0060198A">
              <w:rPr>
                <w:rFonts w:ascii="Times New Roman" w:hAnsi="Times New Roman" w:cs="Times New Roman"/>
                <w:sz w:val="24"/>
                <w:szCs w:val="24"/>
                <w:lang w:val="sr-Cyrl-BA"/>
              </w:rPr>
              <w:t>12,6 km</w:t>
            </w:r>
          </w:p>
        </w:tc>
      </w:tr>
      <w:tr w:rsidR="007C2A72" w:rsidRPr="0060198A" w:rsidTr="0060198A">
        <w:tc>
          <w:tcPr>
            <w:tcW w:w="3119" w:type="dxa"/>
            <w:shd w:val="clear" w:color="auto" w:fill="auto"/>
            <w:vAlign w:val="center"/>
          </w:tcPr>
          <w:p w:rsidR="007C2A72" w:rsidRPr="0060198A" w:rsidRDefault="007C2A72" w:rsidP="0060198A">
            <w:pPr>
              <w:tabs>
                <w:tab w:val="left" w:pos="284"/>
                <w:tab w:val="left" w:pos="3105"/>
              </w:tabs>
              <w:suppressAutoHyphens/>
              <w:autoSpaceDN w:val="0"/>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Канал Лукавац</w:t>
            </w:r>
          </w:p>
        </w:tc>
        <w:tc>
          <w:tcPr>
            <w:tcW w:w="1701" w:type="dxa"/>
            <w:shd w:val="clear" w:color="auto" w:fill="auto"/>
            <w:vAlign w:val="center"/>
          </w:tcPr>
          <w:p w:rsidR="007C2A72" w:rsidRPr="0060198A" w:rsidRDefault="007C2A72" w:rsidP="0060198A">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3,7</w:t>
            </w:r>
          </w:p>
        </w:tc>
        <w:tc>
          <w:tcPr>
            <w:tcW w:w="3969" w:type="dxa"/>
            <w:shd w:val="clear" w:color="auto" w:fill="auto"/>
          </w:tcPr>
          <w:p w:rsidR="007C2A72" w:rsidRPr="0060198A" w:rsidRDefault="0060198A" w:rsidP="0060198A">
            <w:pPr>
              <w:tabs>
                <w:tab w:val="left" w:pos="284"/>
                <w:tab w:val="left" w:pos="3105"/>
              </w:tabs>
              <w:suppressAutoHyphens/>
              <w:autoSpaceDN w:val="0"/>
              <w:jc w:val="both"/>
              <w:textAlignment w:val="baseline"/>
              <w:rPr>
                <w:rFonts w:ascii="Times New Roman" w:hAnsi="Times New Roman" w:cs="Times New Roman"/>
                <w:sz w:val="24"/>
                <w:szCs w:val="24"/>
                <w:lang w:val="sr-Cyrl-BA"/>
              </w:rPr>
            </w:pPr>
            <w:r>
              <w:rPr>
                <w:rFonts w:ascii="Times New Roman" w:hAnsi="Times New Roman" w:cs="Times New Roman"/>
                <w:sz w:val="24"/>
                <w:szCs w:val="24"/>
                <w:lang w:val="sr-Cyrl-BA"/>
              </w:rPr>
              <w:t>Секундарна мрежа</w:t>
            </w:r>
            <w:r w:rsidR="007C2A72" w:rsidRPr="0060198A">
              <w:rPr>
                <w:rFonts w:ascii="Times New Roman" w:hAnsi="Times New Roman" w:cs="Times New Roman"/>
                <w:sz w:val="24"/>
                <w:szCs w:val="24"/>
                <w:lang w:val="sr-Cyrl-BA"/>
              </w:rPr>
              <w:t xml:space="preserve">4,6 </w:t>
            </w:r>
            <w:r w:rsidR="007C2A72" w:rsidRPr="0060198A">
              <w:rPr>
                <w:rFonts w:ascii="Times New Roman" w:hAnsi="Times New Roman" w:cs="Times New Roman"/>
                <w:sz w:val="24"/>
                <w:szCs w:val="24"/>
              </w:rPr>
              <w:t>km</w:t>
            </w:r>
          </w:p>
        </w:tc>
      </w:tr>
      <w:tr w:rsidR="007C2A72" w:rsidRPr="0060198A" w:rsidTr="0060198A">
        <w:tc>
          <w:tcPr>
            <w:tcW w:w="3119" w:type="dxa"/>
            <w:shd w:val="clear" w:color="auto" w:fill="auto"/>
            <w:vAlign w:val="center"/>
          </w:tcPr>
          <w:p w:rsidR="007C2A72" w:rsidRPr="0060198A" w:rsidRDefault="007C2A72" w:rsidP="0060198A">
            <w:pPr>
              <w:tabs>
                <w:tab w:val="left" w:pos="284"/>
                <w:tab w:val="left" w:pos="3105"/>
              </w:tabs>
              <w:suppressAutoHyphens/>
              <w:autoSpaceDN w:val="0"/>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Канал Јурковица - Јабланица</w:t>
            </w:r>
          </w:p>
        </w:tc>
        <w:tc>
          <w:tcPr>
            <w:tcW w:w="1701" w:type="dxa"/>
            <w:shd w:val="clear" w:color="auto" w:fill="auto"/>
            <w:vAlign w:val="center"/>
          </w:tcPr>
          <w:p w:rsidR="007C2A72" w:rsidRPr="0060198A" w:rsidRDefault="007C2A72" w:rsidP="0060198A">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10,8</w:t>
            </w:r>
          </w:p>
        </w:tc>
        <w:tc>
          <w:tcPr>
            <w:tcW w:w="3969" w:type="dxa"/>
            <w:shd w:val="clear" w:color="auto" w:fill="auto"/>
          </w:tcPr>
          <w:p w:rsidR="007C2A72" w:rsidRPr="0060198A" w:rsidRDefault="0060198A" w:rsidP="0060198A">
            <w:pPr>
              <w:tabs>
                <w:tab w:val="left" w:pos="284"/>
                <w:tab w:val="left" w:pos="3105"/>
              </w:tabs>
              <w:suppressAutoHyphens/>
              <w:autoSpaceDN w:val="0"/>
              <w:jc w:val="both"/>
              <w:textAlignment w:val="baseline"/>
              <w:rPr>
                <w:rFonts w:ascii="Times New Roman" w:hAnsi="Times New Roman" w:cs="Times New Roman"/>
                <w:sz w:val="24"/>
                <w:szCs w:val="24"/>
                <w:lang w:val="sr-Cyrl-BA"/>
              </w:rPr>
            </w:pPr>
            <w:r>
              <w:rPr>
                <w:rFonts w:ascii="Times New Roman" w:hAnsi="Times New Roman" w:cs="Times New Roman"/>
                <w:sz w:val="24"/>
                <w:szCs w:val="24"/>
                <w:lang w:val="sr-Cyrl-BA"/>
              </w:rPr>
              <w:t>Секундарна мрежа</w:t>
            </w:r>
            <w:r w:rsidR="007C2A72" w:rsidRPr="0060198A">
              <w:rPr>
                <w:rFonts w:ascii="Times New Roman" w:hAnsi="Times New Roman" w:cs="Times New Roman"/>
                <w:sz w:val="24"/>
                <w:szCs w:val="24"/>
                <w:lang w:val="sr-Cyrl-BA"/>
              </w:rPr>
              <w:t xml:space="preserve">22,43 </w:t>
            </w:r>
            <w:r w:rsidR="007C2A72" w:rsidRPr="0060198A">
              <w:rPr>
                <w:rFonts w:ascii="Times New Roman" w:hAnsi="Times New Roman" w:cs="Times New Roman"/>
                <w:sz w:val="24"/>
                <w:szCs w:val="24"/>
              </w:rPr>
              <w:t>km</w:t>
            </w:r>
          </w:p>
        </w:tc>
      </w:tr>
      <w:tr w:rsidR="007C2A72" w:rsidRPr="0060198A" w:rsidTr="0060198A">
        <w:tc>
          <w:tcPr>
            <w:tcW w:w="3119" w:type="dxa"/>
            <w:shd w:val="clear" w:color="auto" w:fill="auto"/>
            <w:vAlign w:val="center"/>
          </w:tcPr>
          <w:p w:rsidR="007C2A72" w:rsidRPr="0060198A" w:rsidRDefault="007C2A72" w:rsidP="0060198A">
            <w:pPr>
              <w:tabs>
                <w:tab w:val="left" w:pos="284"/>
                <w:tab w:val="left" w:pos="3105"/>
              </w:tabs>
              <w:suppressAutoHyphens/>
              <w:autoSpaceDN w:val="0"/>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Канал Топола - Јабланица</w:t>
            </w:r>
          </w:p>
        </w:tc>
        <w:tc>
          <w:tcPr>
            <w:tcW w:w="1701" w:type="dxa"/>
            <w:shd w:val="clear" w:color="auto" w:fill="auto"/>
            <w:vAlign w:val="center"/>
          </w:tcPr>
          <w:p w:rsidR="007C2A72" w:rsidRPr="0060198A" w:rsidRDefault="007C2A72" w:rsidP="0060198A">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11,65</w:t>
            </w:r>
          </w:p>
        </w:tc>
        <w:tc>
          <w:tcPr>
            <w:tcW w:w="3969" w:type="dxa"/>
            <w:shd w:val="clear" w:color="auto" w:fill="auto"/>
          </w:tcPr>
          <w:p w:rsidR="007C2A72" w:rsidRPr="0060198A" w:rsidRDefault="0060198A" w:rsidP="0060198A">
            <w:pPr>
              <w:tabs>
                <w:tab w:val="left" w:pos="284"/>
                <w:tab w:val="left" w:pos="3105"/>
              </w:tabs>
              <w:suppressAutoHyphens/>
              <w:autoSpaceDN w:val="0"/>
              <w:jc w:val="both"/>
              <w:textAlignment w:val="baseline"/>
              <w:rPr>
                <w:rFonts w:ascii="Times New Roman" w:hAnsi="Times New Roman" w:cs="Times New Roman"/>
                <w:sz w:val="24"/>
                <w:szCs w:val="24"/>
                <w:lang w:val="sr-Cyrl-BA"/>
              </w:rPr>
            </w:pPr>
            <w:r>
              <w:rPr>
                <w:rFonts w:ascii="Times New Roman" w:hAnsi="Times New Roman" w:cs="Times New Roman"/>
                <w:sz w:val="24"/>
                <w:szCs w:val="24"/>
                <w:lang w:val="sr-Cyrl-BA"/>
              </w:rPr>
              <w:t>Секундарна мрежа</w:t>
            </w:r>
            <w:r w:rsidR="007C2A72" w:rsidRPr="0060198A">
              <w:rPr>
                <w:rFonts w:ascii="Times New Roman" w:hAnsi="Times New Roman" w:cs="Times New Roman"/>
                <w:sz w:val="24"/>
                <w:szCs w:val="24"/>
                <w:lang w:val="sr-Cyrl-BA"/>
              </w:rPr>
              <w:t xml:space="preserve">22,15 </w:t>
            </w:r>
            <w:r w:rsidR="007C2A72" w:rsidRPr="0060198A">
              <w:rPr>
                <w:rFonts w:ascii="Times New Roman" w:hAnsi="Times New Roman" w:cs="Times New Roman"/>
                <w:sz w:val="24"/>
                <w:szCs w:val="24"/>
              </w:rPr>
              <w:t>km</w:t>
            </w:r>
          </w:p>
        </w:tc>
      </w:tr>
      <w:tr w:rsidR="007C2A72" w:rsidRPr="0060198A" w:rsidTr="0060198A">
        <w:tc>
          <w:tcPr>
            <w:tcW w:w="3119" w:type="dxa"/>
            <w:shd w:val="clear" w:color="auto" w:fill="auto"/>
            <w:vAlign w:val="center"/>
          </w:tcPr>
          <w:p w:rsidR="007C2A72" w:rsidRPr="0060198A" w:rsidRDefault="007C2A72" w:rsidP="0060198A">
            <w:pPr>
              <w:tabs>
                <w:tab w:val="left" w:pos="284"/>
                <w:tab w:val="left" w:pos="3105"/>
              </w:tabs>
              <w:suppressAutoHyphens/>
              <w:autoSpaceDN w:val="0"/>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Канал Србачко-Ножичка раван</w:t>
            </w:r>
          </w:p>
        </w:tc>
        <w:tc>
          <w:tcPr>
            <w:tcW w:w="1701" w:type="dxa"/>
            <w:shd w:val="clear" w:color="auto" w:fill="auto"/>
            <w:vAlign w:val="center"/>
          </w:tcPr>
          <w:p w:rsidR="007C2A72" w:rsidRPr="0060198A" w:rsidRDefault="007C2A72" w:rsidP="0060198A">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19,1</w:t>
            </w:r>
          </w:p>
        </w:tc>
        <w:tc>
          <w:tcPr>
            <w:tcW w:w="3969" w:type="dxa"/>
            <w:shd w:val="clear" w:color="auto" w:fill="auto"/>
          </w:tcPr>
          <w:p w:rsidR="007C2A72" w:rsidRPr="0060198A" w:rsidRDefault="007C2A72" w:rsidP="0060198A">
            <w:pPr>
              <w:tabs>
                <w:tab w:val="left" w:pos="284"/>
                <w:tab w:val="left" w:pos="3105"/>
              </w:tabs>
              <w:suppressAutoHyphens/>
              <w:autoSpaceDN w:val="0"/>
              <w:jc w:val="both"/>
              <w:textAlignment w:val="baseline"/>
              <w:rPr>
                <w:rFonts w:ascii="Times New Roman" w:hAnsi="Times New Roman" w:cs="Times New Roman"/>
                <w:sz w:val="24"/>
                <w:szCs w:val="24"/>
                <w:lang w:val="sr-Cyrl-BA"/>
              </w:rPr>
            </w:pPr>
          </w:p>
        </w:tc>
      </w:tr>
      <w:tr w:rsidR="007C2A72" w:rsidRPr="0060198A" w:rsidTr="0060198A">
        <w:tc>
          <w:tcPr>
            <w:tcW w:w="3119" w:type="dxa"/>
            <w:shd w:val="clear" w:color="auto" w:fill="auto"/>
            <w:vAlign w:val="center"/>
          </w:tcPr>
          <w:p w:rsidR="007C2A72" w:rsidRPr="0060198A" w:rsidRDefault="007C2A72" w:rsidP="0060198A">
            <w:pPr>
              <w:tabs>
                <w:tab w:val="left" w:pos="284"/>
                <w:tab w:val="left" w:pos="3105"/>
              </w:tabs>
              <w:suppressAutoHyphens/>
              <w:autoSpaceDN w:val="0"/>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Повелич канал</w:t>
            </w:r>
          </w:p>
        </w:tc>
        <w:tc>
          <w:tcPr>
            <w:tcW w:w="1701" w:type="dxa"/>
            <w:shd w:val="clear" w:color="auto" w:fill="auto"/>
            <w:vAlign w:val="center"/>
          </w:tcPr>
          <w:p w:rsidR="007C2A72" w:rsidRPr="0060198A" w:rsidRDefault="007C2A72" w:rsidP="0060198A">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4,86</w:t>
            </w:r>
          </w:p>
        </w:tc>
        <w:tc>
          <w:tcPr>
            <w:tcW w:w="3969" w:type="dxa"/>
            <w:shd w:val="clear" w:color="auto" w:fill="auto"/>
          </w:tcPr>
          <w:p w:rsidR="007C2A72" w:rsidRPr="0060198A" w:rsidRDefault="0060198A" w:rsidP="0060198A">
            <w:pPr>
              <w:tabs>
                <w:tab w:val="left" w:pos="284"/>
                <w:tab w:val="left" w:pos="3105"/>
              </w:tabs>
              <w:suppressAutoHyphens/>
              <w:autoSpaceDN w:val="0"/>
              <w:jc w:val="both"/>
              <w:textAlignment w:val="baseline"/>
              <w:rPr>
                <w:rFonts w:ascii="Times New Roman" w:hAnsi="Times New Roman" w:cs="Times New Roman"/>
                <w:sz w:val="24"/>
                <w:szCs w:val="24"/>
                <w:lang w:val="sr-Cyrl-BA"/>
              </w:rPr>
            </w:pPr>
            <w:r>
              <w:rPr>
                <w:rFonts w:ascii="Times New Roman" w:hAnsi="Times New Roman" w:cs="Times New Roman"/>
                <w:sz w:val="24"/>
                <w:szCs w:val="24"/>
                <w:lang w:val="sr-Cyrl-BA"/>
              </w:rPr>
              <w:t>Секундарна мрежа</w:t>
            </w:r>
            <w:r w:rsidR="007C2A72" w:rsidRPr="0060198A">
              <w:rPr>
                <w:rFonts w:ascii="Times New Roman" w:hAnsi="Times New Roman" w:cs="Times New Roman"/>
                <w:sz w:val="24"/>
                <w:szCs w:val="24"/>
                <w:lang w:val="sr-Cyrl-BA"/>
              </w:rPr>
              <w:t xml:space="preserve">3,88 </w:t>
            </w:r>
            <w:r w:rsidR="007C2A72" w:rsidRPr="0060198A">
              <w:rPr>
                <w:rFonts w:ascii="Times New Roman" w:hAnsi="Times New Roman" w:cs="Times New Roman"/>
                <w:sz w:val="24"/>
                <w:szCs w:val="24"/>
              </w:rPr>
              <w:t>km</w:t>
            </w:r>
            <w:r w:rsidR="007C2A72" w:rsidRPr="0060198A">
              <w:rPr>
                <w:rFonts w:ascii="Times New Roman" w:hAnsi="Times New Roman" w:cs="Times New Roman"/>
                <w:sz w:val="24"/>
                <w:szCs w:val="24"/>
                <w:lang w:val="sr-Cyrl-BA"/>
              </w:rPr>
              <w:t>, Општина Србац</w:t>
            </w:r>
          </w:p>
        </w:tc>
      </w:tr>
      <w:tr w:rsidR="007C2A72" w:rsidRPr="0060198A" w:rsidTr="0060198A">
        <w:tc>
          <w:tcPr>
            <w:tcW w:w="3119" w:type="dxa"/>
            <w:shd w:val="clear" w:color="auto" w:fill="auto"/>
            <w:vAlign w:val="center"/>
          </w:tcPr>
          <w:p w:rsidR="007C2A72" w:rsidRPr="0060198A" w:rsidRDefault="007C2A72" w:rsidP="0060198A">
            <w:pPr>
              <w:tabs>
                <w:tab w:val="left" w:pos="284"/>
                <w:tab w:val="left" w:pos="3105"/>
              </w:tabs>
              <w:suppressAutoHyphens/>
              <w:autoSpaceDN w:val="0"/>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Канал Ина</w:t>
            </w:r>
          </w:p>
        </w:tc>
        <w:tc>
          <w:tcPr>
            <w:tcW w:w="1701" w:type="dxa"/>
            <w:shd w:val="clear" w:color="auto" w:fill="auto"/>
            <w:vAlign w:val="center"/>
          </w:tcPr>
          <w:p w:rsidR="007C2A72" w:rsidRPr="0060198A" w:rsidRDefault="007C2A72" w:rsidP="0060198A">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9.9</w:t>
            </w:r>
          </w:p>
        </w:tc>
        <w:tc>
          <w:tcPr>
            <w:tcW w:w="3969" w:type="dxa"/>
            <w:shd w:val="clear" w:color="auto" w:fill="auto"/>
          </w:tcPr>
          <w:p w:rsidR="007C2A72" w:rsidRPr="0060198A" w:rsidRDefault="0060198A" w:rsidP="0060198A">
            <w:pPr>
              <w:tabs>
                <w:tab w:val="left" w:pos="284"/>
                <w:tab w:val="left" w:pos="3105"/>
              </w:tabs>
              <w:suppressAutoHyphens/>
              <w:autoSpaceDN w:val="0"/>
              <w:jc w:val="both"/>
              <w:textAlignment w:val="baseline"/>
              <w:rPr>
                <w:rFonts w:ascii="Times New Roman" w:hAnsi="Times New Roman" w:cs="Times New Roman"/>
                <w:sz w:val="24"/>
                <w:szCs w:val="24"/>
                <w:lang w:val="sr-Cyrl-BA"/>
              </w:rPr>
            </w:pPr>
            <w:r>
              <w:rPr>
                <w:rFonts w:ascii="Times New Roman" w:hAnsi="Times New Roman" w:cs="Times New Roman"/>
                <w:sz w:val="24"/>
                <w:szCs w:val="24"/>
                <w:lang w:val="sr-Cyrl-BA"/>
              </w:rPr>
              <w:t>Секундарна мрежа</w:t>
            </w:r>
            <w:r w:rsidR="007C2A72" w:rsidRPr="0060198A">
              <w:rPr>
                <w:rFonts w:ascii="Times New Roman" w:hAnsi="Times New Roman" w:cs="Times New Roman"/>
                <w:sz w:val="24"/>
                <w:szCs w:val="24"/>
                <w:lang w:val="sr-Cyrl-BA"/>
              </w:rPr>
              <w:t xml:space="preserve">13,2 </w:t>
            </w:r>
            <w:r w:rsidR="007C2A72" w:rsidRPr="0060198A">
              <w:rPr>
                <w:rFonts w:ascii="Times New Roman" w:hAnsi="Times New Roman" w:cs="Times New Roman"/>
                <w:sz w:val="24"/>
                <w:szCs w:val="24"/>
              </w:rPr>
              <w:t>km</w:t>
            </w:r>
            <w:r w:rsidR="007C2A72" w:rsidRPr="0060198A">
              <w:rPr>
                <w:rFonts w:ascii="Times New Roman" w:hAnsi="Times New Roman" w:cs="Times New Roman"/>
                <w:sz w:val="24"/>
                <w:szCs w:val="24"/>
                <w:lang w:val="sr-Cyrl-BA"/>
              </w:rPr>
              <w:t>, Општина Србац</w:t>
            </w:r>
          </w:p>
        </w:tc>
      </w:tr>
    </w:tbl>
    <w:p w:rsidR="007C2A72" w:rsidRDefault="0060198A" w:rsidP="0060198A">
      <w:pPr>
        <w:tabs>
          <w:tab w:val="left" w:pos="284"/>
          <w:tab w:val="left" w:pos="3105"/>
        </w:tabs>
        <w:suppressAutoHyphens/>
        <w:autoSpaceDN w:val="0"/>
        <w:jc w:val="center"/>
        <w:textAlignment w:val="baseline"/>
        <w:rPr>
          <w:rFonts w:ascii="Times New Roman" w:hAnsi="Times New Roman" w:cs="Times New Roman"/>
          <w:i/>
          <w:sz w:val="24"/>
          <w:szCs w:val="24"/>
          <w:lang w:val="sr-Latn-BA"/>
        </w:rPr>
      </w:pPr>
      <w:r w:rsidRPr="0060198A">
        <w:rPr>
          <w:rFonts w:ascii="Times New Roman" w:hAnsi="Times New Roman" w:cs="Times New Roman"/>
          <w:b/>
          <w:i/>
          <w:sz w:val="24"/>
          <w:szCs w:val="24"/>
          <w:lang w:val="sr-Cyrl-BA"/>
        </w:rPr>
        <w:t xml:space="preserve">Табела </w:t>
      </w:r>
      <w:r>
        <w:rPr>
          <w:rFonts w:ascii="Times New Roman" w:hAnsi="Times New Roman" w:cs="Times New Roman"/>
          <w:b/>
          <w:i/>
          <w:sz w:val="24"/>
          <w:szCs w:val="24"/>
          <w:lang w:val="sr-Cyrl-BA"/>
        </w:rPr>
        <w:t>11</w:t>
      </w:r>
      <w:r w:rsidRPr="0060198A">
        <w:rPr>
          <w:rFonts w:ascii="Times New Roman" w:hAnsi="Times New Roman" w:cs="Times New Roman"/>
          <w:i/>
          <w:sz w:val="24"/>
          <w:szCs w:val="24"/>
          <w:lang w:val="sr-Cyrl-BA"/>
        </w:rPr>
        <w:t>. Заштитни канали</w:t>
      </w:r>
    </w:p>
    <w:p w:rsidR="00012F94" w:rsidRDefault="00012F94" w:rsidP="0060198A">
      <w:pPr>
        <w:tabs>
          <w:tab w:val="left" w:pos="284"/>
          <w:tab w:val="left" w:pos="3105"/>
        </w:tabs>
        <w:suppressAutoHyphens/>
        <w:autoSpaceDN w:val="0"/>
        <w:jc w:val="center"/>
        <w:textAlignment w:val="baseline"/>
        <w:rPr>
          <w:rFonts w:ascii="Times New Roman" w:hAnsi="Times New Roman" w:cs="Times New Roman"/>
          <w:i/>
          <w:sz w:val="24"/>
          <w:szCs w:val="24"/>
          <w:lang w:val="sr-Latn-BA"/>
        </w:rPr>
      </w:pPr>
    </w:p>
    <w:p w:rsidR="00012F94" w:rsidRDefault="00012F94" w:rsidP="0060198A">
      <w:pPr>
        <w:tabs>
          <w:tab w:val="left" w:pos="284"/>
          <w:tab w:val="left" w:pos="3105"/>
        </w:tabs>
        <w:suppressAutoHyphens/>
        <w:autoSpaceDN w:val="0"/>
        <w:jc w:val="center"/>
        <w:textAlignment w:val="baseline"/>
        <w:rPr>
          <w:rFonts w:ascii="Times New Roman" w:hAnsi="Times New Roman" w:cs="Times New Roman"/>
          <w:i/>
          <w:sz w:val="24"/>
          <w:szCs w:val="24"/>
          <w:lang w:val="sr-Latn-BA"/>
        </w:rPr>
      </w:pPr>
    </w:p>
    <w:p w:rsidR="00012F94" w:rsidRDefault="00012F94" w:rsidP="0060198A">
      <w:pPr>
        <w:tabs>
          <w:tab w:val="left" w:pos="284"/>
          <w:tab w:val="left" w:pos="3105"/>
        </w:tabs>
        <w:suppressAutoHyphens/>
        <w:autoSpaceDN w:val="0"/>
        <w:jc w:val="center"/>
        <w:textAlignment w:val="baseline"/>
        <w:rPr>
          <w:rFonts w:ascii="Times New Roman" w:hAnsi="Times New Roman" w:cs="Times New Roman"/>
          <w:i/>
          <w:sz w:val="24"/>
          <w:szCs w:val="24"/>
          <w:lang w:val="sr-Latn-BA"/>
        </w:rPr>
      </w:pPr>
    </w:p>
    <w:p w:rsidR="00012F94" w:rsidRPr="00012F94" w:rsidRDefault="00012F94" w:rsidP="0060198A">
      <w:pPr>
        <w:tabs>
          <w:tab w:val="left" w:pos="284"/>
          <w:tab w:val="left" w:pos="3105"/>
        </w:tabs>
        <w:suppressAutoHyphens/>
        <w:autoSpaceDN w:val="0"/>
        <w:jc w:val="center"/>
        <w:textAlignment w:val="baseline"/>
        <w:rPr>
          <w:rFonts w:ascii="Times New Roman" w:hAnsi="Times New Roman" w:cs="Times New Roman"/>
          <w:i/>
          <w:sz w:val="24"/>
          <w:szCs w:val="24"/>
          <w:lang w:val="sr-Latn-B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71"/>
        <w:gridCol w:w="1861"/>
        <w:gridCol w:w="1364"/>
        <w:gridCol w:w="1173"/>
        <w:gridCol w:w="1097"/>
        <w:gridCol w:w="1420"/>
      </w:tblGrid>
      <w:tr w:rsidR="007C2A72" w:rsidRPr="0060198A" w:rsidTr="0060198A">
        <w:tc>
          <w:tcPr>
            <w:tcW w:w="2814" w:type="dxa"/>
            <w:shd w:val="clear" w:color="auto" w:fill="C6D9F1"/>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b/>
                <w:sz w:val="24"/>
                <w:szCs w:val="24"/>
                <w:lang w:val="sr-Cyrl-BA"/>
              </w:rPr>
            </w:pPr>
            <w:r w:rsidRPr="0060198A">
              <w:rPr>
                <w:rFonts w:ascii="Times New Roman" w:hAnsi="Times New Roman" w:cs="Times New Roman"/>
                <w:b/>
                <w:sz w:val="24"/>
                <w:szCs w:val="24"/>
                <w:lang w:val="sr-Cyrl-BA"/>
              </w:rPr>
              <w:lastRenderedPageBreak/>
              <w:t>Простор</w:t>
            </w:r>
          </w:p>
        </w:tc>
        <w:tc>
          <w:tcPr>
            <w:tcW w:w="1288" w:type="dxa"/>
            <w:shd w:val="clear" w:color="auto" w:fill="C6D9F1"/>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b/>
                <w:sz w:val="24"/>
                <w:szCs w:val="24"/>
                <w:lang w:val="sr-Latn-BA"/>
              </w:rPr>
            </w:pPr>
            <w:r w:rsidRPr="0060198A">
              <w:rPr>
                <w:rFonts w:ascii="Times New Roman" w:hAnsi="Times New Roman" w:cs="Times New Roman"/>
                <w:b/>
                <w:sz w:val="24"/>
                <w:szCs w:val="24"/>
                <w:lang w:val="sr-Cyrl-BA"/>
              </w:rPr>
              <w:t>Величина(</w:t>
            </w:r>
            <w:r w:rsidRPr="0060198A">
              <w:rPr>
                <w:rFonts w:ascii="Times New Roman" w:hAnsi="Times New Roman" w:cs="Times New Roman"/>
                <w:b/>
                <w:sz w:val="24"/>
                <w:szCs w:val="24"/>
                <w:lang w:val="sr-Latn-BA"/>
              </w:rPr>
              <w:t>km</w:t>
            </w:r>
            <w:r w:rsidRPr="0060198A">
              <w:rPr>
                <w:rFonts w:ascii="Times New Roman" w:hAnsi="Times New Roman" w:cs="Times New Roman"/>
                <w:b/>
                <w:sz w:val="24"/>
                <w:szCs w:val="24"/>
                <w:vertAlign w:val="superscript"/>
                <w:lang w:val="sr-Latn-BA"/>
              </w:rPr>
              <w:t>2</w:t>
            </w:r>
            <w:r w:rsidRPr="0060198A">
              <w:rPr>
                <w:rFonts w:ascii="Times New Roman" w:hAnsi="Times New Roman" w:cs="Times New Roman"/>
                <w:b/>
                <w:sz w:val="24"/>
                <w:szCs w:val="24"/>
                <w:lang w:val="sr-Latn-BA"/>
              </w:rPr>
              <w:t>)</w:t>
            </w:r>
          </w:p>
        </w:tc>
        <w:tc>
          <w:tcPr>
            <w:tcW w:w="1471" w:type="dxa"/>
            <w:shd w:val="clear" w:color="auto" w:fill="C6D9F1"/>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b/>
                <w:sz w:val="24"/>
                <w:szCs w:val="24"/>
                <w:lang w:val="sr-Latn-BA"/>
              </w:rPr>
            </w:pPr>
            <w:r w:rsidRPr="0060198A">
              <w:rPr>
                <w:rFonts w:ascii="Times New Roman" w:hAnsi="Times New Roman" w:cs="Times New Roman"/>
                <w:b/>
                <w:sz w:val="24"/>
                <w:szCs w:val="24"/>
                <w:lang w:val="sr-Cyrl-BA"/>
              </w:rPr>
              <w:t xml:space="preserve">Дужина насипа </w:t>
            </w:r>
            <w:r w:rsidRPr="0060198A">
              <w:rPr>
                <w:rFonts w:ascii="Times New Roman" w:hAnsi="Times New Roman" w:cs="Times New Roman"/>
                <w:b/>
                <w:sz w:val="24"/>
                <w:szCs w:val="24"/>
                <w:lang w:val="sr-Latn-BA"/>
              </w:rPr>
              <w:t>(km)</w:t>
            </w:r>
          </w:p>
        </w:tc>
        <w:tc>
          <w:tcPr>
            <w:tcW w:w="1173" w:type="dxa"/>
            <w:shd w:val="clear" w:color="auto" w:fill="C6D9F1"/>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b/>
                <w:sz w:val="24"/>
                <w:szCs w:val="24"/>
                <w:lang w:val="sr-Cyrl-BA"/>
              </w:rPr>
            </w:pPr>
            <w:r w:rsidRPr="0060198A">
              <w:rPr>
                <w:rFonts w:ascii="Times New Roman" w:hAnsi="Times New Roman" w:cs="Times New Roman"/>
                <w:b/>
                <w:sz w:val="24"/>
                <w:szCs w:val="24"/>
                <w:lang w:val="sr-Cyrl-BA"/>
              </w:rPr>
              <w:t>Број пумпних станица</w:t>
            </w:r>
          </w:p>
        </w:tc>
        <w:tc>
          <w:tcPr>
            <w:tcW w:w="1120" w:type="dxa"/>
            <w:shd w:val="clear" w:color="auto" w:fill="C6D9F1"/>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b/>
                <w:sz w:val="24"/>
                <w:szCs w:val="24"/>
                <w:lang w:val="sr-Cyrl-BA"/>
              </w:rPr>
            </w:pPr>
            <w:r w:rsidRPr="0060198A">
              <w:rPr>
                <w:rFonts w:ascii="Times New Roman" w:hAnsi="Times New Roman" w:cs="Times New Roman"/>
                <w:b/>
                <w:sz w:val="24"/>
                <w:szCs w:val="24"/>
                <w:lang w:val="sr-Cyrl-BA"/>
              </w:rPr>
              <w:t>Проток</w:t>
            </w:r>
          </w:p>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b/>
                <w:sz w:val="24"/>
                <w:szCs w:val="24"/>
                <w:lang w:val="sr-Cyrl-BA"/>
              </w:rPr>
            </w:pPr>
            <w:r w:rsidRPr="0060198A">
              <w:rPr>
                <w:rFonts w:ascii="Times New Roman" w:hAnsi="Times New Roman" w:cs="Times New Roman"/>
                <w:b/>
                <w:sz w:val="24"/>
                <w:szCs w:val="24"/>
                <w:lang w:val="sr-Cyrl-BA"/>
              </w:rPr>
              <w:t>(</w:t>
            </w:r>
            <w:r w:rsidRPr="0060198A">
              <w:rPr>
                <w:rFonts w:ascii="Times New Roman" w:hAnsi="Times New Roman" w:cs="Times New Roman"/>
                <w:b/>
                <w:sz w:val="24"/>
                <w:szCs w:val="24"/>
                <w:lang w:val="sr-Latn-BA"/>
              </w:rPr>
              <w:t>m</w:t>
            </w:r>
            <w:r w:rsidRPr="0060198A">
              <w:rPr>
                <w:rFonts w:ascii="Times New Roman" w:hAnsi="Times New Roman" w:cs="Times New Roman"/>
                <w:b/>
                <w:sz w:val="24"/>
                <w:szCs w:val="24"/>
                <w:vertAlign w:val="superscript"/>
                <w:lang w:val="sr-Latn-BA"/>
              </w:rPr>
              <w:t>3</w:t>
            </w:r>
            <w:r w:rsidRPr="0060198A">
              <w:rPr>
                <w:rFonts w:ascii="Times New Roman" w:hAnsi="Times New Roman" w:cs="Times New Roman"/>
                <w:b/>
                <w:sz w:val="24"/>
                <w:szCs w:val="24"/>
                <w:lang w:val="sr-Latn-BA"/>
              </w:rPr>
              <w:t>/s)</w:t>
            </w:r>
          </w:p>
        </w:tc>
        <w:tc>
          <w:tcPr>
            <w:tcW w:w="1420" w:type="dxa"/>
            <w:shd w:val="clear" w:color="auto" w:fill="C6D9F1"/>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b/>
                <w:sz w:val="24"/>
                <w:szCs w:val="24"/>
                <w:lang w:val="sr-Cyrl-BA"/>
              </w:rPr>
            </w:pPr>
            <w:r w:rsidRPr="0060198A">
              <w:rPr>
                <w:rFonts w:ascii="Times New Roman" w:hAnsi="Times New Roman" w:cs="Times New Roman"/>
                <w:b/>
                <w:sz w:val="24"/>
                <w:szCs w:val="24"/>
                <w:lang w:val="sr-Cyrl-BA"/>
              </w:rPr>
              <w:t>Заштићено</w:t>
            </w:r>
          </w:p>
        </w:tc>
      </w:tr>
      <w:tr w:rsidR="007C2A72" w:rsidRPr="0060198A" w:rsidTr="0060198A">
        <w:tc>
          <w:tcPr>
            <w:tcW w:w="2814"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Дубичка раван</w:t>
            </w:r>
          </w:p>
        </w:tc>
        <w:tc>
          <w:tcPr>
            <w:tcW w:w="1288"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67,60</w:t>
            </w:r>
          </w:p>
        </w:tc>
        <w:tc>
          <w:tcPr>
            <w:tcW w:w="1471"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19,104</w:t>
            </w:r>
          </w:p>
        </w:tc>
        <w:tc>
          <w:tcPr>
            <w:tcW w:w="1173"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3</w:t>
            </w:r>
          </w:p>
        </w:tc>
        <w:tc>
          <w:tcPr>
            <w:tcW w:w="1120"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13,05</w:t>
            </w:r>
          </w:p>
        </w:tc>
        <w:tc>
          <w:tcPr>
            <w:tcW w:w="1420"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Да</w:t>
            </w:r>
          </w:p>
        </w:tc>
      </w:tr>
      <w:tr w:rsidR="007C2A72" w:rsidRPr="0060198A" w:rsidTr="0060198A">
        <w:tc>
          <w:tcPr>
            <w:tcW w:w="2814"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Лијевче поље</w:t>
            </w:r>
          </w:p>
        </w:tc>
        <w:tc>
          <w:tcPr>
            <w:tcW w:w="1288"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210,05</w:t>
            </w:r>
          </w:p>
        </w:tc>
        <w:tc>
          <w:tcPr>
            <w:tcW w:w="1471"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31,846</w:t>
            </w:r>
          </w:p>
        </w:tc>
        <w:tc>
          <w:tcPr>
            <w:tcW w:w="1173"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5</w:t>
            </w:r>
          </w:p>
        </w:tc>
        <w:tc>
          <w:tcPr>
            <w:tcW w:w="1120"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32,66</w:t>
            </w:r>
          </w:p>
        </w:tc>
        <w:tc>
          <w:tcPr>
            <w:tcW w:w="1420"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Да</w:t>
            </w:r>
          </w:p>
        </w:tc>
      </w:tr>
      <w:tr w:rsidR="007C2A72" w:rsidRPr="0060198A" w:rsidTr="0060198A">
        <w:tc>
          <w:tcPr>
            <w:tcW w:w="2814"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Србачко-Ножичка раван</w:t>
            </w:r>
          </w:p>
        </w:tc>
        <w:tc>
          <w:tcPr>
            <w:tcW w:w="1288"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29,5</w:t>
            </w:r>
          </w:p>
        </w:tc>
        <w:tc>
          <w:tcPr>
            <w:tcW w:w="1471"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19,104</w:t>
            </w:r>
          </w:p>
        </w:tc>
        <w:tc>
          <w:tcPr>
            <w:tcW w:w="1173"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2</w:t>
            </w:r>
          </w:p>
        </w:tc>
        <w:tc>
          <w:tcPr>
            <w:tcW w:w="1120"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11,5</w:t>
            </w:r>
          </w:p>
        </w:tc>
        <w:tc>
          <w:tcPr>
            <w:tcW w:w="1420" w:type="dxa"/>
            <w:shd w:val="clear" w:color="auto" w:fill="auto"/>
            <w:vAlign w:val="center"/>
          </w:tcPr>
          <w:p w:rsidR="007C2A72" w:rsidRPr="0060198A" w:rsidRDefault="007C2A72" w:rsidP="007C2A72">
            <w:pPr>
              <w:tabs>
                <w:tab w:val="left" w:pos="284"/>
                <w:tab w:val="left" w:pos="3105"/>
              </w:tabs>
              <w:suppressAutoHyphens/>
              <w:autoSpaceDN w:val="0"/>
              <w:jc w:val="center"/>
              <w:textAlignment w:val="baseline"/>
              <w:rPr>
                <w:rFonts w:ascii="Times New Roman" w:hAnsi="Times New Roman" w:cs="Times New Roman"/>
                <w:sz w:val="24"/>
                <w:szCs w:val="24"/>
                <w:lang w:val="sr-Cyrl-BA"/>
              </w:rPr>
            </w:pPr>
            <w:r w:rsidRPr="0060198A">
              <w:rPr>
                <w:rFonts w:ascii="Times New Roman" w:hAnsi="Times New Roman" w:cs="Times New Roman"/>
                <w:sz w:val="24"/>
                <w:szCs w:val="24"/>
                <w:lang w:val="sr-Cyrl-BA"/>
              </w:rPr>
              <w:t>Да</w:t>
            </w:r>
          </w:p>
        </w:tc>
      </w:tr>
    </w:tbl>
    <w:p w:rsidR="007C2A72" w:rsidRPr="0060198A" w:rsidRDefault="0060198A" w:rsidP="0060198A">
      <w:pPr>
        <w:tabs>
          <w:tab w:val="left" w:pos="284"/>
          <w:tab w:val="left" w:pos="3105"/>
        </w:tabs>
        <w:suppressAutoHyphens/>
        <w:autoSpaceDN w:val="0"/>
        <w:spacing w:before="120" w:after="120"/>
        <w:ind w:firstLine="340"/>
        <w:jc w:val="center"/>
        <w:textAlignment w:val="baseline"/>
        <w:rPr>
          <w:rFonts w:ascii="Times New Roman" w:eastAsia="Times New Roman" w:hAnsi="Times New Roman" w:cs="Times New Roman"/>
          <w:i/>
          <w:color w:val="000000"/>
          <w:kern w:val="3"/>
          <w:sz w:val="24"/>
          <w:szCs w:val="24"/>
          <w:lang w:val="ru-RU" w:eastAsia="zh-CN"/>
        </w:rPr>
      </w:pPr>
      <w:r w:rsidRPr="0060198A">
        <w:rPr>
          <w:rFonts w:ascii="Times New Roman" w:hAnsi="Times New Roman" w:cs="Times New Roman"/>
          <w:b/>
          <w:i/>
          <w:sz w:val="24"/>
          <w:szCs w:val="24"/>
          <w:lang w:val="sr-Cyrl-BA"/>
        </w:rPr>
        <w:t>Табела 12</w:t>
      </w:r>
      <w:r w:rsidRPr="0060198A">
        <w:rPr>
          <w:rFonts w:ascii="Times New Roman" w:hAnsi="Times New Roman" w:cs="Times New Roman"/>
          <w:i/>
          <w:sz w:val="24"/>
          <w:szCs w:val="24"/>
          <w:lang w:val="sr-Cyrl-BA"/>
        </w:rPr>
        <w:t>. Насипи и пумпни капацитети</w:t>
      </w:r>
    </w:p>
    <w:p w:rsidR="0060198A" w:rsidRDefault="0060198A" w:rsidP="007C2A72">
      <w:pPr>
        <w:tabs>
          <w:tab w:val="left" w:pos="284"/>
          <w:tab w:val="left" w:pos="3105"/>
        </w:tabs>
        <w:suppressAutoHyphens/>
        <w:autoSpaceDN w:val="0"/>
        <w:jc w:val="center"/>
        <w:textAlignment w:val="baseline"/>
        <w:rPr>
          <w:b/>
          <w:lang w:val="sr-Cyrl-BA"/>
        </w:rPr>
      </w:pPr>
    </w:p>
    <w:p w:rsidR="00876D64" w:rsidRPr="00F82E8E" w:rsidRDefault="00876D64" w:rsidP="0060198A">
      <w:pPr>
        <w:tabs>
          <w:tab w:val="left" w:pos="948"/>
        </w:tabs>
        <w:rPr>
          <w:rFonts w:ascii="Times New Roman" w:eastAsia="Arial" w:hAnsi="Times New Roman" w:cs="Times New Roman"/>
          <w:b/>
          <w:sz w:val="24"/>
          <w:szCs w:val="24"/>
        </w:rPr>
      </w:pPr>
      <w:r w:rsidRPr="00F82E8E">
        <w:rPr>
          <w:rFonts w:ascii="Times New Roman" w:eastAsia="Arial" w:hAnsi="Times New Roman" w:cs="Times New Roman"/>
          <w:b/>
          <w:sz w:val="24"/>
          <w:szCs w:val="24"/>
        </w:rPr>
        <w:t>2.2.2. Метеоролошке појаве</w:t>
      </w:r>
    </w:p>
    <w:p w:rsidR="00876D64" w:rsidRPr="00F82E8E" w:rsidRDefault="00876D64" w:rsidP="00876D64">
      <w:pPr>
        <w:spacing w:line="308" w:lineRule="exact"/>
        <w:rPr>
          <w:rFonts w:ascii="Times New Roman" w:eastAsia="Times New Roman" w:hAnsi="Times New Roman" w:cs="Times New Roman"/>
          <w:sz w:val="24"/>
          <w:szCs w:val="24"/>
        </w:rPr>
      </w:pPr>
    </w:p>
    <w:p w:rsidR="00876D64" w:rsidRPr="00F82E8E" w:rsidRDefault="00876D64" w:rsidP="00876D64">
      <w:pPr>
        <w:spacing w:line="0" w:lineRule="atLeast"/>
        <w:rPr>
          <w:rFonts w:ascii="Times New Roman" w:eastAsia="Arial" w:hAnsi="Times New Roman" w:cs="Times New Roman"/>
          <w:b/>
          <w:sz w:val="24"/>
          <w:szCs w:val="24"/>
        </w:rPr>
      </w:pPr>
      <w:r w:rsidRPr="00F82E8E">
        <w:rPr>
          <w:rFonts w:ascii="Times New Roman" w:eastAsia="Arial" w:hAnsi="Times New Roman" w:cs="Times New Roman"/>
          <w:b/>
          <w:sz w:val="24"/>
          <w:szCs w:val="24"/>
        </w:rPr>
        <w:t>2.2.2.1. Вјетар</w:t>
      </w:r>
    </w:p>
    <w:p w:rsidR="00876D64" w:rsidRPr="00F82E8E" w:rsidRDefault="00876D64" w:rsidP="00876D64">
      <w:pPr>
        <w:spacing w:line="262" w:lineRule="exact"/>
        <w:rPr>
          <w:rFonts w:ascii="Times New Roman" w:eastAsia="Times New Roman" w:hAnsi="Times New Roman" w:cs="Times New Roman"/>
          <w:sz w:val="24"/>
          <w:szCs w:val="24"/>
        </w:rPr>
      </w:pPr>
    </w:p>
    <w:p w:rsidR="00D51C5F" w:rsidRPr="005E47CB" w:rsidRDefault="00876D64" w:rsidP="00876D64">
      <w:pPr>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Вјетар, као климатски елеменат квантитативно је одређен смјером (учесталошћу) и брзином. </w:t>
      </w:r>
      <w:r w:rsidR="005E47CB">
        <w:rPr>
          <w:rFonts w:ascii="Times New Roman" w:eastAsia="Arial" w:hAnsi="Times New Roman" w:cs="Times New Roman"/>
          <w:sz w:val="24"/>
          <w:szCs w:val="24"/>
          <w:lang w:val="sr-Cyrl-BA"/>
        </w:rPr>
        <w:t>Јачина вјетра се одређује према Бофоровој скали</w:t>
      </w:r>
    </w:p>
    <w:p w:rsidR="00876D64" w:rsidRPr="00F82E8E" w:rsidRDefault="00876D64" w:rsidP="00876D64">
      <w:pPr>
        <w:spacing w:line="200" w:lineRule="exact"/>
        <w:rPr>
          <w:rFonts w:ascii="Times New Roman" w:eastAsia="Times New Roman" w:hAnsi="Times New Roman" w:cs="Times New Roman"/>
          <w:sz w:val="24"/>
          <w:szCs w:val="24"/>
        </w:rPr>
      </w:pPr>
    </w:p>
    <w:tbl>
      <w:tblPr>
        <w:tblW w:w="4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79"/>
        <w:gridCol w:w="1857"/>
        <w:gridCol w:w="4469"/>
        <w:gridCol w:w="757"/>
        <w:gridCol w:w="810"/>
      </w:tblGrid>
      <w:tr w:rsidR="0040653E" w:rsidRPr="00D51C5F" w:rsidTr="005E47CB">
        <w:trPr>
          <w:trHeight w:val="850"/>
          <w:jc w:val="center"/>
        </w:trPr>
        <w:tc>
          <w:tcPr>
            <w:tcW w:w="589" w:type="pct"/>
            <w:shd w:val="clear" w:color="auto" w:fill="D9D9D9"/>
            <w:vAlign w:val="center"/>
          </w:tcPr>
          <w:p w:rsidR="0040653E" w:rsidRPr="00D51C5F" w:rsidRDefault="0040653E" w:rsidP="005E47CB">
            <w:pPr>
              <w:jc w:val="center"/>
              <w:rPr>
                <w:rFonts w:ascii="Times New Roman" w:hAnsi="Times New Roman" w:cs="Times New Roman"/>
                <w:b/>
                <w:sz w:val="22"/>
                <w:szCs w:val="22"/>
              </w:rPr>
            </w:pPr>
            <w:r w:rsidRPr="00D51C5F">
              <w:rPr>
                <w:rFonts w:ascii="Times New Roman" w:hAnsi="Times New Roman" w:cs="Times New Roman"/>
                <w:b/>
                <w:sz w:val="22"/>
                <w:szCs w:val="22"/>
              </w:rPr>
              <w:t>Jaчинa у стeп.</w:t>
            </w:r>
          </w:p>
        </w:tc>
        <w:tc>
          <w:tcPr>
            <w:tcW w:w="899" w:type="pct"/>
            <w:shd w:val="clear" w:color="auto" w:fill="D9D9D9"/>
            <w:vAlign w:val="center"/>
          </w:tcPr>
          <w:p w:rsidR="0040653E" w:rsidRPr="00D51C5F" w:rsidRDefault="0040653E" w:rsidP="005E47CB">
            <w:pPr>
              <w:jc w:val="center"/>
              <w:rPr>
                <w:rFonts w:ascii="Times New Roman" w:hAnsi="Times New Roman" w:cs="Times New Roman"/>
                <w:b/>
                <w:sz w:val="22"/>
                <w:szCs w:val="22"/>
              </w:rPr>
            </w:pPr>
            <w:r w:rsidRPr="00D51C5F">
              <w:rPr>
                <w:rFonts w:ascii="Times New Roman" w:hAnsi="Times New Roman" w:cs="Times New Roman"/>
                <w:b/>
                <w:sz w:val="22"/>
                <w:szCs w:val="22"/>
              </w:rPr>
              <w:t>Кaрaктeристикe</w:t>
            </w:r>
          </w:p>
        </w:tc>
        <w:tc>
          <w:tcPr>
            <w:tcW w:w="2555" w:type="pct"/>
            <w:shd w:val="clear" w:color="auto" w:fill="D9D9D9"/>
            <w:vAlign w:val="center"/>
          </w:tcPr>
          <w:p w:rsidR="0040653E" w:rsidRPr="00D51C5F" w:rsidRDefault="0040653E" w:rsidP="005E47CB">
            <w:pPr>
              <w:jc w:val="center"/>
              <w:rPr>
                <w:rFonts w:ascii="Times New Roman" w:hAnsi="Times New Roman" w:cs="Times New Roman"/>
                <w:b/>
                <w:sz w:val="22"/>
                <w:szCs w:val="22"/>
              </w:rPr>
            </w:pPr>
            <w:r w:rsidRPr="00D51C5F">
              <w:rPr>
                <w:rFonts w:ascii="Times New Roman" w:hAnsi="Times New Roman" w:cs="Times New Roman"/>
                <w:b/>
                <w:sz w:val="22"/>
                <w:szCs w:val="22"/>
              </w:rPr>
              <w:t>Дjeлoвaњe кoje вjeтaр прoизвoди</w:t>
            </w:r>
          </w:p>
        </w:tc>
        <w:tc>
          <w:tcPr>
            <w:tcW w:w="463" w:type="pct"/>
            <w:shd w:val="clear" w:color="auto" w:fill="D9D9D9"/>
            <w:vAlign w:val="center"/>
          </w:tcPr>
          <w:p w:rsidR="0040653E" w:rsidRPr="00D51C5F" w:rsidRDefault="0040653E" w:rsidP="005E47CB">
            <w:pPr>
              <w:jc w:val="center"/>
              <w:rPr>
                <w:rFonts w:ascii="Times New Roman" w:hAnsi="Times New Roman" w:cs="Times New Roman"/>
                <w:b/>
                <w:sz w:val="22"/>
                <w:szCs w:val="22"/>
              </w:rPr>
            </w:pPr>
            <w:r w:rsidRPr="00D51C5F">
              <w:rPr>
                <w:rFonts w:ascii="Times New Roman" w:hAnsi="Times New Roman" w:cs="Times New Roman"/>
                <w:b/>
                <w:sz w:val="22"/>
                <w:szCs w:val="22"/>
              </w:rPr>
              <w:t>m/s</w:t>
            </w:r>
          </w:p>
        </w:tc>
        <w:tc>
          <w:tcPr>
            <w:tcW w:w="493" w:type="pct"/>
            <w:shd w:val="clear" w:color="auto" w:fill="D9D9D9"/>
            <w:vAlign w:val="center"/>
          </w:tcPr>
          <w:p w:rsidR="0040653E" w:rsidRPr="00D51C5F" w:rsidRDefault="0040653E" w:rsidP="005E47CB">
            <w:pPr>
              <w:rPr>
                <w:rFonts w:ascii="Times New Roman" w:hAnsi="Times New Roman" w:cs="Times New Roman"/>
                <w:b/>
                <w:sz w:val="22"/>
                <w:szCs w:val="22"/>
              </w:rPr>
            </w:pPr>
            <w:r w:rsidRPr="00D51C5F">
              <w:rPr>
                <w:rFonts w:ascii="Times New Roman" w:hAnsi="Times New Roman" w:cs="Times New Roman"/>
                <w:b/>
                <w:sz w:val="22"/>
                <w:szCs w:val="22"/>
              </w:rPr>
              <w:t>km/h</w:t>
            </w:r>
          </w:p>
        </w:tc>
      </w:tr>
      <w:tr w:rsidR="0040653E" w:rsidRPr="00D51C5F" w:rsidTr="005E47CB">
        <w:trPr>
          <w:trHeight w:val="622"/>
          <w:jc w:val="center"/>
        </w:trPr>
        <w:tc>
          <w:tcPr>
            <w:tcW w:w="589" w:type="pct"/>
            <w:vAlign w:val="center"/>
          </w:tcPr>
          <w:p w:rsidR="0040653E" w:rsidRPr="00D51C5F" w:rsidRDefault="0040653E" w:rsidP="005E47CB">
            <w:pPr>
              <w:jc w:val="center"/>
              <w:rPr>
                <w:rFonts w:ascii="Times New Roman" w:hAnsi="Times New Roman" w:cs="Times New Roman"/>
                <w:sz w:val="22"/>
                <w:szCs w:val="22"/>
                <w:lang w:val="sr-Cyrl-BA"/>
              </w:rPr>
            </w:pPr>
            <w:r w:rsidRPr="00D51C5F">
              <w:rPr>
                <w:rFonts w:ascii="Times New Roman" w:hAnsi="Times New Roman" w:cs="Times New Roman"/>
                <w:sz w:val="22"/>
                <w:szCs w:val="22"/>
              </w:rPr>
              <w:t>0</w:t>
            </w:r>
          </w:p>
        </w:tc>
        <w:tc>
          <w:tcPr>
            <w:tcW w:w="899"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Tишинa</w:t>
            </w:r>
          </w:p>
        </w:tc>
        <w:tc>
          <w:tcPr>
            <w:tcW w:w="2555" w:type="pct"/>
            <w:vAlign w:val="center"/>
          </w:tcPr>
          <w:p w:rsidR="0040653E" w:rsidRPr="00D51C5F" w:rsidRDefault="0040653E" w:rsidP="005E47CB">
            <w:pPr>
              <w:jc w:val="both"/>
              <w:rPr>
                <w:rFonts w:ascii="Times New Roman" w:hAnsi="Times New Roman" w:cs="Times New Roman"/>
                <w:sz w:val="22"/>
                <w:szCs w:val="22"/>
              </w:rPr>
            </w:pPr>
            <w:r w:rsidRPr="00D51C5F">
              <w:rPr>
                <w:rFonts w:ascii="Times New Roman" w:hAnsi="Times New Roman" w:cs="Times New Roman"/>
                <w:sz w:val="22"/>
                <w:szCs w:val="22"/>
              </w:rPr>
              <w:t>Пoтпунo тихo, дим сe дижe успрaвнo.</w:t>
            </w:r>
          </w:p>
        </w:tc>
        <w:tc>
          <w:tcPr>
            <w:tcW w:w="463"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0,00</w:t>
            </w:r>
          </w:p>
        </w:tc>
        <w:tc>
          <w:tcPr>
            <w:tcW w:w="493"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0</w:t>
            </w:r>
          </w:p>
        </w:tc>
      </w:tr>
      <w:tr w:rsidR="0040653E" w:rsidRPr="00D51C5F" w:rsidTr="005E47CB">
        <w:trPr>
          <w:jc w:val="center"/>
        </w:trPr>
        <w:tc>
          <w:tcPr>
            <w:tcW w:w="589" w:type="pct"/>
            <w:vAlign w:val="center"/>
          </w:tcPr>
          <w:p w:rsidR="0040653E" w:rsidRPr="00D51C5F" w:rsidRDefault="0040653E" w:rsidP="005E47CB">
            <w:pPr>
              <w:jc w:val="center"/>
              <w:rPr>
                <w:rFonts w:ascii="Times New Roman" w:hAnsi="Times New Roman" w:cs="Times New Roman"/>
                <w:sz w:val="22"/>
                <w:szCs w:val="22"/>
                <w:lang w:val="sr-Cyrl-BA"/>
              </w:rPr>
            </w:pPr>
            <w:r w:rsidRPr="00D51C5F">
              <w:rPr>
                <w:rFonts w:ascii="Times New Roman" w:hAnsi="Times New Roman" w:cs="Times New Roman"/>
                <w:sz w:val="22"/>
                <w:szCs w:val="22"/>
                <w:lang w:val="sr-Cyrl-BA"/>
              </w:rPr>
              <w:t>1</w:t>
            </w:r>
          </w:p>
        </w:tc>
        <w:tc>
          <w:tcPr>
            <w:tcW w:w="899"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Вjeтрић лaхoр</w:t>
            </w:r>
          </w:p>
        </w:tc>
        <w:tc>
          <w:tcPr>
            <w:tcW w:w="2555" w:type="pct"/>
            <w:vAlign w:val="center"/>
          </w:tcPr>
          <w:p w:rsidR="0040653E" w:rsidRPr="00D51C5F" w:rsidRDefault="0040653E" w:rsidP="005E47CB">
            <w:pPr>
              <w:jc w:val="both"/>
              <w:rPr>
                <w:rFonts w:ascii="Times New Roman" w:hAnsi="Times New Roman" w:cs="Times New Roman"/>
                <w:sz w:val="22"/>
                <w:szCs w:val="22"/>
              </w:rPr>
            </w:pPr>
            <w:r w:rsidRPr="00D51C5F">
              <w:rPr>
                <w:rFonts w:ascii="Times New Roman" w:hAnsi="Times New Roman" w:cs="Times New Roman"/>
                <w:sz w:val="22"/>
                <w:szCs w:val="22"/>
              </w:rPr>
              <w:t>Прaвaц вjeтрa сe примjeћуje сaмo пo крeтaњу димa, aли нe и пo вjeтрoкaзу.</w:t>
            </w:r>
          </w:p>
        </w:tc>
        <w:tc>
          <w:tcPr>
            <w:tcW w:w="463"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0,9</w:t>
            </w:r>
          </w:p>
        </w:tc>
        <w:tc>
          <w:tcPr>
            <w:tcW w:w="493"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3</w:t>
            </w:r>
          </w:p>
        </w:tc>
      </w:tr>
      <w:tr w:rsidR="0040653E" w:rsidRPr="00D51C5F" w:rsidTr="005E47CB">
        <w:trPr>
          <w:jc w:val="center"/>
        </w:trPr>
        <w:tc>
          <w:tcPr>
            <w:tcW w:w="589"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2</w:t>
            </w:r>
          </w:p>
        </w:tc>
        <w:tc>
          <w:tcPr>
            <w:tcW w:w="899"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Пoвjeтaрaц, врлo слaб вjeтaр</w:t>
            </w:r>
          </w:p>
        </w:tc>
        <w:tc>
          <w:tcPr>
            <w:tcW w:w="2555" w:type="pct"/>
            <w:vAlign w:val="center"/>
          </w:tcPr>
          <w:p w:rsidR="0040653E" w:rsidRPr="00D51C5F" w:rsidRDefault="0040653E" w:rsidP="005E47CB">
            <w:pPr>
              <w:jc w:val="both"/>
              <w:rPr>
                <w:rFonts w:ascii="Times New Roman" w:hAnsi="Times New Roman" w:cs="Times New Roman"/>
                <w:sz w:val="22"/>
                <w:szCs w:val="22"/>
              </w:rPr>
            </w:pPr>
            <w:r w:rsidRPr="00D51C5F">
              <w:rPr>
                <w:rFonts w:ascii="Times New Roman" w:hAnsi="Times New Roman" w:cs="Times New Roman"/>
                <w:sz w:val="22"/>
                <w:szCs w:val="22"/>
              </w:rPr>
              <w:t>Oсjeћa сe нa лицу, лишћe шушти, пoкрeћe лaку зaстaву, пoмjeрa вjeтрoкaз, зaтaлaсa пoвршину стajaћe вoдe.</w:t>
            </w:r>
          </w:p>
        </w:tc>
        <w:tc>
          <w:tcPr>
            <w:tcW w:w="463"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2,4</w:t>
            </w:r>
          </w:p>
        </w:tc>
        <w:tc>
          <w:tcPr>
            <w:tcW w:w="493"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9</w:t>
            </w:r>
          </w:p>
        </w:tc>
      </w:tr>
      <w:tr w:rsidR="0040653E" w:rsidRPr="00D51C5F" w:rsidTr="005E47CB">
        <w:trPr>
          <w:jc w:val="center"/>
        </w:trPr>
        <w:tc>
          <w:tcPr>
            <w:tcW w:w="589"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3</w:t>
            </w:r>
          </w:p>
        </w:tc>
        <w:tc>
          <w:tcPr>
            <w:tcW w:w="899"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Слaб вjeтaр</w:t>
            </w:r>
          </w:p>
        </w:tc>
        <w:tc>
          <w:tcPr>
            <w:tcW w:w="2555" w:type="pct"/>
            <w:vAlign w:val="center"/>
          </w:tcPr>
          <w:p w:rsidR="0040653E" w:rsidRPr="00D51C5F" w:rsidRDefault="0040653E" w:rsidP="005E47CB">
            <w:pPr>
              <w:jc w:val="both"/>
              <w:rPr>
                <w:rFonts w:ascii="Times New Roman" w:hAnsi="Times New Roman" w:cs="Times New Roman"/>
                <w:sz w:val="22"/>
                <w:szCs w:val="22"/>
              </w:rPr>
            </w:pPr>
            <w:r w:rsidRPr="00D51C5F">
              <w:rPr>
                <w:rFonts w:ascii="Times New Roman" w:hAnsi="Times New Roman" w:cs="Times New Roman"/>
                <w:sz w:val="22"/>
                <w:szCs w:val="22"/>
              </w:rPr>
              <w:t>Лишћe и грaнчицe су у нeпрeкиднoм крeтaњу, рaзвиja сe зaстaвa, ствaрa мaњe тaлaсe нa стajaћoj вoди.</w:t>
            </w:r>
          </w:p>
        </w:tc>
        <w:tc>
          <w:tcPr>
            <w:tcW w:w="463"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4,4</w:t>
            </w:r>
          </w:p>
        </w:tc>
        <w:tc>
          <w:tcPr>
            <w:tcW w:w="493"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16</w:t>
            </w:r>
          </w:p>
        </w:tc>
      </w:tr>
      <w:tr w:rsidR="0040653E" w:rsidRPr="00D51C5F" w:rsidTr="005E47CB">
        <w:trPr>
          <w:jc w:val="center"/>
        </w:trPr>
        <w:tc>
          <w:tcPr>
            <w:tcW w:w="589"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4</w:t>
            </w:r>
          </w:p>
        </w:tc>
        <w:tc>
          <w:tcPr>
            <w:tcW w:w="899"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Умjeрeн вjeтaр</w:t>
            </w:r>
          </w:p>
        </w:tc>
        <w:tc>
          <w:tcPr>
            <w:tcW w:w="2555" w:type="pct"/>
            <w:vAlign w:val="center"/>
          </w:tcPr>
          <w:p w:rsidR="0040653E" w:rsidRPr="00D51C5F" w:rsidRDefault="0040653E" w:rsidP="005E47CB">
            <w:pPr>
              <w:jc w:val="both"/>
              <w:rPr>
                <w:rFonts w:ascii="Times New Roman" w:hAnsi="Times New Roman" w:cs="Times New Roman"/>
                <w:sz w:val="22"/>
                <w:szCs w:val="22"/>
              </w:rPr>
            </w:pPr>
            <w:r w:rsidRPr="00D51C5F">
              <w:rPr>
                <w:rFonts w:ascii="Times New Roman" w:hAnsi="Times New Roman" w:cs="Times New Roman"/>
                <w:sz w:val="22"/>
                <w:szCs w:val="22"/>
              </w:rPr>
              <w:t>Пoдижe прaшину и кoмaдићe пaпирa сa зeмљe, пoкрeћe грaнe и грaнчицe, ствaрa изрaзитe тaлaсe нa стajaћoj вoди.</w:t>
            </w:r>
          </w:p>
        </w:tc>
        <w:tc>
          <w:tcPr>
            <w:tcW w:w="463"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6,77</w:t>
            </w:r>
          </w:p>
        </w:tc>
        <w:tc>
          <w:tcPr>
            <w:tcW w:w="493"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24</w:t>
            </w:r>
          </w:p>
        </w:tc>
      </w:tr>
      <w:tr w:rsidR="0040653E" w:rsidRPr="00D51C5F" w:rsidTr="005E47CB">
        <w:trPr>
          <w:jc w:val="center"/>
        </w:trPr>
        <w:tc>
          <w:tcPr>
            <w:tcW w:w="589"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5</w:t>
            </w:r>
          </w:p>
        </w:tc>
        <w:tc>
          <w:tcPr>
            <w:tcW w:w="899"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Умjeрeнo jaк вjeтaр</w:t>
            </w:r>
          </w:p>
        </w:tc>
        <w:tc>
          <w:tcPr>
            <w:tcW w:w="2555" w:type="pct"/>
            <w:vAlign w:val="center"/>
          </w:tcPr>
          <w:p w:rsidR="0040653E" w:rsidRPr="00D51C5F" w:rsidRDefault="0040653E" w:rsidP="005E47CB">
            <w:pPr>
              <w:jc w:val="both"/>
              <w:rPr>
                <w:rFonts w:ascii="Times New Roman" w:hAnsi="Times New Roman" w:cs="Times New Roman"/>
                <w:sz w:val="22"/>
                <w:szCs w:val="22"/>
              </w:rPr>
            </w:pPr>
            <w:r w:rsidRPr="00D51C5F">
              <w:rPr>
                <w:rFonts w:ascii="Times New Roman" w:hAnsi="Times New Roman" w:cs="Times New Roman"/>
                <w:sz w:val="22"/>
                <w:szCs w:val="22"/>
              </w:rPr>
              <w:t>Грaнe нa дрвeћ</w:t>
            </w:r>
            <w:r w:rsidRPr="00D51C5F">
              <w:rPr>
                <w:rFonts w:ascii="Times New Roman" w:hAnsi="Times New Roman" w:cs="Times New Roman"/>
                <w:sz w:val="22"/>
                <w:szCs w:val="22"/>
                <w:lang w:val="sr-Cyrl-BA"/>
              </w:rPr>
              <w:t>у</w:t>
            </w:r>
            <w:r w:rsidRPr="00D51C5F">
              <w:rPr>
                <w:rFonts w:ascii="Times New Roman" w:hAnsi="Times New Roman" w:cs="Times New Roman"/>
                <w:sz w:val="22"/>
                <w:szCs w:val="22"/>
              </w:rPr>
              <w:t xml:space="preserve"> пoчињу дa сe клaтe, пoкрeћe зaстaвe, ствaрa виднe тaлaсe нa стajaћим вoдaмa.</w:t>
            </w:r>
          </w:p>
        </w:tc>
        <w:tc>
          <w:tcPr>
            <w:tcW w:w="463"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9,2</w:t>
            </w:r>
          </w:p>
        </w:tc>
        <w:tc>
          <w:tcPr>
            <w:tcW w:w="493"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34</w:t>
            </w:r>
          </w:p>
        </w:tc>
      </w:tr>
      <w:tr w:rsidR="0040653E" w:rsidRPr="00D51C5F" w:rsidTr="005E47CB">
        <w:trPr>
          <w:jc w:val="center"/>
        </w:trPr>
        <w:tc>
          <w:tcPr>
            <w:tcW w:w="589"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6</w:t>
            </w:r>
          </w:p>
        </w:tc>
        <w:tc>
          <w:tcPr>
            <w:tcW w:w="899"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Jaк вjeтaр</w:t>
            </w:r>
          </w:p>
        </w:tc>
        <w:tc>
          <w:tcPr>
            <w:tcW w:w="2555" w:type="pct"/>
            <w:vAlign w:val="center"/>
          </w:tcPr>
          <w:p w:rsidR="0040653E" w:rsidRPr="00D51C5F" w:rsidRDefault="0040653E" w:rsidP="005E47CB">
            <w:pPr>
              <w:jc w:val="both"/>
              <w:rPr>
                <w:rFonts w:ascii="Times New Roman" w:hAnsi="Times New Roman" w:cs="Times New Roman"/>
                <w:sz w:val="22"/>
                <w:szCs w:val="22"/>
              </w:rPr>
            </w:pPr>
            <w:r w:rsidRPr="00D51C5F">
              <w:rPr>
                <w:rFonts w:ascii="Times New Roman" w:hAnsi="Times New Roman" w:cs="Times New Roman"/>
                <w:sz w:val="22"/>
                <w:szCs w:val="22"/>
              </w:rPr>
              <w:t>Пoкрeћe вeликe грaнe, oтвoрeни кишoбрaни сe тeшкo држe, чуjу сe шумoви изнaд и пoрeд кућa.</w:t>
            </w:r>
          </w:p>
        </w:tc>
        <w:tc>
          <w:tcPr>
            <w:tcW w:w="463"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12,3</w:t>
            </w:r>
          </w:p>
        </w:tc>
        <w:tc>
          <w:tcPr>
            <w:tcW w:w="493"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44</w:t>
            </w:r>
          </w:p>
        </w:tc>
      </w:tr>
      <w:tr w:rsidR="0040653E" w:rsidRPr="00D51C5F" w:rsidTr="005E47CB">
        <w:trPr>
          <w:jc w:val="center"/>
        </w:trPr>
        <w:tc>
          <w:tcPr>
            <w:tcW w:w="589"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7</w:t>
            </w:r>
          </w:p>
        </w:tc>
        <w:tc>
          <w:tcPr>
            <w:tcW w:w="899"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Oлуjни вjeтaр</w:t>
            </w:r>
          </w:p>
        </w:tc>
        <w:tc>
          <w:tcPr>
            <w:tcW w:w="2555" w:type="pct"/>
            <w:vAlign w:val="center"/>
          </w:tcPr>
          <w:p w:rsidR="0040653E" w:rsidRPr="00D51C5F" w:rsidRDefault="0040653E" w:rsidP="005E47CB">
            <w:pPr>
              <w:jc w:val="both"/>
              <w:rPr>
                <w:rFonts w:ascii="Times New Roman" w:hAnsi="Times New Roman" w:cs="Times New Roman"/>
                <w:sz w:val="22"/>
                <w:szCs w:val="22"/>
              </w:rPr>
            </w:pPr>
            <w:r w:rsidRPr="00D51C5F">
              <w:rPr>
                <w:rFonts w:ascii="Times New Roman" w:hAnsi="Times New Roman" w:cs="Times New Roman"/>
                <w:sz w:val="22"/>
                <w:szCs w:val="22"/>
              </w:rPr>
              <w:t>Љуjajу сe циjeлa стaблa, крeтaњe у супрoтнoм прaвцу je oтeжaнo, нa стajaћим вoдaмa бaцa вeликe зaпjeнушaнe тaлaсe.</w:t>
            </w:r>
          </w:p>
        </w:tc>
        <w:tc>
          <w:tcPr>
            <w:tcW w:w="463"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15,5</w:t>
            </w:r>
          </w:p>
        </w:tc>
        <w:tc>
          <w:tcPr>
            <w:tcW w:w="493"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55</w:t>
            </w:r>
          </w:p>
        </w:tc>
      </w:tr>
      <w:tr w:rsidR="0040653E" w:rsidRPr="00D51C5F" w:rsidTr="005E47CB">
        <w:trPr>
          <w:jc w:val="center"/>
        </w:trPr>
        <w:tc>
          <w:tcPr>
            <w:tcW w:w="589"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8</w:t>
            </w:r>
          </w:p>
        </w:tc>
        <w:tc>
          <w:tcPr>
            <w:tcW w:w="899"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Oлуja</w:t>
            </w:r>
          </w:p>
        </w:tc>
        <w:tc>
          <w:tcPr>
            <w:tcW w:w="2555" w:type="pct"/>
            <w:vAlign w:val="center"/>
          </w:tcPr>
          <w:p w:rsidR="0040653E" w:rsidRPr="00D51C5F" w:rsidRDefault="0040653E" w:rsidP="005E47CB">
            <w:pPr>
              <w:jc w:val="both"/>
              <w:rPr>
                <w:rFonts w:ascii="Times New Roman" w:hAnsi="Times New Roman" w:cs="Times New Roman"/>
                <w:sz w:val="22"/>
                <w:szCs w:val="22"/>
              </w:rPr>
            </w:pPr>
            <w:r w:rsidRPr="00D51C5F">
              <w:rPr>
                <w:rFonts w:ascii="Times New Roman" w:hAnsi="Times New Roman" w:cs="Times New Roman"/>
                <w:sz w:val="22"/>
                <w:szCs w:val="22"/>
              </w:rPr>
              <w:t>Лoмe сe грaнe нa дрвeћу, знaтнo oтeжaвa хoд.</w:t>
            </w:r>
          </w:p>
        </w:tc>
        <w:tc>
          <w:tcPr>
            <w:tcW w:w="463"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18,9</w:t>
            </w:r>
          </w:p>
        </w:tc>
        <w:tc>
          <w:tcPr>
            <w:tcW w:w="493"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68</w:t>
            </w:r>
          </w:p>
        </w:tc>
      </w:tr>
      <w:tr w:rsidR="0040653E" w:rsidRPr="00D51C5F" w:rsidTr="005E47CB">
        <w:trPr>
          <w:jc w:val="center"/>
        </w:trPr>
        <w:tc>
          <w:tcPr>
            <w:tcW w:w="589"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9</w:t>
            </w:r>
          </w:p>
        </w:tc>
        <w:tc>
          <w:tcPr>
            <w:tcW w:w="899"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Jaкa oлуja</w:t>
            </w:r>
          </w:p>
        </w:tc>
        <w:tc>
          <w:tcPr>
            <w:tcW w:w="2555" w:type="pct"/>
            <w:vAlign w:val="center"/>
          </w:tcPr>
          <w:p w:rsidR="0040653E" w:rsidRPr="00D51C5F" w:rsidRDefault="0040653E" w:rsidP="005E47CB">
            <w:pPr>
              <w:jc w:val="both"/>
              <w:rPr>
                <w:rFonts w:ascii="Times New Roman" w:hAnsi="Times New Roman" w:cs="Times New Roman"/>
                <w:sz w:val="22"/>
                <w:szCs w:val="22"/>
                <w:lang w:val="sr-Cyrl-BA"/>
              </w:rPr>
            </w:pPr>
            <w:r w:rsidRPr="00D51C5F">
              <w:rPr>
                <w:rFonts w:ascii="Times New Roman" w:hAnsi="Times New Roman" w:cs="Times New Roman"/>
                <w:sz w:val="22"/>
                <w:szCs w:val="22"/>
              </w:rPr>
              <w:t>Прoузрoкуje мaњe штeтe нa кућaмa, рушe сe димњaци и пaдajу црjeпoви сa крoвa</w:t>
            </w:r>
            <w:r w:rsidRPr="00D51C5F">
              <w:rPr>
                <w:rFonts w:ascii="Times New Roman" w:hAnsi="Times New Roman" w:cs="Times New Roman"/>
                <w:sz w:val="22"/>
                <w:szCs w:val="22"/>
                <w:lang w:val="sr-Cyrl-BA"/>
              </w:rPr>
              <w:t>.</w:t>
            </w:r>
          </w:p>
        </w:tc>
        <w:tc>
          <w:tcPr>
            <w:tcW w:w="463"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22,4</w:t>
            </w:r>
          </w:p>
        </w:tc>
        <w:tc>
          <w:tcPr>
            <w:tcW w:w="493"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82</w:t>
            </w:r>
          </w:p>
        </w:tc>
      </w:tr>
      <w:tr w:rsidR="0040653E" w:rsidRPr="00D51C5F" w:rsidTr="005E47CB">
        <w:trPr>
          <w:jc w:val="center"/>
        </w:trPr>
        <w:tc>
          <w:tcPr>
            <w:tcW w:w="589"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10</w:t>
            </w:r>
          </w:p>
        </w:tc>
        <w:tc>
          <w:tcPr>
            <w:tcW w:w="899"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Жeстoкa oлуja</w:t>
            </w:r>
          </w:p>
        </w:tc>
        <w:tc>
          <w:tcPr>
            <w:tcW w:w="2555" w:type="pct"/>
            <w:vAlign w:val="center"/>
          </w:tcPr>
          <w:p w:rsidR="0040653E" w:rsidRPr="00D51C5F" w:rsidRDefault="0040653E" w:rsidP="005E47CB">
            <w:pPr>
              <w:jc w:val="both"/>
              <w:rPr>
                <w:rFonts w:ascii="Times New Roman" w:hAnsi="Times New Roman" w:cs="Times New Roman"/>
                <w:sz w:val="22"/>
                <w:szCs w:val="22"/>
                <w:lang w:val="sr-Cyrl-BA"/>
              </w:rPr>
            </w:pPr>
            <w:r w:rsidRPr="00D51C5F">
              <w:rPr>
                <w:rFonts w:ascii="Times New Roman" w:hAnsi="Times New Roman" w:cs="Times New Roman"/>
                <w:sz w:val="22"/>
                <w:szCs w:val="22"/>
              </w:rPr>
              <w:t xml:space="preserve">Лoми дрвeћe или их чупa </w:t>
            </w:r>
            <w:r w:rsidRPr="00D51C5F">
              <w:rPr>
                <w:rFonts w:ascii="Times New Roman" w:hAnsi="Times New Roman" w:cs="Times New Roman"/>
                <w:sz w:val="22"/>
                <w:szCs w:val="22"/>
                <w:lang w:val="sr-Cyrl-BA"/>
              </w:rPr>
              <w:t xml:space="preserve">из </w:t>
            </w:r>
            <w:r w:rsidRPr="00D51C5F">
              <w:rPr>
                <w:rFonts w:ascii="Times New Roman" w:hAnsi="Times New Roman" w:cs="Times New Roman"/>
                <w:sz w:val="22"/>
                <w:szCs w:val="22"/>
              </w:rPr>
              <w:t>кoриjeн</w:t>
            </w:r>
            <w:r w:rsidRPr="00D51C5F">
              <w:rPr>
                <w:rFonts w:ascii="Times New Roman" w:hAnsi="Times New Roman" w:cs="Times New Roman"/>
                <w:sz w:val="22"/>
                <w:szCs w:val="22"/>
                <w:lang w:val="sr-Cyrl-BA"/>
              </w:rPr>
              <w:t xml:space="preserve">а, </w:t>
            </w:r>
            <w:r w:rsidRPr="00D51C5F">
              <w:rPr>
                <w:rFonts w:ascii="Times New Roman" w:hAnsi="Times New Roman" w:cs="Times New Roman"/>
                <w:sz w:val="22"/>
                <w:szCs w:val="22"/>
              </w:rPr>
              <w:t>причињaвa знaтнe штeтe нa згрaдaмa</w:t>
            </w:r>
            <w:r w:rsidRPr="00D51C5F">
              <w:rPr>
                <w:rFonts w:ascii="Times New Roman" w:hAnsi="Times New Roman" w:cs="Times New Roman"/>
                <w:sz w:val="22"/>
                <w:szCs w:val="22"/>
                <w:lang w:val="sr-Cyrl-BA"/>
              </w:rPr>
              <w:t>.</w:t>
            </w:r>
          </w:p>
        </w:tc>
        <w:tc>
          <w:tcPr>
            <w:tcW w:w="463"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24,2</w:t>
            </w:r>
          </w:p>
        </w:tc>
        <w:tc>
          <w:tcPr>
            <w:tcW w:w="493"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96</w:t>
            </w:r>
          </w:p>
        </w:tc>
      </w:tr>
      <w:tr w:rsidR="0040653E" w:rsidRPr="00D51C5F" w:rsidTr="005E47CB">
        <w:trPr>
          <w:jc w:val="center"/>
        </w:trPr>
        <w:tc>
          <w:tcPr>
            <w:tcW w:w="589"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11</w:t>
            </w:r>
          </w:p>
        </w:tc>
        <w:tc>
          <w:tcPr>
            <w:tcW w:w="899"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Oркaн</w:t>
            </w:r>
          </w:p>
        </w:tc>
        <w:tc>
          <w:tcPr>
            <w:tcW w:w="2555" w:type="pct"/>
            <w:vAlign w:val="center"/>
          </w:tcPr>
          <w:p w:rsidR="0040653E" w:rsidRPr="00D51C5F" w:rsidRDefault="0040653E" w:rsidP="005E47CB">
            <w:pPr>
              <w:jc w:val="both"/>
              <w:rPr>
                <w:rFonts w:ascii="Times New Roman" w:hAnsi="Times New Roman" w:cs="Times New Roman"/>
                <w:sz w:val="22"/>
                <w:szCs w:val="22"/>
                <w:lang w:val="sr-Cyrl-BA"/>
              </w:rPr>
            </w:pPr>
            <w:r w:rsidRPr="00D51C5F">
              <w:rPr>
                <w:rFonts w:ascii="Times New Roman" w:hAnsi="Times New Roman" w:cs="Times New Roman"/>
                <w:sz w:val="22"/>
                <w:szCs w:val="22"/>
              </w:rPr>
              <w:t>Прoузрoкуje вeликa oштeћeњa, рушeњe крoвoвa сa згрaдa</w:t>
            </w:r>
            <w:r w:rsidRPr="00D51C5F">
              <w:rPr>
                <w:rFonts w:ascii="Times New Roman" w:hAnsi="Times New Roman" w:cs="Times New Roman"/>
                <w:sz w:val="22"/>
                <w:szCs w:val="22"/>
                <w:lang w:val="sr-Cyrl-BA"/>
              </w:rPr>
              <w:t>.</w:t>
            </w:r>
          </w:p>
        </w:tc>
        <w:tc>
          <w:tcPr>
            <w:tcW w:w="463"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30,5</w:t>
            </w:r>
          </w:p>
        </w:tc>
        <w:tc>
          <w:tcPr>
            <w:tcW w:w="493"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110</w:t>
            </w:r>
          </w:p>
        </w:tc>
      </w:tr>
      <w:tr w:rsidR="0040653E" w:rsidRPr="00D51C5F" w:rsidTr="005E47CB">
        <w:trPr>
          <w:trHeight w:val="463"/>
          <w:jc w:val="center"/>
        </w:trPr>
        <w:tc>
          <w:tcPr>
            <w:tcW w:w="589"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12</w:t>
            </w:r>
          </w:p>
        </w:tc>
        <w:tc>
          <w:tcPr>
            <w:tcW w:w="899" w:type="pct"/>
            <w:vAlign w:val="center"/>
          </w:tcPr>
          <w:p w:rsidR="0040653E" w:rsidRPr="00D51C5F" w:rsidRDefault="0040653E" w:rsidP="005E47CB">
            <w:pPr>
              <w:jc w:val="center"/>
              <w:rPr>
                <w:rFonts w:ascii="Times New Roman" w:hAnsi="Times New Roman" w:cs="Times New Roman"/>
                <w:sz w:val="22"/>
                <w:szCs w:val="22"/>
                <w:lang w:val="sr-Cyrl-BA"/>
              </w:rPr>
            </w:pPr>
            <w:r w:rsidRPr="00D51C5F">
              <w:rPr>
                <w:rFonts w:ascii="Times New Roman" w:hAnsi="Times New Roman" w:cs="Times New Roman"/>
                <w:sz w:val="22"/>
                <w:szCs w:val="22"/>
              </w:rPr>
              <w:t>Вихoр</w:t>
            </w:r>
          </w:p>
        </w:tc>
        <w:tc>
          <w:tcPr>
            <w:tcW w:w="2555" w:type="pct"/>
            <w:vAlign w:val="center"/>
          </w:tcPr>
          <w:p w:rsidR="0040653E" w:rsidRPr="00D51C5F" w:rsidRDefault="0040653E" w:rsidP="005E47CB">
            <w:pPr>
              <w:jc w:val="both"/>
              <w:rPr>
                <w:rFonts w:ascii="Times New Roman" w:hAnsi="Times New Roman" w:cs="Times New Roman"/>
                <w:sz w:val="22"/>
                <w:szCs w:val="22"/>
                <w:lang w:val="sr-Cyrl-BA"/>
              </w:rPr>
            </w:pPr>
            <w:r w:rsidRPr="00D51C5F">
              <w:rPr>
                <w:rFonts w:ascii="Times New Roman" w:hAnsi="Times New Roman" w:cs="Times New Roman"/>
                <w:sz w:val="22"/>
                <w:szCs w:val="22"/>
              </w:rPr>
              <w:t>Имa уништaвajућe дjeлoвaњe</w:t>
            </w:r>
            <w:r w:rsidRPr="00D51C5F">
              <w:rPr>
                <w:rFonts w:ascii="Times New Roman" w:hAnsi="Times New Roman" w:cs="Times New Roman"/>
                <w:sz w:val="22"/>
                <w:szCs w:val="22"/>
                <w:lang w:val="sr-Cyrl-BA"/>
              </w:rPr>
              <w:t>.</w:t>
            </w:r>
          </w:p>
        </w:tc>
        <w:tc>
          <w:tcPr>
            <w:tcW w:w="463"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34,8</w:t>
            </w:r>
          </w:p>
        </w:tc>
        <w:tc>
          <w:tcPr>
            <w:tcW w:w="493" w:type="pct"/>
            <w:vAlign w:val="center"/>
          </w:tcPr>
          <w:p w:rsidR="0040653E" w:rsidRPr="00D51C5F" w:rsidRDefault="0040653E" w:rsidP="005E47CB">
            <w:pPr>
              <w:jc w:val="center"/>
              <w:rPr>
                <w:rFonts w:ascii="Times New Roman" w:hAnsi="Times New Roman" w:cs="Times New Roman"/>
                <w:sz w:val="22"/>
                <w:szCs w:val="22"/>
              </w:rPr>
            </w:pPr>
            <w:r w:rsidRPr="00D51C5F">
              <w:rPr>
                <w:rFonts w:ascii="Times New Roman" w:hAnsi="Times New Roman" w:cs="Times New Roman"/>
                <w:sz w:val="22"/>
                <w:szCs w:val="22"/>
              </w:rPr>
              <w:t>125</w:t>
            </w:r>
          </w:p>
        </w:tc>
      </w:tr>
    </w:tbl>
    <w:p w:rsidR="00876D64" w:rsidRPr="0045573D" w:rsidRDefault="0040653E" w:rsidP="0040653E">
      <w:pPr>
        <w:spacing w:line="305" w:lineRule="exact"/>
        <w:jc w:val="center"/>
        <w:rPr>
          <w:rFonts w:ascii="Times New Roman" w:eastAsia="Times New Roman" w:hAnsi="Times New Roman" w:cs="Times New Roman"/>
          <w:i/>
          <w:sz w:val="24"/>
          <w:szCs w:val="24"/>
        </w:rPr>
      </w:pPr>
      <w:bookmarkStart w:id="23" w:name="_Toc36807171"/>
      <w:r w:rsidRPr="0045573D">
        <w:rPr>
          <w:rFonts w:ascii="Times New Roman" w:hAnsi="Times New Roman" w:cs="Times New Roman"/>
          <w:b/>
          <w:i/>
          <w:sz w:val="24"/>
          <w:szCs w:val="24"/>
        </w:rPr>
        <w:lastRenderedPageBreak/>
        <w:t xml:space="preserve">Табела </w:t>
      </w:r>
      <w:r w:rsidR="0045573D" w:rsidRPr="0045573D">
        <w:rPr>
          <w:rFonts w:ascii="Times New Roman" w:hAnsi="Times New Roman" w:cs="Times New Roman"/>
          <w:b/>
          <w:i/>
          <w:sz w:val="24"/>
          <w:szCs w:val="24"/>
          <w:lang w:val="sr-Cyrl-BA"/>
        </w:rPr>
        <w:t>13</w:t>
      </w:r>
      <w:r w:rsidRPr="0045573D">
        <w:rPr>
          <w:rFonts w:ascii="Times New Roman" w:hAnsi="Times New Roman" w:cs="Times New Roman"/>
          <w:b/>
          <w:i/>
          <w:sz w:val="24"/>
          <w:szCs w:val="24"/>
          <w:lang w:val="sr-Cyrl-BA"/>
        </w:rPr>
        <w:t>.</w:t>
      </w:r>
      <w:r w:rsidRPr="0045573D">
        <w:rPr>
          <w:rFonts w:ascii="Times New Roman" w:hAnsi="Times New Roman" w:cs="Times New Roman"/>
          <w:b/>
          <w:i/>
          <w:sz w:val="24"/>
          <w:szCs w:val="24"/>
        </w:rPr>
        <w:t>:</w:t>
      </w:r>
      <w:r w:rsidRPr="0045573D">
        <w:rPr>
          <w:rFonts w:ascii="Times New Roman" w:hAnsi="Times New Roman" w:cs="Times New Roman"/>
          <w:bCs/>
          <w:i/>
          <w:sz w:val="24"/>
          <w:szCs w:val="24"/>
        </w:rPr>
        <w:t>Бoфoрoвa скaлa jaчинe вjeтрa</w:t>
      </w:r>
      <w:bookmarkEnd w:id="23"/>
    </w:p>
    <w:p w:rsidR="00034FBC" w:rsidRPr="005E47CB" w:rsidRDefault="005E47CB" w:rsidP="005E47CB">
      <w:pPr>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Најзаступљенији вјетрови у Градишци су из западног правца (просјечно 22‰), на простору Градишке најмање су у просјеку заступљени вјетрови из југоисточног правца (3‰).</w:t>
      </w:r>
      <w:r w:rsidR="00876D64" w:rsidRPr="00F82E8E">
        <w:rPr>
          <w:rFonts w:ascii="Times New Roman" w:eastAsia="Arial" w:hAnsi="Times New Roman" w:cs="Times New Roman"/>
          <w:sz w:val="24"/>
          <w:szCs w:val="24"/>
        </w:rPr>
        <w:t>Средња брзина вјетра на простору Градишке није велика. За протекли вишегодишњи средња брзина вјетра износила је 1,9 метара у секунди. Највећу средњу брзину у просјеку имају вјетрови из правца сјеверозапада 2,5 м/с, а најмању из сјевероисточног правца 1,5 м/с.</w:t>
      </w:r>
    </w:p>
    <w:p w:rsidR="00876D64" w:rsidRPr="00F82E8E" w:rsidRDefault="00876D64" w:rsidP="00876D64">
      <w:pPr>
        <w:spacing w:line="338" w:lineRule="exact"/>
        <w:rPr>
          <w:rFonts w:ascii="Times New Roman" w:eastAsia="Times New Roman" w:hAnsi="Times New Roman" w:cs="Times New Roman"/>
          <w:sz w:val="24"/>
          <w:szCs w:val="24"/>
        </w:rPr>
      </w:pPr>
    </w:p>
    <w:tbl>
      <w:tblPr>
        <w:tblW w:w="0" w:type="auto"/>
        <w:tblInd w:w="1230" w:type="dxa"/>
        <w:tblLayout w:type="fixed"/>
        <w:tblCellMar>
          <w:left w:w="0" w:type="dxa"/>
          <w:right w:w="0" w:type="dxa"/>
        </w:tblCellMar>
        <w:tblLook w:val="0000"/>
      </w:tblPr>
      <w:tblGrid>
        <w:gridCol w:w="120"/>
        <w:gridCol w:w="1680"/>
        <w:gridCol w:w="100"/>
        <w:gridCol w:w="100"/>
        <w:gridCol w:w="2220"/>
        <w:gridCol w:w="120"/>
        <w:gridCol w:w="100"/>
        <w:gridCol w:w="2360"/>
        <w:gridCol w:w="120"/>
      </w:tblGrid>
      <w:tr w:rsidR="00876D64" w:rsidRPr="00F82E8E" w:rsidTr="00F82E8E">
        <w:trPr>
          <w:trHeight w:val="60"/>
        </w:trPr>
        <w:tc>
          <w:tcPr>
            <w:tcW w:w="120" w:type="dxa"/>
            <w:tcBorders>
              <w:top w:val="single" w:sz="8" w:space="0" w:color="auto"/>
              <w:lef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80" w:type="dxa"/>
            <w:vMerge w:val="restart"/>
            <w:tcBorders>
              <w:top w:val="single" w:sz="8" w:space="0" w:color="auto"/>
            </w:tcBorders>
            <w:shd w:val="clear" w:color="auto" w:fill="D9D9D9"/>
            <w:vAlign w:val="bottom"/>
          </w:tcPr>
          <w:p w:rsidR="00876D64" w:rsidRPr="00F82E8E" w:rsidRDefault="00876D64" w:rsidP="00F82E8E">
            <w:pPr>
              <w:spacing w:line="0" w:lineRule="atLeast"/>
              <w:jc w:val="center"/>
              <w:rPr>
                <w:rFonts w:ascii="Times New Roman" w:eastAsia="Arial" w:hAnsi="Times New Roman" w:cs="Times New Roman"/>
                <w:w w:val="98"/>
                <w:sz w:val="24"/>
                <w:szCs w:val="24"/>
                <w:highlight w:val="lightGray"/>
              </w:rPr>
            </w:pPr>
            <w:r w:rsidRPr="00F82E8E">
              <w:rPr>
                <w:rFonts w:ascii="Times New Roman" w:eastAsia="Arial" w:hAnsi="Times New Roman" w:cs="Times New Roman"/>
                <w:w w:val="98"/>
                <w:sz w:val="24"/>
                <w:szCs w:val="24"/>
                <w:highlight w:val="lightGray"/>
              </w:rPr>
              <w:t>Правац вјетра</w:t>
            </w:r>
          </w:p>
        </w:tc>
        <w:tc>
          <w:tcPr>
            <w:tcW w:w="100" w:type="dxa"/>
            <w:tcBorders>
              <w:top w:val="single" w:sz="8" w:space="0" w:color="auto"/>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top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20" w:type="dxa"/>
            <w:vMerge w:val="restart"/>
            <w:tcBorders>
              <w:top w:val="single" w:sz="8" w:space="0" w:color="auto"/>
            </w:tcBorders>
            <w:shd w:val="clear" w:color="auto" w:fill="D9D9D9"/>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Просјечна честина</w:t>
            </w:r>
          </w:p>
        </w:tc>
        <w:tc>
          <w:tcPr>
            <w:tcW w:w="120" w:type="dxa"/>
            <w:tcBorders>
              <w:top w:val="single" w:sz="8" w:space="0" w:color="auto"/>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top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360" w:type="dxa"/>
            <w:vMerge w:val="restart"/>
            <w:tcBorders>
              <w:top w:val="single" w:sz="8" w:space="0" w:color="auto"/>
            </w:tcBorders>
            <w:shd w:val="clear" w:color="auto" w:fill="D9D9D9"/>
            <w:vAlign w:val="bottom"/>
          </w:tcPr>
          <w:p w:rsidR="00876D64" w:rsidRPr="00F82E8E" w:rsidRDefault="00876D64" w:rsidP="00F82E8E">
            <w:pPr>
              <w:spacing w:line="0" w:lineRule="atLeast"/>
              <w:rPr>
                <w:rFonts w:ascii="Times New Roman" w:eastAsia="Arial" w:hAnsi="Times New Roman" w:cs="Times New Roman"/>
                <w:sz w:val="24"/>
                <w:szCs w:val="24"/>
              </w:rPr>
            </w:pPr>
            <w:r w:rsidRPr="00F82E8E">
              <w:rPr>
                <w:rFonts w:ascii="Times New Roman" w:eastAsia="Arial" w:hAnsi="Times New Roman" w:cs="Times New Roman"/>
                <w:sz w:val="24"/>
                <w:szCs w:val="24"/>
              </w:rPr>
              <w:t>ср.брзина просјечна</w:t>
            </w:r>
          </w:p>
        </w:tc>
        <w:tc>
          <w:tcPr>
            <w:tcW w:w="120" w:type="dxa"/>
            <w:tcBorders>
              <w:top w:val="single" w:sz="8" w:space="0" w:color="auto"/>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F82E8E">
        <w:trPr>
          <w:trHeight w:val="273"/>
        </w:trPr>
        <w:tc>
          <w:tcPr>
            <w:tcW w:w="120" w:type="dxa"/>
            <w:tcBorders>
              <w:left w:val="single" w:sz="8" w:space="0" w:color="auto"/>
              <w:bottom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80" w:type="dxa"/>
            <w:vMerge/>
            <w:tcBorders>
              <w:bottom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auto"/>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20" w:type="dxa"/>
            <w:vMerge/>
            <w:tcBorders>
              <w:bottom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360" w:type="dxa"/>
            <w:vMerge/>
            <w:tcBorders>
              <w:bottom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F82E8E">
        <w:trPr>
          <w:trHeight w:val="274"/>
        </w:trPr>
        <w:tc>
          <w:tcPr>
            <w:tcW w:w="120" w:type="dxa"/>
            <w:tcBorders>
              <w:left w:val="single" w:sz="8" w:space="0" w:color="auto"/>
              <w:bottom w:val="single" w:sz="8" w:space="0" w:color="D9D9D9"/>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80" w:type="dxa"/>
            <w:tcBorders>
              <w:bottom w:val="single" w:sz="8" w:space="0" w:color="D9D9D9"/>
            </w:tcBorders>
            <w:shd w:val="clear" w:color="auto" w:fill="D9D9D9"/>
            <w:vAlign w:val="bottom"/>
          </w:tcPr>
          <w:p w:rsidR="00876D64" w:rsidRPr="00F82E8E" w:rsidRDefault="00876D64" w:rsidP="00F82E8E">
            <w:pPr>
              <w:spacing w:line="25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N</w:t>
            </w:r>
          </w:p>
        </w:tc>
        <w:tc>
          <w:tcPr>
            <w:tcW w:w="100" w:type="dxa"/>
            <w:tcBorders>
              <w:bottom w:val="single" w:sz="8" w:space="0" w:color="D9D9D9"/>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340" w:type="dxa"/>
            <w:gridSpan w:val="2"/>
            <w:tcBorders>
              <w:right w:val="single" w:sz="8" w:space="0" w:color="auto"/>
            </w:tcBorders>
            <w:shd w:val="clear" w:color="auto" w:fill="auto"/>
            <w:vAlign w:val="bottom"/>
          </w:tcPr>
          <w:p w:rsidR="00876D64" w:rsidRPr="00F82E8E" w:rsidRDefault="00876D64" w:rsidP="00F82E8E">
            <w:pPr>
              <w:spacing w:line="250" w:lineRule="exact"/>
              <w:ind w:right="10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22 ‰</w:t>
            </w: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480" w:type="dxa"/>
            <w:gridSpan w:val="2"/>
            <w:tcBorders>
              <w:right w:val="single" w:sz="8" w:space="0" w:color="auto"/>
            </w:tcBorders>
            <w:shd w:val="clear" w:color="auto" w:fill="auto"/>
            <w:vAlign w:val="bottom"/>
          </w:tcPr>
          <w:p w:rsidR="00876D64" w:rsidRPr="00F82E8E" w:rsidRDefault="00876D64" w:rsidP="00F82E8E">
            <w:pPr>
              <w:spacing w:line="250" w:lineRule="exact"/>
              <w:ind w:left="840"/>
              <w:rPr>
                <w:rFonts w:ascii="Times New Roman" w:eastAsia="Arial" w:hAnsi="Times New Roman" w:cs="Times New Roman"/>
                <w:sz w:val="24"/>
                <w:szCs w:val="24"/>
              </w:rPr>
            </w:pPr>
            <w:r w:rsidRPr="00F82E8E">
              <w:rPr>
                <w:rFonts w:ascii="Times New Roman" w:eastAsia="Arial" w:hAnsi="Times New Roman" w:cs="Times New Roman"/>
                <w:sz w:val="24"/>
                <w:szCs w:val="24"/>
              </w:rPr>
              <w:t>1,6 м/с</w:t>
            </w:r>
          </w:p>
        </w:tc>
      </w:tr>
      <w:tr w:rsidR="00876D64" w:rsidRPr="00F82E8E" w:rsidTr="00F82E8E">
        <w:trPr>
          <w:trHeight w:val="21"/>
        </w:trPr>
        <w:tc>
          <w:tcPr>
            <w:tcW w:w="120" w:type="dxa"/>
            <w:tcBorders>
              <w:top w:val="single" w:sz="8" w:space="0" w:color="auto"/>
              <w:left w:val="single" w:sz="8" w:space="0" w:color="auto"/>
            </w:tcBorders>
            <w:shd w:val="clear" w:color="auto" w:fill="D9D9D9"/>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1780" w:type="dxa"/>
            <w:gridSpan w:val="2"/>
            <w:tcBorders>
              <w:top w:val="single" w:sz="8" w:space="0" w:color="auto"/>
              <w:right w:val="single" w:sz="8" w:space="0" w:color="auto"/>
            </w:tcBorders>
            <w:shd w:val="clear" w:color="auto" w:fill="D9D9D9"/>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100" w:type="dxa"/>
            <w:tcBorders>
              <w:top w:val="single" w:sz="8" w:space="0" w:color="auto"/>
            </w:tcBorders>
            <w:shd w:val="clear" w:color="auto" w:fill="auto"/>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2340" w:type="dxa"/>
            <w:gridSpan w:val="2"/>
            <w:tcBorders>
              <w:top w:val="single" w:sz="8" w:space="0" w:color="auto"/>
              <w:right w:val="single" w:sz="8" w:space="0" w:color="auto"/>
            </w:tcBorders>
            <w:shd w:val="clear" w:color="auto" w:fill="auto"/>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100" w:type="dxa"/>
            <w:tcBorders>
              <w:top w:val="single" w:sz="8" w:space="0" w:color="auto"/>
            </w:tcBorders>
            <w:shd w:val="clear" w:color="auto" w:fill="auto"/>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2480" w:type="dxa"/>
            <w:gridSpan w:val="2"/>
            <w:tcBorders>
              <w:top w:val="single" w:sz="8" w:space="0" w:color="auto"/>
              <w:right w:val="single" w:sz="8" w:space="0" w:color="auto"/>
            </w:tcBorders>
            <w:shd w:val="clear" w:color="auto" w:fill="auto"/>
            <w:vAlign w:val="bottom"/>
          </w:tcPr>
          <w:p w:rsidR="00876D64" w:rsidRPr="00F82E8E" w:rsidRDefault="00876D64" w:rsidP="00F82E8E">
            <w:pPr>
              <w:spacing w:line="20" w:lineRule="exact"/>
              <w:rPr>
                <w:rFonts w:ascii="Times New Roman" w:eastAsia="Times New Roman" w:hAnsi="Times New Roman" w:cs="Times New Roman"/>
                <w:sz w:val="24"/>
                <w:szCs w:val="24"/>
              </w:rPr>
            </w:pPr>
          </w:p>
        </w:tc>
      </w:tr>
      <w:tr w:rsidR="00876D64" w:rsidRPr="00F82E8E" w:rsidTr="00F82E8E">
        <w:trPr>
          <w:trHeight w:val="272"/>
        </w:trPr>
        <w:tc>
          <w:tcPr>
            <w:tcW w:w="120" w:type="dxa"/>
            <w:tcBorders>
              <w:left w:val="single" w:sz="8" w:space="0" w:color="auto"/>
              <w:bottom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80" w:type="dxa"/>
            <w:tcBorders>
              <w:bottom w:val="single" w:sz="8" w:space="0" w:color="auto"/>
            </w:tcBorders>
            <w:shd w:val="clear" w:color="auto" w:fill="D9D9D9"/>
            <w:vAlign w:val="bottom"/>
          </w:tcPr>
          <w:p w:rsidR="00876D64" w:rsidRPr="00F82E8E" w:rsidRDefault="00876D64" w:rsidP="00F82E8E">
            <w:pPr>
              <w:spacing w:line="250" w:lineRule="exac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NE</w:t>
            </w:r>
          </w:p>
        </w:tc>
        <w:tc>
          <w:tcPr>
            <w:tcW w:w="100" w:type="dxa"/>
            <w:tcBorders>
              <w:bottom w:val="single" w:sz="8" w:space="0" w:color="auto"/>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34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50" w:lineRule="exact"/>
              <w:ind w:right="10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12 ‰</w:t>
            </w:r>
          </w:p>
        </w:tc>
        <w:tc>
          <w:tcPr>
            <w:tcW w:w="1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48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50" w:lineRule="exact"/>
              <w:ind w:left="840"/>
              <w:rPr>
                <w:rFonts w:ascii="Times New Roman" w:eastAsia="Arial" w:hAnsi="Times New Roman" w:cs="Times New Roman"/>
                <w:sz w:val="24"/>
                <w:szCs w:val="24"/>
              </w:rPr>
            </w:pPr>
            <w:r w:rsidRPr="00F82E8E">
              <w:rPr>
                <w:rFonts w:ascii="Times New Roman" w:eastAsia="Arial" w:hAnsi="Times New Roman" w:cs="Times New Roman"/>
                <w:sz w:val="24"/>
                <w:szCs w:val="24"/>
              </w:rPr>
              <w:t>1,5 м/с</w:t>
            </w:r>
          </w:p>
        </w:tc>
      </w:tr>
      <w:tr w:rsidR="00876D64" w:rsidRPr="00F82E8E" w:rsidTr="00F82E8E">
        <w:trPr>
          <w:trHeight w:val="20"/>
        </w:trPr>
        <w:tc>
          <w:tcPr>
            <w:tcW w:w="120" w:type="dxa"/>
            <w:tcBorders>
              <w:left w:val="single" w:sz="8" w:space="0" w:color="auto"/>
            </w:tcBorders>
            <w:shd w:val="clear" w:color="auto" w:fill="D9D9D9"/>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1780" w:type="dxa"/>
            <w:gridSpan w:val="2"/>
            <w:tcBorders>
              <w:right w:val="single" w:sz="8" w:space="0" w:color="auto"/>
            </w:tcBorders>
            <w:shd w:val="clear" w:color="auto" w:fill="D9D9D9"/>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100" w:type="dxa"/>
            <w:shd w:val="clear" w:color="auto" w:fill="auto"/>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2340" w:type="dxa"/>
            <w:gridSpan w:val="2"/>
            <w:tcBorders>
              <w:right w:val="single" w:sz="8" w:space="0" w:color="auto"/>
            </w:tcBorders>
            <w:shd w:val="clear" w:color="auto" w:fill="auto"/>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100" w:type="dxa"/>
            <w:shd w:val="clear" w:color="auto" w:fill="auto"/>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2480" w:type="dxa"/>
            <w:gridSpan w:val="2"/>
            <w:tcBorders>
              <w:right w:val="single" w:sz="8" w:space="0" w:color="auto"/>
            </w:tcBorders>
            <w:shd w:val="clear" w:color="auto" w:fill="auto"/>
            <w:vAlign w:val="bottom"/>
          </w:tcPr>
          <w:p w:rsidR="00876D64" w:rsidRPr="00F82E8E" w:rsidRDefault="00876D64" w:rsidP="00F82E8E">
            <w:pPr>
              <w:spacing w:line="20" w:lineRule="exact"/>
              <w:rPr>
                <w:rFonts w:ascii="Times New Roman" w:eastAsia="Times New Roman" w:hAnsi="Times New Roman" w:cs="Times New Roman"/>
                <w:sz w:val="24"/>
                <w:szCs w:val="24"/>
              </w:rPr>
            </w:pPr>
          </w:p>
        </w:tc>
      </w:tr>
      <w:tr w:rsidR="00876D64" w:rsidRPr="00F82E8E" w:rsidTr="00F82E8E">
        <w:trPr>
          <w:trHeight w:val="274"/>
        </w:trPr>
        <w:tc>
          <w:tcPr>
            <w:tcW w:w="120" w:type="dxa"/>
            <w:tcBorders>
              <w:left w:val="single" w:sz="8" w:space="0" w:color="auto"/>
              <w:bottom w:val="single" w:sz="8" w:space="0" w:color="D9D9D9"/>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80" w:type="dxa"/>
            <w:tcBorders>
              <w:bottom w:val="single" w:sz="8" w:space="0" w:color="D9D9D9"/>
            </w:tcBorders>
            <w:shd w:val="clear" w:color="auto" w:fill="D9D9D9"/>
            <w:vAlign w:val="bottom"/>
          </w:tcPr>
          <w:p w:rsidR="00876D64" w:rsidRPr="00F82E8E" w:rsidRDefault="00876D64" w:rsidP="00F82E8E">
            <w:pPr>
              <w:spacing w:line="25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E</w:t>
            </w:r>
          </w:p>
        </w:tc>
        <w:tc>
          <w:tcPr>
            <w:tcW w:w="100" w:type="dxa"/>
            <w:tcBorders>
              <w:bottom w:val="single" w:sz="8" w:space="0" w:color="D9D9D9"/>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340" w:type="dxa"/>
            <w:gridSpan w:val="2"/>
            <w:tcBorders>
              <w:right w:val="single" w:sz="8" w:space="0" w:color="auto"/>
            </w:tcBorders>
            <w:shd w:val="clear" w:color="auto" w:fill="auto"/>
            <w:vAlign w:val="bottom"/>
          </w:tcPr>
          <w:p w:rsidR="00876D64" w:rsidRPr="00F82E8E" w:rsidRDefault="00876D64" w:rsidP="00F82E8E">
            <w:pPr>
              <w:spacing w:line="250" w:lineRule="exact"/>
              <w:ind w:right="10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23 ‰</w:t>
            </w: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480" w:type="dxa"/>
            <w:gridSpan w:val="2"/>
            <w:tcBorders>
              <w:right w:val="single" w:sz="8" w:space="0" w:color="auto"/>
            </w:tcBorders>
            <w:shd w:val="clear" w:color="auto" w:fill="auto"/>
            <w:vAlign w:val="bottom"/>
          </w:tcPr>
          <w:p w:rsidR="00876D64" w:rsidRPr="00F82E8E" w:rsidRDefault="00876D64" w:rsidP="00F82E8E">
            <w:pPr>
              <w:spacing w:line="250" w:lineRule="exact"/>
              <w:ind w:left="840"/>
              <w:rPr>
                <w:rFonts w:ascii="Times New Roman" w:eastAsia="Arial" w:hAnsi="Times New Roman" w:cs="Times New Roman"/>
                <w:sz w:val="24"/>
                <w:szCs w:val="24"/>
              </w:rPr>
            </w:pPr>
            <w:r w:rsidRPr="00F82E8E">
              <w:rPr>
                <w:rFonts w:ascii="Times New Roman" w:eastAsia="Arial" w:hAnsi="Times New Roman" w:cs="Times New Roman"/>
                <w:sz w:val="24"/>
                <w:szCs w:val="24"/>
              </w:rPr>
              <w:t>1,8 м/с</w:t>
            </w:r>
          </w:p>
        </w:tc>
      </w:tr>
      <w:tr w:rsidR="00876D64" w:rsidRPr="00F82E8E" w:rsidTr="00F82E8E">
        <w:trPr>
          <w:trHeight w:val="21"/>
        </w:trPr>
        <w:tc>
          <w:tcPr>
            <w:tcW w:w="120" w:type="dxa"/>
            <w:tcBorders>
              <w:top w:val="single" w:sz="8" w:space="0" w:color="auto"/>
              <w:left w:val="single" w:sz="8" w:space="0" w:color="auto"/>
            </w:tcBorders>
            <w:shd w:val="clear" w:color="auto" w:fill="D9D9D9"/>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1780" w:type="dxa"/>
            <w:gridSpan w:val="2"/>
            <w:tcBorders>
              <w:top w:val="single" w:sz="8" w:space="0" w:color="auto"/>
              <w:right w:val="single" w:sz="8" w:space="0" w:color="auto"/>
            </w:tcBorders>
            <w:shd w:val="clear" w:color="auto" w:fill="D9D9D9"/>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100" w:type="dxa"/>
            <w:tcBorders>
              <w:top w:val="single" w:sz="8" w:space="0" w:color="auto"/>
            </w:tcBorders>
            <w:shd w:val="clear" w:color="auto" w:fill="auto"/>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2340" w:type="dxa"/>
            <w:gridSpan w:val="2"/>
            <w:tcBorders>
              <w:top w:val="single" w:sz="8" w:space="0" w:color="auto"/>
              <w:right w:val="single" w:sz="8" w:space="0" w:color="auto"/>
            </w:tcBorders>
            <w:shd w:val="clear" w:color="auto" w:fill="auto"/>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100" w:type="dxa"/>
            <w:tcBorders>
              <w:top w:val="single" w:sz="8" w:space="0" w:color="auto"/>
            </w:tcBorders>
            <w:shd w:val="clear" w:color="auto" w:fill="auto"/>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2480" w:type="dxa"/>
            <w:gridSpan w:val="2"/>
            <w:tcBorders>
              <w:top w:val="single" w:sz="8" w:space="0" w:color="auto"/>
              <w:right w:val="single" w:sz="8" w:space="0" w:color="auto"/>
            </w:tcBorders>
            <w:shd w:val="clear" w:color="auto" w:fill="auto"/>
            <w:vAlign w:val="bottom"/>
          </w:tcPr>
          <w:p w:rsidR="00876D64" w:rsidRPr="00F82E8E" w:rsidRDefault="00876D64" w:rsidP="00F82E8E">
            <w:pPr>
              <w:spacing w:line="20" w:lineRule="exact"/>
              <w:rPr>
                <w:rFonts w:ascii="Times New Roman" w:eastAsia="Times New Roman" w:hAnsi="Times New Roman" w:cs="Times New Roman"/>
                <w:sz w:val="24"/>
                <w:szCs w:val="24"/>
              </w:rPr>
            </w:pPr>
          </w:p>
        </w:tc>
      </w:tr>
      <w:tr w:rsidR="00876D64" w:rsidRPr="00F82E8E" w:rsidTr="00F82E8E">
        <w:trPr>
          <w:trHeight w:val="272"/>
        </w:trPr>
        <w:tc>
          <w:tcPr>
            <w:tcW w:w="120" w:type="dxa"/>
            <w:tcBorders>
              <w:left w:val="single" w:sz="8" w:space="0" w:color="auto"/>
              <w:bottom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80" w:type="dxa"/>
            <w:tcBorders>
              <w:bottom w:val="single" w:sz="8" w:space="0" w:color="auto"/>
            </w:tcBorders>
            <w:shd w:val="clear" w:color="auto" w:fill="D9D9D9"/>
            <w:vAlign w:val="bottom"/>
          </w:tcPr>
          <w:p w:rsidR="00876D64" w:rsidRPr="00F82E8E" w:rsidRDefault="00876D64" w:rsidP="00F82E8E">
            <w:pPr>
              <w:spacing w:line="25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SE</w:t>
            </w:r>
          </w:p>
        </w:tc>
        <w:tc>
          <w:tcPr>
            <w:tcW w:w="100" w:type="dxa"/>
            <w:tcBorders>
              <w:bottom w:val="single" w:sz="8" w:space="0" w:color="auto"/>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34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50" w:lineRule="exact"/>
              <w:ind w:left="940"/>
              <w:rPr>
                <w:rFonts w:ascii="Times New Roman" w:eastAsia="Arial" w:hAnsi="Times New Roman" w:cs="Times New Roman"/>
                <w:sz w:val="24"/>
                <w:szCs w:val="24"/>
              </w:rPr>
            </w:pPr>
            <w:r w:rsidRPr="00F82E8E">
              <w:rPr>
                <w:rFonts w:ascii="Times New Roman" w:eastAsia="Arial" w:hAnsi="Times New Roman" w:cs="Times New Roman"/>
                <w:sz w:val="24"/>
                <w:szCs w:val="24"/>
              </w:rPr>
              <w:t>3 ‰</w:t>
            </w:r>
          </w:p>
        </w:tc>
        <w:tc>
          <w:tcPr>
            <w:tcW w:w="1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48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50" w:lineRule="exact"/>
              <w:ind w:left="840"/>
              <w:rPr>
                <w:rFonts w:ascii="Times New Roman" w:eastAsia="Arial" w:hAnsi="Times New Roman" w:cs="Times New Roman"/>
                <w:sz w:val="24"/>
                <w:szCs w:val="24"/>
              </w:rPr>
            </w:pPr>
            <w:r w:rsidRPr="00F82E8E">
              <w:rPr>
                <w:rFonts w:ascii="Times New Roman" w:eastAsia="Arial" w:hAnsi="Times New Roman" w:cs="Times New Roman"/>
                <w:sz w:val="24"/>
                <w:szCs w:val="24"/>
              </w:rPr>
              <w:t>2,1 м/с</w:t>
            </w:r>
          </w:p>
        </w:tc>
      </w:tr>
      <w:tr w:rsidR="00876D64" w:rsidRPr="00F82E8E" w:rsidTr="00F82E8E">
        <w:trPr>
          <w:trHeight w:val="20"/>
        </w:trPr>
        <w:tc>
          <w:tcPr>
            <w:tcW w:w="120" w:type="dxa"/>
            <w:tcBorders>
              <w:left w:val="single" w:sz="8" w:space="0" w:color="auto"/>
            </w:tcBorders>
            <w:shd w:val="clear" w:color="auto" w:fill="D9D9D9"/>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1780" w:type="dxa"/>
            <w:gridSpan w:val="2"/>
            <w:tcBorders>
              <w:right w:val="single" w:sz="8" w:space="0" w:color="auto"/>
            </w:tcBorders>
            <w:shd w:val="clear" w:color="auto" w:fill="D9D9D9"/>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100" w:type="dxa"/>
            <w:shd w:val="clear" w:color="auto" w:fill="auto"/>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2340" w:type="dxa"/>
            <w:gridSpan w:val="2"/>
            <w:tcBorders>
              <w:right w:val="single" w:sz="8" w:space="0" w:color="auto"/>
            </w:tcBorders>
            <w:shd w:val="clear" w:color="auto" w:fill="auto"/>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100" w:type="dxa"/>
            <w:shd w:val="clear" w:color="auto" w:fill="auto"/>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2480" w:type="dxa"/>
            <w:gridSpan w:val="2"/>
            <w:tcBorders>
              <w:right w:val="single" w:sz="8" w:space="0" w:color="auto"/>
            </w:tcBorders>
            <w:shd w:val="clear" w:color="auto" w:fill="auto"/>
            <w:vAlign w:val="bottom"/>
          </w:tcPr>
          <w:p w:rsidR="00876D64" w:rsidRPr="00F82E8E" w:rsidRDefault="00876D64" w:rsidP="00F82E8E">
            <w:pPr>
              <w:spacing w:line="20" w:lineRule="exact"/>
              <w:rPr>
                <w:rFonts w:ascii="Times New Roman" w:eastAsia="Times New Roman" w:hAnsi="Times New Roman" w:cs="Times New Roman"/>
                <w:sz w:val="24"/>
                <w:szCs w:val="24"/>
              </w:rPr>
            </w:pPr>
          </w:p>
        </w:tc>
      </w:tr>
      <w:tr w:rsidR="00876D64" w:rsidRPr="00F82E8E" w:rsidTr="00F82E8E">
        <w:trPr>
          <w:trHeight w:val="274"/>
        </w:trPr>
        <w:tc>
          <w:tcPr>
            <w:tcW w:w="120" w:type="dxa"/>
            <w:tcBorders>
              <w:left w:val="single" w:sz="8" w:space="0" w:color="auto"/>
              <w:bottom w:val="single" w:sz="8" w:space="0" w:color="D9D9D9"/>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80" w:type="dxa"/>
            <w:tcBorders>
              <w:bottom w:val="single" w:sz="8" w:space="0" w:color="D9D9D9"/>
            </w:tcBorders>
            <w:shd w:val="clear" w:color="auto" w:fill="D9D9D9"/>
            <w:vAlign w:val="bottom"/>
          </w:tcPr>
          <w:p w:rsidR="00876D64" w:rsidRPr="00F82E8E" w:rsidRDefault="00876D64" w:rsidP="00F82E8E">
            <w:pPr>
              <w:spacing w:line="25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S</w:t>
            </w:r>
          </w:p>
        </w:tc>
        <w:tc>
          <w:tcPr>
            <w:tcW w:w="100" w:type="dxa"/>
            <w:tcBorders>
              <w:bottom w:val="single" w:sz="8" w:space="0" w:color="D9D9D9"/>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340" w:type="dxa"/>
            <w:gridSpan w:val="2"/>
            <w:tcBorders>
              <w:right w:val="single" w:sz="8" w:space="0" w:color="auto"/>
            </w:tcBorders>
            <w:shd w:val="clear" w:color="auto" w:fill="auto"/>
            <w:vAlign w:val="bottom"/>
          </w:tcPr>
          <w:p w:rsidR="00876D64" w:rsidRPr="00F82E8E" w:rsidRDefault="00876D64" w:rsidP="00F82E8E">
            <w:pPr>
              <w:spacing w:line="250" w:lineRule="exact"/>
              <w:ind w:right="10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15 ‰</w:t>
            </w: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480" w:type="dxa"/>
            <w:gridSpan w:val="2"/>
            <w:tcBorders>
              <w:right w:val="single" w:sz="8" w:space="0" w:color="auto"/>
            </w:tcBorders>
            <w:shd w:val="clear" w:color="auto" w:fill="auto"/>
            <w:vAlign w:val="bottom"/>
          </w:tcPr>
          <w:p w:rsidR="00876D64" w:rsidRPr="00F82E8E" w:rsidRDefault="00876D64" w:rsidP="00F82E8E">
            <w:pPr>
              <w:spacing w:line="250" w:lineRule="exact"/>
              <w:ind w:left="840"/>
              <w:rPr>
                <w:rFonts w:ascii="Times New Roman" w:eastAsia="Arial" w:hAnsi="Times New Roman" w:cs="Times New Roman"/>
                <w:sz w:val="24"/>
                <w:szCs w:val="24"/>
              </w:rPr>
            </w:pPr>
            <w:r w:rsidRPr="00F82E8E">
              <w:rPr>
                <w:rFonts w:ascii="Times New Roman" w:eastAsia="Arial" w:hAnsi="Times New Roman" w:cs="Times New Roman"/>
                <w:sz w:val="24"/>
                <w:szCs w:val="24"/>
              </w:rPr>
              <w:t>2,3 м/с</w:t>
            </w:r>
          </w:p>
        </w:tc>
      </w:tr>
      <w:tr w:rsidR="00876D64" w:rsidRPr="00F82E8E" w:rsidTr="00F82E8E">
        <w:trPr>
          <w:trHeight w:val="20"/>
        </w:trPr>
        <w:tc>
          <w:tcPr>
            <w:tcW w:w="120" w:type="dxa"/>
            <w:tcBorders>
              <w:top w:val="single" w:sz="8" w:space="0" w:color="auto"/>
              <w:left w:val="single" w:sz="8" w:space="0" w:color="auto"/>
            </w:tcBorders>
            <w:shd w:val="clear" w:color="auto" w:fill="D9D9D9"/>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1680" w:type="dxa"/>
            <w:vMerge w:val="restart"/>
            <w:tcBorders>
              <w:top w:val="single" w:sz="8" w:space="0" w:color="auto"/>
            </w:tcBorders>
            <w:shd w:val="clear" w:color="auto" w:fill="D9D9D9"/>
            <w:vAlign w:val="bottom"/>
          </w:tcPr>
          <w:p w:rsidR="00876D64" w:rsidRPr="00F82E8E" w:rsidRDefault="00876D64" w:rsidP="00F82E8E">
            <w:pPr>
              <w:spacing w:line="0" w:lineRule="atLeast"/>
              <w:jc w:val="center"/>
              <w:rPr>
                <w:rFonts w:ascii="Times New Roman" w:eastAsia="Arial" w:hAnsi="Times New Roman" w:cs="Times New Roman"/>
                <w:w w:val="95"/>
                <w:sz w:val="24"/>
                <w:szCs w:val="24"/>
              </w:rPr>
            </w:pPr>
            <w:r w:rsidRPr="00F82E8E">
              <w:rPr>
                <w:rFonts w:ascii="Times New Roman" w:eastAsia="Arial" w:hAnsi="Times New Roman" w:cs="Times New Roman"/>
                <w:w w:val="95"/>
                <w:sz w:val="24"/>
                <w:szCs w:val="24"/>
              </w:rPr>
              <w:t>SW</w:t>
            </w:r>
          </w:p>
        </w:tc>
        <w:tc>
          <w:tcPr>
            <w:tcW w:w="100" w:type="dxa"/>
            <w:tcBorders>
              <w:top w:val="single" w:sz="8" w:space="0" w:color="auto"/>
              <w:right w:val="single" w:sz="8" w:space="0" w:color="auto"/>
            </w:tcBorders>
            <w:shd w:val="clear" w:color="auto" w:fill="D9D9D9"/>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100" w:type="dxa"/>
            <w:tcBorders>
              <w:top w:val="single" w:sz="8" w:space="0" w:color="auto"/>
            </w:tcBorders>
            <w:shd w:val="clear" w:color="auto" w:fill="auto"/>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2340" w:type="dxa"/>
            <w:gridSpan w:val="2"/>
            <w:vMerge w:val="restart"/>
            <w:tcBorders>
              <w:top w:val="single" w:sz="8" w:space="0" w:color="auto"/>
              <w:right w:val="single" w:sz="8" w:space="0" w:color="auto"/>
            </w:tcBorders>
            <w:shd w:val="clear" w:color="auto" w:fill="auto"/>
            <w:vAlign w:val="bottom"/>
          </w:tcPr>
          <w:p w:rsidR="00876D64" w:rsidRPr="00F82E8E" w:rsidRDefault="00876D64" w:rsidP="00F82E8E">
            <w:pPr>
              <w:spacing w:line="0" w:lineRule="atLeast"/>
              <w:ind w:left="940"/>
              <w:rPr>
                <w:rFonts w:ascii="Times New Roman" w:eastAsia="Arial" w:hAnsi="Times New Roman" w:cs="Times New Roman"/>
                <w:sz w:val="24"/>
                <w:szCs w:val="24"/>
              </w:rPr>
            </w:pPr>
            <w:r w:rsidRPr="00F82E8E">
              <w:rPr>
                <w:rFonts w:ascii="Times New Roman" w:eastAsia="Arial" w:hAnsi="Times New Roman" w:cs="Times New Roman"/>
                <w:sz w:val="24"/>
                <w:szCs w:val="24"/>
              </w:rPr>
              <w:t>8 ‰</w:t>
            </w:r>
          </w:p>
        </w:tc>
        <w:tc>
          <w:tcPr>
            <w:tcW w:w="100" w:type="dxa"/>
            <w:tcBorders>
              <w:top w:val="single" w:sz="8" w:space="0" w:color="auto"/>
            </w:tcBorders>
            <w:shd w:val="clear" w:color="auto" w:fill="auto"/>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2480" w:type="dxa"/>
            <w:gridSpan w:val="2"/>
            <w:vMerge w:val="restart"/>
            <w:tcBorders>
              <w:top w:val="single" w:sz="8" w:space="0" w:color="auto"/>
              <w:right w:val="single" w:sz="8" w:space="0" w:color="auto"/>
            </w:tcBorders>
            <w:shd w:val="clear" w:color="auto" w:fill="auto"/>
            <w:vAlign w:val="bottom"/>
          </w:tcPr>
          <w:p w:rsidR="00876D64" w:rsidRPr="00F82E8E" w:rsidRDefault="00876D64" w:rsidP="00F82E8E">
            <w:pPr>
              <w:spacing w:line="0" w:lineRule="atLeast"/>
              <w:ind w:left="840"/>
              <w:rPr>
                <w:rFonts w:ascii="Times New Roman" w:eastAsia="Arial" w:hAnsi="Times New Roman" w:cs="Times New Roman"/>
                <w:sz w:val="24"/>
                <w:szCs w:val="24"/>
              </w:rPr>
            </w:pPr>
            <w:r w:rsidRPr="00F82E8E">
              <w:rPr>
                <w:rFonts w:ascii="Times New Roman" w:eastAsia="Arial" w:hAnsi="Times New Roman" w:cs="Times New Roman"/>
                <w:sz w:val="24"/>
                <w:szCs w:val="24"/>
              </w:rPr>
              <w:t>1,9 м/с</w:t>
            </w:r>
          </w:p>
        </w:tc>
      </w:tr>
      <w:tr w:rsidR="00876D64" w:rsidRPr="00F82E8E" w:rsidTr="00F82E8E">
        <w:trPr>
          <w:trHeight w:val="272"/>
        </w:trPr>
        <w:tc>
          <w:tcPr>
            <w:tcW w:w="120" w:type="dxa"/>
            <w:tcBorders>
              <w:left w:val="single" w:sz="8" w:space="0" w:color="auto"/>
              <w:bottom w:val="single" w:sz="8" w:space="0" w:color="D9D9D9"/>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80" w:type="dxa"/>
            <w:vMerge/>
            <w:tcBorders>
              <w:bottom w:val="single" w:sz="8" w:space="0" w:color="D9D9D9"/>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D9D9D9"/>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340" w:type="dxa"/>
            <w:gridSpan w:val="2"/>
            <w:vMerge/>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480" w:type="dxa"/>
            <w:gridSpan w:val="2"/>
            <w:vMerge/>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F82E8E">
        <w:trPr>
          <w:trHeight w:val="21"/>
        </w:trPr>
        <w:tc>
          <w:tcPr>
            <w:tcW w:w="120" w:type="dxa"/>
            <w:tcBorders>
              <w:top w:val="single" w:sz="8" w:space="0" w:color="auto"/>
              <w:left w:val="single" w:sz="8" w:space="0" w:color="auto"/>
            </w:tcBorders>
            <w:shd w:val="clear" w:color="auto" w:fill="D9D9D9"/>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1780" w:type="dxa"/>
            <w:gridSpan w:val="2"/>
            <w:tcBorders>
              <w:top w:val="single" w:sz="8" w:space="0" w:color="auto"/>
              <w:right w:val="single" w:sz="8" w:space="0" w:color="auto"/>
            </w:tcBorders>
            <w:shd w:val="clear" w:color="auto" w:fill="D9D9D9"/>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100" w:type="dxa"/>
            <w:tcBorders>
              <w:top w:val="single" w:sz="8" w:space="0" w:color="auto"/>
            </w:tcBorders>
            <w:shd w:val="clear" w:color="auto" w:fill="auto"/>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2340" w:type="dxa"/>
            <w:gridSpan w:val="2"/>
            <w:tcBorders>
              <w:top w:val="single" w:sz="8" w:space="0" w:color="auto"/>
              <w:right w:val="single" w:sz="8" w:space="0" w:color="auto"/>
            </w:tcBorders>
            <w:shd w:val="clear" w:color="auto" w:fill="auto"/>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100" w:type="dxa"/>
            <w:tcBorders>
              <w:top w:val="single" w:sz="8" w:space="0" w:color="auto"/>
            </w:tcBorders>
            <w:shd w:val="clear" w:color="auto" w:fill="auto"/>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2480" w:type="dxa"/>
            <w:gridSpan w:val="2"/>
            <w:tcBorders>
              <w:top w:val="single" w:sz="8" w:space="0" w:color="auto"/>
              <w:right w:val="single" w:sz="8" w:space="0" w:color="auto"/>
            </w:tcBorders>
            <w:shd w:val="clear" w:color="auto" w:fill="auto"/>
            <w:vAlign w:val="bottom"/>
          </w:tcPr>
          <w:p w:rsidR="00876D64" w:rsidRPr="00F82E8E" w:rsidRDefault="00876D64" w:rsidP="00F82E8E">
            <w:pPr>
              <w:spacing w:line="20" w:lineRule="exact"/>
              <w:rPr>
                <w:rFonts w:ascii="Times New Roman" w:eastAsia="Times New Roman" w:hAnsi="Times New Roman" w:cs="Times New Roman"/>
                <w:sz w:val="24"/>
                <w:szCs w:val="24"/>
              </w:rPr>
            </w:pPr>
          </w:p>
        </w:tc>
      </w:tr>
      <w:tr w:rsidR="00876D64" w:rsidRPr="00F82E8E" w:rsidTr="00F82E8E">
        <w:trPr>
          <w:trHeight w:val="274"/>
        </w:trPr>
        <w:tc>
          <w:tcPr>
            <w:tcW w:w="120" w:type="dxa"/>
            <w:tcBorders>
              <w:left w:val="single" w:sz="8" w:space="0" w:color="auto"/>
              <w:bottom w:val="single" w:sz="8" w:space="0" w:color="D9D9D9"/>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80" w:type="dxa"/>
            <w:tcBorders>
              <w:bottom w:val="single" w:sz="8" w:space="0" w:color="D9D9D9"/>
            </w:tcBorders>
            <w:shd w:val="clear" w:color="auto" w:fill="D9D9D9"/>
            <w:vAlign w:val="bottom"/>
          </w:tcPr>
          <w:p w:rsidR="00876D64" w:rsidRPr="00F82E8E" w:rsidRDefault="00876D64" w:rsidP="00F82E8E">
            <w:pPr>
              <w:spacing w:line="250" w:lineRule="exac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W</w:t>
            </w:r>
          </w:p>
        </w:tc>
        <w:tc>
          <w:tcPr>
            <w:tcW w:w="100" w:type="dxa"/>
            <w:tcBorders>
              <w:bottom w:val="single" w:sz="8" w:space="0" w:color="D9D9D9"/>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340" w:type="dxa"/>
            <w:gridSpan w:val="2"/>
            <w:tcBorders>
              <w:right w:val="single" w:sz="8" w:space="0" w:color="auto"/>
            </w:tcBorders>
            <w:shd w:val="clear" w:color="auto" w:fill="auto"/>
            <w:vAlign w:val="bottom"/>
          </w:tcPr>
          <w:p w:rsidR="00876D64" w:rsidRPr="00F82E8E" w:rsidRDefault="00876D64" w:rsidP="00F82E8E">
            <w:pPr>
              <w:spacing w:line="250" w:lineRule="exact"/>
              <w:ind w:right="10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31 ‰</w:t>
            </w: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480" w:type="dxa"/>
            <w:gridSpan w:val="2"/>
            <w:tcBorders>
              <w:right w:val="single" w:sz="8" w:space="0" w:color="auto"/>
            </w:tcBorders>
            <w:shd w:val="clear" w:color="auto" w:fill="auto"/>
            <w:vAlign w:val="bottom"/>
          </w:tcPr>
          <w:p w:rsidR="00876D64" w:rsidRPr="00F82E8E" w:rsidRDefault="00876D64" w:rsidP="00F82E8E">
            <w:pPr>
              <w:spacing w:line="250" w:lineRule="exact"/>
              <w:ind w:left="840"/>
              <w:rPr>
                <w:rFonts w:ascii="Times New Roman" w:eastAsia="Arial" w:hAnsi="Times New Roman" w:cs="Times New Roman"/>
                <w:sz w:val="24"/>
                <w:szCs w:val="24"/>
              </w:rPr>
            </w:pPr>
            <w:r w:rsidRPr="00F82E8E">
              <w:rPr>
                <w:rFonts w:ascii="Times New Roman" w:eastAsia="Arial" w:hAnsi="Times New Roman" w:cs="Times New Roman"/>
                <w:sz w:val="24"/>
                <w:szCs w:val="24"/>
              </w:rPr>
              <w:t>1,7 м/с</w:t>
            </w:r>
          </w:p>
        </w:tc>
      </w:tr>
      <w:tr w:rsidR="00876D64" w:rsidRPr="00F82E8E" w:rsidTr="00F82E8E">
        <w:trPr>
          <w:trHeight w:val="20"/>
        </w:trPr>
        <w:tc>
          <w:tcPr>
            <w:tcW w:w="120" w:type="dxa"/>
            <w:tcBorders>
              <w:top w:val="single" w:sz="8" w:space="0" w:color="auto"/>
              <w:left w:val="single" w:sz="8" w:space="0" w:color="auto"/>
            </w:tcBorders>
            <w:shd w:val="clear" w:color="auto" w:fill="D9D9D9"/>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1680" w:type="dxa"/>
            <w:vMerge w:val="restart"/>
            <w:tcBorders>
              <w:top w:val="single" w:sz="8" w:space="0" w:color="auto"/>
            </w:tcBorders>
            <w:shd w:val="clear" w:color="auto" w:fill="D9D9D9"/>
            <w:vAlign w:val="bottom"/>
          </w:tcPr>
          <w:p w:rsidR="00876D64" w:rsidRPr="00F82E8E" w:rsidRDefault="00876D64" w:rsidP="00F82E8E">
            <w:pPr>
              <w:spacing w:line="0" w:lineRule="atLeas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NW</w:t>
            </w:r>
          </w:p>
        </w:tc>
        <w:tc>
          <w:tcPr>
            <w:tcW w:w="100" w:type="dxa"/>
            <w:tcBorders>
              <w:top w:val="single" w:sz="8" w:space="0" w:color="auto"/>
              <w:right w:val="single" w:sz="8" w:space="0" w:color="auto"/>
            </w:tcBorders>
            <w:shd w:val="clear" w:color="auto" w:fill="D9D9D9"/>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100" w:type="dxa"/>
            <w:tcBorders>
              <w:top w:val="single" w:sz="8" w:space="0" w:color="auto"/>
            </w:tcBorders>
            <w:shd w:val="clear" w:color="auto" w:fill="auto"/>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2340" w:type="dxa"/>
            <w:gridSpan w:val="2"/>
            <w:vMerge w:val="restart"/>
            <w:tcBorders>
              <w:top w:val="single" w:sz="8" w:space="0" w:color="auto"/>
              <w:right w:val="single" w:sz="8" w:space="0" w:color="auto"/>
            </w:tcBorders>
            <w:shd w:val="clear" w:color="auto" w:fill="auto"/>
            <w:vAlign w:val="bottom"/>
          </w:tcPr>
          <w:p w:rsidR="00876D64" w:rsidRPr="00F82E8E" w:rsidRDefault="00876D64" w:rsidP="00F82E8E">
            <w:pPr>
              <w:spacing w:line="0" w:lineRule="atLeast"/>
              <w:ind w:left="940"/>
              <w:rPr>
                <w:rFonts w:ascii="Times New Roman" w:eastAsia="Arial" w:hAnsi="Times New Roman" w:cs="Times New Roman"/>
                <w:sz w:val="24"/>
                <w:szCs w:val="24"/>
              </w:rPr>
            </w:pPr>
            <w:r w:rsidRPr="00F82E8E">
              <w:rPr>
                <w:rFonts w:ascii="Times New Roman" w:eastAsia="Arial" w:hAnsi="Times New Roman" w:cs="Times New Roman"/>
                <w:sz w:val="24"/>
                <w:szCs w:val="24"/>
              </w:rPr>
              <w:t>3 ‰</w:t>
            </w:r>
          </w:p>
        </w:tc>
        <w:tc>
          <w:tcPr>
            <w:tcW w:w="100" w:type="dxa"/>
            <w:tcBorders>
              <w:top w:val="single" w:sz="8" w:space="0" w:color="auto"/>
            </w:tcBorders>
            <w:shd w:val="clear" w:color="auto" w:fill="auto"/>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2480" w:type="dxa"/>
            <w:gridSpan w:val="2"/>
            <w:vMerge w:val="restart"/>
            <w:tcBorders>
              <w:top w:val="single" w:sz="8" w:space="0" w:color="auto"/>
              <w:right w:val="single" w:sz="8" w:space="0" w:color="auto"/>
            </w:tcBorders>
            <w:shd w:val="clear" w:color="auto" w:fill="auto"/>
            <w:vAlign w:val="bottom"/>
          </w:tcPr>
          <w:p w:rsidR="00876D64" w:rsidRPr="00F82E8E" w:rsidRDefault="00876D64" w:rsidP="00F82E8E">
            <w:pPr>
              <w:spacing w:line="0" w:lineRule="atLeast"/>
              <w:ind w:left="840"/>
              <w:rPr>
                <w:rFonts w:ascii="Times New Roman" w:eastAsia="Arial" w:hAnsi="Times New Roman" w:cs="Times New Roman"/>
                <w:sz w:val="24"/>
                <w:szCs w:val="24"/>
              </w:rPr>
            </w:pPr>
            <w:r w:rsidRPr="00F82E8E">
              <w:rPr>
                <w:rFonts w:ascii="Times New Roman" w:eastAsia="Arial" w:hAnsi="Times New Roman" w:cs="Times New Roman"/>
                <w:sz w:val="24"/>
                <w:szCs w:val="24"/>
              </w:rPr>
              <w:t>2,5 м/с</w:t>
            </w:r>
          </w:p>
        </w:tc>
      </w:tr>
      <w:tr w:rsidR="00876D64" w:rsidRPr="00F82E8E" w:rsidTr="00F82E8E">
        <w:trPr>
          <w:trHeight w:val="253"/>
        </w:trPr>
        <w:tc>
          <w:tcPr>
            <w:tcW w:w="120" w:type="dxa"/>
            <w:tcBorders>
              <w:left w:val="single" w:sz="8" w:space="0" w:color="auto"/>
              <w:bottom w:val="single" w:sz="8" w:space="0" w:color="D9D9D9"/>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80" w:type="dxa"/>
            <w:vMerge/>
            <w:tcBorders>
              <w:bottom w:val="single" w:sz="8" w:space="0" w:color="D9D9D9"/>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D9D9D9"/>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340" w:type="dxa"/>
            <w:gridSpan w:val="2"/>
            <w:vMerge/>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480" w:type="dxa"/>
            <w:gridSpan w:val="2"/>
            <w:vMerge/>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F82E8E">
        <w:trPr>
          <w:trHeight w:val="20"/>
        </w:trPr>
        <w:tc>
          <w:tcPr>
            <w:tcW w:w="120" w:type="dxa"/>
            <w:tcBorders>
              <w:left w:val="single" w:sz="8" w:space="0" w:color="auto"/>
            </w:tcBorders>
            <w:shd w:val="clear" w:color="auto" w:fill="000000"/>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1680" w:type="dxa"/>
            <w:shd w:val="clear" w:color="auto" w:fill="000000"/>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100" w:type="dxa"/>
            <w:tcBorders>
              <w:right w:val="single" w:sz="8" w:space="0" w:color="auto"/>
            </w:tcBorders>
            <w:shd w:val="clear" w:color="auto" w:fill="000000"/>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100" w:type="dxa"/>
            <w:shd w:val="clear" w:color="auto" w:fill="000000"/>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2220" w:type="dxa"/>
            <w:shd w:val="clear" w:color="auto" w:fill="000000"/>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120" w:type="dxa"/>
            <w:tcBorders>
              <w:right w:val="single" w:sz="8" w:space="0" w:color="auto"/>
            </w:tcBorders>
            <w:shd w:val="clear" w:color="auto" w:fill="000000"/>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100" w:type="dxa"/>
            <w:shd w:val="clear" w:color="auto" w:fill="000000"/>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2360" w:type="dxa"/>
            <w:shd w:val="clear" w:color="auto" w:fill="000000"/>
            <w:vAlign w:val="bottom"/>
          </w:tcPr>
          <w:p w:rsidR="00876D64" w:rsidRPr="00F82E8E" w:rsidRDefault="00876D64" w:rsidP="00F82E8E">
            <w:pPr>
              <w:spacing w:line="20" w:lineRule="exact"/>
              <w:rPr>
                <w:rFonts w:ascii="Times New Roman" w:eastAsia="Times New Roman" w:hAnsi="Times New Roman" w:cs="Times New Roman"/>
                <w:sz w:val="24"/>
                <w:szCs w:val="24"/>
              </w:rPr>
            </w:pPr>
          </w:p>
        </w:tc>
        <w:tc>
          <w:tcPr>
            <w:tcW w:w="120" w:type="dxa"/>
            <w:tcBorders>
              <w:right w:val="single" w:sz="8" w:space="0" w:color="auto"/>
            </w:tcBorders>
            <w:shd w:val="clear" w:color="auto" w:fill="000000"/>
            <w:vAlign w:val="bottom"/>
          </w:tcPr>
          <w:p w:rsidR="00876D64" w:rsidRPr="00F82E8E" w:rsidRDefault="00876D64" w:rsidP="00F82E8E">
            <w:pPr>
              <w:spacing w:line="20" w:lineRule="exact"/>
              <w:rPr>
                <w:rFonts w:ascii="Times New Roman" w:eastAsia="Times New Roman" w:hAnsi="Times New Roman" w:cs="Times New Roman"/>
                <w:sz w:val="24"/>
                <w:szCs w:val="24"/>
              </w:rPr>
            </w:pPr>
          </w:p>
        </w:tc>
      </w:tr>
    </w:tbl>
    <w:p w:rsidR="00876D64" w:rsidRPr="00F82E8E" w:rsidRDefault="00C2061E" w:rsidP="00876D64">
      <w:pPr>
        <w:spacing w:line="20" w:lineRule="exact"/>
        <w:rPr>
          <w:rFonts w:ascii="Times New Roman" w:eastAsia="Times New Roman" w:hAnsi="Times New Roman" w:cs="Times New Roman"/>
          <w:sz w:val="24"/>
          <w:szCs w:val="24"/>
        </w:rPr>
      </w:pPr>
      <w:r w:rsidRPr="00C2061E">
        <w:rPr>
          <w:rFonts w:ascii="Times New Roman" w:eastAsia="Times New Roman" w:hAnsi="Times New Roman" w:cs="Times New Roman"/>
          <w:noProof/>
          <w:sz w:val="24"/>
          <w:szCs w:val="24"/>
          <w:lang w:val="sr-Latn-BA" w:eastAsia="sr-Latn-BA"/>
        </w:rPr>
        <w:pict>
          <v:rect id="Rectangle 66" o:spid="_x0000_s1033" style="position:absolute;margin-left:405.9pt;margin-top:-16.55pt;width:1pt;height:.95pt;z-index:-2516664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" fillcolor="black" strokecolor="white"/>
        </w:pict>
      </w:r>
    </w:p>
    <w:p w:rsidR="00876D64" w:rsidRPr="00F82E8E" w:rsidRDefault="00876D64" w:rsidP="00876D64">
      <w:pPr>
        <w:spacing w:line="251" w:lineRule="exact"/>
        <w:rPr>
          <w:rFonts w:ascii="Times New Roman" w:eastAsia="Times New Roman" w:hAnsi="Times New Roman" w:cs="Times New Roman"/>
          <w:sz w:val="24"/>
          <w:szCs w:val="24"/>
        </w:rPr>
      </w:pPr>
    </w:p>
    <w:p w:rsidR="00876D64" w:rsidRPr="00F82E8E" w:rsidRDefault="00876D64" w:rsidP="00876D64">
      <w:pPr>
        <w:spacing w:line="0" w:lineRule="atLeast"/>
        <w:jc w:val="center"/>
        <w:rPr>
          <w:rFonts w:ascii="Times New Roman" w:eastAsia="Arial" w:hAnsi="Times New Roman" w:cs="Times New Roman"/>
          <w:i/>
          <w:sz w:val="24"/>
          <w:szCs w:val="24"/>
        </w:rPr>
      </w:pPr>
      <w:r w:rsidRPr="00F82E8E">
        <w:rPr>
          <w:rFonts w:ascii="Times New Roman" w:eastAsia="Arial" w:hAnsi="Times New Roman" w:cs="Times New Roman"/>
          <w:i/>
          <w:sz w:val="24"/>
          <w:szCs w:val="24"/>
        </w:rPr>
        <w:t>Табела: Учесталост праваца вјетрова и њихове средње брзине за Градишку</w:t>
      </w:r>
    </w:p>
    <w:p w:rsidR="00876D64" w:rsidRPr="00F82E8E" w:rsidRDefault="00876D64" w:rsidP="00876D64">
      <w:pPr>
        <w:spacing w:line="0" w:lineRule="atLeast"/>
        <w:jc w:val="both"/>
        <w:rPr>
          <w:rFonts w:ascii="Times New Roman" w:eastAsia="Arial" w:hAnsi="Times New Roman" w:cs="Times New Roman"/>
          <w:sz w:val="24"/>
          <w:szCs w:val="24"/>
          <w:lang w:val="sr-Cyrl-BA"/>
        </w:rPr>
      </w:pPr>
    </w:p>
    <w:p w:rsidR="00876D64" w:rsidRPr="00F82E8E" w:rsidRDefault="00876D64" w:rsidP="00876D64">
      <w:pPr>
        <w:spacing w:line="235" w:lineRule="auto"/>
        <w:ind w:left="20"/>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Посматрано по просјеку најачих удара вјетра исти се могу очекивати у периоду март-септембар, при чему су у просјеку најачи удари вјетра у мјесецу мају са 6,8 м/с.</w:t>
      </w:r>
    </w:p>
    <w:p w:rsidR="00D86CD5" w:rsidRPr="00D86CD5" w:rsidRDefault="00D86CD5" w:rsidP="00876D64">
      <w:pPr>
        <w:spacing w:line="262" w:lineRule="exact"/>
        <w:rPr>
          <w:rFonts w:ascii="Times New Roman" w:eastAsia="Times New Roman" w:hAnsi="Times New Roman" w:cs="Times New Roman"/>
          <w:sz w:val="24"/>
          <w:szCs w:val="24"/>
          <w:lang w:val="sr-Cyrl-BA"/>
        </w:rPr>
      </w:pPr>
    </w:p>
    <w:tbl>
      <w:tblPr>
        <w:tblW w:w="0" w:type="auto"/>
        <w:jc w:val="center"/>
        <w:tblLayout w:type="fixed"/>
        <w:tblCellMar>
          <w:left w:w="0" w:type="dxa"/>
          <w:right w:w="0" w:type="dxa"/>
        </w:tblCellMar>
        <w:tblLook w:val="0000"/>
      </w:tblPr>
      <w:tblGrid>
        <w:gridCol w:w="120"/>
        <w:gridCol w:w="1560"/>
        <w:gridCol w:w="163"/>
        <w:gridCol w:w="567"/>
        <w:gridCol w:w="567"/>
        <w:gridCol w:w="567"/>
        <w:gridCol w:w="567"/>
        <w:gridCol w:w="709"/>
        <w:gridCol w:w="54"/>
        <w:gridCol w:w="654"/>
        <w:gridCol w:w="620"/>
        <w:gridCol w:w="600"/>
        <w:gridCol w:w="600"/>
        <w:gridCol w:w="620"/>
        <w:gridCol w:w="600"/>
        <w:gridCol w:w="500"/>
      </w:tblGrid>
      <w:tr w:rsidR="00B46B9B" w:rsidRPr="00F82E8E" w:rsidTr="005E47CB">
        <w:trPr>
          <w:trHeight w:val="134"/>
          <w:jc w:val="center"/>
        </w:trPr>
        <w:tc>
          <w:tcPr>
            <w:tcW w:w="120" w:type="dxa"/>
            <w:vMerge w:val="restart"/>
            <w:tcBorders>
              <w:top w:val="single" w:sz="8" w:space="0" w:color="auto"/>
              <w:left w:val="single" w:sz="8" w:space="0" w:color="auto"/>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c>
          <w:tcPr>
            <w:tcW w:w="1560" w:type="dxa"/>
            <w:vMerge w:val="restart"/>
            <w:tcBorders>
              <w:top w:val="single" w:sz="8" w:space="0" w:color="auto"/>
            </w:tcBorders>
            <w:shd w:val="clear" w:color="auto" w:fill="CCCCCC"/>
            <w:vAlign w:val="bottom"/>
          </w:tcPr>
          <w:p w:rsidR="00B46B9B" w:rsidRPr="00B46B9B" w:rsidRDefault="00B46B9B" w:rsidP="00D51C5F">
            <w:pPr>
              <w:jc w:val="center"/>
              <w:rPr>
                <w:rFonts w:ascii="Times New Roman" w:eastAsia="Arial" w:hAnsi="Times New Roman" w:cs="Times New Roman"/>
                <w:b/>
                <w:w w:val="98"/>
                <w:sz w:val="24"/>
                <w:szCs w:val="24"/>
                <w:highlight w:val="lightGray"/>
              </w:rPr>
            </w:pPr>
            <w:r w:rsidRPr="00B46B9B">
              <w:rPr>
                <w:rFonts w:ascii="Times New Roman" w:eastAsia="Arial" w:hAnsi="Times New Roman" w:cs="Times New Roman"/>
                <w:b/>
                <w:w w:val="98"/>
                <w:sz w:val="24"/>
                <w:szCs w:val="24"/>
                <w:highlight w:val="lightGray"/>
                <w:lang w:val="sr-Cyrl-BA"/>
              </w:rPr>
              <w:t>М</w:t>
            </w:r>
            <w:r w:rsidRPr="00B46B9B">
              <w:rPr>
                <w:rFonts w:ascii="Times New Roman" w:eastAsia="Arial" w:hAnsi="Times New Roman" w:cs="Times New Roman"/>
                <w:b/>
                <w:w w:val="98"/>
                <w:sz w:val="24"/>
                <w:szCs w:val="24"/>
                <w:highlight w:val="lightGray"/>
              </w:rPr>
              <w:t>аксимална</w:t>
            </w:r>
          </w:p>
          <w:p w:rsidR="00B46B9B" w:rsidRPr="00B46B9B" w:rsidRDefault="00B46B9B" w:rsidP="00D51C5F">
            <w:pPr>
              <w:jc w:val="center"/>
              <w:rPr>
                <w:rFonts w:ascii="Times New Roman" w:eastAsia="Arial" w:hAnsi="Times New Roman" w:cs="Times New Roman"/>
                <w:b/>
                <w:w w:val="98"/>
                <w:sz w:val="24"/>
                <w:szCs w:val="24"/>
                <w:highlight w:val="lightGray"/>
              </w:rPr>
            </w:pPr>
            <w:r w:rsidRPr="00B46B9B">
              <w:rPr>
                <w:rFonts w:ascii="Times New Roman" w:eastAsia="Arial" w:hAnsi="Times New Roman" w:cs="Times New Roman"/>
                <w:b/>
                <w:w w:val="99"/>
                <w:sz w:val="24"/>
                <w:szCs w:val="24"/>
              </w:rPr>
              <w:t>брзина</w:t>
            </w:r>
          </w:p>
          <w:p w:rsidR="00B46B9B" w:rsidRPr="00B46B9B" w:rsidRDefault="00B46B9B" w:rsidP="00F82E8E">
            <w:pPr>
              <w:spacing w:line="220" w:lineRule="exact"/>
              <w:jc w:val="center"/>
              <w:rPr>
                <w:rFonts w:ascii="Times New Roman" w:eastAsia="Arial" w:hAnsi="Times New Roman" w:cs="Times New Roman"/>
                <w:b/>
                <w:w w:val="96"/>
                <w:sz w:val="24"/>
                <w:szCs w:val="24"/>
              </w:rPr>
            </w:pPr>
            <w:r w:rsidRPr="00B46B9B">
              <w:rPr>
                <w:rFonts w:ascii="Times New Roman" w:eastAsia="Arial" w:hAnsi="Times New Roman" w:cs="Times New Roman"/>
                <w:b/>
                <w:w w:val="96"/>
                <w:sz w:val="24"/>
                <w:szCs w:val="24"/>
              </w:rPr>
              <w:t>вјетра /</w:t>
            </w:r>
          </w:p>
          <w:p w:rsidR="00B46B9B" w:rsidRPr="00B46B9B" w:rsidRDefault="00B46B9B" w:rsidP="00F82E8E">
            <w:pPr>
              <w:spacing w:line="225" w:lineRule="exact"/>
              <w:jc w:val="center"/>
              <w:rPr>
                <w:rFonts w:ascii="Times New Roman" w:eastAsia="Arial" w:hAnsi="Times New Roman" w:cs="Times New Roman"/>
                <w:b/>
                <w:w w:val="98"/>
                <w:sz w:val="24"/>
                <w:szCs w:val="24"/>
                <w:highlight w:val="lightGray"/>
              </w:rPr>
            </w:pPr>
            <w:r w:rsidRPr="00B46B9B">
              <w:rPr>
                <w:rFonts w:ascii="Times New Roman" w:eastAsia="Arial" w:hAnsi="Times New Roman" w:cs="Times New Roman"/>
                <w:b/>
                <w:w w:val="97"/>
                <w:sz w:val="24"/>
                <w:szCs w:val="24"/>
                <w:lang w:val="sr-Cyrl-BA"/>
              </w:rPr>
              <w:t>Г</w:t>
            </w:r>
            <w:r w:rsidRPr="00B46B9B">
              <w:rPr>
                <w:rFonts w:ascii="Times New Roman" w:eastAsia="Arial" w:hAnsi="Times New Roman" w:cs="Times New Roman"/>
                <w:b/>
                <w:w w:val="97"/>
                <w:sz w:val="24"/>
                <w:szCs w:val="24"/>
              </w:rPr>
              <w:t>одина</w:t>
            </w:r>
          </w:p>
        </w:tc>
        <w:tc>
          <w:tcPr>
            <w:tcW w:w="163" w:type="dxa"/>
            <w:tcBorders>
              <w:top w:val="single" w:sz="8" w:space="0" w:color="auto"/>
              <w:right w:val="single" w:sz="8" w:space="0" w:color="auto"/>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c>
          <w:tcPr>
            <w:tcW w:w="7225" w:type="dxa"/>
            <w:gridSpan w:val="13"/>
            <w:vMerge w:val="restart"/>
            <w:tcBorders>
              <w:top w:val="single" w:sz="8" w:space="0" w:color="auto"/>
              <w:right w:val="single" w:sz="8" w:space="0" w:color="auto"/>
            </w:tcBorders>
            <w:shd w:val="clear" w:color="auto" w:fill="CCCCCC"/>
            <w:vAlign w:val="center"/>
          </w:tcPr>
          <w:p w:rsidR="00B46B9B" w:rsidRPr="00F82E8E" w:rsidRDefault="00B46B9B" w:rsidP="00B46B9B">
            <w:pPr>
              <w:spacing w:line="0" w:lineRule="atLeast"/>
              <w:jc w:val="center"/>
              <w:rPr>
                <w:rFonts w:ascii="Times New Roman" w:eastAsia="Times New Roman" w:hAnsi="Times New Roman" w:cs="Times New Roman"/>
                <w:sz w:val="24"/>
                <w:szCs w:val="24"/>
              </w:rPr>
            </w:pPr>
            <w:r w:rsidRPr="00B46B9B">
              <w:rPr>
                <w:rFonts w:ascii="Times New Roman" w:eastAsia="Arial" w:hAnsi="Times New Roman" w:cs="Times New Roman"/>
                <w:b/>
                <w:sz w:val="24"/>
                <w:szCs w:val="24"/>
              </w:rPr>
              <w:t>МЈЕСЕЦ</w:t>
            </w:r>
          </w:p>
        </w:tc>
      </w:tr>
      <w:tr w:rsidR="00B46B9B" w:rsidRPr="00F82E8E" w:rsidTr="005E47CB">
        <w:trPr>
          <w:trHeight w:val="110"/>
          <w:jc w:val="center"/>
        </w:trPr>
        <w:tc>
          <w:tcPr>
            <w:tcW w:w="120" w:type="dxa"/>
            <w:vMerge/>
            <w:tcBorders>
              <w:left w:val="single" w:sz="8" w:space="0" w:color="auto"/>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c>
          <w:tcPr>
            <w:tcW w:w="1560" w:type="dxa"/>
            <w:vMerge/>
            <w:shd w:val="clear" w:color="auto" w:fill="CCCCCC"/>
            <w:vAlign w:val="bottom"/>
          </w:tcPr>
          <w:p w:rsidR="00B46B9B" w:rsidRPr="00B46B9B" w:rsidRDefault="00B46B9B" w:rsidP="00F82E8E">
            <w:pPr>
              <w:spacing w:line="225" w:lineRule="exact"/>
              <w:jc w:val="center"/>
              <w:rPr>
                <w:rFonts w:ascii="Times New Roman" w:eastAsia="Times New Roman" w:hAnsi="Times New Roman" w:cs="Times New Roman"/>
                <w:b/>
                <w:sz w:val="24"/>
                <w:szCs w:val="24"/>
              </w:rPr>
            </w:pPr>
          </w:p>
        </w:tc>
        <w:tc>
          <w:tcPr>
            <w:tcW w:w="163" w:type="dxa"/>
            <w:tcBorders>
              <w:right w:val="single" w:sz="8" w:space="0" w:color="auto"/>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c>
          <w:tcPr>
            <w:tcW w:w="7225" w:type="dxa"/>
            <w:gridSpan w:val="13"/>
            <w:vMerge/>
            <w:tcBorders>
              <w:right w:val="single" w:sz="8" w:space="0" w:color="auto"/>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r>
      <w:tr w:rsidR="00B46B9B" w:rsidRPr="00F82E8E" w:rsidTr="005E47CB">
        <w:trPr>
          <w:trHeight w:val="121"/>
          <w:jc w:val="center"/>
        </w:trPr>
        <w:tc>
          <w:tcPr>
            <w:tcW w:w="120" w:type="dxa"/>
            <w:vMerge/>
            <w:tcBorders>
              <w:left w:val="single" w:sz="8" w:space="0" w:color="auto"/>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c>
          <w:tcPr>
            <w:tcW w:w="1560" w:type="dxa"/>
            <w:vMerge/>
            <w:shd w:val="clear" w:color="auto" w:fill="CCCCCC"/>
            <w:vAlign w:val="bottom"/>
          </w:tcPr>
          <w:p w:rsidR="00B46B9B" w:rsidRPr="00B46B9B" w:rsidRDefault="00B46B9B" w:rsidP="00F82E8E">
            <w:pPr>
              <w:spacing w:line="225" w:lineRule="exact"/>
              <w:jc w:val="center"/>
              <w:rPr>
                <w:rFonts w:ascii="Times New Roman" w:eastAsia="Arial" w:hAnsi="Times New Roman" w:cs="Times New Roman"/>
                <w:b/>
                <w:w w:val="99"/>
                <w:sz w:val="24"/>
                <w:szCs w:val="24"/>
              </w:rPr>
            </w:pPr>
          </w:p>
        </w:tc>
        <w:tc>
          <w:tcPr>
            <w:tcW w:w="163" w:type="dxa"/>
            <w:tcBorders>
              <w:right w:val="single" w:sz="8" w:space="0" w:color="auto"/>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c>
          <w:tcPr>
            <w:tcW w:w="7225" w:type="dxa"/>
            <w:gridSpan w:val="13"/>
            <w:vMerge/>
            <w:tcBorders>
              <w:right w:val="single" w:sz="8" w:space="0" w:color="auto"/>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r>
      <w:tr w:rsidR="00B46B9B" w:rsidRPr="00F82E8E" w:rsidTr="005E47CB">
        <w:trPr>
          <w:trHeight w:val="68"/>
          <w:jc w:val="center"/>
        </w:trPr>
        <w:tc>
          <w:tcPr>
            <w:tcW w:w="120" w:type="dxa"/>
            <w:tcBorders>
              <w:left w:val="single" w:sz="8" w:space="0" w:color="auto"/>
              <w:bottom w:val="single" w:sz="8" w:space="0" w:color="CCCCCC"/>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c>
          <w:tcPr>
            <w:tcW w:w="1560" w:type="dxa"/>
            <w:vMerge/>
            <w:shd w:val="clear" w:color="auto" w:fill="CCCCCC"/>
            <w:vAlign w:val="bottom"/>
          </w:tcPr>
          <w:p w:rsidR="00B46B9B" w:rsidRPr="00B46B9B" w:rsidRDefault="00B46B9B" w:rsidP="00F82E8E">
            <w:pPr>
              <w:spacing w:line="225" w:lineRule="exact"/>
              <w:jc w:val="center"/>
              <w:rPr>
                <w:rFonts w:ascii="Times New Roman" w:eastAsia="Times New Roman" w:hAnsi="Times New Roman" w:cs="Times New Roman"/>
                <w:b/>
                <w:sz w:val="24"/>
                <w:szCs w:val="24"/>
              </w:rPr>
            </w:pPr>
          </w:p>
        </w:tc>
        <w:tc>
          <w:tcPr>
            <w:tcW w:w="163" w:type="dxa"/>
            <w:tcBorders>
              <w:bottom w:val="single" w:sz="8" w:space="0" w:color="CCCCCC"/>
              <w:right w:val="single" w:sz="8" w:space="0" w:color="auto"/>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c>
          <w:tcPr>
            <w:tcW w:w="7225" w:type="dxa"/>
            <w:gridSpan w:val="13"/>
            <w:vMerge/>
            <w:tcBorders>
              <w:bottom w:val="single" w:sz="8" w:space="0" w:color="auto"/>
              <w:right w:val="single" w:sz="8" w:space="0" w:color="auto"/>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r>
      <w:tr w:rsidR="00B46B9B" w:rsidRPr="00F82E8E" w:rsidTr="005E47CB">
        <w:trPr>
          <w:trHeight w:val="223"/>
          <w:jc w:val="center"/>
        </w:trPr>
        <w:tc>
          <w:tcPr>
            <w:tcW w:w="120" w:type="dxa"/>
            <w:tcBorders>
              <w:left w:val="single" w:sz="8" w:space="0" w:color="auto"/>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c>
          <w:tcPr>
            <w:tcW w:w="1560" w:type="dxa"/>
            <w:vMerge/>
            <w:shd w:val="clear" w:color="auto" w:fill="CCCCCC"/>
            <w:vAlign w:val="bottom"/>
          </w:tcPr>
          <w:p w:rsidR="00B46B9B" w:rsidRPr="00B46B9B" w:rsidRDefault="00B46B9B" w:rsidP="00F82E8E">
            <w:pPr>
              <w:spacing w:line="225" w:lineRule="exact"/>
              <w:jc w:val="center"/>
              <w:rPr>
                <w:rFonts w:ascii="Times New Roman" w:eastAsia="Arial" w:hAnsi="Times New Roman" w:cs="Times New Roman"/>
                <w:b/>
                <w:w w:val="96"/>
                <w:sz w:val="24"/>
                <w:szCs w:val="24"/>
              </w:rPr>
            </w:pPr>
          </w:p>
        </w:tc>
        <w:tc>
          <w:tcPr>
            <w:tcW w:w="163" w:type="dxa"/>
            <w:tcBorders>
              <w:right w:val="single" w:sz="8" w:space="0" w:color="auto"/>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c>
          <w:tcPr>
            <w:tcW w:w="567" w:type="dxa"/>
            <w:tcBorders>
              <w:right w:val="single" w:sz="8" w:space="0" w:color="auto"/>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c>
          <w:tcPr>
            <w:tcW w:w="567" w:type="dxa"/>
            <w:tcBorders>
              <w:right w:val="single" w:sz="8" w:space="0" w:color="auto"/>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c>
          <w:tcPr>
            <w:tcW w:w="567" w:type="dxa"/>
            <w:tcBorders>
              <w:right w:val="single" w:sz="8" w:space="0" w:color="auto"/>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c>
          <w:tcPr>
            <w:tcW w:w="567" w:type="dxa"/>
            <w:tcBorders>
              <w:right w:val="single" w:sz="8" w:space="0" w:color="auto"/>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c>
          <w:tcPr>
            <w:tcW w:w="709" w:type="dxa"/>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c>
          <w:tcPr>
            <w:tcW w:w="54" w:type="dxa"/>
            <w:tcBorders>
              <w:right w:val="single" w:sz="8" w:space="0" w:color="auto"/>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c>
          <w:tcPr>
            <w:tcW w:w="654" w:type="dxa"/>
            <w:tcBorders>
              <w:right w:val="single" w:sz="8" w:space="0" w:color="auto"/>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c>
          <w:tcPr>
            <w:tcW w:w="600" w:type="dxa"/>
            <w:tcBorders>
              <w:right w:val="single" w:sz="8" w:space="0" w:color="auto"/>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c>
          <w:tcPr>
            <w:tcW w:w="600" w:type="dxa"/>
            <w:tcBorders>
              <w:right w:val="single" w:sz="8" w:space="0" w:color="auto"/>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c>
          <w:tcPr>
            <w:tcW w:w="600" w:type="dxa"/>
            <w:tcBorders>
              <w:right w:val="single" w:sz="8" w:space="0" w:color="auto"/>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r>
      <w:tr w:rsidR="00B46B9B" w:rsidRPr="00F82E8E" w:rsidTr="005E47CB">
        <w:trPr>
          <w:trHeight w:val="230"/>
          <w:jc w:val="center"/>
        </w:trPr>
        <w:tc>
          <w:tcPr>
            <w:tcW w:w="120" w:type="dxa"/>
            <w:tcBorders>
              <w:left w:val="single" w:sz="8" w:space="0" w:color="auto"/>
              <w:bottom w:val="single" w:sz="8" w:space="0" w:color="auto"/>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c>
          <w:tcPr>
            <w:tcW w:w="1560" w:type="dxa"/>
            <w:vMerge/>
            <w:tcBorders>
              <w:bottom w:val="single" w:sz="8" w:space="0" w:color="auto"/>
            </w:tcBorders>
            <w:shd w:val="clear" w:color="auto" w:fill="CCCCCC"/>
            <w:vAlign w:val="bottom"/>
          </w:tcPr>
          <w:p w:rsidR="00B46B9B" w:rsidRPr="00B46B9B" w:rsidRDefault="00B46B9B" w:rsidP="00F82E8E">
            <w:pPr>
              <w:spacing w:line="225" w:lineRule="exact"/>
              <w:jc w:val="center"/>
              <w:rPr>
                <w:rFonts w:ascii="Times New Roman" w:eastAsia="Arial" w:hAnsi="Times New Roman" w:cs="Times New Roman"/>
                <w:b/>
                <w:w w:val="97"/>
                <w:sz w:val="24"/>
                <w:szCs w:val="24"/>
              </w:rPr>
            </w:pPr>
          </w:p>
        </w:tc>
        <w:tc>
          <w:tcPr>
            <w:tcW w:w="163" w:type="dxa"/>
            <w:tcBorders>
              <w:bottom w:val="single" w:sz="8" w:space="0" w:color="auto"/>
              <w:right w:val="single" w:sz="8" w:space="0" w:color="auto"/>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c>
          <w:tcPr>
            <w:tcW w:w="567" w:type="dxa"/>
            <w:tcBorders>
              <w:bottom w:val="single" w:sz="8" w:space="0" w:color="auto"/>
              <w:right w:val="single" w:sz="8" w:space="0" w:color="auto"/>
            </w:tcBorders>
            <w:shd w:val="clear" w:color="auto" w:fill="CCCCCC"/>
            <w:vAlign w:val="bottom"/>
          </w:tcPr>
          <w:p w:rsidR="00B46B9B" w:rsidRPr="00F82E8E" w:rsidRDefault="00B46B9B" w:rsidP="00F82E8E">
            <w:pPr>
              <w:spacing w:line="225"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w:t>
            </w:r>
          </w:p>
        </w:tc>
        <w:tc>
          <w:tcPr>
            <w:tcW w:w="567" w:type="dxa"/>
            <w:tcBorders>
              <w:bottom w:val="single" w:sz="8" w:space="0" w:color="auto"/>
              <w:right w:val="single" w:sz="8" w:space="0" w:color="auto"/>
            </w:tcBorders>
            <w:shd w:val="clear" w:color="auto" w:fill="CCCCCC"/>
            <w:vAlign w:val="bottom"/>
          </w:tcPr>
          <w:p w:rsidR="00B46B9B" w:rsidRPr="00F82E8E" w:rsidRDefault="00B46B9B" w:rsidP="00F82E8E">
            <w:pPr>
              <w:spacing w:line="225" w:lineRule="exact"/>
              <w:ind w:right="10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w:t>
            </w:r>
          </w:p>
        </w:tc>
        <w:tc>
          <w:tcPr>
            <w:tcW w:w="567" w:type="dxa"/>
            <w:tcBorders>
              <w:bottom w:val="single" w:sz="8" w:space="0" w:color="auto"/>
              <w:right w:val="single" w:sz="8" w:space="0" w:color="auto"/>
            </w:tcBorders>
            <w:shd w:val="clear" w:color="auto" w:fill="CCCCCC"/>
            <w:vAlign w:val="bottom"/>
          </w:tcPr>
          <w:p w:rsidR="00B46B9B" w:rsidRPr="00F82E8E" w:rsidRDefault="00B46B9B" w:rsidP="00F82E8E">
            <w:pPr>
              <w:spacing w:line="225" w:lineRule="exac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3</w:t>
            </w:r>
          </w:p>
        </w:tc>
        <w:tc>
          <w:tcPr>
            <w:tcW w:w="567" w:type="dxa"/>
            <w:tcBorders>
              <w:bottom w:val="single" w:sz="8" w:space="0" w:color="auto"/>
              <w:right w:val="single" w:sz="8" w:space="0" w:color="auto"/>
            </w:tcBorders>
            <w:shd w:val="clear" w:color="auto" w:fill="CCCCCC"/>
            <w:vAlign w:val="bottom"/>
          </w:tcPr>
          <w:p w:rsidR="00B46B9B" w:rsidRPr="00F82E8E" w:rsidRDefault="00B46B9B" w:rsidP="00F82E8E">
            <w:pPr>
              <w:spacing w:line="225"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w:t>
            </w:r>
          </w:p>
        </w:tc>
        <w:tc>
          <w:tcPr>
            <w:tcW w:w="709" w:type="dxa"/>
            <w:tcBorders>
              <w:bottom w:val="single" w:sz="8" w:space="0" w:color="auto"/>
            </w:tcBorders>
            <w:shd w:val="clear" w:color="auto" w:fill="CCCCCC"/>
            <w:vAlign w:val="bottom"/>
          </w:tcPr>
          <w:p w:rsidR="00B46B9B" w:rsidRPr="00F82E8E" w:rsidRDefault="00B46B9B" w:rsidP="00F82E8E">
            <w:pPr>
              <w:spacing w:line="225"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w:t>
            </w:r>
          </w:p>
        </w:tc>
        <w:tc>
          <w:tcPr>
            <w:tcW w:w="54" w:type="dxa"/>
            <w:tcBorders>
              <w:bottom w:val="single" w:sz="8" w:space="0" w:color="auto"/>
              <w:right w:val="single" w:sz="8" w:space="0" w:color="auto"/>
            </w:tcBorders>
            <w:shd w:val="clear" w:color="auto" w:fill="CCCCCC"/>
            <w:vAlign w:val="bottom"/>
          </w:tcPr>
          <w:p w:rsidR="00B46B9B" w:rsidRPr="00F82E8E" w:rsidRDefault="00B46B9B" w:rsidP="00F82E8E">
            <w:pPr>
              <w:spacing w:line="0" w:lineRule="atLeast"/>
              <w:rPr>
                <w:rFonts w:ascii="Times New Roman" w:eastAsia="Times New Roman" w:hAnsi="Times New Roman" w:cs="Times New Roman"/>
                <w:sz w:val="24"/>
                <w:szCs w:val="24"/>
              </w:rPr>
            </w:pPr>
          </w:p>
        </w:tc>
        <w:tc>
          <w:tcPr>
            <w:tcW w:w="654" w:type="dxa"/>
            <w:tcBorders>
              <w:bottom w:val="single" w:sz="8" w:space="0" w:color="auto"/>
              <w:right w:val="single" w:sz="8" w:space="0" w:color="auto"/>
            </w:tcBorders>
            <w:shd w:val="clear" w:color="auto" w:fill="CCCCCC"/>
            <w:vAlign w:val="bottom"/>
          </w:tcPr>
          <w:p w:rsidR="00B46B9B" w:rsidRPr="00F82E8E" w:rsidRDefault="00B46B9B" w:rsidP="00F82E8E">
            <w:pPr>
              <w:spacing w:line="225" w:lineRule="exac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6</w:t>
            </w:r>
          </w:p>
        </w:tc>
        <w:tc>
          <w:tcPr>
            <w:tcW w:w="620" w:type="dxa"/>
            <w:tcBorders>
              <w:bottom w:val="single" w:sz="8" w:space="0" w:color="auto"/>
              <w:right w:val="single" w:sz="8" w:space="0" w:color="auto"/>
            </w:tcBorders>
            <w:shd w:val="clear" w:color="auto" w:fill="CCCCCC"/>
            <w:vAlign w:val="bottom"/>
          </w:tcPr>
          <w:p w:rsidR="00B46B9B" w:rsidRPr="00F82E8E" w:rsidRDefault="00B46B9B" w:rsidP="00F82E8E">
            <w:pPr>
              <w:spacing w:line="225"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w:t>
            </w:r>
          </w:p>
        </w:tc>
        <w:tc>
          <w:tcPr>
            <w:tcW w:w="600" w:type="dxa"/>
            <w:tcBorders>
              <w:bottom w:val="single" w:sz="8" w:space="0" w:color="auto"/>
              <w:right w:val="single" w:sz="8" w:space="0" w:color="auto"/>
            </w:tcBorders>
            <w:shd w:val="clear" w:color="auto" w:fill="CCCCCC"/>
            <w:vAlign w:val="bottom"/>
          </w:tcPr>
          <w:p w:rsidR="00B46B9B" w:rsidRPr="00F82E8E" w:rsidRDefault="00B46B9B" w:rsidP="00F82E8E">
            <w:pPr>
              <w:spacing w:line="225"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8</w:t>
            </w:r>
          </w:p>
        </w:tc>
        <w:tc>
          <w:tcPr>
            <w:tcW w:w="600" w:type="dxa"/>
            <w:tcBorders>
              <w:bottom w:val="single" w:sz="8" w:space="0" w:color="auto"/>
              <w:right w:val="single" w:sz="8" w:space="0" w:color="auto"/>
            </w:tcBorders>
            <w:shd w:val="clear" w:color="auto" w:fill="CCCCCC"/>
            <w:vAlign w:val="bottom"/>
          </w:tcPr>
          <w:p w:rsidR="00B46B9B" w:rsidRPr="00F82E8E" w:rsidRDefault="00B46B9B" w:rsidP="00F82E8E">
            <w:pPr>
              <w:spacing w:line="225" w:lineRule="exac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9</w:t>
            </w:r>
          </w:p>
        </w:tc>
        <w:tc>
          <w:tcPr>
            <w:tcW w:w="620" w:type="dxa"/>
            <w:tcBorders>
              <w:bottom w:val="single" w:sz="8" w:space="0" w:color="auto"/>
              <w:right w:val="single" w:sz="8" w:space="0" w:color="auto"/>
            </w:tcBorders>
            <w:shd w:val="clear" w:color="auto" w:fill="CCCCCC"/>
            <w:vAlign w:val="bottom"/>
          </w:tcPr>
          <w:p w:rsidR="00B46B9B" w:rsidRPr="00F82E8E" w:rsidRDefault="00B46B9B" w:rsidP="00F82E8E">
            <w:pPr>
              <w:spacing w:line="225" w:lineRule="exac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10</w:t>
            </w:r>
          </w:p>
        </w:tc>
        <w:tc>
          <w:tcPr>
            <w:tcW w:w="600" w:type="dxa"/>
            <w:tcBorders>
              <w:bottom w:val="single" w:sz="8" w:space="0" w:color="auto"/>
              <w:right w:val="single" w:sz="8" w:space="0" w:color="auto"/>
            </w:tcBorders>
            <w:shd w:val="clear" w:color="auto" w:fill="CCCCCC"/>
            <w:vAlign w:val="bottom"/>
          </w:tcPr>
          <w:p w:rsidR="00B46B9B" w:rsidRPr="00F82E8E" w:rsidRDefault="00B46B9B" w:rsidP="00F82E8E">
            <w:pPr>
              <w:spacing w:line="225" w:lineRule="exac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11</w:t>
            </w:r>
          </w:p>
        </w:tc>
        <w:tc>
          <w:tcPr>
            <w:tcW w:w="500" w:type="dxa"/>
            <w:tcBorders>
              <w:bottom w:val="single" w:sz="8" w:space="0" w:color="auto"/>
              <w:right w:val="single" w:sz="8" w:space="0" w:color="auto"/>
            </w:tcBorders>
            <w:shd w:val="clear" w:color="auto" w:fill="CCCCCC"/>
            <w:vAlign w:val="bottom"/>
          </w:tcPr>
          <w:p w:rsidR="00B46B9B" w:rsidRPr="00F82E8E" w:rsidRDefault="00B46B9B" w:rsidP="00F82E8E">
            <w:pPr>
              <w:spacing w:line="225" w:lineRule="exac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12</w:t>
            </w:r>
          </w:p>
        </w:tc>
      </w:tr>
      <w:tr w:rsidR="00876D64" w:rsidRPr="00F82E8E" w:rsidTr="005E47CB">
        <w:trPr>
          <w:trHeight w:val="228"/>
          <w:jc w:val="center"/>
        </w:trPr>
        <w:tc>
          <w:tcPr>
            <w:tcW w:w="120" w:type="dxa"/>
            <w:tcBorders>
              <w:left w:val="single" w:sz="8" w:space="0" w:color="auto"/>
              <w:bottom w:val="single" w:sz="8" w:space="0" w:color="auto"/>
            </w:tcBorders>
            <w:shd w:val="clear" w:color="auto" w:fill="CCCCCC"/>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560" w:type="dxa"/>
            <w:tcBorders>
              <w:bottom w:val="single" w:sz="8" w:space="0" w:color="auto"/>
            </w:tcBorders>
            <w:shd w:val="clear" w:color="auto" w:fill="CCCCCC"/>
            <w:vAlign w:val="bottom"/>
          </w:tcPr>
          <w:p w:rsidR="00876D64" w:rsidRPr="00F82E8E" w:rsidRDefault="00876D64" w:rsidP="00F82E8E">
            <w:pPr>
              <w:spacing w:line="225" w:lineRule="exac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2007</w:t>
            </w:r>
          </w:p>
        </w:tc>
        <w:tc>
          <w:tcPr>
            <w:tcW w:w="163" w:type="dxa"/>
            <w:tcBorders>
              <w:bottom w:val="single" w:sz="8" w:space="0" w:color="auto"/>
              <w:right w:val="single" w:sz="8" w:space="0" w:color="auto"/>
            </w:tcBorders>
            <w:shd w:val="clear" w:color="auto" w:fill="CCCCCC"/>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5" w:lineRule="exact"/>
              <w:ind w:right="36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5" w:lineRule="exact"/>
              <w:ind w:right="2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5.4</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5" w:lineRule="exac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6.1</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5"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2.2</w:t>
            </w:r>
          </w:p>
        </w:tc>
        <w:tc>
          <w:tcPr>
            <w:tcW w:w="709" w:type="dxa"/>
            <w:tcBorders>
              <w:bottom w:val="single" w:sz="8" w:space="0" w:color="auto"/>
            </w:tcBorders>
            <w:shd w:val="clear" w:color="auto" w:fill="auto"/>
            <w:vAlign w:val="bottom"/>
          </w:tcPr>
          <w:p w:rsidR="00876D64" w:rsidRPr="00F82E8E" w:rsidRDefault="00876D64" w:rsidP="00F82E8E">
            <w:pPr>
              <w:spacing w:line="225"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5.3</w:t>
            </w:r>
          </w:p>
        </w:tc>
        <w:tc>
          <w:tcPr>
            <w:tcW w:w="54"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54" w:type="dxa"/>
            <w:tcBorders>
              <w:bottom w:val="single" w:sz="8" w:space="0" w:color="auto"/>
              <w:right w:val="single" w:sz="8" w:space="0" w:color="auto"/>
            </w:tcBorders>
            <w:shd w:val="clear" w:color="auto" w:fill="auto"/>
            <w:vAlign w:val="bottom"/>
          </w:tcPr>
          <w:p w:rsidR="00876D64" w:rsidRPr="00F82E8E" w:rsidRDefault="00876D64" w:rsidP="00F82E8E">
            <w:pPr>
              <w:spacing w:line="225"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5.5</w:t>
            </w:r>
          </w:p>
        </w:tc>
        <w:tc>
          <w:tcPr>
            <w:tcW w:w="620" w:type="dxa"/>
            <w:tcBorders>
              <w:bottom w:val="single" w:sz="8" w:space="0" w:color="auto"/>
              <w:right w:val="single" w:sz="8" w:space="0" w:color="auto"/>
            </w:tcBorders>
            <w:shd w:val="clear" w:color="auto" w:fill="auto"/>
            <w:vAlign w:val="bottom"/>
          </w:tcPr>
          <w:p w:rsidR="00876D64" w:rsidRPr="00F82E8E" w:rsidRDefault="00876D64" w:rsidP="00F82E8E">
            <w:pPr>
              <w:spacing w:line="225"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6.1</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5"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4.7</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5"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6.7</w:t>
            </w:r>
          </w:p>
        </w:tc>
        <w:tc>
          <w:tcPr>
            <w:tcW w:w="620" w:type="dxa"/>
            <w:tcBorders>
              <w:bottom w:val="single" w:sz="8" w:space="0" w:color="auto"/>
              <w:right w:val="single" w:sz="8" w:space="0" w:color="auto"/>
            </w:tcBorders>
            <w:shd w:val="clear" w:color="auto" w:fill="auto"/>
            <w:vAlign w:val="bottom"/>
          </w:tcPr>
          <w:p w:rsidR="00876D64" w:rsidRPr="00F82E8E" w:rsidRDefault="00876D64" w:rsidP="00F82E8E">
            <w:pPr>
              <w:spacing w:line="225"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5" w:lineRule="exact"/>
              <w:jc w:val="center"/>
              <w:rPr>
                <w:rFonts w:ascii="Times New Roman" w:eastAsia="Arial" w:hAnsi="Times New Roman" w:cs="Times New Roman"/>
                <w:w w:val="71"/>
                <w:sz w:val="24"/>
                <w:szCs w:val="24"/>
              </w:rPr>
            </w:pPr>
            <w:r w:rsidRPr="00F82E8E">
              <w:rPr>
                <w:rFonts w:ascii="Times New Roman" w:eastAsia="Arial" w:hAnsi="Times New Roman" w:cs="Times New Roman"/>
                <w:w w:val="71"/>
                <w:sz w:val="24"/>
                <w:szCs w:val="24"/>
              </w:rPr>
              <w:t>/</w:t>
            </w:r>
          </w:p>
        </w:tc>
        <w:tc>
          <w:tcPr>
            <w:tcW w:w="500" w:type="dxa"/>
            <w:tcBorders>
              <w:bottom w:val="single" w:sz="8" w:space="0" w:color="auto"/>
              <w:right w:val="single" w:sz="8" w:space="0" w:color="auto"/>
            </w:tcBorders>
            <w:shd w:val="clear" w:color="auto" w:fill="auto"/>
            <w:vAlign w:val="bottom"/>
          </w:tcPr>
          <w:p w:rsidR="00876D64" w:rsidRPr="00F82E8E" w:rsidRDefault="00876D64" w:rsidP="00F82E8E">
            <w:pPr>
              <w:spacing w:line="225"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r>
      <w:tr w:rsidR="00876D64" w:rsidRPr="00F82E8E" w:rsidTr="005E47CB">
        <w:trPr>
          <w:trHeight w:val="220"/>
          <w:jc w:val="center"/>
        </w:trPr>
        <w:tc>
          <w:tcPr>
            <w:tcW w:w="120" w:type="dxa"/>
            <w:tcBorders>
              <w:left w:val="single" w:sz="8" w:space="0" w:color="auto"/>
              <w:bottom w:val="single" w:sz="8" w:space="0" w:color="auto"/>
            </w:tcBorders>
            <w:shd w:val="clear" w:color="auto" w:fill="CCCCCC"/>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560" w:type="dxa"/>
            <w:tcBorders>
              <w:bottom w:val="single" w:sz="8" w:space="0" w:color="auto"/>
            </w:tcBorders>
            <w:shd w:val="clear" w:color="auto" w:fill="CCCCCC"/>
            <w:vAlign w:val="bottom"/>
          </w:tcPr>
          <w:p w:rsidR="00876D64" w:rsidRPr="00F82E8E" w:rsidRDefault="00876D64" w:rsidP="00F82E8E">
            <w:pPr>
              <w:spacing w:line="220" w:lineRule="exac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2008</w:t>
            </w:r>
          </w:p>
        </w:tc>
        <w:tc>
          <w:tcPr>
            <w:tcW w:w="163" w:type="dxa"/>
            <w:tcBorders>
              <w:bottom w:val="single" w:sz="8" w:space="0" w:color="auto"/>
              <w:right w:val="single" w:sz="8" w:space="0" w:color="auto"/>
            </w:tcBorders>
            <w:shd w:val="clear" w:color="auto" w:fill="CCCCCC"/>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5.7</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10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16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6.4</w:t>
            </w:r>
          </w:p>
        </w:tc>
        <w:tc>
          <w:tcPr>
            <w:tcW w:w="709" w:type="dxa"/>
            <w:tcBorders>
              <w:bottom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5.8</w:t>
            </w:r>
          </w:p>
        </w:tc>
        <w:tc>
          <w:tcPr>
            <w:tcW w:w="54"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54"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16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62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16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6.3</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16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62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6.9</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16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5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12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r>
      <w:tr w:rsidR="00876D64" w:rsidRPr="00F82E8E" w:rsidTr="005E47CB">
        <w:trPr>
          <w:trHeight w:val="220"/>
          <w:jc w:val="center"/>
        </w:trPr>
        <w:tc>
          <w:tcPr>
            <w:tcW w:w="120" w:type="dxa"/>
            <w:tcBorders>
              <w:left w:val="single" w:sz="8" w:space="0" w:color="auto"/>
              <w:bottom w:val="single" w:sz="8" w:space="0" w:color="auto"/>
            </w:tcBorders>
            <w:shd w:val="clear" w:color="auto" w:fill="CCCCCC"/>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560" w:type="dxa"/>
            <w:tcBorders>
              <w:bottom w:val="single" w:sz="8" w:space="0" w:color="auto"/>
            </w:tcBorders>
            <w:shd w:val="clear" w:color="auto" w:fill="CCCCCC"/>
            <w:vAlign w:val="bottom"/>
          </w:tcPr>
          <w:p w:rsidR="00876D64" w:rsidRPr="00F82E8E" w:rsidRDefault="00876D64" w:rsidP="00F82E8E">
            <w:pPr>
              <w:spacing w:line="220" w:lineRule="exac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2009</w:t>
            </w:r>
          </w:p>
        </w:tc>
        <w:tc>
          <w:tcPr>
            <w:tcW w:w="163" w:type="dxa"/>
            <w:tcBorders>
              <w:bottom w:val="single" w:sz="8" w:space="0" w:color="auto"/>
              <w:right w:val="single" w:sz="8" w:space="0" w:color="auto"/>
            </w:tcBorders>
            <w:shd w:val="clear" w:color="auto" w:fill="CCCCCC"/>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36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10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7.1</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5.1</w:t>
            </w:r>
          </w:p>
        </w:tc>
        <w:tc>
          <w:tcPr>
            <w:tcW w:w="709" w:type="dxa"/>
            <w:tcBorders>
              <w:bottom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4.8</w:t>
            </w:r>
          </w:p>
        </w:tc>
        <w:tc>
          <w:tcPr>
            <w:tcW w:w="54"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54"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6.1</w:t>
            </w:r>
          </w:p>
        </w:tc>
        <w:tc>
          <w:tcPr>
            <w:tcW w:w="62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7.2</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5.8</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4.5</w:t>
            </w:r>
          </w:p>
        </w:tc>
        <w:tc>
          <w:tcPr>
            <w:tcW w:w="62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7.1</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7.6</w:t>
            </w:r>
          </w:p>
        </w:tc>
        <w:tc>
          <w:tcPr>
            <w:tcW w:w="5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6.4</w:t>
            </w:r>
          </w:p>
        </w:tc>
      </w:tr>
      <w:tr w:rsidR="00876D64" w:rsidRPr="00F82E8E" w:rsidTr="005E47CB">
        <w:trPr>
          <w:trHeight w:val="220"/>
          <w:jc w:val="center"/>
        </w:trPr>
        <w:tc>
          <w:tcPr>
            <w:tcW w:w="120" w:type="dxa"/>
            <w:tcBorders>
              <w:left w:val="single" w:sz="8" w:space="0" w:color="auto"/>
              <w:bottom w:val="single" w:sz="8" w:space="0" w:color="auto"/>
            </w:tcBorders>
            <w:shd w:val="clear" w:color="auto" w:fill="CCCCCC"/>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560" w:type="dxa"/>
            <w:tcBorders>
              <w:bottom w:val="single" w:sz="8" w:space="0" w:color="auto"/>
            </w:tcBorders>
            <w:shd w:val="clear" w:color="auto" w:fill="CCCCCC"/>
            <w:vAlign w:val="bottom"/>
          </w:tcPr>
          <w:p w:rsidR="00876D64" w:rsidRPr="00F82E8E" w:rsidRDefault="00876D64" w:rsidP="00F82E8E">
            <w:pPr>
              <w:spacing w:line="220" w:lineRule="exac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2010</w:t>
            </w:r>
          </w:p>
        </w:tc>
        <w:tc>
          <w:tcPr>
            <w:tcW w:w="163" w:type="dxa"/>
            <w:tcBorders>
              <w:bottom w:val="single" w:sz="8" w:space="0" w:color="auto"/>
              <w:right w:val="single" w:sz="8" w:space="0" w:color="auto"/>
            </w:tcBorders>
            <w:shd w:val="clear" w:color="auto" w:fill="CCCCCC"/>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3.6</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2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3.0</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7.6</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6.1</w:t>
            </w:r>
          </w:p>
        </w:tc>
        <w:tc>
          <w:tcPr>
            <w:tcW w:w="709" w:type="dxa"/>
            <w:tcBorders>
              <w:bottom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5.1</w:t>
            </w:r>
          </w:p>
        </w:tc>
        <w:tc>
          <w:tcPr>
            <w:tcW w:w="54"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54"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5.6</w:t>
            </w:r>
          </w:p>
        </w:tc>
        <w:tc>
          <w:tcPr>
            <w:tcW w:w="62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1.2</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4.6</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6.5</w:t>
            </w:r>
          </w:p>
        </w:tc>
        <w:tc>
          <w:tcPr>
            <w:tcW w:w="62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4.0</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4.9</w:t>
            </w:r>
          </w:p>
        </w:tc>
        <w:tc>
          <w:tcPr>
            <w:tcW w:w="5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4.6</w:t>
            </w:r>
          </w:p>
        </w:tc>
      </w:tr>
      <w:tr w:rsidR="00876D64" w:rsidRPr="00F82E8E" w:rsidTr="005E47CB">
        <w:trPr>
          <w:trHeight w:val="220"/>
          <w:jc w:val="center"/>
        </w:trPr>
        <w:tc>
          <w:tcPr>
            <w:tcW w:w="120" w:type="dxa"/>
            <w:tcBorders>
              <w:left w:val="single" w:sz="8" w:space="0" w:color="auto"/>
              <w:bottom w:val="single" w:sz="8" w:space="0" w:color="auto"/>
            </w:tcBorders>
            <w:shd w:val="clear" w:color="auto" w:fill="CCCCCC"/>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560" w:type="dxa"/>
            <w:tcBorders>
              <w:bottom w:val="single" w:sz="8" w:space="0" w:color="auto"/>
            </w:tcBorders>
            <w:shd w:val="clear" w:color="auto" w:fill="CCCCCC"/>
            <w:vAlign w:val="bottom"/>
          </w:tcPr>
          <w:p w:rsidR="00876D64" w:rsidRPr="00F82E8E" w:rsidRDefault="00876D64" w:rsidP="00F82E8E">
            <w:pPr>
              <w:spacing w:line="220" w:lineRule="exac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2011</w:t>
            </w:r>
          </w:p>
        </w:tc>
        <w:tc>
          <w:tcPr>
            <w:tcW w:w="163" w:type="dxa"/>
            <w:tcBorders>
              <w:bottom w:val="single" w:sz="8" w:space="0" w:color="auto"/>
              <w:right w:val="single" w:sz="8" w:space="0" w:color="auto"/>
            </w:tcBorders>
            <w:shd w:val="clear" w:color="auto" w:fill="CCCCCC"/>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2.0</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10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16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3.4</w:t>
            </w:r>
          </w:p>
        </w:tc>
        <w:tc>
          <w:tcPr>
            <w:tcW w:w="709" w:type="dxa"/>
            <w:tcBorders>
              <w:bottom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7.1</w:t>
            </w:r>
          </w:p>
        </w:tc>
        <w:tc>
          <w:tcPr>
            <w:tcW w:w="54"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54"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6.7</w:t>
            </w:r>
          </w:p>
        </w:tc>
        <w:tc>
          <w:tcPr>
            <w:tcW w:w="62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3.7</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6.2</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5.5</w:t>
            </w:r>
          </w:p>
        </w:tc>
        <w:tc>
          <w:tcPr>
            <w:tcW w:w="62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7.1</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3.4</w:t>
            </w:r>
          </w:p>
        </w:tc>
        <w:tc>
          <w:tcPr>
            <w:tcW w:w="5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5.6</w:t>
            </w:r>
          </w:p>
        </w:tc>
      </w:tr>
      <w:tr w:rsidR="00876D64" w:rsidRPr="00F82E8E" w:rsidTr="005E47CB">
        <w:trPr>
          <w:trHeight w:val="220"/>
          <w:jc w:val="center"/>
        </w:trPr>
        <w:tc>
          <w:tcPr>
            <w:tcW w:w="120" w:type="dxa"/>
            <w:tcBorders>
              <w:left w:val="single" w:sz="8" w:space="0" w:color="auto"/>
              <w:bottom w:val="single" w:sz="8" w:space="0" w:color="auto"/>
            </w:tcBorders>
            <w:shd w:val="clear" w:color="auto" w:fill="CCCCCC"/>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560" w:type="dxa"/>
            <w:tcBorders>
              <w:bottom w:val="single" w:sz="8" w:space="0" w:color="auto"/>
            </w:tcBorders>
            <w:shd w:val="clear" w:color="auto" w:fill="CCCCCC"/>
            <w:vAlign w:val="bottom"/>
          </w:tcPr>
          <w:p w:rsidR="00876D64" w:rsidRPr="00F82E8E" w:rsidRDefault="00876D64" w:rsidP="00F82E8E">
            <w:pPr>
              <w:spacing w:line="220" w:lineRule="exac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2012</w:t>
            </w:r>
          </w:p>
        </w:tc>
        <w:tc>
          <w:tcPr>
            <w:tcW w:w="163" w:type="dxa"/>
            <w:tcBorders>
              <w:bottom w:val="single" w:sz="8" w:space="0" w:color="auto"/>
              <w:right w:val="single" w:sz="8" w:space="0" w:color="auto"/>
            </w:tcBorders>
            <w:shd w:val="clear" w:color="auto" w:fill="CCCCCC"/>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7.7</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2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9.1</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9.9</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7.0</w:t>
            </w:r>
          </w:p>
        </w:tc>
        <w:tc>
          <w:tcPr>
            <w:tcW w:w="709" w:type="dxa"/>
            <w:tcBorders>
              <w:bottom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7.1</w:t>
            </w:r>
          </w:p>
        </w:tc>
        <w:tc>
          <w:tcPr>
            <w:tcW w:w="54"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54"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3.3</w:t>
            </w:r>
          </w:p>
        </w:tc>
        <w:tc>
          <w:tcPr>
            <w:tcW w:w="62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7.2</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7.2</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4.6</w:t>
            </w:r>
          </w:p>
        </w:tc>
        <w:tc>
          <w:tcPr>
            <w:tcW w:w="62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3.7</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2.4</w:t>
            </w:r>
          </w:p>
        </w:tc>
        <w:tc>
          <w:tcPr>
            <w:tcW w:w="5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4.0</w:t>
            </w:r>
          </w:p>
        </w:tc>
      </w:tr>
      <w:tr w:rsidR="00876D64" w:rsidRPr="00F82E8E" w:rsidTr="005E47CB">
        <w:trPr>
          <w:trHeight w:val="220"/>
          <w:jc w:val="center"/>
        </w:trPr>
        <w:tc>
          <w:tcPr>
            <w:tcW w:w="120" w:type="dxa"/>
            <w:tcBorders>
              <w:left w:val="single" w:sz="8" w:space="0" w:color="auto"/>
              <w:bottom w:val="single" w:sz="8" w:space="0" w:color="auto"/>
            </w:tcBorders>
            <w:shd w:val="clear" w:color="auto" w:fill="CCCCCC"/>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560" w:type="dxa"/>
            <w:tcBorders>
              <w:bottom w:val="single" w:sz="8" w:space="0" w:color="auto"/>
            </w:tcBorders>
            <w:shd w:val="clear" w:color="auto" w:fill="CCCCCC"/>
            <w:vAlign w:val="bottom"/>
          </w:tcPr>
          <w:p w:rsidR="00876D64" w:rsidRPr="00F82E8E" w:rsidRDefault="00876D64" w:rsidP="00F82E8E">
            <w:pPr>
              <w:spacing w:line="220" w:lineRule="exac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2013</w:t>
            </w:r>
          </w:p>
        </w:tc>
        <w:tc>
          <w:tcPr>
            <w:tcW w:w="163" w:type="dxa"/>
            <w:tcBorders>
              <w:bottom w:val="single" w:sz="8" w:space="0" w:color="auto"/>
              <w:right w:val="single" w:sz="8" w:space="0" w:color="auto"/>
            </w:tcBorders>
            <w:shd w:val="clear" w:color="auto" w:fill="CCCCCC"/>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36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10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17.0</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9.2</w:t>
            </w:r>
          </w:p>
        </w:tc>
        <w:tc>
          <w:tcPr>
            <w:tcW w:w="709" w:type="dxa"/>
            <w:tcBorders>
              <w:bottom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10.7</w:t>
            </w:r>
          </w:p>
        </w:tc>
        <w:tc>
          <w:tcPr>
            <w:tcW w:w="54"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54"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11.2</w:t>
            </w:r>
          </w:p>
        </w:tc>
        <w:tc>
          <w:tcPr>
            <w:tcW w:w="62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12.5</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10.8</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10.8</w:t>
            </w:r>
          </w:p>
        </w:tc>
        <w:tc>
          <w:tcPr>
            <w:tcW w:w="62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9.0</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12.5</w:t>
            </w:r>
          </w:p>
        </w:tc>
        <w:tc>
          <w:tcPr>
            <w:tcW w:w="5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12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r>
      <w:tr w:rsidR="00876D64" w:rsidRPr="00F82E8E" w:rsidTr="005E47CB">
        <w:trPr>
          <w:trHeight w:val="220"/>
          <w:jc w:val="center"/>
        </w:trPr>
        <w:tc>
          <w:tcPr>
            <w:tcW w:w="120" w:type="dxa"/>
            <w:tcBorders>
              <w:left w:val="single" w:sz="8" w:space="0" w:color="auto"/>
              <w:bottom w:val="single" w:sz="8" w:space="0" w:color="auto"/>
            </w:tcBorders>
            <w:shd w:val="clear" w:color="auto" w:fill="CCCCCC"/>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560" w:type="dxa"/>
            <w:tcBorders>
              <w:bottom w:val="single" w:sz="8" w:space="0" w:color="auto"/>
            </w:tcBorders>
            <w:shd w:val="clear" w:color="auto" w:fill="CCCCCC"/>
            <w:vAlign w:val="bottom"/>
          </w:tcPr>
          <w:p w:rsidR="00876D64" w:rsidRPr="00F82E8E" w:rsidRDefault="00876D64" w:rsidP="00F82E8E">
            <w:pPr>
              <w:spacing w:line="220" w:lineRule="exac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2014</w:t>
            </w:r>
          </w:p>
        </w:tc>
        <w:tc>
          <w:tcPr>
            <w:tcW w:w="163" w:type="dxa"/>
            <w:tcBorders>
              <w:bottom w:val="single" w:sz="8" w:space="0" w:color="auto"/>
              <w:right w:val="single" w:sz="8" w:space="0" w:color="auto"/>
            </w:tcBorders>
            <w:shd w:val="clear" w:color="auto" w:fill="CCCCCC"/>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36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10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16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16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709" w:type="dxa"/>
            <w:tcBorders>
              <w:bottom w:val="single" w:sz="8" w:space="0" w:color="auto"/>
            </w:tcBorders>
            <w:shd w:val="clear" w:color="auto" w:fill="auto"/>
            <w:vAlign w:val="bottom"/>
          </w:tcPr>
          <w:p w:rsidR="00876D64" w:rsidRPr="00F82E8E" w:rsidRDefault="00876D64" w:rsidP="00F82E8E">
            <w:pPr>
              <w:spacing w:line="220" w:lineRule="exact"/>
              <w:ind w:right="4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54"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54"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16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62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16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16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16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62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18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16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5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12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r>
      <w:tr w:rsidR="00876D64" w:rsidRPr="00F82E8E" w:rsidTr="005E47CB">
        <w:trPr>
          <w:trHeight w:val="222"/>
          <w:jc w:val="center"/>
        </w:trPr>
        <w:tc>
          <w:tcPr>
            <w:tcW w:w="120" w:type="dxa"/>
            <w:tcBorders>
              <w:left w:val="single" w:sz="8" w:space="0" w:color="auto"/>
              <w:bottom w:val="single" w:sz="8" w:space="0" w:color="auto"/>
            </w:tcBorders>
            <w:shd w:val="clear" w:color="auto" w:fill="CCCCCC"/>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560" w:type="dxa"/>
            <w:tcBorders>
              <w:bottom w:val="single" w:sz="8" w:space="0" w:color="auto"/>
            </w:tcBorders>
            <w:shd w:val="clear" w:color="auto" w:fill="CCCCCC"/>
            <w:vAlign w:val="bottom"/>
          </w:tcPr>
          <w:p w:rsidR="00876D64" w:rsidRPr="00F82E8E" w:rsidRDefault="00876D64" w:rsidP="00F82E8E">
            <w:pPr>
              <w:spacing w:line="220" w:lineRule="exac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2015</w:t>
            </w:r>
          </w:p>
        </w:tc>
        <w:tc>
          <w:tcPr>
            <w:tcW w:w="163" w:type="dxa"/>
            <w:tcBorders>
              <w:bottom w:val="single" w:sz="8" w:space="0" w:color="auto"/>
              <w:right w:val="single" w:sz="8" w:space="0" w:color="auto"/>
            </w:tcBorders>
            <w:shd w:val="clear" w:color="auto" w:fill="CCCCCC"/>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36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10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10.9</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10.9</w:t>
            </w:r>
          </w:p>
        </w:tc>
        <w:tc>
          <w:tcPr>
            <w:tcW w:w="709" w:type="dxa"/>
            <w:tcBorders>
              <w:bottom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15.0</w:t>
            </w:r>
          </w:p>
        </w:tc>
        <w:tc>
          <w:tcPr>
            <w:tcW w:w="54"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54"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9.9</w:t>
            </w:r>
          </w:p>
        </w:tc>
        <w:tc>
          <w:tcPr>
            <w:tcW w:w="62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12.2</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8.8</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8.5</w:t>
            </w:r>
          </w:p>
        </w:tc>
        <w:tc>
          <w:tcPr>
            <w:tcW w:w="62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8.2</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3.4</w:t>
            </w:r>
          </w:p>
        </w:tc>
        <w:tc>
          <w:tcPr>
            <w:tcW w:w="500" w:type="dxa"/>
            <w:tcBorders>
              <w:bottom w:val="single" w:sz="8" w:space="0" w:color="auto"/>
              <w:right w:val="single" w:sz="8" w:space="0" w:color="auto"/>
            </w:tcBorders>
            <w:shd w:val="clear" w:color="auto" w:fill="auto"/>
            <w:vAlign w:val="bottom"/>
          </w:tcPr>
          <w:p w:rsidR="00876D64" w:rsidRPr="00F82E8E" w:rsidRDefault="00876D64" w:rsidP="00F82E8E">
            <w:pPr>
              <w:spacing w:line="220" w:lineRule="exact"/>
              <w:ind w:right="12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r>
      <w:tr w:rsidR="00876D64" w:rsidRPr="00F82E8E" w:rsidTr="005E47CB">
        <w:trPr>
          <w:trHeight w:val="227"/>
          <w:jc w:val="center"/>
        </w:trPr>
        <w:tc>
          <w:tcPr>
            <w:tcW w:w="120" w:type="dxa"/>
            <w:tcBorders>
              <w:left w:val="single" w:sz="8" w:space="0" w:color="auto"/>
              <w:bottom w:val="single" w:sz="8" w:space="0" w:color="auto"/>
            </w:tcBorders>
            <w:shd w:val="clear" w:color="auto" w:fill="CCCCCC"/>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560" w:type="dxa"/>
            <w:tcBorders>
              <w:bottom w:val="single" w:sz="8" w:space="0" w:color="auto"/>
            </w:tcBorders>
            <w:shd w:val="clear" w:color="auto" w:fill="CCCCCC"/>
            <w:vAlign w:val="bottom"/>
          </w:tcPr>
          <w:p w:rsidR="00876D64" w:rsidRPr="00F82E8E" w:rsidRDefault="00876D64" w:rsidP="00F82E8E">
            <w:pPr>
              <w:spacing w:line="221" w:lineRule="exac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2016</w:t>
            </w:r>
          </w:p>
        </w:tc>
        <w:tc>
          <w:tcPr>
            <w:tcW w:w="163" w:type="dxa"/>
            <w:tcBorders>
              <w:bottom w:val="single" w:sz="8" w:space="0" w:color="auto"/>
              <w:right w:val="single" w:sz="8" w:space="0" w:color="auto"/>
            </w:tcBorders>
            <w:shd w:val="clear" w:color="auto" w:fill="CCCCCC"/>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1"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7.7</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1" w:lineRule="exact"/>
              <w:ind w:right="2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6.2</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1" w:lineRule="exac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4.9</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1"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10.5</w:t>
            </w:r>
          </w:p>
        </w:tc>
        <w:tc>
          <w:tcPr>
            <w:tcW w:w="709" w:type="dxa"/>
            <w:tcBorders>
              <w:bottom w:val="single" w:sz="8" w:space="0" w:color="auto"/>
            </w:tcBorders>
            <w:shd w:val="clear" w:color="auto" w:fill="auto"/>
            <w:vAlign w:val="bottom"/>
          </w:tcPr>
          <w:p w:rsidR="00876D64" w:rsidRPr="00F82E8E" w:rsidRDefault="00876D64" w:rsidP="00F82E8E">
            <w:pPr>
              <w:spacing w:line="221" w:lineRule="exact"/>
              <w:jc w:val="center"/>
              <w:rPr>
                <w:rFonts w:ascii="Times New Roman" w:eastAsia="Arial" w:hAnsi="Times New Roman" w:cs="Times New Roman"/>
                <w:w w:val="92"/>
                <w:sz w:val="24"/>
                <w:szCs w:val="24"/>
              </w:rPr>
            </w:pPr>
            <w:r w:rsidRPr="00F82E8E">
              <w:rPr>
                <w:rFonts w:ascii="Times New Roman" w:eastAsia="Arial" w:hAnsi="Times New Roman" w:cs="Times New Roman"/>
                <w:w w:val="92"/>
                <w:sz w:val="24"/>
                <w:szCs w:val="24"/>
              </w:rPr>
              <w:t>11.9</w:t>
            </w:r>
          </w:p>
        </w:tc>
        <w:tc>
          <w:tcPr>
            <w:tcW w:w="54"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54" w:type="dxa"/>
            <w:tcBorders>
              <w:bottom w:val="single" w:sz="8" w:space="0" w:color="auto"/>
              <w:right w:val="single" w:sz="8" w:space="0" w:color="auto"/>
            </w:tcBorders>
            <w:shd w:val="clear" w:color="auto" w:fill="auto"/>
            <w:vAlign w:val="bottom"/>
          </w:tcPr>
          <w:p w:rsidR="00876D64" w:rsidRPr="00F82E8E" w:rsidRDefault="00876D64" w:rsidP="00F82E8E">
            <w:pPr>
              <w:spacing w:line="221"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10.5</w:t>
            </w:r>
          </w:p>
        </w:tc>
        <w:tc>
          <w:tcPr>
            <w:tcW w:w="620" w:type="dxa"/>
            <w:tcBorders>
              <w:bottom w:val="single" w:sz="8" w:space="0" w:color="auto"/>
              <w:right w:val="single" w:sz="8" w:space="0" w:color="auto"/>
            </w:tcBorders>
            <w:shd w:val="clear" w:color="auto" w:fill="auto"/>
            <w:vAlign w:val="bottom"/>
          </w:tcPr>
          <w:p w:rsidR="00876D64" w:rsidRPr="00F82E8E" w:rsidRDefault="00876D64" w:rsidP="00F82E8E">
            <w:pPr>
              <w:spacing w:line="221"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11.9</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1"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9.5</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1"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5.2</w:t>
            </w:r>
          </w:p>
        </w:tc>
        <w:tc>
          <w:tcPr>
            <w:tcW w:w="620" w:type="dxa"/>
            <w:tcBorders>
              <w:bottom w:val="single" w:sz="8" w:space="0" w:color="auto"/>
              <w:right w:val="single" w:sz="8" w:space="0" w:color="auto"/>
            </w:tcBorders>
            <w:shd w:val="clear" w:color="auto" w:fill="auto"/>
            <w:vAlign w:val="bottom"/>
          </w:tcPr>
          <w:p w:rsidR="00876D64" w:rsidRPr="00F82E8E" w:rsidRDefault="00876D64" w:rsidP="00F82E8E">
            <w:pPr>
              <w:spacing w:line="221"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10.2</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1" w:lineRule="exact"/>
              <w:jc w:val="center"/>
              <w:rPr>
                <w:rFonts w:ascii="Times New Roman" w:eastAsia="Arial" w:hAnsi="Times New Roman" w:cs="Times New Roman"/>
                <w:w w:val="92"/>
                <w:sz w:val="24"/>
                <w:szCs w:val="24"/>
              </w:rPr>
            </w:pPr>
            <w:r w:rsidRPr="00F82E8E">
              <w:rPr>
                <w:rFonts w:ascii="Times New Roman" w:eastAsia="Arial" w:hAnsi="Times New Roman" w:cs="Times New Roman"/>
                <w:w w:val="92"/>
                <w:sz w:val="24"/>
                <w:szCs w:val="24"/>
              </w:rPr>
              <w:t>11.2</w:t>
            </w:r>
          </w:p>
        </w:tc>
        <w:tc>
          <w:tcPr>
            <w:tcW w:w="500" w:type="dxa"/>
            <w:tcBorders>
              <w:bottom w:val="single" w:sz="8" w:space="0" w:color="auto"/>
              <w:right w:val="single" w:sz="8" w:space="0" w:color="auto"/>
            </w:tcBorders>
            <w:shd w:val="clear" w:color="auto" w:fill="auto"/>
            <w:vAlign w:val="bottom"/>
          </w:tcPr>
          <w:p w:rsidR="00876D64" w:rsidRPr="00F82E8E" w:rsidRDefault="00876D64" w:rsidP="00F82E8E">
            <w:pPr>
              <w:spacing w:line="221"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5.1</w:t>
            </w:r>
          </w:p>
        </w:tc>
      </w:tr>
      <w:tr w:rsidR="00876D64" w:rsidRPr="00F82E8E" w:rsidTr="005E47CB">
        <w:trPr>
          <w:trHeight w:val="226"/>
          <w:jc w:val="center"/>
        </w:trPr>
        <w:tc>
          <w:tcPr>
            <w:tcW w:w="120" w:type="dxa"/>
            <w:tcBorders>
              <w:left w:val="single" w:sz="8" w:space="0" w:color="auto"/>
            </w:tcBorders>
            <w:shd w:val="clear" w:color="auto" w:fill="CCCCCC"/>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560" w:type="dxa"/>
            <w:shd w:val="clear" w:color="auto" w:fill="CCCCCC"/>
            <w:vAlign w:val="bottom"/>
          </w:tcPr>
          <w:p w:rsidR="00876D64" w:rsidRPr="00F82E8E" w:rsidRDefault="00D51C5F" w:rsidP="00F82E8E">
            <w:pPr>
              <w:spacing w:line="226" w:lineRule="exact"/>
              <w:jc w:val="center"/>
              <w:rPr>
                <w:rFonts w:ascii="Times New Roman" w:eastAsia="Arial" w:hAnsi="Times New Roman" w:cs="Times New Roman"/>
                <w:sz w:val="24"/>
                <w:szCs w:val="24"/>
                <w:highlight w:val="lightGray"/>
              </w:rPr>
            </w:pPr>
            <w:r>
              <w:rPr>
                <w:rFonts w:ascii="Times New Roman" w:eastAsia="Arial" w:hAnsi="Times New Roman" w:cs="Times New Roman"/>
                <w:sz w:val="24"/>
                <w:szCs w:val="24"/>
                <w:highlight w:val="lightGray"/>
                <w:lang w:val="sr-Cyrl-BA"/>
              </w:rPr>
              <w:t>Н</w:t>
            </w:r>
            <w:r w:rsidRPr="00F82E8E">
              <w:rPr>
                <w:rFonts w:ascii="Times New Roman" w:eastAsia="Arial" w:hAnsi="Times New Roman" w:cs="Times New Roman"/>
                <w:sz w:val="24"/>
                <w:szCs w:val="24"/>
                <w:highlight w:val="lightGray"/>
              </w:rPr>
              <w:t>ајснажнији</w:t>
            </w:r>
          </w:p>
        </w:tc>
        <w:tc>
          <w:tcPr>
            <w:tcW w:w="163" w:type="dxa"/>
            <w:tcBorders>
              <w:right w:val="single" w:sz="8" w:space="0" w:color="auto"/>
            </w:tcBorders>
            <w:shd w:val="clear" w:color="auto" w:fill="CCCCCC"/>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09"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4"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54"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5E47CB">
        <w:trPr>
          <w:trHeight w:val="234"/>
          <w:jc w:val="center"/>
        </w:trPr>
        <w:tc>
          <w:tcPr>
            <w:tcW w:w="120" w:type="dxa"/>
            <w:tcBorders>
              <w:left w:val="single" w:sz="8" w:space="0" w:color="auto"/>
              <w:bottom w:val="single" w:sz="8" w:space="0" w:color="auto"/>
            </w:tcBorders>
            <w:shd w:val="clear" w:color="auto" w:fill="CCCCCC"/>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560" w:type="dxa"/>
            <w:tcBorders>
              <w:bottom w:val="single" w:sz="8" w:space="0" w:color="auto"/>
            </w:tcBorders>
            <w:shd w:val="clear" w:color="auto" w:fill="CCCCCC"/>
            <w:vAlign w:val="bottom"/>
          </w:tcPr>
          <w:p w:rsidR="00876D64" w:rsidRPr="00F82E8E" w:rsidRDefault="00D51C5F" w:rsidP="00F82E8E">
            <w:pPr>
              <w:spacing w:line="228" w:lineRule="exac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удар</w:t>
            </w:r>
          </w:p>
        </w:tc>
        <w:tc>
          <w:tcPr>
            <w:tcW w:w="163" w:type="dxa"/>
            <w:tcBorders>
              <w:bottom w:val="single" w:sz="8" w:space="0" w:color="auto"/>
              <w:right w:val="single" w:sz="8" w:space="0" w:color="auto"/>
            </w:tcBorders>
            <w:shd w:val="clear" w:color="auto" w:fill="CCCCCC"/>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8"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7.7</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8" w:lineRule="exact"/>
              <w:ind w:right="2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9.1</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8"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17.0</w:t>
            </w:r>
          </w:p>
        </w:tc>
        <w:tc>
          <w:tcPr>
            <w:tcW w:w="567" w:type="dxa"/>
            <w:tcBorders>
              <w:bottom w:val="single" w:sz="8" w:space="0" w:color="auto"/>
              <w:right w:val="single" w:sz="8" w:space="0" w:color="auto"/>
            </w:tcBorders>
            <w:shd w:val="clear" w:color="auto" w:fill="auto"/>
            <w:vAlign w:val="bottom"/>
          </w:tcPr>
          <w:p w:rsidR="00876D64" w:rsidRPr="00F82E8E" w:rsidRDefault="00876D64" w:rsidP="00F82E8E">
            <w:pPr>
              <w:spacing w:line="228"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10.9</w:t>
            </w:r>
          </w:p>
        </w:tc>
        <w:tc>
          <w:tcPr>
            <w:tcW w:w="709" w:type="dxa"/>
            <w:tcBorders>
              <w:bottom w:val="single" w:sz="8" w:space="0" w:color="auto"/>
            </w:tcBorders>
            <w:shd w:val="clear" w:color="auto" w:fill="auto"/>
            <w:vAlign w:val="bottom"/>
          </w:tcPr>
          <w:p w:rsidR="00876D64" w:rsidRPr="00F82E8E" w:rsidRDefault="00876D64" w:rsidP="00F82E8E">
            <w:pPr>
              <w:spacing w:line="228"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15.0</w:t>
            </w:r>
          </w:p>
        </w:tc>
        <w:tc>
          <w:tcPr>
            <w:tcW w:w="54"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54" w:type="dxa"/>
            <w:tcBorders>
              <w:bottom w:val="single" w:sz="8" w:space="0" w:color="auto"/>
              <w:right w:val="single" w:sz="8" w:space="0" w:color="auto"/>
            </w:tcBorders>
            <w:shd w:val="clear" w:color="auto" w:fill="auto"/>
            <w:vAlign w:val="bottom"/>
          </w:tcPr>
          <w:p w:rsidR="00876D64" w:rsidRPr="00F82E8E" w:rsidRDefault="00876D64" w:rsidP="00F82E8E">
            <w:pPr>
              <w:spacing w:line="228"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11.2</w:t>
            </w:r>
          </w:p>
        </w:tc>
        <w:tc>
          <w:tcPr>
            <w:tcW w:w="620" w:type="dxa"/>
            <w:tcBorders>
              <w:bottom w:val="single" w:sz="8" w:space="0" w:color="auto"/>
              <w:right w:val="single" w:sz="8" w:space="0" w:color="auto"/>
            </w:tcBorders>
            <w:shd w:val="clear" w:color="auto" w:fill="auto"/>
            <w:vAlign w:val="bottom"/>
          </w:tcPr>
          <w:p w:rsidR="00876D64" w:rsidRPr="00F82E8E" w:rsidRDefault="00876D64" w:rsidP="00F82E8E">
            <w:pPr>
              <w:spacing w:line="228"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12.5</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8"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10.8</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8"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10.8</w:t>
            </w:r>
          </w:p>
        </w:tc>
        <w:tc>
          <w:tcPr>
            <w:tcW w:w="620" w:type="dxa"/>
            <w:tcBorders>
              <w:bottom w:val="single" w:sz="8" w:space="0" w:color="auto"/>
              <w:right w:val="single" w:sz="8" w:space="0" w:color="auto"/>
            </w:tcBorders>
            <w:shd w:val="clear" w:color="auto" w:fill="auto"/>
            <w:vAlign w:val="bottom"/>
          </w:tcPr>
          <w:p w:rsidR="00876D64" w:rsidRPr="00F82E8E" w:rsidRDefault="00876D64" w:rsidP="00F82E8E">
            <w:pPr>
              <w:spacing w:line="228"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10.2</w:t>
            </w:r>
          </w:p>
        </w:tc>
        <w:tc>
          <w:tcPr>
            <w:tcW w:w="600" w:type="dxa"/>
            <w:tcBorders>
              <w:bottom w:val="single" w:sz="8" w:space="0" w:color="auto"/>
              <w:right w:val="single" w:sz="8" w:space="0" w:color="auto"/>
            </w:tcBorders>
            <w:shd w:val="clear" w:color="auto" w:fill="auto"/>
            <w:vAlign w:val="bottom"/>
          </w:tcPr>
          <w:p w:rsidR="00876D64" w:rsidRPr="00F82E8E" w:rsidRDefault="00876D64" w:rsidP="00F82E8E">
            <w:pPr>
              <w:spacing w:line="228"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12.5</w:t>
            </w:r>
          </w:p>
        </w:tc>
        <w:tc>
          <w:tcPr>
            <w:tcW w:w="500" w:type="dxa"/>
            <w:tcBorders>
              <w:bottom w:val="single" w:sz="8" w:space="0" w:color="auto"/>
              <w:right w:val="single" w:sz="8" w:space="0" w:color="auto"/>
            </w:tcBorders>
            <w:shd w:val="clear" w:color="auto" w:fill="auto"/>
            <w:vAlign w:val="bottom"/>
          </w:tcPr>
          <w:p w:rsidR="00876D64" w:rsidRPr="00F82E8E" w:rsidRDefault="00876D64" w:rsidP="00F82E8E">
            <w:pPr>
              <w:spacing w:line="228"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6.4</w:t>
            </w:r>
          </w:p>
        </w:tc>
      </w:tr>
      <w:tr w:rsidR="00876D64" w:rsidRPr="00F82E8E" w:rsidTr="005E47CB">
        <w:trPr>
          <w:trHeight w:val="235"/>
          <w:jc w:val="center"/>
        </w:trPr>
        <w:tc>
          <w:tcPr>
            <w:tcW w:w="120" w:type="dxa"/>
            <w:tcBorders>
              <w:left w:val="single" w:sz="8" w:space="0" w:color="auto"/>
              <w:bottom w:val="single" w:sz="8" w:space="0" w:color="auto"/>
            </w:tcBorders>
            <w:shd w:val="clear" w:color="auto" w:fill="CCCCCC"/>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560" w:type="dxa"/>
            <w:tcBorders>
              <w:bottom w:val="single" w:sz="8" w:space="0" w:color="auto"/>
            </w:tcBorders>
            <w:shd w:val="clear" w:color="auto" w:fill="CCCCCC"/>
            <w:vAlign w:val="bottom"/>
          </w:tcPr>
          <w:p w:rsidR="00876D64" w:rsidRPr="00F82E8E" w:rsidRDefault="005E47CB" w:rsidP="00F82E8E">
            <w:pPr>
              <w:spacing w:line="228" w:lineRule="exact"/>
              <w:jc w:val="center"/>
              <w:rPr>
                <w:rFonts w:ascii="Times New Roman" w:eastAsia="Arial" w:hAnsi="Times New Roman" w:cs="Times New Roman"/>
                <w:w w:val="96"/>
                <w:sz w:val="24"/>
                <w:szCs w:val="24"/>
              </w:rPr>
            </w:pPr>
            <w:r>
              <w:rPr>
                <w:rFonts w:ascii="Times New Roman" w:eastAsia="Arial" w:hAnsi="Times New Roman" w:cs="Times New Roman"/>
                <w:w w:val="99"/>
                <w:sz w:val="24"/>
                <w:szCs w:val="24"/>
                <w:lang w:val="sr-Cyrl-BA"/>
              </w:rPr>
              <w:t>П</w:t>
            </w:r>
            <w:r w:rsidRPr="00F82E8E">
              <w:rPr>
                <w:rFonts w:ascii="Times New Roman" w:eastAsia="Arial" w:hAnsi="Times New Roman" w:cs="Times New Roman"/>
                <w:w w:val="99"/>
                <w:sz w:val="24"/>
                <w:szCs w:val="24"/>
              </w:rPr>
              <w:t>росјек</w:t>
            </w:r>
            <w:r w:rsidRPr="00F82E8E">
              <w:rPr>
                <w:rFonts w:ascii="Times New Roman" w:eastAsia="Arial" w:hAnsi="Times New Roman" w:cs="Times New Roman"/>
                <w:w w:val="96"/>
                <w:sz w:val="24"/>
                <w:szCs w:val="24"/>
              </w:rPr>
              <w:t xml:space="preserve"> удара</w:t>
            </w:r>
          </w:p>
        </w:tc>
        <w:tc>
          <w:tcPr>
            <w:tcW w:w="163" w:type="dxa"/>
            <w:tcBorders>
              <w:bottom w:val="single" w:sz="8" w:space="0" w:color="auto"/>
              <w:right w:val="single" w:sz="8" w:space="0" w:color="auto"/>
            </w:tcBorders>
            <w:shd w:val="clear" w:color="auto" w:fill="CCCCCC"/>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7" w:type="dxa"/>
            <w:tcBorders>
              <w:bottom w:val="single" w:sz="8" w:space="0" w:color="auto"/>
              <w:right w:val="single" w:sz="8" w:space="0" w:color="auto"/>
            </w:tcBorders>
            <w:shd w:val="clear" w:color="auto" w:fill="BDD6EE" w:themeFill="accent1" w:themeFillTint="66"/>
            <w:vAlign w:val="bottom"/>
          </w:tcPr>
          <w:p w:rsidR="00876D64" w:rsidRPr="00F82E8E" w:rsidRDefault="00876D64" w:rsidP="00F82E8E">
            <w:pPr>
              <w:spacing w:line="228"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2.7</w:t>
            </w:r>
          </w:p>
        </w:tc>
        <w:tc>
          <w:tcPr>
            <w:tcW w:w="567" w:type="dxa"/>
            <w:tcBorders>
              <w:bottom w:val="single" w:sz="8" w:space="0" w:color="auto"/>
              <w:right w:val="single" w:sz="8" w:space="0" w:color="auto"/>
            </w:tcBorders>
            <w:shd w:val="clear" w:color="auto" w:fill="BDD6EE" w:themeFill="accent1" w:themeFillTint="66"/>
            <w:vAlign w:val="bottom"/>
          </w:tcPr>
          <w:p w:rsidR="00876D64" w:rsidRPr="00F82E8E" w:rsidRDefault="00876D64" w:rsidP="00F82E8E">
            <w:pPr>
              <w:spacing w:line="228" w:lineRule="exact"/>
              <w:ind w:right="2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1.8</w:t>
            </w:r>
          </w:p>
        </w:tc>
        <w:tc>
          <w:tcPr>
            <w:tcW w:w="567" w:type="dxa"/>
            <w:tcBorders>
              <w:bottom w:val="single" w:sz="8" w:space="0" w:color="auto"/>
              <w:right w:val="single" w:sz="8" w:space="0" w:color="auto"/>
            </w:tcBorders>
            <w:shd w:val="clear" w:color="auto" w:fill="BDD6EE" w:themeFill="accent1" w:themeFillTint="66"/>
            <w:vAlign w:val="bottom"/>
          </w:tcPr>
          <w:p w:rsidR="00876D64" w:rsidRPr="00F82E8E" w:rsidRDefault="00876D64" w:rsidP="00F82E8E">
            <w:pPr>
              <w:spacing w:line="228" w:lineRule="exac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5.7</w:t>
            </w:r>
          </w:p>
        </w:tc>
        <w:tc>
          <w:tcPr>
            <w:tcW w:w="567" w:type="dxa"/>
            <w:tcBorders>
              <w:bottom w:val="single" w:sz="8" w:space="0" w:color="auto"/>
              <w:right w:val="single" w:sz="8" w:space="0" w:color="auto"/>
            </w:tcBorders>
            <w:shd w:val="clear" w:color="auto" w:fill="BDD6EE" w:themeFill="accent1" w:themeFillTint="66"/>
            <w:vAlign w:val="bottom"/>
          </w:tcPr>
          <w:p w:rsidR="00876D64" w:rsidRPr="00F82E8E" w:rsidRDefault="00876D64" w:rsidP="00F82E8E">
            <w:pPr>
              <w:spacing w:line="228"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5.9</w:t>
            </w:r>
          </w:p>
        </w:tc>
        <w:tc>
          <w:tcPr>
            <w:tcW w:w="709" w:type="dxa"/>
            <w:tcBorders>
              <w:bottom w:val="single" w:sz="8" w:space="0" w:color="auto"/>
            </w:tcBorders>
            <w:shd w:val="clear" w:color="auto" w:fill="BDD6EE" w:themeFill="accent1" w:themeFillTint="66"/>
            <w:vAlign w:val="bottom"/>
          </w:tcPr>
          <w:p w:rsidR="00876D64" w:rsidRPr="00F82E8E" w:rsidRDefault="00876D64" w:rsidP="00F82E8E">
            <w:pPr>
              <w:spacing w:line="228"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6.8</w:t>
            </w:r>
          </w:p>
        </w:tc>
        <w:tc>
          <w:tcPr>
            <w:tcW w:w="54" w:type="dxa"/>
            <w:tcBorders>
              <w:bottom w:val="single" w:sz="8" w:space="0" w:color="auto"/>
              <w:right w:val="single" w:sz="8" w:space="0" w:color="auto"/>
            </w:tcBorders>
            <w:shd w:val="clear" w:color="auto" w:fill="BDD6EE" w:themeFill="accent1" w:themeFillTint="66"/>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54" w:type="dxa"/>
            <w:tcBorders>
              <w:bottom w:val="single" w:sz="8" w:space="0" w:color="auto"/>
              <w:right w:val="single" w:sz="8" w:space="0" w:color="auto"/>
            </w:tcBorders>
            <w:shd w:val="clear" w:color="auto" w:fill="BDD6EE" w:themeFill="accent1" w:themeFillTint="66"/>
            <w:vAlign w:val="bottom"/>
          </w:tcPr>
          <w:p w:rsidR="00876D64" w:rsidRPr="00F82E8E" w:rsidRDefault="00876D64" w:rsidP="00F82E8E">
            <w:pPr>
              <w:spacing w:line="228"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5.3</w:t>
            </w:r>
          </w:p>
        </w:tc>
        <w:tc>
          <w:tcPr>
            <w:tcW w:w="620" w:type="dxa"/>
            <w:tcBorders>
              <w:bottom w:val="single" w:sz="8" w:space="0" w:color="auto"/>
              <w:right w:val="single" w:sz="8" w:space="0" w:color="auto"/>
            </w:tcBorders>
            <w:shd w:val="clear" w:color="auto" w:fill="BDD6EE" w:themeFill="accent1" w:themeFillTint="66"/>
            <w:vAlign w:val="bottom"/>
          </w:tcPr>
          <w:p w:rsidR="00876D64" w:rsidRPr="00F82E8E" w:rsidRDefault="00876D64" w:rsidP="00F82E8E">
            <w:pPr>
              <w:spacing w:line="228"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5.6</w:t>
            </w:r>
          </w:p>
        </w:tc>
        <w:tc>
          <w:tcPr>
            <w:tcW w:w="600" w:type="dxa"/>
            <w:tcBorders>
              <w:bottom w:val="single" w:sz="8" w:space="0" w:color="auto"/>
              <w:right w:val="single" w:sz="8" w:space="0" w:color="auto"/>
            </w:tcBorders>
            <w:shd w:val="clear" w:color="auto" w:fill="BDD6EE" w:themeFill="accent1" w:themeFillTint="66"/>
            <w:vAlign w:val="bottom"/>
          </w:tcPr>
          <w:p w:rsidR="00876D64" w:rsidRPr="00F82E8E" w:rsidRDefault="00876D64" w:rsidP="00F82E8E">
            <w:pPr>
              <w:spacing w:line="228"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5.9</w:t>
            </w:r>
          </w:p>
        </w:tc>
        <w:tc>
          <w:tcPr>
            <w:tcW w:w="600" w:type="dxa"/>
            <w:tcBorders>
              <w:bottom w:val="single" w:sz="8" w:space="0" w:color="auto"/>
              <w:right w:val="single" w:sz="8" w:space="0" w:color="auto"/>
            </w:tcBorders>
            <w:shd w:val="clear" w:color="auto" w:fill="BDD6EE" w:themeFill="accent1" w:themeFillTint="66"/>
            <w:vAlign w:val="bottom"/>
          </w:tcPr>
          <w:p w:rsidR="00876D64" w:rsidRPr="00F82E8E" w:rsidRDefault="00876D64" w:rsidP="00F82E8E">
            <w:pPr>
              <w:spacing w:line="228"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4.6</w:t>
            </w:r>
          </w:p>
        </w:tc>
        <w:tc>
          <w:tcPr>
            <w:tcW w:w="620" w:type="dxa"/>
            <w:tcBorders>
              <w:bottom w:val="single" w:sz="8" w:space="0" w:color="auto"/>
              <w:right w:val="single" w:sz="8" w:space="0" w:color="auto"/>
            </w:tcBorders>
            <w:shd w:val="clear" w:color="auto" w:fill="BDD6EE" w:themeFill="accent1" w:themeFillTint="66"/>
            <w:vAlign w:val="bottom"/>
          </w:tcPr>
          <w:p w:rsidR="00876D64" w:rsidRPr="00F82E8E" w:rsidRDefault="00876D64" w:rsidP="00F82E8E">
            <w:pPr>
              <w:spacing w:line="228" w:lineRule="exac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5.6</w:t>
            </w:r>
          </w:p>
        </w:tc>
        <w:tc>
          <w:tcPr>
            <w:tcW w:w="600" w:type="dxa"/>
            <w:tcBorders>
              <w:bottom w:val="single" w:sz="8" w:space="0" w:color="auto"/>
              <w:right w:val="single" w:sz="8" w:space="0" w:color="auto"/>
            </w:tcBorders>
            <w:shd w:val="clear" w:color="auto" w:fill="BDD6EE" w:themeFill="accent1" w:themeFillTint="66"/>
            <w:vAlign w:val="bottom"/>
          </w:tcPr>
          <w:p w:rsidR="00876D64" w:rsidRPr="00F82E8E" w:rsidRDefault="00876D64" w:rsidP="00F82E8E">
            <w:pPr>
              <w:spacing w:line="228"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4.5</w:t>
            </w:r>
          </w:p>
        </w:tc>
        <w:tc>
          <w:tcPr>
            <w:tcW w:w="500" w:type="dxa"/>
            <w:tcBorders>
              <w:bottom w:val="single" w:sz="8" w:space="0" w:color="auto"/>
              <w:right w:val="single" w:sz="8" w:space="0" w:color="auto"/>
            </w:tcBorders>
            <w:shd w:val="clear" w:color="auto" w:fill="BDD6EE" w:themeFill="accent1" w:themeFillTint="66"/>
            <w:vAlign w:val="bottom"/>
          </w:tcPr>
          <w:p w:rsidR="00876D64" w:rsidRPr="00F82E8E" w:rsidRDefault="00876D64" w:rsidP="00F82E8E">
            <w:pPr>
              <w:spacing w:line="228"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2.6</w:t>
            </w:r>
          </w:p>
        </w:tc>
      </w:tr>
    </w:tbl>
    <w:p w:rsidR="00876D64" w:rsidRPr="00F82E8E" w:rsidRDefault="00876D64" w:rsidP="00876D64">
      <w:pPr>
        <w:spacing w:line="269" w:lineRule="exact"/>
        <w:rPr>
          <w:rFonts w:ascii="Times New Roman" w:eastAsia="Times New Roman" w:hAnsi="Times New Roman" w:cs="Times New Roman"/>
          <w:sz w:val="24"/>
          <w:szCs w:val="24"/>
        </w:rPr>
      </w:pPr>
    </w:p>
    <w:p w:rsidR="00876D64" w:rsidRPr="00F82E8E" w:rsidRDefault="00876D64" w:rsidP="00876D64">
      <w:pPr>
        <w:spacing w:line="0" w:lineRule="atLeast"/>
        <w:ind w:right="-19"/>
        <w:jc w:val="center"/>
        <w:rPr>
          <w:rFonts w:ascii="Times New Roman" w:eastAsia="Arial" w:hAnsi="Times New Roman" w:cs="Times New Roman"/>
          <w:i/>
          <w:sz w:val="24"/>
          <w:szCs w:val="24"/>
        </w:rPr>
      </w:pPr>
      <w:r w:rsidRPr="0045573D">
        <w:rPr>
          <w:rFonts w:ascii="Times New Roman" w:eastAsia="Arial" w:hAnsi="Times New Roman" w:cs="Times New Roman"/>
          <w:b/>
          <w:i/>
          <w:sz w:val="24"/>
          <w:szCs w:val="24"/>
        </w:rPr>
        <w:t>Табела</w:t>
      </w:r>
      <w:r w:rsidR="0045573D" w:rsidRPr="0045573D">
        <w:rPr>
          <w:rFonts w:ascii="Times New Roman" w:eastAsia="Arial" w:hAnsi="Times New Roman" w:cs="Times New Roman"/>
          <w:b/>
          <w:i/>
          <w:sz w:val="24"/>
          <w:szCs w:val="24"/>
          <w:lang w:val="sr-Cyrl-BA"/>
        </w:rPr>
        <w:t xml:space="preserve"> 14</w:t>
      </w:r>
      <w:r w:rsidRPr="0045573D">
        <w:rPr>
          <w:rFonts w:ascii="Times New Roman" w:eastAsia="Arial" w:hAnsi="Times New Roman" w:cs="Times New Roman"/>
          <w:b/>
          <w:i/>
          <w:sz w:val="24"/>
          <w:szCs w:val="24"/>
        </w:rPr>
        <w:t>:</w:t>
      </w:r>
      <w:r w:rsidRPr="00F82E8E">
        <w:rPr>
          <w:rFonts w:ascii="Times New Roman" w:eastAsia="Arial" w:hAnsi="Times New Roman" w:cs="Times New Roman"/>
          <w:i/>
          <w:sz w:val="24"/>
          <w:szCs w:val="24"/>
        </w:rPr>
        <w:t xml:space="preserve"> Најјачи удари вјетра (метар/сец) по мјесецима у последњих 10 година</w:t>
      </w:r>
    </w:p>
    <w:p w:rsidR="0045573D" w:rsidRDefault="0045573D" w:rsidP="00876D64">
      <w:pPr>
        <w:spacing w:line="238" w:lineRule="auto"/>
        <w:ind w:left="20"/>
        <w:jc w:val="both"/>
        <w:rPr>
          <w:rFonts w:ascii="Times New Roman" w:eastAsia="Arial" w:hAnsi="Times New Roman" w:cs="Times New Roman"/>
          <w:b/>
          <w:sz w:val="24"/>
          <w:szCs w:val="24"/>
          <w:lang w:val="sr-Cyrl-BA"/>
        </w:rPr>
      </w:pPr>
    </w:p>
    <w:p w:rsidR="00FD3C17" w:rsidRDefault="00FD3C17" w:rsidP="00876D64">
      <w:pPr>
        <w:spacing w:line="238" w:lineRule="auto"/>
        <w:ind w:left="20"/>
        <w:jc w:val="both"/>
        <w:rPr>
          <w:rFonts w:ascii="Times New Roman" w:eastAsia="Arial" w:hAnsi="Times New Roman" w:cs="Times New Roman"/>
          <w:b/>
          <w:sz w:val="24"/>
          <w:szCs w:val="24"/>
        </w:rPr>
      </w:pPr>
    </w:p>
    <w:p w:rsidR="00FD3C17" w:rsidRDefault="00FD3C17" w:rsidP="00876D64">
      <w:pPr>
        <w:spacing w:line="238" w:lineRule="auto"/>
        <w:ind w:left="20"/>
        <w:jc w:val="both"/>
        <w:rPr>
          <w:rFonts w:ascii="Times New Roman" w:eastAsia="Arial" w:hAnsi="Times New Roman" w:cs="Times New Roman"/>
          <w:b/>
          <w:sz w:val="24"/>
          <w:szCs w:val="24"/>
        </w:rPr>
      </w:pPr>
    </w:p>
    <w:p w:rsidR="00FD3C17" w:rsidRDefault="00876D64" w:rsidP="00876D64">
      <w:pPr>
        <w:spacing w:line="238" w:lineRule="auto"/>
        <w:ind w:left="20"/>
        <w:jc w:val="both"/>
        <w:rPr>
          <w:rFonts w:ascii="Times New Roman" w:eastAsia="Arial" w:hAnsi="Times New Roman" w:cs="Times New Roman"/>
          <w:sz w:val="24"/>
          <w:szCs w:val="24"/>
        </w:rPr>
      </w:pPr>
      <w:r w:rsidRPr="00F82E8E">
        <w:rPr>
          <w:rFonts w:ascii="Times New Roman" w:eastAsia="Arial" w:hAnsi="Times New Roman" w:cs="Times New Roman"/>
          <w:b/>
          <w:sz w:val="24"/>
          <w:szCs w:val="24"/>
        </w:rPr>
        <w:lastRenderedPageBreak/>
        <w:t>НАПОМЕНА</w:t>
      </w:r>
      <w:r w:rsidRPr="00F82E8E">
        <w:rPr>
          <w:rFonts w:ascii="Times New Roman" w:eastAsia="Arial" w:hAnsi="Times New Roman" w:cs="Times New Roman"/>
          <w:sz w:val="24"/>
          <w:szCs w:val="24"/>
        </w:rPr>
        <w:t>:10.07.2014.године на подручју села Ламинци забиљежена је појава</w:t>
      </w:r>
      <w:r w:rsidR="00FD3C17">
        <w:rPr>
          <w:rFonts w:ascii="Times New Roman" w:eastAsia="Arial" w:hAnsi="Times New Roman" w:cs="Times New Roman"/>
          <w:sz w:val="24"/>
          <w:szCs w:val="24"/>
        </w:rPr>
        <w:t xml:space="preserve"> </w:t>
      </w:r>
    </w:p>
    <w:p w:rsidR="00FD3C17" w:rsidRDefault="00876D64" w:rsidP="00876D64">
      <w:pPr>
        <w:spacing w:line="238" w:lineRule="auto"/>
        <w:ind w:left="20"/>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пијавице, односно мини торнада, чији параметри нису измјерени </w:t>
      </w:r>
      <w:r w:rsidR="00D51C5F">
        <w:rPr>
          <w:rFonts w:ascii="Times New Roman" w:eastAsia="Arial" w:hAnsi="Times New Roman" w:cs="Times New Roman"/>
          <w:sz w:val="24"/>
          <w:szCs w:val="24"/>
          <w:lang w:val="sr-Cyrl-BA"/>
        </w:rPr>
        <w:t xml:space="preserve">с </w:t>
      </w:r>
      <w:r w:rsidRPr="00F82E8E">
        <w:rPr>
          <w:rFonts w:ascii="Times New Roman" w:eastAsia="Arial" w:hAnsi="Times New Roman" w:cs="Times New Roman"/>
          <w:sz w:val="24"/>
          <w:szCs w:val="24"/>
        </w:rPr>
        <w:t xml:space="preserve">обзиром да се </w:t>
      </w:r>
    </w:p>
    <w:p w:rsidR="00876D64" w:rsidRDefault="00876D64" w:rsidP="00FD3C17">
      <w:pPr>
        <w:spacing w:line="238" w:lineRule="auto"/>
        <w:jc w:val="both"/>
        <w:rPr>
          <w:rFonts w:ascii="Times New Roman" w:eastAsia="Arial" w:hAnsi="Times New Roman" w:cs="Times New Roman"/>
          <w:sz w:val="24"/>
          <w:szCs w:val="24"/>
          <w:lang w:val="sr-Cyrl-BA"/>
        </w:rPr>
      </w:pPr>
      <w:r w:rsidRPr="00F82E8E">
        <w:rPr>
          <w:rFonts w:ascii="Times New Roman" w:eastAsia="Arial" w:hAnsi="Times New Roman" w:cs="Times New Roman"/>
          <w:sz w:val="24"/>
          <w:szCs w:val="24"/>
        </w:rPr>
        <w:t>радило о локалној појави са великим штетним посљедицама.</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65"/>
        <w:gridCol w:w="4423"/>
      </w:tblGrid>
      <w:tr w:rsidR="009D1E0C" w:rsidRPr="00D86CD5" w:rsidTr="009D1E0C">
        <w:tc>
          <w:tcPr>
            <w:tcW w:w="4365" w:type="dxa"/>
            <w:shd w:val="clear" w:color="auto" w:fill="EEECE1"/>
            <w:vAlign w:val="center"/>
          </w:tcPr>
          <w:p w:rsidR="009D1E0C" w:rsidRPr="00B46B9B" w:rsidRDefault="009D1E0C" w:rsidP="00B46B9B">
            <w:pPr>
              <w:spacing w:after="120"/>
              <w:ind w:firstLine="709"/>
              <w:rPr>
                <w:rFonts w:ascii="Times New Roman" w:hAnsi="Times New Roman" w:cs="Times New Roman"/>
                <w:b/>
                <w:sz w:val="24"/>
                <w:szCs w:val="24"/>
              </w:rPr>
            </w:pPr>
            <w:r w:rsidRPr="00B46B9B">
              <w:rPr>
                <w:rFonts w:ascii="Times New Roman" w:hAnsi="Times New Roman" w:cs="Times New Roman"/>
                <w:b/>
                <w:sz w:val="24"/>
                <w:szCs w:val="24"/>
              </w:rPr>
              <w:t>НИВO УПOЗOРE</w:t>
            </w:r>
            <w:r w:rsidRPr="00B46B9B">
              <w:rPr>
                <w:rFonts w:ascii="Times New Roman" w:hAnsi="Times New Roman" w:cs="Times New Roman"/>
                <w:b/>
                <w:sz w:val="24"/>
                <w:szCs w:val="24"/>
                <w:lang w:val="sr-Cyrl-BA"/>
              </w:rPr>
              <w:t>Њ</w:t>
            </w:r>
            <w:r w:rsidRPr="00B46B9B">
              <w:rPr>
                <w:rFonts w:ascii="Times New Roman" w:hAnsi="Times New Roman" w:cs="Times New Roman"/>
                <w:b/>
                <w:sz w:val="24"/>
                <w:szCs w:val="24"/>
              </w:rPr>
              <w:t>A</w:t>
            </w:r>
          </w:p>
        </w:tc>
        <w:tc>
          <w:tcPr>
            <w:tcW w:w="4423" w:type="dxa"/>
            <w:shd w:val="clear" w:color="auto" w:fill="EEECE1"/>
            <w:vAlign w:val="center"/>
          </w:tcPr>
          <w:p w:rsidR="009D1E0C" w:rsidRPr="00B46B9B" w:rsidRDefault="009D1E0C" w:rsidP="00B46B9B">
            <w:pPr>
              <w:spacing w:after="120"/>
              <w:ind w:firstLine="709"/>
              <w:rPr>
                <w:rFonts w:ascii="Times New Roman" w:hAnsi="Times New Roman" w:cs="Times New Roman"/>
                <w:b/>
                <w:sz w:val="24"/>
                <w:szCs w:val="24"/>
              </w:rPr>
            </w:pPr>
            <w:r w:rsidRPr="00B46B9B">
              <w:rPr>
                <w:rFonts w:ascii="Times New Roman" w:hAnsi="Times New Roman" w:cs="Times New Roman"/>
                <w:b/>
                <w:sz w:val="24"/>
                <w:szCs w:val="24"/>
              </w:rPr>
              <w:t>УДAРИ ВJETРA</w:t>
            </w:r>
          </w:p>
        </w:tc>
      </w:tr>
      <w:tr w:rsidR="009D1E0C" w:rsidRPr="00D86CD5" w:rsidTr="009D1E0C">
        <w:tc>
          <w:tcPr>
            <w:tcW w:w="4365" w:type="dxa"/>
            <w:shd w:val="clear" w:color="auto" w:fill="92D050"/>
            <w:vAlign w:val="center"/>
          </w:tcPr>
          <w:p w:rsidR="009D1E0C" w:rsidRPr="00B46B9B" w:rsidRDefault="009D1E0C" w:rsidP="00B46B9B">
            <w:pPr>
              <w:spacing w:after="120"/>
              <w:ind w:firstLine="709"/>
              <w:rPr>
                <w:rFonts w:ascii="Times New Roman" w:hAnsi="Times New Roman" w:cs="Times New Roman"/>
                <w:sz w:val="24"/>
                <w:szCs w:val="24"/>
              </w:rPr>
            </w:pPr>
            <w:r w:rsidRPr="00B46B9B">
              <w:rPr>
                <w:rFonts w:ascii="Times New Roman" w:hAnsi="Times New Roman" w:cs="Times New Roman"/>
                <w:sz w:val="24"/>
                <w:szCs w:val="24"/>
              </w:rPr>
              <w:t>ЗEЛEНO</w:t>
            </w:r>
          </w:p>
        </w:tc>
        <w:tc>
          <w:tcPr>
            <w:tcW w:w="4423" w:type="dxa"/>
            <w:shd w:val="clear" w:color="auto" w:fill="92D050"/>
            <w:vAlign w:val="center"/>
          </w:tcPr>
          <w:p w:rsidR="009D1E0C" w:rsidRPr="00B46B9B" w:rsidRDefault="009D1E0C" w:rsidP="00B46B9B">
            <w:pPr>
              <w:spacing w:after="120"/>
              <w:ind w:firstLine="709"/>
              <w:rPr>
                <w:rFonts w:ascii="Times New Roman" w:hAnsi="Times New Roman" w:cs="Times New Roman"/>
                <w:sz w:val="24"/>
                <w:szCs w:val="24"/>
              </w:rPr>
            </w:pPr>
            <w:r w:rsidRPr="00B46B9B">
              <w:rPr>
                <w:rFonts w:ascii="Times New Roman" w:hAnsi="Times New Roman" w:cs="Times New Roman"/>
                <w:sz w:val="24"/>
                <w:szCs w:val="24"/>
              </w:rPr>
              <w:t>УДAР ВJETРA &lt; 11 m/s</w:t>
            </w:r>
          </w:p>
        </w:tc>
      </w:tr>
      <w:tr w:rsidR="009D1E0C" w:rsidRPr="00D86CD5" w:rsidTr="009D1E0C">
        <w:tc>
          <w:tcPr>
            <w:tcW w:w="4365" w:type="dxa"/>
            <w:shd w:val="clear" w:color="auto" w:fill="FFFF00"/>
            <w:vAlign w:val="center"/>
          </w:tcPr>
          <w:p w:rsidR="009D1E0C" w:rsidRPr="00B46B9B" w:rsidRDefault="009D1E0C" w:rsidP="00B46B9B">
            <w:pPr>
              <w:spacing w:after="120"/>
              <w:ind w:firstLine="709"/>
              <w:rPr>
                <w:rFonts w:ascii="Times New Roman" w:hAnsi="Times New Roman" w:cs="Times New Roman"/>
                <w:sz w:val="24"/>
                <w:szCs w:val="24"/>
              </w:rPr>
            </w:pPr>
            <w:r w:rsidRPr="00B46B9B">
              <w:rPr>
                <w:rFonts w:ascii="Times New Roman" w:hAnsi="Times New Roman" w:cs="Times New Roman"/>
                <w:sz w:val="24"/>
                <w:szCs w:val="24"/>
              </w:rPr>
              <w:t>ЖУTO</w:t>
            </w:r>
          </w:p>
        </w:tc>
        <w:tc>
          <w:tcPr>
            <w:tcW w:w="4423" w:type="dxa"/>
            <w:shd w:val="clear" w:color="auto" w:fill="FFFF00"/>
            <w:vAlign w:val="center"/>
          </w:tcPr>
          <w:p w:rsidR="009D1E0C" w:rsidRPr="00B46B9B" w:rsidRDefault="009D1E0C" w:rsidP="00B46B9B">
            <w:pPr>
              <w:spacing w:after="120"/>
              <w:ind w:firstLine="709"/>
              <w:rPr>
                <w:rFonts w:ascii="Times New Roman" w:hAnsi="Times New Roman" w:cs="Times New Roman"/>
                <w:sz w:val="24"/>
                <w:szCs w:val="24"/>
              </w:rPr>
            </w:pPr>
            <w:r w:rsidRPr="00B46B9B">
              <w:rPr>
                <w:rFonts w:ascii="Times New Roman" w:hAnsi="Times New Roman" w:cs="Times New Roman"/>
                <w:sz w:val="24"/>
                <w:szCs w:val="24"/>
              </w:rPr>
              <w:t>УДAР ВJETРA &gt; 11 m/s</w:t>
            </w:r>
          </w:p>
        </w:tc>
      </w:tr>
      <w:tr w:rsidR="009D1E0C" w:rsidRPr="00D86CD5" w:rsidTr="009D1E0C">
        <w:tc>
          <w:tcPr>
            <w:tcW w:w="4365" w:type="dxa"/>
            <w:shd w:val="clear" w:color="auto" w:fill="E36C0A"/>
            <w:vAlign w:val="center"/>
          </w:tcPr>
          <w:p w:rsidR="009D1E0C" w:rsidRPr="00B46B9B" w:rsidRDefault="009D1E0C" w:rsidP="00B46B9B">
            <w:pPr>
              <w:spacing w:after="120"/>
              <w:ind w:firstLine="709"/>
              <w:rPr>
                <w:rFonts w:ascii="Times New Roman" w:hAnsi="Times New Roman" w:cs="Times New Roman"/>
                <w:sz w:val="24"/>
                <w:szCs w:val="24"/>
              </w:rPr>
            </w:pPr>
            <w:r w:rsidRPr="00B46B9B">
              <w:rPr>
                <w:rFonts w:ascii="Times New Roman" w:hAnsi="Times New Roman" w:cs="Times New Roman"/>
                <w:sz w:val="24"/>
                <w:szCs w:val="24"/>
              </w:rPr>
              <w:t>НAРAН</w:t>
            </w:r>
            <w:r w:rsidRPr="00B46B9B">
              <w:rPr>
                <w:rFonts w:ascii="Times New Roman" w:hAnsi="Times New Roman" w:cs="Times New Roman"/>
                <w:sz w:val="24"/>
                <w:szCs w:val="24"/>
                <w:lang w:val="sr-Cyrl-BA"/>
              </w:rPr>
              <w:t>Џ</w:t>
            </w:r>
            <w:r w:rsidRPr="00B46B9B">
              <w:rPr>
                <w:rFonts w:ascii="Times New Roman" w:hAnsi="Times New Roman" w:cs="Times New Roman"/>
                <w:sz w:val="24"/>
                <w:szCs w:val="24"/>
              </w:rPr>
              <w:t>AСTO</w:t>
            </w:r>
          </w:p>
        </w:tc>
        <w:tc>
          <w:tcPr>
            <w:tcW w:w="4423" w:type="dxa"/>
            <w:shd w:val="clear" w:color="auto" w:fill="E36C0A"/>
            <w:vAlign w:val="center"/>
          </w:tcPr>
          <w:p w:rsidR="009D1E0C" w:rsidRPr="00B46B9B" w:rsidRDefault="009D1E0C" w:rsidP="00B46B9B">
            <w:pPr>
              <w:spacing w:after="120"/>
              <w:ind w:firstLine="709"/>
              <w:rPr>
                <w:rFonts w:ascii="Times New Roman" w:hAnsi="Times New Roman" w:cs="Times New Roman"/>
                <w:sz w:val="24"/>
                <w:szCs w:val="24"/>
              </w:rPr>
            </w:pPr>
            <w:r w:rsidRPr="00B46B9B">
              <w:rPr>
                <w:rFonts w:ascii="Times New Roman" w:hAnsi="Times New Roman" w:cs="Times New Roman"/>
                <w:sz w:val="24"/>
                <w:szCs w:val="24"/>
              </w:rPr>
              <w:t>УДAР ВJETРA &gt; 17 m/s</w:t>
            </w:r>
          </w:p>
        </w:tc>
      </w:tr>
      <w:tr w:rsidR="009D1E0C" w:rsidRPr="00D86CD5" w:rsidTr="009D1E0C">
        <w:tc>
          <w:tcPr>
            <w:tcW w:w="4365" w:type="dxa"/>
            <w:shd w:val="clear" w:color="auto" w:fill="FF0000"/>
            <w:vAlign w:val="center"/>
          </w:tcPr>
          <w:p w:rsidR="009D1E0C" w:rsidRPr="00B46B9B" w:rsidRDefault="009D1E0C" w:rsidP="00B46B9B">
            <w:pPr>
              <w:spacing w:after="120"/>
              <w:ind w:firstLine="709"/>
              <w:rPr>
                <w:rFonts w:ascii="Times New Roman" w:hAnsi="Times New Roman" w:cs="Times New Roman"/>
                <w:sz w:val="24"/>
                <w:szCs w:val="24"/>
              </w:rPr>
            </w:pPr>
            <w:r w:rsidRPr="00B46B9B">
              <w:rPr>
                <w:rFonts w:ascii="Times New Roman" w:hAnsi="Times New Roman" w:cs="Times New Roman"/>
                <w:sz w:val="24"/>
                <w:szCs w:val="24"/>
              </w:rPr>
              <w:t>ЦРВEНO</w:t>
            </w:r>
          </w:p>
        </w:tc>
        <w:tc>
          <w:tcPr>
            <w:tcW w:w="4423" w:type="dxa"/>
            <w:shd w:val="clear" w:color="auto" w:fill="FF0000"/>
            <w:vAlign w:val="center"/>
          </w:tcPr>
          <w:p w:rsidR="009D1E0C" w:rsidRPr="00B46B9B" w:rsidRDefault="009D1E0C" w:rsidP="00B46B9B">
            <w:pPr>
              <w:spacing w:after="120"/>
              <w:ind w:firstLine="709"/>
              <w:rPr>
                <w:rFonts w:ascii="Times New Roman" w:hAnsi="Times New Roman" w:cs="Times New Roman"/>
                <w:sz w:val="24"/>
                <w:szCs w:val="24"/>
              </w:rPr>
            </w:pPr>
            <w:r w:rsidRPr="00B46B9B">
              <w:rPr>
                <w:rFonts w:ascii="Times New Roman" w:hAnsi="Times New Roman" w:cs="Times New Roman"/>
                <w:sz w:val="24"/>
                <w:szCs w:val="24"/>
              </w:rPr>
              <w:t>УДAР ВJETРA &gt; 35 m/s</w:t>
            </w:r>
          </w:p>
        </w:tc>
      </w:tr>
    </w:tbl>
    <w:p w:rsidR="009D1E0C" w:rsidRDefault="009D1E0C" w:rsidP="005A771E">
      <w:pPr>
        <w:pStyle w:val="Caption"/>
      </w:pPr>
      <w:bookmarkStart w:id="24" w:name="_Toc36807170"/>
    </w:p>
    <w:p w:rsidR="009D1E0C" w:rsidRPr="009D1E0C" w:rsidRDefault="009D1E0C" w:rsidP="005A771E">
      <w:pPr>
        <w:pStyle w:val="Caption"/>
      </w:pPr>
      <w:r w:rsidRPr="0045573D">
        <w:rPr>
          <w:b/>
        </w:rPr>
        <w:t>Табела</w:t>
      </w:r>
      <w:r w:rsidR="0045573D" w:rsidRPr="0045573D">
        <w:rPr>
          <w:b/>
          <w:lang w:val="sr-Cyrl-BA"/>
        </w:rPr>
        <w:t xml:space="preserve"> 15</w:t>
      </w:r>
      <w:r w:rsidRPr="009D1E0C">
        <w:rPr>
          <w:lang w:val="sr-Cyrl-BA"/>
        </w:rPr>
        <w:t xml:space="preserve">.: </w:t>
      </w:r>
      <w:r w:rsidRPr="009D1E0C">
        <w:t>Прaг упoзoрeњa у мeтeoaлaрму зa вjeтaр</w:t>
      </w:r>
      <w:bookmarkEnd w:id="24"/>
    </w:p>
    <w:p w:rsidR="00876D64" w:rsidRPr="00F82E8E" w:rsidRDefault="00876D64" w:rsidP="00876D64">
      <w:pPr>
        <w:spacing w:line="328" w:lineRule="exact"/>
        <w:rPr>
          <w:rFonts w:ascii="Times New Roman" w:eastAsia="Times New Roman" w:hAnsi="Times New Roman" w:cs="Times New Roman"/>
          <w:sz w:val="24"/>
          <w:szCs w:val="24"/>
        </w:rPr>
      </w:pPr>
    </w:p>
    <w:p w:rsidR="00876D64" w:rsidRPr="00833360" w:rsidRDefault="00876D64" w:rsidP="00876D64">
      <w:pPr>
        <w:spacing w:line="0" w:lineRule="atLeast"/>
        <w:ind w:left="20"/>
        <w:rPr>
          <w:rFonts w:ascii="Times New Roman" w:eastAsia="Arial" w:hAnsi="Times New Roman" w:cs="Times New Roman"/>
          <w:b/>
          <w:sz w:val="24"/>
          <w:szCs w:val="24"/>
          <w:lang w:val="sr-Cyrl-BA"/>
        </w:rPr>
      </w:pPr>
      <w:r w:rsidRPr="00F82E8E">
        <w:rPr>
          <w:rFonts w:ascii="Times New Roman" w:eastAsia="Arial" w:hAnsi="Times New Roman" w:cs="Times New Roman"/>
          <w:b/>
          <w:sz w:val="24"/>
          <w:szCs w:val="24"/>
        </w:rPr>
        <w:t>2.2.2.</w:t>
      </w:r>
      <w:r w:rsidR="00D51C5F">
        <w:rPr>
          <w:rFonts w:ascii="Times New Roman" w:eastAsia="Arial" w:hAnsi="Times New Roman" w:cs="Times New Roman"/>
          <w:b/>
          <w:sz w:val="24"/>
          <w:szCs w:val="24"/>
          <w:lang w:val="sr-Cyrl-BA"/>
        </w:rPr>
        <w:t>2</w:t>
      </w:r>
      <w:r w:rsidR="00833360">
        <w:rPr>
          <w:rFonts w:ascii="Times New Roman" w:eastAsia="Arial" w:hAnsi="Times New Roman" w:cs="Times New Roman"/>
          <w:b/>
          <w:sz w:val="24"/>
          <w:szCs w:val="24"/>
        </w:rPr>
        <w:t xml:space="preserve">. </w:t>
      </w:r>
      <w:r w:rsidR="00833360">
        <w:rPr>
          <w:rFonts w:ascii="Times New Roman" w:eastAsia="Arial" w:hAnsi="Times New Roman" w:cs="Times New Roman"/>
          <w:b/>
          <w:sz w:val="24"/>
          <w:szCs w:val="24"/>
          <w:lang w:val="sr-Cyrl-BA"/>
        </w:rPr>
        <w:t>Киша</w:t>
      </w:r>
    </w:p>
    <w:p w:rsidR="00876D64" w:rsidRPr="00F82E8E" w:rsidRDefault="00876D64" w:rsidP="00876D64">
      <w:pPr>
        <w:spacing w:line="262" w:lineRule="exact"/>
        <w:rPr>
          <w:rFonts w:ascii="Times New Roman" w:eastAsia="Times New Roman" w:hAnsi="Times New Roman" w:cs="Times New Roman"/>
          <w:sz w:val="24"/>
          <w:szCs w:val="24"/>
        </w:rPr>
      </w:pPr>
    </w:p>
    <w:p w:rsidR="00D51C5F" w:rsidRDefault="00876D64" w:rsidP="00D86CD5">
      <w:pPr>
        <w:ind w:left="23"/>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Падавине</w:t>
      </w:r>
      <w:r w:rsidR="00833360">
        <w:rPr>
          <w:rFonts w:ascii="Times New Roman" w:eastAsia="Arial" w:hAnsi="Times New Roman" w:cs="Times New Roman"/>
          <w:sz w:val="24"/>
          <w:szCs w:val="24"/>
          <w:lang w:val="sr-Cyrl-BA"/>
        </w:rPr>
        <w:t xml:space="preserve"> (киша)</w:t>
      </w:r>
      <w:r w:rsidRPr="00F82E8E">
        <w:rPr>
          <w:rFonts w:ascii="Times New Roman" w:eastAsia="Arial" w:hAnsi="Times New Roman" w:cs="Times New Roman"/>
          <w:sz w:val="24"/>
          <w:szCs w:val="24"/>
        </w:rPr>
        <w:t xml:space="preserve"> су уз температуру и влажност ваздуха, један од најважнијих климатских елемената, нарочито у агроклиматском смислу. Значај падавина је условљен плувиометријским режимом по мјесецима и има веома битну улогу у разним областима људске дјелатности. За оптимално искориштавање падавина неопходне су анализе количина падавина, како количинске заступљености, тако и њене расподјеле. Често je у пракси значајнији правилан распоред падавина, нарочито у вегетационом периоду, него укупна годишња количина падавина коју одређени простор добија. Детаљном анализом вишегодишњег тока падавина могуће је дати оцјену плувиометријског режима. </w:t>
      </w:r>
    </w:p>
    <w:p w:rsidR="0045573D" w:rsidRDefault="0045573D" w:rsidP="00D86CD5">
      <w:pPr>
        <w:ind w:left="23"/>
        <w:jc w:val="both"/>
        <w:rPr>
          <w:rFonts w:ascii="Times New Roman" w:eastAsia="Arial" w:hAnsi="Times New Roman" w:cs="Times New Roman"/>
          <w:sz w:val="24"/>
          <w:szCs w:val="24"/>
          <w:lang w:val="sr-Cyrl-BA"/>
        </w:rPr>
      </w:pPr>
    </w:p>
    <w:p w:rsidR="00876D64" w:rsidRPr="00F82E8E" w:rsidRDefault="00876D64" w:rsidP="00D86CD5">
      <w:pPr>
        <w:ind w:left="23"/>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На падавине, као климатски елемент, али и на климу ширег окружења у цјелини, односно климу јужне и средње Европе велики утицај има општа атмосферска циркулација и струјање ваздушних маса које се током године и у појединим годишњим добима врше преко географског простора Б</w:t>
      </w:r>
      <w:r w:rsidR="00D51C5F">
        <w:rPr>
          <w:rFonts w:ascii="Times New Roman" w:eastAsia="Arial" w:hAnsi="Times New Roman" w:cs="Times New Roman"/>
          <w:sz w:val="24"/>
          <w:szCs w:val="24"/>
          <w:lang w:val="sr-Cyrl-BA"/>
        </w:rPr>
        <w:t xml:space="preserve">иХ </w:t>
      </w:r>
      <w:r w:rsidRPr="00F82E8E">
        <w:rPr>
          <w:rFonts w:ascii="Times New Roman" w:eastAsia="Arial" w:hAnsi="Times New Roman" w:cs="Times New Roman"/>
          <w:sz w:val="24"/>
          <w:szCs w:val="24"/>
        </w:rPr>
        <w:t xml:space="preserve">и у њеној непосредној околини. Током цијеле године на типове времена овог геопростора доминантан утицај врше азорски антициклон и исландски поларни циклон. Над Атлантским </w:t>
      </w:r>
      <w:r w:rsidR="00D51C5F">
        <w:rPr>
          <w:rFonts w:ascii="Times New Roman" w:eastAsia="Arial" w:hAnsi="Times New Roman" w:cs="Times New Roman"/>
          <w:sz w:val="24"/>
          <w:szCs w:val="24"/>
        </w:rPr>
        <w:t>океаном, Средоземним морем али</w:t>
      </w:r>
      <w:r w:rsidRPr="00F82E8E">
        <w:rPr>
          <w:rFonts w:ascii="Times New Roman" w:eastAsia="Arial" w:hAnsi="Times New Roman" w:cs="Times New Roman"/>
          <w:sz w:val="24"/>
          <w:szCs w:val="24"/>
        </w:rPr>
        <w:t xml:space="preserve"> Сибиром и Сахаром формирају се ваздушне масе различитих физичких особина, које различито утичу на временске прилике на посматраном геопростору. Зими се над Сибиром формира поље високог ваздушног притиска (антициклона), док се на над Атлантиком формира поље ниског ваздушног притиска (циклона), што доводи овај простор под утицај хладног сибирског антициколона, што условљава стабилно, суво и хладно вријеме. Јачи продори хладног ваздуха, понекад долазе и са сјевера и поларног супоријекла. За вријеме зимског периода честе су и активности тзв. Ђеновске депресије, које долазе долином Роне, у виду мистралне струје што проузрокује повећање температуре и нагло отапање снијега. У касно прољеће и рано љето, те у јесен ситуција је обрнута. Наиме, тада је овај простор изложен атлантском циклону (мај, јуни и септембар), када и прима највеће мјесечне количине падавина. По Ван Веберу, крајем прољећа и почетком љета долином Саве и Дунава, крећу се од запада ка истоку влажне ваздушне масе под утицајем Атлантског циклона (путања-Vс) и доносе велике количине падавина у облику кише .</w:t>
      </w:r>
    </w:p>
    <w:p w:rsidR="00876D64" w:rsidRPr="00F82E8E" w:rsidRDefault="00876D64" w:rsidP="00876D64">
      <w:pPr>
        <w:spacing w:line="128" w:lineRule="exact"/>
        <w:rPr>
          <w:rFonts w:ascii="Times New Roman" w:eastAsia="Times New Roman" w:hAnsi="Times New Roman" w:cs="Times New Roman"/>
          <w:sz w:val="24"/>
          <w:szCs w:val="24"/>
        </w:rPr>
      </w:pPr>
    </w:p>
    <w:p w:rsidR="00876D64" w:rsidRPr="00F82E8E" w:rsidRDefault="00876D64" w:rsidP="00012F94">
      <w:pPr>
        <w:spacing w:line="239" w:lineRule="auto"/>
        <w:ind w:right="-2"/>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Љети је овај простор изложен утицају азорског антициколона, што проузрокује топло и ведро вријеме, са малом количином падавина. Значајни су продори топлих ваздушних маса са југа (Сахара, Средоземље) који условљавају веома топло и суво вријеме. За љетни период карактеристичне су и локалне депресије, које се формирају усљед наглог </w:t>
      </w:r>
      <w:r w:rsidRPr="00F82E8E">
        <w:rPr>
          <w:rFonts w:ascii="Times New Roman" w:eastAsia="Arial" w:hAnsi="Times New Roman" w:cs="Times New Roman"/>
          <w:sz w:val="24"/>
          <w:szCs w:val="24"/>
        </w:rPr>
        <w:lastRenderedPageBreak/>
        <w:t>прегријавања тла и оне прозрокују пљусковите падавине у облику кише, али јављају се и падавине у облику града, које неповољно утичу на пољопривредне културе, јер их дјелимично или потпуно уништавају.</w:t>
      </w:r>
    </w:p>
    <w:p w:rsidR="00876D64" w:rsidRPr="00F82E8E" w:rsidRDefault="00876D64" w:rsidP="00876D64">
      <w:pPr>
        <w:spacing w:line="8" w:lineRule="exact"/>
        <w:rPr>
          <w:rFonts w:ascii="Times New Roman" w:eastAsia="Times New Roman" w:hAnsi="Times New Roman" w:cs="Times New Roman"/>
          <w:sz w:val="24"/>
          <w:szCs w:val="24"/>
        </w:rPr>
      </w:pPr>
    </w:p>
    <w:p w:rsidR="00D51C5F" w:rsidRDefault="00D51C5F" w:rsidP="00876D64">
      <w:pPr>
        <w:spacing w:line="239" w:lineRule="auto"/>
        <w:ind w:right="120"/>
        <w:jc w:val="both"/>
        <w:rPr>
          <w:rFonts w:ascii="Times New Roman" w:eastAsia="Arial" w:hAnsi="Times New Roman" w:cs="Times New Roman"/>
          <w:sz w:val="24"/>
          <w:szCs w:val="24"/>
        </w:rPr>
      </w:pPr>
    </w:p>
    <w:p w:rsidR="00876D64" w:rsidRDefault="00876D64" w:rsidP="00012F94">
      <w:pPr>
        <w:spacing w:line="239" w:lineRule="auto"/>
        <w:ind w:right="-2"/>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Из свега наведеног може се закључити да геопростор града Градишка под утицајем како континенталних ваздушних маса (сибирских) тако и маритимних (атлантских) ваздушних маса. Значајно је навести и то да је Козара граница између модифицираног медитеранског и средњоевропског плувиометријског режима. У годишњем току висине падавина по типу су доминантне циклонске падавине. Оне се односе на умјерене географске ширине, а условљене су путањама депресија, односно циклона и антициклона.</w:t>
      </w:r>
    </w:p>
    <w:p w:rsidR="00833360" w:rsidRDefault="00833360" w:rsidP="00012F94">
      <w:pPr>
        <w:spacing w:line="239" w:lineRule="auto"/>
        <w:ind w:right="-2"/>
        <w:jc w:val="both"/>
        <w:rPr>
          <w:rFonts w:ascii="Times New Roman" w:eastAsia="Arial" w:hAnsi="Times New Roman" w:cs="Times New Roman"/>
          <w:sz w:val="24"/>
          <w:szCs w:val="24"/>
        </w:rPr>
      </w:pPr>
    </w:p>
    <w:p w:rsidR="00833360" w:rsidRDefault="00833360" w:rsidP="00012F94">
      <w:pPr>
        <w:ind w:right="-2"/>
        <w:jc w:val="both"/>
        <w:rPr>
          <w:rFonts w:ascii="Times New Roman" w:hAnsi="Times New Roman" w:cs="Times New Roman"/>
          <w:sz w:val="24"/>
          <w:szCs w:val="24"/>
        </w:rPr>
      </w:pPr>
      <w:r w:rsidRPr="00833360">
        <w:rPr>
          <w:rFonts w:ascii="Times New Roman" w:hAnsi="Times New Roman" w:cs="Times New Roman"/>
          <w:sz w:val="24"/>
          <w:szCs w:val="24"/>
        </w:rPr>
        <w:t>Велике падавине могу бити узрок великих проблема. Могу се јавити јаке падавине које трају дужи временски период или краткотрајни љетни пљускови са великом количином кише. Интензивне краткотрајне падавине могу довести до изливања мањих бујичних токова, као и до поплава у градским срединама, када систем канализације не може да прими велику количину воде у кратком периоду. Обилне дуготрајне кише (често и током цијеле сезоне), доводе до појаве поплава на појединим ријекама, а у најгорем случају до пораста великих токова (Саве и Дрине).</w:t>
      </w:r>
    </w:p>
    <w:p w:rsidR="00833360" w:rsidRPr="00833360" w:rsidRDefault="00833360" w:rsidP="00B46B9B">
      <w:pPr>
        <w:jc w:val="both"/>
        <w:rPr>
          <w:rFonts w:ascii="Times New Roman" w:hAnsi="Times New Roman" w:cs="Times New Roman"/>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88"/>
        <w:gridCol w:w="3095"/>
        <w:gridCol w:w="3095"/>
      </w:tblGrid>
      <w:tr w:rsidR="00833360" w:rsidRPr="00B46B9B" w:rsidTr="00D86CD5">
        <w:tc>
          <w:tcPr>
            <w:tcW w:w="2988" w:type="dxa"/>
            <w:shd w:val="clear" w:color="auto" w:fill="DBE5F1"/>
          </w:tcPr>
          <w:p w:rsidR="00833360" w:rsidRPr="00B46B9B" w:rsidRDefault="00833360" w:rsidP="00B46B9B">
            <w:pPr>
              <w:spacing w:after="120"/>
              <w:jc w:val="center"/>
              <w:rPr>
                <w:rFonts w:ascii="Times New Roman" w:hAnsi="Times New Roman" w:cs="Times New Roman"/>
                <w:b/>
                <w:sz w:val="24"/>
                <w:szCs w:val="24"/>
                <w:lang w:eastAsia="bs-Latn-BA"/>
              </w:rPr>
            </w:pPr>
            <w:r w:rsidRPr="00B46B9B">
              <w:rPr>
                <w:rFonts w:ascii="Times New Roman" w:hAnsi="Times New Roman" w:cs="Times New Roman"/>
                <w:b/>
                <w:sz w:val="24"/>
                <w:szCs w:val="24"/>
                <w:lang w:eastAsia="bs-Latn-BA"/>
              </w:rPr>
              <w:t>Нивo упoзoрeњa</w:t>
            </w:r>
          </w:p>
        </w:tc>
        <w:tc>
          <w:tcPr>
            <w:tcW w:w="3096" w:type="dxa"/>
            <w:shd w:val="clear" w:color="auto" w:fill="DBE5F1"/>
          </w:tcPr>
          <w:p w:rsidR="00833360" w:rsidRPr="00B46B9B" w:rsidRDefault="00833360" w:rsidP="00B46B9B">
            <w:pPr>
              <w:spacing w:after="120"/>
              <w:jc w:val="center"/>
              <w:rPr>
                <w:rFonts w:ascii="Times New Roman" w:hAnsi="Times New Roman" w:cs="Times New Roman"/>
                <w:b/>
                <w:sz w:val="24"/>
                <w:szCs w:val="24"/>
                <w:lang w:eastAsia="bs-Latn-BA"/>
              </w:rPr>
            </w:pPr>
            <w:r w:rsidRPr="00B46B9B">
              <w:rPr>
                <w:rFonts w:ascii="Times New Roman" w:hAnsi="Times New Roman" w:cs="Times New Roman"/>
                <w:b/>
                <w:sz w:val="24"/>
                <w:szCs w:val="24"/>
                <w:lang w:eastAsia="bs-Latn-BA"/>
              </w:rPr>
              <w:t>jун-oктoбaр</w:t>
            </w:r>
          </w:p>
        </w:tc>
        <w:tc>
          <w:tcPr>
            <w:tcW w:w="3096" w:type="dxa"/>
            <w:shd w:val="clear" w:color="auto" w:fill="DBE5F1"/>
          </w:tcPr>
          <w:p w:rsidR="00833360" w:rsidRPr="00B46B9B" w:rsidRDefault="00833360" w:rsidP="00B46B9B">
            <w:pPr>
              <w:spacing w:after="120"/>
              <w:jc w:val="center"/>
              <w:rPr>
                <w:rFonts w:ascii="Times New Roman" w:hAnsi="Times New Roman" w:cs="Times New Roman"/>
                <w:b/>
                <w:sz w:val="24"/>
                <w:szCs w:val="24"/>
                <w:lang w:eastAsia="bs-Latn-BA"/>
              </w:rPr>
            </w:pPr>
            <w:r w:rsidRPr="00B46B9B">
              <w:rPr>
                <w:rFonts w:ascii="Times New Roman" w:hAnsi="Times New Roman" w:cs="Times New Roman"/>
                <w:b/>
                <w:sz w:val="24"/>
                <w:szCs w:val="24"/>
                <w:lang w:eastAsia="bs-Latn-BA"/>
              </w:rPr>
              <w:t>нoвeмбaр-мaj</w:t>
            </w:r>
          </w:p>
        </w:tc>
      </w:tr>
      <w:tr w:rsidR="00833360" w:rsidRPr="00B46B9B" w:rsidTr="00D86CD5">
        <w:tc>
          <w:tcPr>
            <w:tcW w:w="2988" w:type="dxa"/>
            <w:shd w:val="clear" w:color="auto" w:fill="92D050"/>
          </w:tcPr>
          <w:p w:rsidR="00833360" w:rsidRPr="00B46B9B" w:rsidRDefault="00833360" w:rsidP="00B46B9B">
            <w:pPr>
              <w:spacing w:after="120"/>
              <w:jc w:val="center"/>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Зeлeнo</w:t>
            </w:r>
          </w:p>
        </w:tc>
        <w:tc>
          <w:tcPr>
            <w:tcW w:w="3096" w:type="dxa"/>
            <w:shd w:val="clear" w:color="auto" w:fill="92D050"/>
          </w:tcPr>
          <w:p w:rsidR="00833360" w:rsidRPr="00B46B9B" w:rsidRDefault="00833360" w:rsidP="00B46B9B">
            <w:pPr>
              <w:spacing w:after="120"/>
              <w:jc w:val="center"/>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&lt; 30 mm / 24h</w:t>
            </w:r>
          </w:p>
        </w:tc>
        <w:tc>
          <w:tcPr>
            <w:tcW w:w="3096" w:type="dxa"/>
            <w:shd w:val="clear" w:color="auto" w:fill="92D050"/>
          </w:tcPr>
          <w:p w:rsidR="00833360" w:rsidRPr="00B46B9B" w:rsidRDefault="00833360" w:rsidP="00B46B9B">
            <w:pPr>
              <w:spacing w:after="120"/>
              <w:jc w:val="center"/>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&lt; 20 mm / 24h</w:t>
            </w:r>
          </w:p>
        </w:tc>
      </w:tr>
      <w:tr w:rsidR="00833360" w:rsidRPr="00B46B9B" w:rsidTr="00D86CD5">
        <w:tc>
          <w:tcPr>
            <w:tcW w:w="2988" w:type="dxa"/>
            <w:shd w:val="clear" w:color="auto" w:fill="FFFF00"/>
          </w:tcPr>
          <w:p w:rsidR="00833360" w:rsidRPr="00B46B9B" w:rsidRDefault="00833360" w:rsidP="00B46B9B">
            <w:pPr>
              <w:spacing w:after="120"/>
              <w:jc w:val="center"/>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Жутo</w:t>
            </w:r>
          </w:p>
        </w:tc>
        <w:tc>
          <w:tcPr>
            <w:tcW w:w="3096" w:type="dxa"/>
            <w:shd w:val="clear" w:color="auto" w:fill="FFFF00"/>
          </w:tcPr>
          <w:p w:rsidR="00833360" w:rsidRPr="00B46B9B" w:rsidRDefault="00833360" w:rsidP="00B46B9B">
            <w:pPr>
              <w:spacing w:after="120"/>
              <w:jc w:val="center"/>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30-50 mm / 24h</w:t>
            </w:r>
          </w:p>
        </w:tc>
        <w:tc>
          <w:tcPr>
            <w:tcW w:w="3096" w:type="dxa"/>
            <w:shd w:val="clear" w:color="auto" w:fill="FFFF00"/>
          </w:tcPr>
          <w:p w:rsidR="00833360" w:rsidRPr="00B46B9B" w:rsidRDefault="00833360" w:rsidP="00B46B9B">
            <w:pPr>
              <w:spacing w:after="120"/>
              <w:jc w:val="center"/>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20-40 mm / 24h</w:t>
            </w:r>
          </w:p>
        </w:tc>
      </w:tr>
      <w:tr w:rsidR="00833360" w:rsidRPr="00B46B9B" w:rsidTr="00D86CD5">
        <w:tc>
          <w:tcPr>
            <w:tcW w:w="2988" w:type="dxa"/>
            <w:shd w:val="clear" w:color="auto" w:fill="FFC000"/>
          </w:tcPr>
          <w:p w:rsidR="00833360" w:rsidRPr="00B46B9B" w:rsidRDefault="00833360" w:rsidP="00B46B9B">
            <w:pPr>
              <w:spacing w:after="120"/>
              <w:jc w:val="center"/>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Нaрaнџaстo</w:t>
            </w:r>
          </w:p>
        </w:tc>
        <w:tc>
          <w:tcPr>
            <w:tcW w:w="3096" w:type="dxa"/>
            <w:shd w:val="clear" w:color="auto" w:fill="FFC000"/>
          </w:tcPr>
          <w:p w:rsidR="00833360" w:rsidRPr="00B46B9B" w:rsidRDefault="00833360" w:rsidP="00B46B9B">
            <w:pPr>
              <w:spacing w:after="120"/>
              <w:jc w:val="center"/>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50-70 mm / 24h</w:t>
            </w:r>
          </w:p>
        </w:tc>
        <w:tc>
          <w:tcPr>
            <w:tcW w:w="3096" w:type="dxa"/>
            <w:shd w:val="clear" w:color="auto" w:fill="FFC000"/>
          </w:tcPr>
          <w:p w:rsidR="00833360" w:rsidRPr="00B46B9B" w:rsidRDefault="00833360" w:rsidP="00B46B9B">
            <w:pPr>
              <w:spacing w:after="120"/>
              <w:jc w:val="center"/>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40-60 mm / 24h</w:t>
            </w:r>
          </w:p>
        </w:tc>
      </w:tr>
      <w:tr w:rsidR="00833360" w:rsidRPr="00B46B9B" w:rsidTr="00D86CD5">
        <w:tc>
          <w:tcPr>
            <w:tcW w:w="2988" w:type="dxa"/>
            <w:shd w:val="clear" w:color="auto" w:fill="FF0000"/>
          </w:tcPr>
          <w:p w:rsidR="00833360" w:rsidRPr="00B46B9B" w:rsidRDefault="00833360" w:rsidP="00B46B9B">
            <w:pPr>
              <w:spacing w:after="120"/>
              <w:jc w:val="center"/>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Црвeнo</w:t>
            </w:r>
          </w:p>
        </w:tc>
        <w:tc>
          <w:tcPr>
            <w:tcW w:w="3096" w:type="dxa"/>
            <w:shd w:val="clear" w:color="auto" w:fill="FF0000"/>
          </w:tcPr>
          <w:p w:rsidR="00833360" w:rsidRPr="00B46B9B" w:rsidRDefault="00833360" w:rsidP="00B46B9B">
            <w:pPr>
              <w:spacing w:after="120"/>
              <w:jc w:val="center"/>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&gt; 70 mm / 24h</w:t>
            </w:r>
          </w:p>
        </w:tc>
        <w:tc>
          <w:tcPr>
            <w:tcW w:w="3096" w:type="dxa"/>
            <w:shd w:val="clear" w:color="auto" w:fill="FF0000"/>
          </w:tcPr>
          <w:p w:rsidR="00833360" w:rsidRPr="00B46B9B" w:rsidRDefault="00833360" w:rsidP="00B46B9B">
            <w:pPr>
              <w:spacing w:after="120"/>
              <w:jc w:val="center"/>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&gt; 60 mm / 24h</w:t>
            </w:r>
          </w:p>
        </w:tc>
      </w:tr>
    </w:tbl>
    <w:p w:rsidR="00B46B9B" w:rsidRDefault="00B46B9B" w:rsidP="005A771E">
      <w:pPr>
        <w:pStyle w:val="Caption"/>
      </w:pPr>
      <w:bookmarkStart w:id="25" w:name="_Toc36807179"/>
    </w:p>
    <w:p w:rsidR="009311CE" w:rsidRDefault="00833360" w:rsidP="005A771E">
      <w:pPr>
        <w:pStyle w:val="Caption"/>
        <w:rPr>
          <w:lang w:val="sr-Cyrl-BA"/>
        </w:rPr>
      </w:pPr>
      <w:r w:rsidRPr="0045573D">
        <w:rPr>
          <w:b/>
        </w:rPr>
        <w:t>Табела</w:t>
      </w:r>
      <w:r w:rsidR="0045573D" w:rsidRPr="0045573D">
        <w:rPr>
          <w:b/>
          <w:lang w:val="sr-Cyrl-BA"/>
        </w:rPr>
        <w:t xml:space="preserve"> 16</w:t>
      </w:r>
      <w:r w:rsidRPr="00EA2AE0">
        <w:t xml:space="preserve">.: </w:t>
      </w:r>
      <w:r w:rsidRPr="00816D4D">
        <w:t>Прaг упoзoрeњa у мeтeoaлaрму зa кoличину пaдaвинa</w:t>
      </w:r>
      <w:bookmarkEnd w:id="25"/>
      <w:r>
        <w:rPr>
          <w:lang w:val="sr-Cyrl-BA"/>
        </w:rPr>
        <w:t xml:space="preserve"> (киша)</w:t>
      </w:r>
    </w:p>
    <w:p w:rsidR="00B46B9B" w:rsidRDefault="00B46B9B" w:rsidP="00B46B9B">
      <w:pPr>
        <w:rPr>
          <w:lang w:val="sr-Cyrl-BA" w:eastAsia="hr-BA"/>
        </w:rPr>
      </w:pPr>
    </w:p>
    <w:p w:rsidR="00B46B9B" w:rsidRDefault="00B46B9B" w:rsidP="0045573D">
      <w:pPr>
        <w:ind w:right="119"/>
        <w:jc w:val="both"/>
        <w:rPr>
          <w:rFonts w:ascii="Times New Roman" w:eastAsia="Arial" w:hAnsi="Times New Roman" w:cs="Times New Roman"/>
          <w:sz w:val="24"/>
          <w:szCs w:val="24"/>
          <w:lang w:val="sr-Cyrl-BA"/>
        </w:rPr>
      </w:pPr>
      <w:r w:rsidRPr="00F82E8E">
        <w:rPr>
          <w:rFonts w:ascii="Times New Roman" w:eastAsia="Arial" w:hAnsi="Times New Roman" w:cs="Times New Roman"/>
          <w:sz w:val="24"/>
          <w:szCs w:val="24"/>
        </w:rPr>
        <w:t>Просјечна годишња количина падавина у периоду 2007–2016. године износи 810 мм. Сјеверни дио геопростроа града Градишка добија мање падавина због израженије континенталности. Примарни максимуми падавина се јављао крајем љета и почетком јесени, па је тако најкишовитији мјесец октобар са просјеком од 90 мм, док се секундарни максимум јављао крајем прољећа и почетком љета са просјеком од 82-83 мм у мају и јуну. Просјечно је најсувљи мјесец август са 55 мм падавина,</w:t>
      </w:r>
      <w:r>
        <w:rPr>
          <w:rFonts w:ascii="Times New Roman" w:eastAsia="Arial" w:hAnsi="Times New Roman" w:cs="Times New Roman"/>
          <w:sz w:val="24"/>
          <w:szCs w:val="24"/>
        </w:rPr>
        <w:t xml:space="preserve"> док се прољетни минимум јавља</w:t>
      </w:r>
      <w:r>
        <w:rPr>
          <w:rFonts w:ascii="Times New Roman" w:eastAsia="Arial" w:hAnsi="Times New Roman" w:cs="Times New Roman"/>
          <w:sz w:val="24"/>
          <w:szCs w:val="24"/>
          <w:lang w:val="sr-Cyrl-BA"/>
        </w:rPr>
        <w:t xml:space="preserve"> у </w:t>
      </w:r>
      <w:r w:rsidRPr="00F82E8E">
        <w:rPr>
          <w:rFonts w:ascii="Times New Roman" w:eastAsia="Arial" w:hAnsi="Times New Roman" w:cs="Times New Roman"/>
          <w:sz w:val="24"/>
          <w:szCs w:val="24"/>
        </w:rPr>
        <w:t>априлу са просјеком од 56 мм. Овакав распоред падавина, гдје су прољећни мјесеци кишовитији од јесењих, одговара типичном, континенталном плувиометријском режиму. У свим мјесецима гдје су падавине биле испод 60 мм јавио се физиолошки минимум за живот и развој биљака те се може констатовати да су исти били сушни.</w:t>
      </w:r>
    </w:p>
    <w:p w:rsidR="0045573D" w:rsidRDefault="0045573D" w:rsidP="0045573D">
      <w:pPr>
        <w:ind w:right="119"/>
        <w:jc w:val="both"/>
        <w:rPr>
          <w:rFonts w:ascii="Times New Roman" w:eastAsia="Arial" w:hAnsi="Times New Roman" w:cs="Times New Roman"/>
          <w:sz w:val="24"/>
          <w:szCs w:val="24"/>
          <w:lang w:val="sr-Cyrl-BA"/>
        </w:rPr>
      </w:pPr>
    </w:p>
    <w:p w:rsidR="00FD3C17" w:rsidRDefault="00FD3C17" w:rsidP="0045573D">
      <w:pPr>
        <w:ind w:right="119"/>
        <w:jc w:val="both"/>
        <w:rPr>
          <w:rFonts w:ascii="Times New Roman" w:eastAsia="Arial" w:hAnsi="Times New Roman" w:cs="Times New Roman"/>
          <w:sz w:val="24"/>
          <w:szCs w:val="24"/>
          <w:lang w:val="sr-Cyrl-BA"/>
        </w:rPr>
      </w:pPr>
    </w:p>
    <w:p w:rsidR="00FD3C17" w:rsidRDefault="00FD3C17" w:rsidP="0045573D">
      <w:pPr>
        <w:ind w:right="119"/>
        <w:jc w:val="both"/>
        <w:rPr>
          <w:rFonts w:ascii="Times New Roman" w:eastAsia="Arial" w:hAnsi="Times New Roman" w:cs="Times New Roman"/>
          <w:sz w:val="24"/>
          <w:szCs w:val="24"/>
          <w:lang w:val="sr-Cyrl-BA"/>
        </w:rPr>
      </w:pPr>
    </w:p>
    <w:p w:rsidR="00FD3C17" w:rsidRDefault="00FD3C17" w:rsidP="0045573D">
      <w:pPr>
        <w:ind w:right="119"/>
        <w:jc w:val="both"/>
        <w:rPr>
          <w:rFonts w:ascii="Times New Roman" w:eastAsia="Arial" w:hAnsi="Times New Roman" w:cs="Times New Roman"/>
          <w:sz w:val="24"/>
          <w:szCs w:val="24"/>
          <w:lang w:val="sr-Cyrl-BA"/>
        </w:rPr>
      </w:pPr>
    </w:p>
    <w:p w:rsidR="00FD3C17" w:rsidRDefault="00FD3C17" w:rsidP="0045573D">
      <w:pPr>
        <w:ind w:right="119"/>
        <w:jc w:val="both"/>
        <w:rPr>
          <w:rFonts w:ascii="Times New Roman" w:eastAsia="Arial" w:hAnsi="Times New Roman" w:cs="Times New Roman"/>
          <w:sz w:val="24"/>
          <w:szCs w:val="24"/>
          <w:lang w:val="sr-Cyrl-BA"/>
        </w:rPr>
      </w:pPr>
    </w:p>
    <w:p w:rsidR="00FD3C17" w:rsidRDefault="00FD3C17" w:rsidP="0045573D">
      <w:pPr>
        <w:ind w:right="119"/>
        <w:jc w:val="both"/>
        <w:rPr>
          <w:rFonts w:ascii="Times New Roman" w:eastAsia="Arial" w:hAnsi="Times New Roman" w:cs="Times New Roman"/>
          <w:sz w:val="24"/>
          <w:szCs w:val="24"/>
          <w:lang w:val="sr-Cyrl-BA"/>
        </w:rPr>
      </w:pPr>
    </w:p>
    <w:p w:rsidR="00FD3C17" w:rsidRDefault="00FD3C17" w:rsidP="0045573D">
      <w:pPr>
        <w:ind w:right="119"/>
        <w:jc w:val="both"/>
        <w:rPr>
          <w:rFonts w:ascii="Times New Roman" w:eastAsia="Arial" w:hAnsi="Times New Roman" w:cs="Times New Roman"/>
          <w:sz w:val="24"/>
          <w:szCs w:val="24"/>
          <w:lang w:val="sr-Cyrl-BA"/>
        </w:rPr>
      </w:pPr>
    </w:p>
    <w:p w:rsidR="00FD3C17" w:rsidRDefault="00FD3C17" w:rsidP="0045573D">
      <w:pPr>
        <w:ind w:right="119"/>
        <w:jc w:val="both"/>
        <w:rPr>
          <w:rFonts w:ascii="Times New Roman" w:eastAsia="Arial" w:hAnsi="Times New Roman" w:cs="Times New Roman"/>
          <w:sz w:val="24"/>
          <w:szCs w:val="24"/>
          <w:lang w:val="sr-Cyrl-BA"/>
        </w:rPr>
      </w:pPr>
    </w:p>
    <w:p w:rsidR="00FD3C17" w:rsidRPr="0045573D" w:rsidRDefault="00FD3C17" w:rsidP="0045573D">
      <w:pPr>
        <w:ind w:right="119"/>
        <w:jc w:val="both"/>
        <w:rPr>
          <w:rFonts w:ascii="Times New Roman" w:eastAsia="Arial" w:hAnsi="Times New Roman" w:cs="Times New Roman"/>
          <w:sz w:val="24"/>
          <w:szCs w:val="24"/>
          <w:lang w:val="sr-Cyrl-BA"/>
        </w:rPr>
      </w:pPr>
    </w:p>
    <w:p w:rsidR="00876D64" w:rsidRPr="0045573D" w:rsidRDefault="00B46B9B" w:rsidP="00876D64">
      <w:pPr>
        <w:spacing w:line="0" w:lineRule="atLeast"/>
        <w:ind w:right="20"/>
        <w:jc w:val="center"/>
        <w:rPr>
          <w:rFonts w:ascii="Times New Roman" w:eastAsia="Arial" w:hAnsi="Times New Roman" w:cs="Times New Roman"/>
          <w:b/>
          <w:sz w:val="24"/>
          <w:szCs w:val="24"/>
        </w:rPr>
      </w:pPr>
      <w:r w:rsidRPr="0045573D">
        <w:rPr>
          <w:rFonts w:ascii="Times New Roman" w:eastAsia="Arial" w:hAnsi="Times New Roman" w:cs="Times New Roman"/>
          <w:b/>
          <w:sz w:val="24"/>
          <w:szCs w:val="24"/>
          <w:lang w:val="sr-Cyrl-BA"/>
        </w:rPr>
        <w:lastRenderedPageBreak/>
        <w:t>М</w:t>
      </w:r>
      <w:r w:rsidR="00876D64" w:rsidRPr="0045573D">
        <w:rPr>
          <w:rFonts w:ascii="Times New Roman" w:eastAsia="Arial" w:hAnsi="Times New Roman" w:cs="Times New Roman"/>
          <w:b/>
          <w:sz w:val="24"/>
          <w:szCs w:val="24"/>
        </w:rPr>
        <w:t>етеоролошка станица Градишка-падавине</w:t>
      </w:r>
    </w:p>
    <w:tbl>
      <w:tblPr>
        <w:tblW w:w="9476" w:type="dxa"/>
        <w:tblLayout w:type="fixed"/>
        <w:tblCellMar>
          <w:left w:w="0" w:type="dxa"/>
          <w:right w:w="0" w:type="dxa"/>
        </w:tblCellMar>
        <w:tblLook w:val="0000"/>
      </w:tblPr>
      <w:tblGrid>
        <w:gridCol w:w="20"/>
        <w:gridCol w:w="80"/>
        <w:gridCol w:w="700"/>
        <w:gridCol w:w="120"/>
        <w:gridCol w:w="80"/>
        <w:gridCol w:w="340"/>
        <w:gridCol w:w="160"/>
        <w:gridCol w:w="60"/>
        <w:gridCol w:w="420"/>
        <w:gridCol w:w="140"/>
        <w:gridCol w:w="80"/>
        <w:gridCol w:w="420"/>
        <w:gridCol w:w="140"/>
        <w:gridCol w:w="80"/>
        <w:gridCol w:w="420"/>
        <w:gridCol w:w="140"/>
        <w:gridCol w:w="80"/>
        <w:gridCol w:w="420"/>
        <w:gridCol w:w="140"/>
        <w:gridCol w:w="80"/>
        <w:gridCol w:w="400"/>
        <w:gridCol w:w="158"/>
        <w:gridCol w:w="62"/>
        <w:gridCol w:w="420"/>
        <w:gridCol w:w="140"/>
        <w:gridCol w:w="80"/>
        <w:gridCol w:w="420"/>
        <w:gridCol w:w="140"/>
        <w:gridCol w:w="80"/>
        <w:gridCol w:w="500"/>
        <w:gridCol w:w="140"/>
        <w:gridCol w:w="80"/>
        <w:gridCol w:w="480"/>
        <w:gridCol w:w="160"/>
        <w:gridCol w:w="60"/>
        <w:gridCol w:w="500"/>
        <w:gridCol w:w="140"/>
        <w:gridCol w:w="80"/>
        <w:gridCol w:w="500"/>
        <w:gridCol w:w="120"/>
        <w:gridCol w:w="100"/>
        <w:gridCol w:w="476"/>
        <w:gridCol w:w="100"/>
        <w:gridCol w:w="20"/>
      </w:tblGrid>
      <w:tr w:rsidR="00C8000A" w:rsidRPr="00F82E8E" w:rsidTr="00012F94">
        <w:trPr>
          <w:trHeight w:val="40"/>
        </w:trPr>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00" w:type="dxa"/>
            <w:vMerge w:val="restart"/>
            <w:shd w:val="clear" w:color="auto" w:fill="D9D9D9"/>
            <w:vAlign w:val="bottom"/>
          </w:tcPr>
          <w:p w:rsidR="00876D64" w:rsidRPr="00D51C5F" w:rsidRDefault="00D51C5F" w:rsidP="00F82E8E">
            <w:pPr>
              <w:spacing w:line="0" w:lineRule="atLeast"/>
              <w:jc w:val="center"/>
              <w:rPr>
                <w:rFonts w:ascii="Times New Roman" w:eastAsia="Arial" w:hAnsi="Times New Roman" w:cs="Times New Roman"/>
                <w:sz w:val="22"/>
                <w:szCs w:val="22"/>
                <w:highlight w:val="lightGray"/>
              </w:rPr>
            </w:pPr>
            <w:r>
              <w:rPr>
                <w:rFonts w:ascii="Times New Roman" w:eastAsia="Arial" w:hAnsi="Times New Roman" w:cs="Times New Roman"/>
                <w:sz w:val="22"/>
                <w:szCs w:val="22"/>
                <w:highlight w:val="lightGray"/>
              </w:rPr>
              <w:t>Год./мј</w:t>
            </w:r>
          </w:p>
        </w:tc>
        <w:tc>
          <w:tcPr>
            <w:tcW w:w="12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40" w:type="dxa"/>
            <w:vMerge w:val="restart"/>
            <w:shd w:val="clear" w:color="auto" w:fill="D9D9D9"/>
            <w:vAlign w:val="bottom"/>
          </w:tcPr>
          <w:p w:rsidR="00876D64" w:rsidRPr="00D51C5F" w:rsidRDefault="00876D64" w:rsidP="00F82E8E">
            <w:pPr>
              <w:spacing w:line="0" w:lineRule="atLeast"/>
              <w:jc w:val="center"/>
              <w:rPr>
                <w:rFonts w:ascii="Times New Roman" w:eastAsia="Arial" w:hAnsi="Times New Roman" w:cs="Times New Roman"/>
                <w:sz w:val="18"/>
                <w:szCs w:val="18"/>
              </w:rPr>
            </w:pPr>
            <w:r w:rsidRPr="00D51C5F">
              <w:rPr>
                <w:rFonts w:ascii="Times New Roman" w:eastAsia="Arial" w:hAnsi="Times New Roman" w:cs="Times New Roman"/>
                <w:sz w:val="18"/>
                <w:szCs w:val="18"/>
              </w:rPr>
              <w:t>I</w:t>
            </w:r>
          </w:p>
        </w:tc>
        <w:tc>
          <w:tcPr>
            <w:tcW w:w="160" w:type="dxa"/>
            <w:shd w:val="clear" w:color="auto" w:fill="D9D9D9"/>
            <w:vAlign w:val="bottom"/>
          </w:tcPr>
          <w:p w:rsidR="00876D64" w:rsidRPr="00D51C5F" w:rsidRDefault="00876D64" w:rsidP="00F82E8E">
            <w:pPr>
              <w:spacing w:line="0" w:lineRule="atLeast"/>
              <w:rPr>
                <w:rFonts w:ascii="Times New Roman" w:eastAsia="Times New Roman" w:hAnsi="Times New Roman" w:cs="Times New Roman"/>
                <w:sz w:val="18"/>
                <w:szCs w:val="18"/>
              </w:rPr>
            </w:pPr>
          </w:p>
        </w:tc>
        <w:tc>
          <w:tcPr>
            <w:tcW w:w="60" w:type="dxa"/>
            <w:shd w:val="clear" w:color="auto" w:fill="D9D9D9"/>
            <w:vAlign w:val="bottom"/>
          </w:tcPr>
          <w:p w:rsidR="00876D64" w:rsidRPr="00D51C5F" w:rsidRDefault="00876D64" w:rsidP="00F82E8E">
            <w:pPr>
              <w:spacing w:line="0" w:lineRule="atLeast"/>
              <w:rPr>
                <w:rFonts w:ascii="Times New Roman" w:eastAsia="Times New Roman" w:hAnsi="Times New Roman" w:cs="Times New Roman"/>
                <w:sz w:val="18"/>
                <w:szCs w:val="18"/>
              </w:rPr>
            </w:pPr>
          </w:p>
        </w:tc>
        <w:tc>
          <w:tcPr>
            <w:tcW w:w="420" w:type="dxa"/>
            <w:vMerge w:val="restart"/>
            <w:shd w:val="clear" w:color="auto" w:fill="D9D9D9"/>
            <w:vAlign w:val="bottom"/>
          </w:tcPr>
          <w:p w:rsidR="00876D64" w:rsidRPr="00D51C5F" w:rsidRDefault="00876D64" w:rsidP="00F82E8E">
            <w:pPr>
              <w:spacing w:line="0" w:lineRule="atLeast"/>
              <w:ind w:left="160"/>
              <w:rPr>
                <w:rFonts w:ascii="Times New Roman" w:eastAsia="Arial" w:hAnsi="Times New Roman" w:cs="Times New Roman"/>
                <w:sz w:val="18"/>
                <w:szCs w:val="18"/>
              </w:rPr>
            </w:pPr>
            <w:r w:rsidRPr="00D51C5F">
              <w:rPr>
                <w:rFonts w:ascii="Times New Roman" w:eastAsia="Arial" w:hAnsi="Times New Roman" w:cs="Times New Roman"/>
                <w:sz w:val="18"/>
                <w:szCs w:val="18"/>
              </w:rPr>
              <w:t>II</w:t>
            </w:r>
          </w:p>
        </w:tc>
        <w:tc>
          <w:tcPr>
            <w:tcW w:w="140" w:type="dxa"/>
            <w:shd w:val="clear" w:color="auto" w:fill="D9D9D9"/>
            <w:vAlign w:val="bottom"/>
          </w:tcPr>
          <w:p w:rsidR="00876D64" w:rsidRPr="00D51C5F" w:rsidRDefault="00876D64" w:rsidP="00F82E8E">
            <w:pPr>
              <w:spacing w:line="0" w:lineRule="atLeast"/>
              <w:rPr>
                <w:rFonts w:ascii="Times New Roman" w:eastAsia="Times New Roman" w:hAnsi="Times New Roman" w:cs="Times New Roman"/>
                <w:sz w:val="18"/>
                <w:szCs w:val="18"/>
              </w:rPr>
            </w:pPr>
          </w:p>
        </w:tc>
        <w:tc>
          <w:tcPr>
            <w:tcW w:w="80" w:type="dxa"/>
            <w:shd w:val="clear" w:color="auto" w:fill="D9D9D9"/>
            <w:vAlign w:val="bottom"/>
          </w:tcPr>
          <w:p w:rsidR="00876D64" w:rsidRPr="00D51C5F" w:rsidRDefault="00876D64" w:rsidP="00F82E8E">
            <w:pPr>
              <w:spacing w:line="0" w:lineRule="atLeast"/>
              <w:rPr>
                <w:rFonts w:ascii="Times New Roman" w:eastAsia="Times New Roman" w:hAnsi="Times New Roman" w:cs="Times New Roman"/>
                <w:sz w:val="18"/>
                <w:szCs w:val="18"/>
              </w:rPr>
            </w:pPr>
          </w:p>
        </w:tc>
        <w:tc>
          <w:tcPr>
            <w:tcW w:w="420" w:type="dxa"/>
            <w:vMerge w:val="restart"/>
            <w:shd w:val="clear" w:color="auto" w:fill="D9D9D9"/>
            <w:vAlign w:val="bottom"/>
          </w:tcPr>
          <w:p w:rsidR="00876D64" w:rsidRPr="00D51C5F" w:rsidRDefault="00876D64" w:rsidP="00F82E8E">
            <w:pPr>
              <w:spacing w:line="0" w:lineRule="atLeast"/>
              <w:ind w:left="140"/>
              <w:rPr>
                <w:rFonts w:ascii="Times New Roman" w:eastAsia="Arial" w:hAnsi="Times New Roman" w:cs="Times New Roman"/>
                <w:sz w:val="18"/>
                <w:szCs w:val="18"/>
              </w:rPr>
            </w:pPr>
            <w:r w:rsidRPr="00D51C5F">
              <w:rPr>
                <w:rFonts w:ascii="Times New Roman" w:eastAsia="Arial" w:hAnsi="Times New Roman" w:cs="Times New Roman"/>
                <w:sz w:val="18"/>
                <w:szCs w:val="18"/>
              </w:rPr>
              <w:t>III</w:t>
            </w:r>
          </w:p>
        </w:tc>
        <w:tc>
          <w:tcPr>
            <w:tcW w:w="140" w:type="dxa"/>
            <w:shd w:val="clear" w:color="auto" w:fill="D9D9D9"/>
            <w:vAlign w:val="bottom"/>
          </w:tcPr>
          <w:p w:rsidR="00876D64" w:rsidRPr="00D51C5F" w:rsidRDefault="00876D64" w:rsidP="00F82E8E">
            <w:pPr>
              <w:spacing w:line="0" w:lineRule="atLeast"/>
              <w:rPr>
                <w:rFonts w:ascii="Times New Roman" w:eastAsia="Times New Roman" w:hAnsi="Times New Roman" w:cs="Times New Roman"/>
                <w:sz w:val="18"/>
                <w:szCs w:val="18"/>
              </w:rPr>
            </w:pPr>
          </w:p>
        </w:tc>
        <w:tc>
          <w:tcPr>
            <w:tcW w:w="80" w:type="dxa"/>
            <w:shd w:val="clear" w:color="auto" w:fill="D9D9D9"/>
            <w:vAlign w:val="bottom"/>
          </w:tcPr>
          <w:p w:rsidR="00876D64" w:rsidRPr="00D51C5F" w:rsidRDefault="00876D64" w:rsidP="00F82E8E">
            <w:pPr>
              <w:spacing w:line="0" w:lineRule="atLeast"/>
              <w:rPr>
                <w:rFonts w:ascii="Times New Roman" w:eastAsia="Times New Roman" w:hAnsi="Times New Roman" w:cs="Times New Roman"/>
                <w:sz w:val="18"/>
                <w:szCs w:val="18"/>
              </w:rPr>
            </w:pPr>
          </w:p>
        </w:tc>
        <w:tc>
          <w:tcPr>
            <w:tcW w:w="420" w:type="dxa"/>
            <w:vMerge w:val="restart"/>
            <w:shd w:val="clear" w:color="auto" w:fill="D9D9D9"/>
            <w:vAlign w:val="bottom"/>
          </w:tcPr>
          <w:p w:rsidR="00876D64" w:rsidRPr="00D51C5F" w:rsidRDefault="00876D64" w:rsidP="00F82E8E">
            <w:pPr>
              <w:spacing w:line="0" w:lineRule="atLeast"/>
              <w:ind w:left="120"/>
              <w:rPr>
                <w:rFonts w:ascii="Times New Roman" w:eastAsia="Arial" w:hAnsi="Times New Roman" w:cs="Times New Roman"/>
                <w:sz w:val="18"/>
                <w:szCs w:val="18"/>
              </w:rPr>
            </w:pPr>
            <w:r w:rsidRPr="00D51C5F">
              <w:rPr>
                <w:rFonts w:ascii="Times New Roman" w:eastAsia="Arial" w:hAnsi="Times New Roman" w:cs="Times New Roman"/>
                <w:sz w:val="18"/>
                <w:szCs w:val="18"/>
              </w:rPr>
              <w:t>IV</w:t>
            </w:r>
          </w:p>
        </w:tc>
        <w:tc>
          <w:tcPr>
            <w:tcW w:w="140" w:type="dxa"/>
            <w:shd w:val="clear" w:color="auto" w:fill="D9D9D9"/>
            <w:vAlign w:val="bottom"/>
          </w:tcPr>
          <w:p w:rsidR="00876D64" w:rsidRPr="00D51C5F" w:rsidRDefault="00876D64" w:rsidP="00F82E8E">
            <w:pPr>
              <w:spacing w:line="0" w:lineRule="atLeast"/>
              <w:rPr>
                <w:rFonts w:ascii="Times New Roman" w:eastAsia="Times New Roman" w:hAnsi="Times New Roman" w:cs="Times New Roman"/>
                <w:sz w:val="18"/>
                <w:szCs w:val="18"/>
              </w:rPr>
            </w:pPr>
          </w:p>
        </w:tc>
        <w:tc>
          <w:tcPr>
            <w:tcW w:w="80" w:type="dxa"/>
            <w:shd w:val="clear" w:color="auto" w:fill="D9D9D9"/>
            <w:vAlign w:val="bottom"/>
          </w:tcPr>
          <w:p w:rsidR="00876D64" w:rsidRPr="00D51C5F" w:rsidRDefault="00876D64" w:rsidP="00F82E8E">
            <w:pPr>
              <w:spacing w:line="0" w:lineRule="atLeast"/>
              <w:rPr>
                <w:rFonts w:ascii="Times New Roman" w:eastAsia="Times New Roman" w:hAnsi="Times New Roman" w:cs="Times New Roman"/>
                <w:sz w:val="18"/>
                <w:szCs w:val="18"/>
              </w:rPr>
            </w:pPr>
          </w:p>
        </w:tc>
        <w:tc>
          <w:tcPr>
            <w:tcW w:w="420" w:type="dxa"/>
            <w:vMerge w:val="restart"/>
            <w:shd w:val="clear" w:color="auto" w:fill="D9D9D9"/>
            <w:vAlign w:val="bottom"/>
          </w:tcPr>
          <w:p w:rsidR="00876D64" w:rsidRPr="00D51C5F" w:rsidRDefault="00876D64" w:rsidP="00F82E8E">
            <w:pPr>
              <w:spacing w:line="0" w:lineRule="atLeast"/>
              <w:ind w:left="140"/>
              <w:rPr>
                <w:rFonts w:ascii="Times New Roman" w:eastAsia="Arial" w:hAnsi="Times New Roman" w:cs="Times New Roman"/>
                <w:sz w:val="18"/>
                <w:szCs w:val="18"/>
              </w:rPr>
            </w:pPr>
            <w:r w:rsidRPr="00D51C5F">
              <w:rPr>
                <w:rFonts w:ascii="Times New Roman" w:eastAsia="Arial" w:hAnsi="Times New Roman" w:cs="Times New Roman"/>
                <w:sz w:val="18"/>
                <w:szCs w:val="18"/>
              </w:rPr>
              <w:t>V</w:t>
            </w:r>
          </w:p>
        </w:tc>
        <w:tc>
          <w:tcPr>
            <w:tcW w:w="140" w:type="dxa"/>
            <w:shd w:val="clear" w:color="auto" w:fill="D9D9D9"/>
            <w:vAlign w:val="bottom"/>
          </w:tcPr>
          <w:p w:rsidR="00876D64" w:rsidRPr="00D51C5F" w:rsidRDefault="00876D64" w:rsidP="00F82E8E">
            <w:pPr>
              <w:spacing w:line="0" w:lineRule="atLeast"/>
              <w:rPr>
                <w:rFonts w:ascii="Times New Roman" w:eastAsia="Times New Roman" w:hAnsi="Times New Roman" w:cs="Times New Roman"/>
                <w:sz w:val="18"/>
                <w:szCs w:val="18"/>
              </w:rPr>
            </w:pPr>
          </w:p>
        </w:tc>
        <w:tc>
          <w:tcPr>
            <w:tcW w:w="80" w:type="dxa"/>
            <w:shd w:val="clear" w:color="auto" w:fill="D9D9D9"/>
            <w:vAlign w:val="bottom"/>
          </w:tcPr>
          <w:p w:rsidR="00876D64" w:rsidRPr="00D51C5F" w:rsidRDefault="00876D64" w:rsidP="00F82E8E">
            <w:pPr>
              <w:spacing w:line="0" w:lineRule="atLeast"/>
              <w:rPr>
                <w:rFonts w:ascii="Times New Roman" w:eastAsia="Times New Roman" w:hAnsi="Times New Roman" w:cs="Times New Roman"/>
                <w:sz w:val="18"/>
                <w:szCs w:val="18"/>
              </w:rPr>
            </w:pPr>
          </w:p>
        </w:tc>
        <w:tc>
          <w:tcPr>
            <w:tcW w:w="400" w:type="dxa"/>
            <w:vMerge w:val="restart"/>
            <w:shd w:val="clear" w:color="auto" w:fill="D9D9D9"/>
            <w:vAlign w:val="bottom"/>
          </w:tcPr>
          <w:p w:rsidR="00876D64" w:rsidRPr="00D51C5F" w:rsidRDefault="00876D64" w:rsidP="00F82E8E">
            <w:pPr>
              <w:spacing w:line="0" w:lineRule="atLeast"/>
              <w:ind w:left="120"/>
              <w:rPr>
                <w:rFonts w:ascii="Times New Roman" w:eastAsia="Arial" w:hAnsi="Times New Roman" w:cs="Times New Roman"/>
                <w:sz w:val="18"/>
                <w:szCs w:val="18"/>
              </w:rPr>
            </w:pPr>
            <w:r w:rsidRPr="00D51C5F">
              <w:rPr>
                <w:rFonts w:ascii="Times New Roman" w:eastAsia="Arial" w:hAnsi="Times New Roman" w:cs="Times New Roman"/>
                <w:sz w:val="18"/>
                <w:szCs w:val="18"/>
              </w:rPr>
              <w:t>VI</w:t>
            </w:r>
          </w:p>
        </w:tc>
        <w:tc>
          <w:tcPr>
            <w:tcW w:w="158" w:type="dxa"/>
            <w:shd w:val="clear" w:color="auto" w:fill="D9D9D9"/>
            <w:vAlign w:val="bottom"/>
          </w:tcPr>
          <w:p w:rsidR="00876D64" w:rsidRPr="00D51C5F" w:rsidRDefault="00876D64" w:rsidP="00F82E8E">
            <w:pPr>
              <w:spacing w:line="0" w:lineRule="atLeast"/>
              <w:rPr>
                <w:rFonts w:ascii="Times New Roman" w:eastAsia="Times New Roman" w:hAnsi="Times New Roman" w:cs="Times New Roman"/>
                <w:sz w:val="18"/>
                <w:szCs w:val="18"/>
              </w:rPr>
            </w:pPr>
          </w:p>
        </w:tc>
        <w:tc>
          <w:tcPr>
            <w:tcW w:w="62" w:type="dxa"/>
            <w:shd w:val="clear" w:color="auto" w:fill="D9D9D9"/>
            <w:vAlign w:val="bottom"/>
          </w:tcPr>
          <w:p w:rsidR="00876D64" w:rsidRPr="00D51C5F" w:rsidRDefault="00876D64" w:rsidP="00F82E8E">
            <w:pPr>
              <w:spacing w:line="0" w:lineRule="atLeast"/>
              <w:rPr>
                <w:rFonts w:ascii="Times New Roman" w:eastAsia="Times New Roman" w:hAnsi="Times New Roman" w:cs="Times New Roman"/>
                <w:sz w:val="18"/>
                <w:szCs w:val="18"/>
              </w:rPr>
            </w:pPr>
          </w:p>
        </w:tc>
        <w:tc>
          <w:tcPr>
            <w:tcW w:w="420" w:type="dxa"/>
            <w:vMerge w:val="restart"/>
            <w:shd w:val="clear" w:color="auto" w:fill="D9D9D9"/>
            <w:vAlign w:val="bottom"/>
          </w:tcPr>
          <w:p w:rsidR="00876D64" w:rsidRPr="00D51C5F" w:rsidRDefault="00876D64" w:rsidP="00F82E8E">
            <w:pPr>
              <w:spacing w:line="0" w:lineRule="atLeast"/>
              <w:ind w:left="100"/>
              <w:rPr>
                <w:rFonts w:ascii="Times New Roman" w:eastAsia="Arial" w:hAnsi="Times New Roman" w:cs="Times New Roman"/>
                <w:sz w:val="18"/>
                <w:szCs w:val="18"/>
              </w:rPr>
            </w:pPr>
            <w:r w:rsidRPr="00D51C5F">
              <w:rPr>
                <w:rFonts w:ascii="Times New Roman" w:eastAsia="Arial" w:hAnsi="Times New Roman" w:cs="Times New Roman"/>
                <w:sz w:val="18"/>
                <w:szCs w:val="18"/>
              </w:rPr>
              <w:t>VII</w:t>
            </w:r>
          </w:p>
        </w:tc>
        <w:tc>
          <w:tcPr>
            <w:tcW w:w="140" w:type="dxa"/>
            <w:shd w:val="clear" w:color="auto" w:fill="D9D9D9"/>
            <w:vAlign w:val="bottom"/>
          </w:tcPr>
          <w:p w:rsidR="00876D64" w:rsidRPr="00D51C5F" w:rsidRDefault="00876D64" w:rsidP="00F82E8E">
            <w:pPr>
              <w:spacing w:line="0" w:lineRule="atLeast"/>
              <w:rPr>
                <w:rFonts w:ascii="Times New Roman" w:eastAsia="Times New Roman" w:hAnsi="Times New Roman" w:cs="Times New Roman"/>
                <w:sz w:val="18"/>
                <w:szCs w:val="18"/>
              </w:rPr>
            </w:pPr>
          </w:p>
        </w:tc>
        <w:tc>
          <w:tcPr>
            <w:tcW w:w="80" w:type="dxa"/>
            <w:shd w:val="clear" w:color="auto" w:fill="D9D9D9"/>
            <w:vAlign w:val="bottom"/>
          </w:tcPr>
          <w:p w:rsidR="00876D64" w:rsidRPr="00D51C5F" w:rsidRDefault="00876D64" w:rsidP="00F82E8E">
            <w:pPr>
              <w:spacing w:line="0" w:lineRule="atLeast"/>
              <w:rPr>
                <w:rFonts w:ascii="Times New Roman" w:eastAsia="Times New Roman" w:hAnsi="Times New Roman" w:cs="Times New Roman"/>
                <w:sz w:val="18"/>
                <w:szCs w:val="18"/>
              </w:rPr>
            </w:pPr>
          </w:p>
        </w:tc>
        <w:tc>
          <w:tcPr>
            <w:tcW w:w="420" w:type="dxa"/>
            <w:vMerge w:val="restart"/>
            <w:shd w:val="clear" w:color="auto" w:fill="D9D9D9"/>
            <w:vAlign w:val="bottom"/>
          </w:tcPr>
          <w:p w:rsidR="00876D64" w:rsidRPr="00D51C5F" w:rsidRDefault="00876D64" w:rsidP="00F82E8E">
            <w:pPr>
              <w:spacing w:line="0" w:lineRule="atLeast"/>
              <w:ind w:left="80"/>
              <w:rPr>
                <w:rFonts w:ascii="Times New Roman" w:eastAsia="Arial" w:hAnsi="Times New Roman" w:cs="Times New Roman"/>
                <w:sz w:val="18"/>
                <w:szCs w:val="18"/>
              </w:rPr>
            </w:pPr>
            <w:r w:rsidRPr="00D51C5F">
              <w:rPr>
                <w:rFonts w:ascii="Times New Roman" w:eastAsia="Arial" w:hAnsi="Times New Roman" w:cs="Times New Roman"/>
                <w:sz w:val="18"/>
                <w:szCs w:val="18"/>
              </w:rPr>
              <w:t>VIII</w:t>
            </w:r>
          </w:p>
        </w:tc>
        <w:tc>
          <w:tcPr>
            <w:tcW w:w="140" w:type="dxa"/>
            <w:shd w:val="clear" w:color="auto" w:fill="D9D9D9"/>
            <w:vAlign w:val="bottom"/>
          </w:tcPr>
          <w:p w:rsidR="00876D64" w:rsidRPr="00D51C5F" w:rsidRDefault="00876D64" w:rsidP="00F82E8E">
            <w:pPr>
              <w:spacing w:line="0" w:lineRule="atLeast"/>
              <w:rPr>
                <w:rFonts w:ascii="Times New Roman" w:eastAsia="Times New Roman" w:hAnsi="Times New Roman" w:cs="Times New Roman"/>
                <w:sz w:val="18"/>
                <w:szCs w:val="18"/>
              </w:rPr>
            </w:pPr>
          </w:p>
        </w:tc>
        <w:tc>
          <w:tcPr>
            <w:tcW w:w="80" w:type="dxa"/>
            <w:shd w:val="clear" w:color="auto" w:fill="D9D9D9"/>
            <w:vAlign w:val="bottom"/>
          </w:tcPr>
          <w:p w:rsidR="00876D64" w:rsidRPr="00D51C5F" w:rsidRDefault="00876D64" w:rsidP="00F82E8E">
            <w:pPr>
              <w:spacing w:line="0" w:lineRule="atLeast"/>
              <w:rPr>
                <w:rFonts w:ascii="Times New Roman" w:eastAsia="Times New Roman" w:hAnsi="Times New Roman" w:cs="Times New Roman"/>
                <w:sz w:val="18"/>
                <w:szCs w:val="18"/>
              </w:rPr>
            </w:pPr>
          </w:p>
        </w:tc>
        <w:tc>
          <w:tcPr>
            <w:tcW w:w="500" w:type="dxa"/>
            <w:vMerge w:val="restart"/>
            <w:shd w:val="clear" w:color="auto" w:fill="D9D9D9"/>
            <w:vAlign w:val="bottom"/>
          </w:tcPr>
          <w:p w:rsidR="00876D64" w:rsidRPr="00D51C5F" w:rsidRDefault="00876D64" w:rsidP="00F82E8E">
            <w:pPr>
              <w:spacing w:line="0" w:lineRule="atLeast"/>
              <w:ind w:left="160"/>
              <w:rPr>
                <w:rFonts w:ascii="Times New Roman" w:eastAsia="Arial" w:hAnsi="Times New Roman" w:cs="Times New Roman"/>
                <w:sz w:val="18"/>
                <w:szCs w:val="18"/>
              </w:rPr>
            </w:pPr>
            <w:r w:rsidRPr="00D51C5F">
              <w:rPr>
                <w:rFonts w:ascii="Times New Roman" w:eastAsia="Arial" w:hAnsi="Times New Roman" w:cs="Times New Roman"/>
                <w:sz w:val="18"/>
                <w:szCs w:val="18"/>
              </w:rPr>
              <w:t>IX</w:t>
            </w:r>
          </w:p>
        </w:tc>
        <w:tc>
          <w:tcPr>
            <w:tcW w:w="140" w:type="dxa"/>
            <w:shd w:val="clear" w:color="auto" w:fill="D9D9D9"/>
            <w:vAlign w:val="bottom"/>
          </w:tcPr>
          <w:p w:rsidR="00876D64" w:rsidRPr="00D51C5F" w:rsidRDefault="00876D64" w:rsidP="00F82E8E">
            <w:pPr>
              <w:spacing w:line="0" w:lineRule="atLeast"/>
              <w:rPr>
                <w:rFonts w:ascii="Times New Roman" w:eastAsia="Times New Roman" w:hAnsi="Times New Roman" w:cs="Times New Roman"/>
                <w:sz w:val="18"/>
                <w:szCs w:val="18"/>
              </w:rPr>
            </w:pPr>
          </w:p>
        </w:tc>
        <w:tc>
          <w:tcPr>
            <w:tcW w:w="80" w:type="dxa"/>
            <w:shd w:val="clear" w:color="auto" w:fill="D9D9D9"/>
            <w:vAlign w:val="bottom"/>
          </w:tcPr>
          <w:p w:rsidR="00876D64" w:rsidRPr="00D51C5F" w:rsidRDefault="00876D64" w:rsidP="00F82E8E">
            <w:pPr>
              <w:spacing w:line="0" w:lineRule="atLeast"/>
              <w:rPr>
                <w:rFonts w:ascii="Times New Roman" w:eastAsia="Times New Roman" w:hAnsi="Times New Roman" w:cs="Times New Roman"/>
                <w:sz w:val="18"/>
                <w:szCs w:val="18"/>
              </w:rPr>
            </w:pPr>
          </w:p>
        </w:tc>
        <w:tc>
          <w:tcPr>
            <w:tcW w:w="480" w:type="dxa"/>
            <w:vMerge w:val="restart"/>
            <w:shd w:val="clear" w:color="auto" w:fill="D9D9D9"/>
            <w:vAlign w:val="bottom"/>
          </w:tcPr>
          <w:p w:rsidR="00876D64" w:rsidRPr="00D51C5F" w:rsidRDefault="00876D64" w:rsidP="00F82E8E">
            <w:pPr>
              <w:spacing w:line="0" w:lineRule="atLeast"/>
              <w:ind w:left="180"/>
              <w:rPr>
                <w:rFonts w:ascii="Times New Roman" w:eastAsia="Arial" w:hAnsi="Times New Roman" w:cs="Times New Roman"/>
                <w:sz w:val="18"/>
                <w:szCs w:val="18"/>
              </w:rPr>
            </w:pPr>
            <w:r w:rsidRPr="00D51C5F">
              <w:rPr>
                <w:rFonts w:ascii="Times New Roman" w:eastAsia="Arial" w:hAnsi="Times New Roman" w:cs="Times New Roman"/>
                <w:sz w:val="18"/>
                <w:szCs w:val="18"/>
              </w:rPr>
              <w:t>X</w:t>
            </w:r>
          </w:p>
        </w:tc>
        <w:tc>
          <w:tcPr>
            <w:tcW w:w="160" w:type="dxa"/>
            <w:shd w:val="clear" w:color="auto" w:fill="D9D9D9"/>
            <w:vAlign w:val="bottom"/>
          </w:tcPr>
          <w:p w:rsidR="00876D64" w:rsidRPr="00D51C5F" w:rsidRDefault="00876D64" w:rsidP="00F82E8E">
            <w:pPr>
              <w:spacing w:line="0" w:lineRule="atLeast"/>
              <w:rPr>
                <w:rFonts w:ascii="Times New Roman" w:eastAsia="Times New Roman" w:hAnsi="Times New Roman" w:cs="Times New Roman"/>
                <w:sz w:val="18"/>
                <w:szCs w:val="18"/>
              </w:rPr>
            </w:pPr>
          </w:p>
        </w:tc>
        <w:tc>
          <w:tcPr>
            <w:tcW w:w="60" w:type="dxa"/>
            <w:shd w:val="clear" w:color="auto" w:fill="D9D9D9"/>
            <w:vAlign w:val="bottom"/>
          </w:tcPr>
          <w:p w:rsidR="00876D64" w:rsidRPr="00D51C5F" w:rsidRDefault="00876D64" w:rsidP="00F82E8E">
            <w:pPr>
              <w:spacing w:line="0" w:lineRule="atLeast"/>
              <w:rPr>
                <w:rFonts w:ascii="Times New Roman" w:eastAsia="Times New Roman" w:hAnsi="Times New Roman" w:cs="Times New Roman"/>
                <w:sz w:val="18"/>
                <w:szCs w:val="18"/>
              </w:rPr>
            </w:pPr>
          </w:p>
        </w:tc>
        <w:tc>
          <w:tcPr>
            <w:tcW w:w="500" w:type="dxa"/>
            <w:vMerge w:val="restart"/>
            <w:shd w:val="clear" w:color="auto" w:fill="D9D9D9"/>
            <w:vAlign w:val="bottom"/>
          </w:tcPr>
          <w:p w:rsidR="00876D64" w:rsidRPr="00D51C5F" w:rsidRDefault="00876D64" w:rsidP="00F82E8E">
            <w:pPr>
              <w:spacing w:line="0" w:lineRule="atLeast"/>
              <w:ind w:left="160"/>
              <w:rPr>
                <w:rFonts w:ascii="Times New Roman" w:eastAsia="Arial" w:hAnsi="Times New Roman" w:cs="Times New Roman"/>
                <w:sz w:val="18"/>
                <w:szCs w:val="18"/>
              </w:rPr>
            </w:pPr>
            <w:r w:rsidRPr="00D51C5F">
              <w:rPr>
                <w:rFonts w:ascii="Times New Roman" w:eastAsia="Arial" w:hAnsi="Times New Roman" w:cs="Times New Roman"/>
                <w:sz w:val="18"/>
                <w:szCs w:val="18"/>
              </w:rPr>
              <w:t>XI</w:t>
            </w:r>
          </w:p>
        </w:tc>
        <w:tc>
          <w:tcPr>
            <w:tcW w:w="140" w:type="dxa"/>
            <w:shd w:val="clear" w:color="auto" w:fill="D9D9D9"/>
            <w:vAlign w:val="bottom"/>
          </w:tcPr>
          <w:p w:rsidR="00876D64" w:rsidRPr="00D51C5F" w:rsidRDefault="00876D64" w:rsidP="00F82E8E">
            <w:pPr>
              <w:spacing w:line="0" w:lineRule="atLeast"/>
              <w:rPr>
                <w:rFonts w:ascii="Times New Roman" w:eastAsia="Times New Roman" w:hAnsi="Times New Roman" w:cs="Times New Roman"/>
                <w:sz w:val="18"/>
                <w:szCs w:val="18"/>
              </w:rPr>
            </w:pPr>
          </w:p>
        </w:tc>
        <w:tc>
          <w:tcPr>
            <w:tcW w:w="80" w:type="dxa"/>
            <w:shd w:val="clear" w:color="auto" w:fill="D9D9D9"/>
            <w:vAlign w:val="bottom"/>
          </w:tcPr>
          <w:p w:rsidR="00876D64" w:rsidRPr="00D51C5F" w:rsidRDefault="00876D64" w:rsidP="00F82E8E">
            <w:pPr>
              <w:spacing w:line="0" w:lineRule="atLeast"/>
              <w:rPr>
                <w:rFonts w:ascii="Times New Roman" w:eastAsia="Times New Roman" w:hAnsi="Times New Roman" w:cs="Times New Roman"/>
                <w:sz w:val="18"/>
                <w:szCs w:val="18"/>
              </w:rPr>
            </w:pPr>
          </w:p>
        </w:tc>
        <w:tc>
          <w:tcPr>
            <w:tcW w:w="500" w:type="dxa"/>
            <w:vMerge w:val="restart"/>
            <w:shd w:val="clear" w:color="auto" w:fill="D9D9D9"/>
            <w:vAlign w:val="bottom"/>
          </w:tcPr>
          <w:p w:rsidR="00876D64" w:rsidRPr="00D51C5F" w:rsidRDefault="00876D64" w:rsidP="00F82E8E">
            <w:pPr>
              <w:spacing w:line="0" w:lineRule="atLeast"/>
              <w:ind w:left="140"/>
              <w:rPr>
                <w:rFonts w:ascii="Times New Roman" w:eastAsia="Arial" w:hAnsi="Times New Roman" w:cs="Times New Roman"/>
                <w:sz w:val="18"/>
                <w:szCs w:val="18"/>
              </w:rPr>
            </w:pPr>
            <w:r w:rsidRPr="00D51C5F">
              <w:rPr>
                <w:rFonts w:ascii="Times New Roman" w:eastAsia="Arial" w:hAnsi="Times New Roman" w:cs="Times New Roman"/>
                <w:sz w:val="18"/>
                <w:szCs w:val="18"/>
              </w:rPr>
              <w:t>XII</w:t>
            </w:r>
          </w:p>
        </w:tc>
        <w:tc>
          <w:tcPr>
            <w:tcW w:w="120" w:type="dxa"/>
            <w:shd w:val="clear" w:color="auto" w:fill="D9D9D9"/>
            <w:vAlign w:val="bottom"/>
          </w:tcPr>
          <w:p w:rsidR="00876D64" w:rsidRPr="00D51C5F" w:rsidRDefault="00876D64" w:rsidP="00F82E8E">
            <w:pPr>
              <w:spacing w:line="0" w:lineRule="atLeast"/>
              <w:rPr>
                <w:rFonts w:ascii="Times New Roman" w:eastAsia="Times New Roman" w:hAnsi="Times New Roman" w:cs="Times New Roman"/>
                <w:sz w:val="18"/>
                <w:szCs w:val="18"/>
              </w:rPr>
            </w:pPr>
          </w:p>
        </w:tc>
        <w:tc>
          <w:tcPr>
            <w:tcW w:w="100" w:type="dxa"/>
            <w:shd w:val="clear" w:color="auto" w:fill="D9D9D9"/>
            <w:vAlign w:val="bottom"/>
          </w:tcPr>
          <w:p w:rsidR="00876D64" w:rsidRPr="00D51C5F" w:rsidRDefault="00876D64" w:rsidP="00F82E8E">
            <w:pPr>
              <w:spacing w:line="0" w:lineRule="atLeast"/>
              <w:rPr>
                <w:rFonts w:ascii="Times New Roman" w:eastAsia="Times New Roman" w:hAnsi="Times New Roman" w:cs="Times New Roman"/>
                <w:sz w:val="18"/>
                <w:szCs w:val="18"/>
              </w:rPr>
            </w:pPr>
          </w:p>
        </w:tc>
        <w:tc>
          <w:tcPr>
            <w:tcW w:w="476" w:type="dxa"/>
            <w:vMerge w:val="restart"/>
            <w:shd w:val="clear" w:color="auto" w:fill="D9D9D9"/>
            <w:vAlign w:val="bottom"/>
          </w:tcPr>
          <w:p w:rsidR="00876D64" w:rsidRPr="00D51C5F" w:rsidRDefault="00876D64" w:rsidP="00F82E8E">
            <w:pPr>
              <w:spacing w:line="0" w:lineRule="atLeast"/>
              <w:ind w:left="20"/>
              <w:rPr>
                <w:rFonts w:ascii="Times New Roman" w:eastAsia="Arial" w:hAnsi="Times New Roman" w:cs="Times New Roman"/>
                <w:w w:val="99"/>
                <w:sz w:val="18"/>
                <w:szCs w:val="18"/>
                <w:highlight w:val="lightGray"/>
              </w:rPr>
            </w:pPr>
            <w:r w:rsidRPr="00D51C5F">
              <w:rPr>
                <w:rFonts w:ascii="Times New Roman" w:eastAsia="Arial" w:hAnsi="Times New Roman" w:cs="Times New Roman"/>
                <w:w w:val="99"/>
                <w:sz w:val="18"/>
                <w:szCs w:val="18"/>
                <w:highlight w:val="lightGray"/>
              </w:rPr>
              <w:t>suma</w:t>
            </w:r>
          </w:p>
        </w:tc>
        <w:tc>
          <w:tcPr>
            <w:tcW w:w="10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C8000A" w:rsidRPr="00F82E8E" w:rsidTr="00012F94">
        <w:trPr>
          <w:trHeight w:val="206"/>
        </w:trPr>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0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4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0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58"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2"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76"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12F94">
        <w:trPr>
          <w:trHeight w:val="36"/>
        </w:trPr>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80" w:type="dxa"/>
            <w:gridSpan w:val="2"/>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54.1</w:t>
            </w: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47.2</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56.6</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8.7</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53.8</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62.8</w:t>
            </w:r>
          </w:p>
        </w:tc>
        <w:tc>
          <w:tcPr>
            <w:tcW w:w="158"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2" w:type="dxa"/>
            <w:gridSpan w:val="2"/>
            <w:vMerge w:val="restart"/>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14.9</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45.8</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4"/>
                <w:sz w:val="24"/>
                <w:szCs w:val="24"/>
              </w:rPr>
            </w:pPr>
            <w:r w:rsidRPr="00F82E8E">
              <w:rPr>
                <w:rFonts w:ascii="Times New Roman" w:eastAsia="Arial" w:hAnsi="Times New Roman" w:cs="Times New Roman"/>
                <w:w w:val="94"/>
                <w:sz w:val="24"/>
                <w:szCs w:val="24"/>
              </w:rPr>
              <w:t>111.3</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89.8</w:t>
            </w: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71.5</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68.7</w:t>
            </w:r>
          </w:p>
        </w:tc>
        <w:tc>
          <w:tcPr>
            <w:tcW w:w="1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6" w:type="dxa"/>
            <w:gridSpan w:val="2"/>
            <w:vMerge w:val="restart"/>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685.2</w:t>
            </w: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12F94">
        <w:trPr>
          <w:trHeight w:val="208"/>
        </w:trPr>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00" w:type="dxa"/>
            <w:shd w:val="clear" w:color="auto" w:fill="D9D9D9"/>
            <w:vAlign w:val="bottom"/>
          </w:tcPr>
          <w:p w:rsidR="00876D64" w:rsidRPr="00F82E8E" w:rsidRDefault="00876D64" w:rsidP="00F82E8E">
            <w:pPr>
              <w:spacing w:line="204"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2007.</w:t>
            </w:r>
          </w:p>
        </w:tc>
        <w:tc>
          <w:tcPr>
            <w:tcW w:w="12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58"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2"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6"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12F94">
        <w:trPr>
          <w:trHeight w:val="36"/>
        </w:trPr>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80" w:type="dxa"/>
            <w:gridSpan w:val="2"/>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23.1</w:t>
            </w: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6.6</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102.4</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59.6</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37.0</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76.9</w:t>
            </w:r>
          </w:p>
        </w:tc>
        <w:tc>
          <w:tcPr>
            <w:tcW w:w="158"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2" w:type="dxa"/>
            <w:gridSpan w:val="2"/>
            <w:vMerge w:val="restart"/>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44.5</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17.5</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58.7</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35.4</w:t>
            </w: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46.5</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37.2</w:t>
            </w:r>
          </w:p>
        </w:tc>
        <w:tc>
          <w:tcPr>
            <w:tcW w:w="1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6" w:type="dxa"/>
            <w:gridSpan w:val="2"/>
            <w:vMerge w:val="restart"/>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545.4</w:t>
            </w: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12F94">
        <w:trPr>
          <w:trHeight w:val="206"/>
        </w:trPr>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00" w:type="dxa"/>
            <w:shd w:val="clear" w:color="auto" w:fill="D9D9D9"/>
            <w:vAlign w:val="bottom"/>
          </w:tcPr>
          <w:p w:rsidR="00876D64" w:rsidRPr="00F82E8E" w:rsidRDefault="00876D64" w:rsidP="00F82E8E">
            <w:pPr>
              <w:spacing w:line="204"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2008.</w:t>
            </w:r>
          </w:p>
        </w:tc>
        <w:tc>
          <w:tcPr>
            <w:tcW w:w="12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58"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2"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6"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12F94">
        <w:trPr>
          <w:trHeight w:val="38"/>
        </w:trPr>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00" w:type="dxa"/>
            <w:vMerge w:val="restart"/>
            <w:shd w:val="clear" w:color="auto" w:fill="D9D9D9"/>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2009.</w:t>
            </w:r>
          </w:p>
        </w:tc>
        <w:tc>
          <w:tcPr>
            <w:tcW w:w="12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50.3</w:t>
            </w: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26.7</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36.8</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17.6</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36.3</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74.1</w:t>
            </w:r>
          </w:p>
        </w:tc>
        <w:tc>
          <w:tcPr>
            <w:tcW w:w="158"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2" w:type="dxa"/>
            <w:gridSpan w:val="2"/>
            <w:vMerge w:val="restart"/>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43.6</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39.2</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18.4</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57.6</w:t>
            </w: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78.0</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4"/>
                <w:sz w:val="24"/>
                <w:szCs w:val="24"/>
              </w:rPr>
            </w:pPr>
            <w:r w:rsidRPr="00F82E8E">
              <w:rPr>
                <w:rFonts w:ascii="Times New Roman" w:eastAsia="Arial" w:hAnsi="Times New Roman" w:cs="Times New Roman"/>
                <w:w w:val="94"/>
                <w:sz w:val="24"/>
                <w:szCs w:val="24"/>
              </w:rPr>
              <w:t>114.2</w:t>
            </w:r>
          </w:p>
        </w:tc>
        <w:tc>
          <w:tcPr>
            <w:tcW w:w="1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6" w:type="dxa"/>
            <w:gridSpan w:val="2"/>
            <w:vMerge w:val="restart"/>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592.8</w:t>
            </w: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12F94">
        <w:trPr>
          <w:trHeight w:val="206"/>
        </w:trPr>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0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58"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2"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6"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12F94">
        <w:trPr>
          <w:trHeight w:val="36"/>
        </w:trPr>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80" w:type="dxa"/>
            <w:gridSpan w:val="2"/>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85.2</w:t>
            </w: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103.3</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72.9</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69.2</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98.8</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179.8</w:t>
            </w:r>
          </w:p>
        </w:tc>
        <w:tc>
          <w:tcPr>
            <w:tcW w:w="158"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2" w:type="dxa"/>
            <w:gridSpan w:val="2"/>
            <w:vMerge w:val="restart"/>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66.1</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38.2</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133.7</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34.2</w:t>
            </w: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78.3</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56.5</w:t>
            </w:r>
          </w:p>
        </w:tc>
        <w:tc>
          <w:tcPr>
            <w:tcW w:w="1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6" w:type="dxa"/>
            <w:gridSpan w:val="2"/>
            <w:vMerge w:val="restart"/>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1016</w:t>
            </w: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12F94">
        <w:trPr>
          <w:trHeight w:val="206"/>
        </w:trPr>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00" w:type="dxa"/>
            <w:shd w:val="clear" w:color="auto" w:fill="D9D9D9"/>
            <w:vAlign w:val="bottom"/>
          </w:tcPr>
          <w:p w:rsidR="00876D64" w:rsidRPr="00F82E8E" w:rsidRDefault="00876D64" w:rsidP="00F82E8E">
            <w:pPr>
              <w:spacing w:line="204"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2010.</w:t>
            </w:r>
          </w:p>
        </w:tc>
        <w:tc>
          <w:tcPr>
            <w:tcW w:w="12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58"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2"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6"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12F94">
        <w:trPr>
          <w:trHeight w:val="38"/>
        </w:trPr>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80" w:type="dxa"/>
            <w:gridSpan w:val="2"/>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38.7</w:t>
            </w: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15.8</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28.2</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15.2</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41.7</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61.9</w:t>
            </w:r>
          </w:p>
        </w:tc>
        <w:tc>
          <w:tcPr>
            <w:tcW w:w="158"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2" w:type="dxa"/>
            <w:gridSpan w:val="2"/>
            <w:vMerge w:val="restart"/>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10</w:t>
            </w:r>
            <w:bookmarkStart w:id="26" w:name="_GoBack"/>
            <w:bookmarkEnd w:id="26"/>
            <w:r w:rsidRPr="00F82E8E">
              <w:rPr>
                <w:rFonts w:ascii="Times New Roman" w:eastAsia="Arial" w:hAnsi="Times New Roman" w:cs="Times New Roman"/>
                <w:w w:val="99"/>
                <w:sz w:val="24"/>
                <w:szCs w:val="24"/>
              </w:rPr>
              <w:t>8.7</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21.5</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25.2</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45.7</w:t>
            </w: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0.8</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58.4</w:t>
            </w:r>
          </w:p>
        </w:tc>
        <w:tc>
          <w:tcPr>
            <w:tcW w:w="1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6" w:type="dxa"/>
            <w:gridSpan w:val="2"/>
            <w:vMerge w:val="restart"/>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461.8</w:t>
            </w: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12F94">
        <w:trPr>
          <w:trHeight w:val="206"/>
        </w:trPr>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00" w:type="dxa"/>
            <w:shd w:val="clear" w:color="auto" w:fill="D9D9D9"/>
            <w:vAlign w:val="bottom"/>
          </w:tcPr>
          <w:p w:rsidR="00876D64" w:rsidRPr="00F82E8E" w:rsidRDefault="00876D64" w:rsidP="00F82E8E">
            <w:pPr>
              <w:spacing w:line="204" w:lineRule="exac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2011.</w:t>
            </w:r>
          </w:p>
        </w:tc>
        <w:tc>
          <w:tcPr>
            <w:tcW w:w="12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58"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2"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6"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12F94">
        <w:trPr>
          <w:trHeight w:val="36"/>
        </w:trPr>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80" w:type="dxa"/>
            <w:gridSpan w:val="2"/>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44.9</w:t>
            </w: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61.9</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7.6</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4"/>
                <w:sz w:val="24"/>
                <w:szCs w:val="24"/>
              </w:rPr>
            </w:pPr>
            <w:r w:rsidRPr="00F82E8E">
              <w:rPr>
                <w:rFonts w:ascii="Times New Roman" w:eastAsia="Arial" w:hAnsi="Times New Roman" w:cs="Times New Roman"/>
                <w:w w:val="94"/>
                <w:sz w:val="24"/>
                <w:szCs w:val="24"/>
              </w:rPr>
              <w:t>112.8</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97.8</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107.3</w:t>
            </w:r>
          </w:p>
        </w:tc>
        <w:tc>
          <w:tcPr>
            <w:tcW w:w="158"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2" w:type="dxa"/>
            <w:gridSpan w:val="2"/>
            <w:vMerge w:val="restart"/>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42.2</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0.5</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75.5</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104.6</w:t>
            </w: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49.0</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132.2</w:t>
            </w:r>
          </w:p>
        </w:tc>
        <w:tc>
          <w:tcPr>
            <w:tcW w:w="1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6" w:type="dxa"/>
            <w:gridSpan w:val="2"/>
            <w:vMerge w:val="restart"/>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836.3</w:t>
            </w: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12F94">
        <w:trPr>
          <w:trHeight w:val="208"/>
        </w:trPr>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00" w:type="dxa"/>
            <w:shd w:val="clear" w:color="auto" w:fill="D9D9D9"/>
            <w:vAlign w:val="bottom"/>
          </w:tcPr>
          <w:p w:rsidR="00876D64" w:rsidRPr="00F82E8E" w:rsidRDefault="00876D64" w:rsidP="00F82E8E">
            <w:pPr>
              <w:spacing w:line="204"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2012.</w:t>
            </w:r>
          </w:p>
        </w:tc>
        <w:tc>
          <w:tcPr>
            <w:tcW w:w="12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58"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2"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6"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12F94">
        <w:trPr>
          <w:trHeight w:val="36"/>
        </w:trPr>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80" w:type="dxa"/>
            <w:gridSpan w:val="2"/>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99.3</w:t>
            </w: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109.1</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85.2</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43.3</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64.2</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39.9</w:t>
            </w:r>
          </w:p>
        </w:tc>
        <w:tc>
          <w:tcPr>
            <w:tcW w:w="158"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2" w:type="dxa"/>
            <w:gridSpan w:val="2"/>
            <w:vMerge w:val="restart"/>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32.5</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42.3</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56.7</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67.3</w:t>
            </w: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4"/>
                <w:sz w:val="24"/>
                <w:szCs w:val="24"/>
              </w:rPr>
            </w:pPr>
            <w:r w:rsidRPr="00F82E8E">
              <w:rPr>
                <w:rFonts w:ascii="Times New Roman" w:eastAsia="Arial" w:hAnsi="Times New Roman" w:cs="Times New Roman"/>
                <w:w w:val="94"/>
                <w:sz w:val="24"/>
                <w:szCs w:val="24"/>
              </w:rPr>
              <w:t>119.5</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0.0</w:t>
            </w:r>
          </w:p>
        </w:tc>
        <w:tc>
          <w:tcPr>
            <w:tcW w:w="1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6" w:type="dxa"/>
            <w:gridSpan w:val="2"/>
            <w:vMerge w:val="restart"/>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759.3</w:t>
            </w: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12F94">
        <w:trPr>
          <w:trHeight w:val="206"/>
        </w:trPr>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00" w:type="dxa"/>
            <w:shd w:val="clear" w:color="auto" w:fill="D9D9D9"/>
            <w:vAlign w:val="bottom"/>
          </w:tcPr>
          <w:p w:rsidR="00876D64" w:rsidRPr="00F82E8E" w:rsidRDefault="00876D64" w:rsidP="00F82E8E">
            <w:pPr>
              <w:spacing w:line="204"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2013.</w:t>
            </w:r>
          </w:p>
        </w:tc>
        <w:tc>
          <w:tcPr>
            <w:tcW w:w="12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58"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2"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6"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12F94">
        <w:trPr>
          <w:trHeight w:val="163"/>
        </w:trPr>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0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58"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2"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6" w:type="dxa"/>
            <w:gridSpan w:val="2"/>
            <w:shd w:val="clear" w:color="auto" w:fill="auto"/>
            <w:vAlign w:val="bottom"/>
          </w:tcPr>
          <w:p w:rsidR="00876D64" w:rsidRPr="00F82E8E" w:rsidRDefault="00876D64" w:rsidP="00F82E8E">
            <w:pPr>
              <w:spacing w:line="163" w:lineRule="exact"/>
              <w:ind w:lef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1254.</w:t>
            </w: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12F94">
        <w:trPr>
          <w:trHeight w:val="206"/>
        </w:trPr>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00" w:type="dxa"/>
            <w:shd w:val="clear" w:color="auto" w:fill="D9D9D9"/>
            <w:vAlign w:val="bottom"/>
          </w:tcPr>
          <w:p w:rsidR="00876D64" w:rsidRPr="00F82E8E" w:rsidRDefault="00876D64" w:rsidP="00F82E8E">
            <w:pPr>
              <w:spacing w:line="204"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2014.</w:t>
            </w:r>
          </w:p>
        </w:tc>
        <w:tc>
          <w:tcPr>
            <w:tcW w:w="12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47.3</w:t>
            </w: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66.6</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80.3</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4"/>
                <w:sz w:val="24"/>
                <w:szCs w:val="24"/>
              </w:rPr>
            </w:pPr>
            <w:r w:rsidRPr="00F82E8E">
              <w:rPr>
                <w:rFonts w:ascii="Times New Roman" w:eastAsia="Arial" w:hAnsi="Times New Roman" w:cs="Times New Roman"/>
                <w:w w:val="94"/>
                <w:sz w:val="24"/>
                <w:szCs w:val="24"/>
              </w:rPr>
              <w:t>115.6</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141.5</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122.6</w:t>
            </w:r>
          </w:p>
        </w:tc>
        <w:tc>
          <w:tcPr>
            <w:tcW w:w="158"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2"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4"/>
                <w:sz w:val="24"/>
                <w:szCs w:val="24"/>
              </w:rPr>
            </w:pPr>
            <w:r w:rsidRPr="00F82E8E">
              <w:rPr>
                <w:rFonts w:ascii="Times New Roman" w:eastAsia="Arial" w:hAnsi="Times New Roman" w:cs="Times New Roman"/>
                <w:w w:val="94"/>
                <w:sz w:val="24"/>
                <w:szCs w:val="24"/>
              </w:rPr>
              <w:t>111.8</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159.9</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190.2</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113.0</w:t>
            </w: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29.8</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76.0</w:t>
            </w:r>
          </w:p>
        </w:tc>
        <w:tc>
          <w:tcPr>
            <w:tcW w:w="1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6"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6</w:t>
            </w: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12F94">
        <w:trPr>
          <w:trHeight w:val="161"/>
        </w:trPr>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0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58"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2"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6" w:type="dxa"/>
            <w:gridSpan w:val="2"/>
            <w:shd w:val="clear" w:color="auto" w:fill="auto"/>
            <w:vAlign w:val="bottom"/>
          </w:tcPr>
          <w:p w:rsidR="00876D64" w:rsidRPr="00F82E8E" w:rsidRDefault="00876D64" w:rsidP="00F82E8E">
            <w:pPr>
              <w:spacing w:line="161" w:lineRule="exact"/>
              <w:ind w:lef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1009.</w:t>
            </w: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12F94">
        <w:trPr>
          <w:trHeight w:val="208"/>
        </w:trPr>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00" w:type="dxa"/>
            <w:shd w:val="clear" w:color="auto" w:fill="D9D9D9"/>
            <w:vAlign w:val="bottom"/>
          </w:tcPr>
          <w:p w:rsidR="00876D64" w:rsidRPr="00F82E8E" w:rsidRDefault="00876D64" w:rsidP="00F82E8E">
            <w:pPr>
              <w:spacing w:line="204"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2015.</w:t>
            </w:r>
          </w:p>
        </w:tc>
        <w:tc>
          <w:tcPr>
            <w:tcW w:w="12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82.9</w:t>
            </w: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90.1</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35.2</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43.1</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172.3</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40.9</w:t>
            </w:r>
          </w:p>
        </w:tc>
        <w:tc>
          <w:tcPr>
            <w:tcW w:w="158"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2"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22.5</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83.8</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91.0</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280.3</w:t>
            </w: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50.1</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16.8</w:t>
            </w:r>
          </w:p>
        </w:tc>
        <w:tc>
          <w:tcPr>
            <w:tcW w:w="1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6"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0</w:t>
            </w: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12F94">
        <w:trPr>
          <w:trHeight w:val="36"/>
        </w:trPr>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80" w:type="dxa"/>
            <w:gridSpan w:val="2"/>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85.5</w:t>
            </w: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107.5</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94.4</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70.4</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78.9</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67.8</w:t>
            </w:r>
          </w:p>
        </w:tc>
        <w:tc>
          <w:tcPr>
            <w:tcW w:w="158"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2" w:type="dxa"/>
            <w:gridSpan w:val="2"/>
            <w:vMerge w:val="restart"/>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86.3</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99.1</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97.6</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71.7</w:t>
            </w: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70.7</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val="restart"/>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8.9</w:t>
            </w:r>
          </w:p>
        </w:tc>
        <w:tc>
          <w:tcPr>
            <w:tcW w:w="1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6" w:type="dxa"/>
            <w:gridSpan w:val="2"/>
            <w:vMerge w:val="restart"/>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938.8</w:t>
            </w: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12F94">
        <w:trPr>
          <w:trHeight w:val="206"/>
        </w:trPr>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00" w:type="dxa"/>
            <w:shd w:val="clear" w:color="auto" w:fill="D9D9D9"/>
            <w:vAlign w:val="bottom"/>
          </w:tcPr>
          <w:p w:rsidR="00876D64" w:rsidRPr="00F82E8E" w:rsidRDefault="00876D64" w:rsidP="00F82E8E">
            <w:pPr>
              <w:spacing w:line="204"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2016.</w:t>
            </w:r>
          </w:p>
        </w:tc>
        <w:tc>
          <w:tcPr>
            <w:tcW w:w="12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58"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2"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6" w:type="dxa"/>
            <w:gridSpan w:val="2"/>
            <w:vMerge/>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12F94">
        <w:trPr>
          <w:trHeight w:val="36"/>
        </w:trPr>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20" w:type="dxa"/>
            <w:gridSpan w:val="2"/>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58"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2"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6"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12F94">
        <w:trPr>
          <w:trHeight w:val="208"/>
        </w:trPr>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00" w:type="dxa"/>
            <w:shd w:val="clear" w:color="auto" w:fill="D9D9D9"/>
            <w:vAlign w:val="bottom"/>
          </w:tcPr>
          <w:p w:rsidR="00876D64" w:rsidRPr="00F82E8E" w:rsidRDefault="00876D64" w:rsidP="00F82E8E">
            <w:pPr>
              <w:spacing w:line="204" w:lineRule="exact"/>
              <w:jc w:val="center"/>
              <w:rPr>
                <w:rFonts w:ascii="Times New Roman" w:eastAsia="Arial" w:hAnsi="Times New Roman" w:cs="Times New Roman"/>
                <w:sz w:val="24"/>
                <w:szCs w:val="24"/>
                <w:highlight w:val="lightGray"/>
              </w:rPr>
            </w:pPr>
            <w:r w:rsidRPr="00F82E8E">
              <w:rPr>
                <w:rFonts w:ascii="Times New Roman" w:eastAsia="Arial" w:hAnsi="Times New Roman" w:cs="Times New Roman"/>
                <w:sz w:val="24"/>
                <w:szCs w:val="24"/>
                <w:highlight w:val="lightGray"/>
              </w:rPr>
              <w:t>просјек</w:t>
            </w:r>
          </w:p>
        </w:tc>
        <w:tc>
          <w:tcPr>
            <w:tcW w:w="12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61.1</w:t>
            </w: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63.5</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60.0</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55.6</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82.2</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83.4</w:t>
            </w:r>
          </w:p>
        </w:tc>
        <w:tc>
          <w:tcPr>
            <w:tcW w:w="158"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82"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57.3</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54.8</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85.8</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90.0</w:t>
            </w:r>
          </w:p>
        </w:tc>
        <w:tc>
          <w:tcPr>
            <w:tcW w:w="1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59.4</w:t>
            </w:r>
          </w:p>
        </w:tc>
        <w:tc>
          <w:tcPr>
            <w:tcW w:w="1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56.9</w:t>
            </w:r>
          </w:p>
        </w:tc>
        <w:tc>
          <w:tcPr>
            <w:tcW w:w="1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6"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809.9</w:t>
            </w: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bl>
    <w:p w:rsidR="00876D64" w:rsidRPr="00F82E8E" w:rsidRDefault="00876D64" w:rsidP="00876D64">
      <w:pPr>
        <w:spacing w:line="247" w:lineRule="exact"/>
        <w:rPr>
          <w:rFonts w:ascii="Times New Roman" w:eastAsia="Times New Roman" w:hAnsi="Times New Roman" w:cs="Times New Roman"/>
          <w:sz w:val="24"/>
          <w:szCs w:val="24"/>
        </w:rPr>
      </w:pPr>
    </w:p>
    <w:p w:rsidR="0045573D" w:rsidRDefault="00876D64" w:rsidP="0045573D">
      <w:pPr>
        <w:spacing w:line="0" w:lineRule="atLeast"/>
        <w:jc w:val="center"/>
        <w:rPr>
          <w:rFonts w:ascii="Times New Roman" w:eastAsia="Arial" w:hAnsi="Times New Roman" w:cs="Times New Roman"/>
          <w:i/>
          <w:sz w:val="24"/>
          <w:szCs w:val="24"/>
          <w:lang w:val="sr-Cyrl-BA"/>
        </w:rPr>
      </w:pPr>
      <w:r w:rsidRPr="0045573D">
        <w:rPr>
          <w:rFonts w:ascii="Times New Roman" w:eastAsia="Arial" w:hAnsi="Times New Roman" w:cs="Times New Roman"/>
          <w:b/>
          <w:i/>
          <w:sz w:val="24"/>
          <w:szCs w:val="24"/>
        </w:rPr>
        <w:t>Табела</w:t>
      </w:r>
      <w:r w:rsidR="0045573D" w:rsidRPr="0045573D">
        <w:rPr>
          <w:rFonts w:ascii="Times New Roman" w:eastAsia="Arial" w:hAnsi="Times New Roman" w:cs="Times New Roman"/>
          <w:b/>
          <w:i/>
          <w:sz w:val="24"/>
          <w:szCs w:val="24"/>
          <w:lang w:val="sr-Cyrl-BA"/>
        </w:rPr>
        <w:t xml:space="preserve"> 17</w:t>
      </w:r>
      <w:r w:rsidRPr="00F82E8E">
        <w:rPr>
          <w:rFonts w:ascii="Times New Roman" w:eastAsia="Arial" w:hAnsi="Times New Roman" w:cs="Times New Roman"/>
          <w:i/>
          <w:sz w:val="24"/>
          <w:szCs w:val="24"/>
        </w:rPr>
        <w:t xml:space="preserve"> : Суме падавина и њихов просјек по мјесецима у </w:t>
      </w:r>
      <w:r w:rsidR="0045573D">
        <w:rPr>
          <w:rFonts w:ascii="Times New Roman" w:eastAsia="Arial" w:hAnsi="Times New Roman" w:cs="Times New Roman"/>
          <w:i/>
          <w:sz w:val="24"/>
          <w:szCs w:val="24"/>
          <w:lang w:val="sr-Cyrl-BA"/>
        </w:rPr>
        <w:t>периоду 2007 до 2017</w:t>
      </w:r>
    </w:p>
    <w:p w:rsidR="0045573D" w:rsidRDefault="0045573D" w:rsidP="00D51C5F">
      <w:pPr>
        <w:spacing w:line="0" w:lineRule="atLeast"/>
        <w:rPr>
          <w:rFonts w:ascii="Times New Roman" w:eastAsia="Arial" w:hAnsi="Times New Roman" w:cs="Times New Roman"/>
          <w:i/>
          <w:sz w:val="24"/>
          <w:szCs w:val="24"/>
          <w:lang w:val="sr-Cyrl-BA"/>
        </w:rPr>
      </w:pPr>
    </w:p>
    <w:p w:rsidR="00D51C5F" w:rsidRDefault="00876D64" w:rsidP="00D51C5F">
      <w:pPr>
        <w:spacing w:line="0" w:lineRule="atLeast"/>
        <w:rPr>
          <w:rFonts w:ascii="Times New Roman" w:eastAsia="Arial" w:hAnsi="Times New Roman" w:cs="Times New Roman"/>
          <w:b/>
          <w:sz w:val="24"/>
          <w:szCs w:val="24"/>
          <w:lang w:val="sr-Cyrl-BA"/>
        </w:rPr>
      </w:pPr>
      <w:r w:rsidRPr="00F82E8E">
        <w:rPr>
          <w:rFonts w:ascii="Times New Roman" w:eastAsia="Arial" w:hAnsi="Times New Roman" w:cs="Times New Roman"/>
          <w:b/>
          <w:sz w:val="24"/>
          <w:szCs w:val="24"/>
        </w:rPr>
        <w:t>2.2.</w:t>
      </w:r>
      <w:r w:rsidR="00D51C5F">
        <w:rPr>
          <w:rFonts w:ascii="Times New Roman" w:eastAsia="Arial" w:hAnsi="Times New Roman" w:cs="Times New Roman"/>
          <w:b/>
          <w:sz w:val="24"/>
          <w:szCs w:val="24"/>
          <w:lang w:val="sr-Cyrl-BA"/>
        </w:rPr>
        <w:t>3</w:t>
      </w:r>
      <w:r w:rsidRPr="00F82E8E">
        <w:rPr>
          <w:rFonts w:ascii="Times New Roman" w:eastAsia="Arial" w:hAnsi="Times New Roman" w:cs="Times New Roman"/>
          <w:b/>
          <w:sz w:val="24"/>
          <w:szCs w:val="24"/>
        </w:rPr>
        <w:t xml:space="preserve">. </w:t>
      </w:r>
      <w:r w:rsidR="00D51C5F">
        <w:rPr>
          <w:rFonts w:ascii="Times New Roman" w:eastAsia="Arial" w:hAnsi="Times New Roman" w:cs="Times New Roman"/>
          <w:b/>
          <w:sz w:val="24"/>
          <w:szCs w:val="24"/>
          <w:lang w:val="sr-Cyrl-BA"/>
        </w:rPr>
        <w:t>С</w:t>
      </w:r>
      <w:r w:rsidR="00F56BED">
        <w:rPr>
          <w:rFonts w:ascii="Times New Roman" w:eastAsia="Arial" w:hAnsi="Times New Roman" w:cs="Times New Roman"/>
          <w:b/>
          <w:sz w:val="24"/>
          <w:szCs w:val="24"/>
          <w:lang w:val="sr-Cyrl-BA"/>
        </w:rPr>
        <w:t>нијег и сњежне падавине</w:t>
      </w:r>
    </w:p>
    <w:p w:rsidR="00F56BED" w:rsidRPr="00F82E8E" w:rsidRDefault="00F56BED" w:rsidP="00D51C5F">
      <w:pPr>
        <w:spacing w:line="0" w:lineRule="atLeast"/>
        <w:rPr>
          <w:rFonts w:ascii="Times New Roman" w:eastAsia="Times New Roman" w:hAnsi="Times New Roman" w:cs="Times New Roman"/>
          <w:sz w:val="24"/>
          <w:szCs w:val="24"/>
        </w:rPr>
      </w:pPr>
    </w:p>
    <w:p w:rsidR="00F56BED" w:rsidRPr="00F56BED" w:rsidRDefault="00F56BED" w:rsidP="00F56BED">
      <w:pPr>
        <w:jc w:val="both"/>
        <w:rPr>
          <w:rFonts w:ascii="Times New Roman" w:eastAsia="Times New Roman" w:hAnsi="Times New Roman" w:cs="Times New Roman"/>
          <w:sz w:val="24"/>
          <w:szCs w:val="24"/>
          <w:lang w:val="sr-Cyrl-CS" w:eastAsia="hr-HR"/>
        </w:rPr>
      </w:pPr>
      <w:r w:rsidRPr="00F56BED">
        <w:rPr>
          <w:rFonts w:ascii="Times New Roman" w:eastAsia="Times New Roman" w:hAnsi="Times New Roman" w:cs="Times New Roman"/>
          <w:sz w:val="24"/>
          <w:szCs w:val="24"/>
          <w:lang w:val="sr-Cyrl-CS" w:eastAsia="hr-HR"/>
        </w:rPr>
        <w:t xml:space="preserve">Подручје </w:t>
      </w:r>
      <w:r>
        <w:rPr>
          <w:rFonts w:ascii="Times New Roman" w:eastAsia="Times New Roman" w:hAnsi="Times New Roman" w:cs="Times New Roman"/>
          <w:sz w:val="24"/>
          <w:szCs w:val="24"/>
          <w:lang w:val="sr-Cyrl-CS" w:eastAsia="hr-HR"/>
        </w:rPr>
        <w:t>Града Градишка</w:t>
      </w:r>
      <w:r w:rsidRPr="00F56BED">
        <w:rPr>
          <w:rFonts w:ascii="Times New Roman" w:eastAsia="Times New Roman" w:hAnsi="Times New Roman" w:cs="Times New Roman"/>
          <w:sz w:val="24"/>
          <w:szCs w:val="24"/>
          <w:lang w:val="sr-Cyrl-CS" w:eastAsia="hr-HR"/>
        </w:rPr>
        <w:t xml:space="preserve"> припада појасу умјерено-континенталне климе гдје зимски мјесеци обилују сњежним падавинама. Снијег не сматрамо елементарном непогодом све док су за његово уклањање са саобраћајница и других површина довољни капацитети за то задужених предузећа. Када дуготрајне сњежне падавине почну угрожавати становништво и материјална добра и када се за отклањање посљедица морају ангажовати додатне снаге и средства онда се и сњежне падавине сматрају елементарном непогодом. Тек у том случају треба ангажовати цивилну заштиту и друге структуре на отклањању посљедица и нормализацију животних токова. Посљедице дуготрајних сњежних падавина могу бити разнолике. Снијег, поред рушења објеката, због оптерећења које може створити на њиховим кровним површинама, може парализовати живот насеља како у односу на комуникације тако и у погледу редовног снабдијевања основним животним намирницама. Могући су такође и застоји у саобраћају усљед чега остају блокирана возила и путници на путевима и пругама.</w:t>
      </w:r>
    </w:p>
    <w:p w:rsidR="0045573D" w:rsidRDefault="0045573D" w:rsidP="00F56BED">
      <w:pPr>
        <w:autoSpaceDE w:val="0"/>
        <w:autoSpaceDN w:val="0"/>
        <w:adjustRightInd w:val="0"/>
        <w:jc w:val="both"/>
        <w:rPr>
          <w:rFonts w:ascii="Times New Roman" w:hAnsi="Times New Roman" w:cs="Times New Roman"/>
          <w:sz w:val="24"/>
          <w:szCs w:val="24"/>
          <w:lang w:val="sr-Cyrl-BA"/>
        </w:rPr>
      </w:pPr>
    </w:p>
    <w:p w:rsidR="00F56BED" w:rsidRPr="00F56BED" w:rsidRDefault="00F56BED" w:rsidP="00F56BED">
      <w:pPr>
        <w:autoSpaceDE w:val="0"/>
        <w:autoSpaceDN w:val="0"/>
        <w:adjustRightInd w:val="0"/>
        <w:jc w:val="both"/>
        <w:rPr>
          <w:rFonts w:ascii="Times New Roman" w:hAnsi="Times New Roman" w:cs="Times New Roman"/>
          <w:sz w:val="24"/>
          <w:szCs w:val="24"/>
          <w:lang w:val="sr-Cyrl-BA"/>
        </w:rPr>
      </w:pPr>
      <w:r w:rsidRPr="00F56BED">
        <w:rPr>
          <w:rFonts w:ascii="Times New Roman" w:hAnsi="Times New Roman" w:cs="Times New Roman"/>
          <w:sz w:val="24"/>
          <w:szCs w:val="24"/>
          <w:lang w:val="sr-Latn-BA"/>
        </w:rPr>
        <w:t xml:space="preserve">Анализирана учесталост снијега у </w:t>
      </w:r>
      <w:r>
        <w:rPr>
          <w:rFonts w:ascii="Times New Roman" w:hAnsi="Times New Roman" w:cs="Times New Roman"/>
          <w:sz w:val="24"/>
          <w:szCs w:val="24"/>
          <w:lang w:val="sr-Cyrl-BA"/>
        </w:rPr>
        <w:t xml:space="preserve">Републици Српској </w:t>
      </w:r>
      <w:r w:rsidRPr="00F56BED">
        <w:rPr>
          <w:rFonts w:ascii="Times New Roman" w:hAnsi="Times New Roman" w:cs="Times New Roman"/>
          <w:sz w:val="24"/>
          <w:szCs w:val="24"/>
          <w:lang w:val="sr-Latn-BA"/>
        </w:rPr>
        <w:t>током године по мјесецима, броју дана сасњежним падавинама максимално износи ≥ 10,30 и 50 cm. За максималну висину сњежног покривачапроцијењена је очекивана максимална висина за повратни период од 50 година.За анализу су кориштене базе података и климатолошке студи</w:t>
      </w:r>
      <w:r w:rsidR="00833360">
        <w:rPr>
          <w:rFonts w:ascii="Times New Roman" w:hAnsi="Times New Roman" w:cs="Times New Roman"/>
          <w:sz w:val="24"/>
          <w:szCs w:val="24"/>
          <w:lang w:val="sr-Latn-BA"/>
        </w:rPr>
        <w:t xml:space="preserve">је </w:t>
      </w:r>
      <w:r w:rsidRPr="00F56BED">
        <w:rPr>
          <w:rFonts w:ascii="Times New Roman" w:hAnsi="Times New Roman" w:cs="Times New Roman"/>
          <w:sz w:val="24"/>
          <w:szCs w:val="24"/>
          <w:lang w:val="sr-Latn-BA"/>
        </w:rPr>
        <w:lastRenderedPageBreak/>
        <w:t>Републичког хидрометеоролошког завода Републике Српске. У разматрање су узетирасположиви низови података (1961 - 1990) са 31 метеоролошке станице и низ (2000 – 2009) запромјењив број станица у зависности како се успостављао нови послијератни низ мјерења упојединим мјестима.Из расположивих низова података евидентно је да на станицама са већом надморском висином</w:t>
      </w:r>
      <w:r w:rsidR="00833360">
        <w:rPr>
          <w:rFonts w:ascii="Times New Roman" w:hAnsi="Times New Roman" w:cs="Times New Roman"/>
          <w:sz w:val="24"/>
          <w:szCs w:val="24"/>
          <w:lang w:val="sr-Latn-BA"/>
        </w:rPr>
        <w:t xml:space="preserve">расте и </w:t>
      </w:r>
      <w:r w:rsidRPr="00F56BED">
        <w:rPr>
          <w:rFonts w:ascii="Times New Roman" w:hAnsi="Times New Roman" w:cs="Times New Roman"/>
          <w:sz w:val="24"/>
          <w:szCs w:val="24"/>
          <w:lang w:val="sr-Latn-BA"/>
        </w:rPr>
        <w:t>максимална вис</w:t>
      </w:r>
      <w:r w:rsidR="00833360">
        <w:rPr>
          <w:rFonts w:ascii="Times New Roman" w:hAnsi="Times New Roman" w:cs="Times New Roman"/>
          <w:sz w:val="24"/>
          <w:szCs w:val="24"/>
          <w:lang w:val="sr-Latn-BA"/>
        </w:rPr>
        <w:t>ина сњежног покривача, а такође</w:t>
      </w:r>
      <w:r w:rsidRPr="00F56BED">
        <w:rPr>
          <w:rFonts w:ascii="Times New Roman" w:hAnsi="Times New Roman" w:cs="Times New Roman"/>
          <w:sz w:val="24"/>
          <w:szCs w:val="24"/>
          <w:lang w:val="sr-Latn-BA"/>
        </w:rPr>
        <w:t xml:space="preserve"> и учесталост дана са висином снијегаод ≥ 10,30,50 cm.Број дана са снијегом као појавом се креће просјечно од 17 до 41 дан. Јануар је мјесец са највишесњежних дана (11).</w:t>
      </w:r>
    </w:p>
    <w:p w:rsidR="00833360" w:rsidRDefault="00833360" w:rsidP="00833360">
      <w:pPr>
        <w:autoSpaceDE w:val="0"/>
        <w:autoSpaceDN w:val="0"/>
        <w:adjustRightInd w:val="0"/>
        <w:jc w:val="both"/>
        <w:rPr>
          <w:rFonts w:ascii="Times New Roman" w:hAnsi="Times New Roman" w:cs="Times New Roman"/>
          <w:sz w:val="24"/>
          <w:szCs w:val="24"/>
        </w:rPr>
      </w:pPr>
    </w:p>
    <w:p w:rsidR="00F56BED" w:rsidRPr="00F56BED" w:rsidRDefault="00F56BED" w:rsidP="00833360">
      <w:pPr>
        <w:autoSpaceDE w:val="0"/>
        <w:autoSpaceDN w:val="0"/>
        <w:adjustRightInd w:val="0"/>
        <w:jc w:val="both"/>
        <w:rPr>
          <w:rFonts w:ascii="Times New Roman" w:hAnsi="Times New Roman" w:cs="Times New Roman"/>
          <w:sz w:val="24"/>
          <w:szCs w:val="24"/>
          <w:lang w:val="sr-Cyrl-BA"/>
        </w:rPr>
      </w:pPr>
      <w:r w:rsidRPr="00F56BED">
        <w:rPr>
          <w:rFonts w:ascii="Times New Roman" w:hAnsi="Times New Roman" w:cs="Times New Roman"/>
          <w:sz w:val="24"/>
          <w:szCs w:val="24"/>
        </w:rPr>
        <w:t>У нижим предјелима на сјеверу, тј. oд Саве до сјеверних обронака планина, број дана са снијегом као метеоролошком појавом је од 30 дана (у Градишци), до 51 дан (у Бања Луци). По правилу је снијег у тим предјелима везан за зимске мјесеце, а не јавља се од априла до октобра. Просјечан број дана са снијегом &gt;10 cm је од 13 (Дервента), до 26 дана (Бања Лука), са снијегом већим од cm од 2 до 10 дана. Снијег преко 50 cm је рјеђа појава и јавља се просјечно 1 дан.</w:t>
      </w:r>
    </w:p>
    <w:p w:rsidR="00833360" w:rsidRDefault="00833360" w:rsidP="00833360">
      <w:pPr>
        <w:autoSpaceDE w:val="0"/>
        <w:autoSpaceDN w:val="0"/>
        <w:adjustRightInd w:val="0"/>
        <w:jc w:val="both"/>
        <w:rPr>
          <w:rFonts w:ascii="Times New Roman" w:hAnsi="Times New Roman" w:cs="Times New Roman"/>
          <w:sz w:val="24"/>
          <w:szCs w:val="24"/>
        </w:rPr>
      </w:pPr>
    </w:p>
    <w:p w:rsidR="00F56BED" w:rsidRPr="00F56BED" w:rsidRDefault="00F56BED" w:rsidP="00833360">
      <w:pPr>
        <w:autoSpaceDE w:val="0"/>
        <w:autoSpaceDN w:val="0"/>
        <w:adjustRightInd w:val="0"/>
        <w:jc w:val="both"/>
        <w:rPr>
          <w:rFonts w:ascii="Times New Roman" w:hAnsi="Times New Roman" w:cs="Times New Roman"/>
          <w:sz w:val="24"/>
          <w:szCs w:val="24"/>
          <w:lang w:val="sr-Cyrl-BA"/>
        </w:rPr>
      </w:pPr>
      <w:r w:rsidRPr="00F56BED">
        <w:rPr>
          <w:rFonts w:ascii="Times New Roman" w:hAnsi="Times New Roman" w:cs="Times New Roman"/>
          <w:sz w:val="24"/>
          <w:szCs w:val="24"/>
        </w:rPr>
        <w:t>У јануару, просјечaн број дана са снијегом је на сјеверу од 11 до 16, у брдовитим предјелима до 21, а у планинама од 23 (Соколац), до 26 (Чемерно) и 27 (Хан Пијесак).Максимална забиљежена висина снијега је 40-56 cm на сјеверу, у брдским предјелима 65-85 cm, а у планинама од 95 до 115 cm (Гацко 2005.). Највиша забиљежена висина снијега је била 233 cm (Чемерно 2005), 218 cm (Чемерно 2012) и 136 cm (Хан Пијесак). Међутим, овдје треба напоменути да стварна висина снијега, настала при вијавицама кад се стварају сметови, може неколико пута превазићи ове вриједности.</w:t>
      </w:r>
    </w:p>
    <w:p w:rsidR="009311CE" w:rsidRPr="0045573D" w:rsidRDefault="009311CE" w:rsidP="0045573D">
      <w:pPr>
        <w:spacing w:line="276" w:lineRule="auto"/>
        <w:rPr>
          <w:rFonts w:ascii="Times New Roman" w:hAnsi="Times New Roman" w:cs="Times New Roman"/>
          <w:lang w:val="sr-Cyrl-BA"/>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08"/>
        <w:gridCol w:w="2772"/>
        <w:gridCol w:w="3060"/>
      </w:tblGrid>
      <w:tr w:rsidR="00F56BED" w:rsidRPr="00F56BED" w:rsidTr="009311CE">
        <w:tc>
          <w:tcPr>
            <w:tcW w:w="2808" w:type="dxa"/>
            <w:shd w:val="clear" w:color="auto" w:fill="C6D9F1"/>
          </w:tcPr>
          <w:p w:rsidR="00F56BED" w:rsidRPr="00B46B9B" w:rsidRDefault="00F56BED" w:rsidP="00B46B9B">
            <w:pPr>
              <w:spacing w:after="120"/>
              <w:rPr>
                <w:rFonts w:ascii="Times New Roman" w:hAnsi="Times New Roman" w:cs="Times New Roman"/>
                <w:b/>
                <w:sz w:val="24"/>
                <w:szCs w:val="24"/>
                <w:lang w:eastAsia="bs-Latn-BA"/>
              </w:rPr>
            </w:pPr>
            <w:r w:rsidRPr="00B46B9B">
              <w:rPr>
                <w:rFonts w:ascii="Times New Roman" w:hAnsi="Times New Roman" w:cs="Times New Roman"/>
                <w:b/>
                <w:sz w:val="24"/>
                <w:szCs w:val="24"/>
                <w:lang w:eastAsia="bs-Latn-BA"/>
              </w:rPr>
              <w:t>Нивo упoзoрeњa</w:t>
            </w:r>
          </w:p>
        </w:tc>
        <w:tc>
          <w:tcPr>
            <w:tcW w:w="2772" w:type="dxa"/>
            <w:shd w:val="clear" w:color="auto" w:fill="C6D9F1"/>
          </w:tcPr>
          <w:p w:rsidR="00F56BED" w:rsidRPr="00B46B9B" w:rsidRDefault="00F56BED" w:rsidP="00B46B9B">
            <w:pPr>
              <w:spacing w:after="120"/>
              <w:rPr>
                <w:rFonts w:ascii="Times New Roman" w:hAnsi="Times New Roman" w:cs="Times New Roman"/>
                <w:b/>
                <w:sz w:val="24"/>
                <w:szCs w:val="24"/>
                <w:lang w:eastAsia="bs-Latn-BA"/>
              </w:rPr>
            </w:pPr>
            <w:r w:rsidRPr="00B46B9B">
              <w:rPr>
                <w:rFonts w:ascii="Times New Roman" w:hAnsi="Times New Roman" w:cs="Times New Roman"/>
                <w:b/>
                <w:sz w:val="24"/>
                <w:szCs w:val="24"/>
                <w:lang w:eastAsia="bs-Latn-BA"/>
              </w:rPr>
              <w:t>Хeрцeгoвинa</w:t>
            </w:r>
          </w:p>
        </w:tc>
        <w:tc>
          <w:tcPr>
            <w:tcW w:w="3060" w:type="dxa"/>
            <w:shd w:val="clear" w:color="auto" w:fill="C6D9F1"/>
          </w:tcPr>
          <w:p w:rsidR="00F56BED" w:rsidRPr="00B46B9B" w:rsidRDefault="00F56BED" w:rsidP="00B46B9B">
            <w:pPr>
              <w:spacing w:after="120"/>
              <w:rPr>
                <w:rFonts w:ascii="Times New Roman" w:hAnsi="Times New Roman" w:cs="Times New Roman"/>
                <w:b/>
                <w:sz w:val="24"/>
                <w:szCs w:val="24"/>
                <w:lang w:eastAsia="bs-Latn-BA"/>
              </w:rPr>
            </w:pPr>
            <w:r w:rsidRPr="00B46B9B">
              <w:rPr>
                <w:rFonts w:ascii="Times New Roman" w:hAnsi="Times New Roman" w:cs="Times New Roman"/>
                <w:b/>
                <w:sz w:val="24"/>
                <w:szCs w:val="24"/>
                <w:lang w:eastAsia="bs-Latn-BA"/>
              </w:rPr>
              <w:t>Oстaли прeдjeли</w:t>
            </w:r>
          </w:p>
        </w:tc>
      </w:tr>
      <w:tr w:rsidR="00F56BED" w:rsidRPr="00F56BED" w:rsidTr="009311CE">
        <w:tc>
          <w:tcPr>
            <w:tcW w:w="2808" w:type="dxa"/>
            <w:shd w:val="clear" w:color="auto" w:fill="92D050"/>
          </w:tcPr>
          <w:p w:rsidR="00F56BED" w:rsidRPr="00B46B9B" w:rsidRDefault="00F56BED" w:rsidP="00B46B9B">
            <w:pPr>
              <w:spacing w:after="120"/>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Зeлeнo</w:t>
            </w:r>
          </w:p>
        </w:tc>
        <w:tc>
          <w:tcPr>
            <w:tcW w:w="2772" w:type="dxa"/>
            <w:shd w:val="clear" w:color="auto" w:fill="92D050"/>
          </w:tcPr>
          <w:p w:rsidR="00F56BED" w:rsidRPr="00B46B9B" w:rsidRDefault="00F56BED" w:rsidP="00B46B9B">
            <w:pPr>
              <w:spacing w:after="120"/>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&lt; 5 cm / 24h</w:t>
            </w:r>
          </w:p>
        </w:tc>
        <w:tc>
          <w:tcPr>
            <w:tcW w:w="3060" w:type="dxa"/>
            <w:shd w:val="clear" w:color="auto" w:fill="92D050"/>
          </w:tcPr>
          <w:p w:rsidR="00F56BED" w:rsidRPr="00B46B9B" w:rsidRDefault="00F56BED" w:rsidP="00B46B9B">
            <w:pPr>
              <w:spacing w:after="120"/>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&lt; 10 cm / 24h</w:t>
            </w:r>
          </w:p>
        </w:tc>
      </w:tr>
      <w:tr w:rsidR="00F56BED" w:rsidRPr="00F56BED" w:rsidTr="009311CE">
        <w:tc>
          <w:tcPr>
            <w:tcW w:w="2808" w:type="dxa"/>
            <w:shd w:val="clear" w:color="auto" w:fill="FFFF00"/>
          </w:tcPr>
          <w:p w:rsidR="00F56BED" w:rsidRPr="00B46B9B" w:rsidRDefault="00F56BED" w:rsidP="00B46B9B">
            <w:pPr>
              <w:spacing w:after="120"/>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Жутo</w:t>
            </w:r>
          </w:p>
        </w:tc>
        <w:tc>
          <w:tcPr>
            <w:tcW w:w="2772" w:type="dxa"/>
            <w:shd w:val="clear" w:color="auto" w:fill="FFFF00"/>
          </w:tcPr>
          <w:p w:rsidR="00F56BED" w:rsidRPr="00B46B9B" w:rsidRDefault="00F56BED" w:rsidP="00B46B9B">
            <w:pPr>
              <w:spacing w:after="120"/>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&gt; 5 cm / 24h</w:t>
            </w:r>
          </w:p>
        </w:tc>
        <w:tc>
          <w:tcPr>
            <w:tcW w:w="3060" w:type="dxa"/>
            <w:shd w:val="clear" w:color="auto" w:fill="FFFF00"/>
          </w:tcPr>
          <w:p w:rsidR="00F56BED" w:rsidRPr="00B46B9B" w:rsidRDefault="00F56BED" w:rsidP="00B46B9B">
            <w:pPr>
              <w:spacing w:after="120"/>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&gt; 10 cm / 24h</w:t>
            </w:r>
          </w:p>
        </w:tc>
      </w:tr>
      <w:tr w:rsidR="00F56BED" w:rsidRPr="00F56BED" w:rsidTr="009311CE">
        <w:tc>
          <w:tcPr>
            <w:tcW w:w="2808" w:type="dxa"/>
            <w:shd w:val="clear" w:color="auto" w:fill="FFC000"/>
          </w:tcPr>
          <w:p w:rsidR="00F56BED" w:rsidRPr="00B46B9B" w:rsidRDefault="00F56BED" w:rsidP="00B46B9B">
            <w:pPr>
              <w:spacing w:after="120"/>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Нaрaнџaстo</w:t>
            </w:r>
          </w:p>
        </w:tc>
        <w:tc>
          <w:tcPr>
            <w:tcW w:w="2772" w:type="dxa"/>
            <w:shd w:val="clear" w:color="auto" w:fill="FFC000"/>
          </w:tcPr>
          <w:p w:rsidR="00F56BED" w:rsidRPr="00B46B9B" w:rsidRDefault="00F56BED" w:rsidP="00B46B9B">
            <w:pPr>
              <w:spacing w:after="120"/>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&gt; 15 cm / 24h</w:t>
            </w:r>
          </w:p>
        </w:tc>
        <w:tc>
          <w:tcPr>
            <w:tcW w:w="3060" w:type="dxa"/>
            <w:shd w:val="clear" w:color="auto" w:fill="FFC000"/>
          </w:tcPr>
          <w:p w:rsidR="00F56BED" w:rsidRPr="00B46B9B" w:rsidRDefault="00F56BED" w:rsidP="00B46B9B">
            <w:pPr>
              <w:spacing w:after="120"/>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&gt; 30 cm / 24h</w:t>
            </w:r>
          </w:p>
        </w:tc>
      </w:tr>
      <w:tr w:rsidR="00F56BED" w:rsidRPr="00F56BED" w:rsidTr="009311CE">
        <w:tc>
          <w:tcPr>
            <w:tcW w:w="2808" w:type="dxa"/>
            <w:shd w:val="clear" w:color="auto" w:fill="FF0000"/>
          </w:tcPr>
          <w:p w:rsidR="00F56BED" w:rsidRPr="00B46B9B" w:rsidRDefault="00F56BED" w:rsidP="00B46B9B">
            <w:pPr>
              <w:spacing w:after="120"/>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Црвeнo</w:t>
            </w:r>
          </w:p>
        </w:tc>
        <w:tc>
          <w:tcPr>
            <w:tcW w:w="2772" w:type="dxa"/>
            <w:shd w:val="clear" w:color="auto" w:fill="FF0000"/>
          </w:tcPr>
          <w:p w:rsidR="00F56BED" w:rsidRPr="00B46B9B" w:rsidRDefault="00F56BED" w:rsidP="00B46B9B">
            <w:pPr>
              <w:spacing w:after="120"/>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&gt; 30 cm / 24 h</w:t>
            </w:r>
          </w:p>
        </w:tc>
        <w:tc>
          <w:tcPr>
            <w:tcW w:w="3060" w:type="dxa"/>
            <w:shd w:val="clear" w:color="auto" w:fill="FF0000"/>
          </w:tcPr>
          <w:p w:rsidR="00F56BED" w:rsidRPr="00B46B9B" w:rsidRDefault="00F56BED" w:rsidP="00B46B9B">
            <w:pPr>
              <w:spacing w:after="120"/>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&gt; 80 cm / 24 h</w:t>
            </w:r>
          </w:p>
        </w:tc>
      </w:tr>
    </w:tbl>
    <w:p w:rsidR="0045573D" w:rsidRDefault="0045573D" w:rsidP="005A771E">
      <w:pPr>
        <w:pStyle w:val="Caption"/>
      </w:pPr>
      <w:bookmarkStart w:id="27" w:name="_Toc36807176"/>
    </w:p>
    <w:p w:rsidR="00F56BED" w:rsidRPr="00F56BED" w:rsidRDefault="00F56BED" w:rsidP="005A771E">
      <w:pPr>
        <w:pStyle w:val="Caption"/>
        <w:rPr>
          <w:color w:val="FF0000"/>
        </w:rPr>
      </w:pPr>
      <w:r w:rsidRPr="0045573D">
        <w:rPr>
          <w:b/>
        </w:rPr>
        <w:t>Табела</w:t>
      </w:r>
      <w:r w:rsidR="0045573D" w:rsidRPr="0045573D">
        <w:rPr>
          <w:b/>
          <w:lang w:val="sr-Cyrl-BA"/>
        </w:rPr>
        <w:t xml:space="preserve"> 18</w:t>
      </w:r>
      <w:r w:rsidRPr="0045573D">
        <w:rPr>
          <w:b/>
          <w:lang w:val="sr-Cyrl-BA"/>
        </w:rPr>
        <w:t>.:</w:t>
      </w:r>
      <w:r w:rsidRPr="00F56BED">
        <w:t>Прaгoви упoзoрeњa у мeтeoaлaрму зa висину сњeжнoг пoкривaчa</w:t>
      </w:r>
      <w:bookmarkEnd w:id="27"/>
    </w:p>
    <w:p w:rsidR="00F56BED" w:rsidRPr="00F56BED" w:rsidRDefault="00F56BED" w:rsidP="00876D64">
      <w:pPr>
        <w:spacing w:line="235" w:lineRule="auto"/>
        <w:jc w:val="both"/>
        <w:rPr>
          <w:rFonts w:ascii="Times New Roman" w:eastAsia="Arial" w:hAnsi="Times New Roman" w:cs="Times New Roman"/>
          <w:sz w:val="24"/>
          <w:szCs w:val="24"/>
        </w:rPr>
      </w:pPr>
    </w:p>
    <w:p w:rsidR="0045573D" w:rsidRPr="00F56BED" w:rsidRDefault="0045573D" w:rsidP="0045573D">
      <w:pPr>
        <w:jc w:val="both"/>
        <w:rPr>
          <w:rFonts w:ascii="Times New Roman" w:hAnsi="Times New Roman" w:cs="Times New Roman"/>
          <w:sz w:val="24"/>
          <w:szCs w:val="24"/>
        </w:rPr>
      </w:pPr>
      <w:r w:rsidRPr="00F56BED">
        <w:rPr>
          <w:rFonts w:ascii="Times New Roman" w:hAnsi="Times New Roman" w:cs="Times New Roman"/>
          <w:sz w:val="24"/>
          <w:szCs w:val="24"/>
        </w:rPr>
        <w:t xml:space="preserve">Прагови за упозорење се односе на количину новог снијега који падне за 24 часа. Управо су то и најопасније ситуације, када за кратко вријеме напада пуно снијега, па је у тим условима тешко чистити и пробијати се до завијаних предјела/људи, поготово ако има вjетра, вијавице уз ниску температуру. </w:t>
      </w:r>
    </w:p>
    <w:p w:rsidR="0045573D" w:rsidRDefault="0045573D" w:rsidP="00876D64">
      <w:pPr>
        <w:spacing w:line="235" w:lineRule="auto"/>
        <w:jc w:val="both"/>
        <w:rPr>
          <w:rFonts w:ascii="Times New Roman" w:eastAsia="Arial" w:hAnsi="Times New Roman" w:cs="Times New Roman"/>
          <w:sz w:val="24"/>
          <w:szCs w:val="24"/>
          <w:lang w:val="sr-Cyrl-BA"/>
        </w:rPr>
      </w:pPr>
    </w:p>
    <w:p w:rsidR="00876D64" w:rsidRDefault="00876D64" w:rsidP="00876D64">
      <w:pPr>
        <w:spacing w:line="235" w:lineRule="auto"/>
        <w:jc w:val="both"/>
        <w:rPr>
          <w:rFonts w:ascii="Times New Roman" w:eastAsia="Arial" w:hAnsi="Times New Roman" w:cs="Times New Roman"/>
          <w:sz w:val="24"/>
          <w:szCs w:val="24"/>
          <w:lang w:val="sr-Cyrl-BA"/>
        </w:rPr>
      </w:pPr>
      <w:r w:rsidRPr="00F82E8E">
        <w:rPr>
          <w:rFonts w:ascii="Times New Roman" w:eastAsia="Arial" w:hAnsi="Times New Roman" w:cs="Times New Roman"/>
          <w:sz w:val="24"/>
          <w:szCs w:val="24"/>
        </w:rPr>
        <w:t>Улога снијега је врло значајана у разним људским дјелатностима. У агрокултурном смислу, разликујемо повољан и штетан утицај сњежног покривача.</w:t>
      </w:r>
    </w:p>
    <w:p w:rsidR="00876D64" w:rsidRDefault="00876D64" w:rsidP="00876D64">
      <w:pPr>
        <w:spacing w:line="314" w:lineRule="exact"/>
        <w:rPr>
          <w:rFonts w:ascii="Times New Roman" w:eastAsia="Times New Roman" w:hAnsi="Times New Roman" w:cs="Times New Roman"/>
          <w:sz w:val="24"/>
          <w:szCs w:val="24"/>
          <w:lang w:val="sr-Cyrl-BA"/>
        </w:rPr>
      </w:pPr>
    </w:p>
    <w:p w:rsidR="00FD3C17" w:rsidRDefault="00FD3C17" w:rsidP="00876D64">
      <w:pPr>
        <w:spacing w:line="314" w:lineRule="exact"/>
        <w:rPr>
          <w:rFonts w:ascii="Times New Roman" w:eastAsia="Times New Roman" w:hAnsi="Times New Roman" w:cs="Times New Roman"/>
          <w:sz w:val="24"/>
          <w:szCs w:val="24"/>
          <w:lang w:val="sr-Cyrl-BA"/>
        </w:rPr>
      </w:pPr>
    </w:p>
    <w:p w:rsidR="00FD3C17" w:rsidRDefault="00FD3C17" w:rsidP="00876D64">
      <w:pPr>
        <w:spacing w:line="314" w:lineRule="exact"/>
        <w:rPr>
          <w:rFonts w:ascii="Times New Roman" w:eastAsia="Times New Roman" w:hAnsi="Times New Roman" w:cs="Times New Roman"/>
          <w:sz w:val="24"/>
          <w:szCs w:val="24"/>
          <w:lang w:val="sr-Cyrl-BA"/>
        </w:rPr>
      </w:pPr>
    </w:p>
    <w:p w:rsidR="00FD3C17" w:rsidRDefault="00FD3C17" w:rsidP="00876D64">
      <w:pPr>
        <w:spacing w:line="314" w:lineRule="exact"/>
        <w:rPr>
          <w:rFonts w:ascii="Times New Roman" w:eastAsia="Times New Roman" w:hAnsi="Times New Roman" w:cs="Times New Roman"/>
          <w:sz w:val="24"/>
          <w:szCs w:val="24"/>
          <w:lang w:val="sr-Cyrl-BA"/>
        </w:rPr>
      </w:pPr>
    </w:p>
    <w:p w:rsidR="00FD3C17" w:rsidRDefault="00FD3C17" w:rsidP="00876D64">
      <w:pPr>
        <w:spacing w:line="314" w:lineRule="exact"/>
        <w:rPr>
          <w:rFonts w:ascii="Times New Roman" w:eastAsia="Times New Roman" w:hAnsi="Times New Roman" w:cs="Times New Roman"/>
          <w:sz w:val="24"/>
          <w:szCs w:val="24"/>
          <w:lang w:val="sr-Cyrl-BA"/>
        </w:rPr>
      </w:pPr>
    </w:p>
    <w:p w:rsidR="00FD3C17" w:rsidRDefault="00FD3C17" w:rsidP="00876D64">
      <w:pPr>
        <w:spacing w:line="314" w:lineRule="exact"/>
        <w:rPr>
          <w:rFonts w:ascii="Times New Roman" w:eastAsia="Times New Roman" w:hAnsi="Times New Roman" w:cs="Times New Roman"/>
          <w:sz w:val="24"/>
          <w:szCs w:val="24"/>
          <w:lang w:val="sr-Cyrl-BA"/>
        </w:rPr>
      </w:pPr>
    </w:p>
    <w:p w:rsidR="00FD3C17" w:rsidRPr="00D86CD5" w:rsidRDefault="00FD3C17" w:rsidP="00876D64">
      <w:pPr>
        <w:spacing w:line="314" w:lineRule="exact"/>
        <w:rPr>
          <w:rFonts w:ascii="Times New Roman" w:eastAsia="Times New Roman" w:hAnsi="Times New Roman" w:cs="Times New Roman"/>
          <w:sz w:val="24"/>
          <w:szCs w:val="24"/>
          <w:lang w:val="sr-Cyrl-BA"/>
        </w:rPr>
      </w:pPr>
    </w:p>
    <w:tbl>
      <w:tblPr>
        <w:tblW w:w="0" w:type="auto"/>
        <w:tblInd w:w="470" w:type="dxa"/>
        <w:tblLayout w:type="fixed"/>
        <w:tblCellMar>
          <w:left w:w="0" w:type="dxa"/>
          <w:right w:w="0" w:type="dxa"/>
        </w:tblCellMar>
        <w:tblLook w:val="0000"/>
      </w:tblPr>
      <w:tblGrid>
        <w:gridCol w:w="120"/>
        <w:gridCol w:w="600"/>
        <w:gridCol w:w="120"/>
        <w:gridCol w:w="100"/>
        <w:gridCol w:w="2120"/>
        <w:gridCol w:w="120"/>
        <w:gridCol w:w="100"/>
        <w:gridCol w:w="200"/>
        <w:gridCol w:w="120"/>
        <w:gridCol w:w="80"/>
        <w:gridCol w:w="200"/>
        <w:gridCol w:w="140"/>
        <w:gridCol w:w="80"/>
        <w:gridCol w:w="120"/>
        <w:gridCol w:w="140"/>
        <w:gridCol w:w="80"/>
        <w:gridCol w:w="120"/>
        <w:gridCol w:w="120"/>
        <w:gridCol w:w="100"/>
        <w:gridCol w:w="120"/>
        <w:gridCol w:w="120"/>
        <w:gridCol w:w="100"/>
        <w:gridCol w:w="120"/>
        <w:gridCol w:w="120"/>
        <w:gridCol w:w="100"/>
        <w:gridCol w:w="120"/>
        <w:gridCol w:w="120"/>
        <w:gridCol w:w="100"/>
        <w:gridCol w:w="120"/>
        <w:gridCol w:w="120"/>
        <w:gridCol w:w="100"/>
        <w:gridCol w:w="120"/>
        <w:gridCol w:w="120"/>
        <w:gridCol w:w="100"/>
        <w:gridCol w:w="200"/>
        <w:gridCol w:w="120"/>
        <w:gridCol w:w="100"/>
        <w:gridCol w:w="180"/>
        <w:gridCol w:w="140"/>
        <w:gridCol w:w="80"/>
        <w:gridCol w:w="200"/>
        <w:gridCol w:w="140"/>
        <w:gridCol w:w="800"/>
      </w:tblGrid>
      <w:tr w:rsidR="007C2A72" w:rsidRPr="00F82E8E" w:rsidTr="00022F97">
        <w:trPr>
          <w:trHeight w:val="319"/>
        </w:trPr>
        <w:tc>
          <w:tcPr>
            <w:tcW w:w="120" w:type="dxa"/>
            <w:tcBorders>
              <w:top w:val="single" w:sz="8" w:space="0" w:color="auto"/>
              <w:left w:val="single" w:sz="8" w:space="0" w:color="auto"/>
              <w:bottom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600" w:type="dxa"/>
            <w:tcBorders>
              <w:top w:val="single" w:sz="8" w:space="0" w:color="auto"/>
              <w:bottom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120" w:type="dxa"/>
            <w:tcBorders>
              <w:top w:val="single" w:sz="8" w:space="0" w:color="auto"/>
              <w:bottom w:val="single" w:sz="8" w:space="0" w:color="E5E5E5"/>
              <w:right w:val="single" w:sz="8" w:space="0" w:color="auto"/>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100" w:type="dxa"/>
            <w:tcBorders>
              <w:top w:val="single" w:sz="8" w:space="0" w:color="auto"/>
              <w:bottom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2120" w:type="dxa"/>
            <w:tcBorders>
              <w:top w:val="single" w:sz="8" w:space="0" w:color="auto"/>
              <w:bottom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120" w:type="dxa"/>
            <w:tcBorders>
              <w:top w:val="single" w:sz="8" w:space="0" w:color="auto"/>
              <w:bottom w:val="single" w:sz="8" w:space="0" w:color="E5E5E5"/>
              <w:right w:val="single" w:sz="8" w:space="0" w:color="auto"/>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100" w:type="dxa"/>
            <w:tcBorders>
              <w:top w:val="single" w:sz="8" w:space="0" w:color="auto"/>
              <w:bottom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200" w:type="dxa"/>
            <w:tcBorders>
              <w:top w:val="single" w:sz="8" w:space="0" w:color="auto"/>
              <w:bottom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120" w:type="dxa"/>
            <w:tcBorders>
              <w:top w:val="single" w:sz="8" w:space="0" w:color="auto"/>
              <w:bottom w:val="single" w:sz="8" w:space="0" w:color="E5E5E5"/>
              <w:right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80" w:type="dxa"/>
            <w:tcBorders>
              <w:top w:val="single" w:sz="8" w:space="0" w:color="auto"/>
              <w:bottom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200" w:type="dxa"/>
            <w:tcBorders>
              <w:top w:val="single" w:sz="8" w:space="0" w:color="auto"/>
              <w:bottom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140" w:type="dxa"/>
            <w:tcBorders>
              <w:top w:val="single" w:sz="8" w:space="0" w:color="auto"/>
              <w:bottom w:val="single" w:sz="8" w:space="0" w:color="E5E5E5"/>
              <w:right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80" w:type="dxa"/>
            <w:tcBorders>
              <w:top w:val="single" w:sz="8" w:space="0" w:color="auto"/>
              <w:bottom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120" w:type="dxa"/>
            <w:tcBorders>
              <w:top w:val="single" w:sz="8" w:space="0" w:color="auto"/>
              <w:bottom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140" w:type="dxa"/>
            <w:tcBorders>
              <w:top w:val="single" w:sz="8" w:space="0" w:color="auto"/>
              <w:bottom w:val="single" w:sz="8" w:space="0" w:color="E5E5E5"/>
              <w:right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80" w:type="dxa"/>
            <w:tcBorders>
              <w:top w:val="single" w:sz="8" w:space="0" w:color="auto"/>
              <w:bottom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120" w:type="dxa"/>
            <w:tcBorders>
              <w:top w:val="single" w:sz="8" w:space="0" w:color="auto"/>
              <w:bottom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120" w:type="dxa"/>
            <w:tcBorders>
              <w:top w:val="single" w:sz="8" w:space="0" w:color="auto"/>
              <w:bottom w:val="single" w:sz="8" w:space="0" w:color="E5E5E5"/>
              <w:right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100" w:type="dxa"/>
            <w:tcBorders>
              <w:top w:val="single" w:sz="8" w:space="0" w:color="auto"/>
              <w:bottom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120" w:type="dxa"/>
            <w:tcBorders>
              <w:top w:val="single" w:sz="8" w:space="0" w:color="auto"/>
              <w:bottom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120" w:type="dxa"/>
            <w:tcBorders>
              <w:top w:val="single" w:sz="8" w:space="0" w:color="auto"/>
              <w:bottom w:val="single" w:sz="8" w:space="0" w:color="E5E5E5"/>
              <w:right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900" w:type="dxa"/>
            <w:gridSpan w:val="8"/>
            <w:tcBorders>
              <w:top w:val="single" w:sz="8" w:space="0" w:color="auto"/>
              <w:bottom w:val="single" w:sz="8" w:space="0" w:color="auto"/>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r>
              <w:rPr>
                <w:rFonts w:ascii="Times New Roman" w:eastAsia="Arial" w:hAnsi="Times New Roman" w:cs="Times New Roman"/>
                <w:w w:val="95"/>
                <w:sz w:val="24"/>
                <w:szCs w:val="24"/>
              </w:rPr>
              <w:t>Мјесе</w:t>
            </w:r>
            <w:r w:rsidRPr="00F82E8E">
              <w:rPr>
                <w:rFonts w:ascii="Times New Roman" w:eastAsia="Arial" w:hAnsi="Times New Roman" w:cs="Times New Roman"/>
                <w:w w:val="95"/>
                <w:sz w:val="24"/>
                <w:szCs w:val="24"/>
              </w:rPr>
              <w:t>ц</w:t>
            </w:r>
          </w:p>
        </w:tc>
        <w:tc>
          <w:tcPr>
            <w:tcW w:w="120" w:type="dxa"/>
            <w:tcBorders>
              <w:top w:val="single" w:sz="8" w:space="0" w:color="auto"/>
              <w:bottom w:val="single" w:sz="8" w:space="0" w:color="E5E5E5"/>
              <w:right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100" w:type="dxa"/>
            <w:tcBorders>
              <w:top w:val="single" w:sz="8" w:space="0" w:color="auto"/>
              <w:bottom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120" w:type="dxa"/>
            <w:tcBorders>
              <w:top w:val="single" w:sz="8" w:space="0" w:color="auto"/>
              <w:bottom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120" w:type="dxa"/>
            <w:tcBorders>
              <w:top w:val="single" w:sz="8" w:space="0" w:color="auto"/>
              <w:bottom w:val="single" w:sz="8" w:space="0" w:color="E5E5E5"/>
              <w:right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100" w:type="dxa"/>
            <w:tcBorders>
              <w:top w:val="single" w:sz="8" w:space="0" w:color="auto"/>
              <w:bottom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200" w:type="dxa"/>
            <w:tcBorders>
              <w:top w:val="single" w:sz="8" w:space="0" w:color="auto"/>
              <w:bottom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120" w:type="dxa"/>
            <w:tcBorders>
              <w:top w:val="single" w:sz="8" w:space="0" w:color="auto"/>
              <w:bottom w:val="single" w:sz="8" w:space="0" w:color="E5E5E5"/>
              <w:right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100" w:type="dxa"/>
            <w:tcBorders>
              <w:top w:val="single" w:sz="8" w:space="0" w:color="auto"/>
              <w:bottom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180" w:type="dxa"/>
            <w:tcBorders>
              <w:top w:val="single" w:sz="8" w:space="0" w:color="auto"/>
              <w:bottom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140" w:type="dxa"/>
            <w:tcBorders>
              <w:top w:val="single" w:sz="8" w:space="0" w:color="auto"/>
              <w:bottom w:val="single" w:sz="8" w:space="0" w:color="E5E5E5"/>
              <w:right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80" w:type="dxa"/>
            <w:tcBorders>
              <w:top w:val="single" w:sz="8" w:space="0" w:color="auto"/>
              <w:bottom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200" w:type="dxa"/>
            <w:tcBorders>
              <w:top w:val="single" w:sz="8" w:space="0" w:color="auto"/>
              <w:bottom w:val="single" w:sz="8" w:space="0" w:color="E5E5E5"/>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140" w:type="dxa"/>
            <w:tcBorders>
              <w:top w:val="single" w:sz="8" w:space="0" w:color="auto"/>
              <w:bottom w:val="single" w:sz="8" w:space="0" w:color="E5E5E5"/>
              <w:right w:val="single" w:sz="8" w:space="0" w:color="auto"/>
            </w:tcBorders>
            <w:shd w:val="clear" w:color="auto" w:fill="E5E5E5"/>
            <w:vAlign w:val="bottom"/>
          </w:tcPr>
          <w:p w:rsidR="00D51C5F" w:rsidRPr="00F82E8E" w:rsidRDefault="00D51C5F" w:rsidP="00F82E8E">
            <w:pPr>
              <w:spacing w:line="0" w:lineRule="atLeast"/>
              <w:rPr>
                <w:rFonts w:ascii="Times New Roman" w:eastAsia="Times New Roman" w:hAnsi="Times New Roman" w:cs="Times New Roman"/>
                <w:sz w:val="24"/>
                <w:szCs w:val="24"/>
              </w:rPr>
            </w:pPr>
          </w:p>
        </w:tc>
        <w:tc>
          <w:tcPr>
            <w:tcW w:w="800" w:type="dxa"/>
            <w:tcBorders>
              <w:top w:val="single" w:sz="8" w:space="0" w:color="auto"/>
              <w:bottom w:val="single" w:sz="8" w:space="0" w:color="E5E5E5"/>
              <w:right w:val="single" w:sz="8" w:space="0" w:color="auto"/>
            </w:tcBorders>
            <w:shd w:val="clear" w:color="auto" w:fill="E5E5E5"/>
            <w:vAlign w:val="bottom"/>
          </w:tcPr>
          <w:p w:rsidR="00D51C5F" w:rsidRPr="00F82E8E" w:rsidRDefault="00D51C5F" w:rsidP="00F82E8E">
            <w:pPr>
              <w:spacing w:line="0" w:lineRule="atLeast"/>
              <w:jc w:val="center"/>
              <w:rPr>
                <w:rFonts w:ascii="Times New Roman" w:eastAsia="Arial" w:hAnsi="Times New Roman" w:cs="Times New Roman"/>
                <w:sz w:val="24"/>
                <w:szCs w:val="24"/>
                <w:shd w:val="clear" w:color="auto" w:fill="E5E5E5"/>
              </w:rPr>
            </w:pPr>
            <w:r w:rsidRPr="00F82E8E">
              <w:rPr>
                <w:rFonts w:ascii="Times New Roman" w:eastAsia="Arial" w:hAnsi="Times New Roman" w:cs="Times New Roman"/>
                <w:sz w:val="24"/>
                <w:szCs w:val="24"/>
                <w:shd w:val="clear" w:color="auto" w:fill="E5E5E5"/>
              </w:rPr>
              <w:t>Збир /</w:t>
            </w:r>
          </w:p>
        </w:tc>
      </w:tr>
      <w:tr w:rsidR="00C8000A" w:rsidRPr="00F82E8E" w:rsidTr="00F82E8E">
        <w:trPr>
          <w:trHeight w:val="101"/>
        </w:trPr>
        <w:tc>
          <w:tcPr>
            <w:tcW w:w="120" w:type="dxa"/>
            <w:tcBorders>
              <w:top w:val="single" w:sz="8" w:space="0" w:color="E5E5E5"/>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vMerge w:val="restart"/>
            <w:tcBorders>
              <w:top w:val="single" w:sz="8" w:space="0" w:color="E5E5E5"/>
            </w:tcBorders>
            <w:shd w:val="clear" w:color="auto" w:fill="E5E5E5"/>
            <w:vAlign w:val="bottom"/>
          </w:tcPr>
          <w:p w:rsidR="00876D64" w:rsidRPr="00F82E8E" w:rsidRDefault="00876D64" w:rsidP="00F82E8E">
            <w:pPr>
              <w:spacing w:line="0" w:lineRule="atLeast"/>
              <w:jc w:val="center"/>
              <w:rPr>
                <w:rFonts w:ascii="Times New Roman" w:eastAsia="Arial" w:hAnsi="Times New Roman" w:cs="Times New Roman"/>
                <w:w w:val="96"/>
                <w:sz w:val="24"/>
                <w:szCs w:val="24"/>
                <w:shd w:val="clear" w:color="auto" w:fill="E5E5E5"/>
              </w:rPr>
            </w:pPr>
            <w:r w:rsidRPr="00F82E8E">
              <w:rPr>
                <w:rFonts w:ascii="Times New Roman" w:eastAsia="Arial" w:hAnsi="Times New Roman" w:cs="Times New Roman"/>
                <w:w w:val="96"/>
                <w:sz w:val="24"/>
                <w:szCs w:val="24"/>
                <w:shd w:val="clear" w:color="auto" w:fill="E5E5E5"/>
              </w:rPr>
              <w:t>Година</w:t>
            </w:r>
          </w:p>
        </w:tc>
        <w:tc>
          <w:tcPr>
            <w:tcW w:w="120" w:type="dxa"/>
            <w:tcBorders>
              <w:top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top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120" w:type="dxa"/>
            <w:vMerge w:val="restart"/>
            <w:tcBorders>
              <w:top w:val="single" w:sz="8" w:space="0" w:color="E5E5E5"/>
            </w:tcBorders>
            <w:shd w:val="clear" w:color="auto" w:fill="E5E5E5"/>
            <w:vAlign w:val="bottom"/>
          </w:tcPr>
          <w:p w:rsidR="00876D64" w:rsidRPr="00F82E8E" w:rsidRDefault="00876D64" w:rsidP="00F82E8E">
            <w:pPr>
              <w:spacing w:line="0" w:lineRule="atLeas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клеиматски елемент</w:t>
            </w:r>
          </w:p>
        </w:tc>
        <w:tc>
          <w:tcPr>
            <w:tcW w:w="120" w:type="dxa"/>
            <w:tcBorders>
              <w:top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top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vMerge w:val="restart"/>
            <w:tcBorders>
              <w:top w:val="single" w:sz="8" w:space="0" w:color="auto"/>
            </w:tcBorders>
            <w:shd w:val="clear" w:color="auto" w:fill="E5E5E5"/>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w:t>
            </w:r>
          </w:p>
        </w:tc>
        <w:tc>
          <w:tcPr>
            <w:tcW w:w="120" w:type="dxa"/>
            <w:tcBorders>
              <w:top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tcBorders>
              <w:top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vMerge w:val="restart"/>
            <w:tcBorders>
              <w:top w:val="single" w:sz="8" w:space="0" w:color="auto"/>
            </w:tcBorders>
            <w:shd w:val="clear" w:color="auto" w:fill="E5E5E5"/>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w:t>
            </w:r>
          </w:p>
        </w:tc>
        <w:tc>
          <w:tcPr>
            <w:tcW w:w="140" w:type="dxa"/>
            <w:tcBorders>
              <w:top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tcBorders>
              <w:top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vMerge w:val="restart"/>
            <w:tcBorders>
              <w:top w:val="single" w:sz="8" w:space="0" w:color="auto"/>
            </w:tcBorders>
            <w:shd w:val="clear" w:color="auto" w:fill="E5E5E5"/>
            <w:vAlign w:val="bottom"/>
          </w:tcPr>
          <w:p w:rsidR="00876D64" w:rsidRPr="00F82E8E" w:rsidRDefault="00876D64" w:rsidP="00F82E8E">
            <w:pPr>
              <w:spacing w:line="0" w:lineRule="atLeast"/>
              <w:jc w:val="right"/>
              <w:rPr>
                <w:rFonts w:ascii="Times New Roman" w:eastAsia="Arial" w:hAnsi="Times New Roman" w:cs="Times New Roman"/>
                <w:w w:val="99"/>
                <w:sz w:val="24"/>
                <w:szCs w:val="24"/>
                <w:shd w:val="clear" w:color="auto" w:fill="E5E5E5"/>
              </w:rPr>
            </w:pPr>
            <w:r w:rsidRPr="00F82E8E">
              <w:rPr>
                <w:rFonts w:ascii="Times New Roman" w:eastAsia="Arial" w:hAnsi="Times New Roman" w:cs="Times New Roman"/>
                <w:w w:val="99"/>
                <w:sz w:val="24"/>
                <w:szCs w:val="24"/>
                <w:shd w:val="clear" w:color="auto" w:fill="E5E5E5"/>
              </w:rPr>
              <w:t>3</w:t>
            </w:r>
          </w:p>
        </w:tc>
        <w:tc>
          <w:tcPr>
            <w:tcW w:w="140" w:type="dxa"/>
            <w:tcBorders>
              <w:top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tcBorders>
              <w:top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vMerge w:val="restart"/>
            <w:tcBorders>
              <w:top w:val="single" w:sz="8" w:space="0" w:color="auto"/>
            </w:tcBorders>
            <w:shd w:val="clear" w:color="auto" w:fill="E5E5E5"/>
            <w:vAlign w:val="bottom"/>
          </w:tcPr>
          <w:p w:rsidR="00876D64" w:rsidRPr="00F82E8E" w:rsidRDefault="00876D64" w:rsidP="00F82E8E">
            <w:pPr>
              <w:spacing w:line="0" w:lineRule="atLeast"/>
              <w:jc w:val="right"/>
              <w:rPr>
                <w:rFonts w:ascii="Times New Roman" w:eastAsia="Arial" w:hAnsi="Times New Roman" w:cs="Times New Roman"/>
                <w:w w:val="99"/>
                <w:sz w:val="24"/>
                <w:szCs w:val="24"/>
                <w:shd w:val="clear" w:color="auto" w:fill="E5E5E5"/>
              </w:rPr>
            </w:pPr>
            <w:r w:rsidRPr="00F82E8E">
              <w:rPr>
                <w:rFonts w:ascii="Times New Roman" w:eastAsia="Arial" w:hAnsi="Times New Roman" w:cs="Times New Roman"/>
                <w:w w:val="99"/>
                <w:sz w:val="24"/>
                <w:szCs w:val="24"/>
                <w:shd w:val="clear" w:color="auto" w:fill="E5E5E5"/>
              </w:rPr>
              <w:t>4</w:t>
            </w:r>
          </w:p>
        </w:tc>
        <w:tc>
          <w:tcPr>
            <w:tcW w:w="120" w:type="dxa"/>
            <w:tcBorders>
              <w:top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top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vMerge w:val="restart"/>
            <w:tcBorders>
              <w:top w:val="single" w:sz="8" w:space="0" w:color="auto"/>
            </w:tcBorders>
            <w:shd w:val="clear" w:color="auto" w:fill="E5E5E5"/>
            <w:vAlign w:val="bottom"/>
          </w:tcPr>
          <w:p w:rsidR="00876D64" w:rsidRPr="00F82E8E" w:rsidRDefault="00876D64" w:rsidP="00F82E8E">
            <w:pPr>
              <w:spacing w:line="0" w:lineRule="atLeast"/>
              <w:jc w:val="right"/>
              <w:rPr>
                <w:rFonts w:ascii="Times New Roman" w:eastAsia="Arial" w:hAnsi="Times New Roman" w:cs="Times New Roman"/>
                <w:w w:val="99"/>
                <w:sz w:val="24"/>
                <w:szCs w:val="24"/>
                <w:shd w:val="clear" w:color="auto" w:fill="E5E5E5"/>
              </w:rPr>
            </w:pPr>
            <w:r w:rsidRPr="00F82E8E">
              <w:rPr>
                <w:rFonts w:ascii="Times New Roman" w:eastAsia="Arial" w:hAnsi="Times New Roman" w:cs="Times New Roman"/>
                <w:w w:val="99"/>
                <w:sz w:val="24"/>
                <w:szCs w:val="24"/>
                <w:shd w:val="clear" w:color="auto" w:fill="E5E5E5"/>
              </w:rPr>
              <w:t>5</w:t>
            </w:r>
          </w:p>
        </w:tc>
        <w:tc>
          <w:tcPr>
            <w:tcW w:w="120" w:type="dxa"/>
            <w:tcBorders>
              <w:top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top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vMerge w:val="restart"/>
            <w:tcBorders>
              <w:top w:val="single" w:sz="8" w:space="0" w:color="auto"/>
            </w:tcBorders>
            <w:shd w:val="clear" w:color="auto" w:fill="E5E5E5"/>
            <w:vAlign w:val="bottom"/>
          </w:tcPr>
          <w:p w:rsidR="00876D64" w:rsidRPr="00F82E8E" w:rsidRDefault="00876D64" w:rsidP="00F82E8E">
            <w:pPr>
              <w:spacing w:line="0" w:lineRule="atLeast"/>
              <w:jc w:val="right"/>
              <w:rPr>
                <w:rFonts w:ascii="Times New Roman" w:eastAsia="Arial" w:hAnsi="Times New Roman" w:cs="Times New Roman"/>
                <w:w w:val="99"/>
                <w:sz w:val="24"/>
                <w:szCs w:val="24"/>
                <w:shd w:val="clear" w:color="auto" w:fill="E5E5E5"/>
              </w:rPr>
            </w:pPr>
            <w:r w:rsidRPr="00F82E8E">
              <w:rPr>
                <w:rFonts w:ascii="Times New Roman" w:eastAsia="Arial" w:hAnsi="Times New Roman" w:cs="Times New Roman"/>
                <w:w w:val="99"/>
                <w:sz w:val="24"/>
                <w:szCs w:val="24"/>
                <w:shd w:val="clear" w:color="auto" w:fill="E5E5E5"/>
              </w:rPr>
              <w:t>6</w:t>
            </w:r>
          </w:p>
        </w:tc>
        <w:tc>
          <w:tcPr>
            <w:tcW w:w="120" w:type="dxa"/>
            <w:tcBorders>
              <w:top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top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vMerge w:val="restart"/>
            <w:tcBorders>
              <w:top w:val="single" w:sz="8" w:space="0" w:color="auto"/>
            </w:tcBorders>
            <w:shd w:val="clear" w:color="auto" w:fill="E5E5E5"/>
            <w:vAlign w:val="bottom"/>
          </w:tcPr>
          <w:p w:rsidR="00876D64" w:rsidRPr="00F82E8E" w:rsidRDefault="00876D64" w:rsidP="00F82E8E">
            <w:pPr>
              <w:spacing w:line="0" w:lineRule="atLeast"/>
              <w:jc w:val="right"/>
              <w:rPr>
                <w:rFonts w:ascii="Times New Roman" w:eastAsia="Arial" w:hAnsi="Times New Roman" w:cs="Times New Roman"/>
                <w:w w:val="79"/>
                <w:sz w:val="24"/>
                <w:szCs w:val="24"/>
                <w:shd w:val="clear" w:color="auto" w:fill="E5E5E5"/>
              </w:rPr>
            </w:pPr>
            <w:r w:rsidRPr="00F82E8E">
              <w:rPr>
                <w:rFonts w:ascii="Times New Roman" w:eastAsia="Arial" w:hAnsi="Times New Roman" w:cs="Times New Roman"/>
                <w:w w:val="79"/>
                <w:sz w:val="24"/>
                <w:szCs w:val="24"/>
                <w:shd w:val="clear" w:color="auto" w:fill="E5E5E5"/>
              </w:rPr>
              <w:t>7</w:t>
            </w:r>
          </w:p>
        </w:tc>
        <w:tc>
          <w:tcPr>
            <w:tcW w:w="120" w:type="dxa"/>
            <w:tcBorders>
              <w:top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top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vMerge w:val="restart"/>
            <w:tcBorders>
              <w:top w:val="single" w:sz="8" w:space="0" w:color="auto"/>
            </w:tcBorders>
            <w:shd w:val="clear" w:color="auto" w:fill="E5E5E5"/>
            <w:vAlign w:val="bottom"/>
          </w:tcPr>
          <w:p w:rsidR="00876D64" w:rsidRPr="00F82E8E" w:rsidRDefault="00876D64" w:rsidP="00F82E8E">
            <w:pPr>
              <w:spacing w:line="0" w:lineRule="atLeast"/>
              <w:jc w:val="right"/>
              <w:rPr>
                <w:rFonts w:ascii="Times New Roman" w:eastAsia="Arial" w:hAnsi="Times New Roman" w:cs="Times New Roman"/>
                <w:w w:val="79"/>
                <w:sz w:val="24"/>
                <w:szCs w:val="24"/>
                <w:shd w:val="clear" w:color="auto" w:fill="E5E5E5"/>
              </w:rPr>
            </w:pPr>
            <w:r w:rsidRPr="00F82E8E">
              <w:rPr>
                <w:rFonts w:ascii="Times New Roman" w:eastAsia="Arial" w:hAnsi="Times New Roman" w:cs="Times New Roman"/>
                <w:w w:val="79"/>
                <w:sz w:val="24"/>
                <w:szCs w:val="24"/>
                <w:shd w:val="clear" w:color="auto" w:fill="E5E5E5"/>
              </w:rPr>
              <w:t>8</w:t>
            </w:r>
          </w:p>
        </w:tc>
        <w:tc>
          <w:tcPr>
            <w:tcW w:w="120" w:type="dxa"/>
            <w:tcBorders>
              <w:top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top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vMerge w:val="restart"/>
            <w:tcBorders>
              <w:top w:val="single" w:sz="8" w:space="0" w:color="auto"/>
            </w:tcBorders>
            <w:shd w:val="clear" w:color="auto" w:fill="E5E5E5"/>
            <w:vAlign w:val="bottom"/>
          </w:tcPr>
          <w:p w:rsidR="00876D64" w:rsidRPr="00F82E8E" w:rsidRDefault="00876D64" w:rsidP="00F82E8E">
            <w:pPr>
              <w:spacing w:line="0" w:lineRule="atLeast"/>
              <w:jc w:val="right"/>
              <w:rPr>
                <w:rFonts w:ascii="Times New Roman" w:eastAsia="Arial" w:hAnsi="Times New Roman" w:cs="Times New Roman"/>
                <w:w w:val="79"/>
                <w:sz w:val="24"/>
                <w:szCs w:val="24"/>
                <w:shd w:val="clear" w:color="auto" w:fill="E5E5E5"/>
              </w:rPr>
            </w:pPr>
            <w:r w:rsidRPr="00F82E8E">
              <w:rPr>
                <w:rFonts w:ascii="Times New Roman" w:eastAsia="Arial" w:hAnsi="Times New Roman" w:cs="Times New Roman"/>
                <w:w w:val="79"/>
                <w:sz w:val="24"/>
                <w:szCs w:val="24"/>
                <w:shd w:val="clear" w:color="auto" w:fill="E5E5E5"/>
              </w:rPr>
              <w:t>9</w:t>
            </w:r>
          </w:p>
        </w:tc>
        <w:tc>
          <w:tcPr>
            <w:tcW w:w="120" w:type="dxa"/>
            <w:tcBorders>
              <w:top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top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vMerge w:val="restart"/>
            <w:tcBorders>
              <w:top w:val="single" w:sz="8" w:space="0" w:color="auto"/>
            </w:tcBorders>
            <w:shd w:val="clear" w:color="auto" w:fill="E5E5E5"/>
            <w:vAlign w:val="bottom"/>
          </w:tcPr>
          <w:p w:rsidR="00876D64" w:rsidRPr="00F82E8E" w:rsidRDefault="00876D64" w:rsidP="00F82E8E">
            <w:pPr>
              <w:spacing w:line="0" w:lineRule="atLeast"/>
              <w:jc w:val="center"/>
              <w:rPr>
                <w:rFonts w:ascii="Times New Roman" w:eastAsia="Arial" w:hAnsi="Times New Roman" w:cs="Times New Roman"/>
                <w:w w:val="99"/>
                <w:sz w:val="24"/>
                <w:szCs w:val="24"/>
                <w:shd w:val="clear" w:color="auto" w:fill="E5E5E5"/>
              </w:rPr>
            </w:pPr>
            <w:r w:rsidRPr="00F82E8E">
              <w:rPr>
                <w:rFonts w:ascii="Times New Roman" w:eastAsia="Arial" w:hAnsi="Times New Roman" w:cs="Times New Roman"/>
                <w:w w:val="99"/>
                <w:sz w:val="24"/>
                <w:szCs w:val="24"/>
                <w:shd w:val="clear" w:color="auto" w:fill="E5E5E5"/>
              </w:rPr>
              <w:t>10</w:t>
            </w:r>
          </w:p>
        </w:tc>
        <w:tc>
          <w:tcPr>
            <w:tcW w:w="120" w:type="dxa"/>
            <w:tcBorders>
              <w:top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top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vMerge w:val="restart"/>
            <w:tcBorders>
              <w:top w:val="single" w:sz="8" w:space="0" w:color="auto"/>
            </w:tcBorders>
            <w:shd w:val="clear" w:color="auto" w:fill="E5E5E5"/>
            <w:vAlign w:val="bottom"/>
          </w:tcPr>
          <w:p w:rsidR="00876D64" w:rsidRPr="00F82E8E" w:rsidRDefault="00876D64" w:rsidP="00F82E8E">
            <w:pPr>
              <w:spacing w:line="0" w:lineRule="atLeast"/>
              <w:jc w:val="right"/>
              <w:rPr>
                <w:rFonts w:ascii="Times New Roman" w:eastAsia="Arial" w:hAnsi="Times New Roman" w:cs="Times New Roman"/>
                <w:w w:val="79"/>
                <w:sz w:val="24"/>
                <w:szCs w:val="24"/>
                <w:shd w:val="clear" w:color="auto" w:fill="E5E5E5"/>
              </w:rPr>
            </w:pPr>
            <w:r w:rsidRPr="00F82E8E">
              <w:rPr>
                <w:rFonts w:ascii="Times New Roman" w:eastAsia="Arial" w:hAnsi="Times New Roman" w:cs="Times New Roman"/>
                <w:w w:val="79"/>
                <w:sz w:val="24"/>
                <w:szCs w:val="24"/>
                <w:shd w:val="clear" w:color="auto" w:fill="E5E5E5"/>
              </w:rPr>
              <w:t>11</w:t>
            </w:r>
          </w:p>
        </w:tc>
        <w:tc>
          <w:tcPr>
            <w:tcW w:w="140" w:type="dxa"/>
            <w:tcBorders>
              <w:top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tcBorders>
              <w:top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vMerge w:val="restart"/>
            <w:tcBorders>
              <w:top w:val="single" w:sz="8" w:space="0" w:color="auto"/>
            </w:tcBorders>
            <w:shd w:val="clear" w:color="auto" w:fill="E5E5E5"/>
            <w:vAlign w:val="bottom"/>
          </w:tcPr>
          <w:p w:rsidR="00876D64" w:rsidRPr="00F82E8E" w:rsidRDefault="00876D64" w:rsidP="00F82E8E">
            <w:pPr>
              <w:spacing w:line="0" w:lineRule="atLeast"/>
              <w:jc w:val="center"/>
              <w:rPr>
                <w:rFonts w:ascii="Times New Roman" w:eastAsia="Arial" w:hAnsi="Times New Roman" w:cs="Times New Roman"/>
                <w:w w:val="99"/>
                <w:sz w:val="24"/>
                <w:szCs w:val="24"/>
                <w:shd w:val="clear" w:color="auto" w:fill="E5E5E5"/>
              </w:rPr>
            </w:pPr>
            <w:r w:rsidRPr="00F82E8E">
              <w:rPr>
                <w:rFonts w:ascii="Times New Roman" w:eastAsia="Arial" w:hAnsi="Times New Roman" w:cs="Times New Roman"/>
                <w:w w:val="99"/>
                <w:sz w:val="24"/>
                <w:szCs w:val="24"/>
                <w:shd w:val="clear" w:color="auto" w:fill="E5E5E5"/>
              </w:rPr>
              <w:t>12</w:t>
            </w:r>
          </w:p>
        </w:tc>
        <w:tc>
          <w:tcPr>
            <w:tcW w:w="140" w:type="dxa"/>
            <w:tcBorders>
              <w:top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0" w:type="dxa"/>
            <w:vMerge w:val="restart"/>
            <w:tcBorders>
              <w:top w:val="single" w:sz="8" w:space="0" w:color="E5E5E5"/>
              <w:right w:val="single" w:sz="8" w:space="0" w:color="auto"/>
            </w:tcBorders>
            <w:shd w:val="clear" w:color="auto" w:fill="E5E5E5"/>
            <w:vAlign w:val="bottom"/>
          </w:tcPr>
          <w:p w:rsidR="00876D64" w:rsidRPr="00F82E8E" w:rsidRDefault="00876D64" w:rsidP="00F82E8E">
            <w:pPr>
              <w:spacing w:line="0" w:lineRule="atLeast"/>
              <w:jc w:val="center"/>
              <w:rPr>
                <w:rFonts w:ascii="Times New Roman" w:eastAsia="Arial" w:hAnsi="Times New Roman" w:cs="Times New Roman"/>
                <w:sz w:val="24"/>
                <w:szCs w:val="24"/>
                <w:shd w:val="clear" w:color="auto" w:fill="E5E5E5"/>
              </w:rPr>
            </w:pPr>
            <w:r w:rsidRPr="00F82E8E">
              <w:rPr>
                <w:rFonts w:ascii="Times New Roman" w:eastAsia="Arial" w:hAnsi="Times New Roman" w:cs="Times New Roman"/>
                <w:sz w:val="24"/>
                <w:szCs w:val="24"/>
                <w:shd w:val="clear" w:color="auto" w:fill="E5E5E5"/>
              </w:rPr>
              <w:t>просјек</w:t>
            </w:r>
          </w:p>
        </w:tc>
      </w:tr>
      <w:tr w:rsidR="00C8000A" w:rsidRPr="00F82E8E" w:rsidTr="00F82E8E">
        <w:trPr>
          <w:trHeight w:val="206"/>
        </w:trPr>
        <w:tc>
          <w:tcPr>
            <w:tcW w:w="120" w:type="dxa"/>
            <w:tcBorders>
              <w:left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vMerge/>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120" w:type="dxa"/>
            <w:vMerge/>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vMerge/>
            <w:tcBorders>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vMerge/>
            <w:tcBorders>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vMerge/>
            <w:tcBorders>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vMerge/>
            <w:tcBorders>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vMerge/>
            <w:tcBorders>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vMerge/>
            <w:tcBorders>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vMerge/>
            <w:tcBorders>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vMerge/>
            <w:tcBorders>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vMerge/>
            <w:tcBorders>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vMerge/>
            <w:tcBorders>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vMerge/>
            <w:tcBorders>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vMerge/>
            <w:tcBorders>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0" w:type="dxa"/>
            <w:vMerge/>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F82E8E">
        <w:trPr>
          <w:trHeight w:val="293"/>
        </w:trPr>
        <w:tc>
          <w:tcPr>
            <w:tcW w:w="120" w:type="dxa"/>
            <w:tcBorders>
              <w:top w:val="single" w:sz="8" w:space="0" w:color="auto"/>
              <w:left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tcBorders>
              <w:top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top w:val="single" w:sz="8" w:space="0" w:color="auto"/>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top w:val="single" w:sz="8" w:space="0" w:color="auto"/>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40" w:type="dxa"/>
            <w:gridSpan w:val="2"/>
            <w:tcBorders>
              <w:top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Бр. дана са сњеж. покр.</w:t>
            </w:r>
          </w:p>
        </w:tc>
        <w:tc>
          <w:tcPr>
            <w:tcW w:w="300" w:type="dxa"/>
            <w:gridSpan w:val="2"/>
            <w:tcBorders>
              <w:top w:val="single" w:sz="8" w:space="0" w:color="auto"/>
              <w:bottom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3</w:t>
            </w:r>
          </w:p>
        </w:tc>
        <w:tc>
          <w:tcPr>
            <w:tcW w:w="120" w:type="dxa"/>
            <w:tcBorders>
              <w:top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top w:val="single" w:sz="8" w:space="0" w:color="auto"/>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40" w:type="dxa"/>
            <w:tcBorders>
              <w:top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top w:val="single" w:sz="8" w:space="0" w:color="auto"/>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40" w:type="dxa"/>
            <w:tcBorders>
              <w:top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top w:val="single" w:sz="8" w:space="0" w:color="auto"/>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top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top w:val="single" w:sz="8" w:space="0" w:color="auto"/>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top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top w:val="single" w:sz="8" w:space="0" w:color="auto"/>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top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top w:val="single" w:sz="8" w:space="0" w:color="auto"/>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top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top w:val="single" w:sz="8" w:space="0" w:color="auto"/>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top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top w:val="single" w:sz="8" w:space="0" w:color="auto"/>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top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gridSpan w:val="2"/>
            <w:tcBorders>
              <w:top w:val="single" w:sz="8" w:space="0" w:color="auto"/>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top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top w:val="single" w:sz="8" w:space="0" w:color="auto"/>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5</w:t>
            </w:r>
          </w:p>
        </w:tc>
        <w:tc>
          <w:tcPr>
            <w:tcW w:w="140" w:type="dxa"/>
            <w:tcBorders>
              <w:top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top w:val="single" w:sz="8" w:space="0" w:color="auto"/>
              <w:bottom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17</w:t>
            </w:r>
          </w:p>
        </w:tc>
        <w:tc>
          <w:tcPr>
            <w:tcW w:w="140" w:type="dxa"/>
            <w:tcBorders>
              <w:top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0" w:type="dxa"/>
            <w:tcBorders>
              <w:top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25</w:t>
            </w:r>
          </w:p>
        </w:tc>
      </w:tr>
      <w:tr w:rsidR="00876D64" w:rsidRPr="00F82E8E" w:rsidTr="00F82E8E">
        <w:trPr>
          <w:trHeight w:val="308"/>
        </w:trPr>
        <w:tc>
          <w:tcPr>
            <w:tcW w:w="120" w:type="dxa"/>
            <w:tcBorders>
              <w:left w:val="single" w:sz="8" w:space="0" w:color="auto"/>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tcBorders>
              <w:bottom w:val="single" w:sz="8" w:space="0" w:color="auto"/>
            </w:tcBorders>
            <w:shd w:val="clear" w:color="auto" w:fill="E5E5E5"/>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2007</w:t>
            </w:r>
          </w:p>
        </w:tc>
        <w:tc>
          <w:tcPr>
            <w:tcW w:w="120" w:type="dxa"/>
            <w:tcBorders>
              <w:bottom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4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Максимална висина</w:t>
            </w: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9</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17</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r>
      <w:tr w:rsidR="00876D64" w:rsidRPr="00F82E8E" w:rsidTr="00F82E8E">
        <w:trPr>
          <w:trHeight w:val="308"/>
        </w:trPr>
        <w:tc>
          <w:tcPr>
            <w:tcW w:w="120" w:type="dxa"/>
            <w:tcBorders>
              <w:left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4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Бр. дана са сњеж. покр.</w:t>
            </w: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11</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1</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ind w:left="1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0</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12</w:t>
            </w:r>
          </w:p>
        </w:tc>
      </w:tr>
      <w:tr w:rsidR="00876D64" w:rsidRPr="00F82E8E" w:rsidTr="00F82E8E">
        <w:trPr>
          <w:trHeight w:val="309"/>
        </w:trPr>
        <w:tc>
          <w:tcPr>
            <w:tcW w:w="120" w:type="dxa"/>
            <w:tcBorders>
              <w:left w:val="single" w:sz="8" w:space="0" w:color="auto"/>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tcBorders>
              <w:bottom w:val="single" w:sz="8" w:space="0" w:color="auto"/>
            </w:tcBorders>
            <w:shd w:val="clear" w:color="auto" w:fill="E5E5E5"/>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2008</w:t>
            </w:r>
          </w:p>
        </w:tc>
        <w:tc>
          <w:tcPr>
            <w:tcW w:w="120" w:type="dxa"/>
            <w:tcBorders>
              <w:bottom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4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Максимална висина</w:t>
            </w:r>
          </w:p>
        </w:tc>
        <w:tc>
          <w:tcPr>
            <w:tcW w:w="420"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19</w:t>
            </w: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1</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r>
      <w:tr w:rsidR="00876D64" w:rsidRPr="00F82E8E" w:rsidTr="00F82E8E">
        <w:trPr>
          <w:trHeight w:val="292"/>
        </w:trPr>
        <w:tc>
          <w:tcPr>
            <w:tcW w:w="120" w:type="dxa"/>
            <w:tcBorders>
              <w:left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4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Бр. дана са сњеж. покр.</w:t>
            </w:r>
          </w:p>
        </w:tc>
        <w:tc>
          <w:tcPr>
            <w:tcW w:w="420"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19</w:t>
            </w: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1</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ind w:left="1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9</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29</w:t>
            </w:r>
          </w:p>
        </w:tc>
      </w:tr>
      <w:tr w:rsidR="00876D64" w:rsidRPr="00F82E8E" w:rsidTr="00F82E8E">
        <w:trPr>
          <w:trHeight w:val="309"/>
        </w:trPr>
        <w:tc>
          <w:tcPr>
            <w:tcW w:w="120" w:type="dxa"/>
            <w:tcBorders>
              <w:left w:val="single" w:sz="8" w:space="0" w:color="auto"/>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tcBorders>
              <w:bottom w:val="single" w:sz="8" w:space="0" w:color="auto"/>
            </w:tcBorders>
            <w:shd w:val="clear" w:color="auto" w:fill="E5E5E5"/>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2009</w:t>
            </w:r>
          </w:p>
        </w:tc>
        <w:tc>
          <w:tcPr>
            <w:tcW w:w="120" w:type="dxa"/>
            <w:tcBorders>
              <w:bottom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4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Максимална висина</w:t>
            </w:r>
          </w:p>
        </w:tc>
        <w:tc>
          <w:tcPr>
            <w:tcW w:w="420"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48</w:t>
            </w: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1</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18</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r>
      <w:tr w:rsidR="00876D64" w:rsidRPr="00F82E8E" w:rsidTr="00F82E8E">
        <w:trPr>
          <w:trHeight w:val="292"/>
        </w:trPr>
        <w:tc>
          <w:tcPr>
            <w:tcW w:w="120" w:type="dxa"/>
            <w:tcBorders>
              <w:left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4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Бр. дана са сњеж. покр.</w:t>
            </w: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6</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20</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5</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ind w:left="1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11</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42</w:t>
            </w:r>
          </w:p>
        </w:tc>
      </w:tr>
      <w:tr w:rsidR="00876D64" w:rsidRPr="00F82E8E" w:rsidTr="00F82E8E">
        <w:trPr>
          <w:trHeight w:val="309"/>
        </w:trPr>
        <w:tc>
          <w:tcPr>
            <w:tcW w:w="120" w:type="dxa"/>
            <w:tcBorders>
              <w:left w:val="single" w:sz="8" w:space="0" w:color="auto"/>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tcBorders>
              <w:bottom w:val="single" w:sz="8" w:space="0" w:color="auto"/>
            </w:tcBorders>
            <w:shd w:val="clear" w:color="auto" w:fill="E5E5E5"/>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2010</w:t>
            </w:r>
          </w:p>
        </w:tc>
        <w:tc>
          <w:tcPr>
            <w:tcW w:w="120" w:type="dxa"/>
            <w:tcBorders>
              <w:bottom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4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Максимална висина</w:t>
            </w: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6</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35</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5</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12</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27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r>
      <w:tr w:rsidR="00876D64" w:rsidRPr="00F82E8E" w:rsidTr="00F82E8E">
        <w:trPr>
          <w:trHeight w:val="306"/>
        </w:trPr>
        <w:tc>
          <w:tcPr>
            <w:tcW w:w="120" w:type="dxa"/>
            <w:tcBorders>
              <w:left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4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Бр. дана са сњеж. покр.</w:t>
            </w:r>
          </w:p>
        </w:tc>
        <w:tc>
          <w:tcPr>
            <w:tcW w:w="420"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13</w:t>
            </w: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5</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ind w:left="1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0</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20</w:t>
            </w:r>
          </w:p>
        </w:tc>
      </w:tr>
      <w:tr w:rsidR="00876D64" w:rsidRPr="00F82E8E" w:rsidTr="00F82E8E">
        <w:trPr>
          <w:trHeight w:val="309"/>
        </w:trPr>
        <w:tc>
          <w:tcPr>
            <w:tcW w:w="120" w:type="dxa"/>
            <w:tcBorders>
              <w:left w:val="single" w:sz="8" w:space="0" w:color="auto"/>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tcBorders>
              <w:bottom w:val="single" w:sz="8" w:space="0" w:color="auto"/>
            </w:tcBorders>
            <w:shd w:val="clear" w:color="auto" w:fill="E5E5E5"/>
            <w:vAlign w:val="bottom"/>
          </w:tcPr>
          <w:p w:rsidR="00876D64" w:rsidRPr="00F82E8E" w:rsidRDefault="00876D64" w:rsidP="00F82E8E">
            <w:pPr>
              <w:spacing w:line="0" w:lineRule="atLeast"/>
              <w:jc w:val="center"/>
              <w:rPr>
                <w:rFonts w:ascii="Times New Roman" w:eastAsia="Arial" w:hAnsi="Times New Roman" w:cs="Times New Roman"/>
                <w:w w:val="94"/>
                <w:sz w:val="24"/>
                <w:szCs w:val="24"/>
              </w:rPr>
            </w:pPr>
            <w:r w:rsidRPr="00F82E8E">
              <w:rPr>
                <w:rFonts w:ascii="Times New Roman" w:eastAsia="Arial" w:hAnsi="Times New Roman" w:cs="Times New Roman"/>
                <w:w w:val="94"/>
                <w:sz w:val="24"/>
                <w:szCs w:val="24"/>
              </w:rPr>
              <w:t>2011</w:t>
            </w:r>
          </w:p>
        </w:tc>
        <w:tc>
          <w:tcPr>
            <w:tcW w:w="120" w:type="dxa"/>
            <w:tcBorders>
              <w:bottom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4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Максимална висина</w:t>
            </w: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7</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4</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27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r>
      <w:tr w:rsidR="00876D64" w:rsidRPr="00F82E8E" w:rsidTr="00F82E8E">
        <w:trPr>
          <w:trHeight w:val="292"/>
        </w:trPr>
        <w:tc>
          <w:tcPr>
            <w:tcW w:w="120" w:type="dxa"/>
            <w:tcBorders>
              <w:left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4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Бр. дана са сњеж. покр.</w:t>
            </w: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24</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10</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34</w:t>
            </w:r>
          </w:p>
        </w:tc>
      </w:tr>
      <w:tr w:rsidR="00876D64" w:rsidRPr="00F82E8E" w:rsidTr="00F82E8E">
        <w:trPr>
          <w:trHeight w:val="309"/>
        </w:trPr>
        <w:tc>
          <w:tcPr>
            <w:tcW w:w="120" w:type="dxa"/>
            <w:tcBorders>
              <w:left w:val="single" w:sz="8" w:space="0" w:color="auto"/>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tcBorders>
              <w:bottom w:val="single" w:sz="8" w:space="0" w:color="auto"/>
            </w:tcBorders>
            <w:shd w:val="clear" w:color="auto" w:fill="E5E5E5"/>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2012</w:t>
            </w:r>
          </w:p>
        </w:tc>
        <w:tc>
          <w:tcPr>
            <w:tcW w:w="120" w:type="dxa"/>
            <w:tcBorders>
              <w:bottom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4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Максимална висина</w:t>
            </w: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46</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31</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27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r>
      <w:tr w:rsidR="00876D64" w:rsidRPr="00F82E8E" w:rsidTr="00F82E8E">
        <w:trPr>
          <w:trHeight w:val="293"/>
        </w:trPr>
        <w:tc>
          <w:tcPr>
            <w:tcW w:w="120" w:type="dxa"/>
            <w:tcBorders>
              <w:left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4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Бр. дана са сњеж. покр.</w:t>
            </w: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5</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8</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ind w:left="1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0</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17</w:t>
            </w:r>
          </w:p>
        </w:tc>
      </w:tr>
      <w:tr w:rsidR="00876D64" w:rsidRPr="00F82E8E" w:rsidTr="00F82E8E">
        <w:trPr>
          <w:trHeight w:val="308"/>
        </w:trPr>
        <w:tc>
          <w:tcPr>
            <w:tcW w:w="120" w:type="dxa"/>
            <w:tcBorders>
              <w:left w:val="single" w:sz="8" w:space="0" w:color="auto"/>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tcBorders>
              <w:bottom w:val="single" w:sz="8" w:space="0" w:color="auto"/>
            </w:tcBorders>
            <w:shd w:val="clear" w:color="auto" w:fill="E5E5E5"/>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2013</w:t>
            </w:r>
          </w:p>
        </w:tc>
        <w:tc>
          <w:tcPr>
            <w:tcW w:w="120" w:type="dxa"/>
            <w:tcBorders>
              <w:bottom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4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Максимална висина</w:t>
            </w: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8</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4</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3</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5</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r>
      <w:tr w:rsidR="00876D64" w:rsidRPr="00F82E8E" w:rsidTr="00F82E8E">
        <w:trPr>
          <w:trHeight w:val="308"/>
        </w:trPr>
        <w:tc>
          <w:tcPr>
            <w:tcW w:w="120" w:type="dxa"/>
            <w:tcBorders>
              <w:left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4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Бр. дана са сњеж. покр.</w:t>
            </w: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7</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5</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ind w:left="1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4</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16</w:t>
            </w:r>
          </w:p>
        </w:tc>
      </w:tr>
      <w:tr w:rsidR="00876D64" w:rsidRPr="00F82E8E" w:rsidTr="00F82E8E">
        <w:trPr>
          <w:trHeight w:val="310"/>
        </w:trPr>
        <w:tc>
          <w:tcPr>
            <w:tcW w:w="120" w:type="dxa"/>
            <w:tcBorders>
              <w:left w:val="single" w:sz="8" w:space="0" w:color="auto"/>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tcBorders>
              <w:bottom w:val="single" w:sz="8" w:space="0" w:color="auto"/>
            </w:tcBorders>
            <w:shd w:val="clear" w:color="auto" w:fill="E5E5E5"/>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2014</w:t>
            </w:r>
          </w:p>
        </w:tc>
        <w:tc>
          <w:tcPr>
            <w:tcW w:w="120" w:type="dxa"/>
            <w:tcBorders>
              <w:bottom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4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Максимална висина</w:t>
            </w:r>
          </w:p>
        </w:tc>
        <w:tc>
          <w:tcPr>
            <w:tcW w:w="420"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12</w:t>
            </w: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5</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ind w:left="1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11</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r>
      <w:tr w:rsidR="00876D64" w:rsidRPr="00F82E8E" w:rsidTr="00F82E8E">
        <w:trPr>
          <w:trHeight w:val="292"/>
        </w:trPr>
        <w:tc>
          <w:tcPr>
            <w:tcW w:w="120" w:type="dxa"/>
            <w:tcBorders>
              <w:left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4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Бр. дана са сњеж. покр.</w:t>
            </w: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8</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6</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ind w:left="1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0</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14</w:t>
            </w:r>
          </w:p>
        </w:tc>
      </w:tr>
      <w:tr w:rsidR="00876D64" w:rsidRPr="00F82E8E" w:rsidTr="00F82E8E">
        <w:trPr>
          <w:trHeight w:val="309"/>
        </w:trPr>
        <w:tc>
          <w:tcPr>
            <w:tcW w:w="120" w:type="dxa"/>
            <w:tcBorders>
              <w:left w:val="single" w:sz="8" w:space="0" w:color="auto"/>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tcBorders>
              <w:bottom w:val="single" w:sz="8" w:space="0" w:color="auto"/>
            </w:tcBorders>
            <w:shd w:val="clear" w:color="auto" w:fill="E5E5E5"/>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2015</w:t>
            </w:r>
          </w:p>
        </w:tc>
        <w:tc>
          <w:tcPr>
            <w:tcW w:w="120" w:type="dxa"/>
            <w:tcBorders>
              <w:bottom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4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Максимална висина</w:t>
            </w:r>
          </w:p>
        </w:tc>
        <w:tc>
          <w:tcPr>
            <w:tcW w:w="420"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10</w:t>
            </w: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29</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r>
      <w:tr w:rsidR="00876D64" w:rsidRPr="00F82E8E" w:rsidTr="00F82E8E">
        <w:trPr>
          <w:trHeight w:val="292"/>
        </w:trPr>
        <w:tc>
          <w:tcPr>
            <w:tcW w:w="120" w:type="dxa"/>
            <w:tcBorders>
              <w:left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4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Бр. дана са сњеж. покр.</w:t>
            </w:r>
          </w:p>
        </w:tc>
        <w:tc>
          <w:tcPr>
            <w:tcW w:w="420"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22</w:t>
            </w: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ind w:left="1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0</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22</w:t>
            </w:r>
          </w:p>
        </w:tc>
      </w:tr>
      <w:tr w:rsidR="00876D64" w:rsidRPr="00F82E8E" w:rsidTr="00F82E8E">
        <w:trPr>
          <w:trHeight w:val="309"/>
        </w:trPr>
        <w:tc>
          <w:tcPr>
            <w:tcW w:w="120" w:type="dxa"/>
            <w:tcBorders>
              <w:left w:val="single" w:sz="8" w:space="0" w:color="auto"/>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tcBorders>
              <w:bottom w:val="single" w:sz="8" w:space="0" w:color="auto"/>
            </w:tcBorders>
            <w:shd w:val="clear" w:color="auto" w:fill="E5E5E5"/>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2016</w:t>
            </w:r>
          </w:p>
        </w:tc>
        <w:tc>
          <w:tcPr>
            <w:tcW w:w="120" w:type="dxa"/>
            <w:tcBorders>
              <w:bottom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4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Максимална висина</w:t>
            </w:r>
          </w:p>
        </w:tc>
        <w:tc>
          <w:tcPr>
            <w:tcW w:w="420"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45</w:t>
            </w: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r>
      <w:tr w:rsidR="00876D64" w:rsidRPr="00F82E8E" w:rsidTr="00F82E8E">
        <w:trPr>
          <w:trHeight w:val="309"/>
        </w:trPr>
        <w:tc>
          <w:tcPr>
            <w:tcW w:w="120" w:type="dxa"/>
            <w:tcBorders>
              <w:left w:val="single" w:sz="8" w:space="0" w:color="auto"/>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4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left="40"/>
              <w:rPr>
                <w:rFonts w:ascii="Times New Roman" w:eastAsia="Arial" w:hAnsi="Times New Roman" w:cs="Times New Roman"/>
                <w:sz w:val="24"/>
                <w:szCs w:val="24"/>
              </w:rPr>
            </w:pPr>
            <w:r w:rsidRPr="00F82E8E">
              <w:rPr>
                <w:rFonts w:ascii="Times New Roman" w:eastAsia="Arial" w:hAnsi="Times New Roman" w:cs="Times New Roman"/>
                <w:sz w:val="24"/>
                <w:szCs w:val="24"/>
              </w:rPr>
              <w:t>Просјек дана</w:t>
            </w: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9</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7</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1</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2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1</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gridSpan w:val="2"/>
            <w:tcBorders>
              <w:bottom w:val="single" w:sz="8" w:space="0" w:color="auto"/>
            </w:tcBorders>
            <w:shd w:val="clear" w:color="auto" w:fill="auto"/>
            <w:vAlign w:val="bottom"/>
          </w:tcPr>
          <w:p w:rsidR="00876D64" w:rsidRPr="00F82E8E" w:rsidRDefault="00876D64" w:rsidP="00F82E8E">
            <w:pPr>
              <w:spacing w:line="0" w:lineRule="atLeast"/>
              <w:ind w:left="1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5</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23</w:t>
            </w:r>
          </w:p>
        </w:tc>
      </w:tr>
    </w:tbl>
    <w:p w:rsidR="00876D64" w:rsidRPr="00F82E8E" w:rsidRDefault="00876D64" w:rsidP="00876D64">
      <w:pPr>
        <w:spacing w:line="225" w:lineRule="exact"/>
        <w:rPr>
          <w:rFonts w:ascii="Times New Roman" w:eastAsia="Times New Roman" w:hAnsi="Times New Roman" w:cs="Times New Roman"/>
          <w:sz w:val="24"/>
          <w:szCs w:val="24"/>
        </w:rPr>
      </w:pPr>
    </w:p>
    <w:p w:rsidR="00876D64" w:rsidRPr="00F82E8E" w:rsidRDefault="00876D64" w:rsidP="00876D64">
      <w:pPr>
        <w:spacing w:line="0" w:lineRule="atLeast"/>
        <w:jc w:val="center"/>
        <w:rPr>
          <w:rFonts w:ascii="Times New Roman" w:eastAsia="Arial" w:hAnsi="Times New Roman" w:cs="Times New Roman"/>
          <w:i/>
          <w:sz w:val="24"/>
          <w:szCs w:val="24"/>
        </w:rPr>
      </w:pPr>
      <w:r w:rsidRPr="0045573D">
        <w:rPr>
          <w:rFonts w:ascii="Times New Roman" w:eastAsia="Arial" w:hAnsi="Times New Roman" w:cs="Times New Roman"/>
          <w:b/>
          <w:i/>
          <w:sz w:val="24"/>
          <w:szCs w:val="24"/>
        </w:rPr>
        <w:t>Табела</w:t>
      </w:r>
      <w:r w:rsidR="0045573D" w:rsidRPr="0045573D">
        <w:rPr>
          <w:rFonts w:ascii="Times New Roman" w:eastAsia="Arial" w:hAnsi="Times New Roman" w:cs="Times New Roman"/>
          <w:b/>
          <w:i/>
          <w:sz w:val="24"/>
          <w:szCs w:val="24"/>
          <w:lang w:val="sr-Cyrl-BA"/>
        </w:rPr>
        <w:t xml:space="preserve"> 19</w:t>
      </w:r>
      <w:r w:rsidRPr="0045573D">
        <w:rPr>
          <w:rFonts w:ascii="Times New Roman" w:eastAsia="Arial" w:hAnsi="Times New Roman" w:cs="Times New Roman"/>
          <w:b/>
          <w:i/>
          <w:sz w:val="24"/>
          <w:szCs w:val="24"/>
        </w:rPr>
        <w:t>:</w:t>
      </w:r>
      <w:r w:rsidRPr="00F82E8E">
        <w:rPr>
          <w:rFonts w:ascii="Times New Roman" w:eastAsia="Arial" w:hAnsi="Times New Roman" w:cs="Times New Roman"/>
          <w:i/>
          <w:sz w:val="24"/>
          <w:szCs w:val="24"/>
        </w:rPr>
        <w:t xml:space="preserve"> Број дана са сњежним покривачем и његова максимална висина 2007-2016.</w:t>
      </w:r>
    </w:p>
    <w:p w:rsidR="00876D64" w:rsidRPr="00F82E8E" w:rsidRDefault="00876D64" w:rsidP="00876D64">
      <w:pPr>
        <w:spacing w:line="316" w:lineRule="exact"/>
        <w:rPr>
          <w:rFonts w:ascii="Times New Roman" w:eastAsia="Times New Roman" w:hAnsi="Times New Roman" w:cs="Times New Roman"/>
          <w:sz w:val="24"/>
          <w:szCs w:val="24"/>
        </w:rPr>
      </w:pPr>
    </w:p>
    <w:p w:rsidR="00D51C5F" w:rsidRDefault="00876D64" w:rsidP="00876D64">
      <w:pPr>
        <w:spacing w:line="239"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Повољан утицај се манифестује код улоге снијега као термоизолатора, код озимих култура, те у смислу улоге снијега као акумулатора влаге коју биљке користе у рано прољеће. Штетан утицај снијега се испољава највише у воћарству, због механичких оштећења које прави на гранама. Како је територија града Градишка типичан пољопривредни крај, позитивни утицаји снијега се многе више испољавају у односу на штетне, који више значаја имају у Поткозорју гдје је воћарство више развијено. </w:t>
      </w:r>
    </w:p>
    <w:p w:rsidR="00876D64" w:rsidRDefault="00876D64" w:rsidP="00876D64">
      <w:pPr>
        <w:spacing w:line="239" w:lineRule="auto"/>
        <w:jc w:val="both"/>
        <w:rPr>
          <w:rFonts w:ascii="Times New Roman" w:eastAsia="Arial" w:hAnsi="Times New Roman" w:cs="Times New Roman"/>
          <w:sz w:val="24"/>
          <w:szCs w:val="24"/>
          <w:lang w:val="sr-Cyrl-BA"/>
        </w:rPr>
      </w:pPr>
      <w:r w:rsidRPr="00F82E8E">
        <w:rPr>
          <w:rFonts w:ascii="Times New Roman" w:eastAsia="Arial" w:hAnsi="Times New Roman" w:cs="Times New Roman"/>
          <w:sz w:val="24"/>
          <w:szCs w:val="24"/>
        </w:rPr>
        <w:t>У просјеку највише дана са снијегом има јануар (9), затим фебруар (7), те децембар (5). Број дана са снијегом варира од године до године. Тако је 2010. просјечно било 42 дана са снијегом, док је 2008. године, било свега 12 дана са снијегом.</w:t>
      </w:r>
    </w:p>
    <w:p w:rsidR="0040653E" w:rsidRPr="00D86CD5" w:rsidRDefault="0040653E" w:rsidP="00876D64">
      <w:pPr>
        <w:spacing w:line="0" w:lineRule="atLeast"/>
        <w:ind w:left="20"/>
        <w:rPr>
          <w:rFonts w:ascii="Times New Roman" w:eastAsia="Arial" w:hAnsi="Times New Roman" w:cs="Times New Roman"/>
          <w:b/>
          <w:sz w:val="24"/>
          <w:szCs w:val="24"/>
          <w:lang w:val="sr-Cyrl-BA"/>
        </w:rPr>
      </w:pPr>
    </w:p>
    <w:p w:rsidR="00D51C5F" w:rsidRDefault="00712BB3" w:rsidP="00D527F5">
      <w:pPr>
        <w:spacing w:line="0" w:lineRule="atLeast"/>
        <w:ind w:left="20"/>
        <w:rPr>
          <w:rFonts w:ascii="Times New Roman" w:eastAsia="Arial" w:hAnsi="Times New Roman" w:cs="Times New Roman"/>
          <w:b/>
          <w:sz w:val="24"/>
          <w:szCs w:val="24"/>
          <w:lang w:val="sr-Cyrl-BA"/>
        </w:rPr>
      </w:pPr>
      <w:r>
        <w:rPr>
          <w:rFonts w:ascii="Times New Roman" w:eastAsia="Arial" w:hAnsi="Times New Roman" w:cs="Times New Roman"/>
          <w:b/>
          <w:sz w:val="24"/>
          <w:szCs w:val="24"/>
          <w:lang w:val="sr-Cyrl-BA"/>
        </w:rPr>
        <w:lastRenderedPageBreak/>
        <w:t xml:space="preserve">2.2.2.4. </w:t>
      </w:r>
      <w:r w:rsidR="00876D64" w:rsidRPr="00F82E8E">
        <w:rPr>
          <w:rFonts w:ascii="Times New Roman" w:eastAsia="Arial" w:hAnsi="Times New Roman" w:cs="Times New Roman"/>
          <w:b/>
          <w:sz w:val="24"/>
          <w:szCs w:val="24"/>
        </w:rPr>
        <w:t>Температура</w:t>
      </w:r>
    </w:p>
    <w:p w:rsidR="00D86CD5" w:rsidRPr="00D86CD5" w:rsidRDefault="00D86CD5" w:rsidP="00D527F5">
      <w:pPr>
        <w:spacing w:line="0" w:lineRule="atLeast"/>
        <w:ind w:left="20"/>
        <w:rPr>
          <w:rFonts w:ascii="Times New Roman" w:eastAsia="Arial" w:hAnsi="Times New Roman" w:cs="Times New Roman"/>
          <w:b/>
          <w:sz w:val="24"/>
          <w:szCs w:val="24"/>
          <w:lang w:val="sr-Cyrl-BA"/>
        </w:rPr>
      </w:pPr>
    </w:p>
    <w:p w:rsidR="00D51C5F" w:rsidRPr="00712BB3" w:rsidRDefault="00712BB3" w:rsidP="00A31055">
      <w:pPr>
        <w:spacing w:line="238" w:lineRule="auto"/>
        <w:ind w:left="20" w:right="120"/>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Т</w:t>
      </w:r>
      <w:r>
        <w:rPr>
          <w:rFonts w:ascii="Times New Roman" w:eastAsia="Arial" w:hAnsi="Times New Roman" w:cs="Times New Roman"/>
          <w:sz w:val="24"/>
          <w:szCs w:val="24"/>
          <w:lang w:val="sr-Cyrl-BA"/>
        </w:rPr>
        <w:t>емпература</w:t>
      </w:r>
      <w:r w:rsidRPr="00F82E8E">
        <w:rPr>
          <w:rFonts w:ascii="Times New Roman" w:eastAsia="Arial" w:hAnsi="Times New Roman" w:cs="Times New Roman"/>
          <w:sz w:val="24"/>
          <w:szCs w:val="24"/>
        </w:rPr>
        <w:t xml:space="preserve"> је веома битан биоклиматски фактор који утиче на живот и животне процесе људи, биљака и животиња. Основни биохемијски и физиолошки процеси у биљкама као што су: фотосинтеза, транспирација, апсорпција храњивих материја, дисимилација и сл. протичу само у одређеним температурним границама, односно у оквиру температурног минимума и максимума, те у склопу њих температурног оптимума при коме се наведени процеси најбрже одвијају.</w:t>
      </w:r>
    </w:p>
    <w:p w:rsidR="009244BD" w:rsidRPr="00A31055" w:rsidRDefault="009244BD" w:rsidP="009244BD">
      <w:pPr>
        <w:spacing w:line="235" w:lineRule="auto"/>
        <w:ind w:right="100"/>
        <w:rPr>
          <w:rFonts w:ascii="Times New Roman" w:eastAsia="Arial" w:hAnsi="Times New Roman" w:cs="Times New Roman"/>
          <w:i/>
          <w:sz w:val="24"/>
          <w:szCs w:val="24"/>
          <w:lang w:val="sr-Cyrl-BA"/>
        </w:rPr>
      </w:pPr>
    </w:p>
    <w:p w:rsidR="009244BD" w:rsidRPr="00D86CD5" w:rsidRDefault="00D86CD5" w:rsidP="00A31055">
      <w:pPr>
        <w:spacing w:line="235" w:lineRule="auto"/>
        <w:ind w:right="100"/>
        <w:jc w:val="center"/>
        <w:rPr>
          <w:rFonts w:ascii="Times New Roman" w:eastAsia="Arial" w:hAnsi="Times New Roman" w:cs="Times New Roman"/>
          <w:i/>
          <w:sz w:val="24"/>
          <w:szCs w:val="24"/>
          <w:lang w:val="sr-Cyrl-BA"/>
        </w:rPr>
      </w:pPr>
      <w:r>
        <w:rPr>
          <w:rFonts w:ascii="Times New Roman" w:eastAsia="Arial" w:hAnsi="Times New Roman" w:cs="Times New Roman"/>
          <w:i/>
          <w:noProof/>
          <w:sz w:val="24"/>
          <w:szCs w:val="24"/>
        </w:rPr>
        <w:drawing>
          <wp:inline distT="0" distB="0" distL="0" distR="0">
            <wp:extent cx="5806440" cy="2842260"/>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051" t="272" r="4467" b="2717"/>
                    <a:stretch/>
                  </pic:blipFill>
                  <pic:spPr bwMode="auto">
                    <a:xfrm>
                      <a:off x="0" y="0"/>
                      <a:ext cx="5818024" cy="284793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5573D" w:rsidRDefault="0045573D" w:rsidP="00A31055">
      <w:pPr>
        <w:spacing w:line="235" w:lineRule="auto"/>
        <w:ind w:right="100"/>
        <w:jc w:val="center"/>
        <w:rPr>
          <w:rFonts w:ascii="Times New Roman" w:eastAsia="Arial" w:hAnsi="Times New Roman" w:cs="Times New Roman"/>
          <w:b/>
          <w:i/>
          <w:sz w:val="24"/>
          <w:szCs w:val="24"/>
          <w:lang w:val="sr-Cyrl-BA"/>
        </w:rPr>
      </w:pPr>
    </w:p>
    <w:p w:rsidR="00D51C5F" w:rsidRPr="00FD3C17" w:rsidRDefault="00833360" w:rsidP="00FD3C17">
      <w:pPr>
        <w:spacing w:line="235" w:lineRule="auto"/>
        <w:ind w:right="100"/>
        <w:jc w:val="center"/>
        <w:rPr>
          <w:rFonts w:ascii="Times New Roman" w:eastAsia="Arial" w:hAnsi="Times New Roman" w:cs="Times New Roman"/>
          <w:i/>
          <w:sz w:val="24"/>
          <w:szCs w:val="24"/>
          <w:lang w:val="sr-Cyrl-BA"/>
        </w:rPr>
      </w:pPr>
      <w:r w:rsidRPr="0045573D">
        <w:rPr>
          <w:rFonts w:ascii="Times New Roman" w:eastAsia="Arial" w:hAnsi="Times New Roman" w:cs="Times New Roman"/>
          <w:b/>
          <w:i/>
          <w:sz w:val="24"/>
          <w:szCs w:val="24"/>
        </w:rPr>
        <w:t>Табела</w:t>
      </w:r>
      <w:r w:rsidR="0045573D" w:rsidRPr="0045573D">
        <w:rPr>
          <w:rFonts w:ascii="Times New Roman" w:eastAsia="Arial" w:hAnsi="Times New Roman" w:cs="Times New Roman"/>
          <w:b/>
          <w:i/>
          <w:sz w:val="24"/>
          <w:szCs w:val="24"/>
          <w:lang w:val="sr-Cyrl-BA"/>
        </w:rPr>
        <w:t xml:space="preserve"> 20</w:t>
      </w:r>
      <w:r w:rsidRPr="00F82E8E">
        <w:rPr>
          <w:rFonts w:ascii="Times New Roman" w:eastAsia="Arial" w:hAnsi="Times New Roman" w:cs="Times New Roman"/>
          <w:i/>
          <w:sz w:val="24"/>
          <w:szCs w:val="24"/>
        </w:rPr>
        <w:t>: Средње мјесечне температуре и њихов просјек у п</w:t>
      </w:r>
      <w:r w:rsidR="00A31055">
        <w:rPr>
          <w:rFonts w:ascii="Times New Roman" w:eastAsia="Arial" w:hAnsi="Times New Roman" w:cs="Times New Roman"/>
          <w:i/>
          <w:sz w:val="24"/>
          <w:szCs w:val="24"/>
        </w:rPr>
        <w:t>оследњих 10 година (2007-2016.)</w:t>
      </w:r>
    </w:p>
    <w:p w:rsidR="00A31055" w:rsidRDefault="00A31055" w:rsidP="00A31055">
      <w:pPr>
        <w:spacing w:line="236" w:lineRule="auto"/>
        <w:ind w:left="20" w:right="120"/>
        <w:jc w:val="both"/>
        <w:rPr>
          <w:rFonts w:ascii="Times New Roman" w:eastAsia="Arial" w:hAnsi="Times New Roman" w:cs="Times New Roman"/>
          <w:sz w:val="24"/>
          <w:szCs w:val="24"/>
          <w:lang w:val="sr-Cyrl-BA"/>
        </w:rPr>
      </w:pPr>
      <w:r w:rsidRPr="00F82E8E">
        <w:rPr>
          <w:rFonts w:ascii="Times New Roman" w:eastAsia="Arial" w:hAnsi="Times New Roman" w:cs="Times New Roman"/>
          <w:sz w:val="24"/>
          <w:szCs w:val="24"/>
        </w:rPr>
        <w:t>Средња годишња температура за Градишку у протеклих 10 година је 12,8°С. Најтоплији мјесец је јул са средњом температуром 23,7°С а најхладнији су децембар и јануар</w:t>
      </w:r>
      <w:r>
        <w:rPr>
          <w:rFonts w:ascii="Times New Roman" w:eastAsia="Arial" w:hAnsi="Times New Roman" w:cs="Times New Roman"/>
          <w:sz w:val="24"/>
          <w:szCs w:val="24"/>
        </w:rPr>
        <w:t xml:space="preserve"> са средњом температуром 2,4°С.</w:t>
      </w:r>
      <w:r w:rsidRPr="00F82E8E">
        <w:rPr>
          <w:rFonts w:ascii="Times New Roman" w:eastAsia="Arial" w:hAnsi="Times New Roman" w:cs="Times New Roman"/>
          <w:sz w:val="24"/>
          <w:szCs w:val="24"/>
        </w:rPr>
        <w:t>Високе температуре, уз малу количину падавина и смањену влажност, доводе до исушивања земљишта и појаве суша, што се може неповољно одразити на пољопривредне културе.</w:t>
      </w:r>
    </w:p>
    <w:p w:rsidR="00021BC8" w:rsidRPr="00021BC8" w:rsidRDefault="00021BC8" w:rsidP="00A31055">
      <w:pPr>
        <w:spacing w:line="236" w:lineRule="auto"/>
        <w:ind w:left="20" w:right="120"/>
        <w:jc w:val="both"/>
        <w:rPr>
          <w:rFonts w:ascii="Times New Roman" w:eastAsia="Arial" w:hAnsi="Times New Roman" w:cs="Times New Roman"/>
          <w:sz w:val="24"/>
          <w:szCs w:val="24"/>
          <w:lang w:val="sr-Cyrl-BA"/>
        </w:rPr>
      </w:pPr>
    </w:p>
    <w:p w:rsidR="00833360" w:rsidRDefault="00D86CD5" w:rsidP="00A31055">
      <w:pPr>
        <w:spacing w:line="0" w:lineRule="atLeast"/>
        <w:jc w:val="center"/>
        <w:rPr>
          <w:rFonts w:ascii="Times New Roman" w:eastAsia="Arial" w:hAnsi="Times New Roman" w:cs="Times New Roman"/>
          <w:i/>
          <w:sz w:val="22"/>
          <w:szCs w:val="22"/>
          <w:lang w:val="sr-Cyrl-BA"/>
        </w:rPr>
      </w:pPr>
      <w:r>
        <w:rPr>
          <w:rFonts w:ascii="Times New Roman" w:eastAsia="Arial" w:hAnsi="Times New Roman" w:cs="Times New Roman"/>
          <w:i/>
          <w:noProof/>
          <w:sz w:val="22"/>
          <w:szCs w:val="22"/>
        </w:rPr>
        <w:drawing>
          <wp:inline distT="0" distB="0" distL="0" distR="0">
            <wp:extent cx="4637314" cy="2481942"/>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283" t="6697" r="3868"/>
                    <a:stretch/>
                  </pic:blipFill>
                  <pic:spPr bwMode="auto">
                    <a:xfrm>
                      <a:off x="0" y="0"/>
                      <a:ext cx="4644022" cy="248553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46B9B" w:rsidRDefault="00B46B9B" w:rsidP="00712BB3">
      <w:pPr>
        <w:spacing w:line="0" w:lineRule="atLeast"/>
        <w:jc w:val="center"/>
        <w:rPr>
          <w:rFonts w:ascii="Times New Roman" w:eastAsia="Arial" w:hAnsi="Times New Roman" w:cs="Times New Roman"/>
          <w:i/>
          <w:sz w:val="22"/>
          <w:szCs w:val="22"/>
          <w:lang w:val="sr-Cyrl-BA"/>
        </w:rPr>
      </w:pPr>
    </w:p>
    <w:p w:rsidR="00712BB3" w:rsidRPr="00712BB3" w:rsidRDefault="00712BB3" w:rsidP="00712BB3">
      <w:pPr>
        <w:spacing w:line="0" w:lineRule="atLeast"/>
        <w:jc w:val="center"/>
        <w:rPr>
          <w:rFonts w:ascii="Times New Roman" w:eastAsia="Arial" w:hAnsi="Times New Roman" w:cs="Times New Roman"/>
          <w:i/>
          <w:sz w:val="22"/>
          <w:szCs w:val="22"/>
        </w:rPr>
      </w:pPr>
      <w:r w:rsidRPr="0045573D">
        <w:rPr>
          <w:rFonts w:ascii="Times New Roman" w:eastAsia="Arial" w:hAnsi="Times New Roman" w:cs="Times New Roman"/>
          <w:b/>
          <w:i/>
          <w:sz w:val="22"/>
          <w:szCs w:val="22"/>
          <w:lang w:val="sr-Cyrl-BA"/>
        </w:rPr>
        <w:t>Графикон</w:t>
      </w:r>
      <w:r w:rsidR="0045573D" w:rsidRPr="0045573D">
        <w:rPr>
          <w:rFonts w:ascii="Times New Roman" w:eastAsia="Arial" w:hAnsi="Times New Roman" w:cs="Times New Roman"/>
          <w:b/>
          <w:i/>
          <w:sz w:val="22"/>
          <w:szCs w:val="22"/>
          <w:lang w:val="sr-Cyrl-BA"/>
        </w:rPr>
        <w:t xml:space="preserve"> 1</w:t>
      </w:r>
      <w:r w:rsidR="00A31055" w:rsidRPr="0045573D">
        <w:rPr>
          <w:rFonts w:ascii="Times New Roman" w:eastAsia="Arial" w:hAnsi="Times New Roman" w:cs="Times New Roman"/>
          <w:b/>
          <w:i/>
          <w:sz w:val="22"/>
          <w:szCs w:val="22"/>
          <w:lang w:val="sr-Cyrl-BA"/>
        </w:rPr>
        <w:t>:</w:t>
      </w:r>
      <w:r w:rsidRPr="00712BB3">
        <w:rPr>
          <w:rFonts w:ascii="Times New Roman" w:eastAsia="Arial" w:hAnsi="Times New Roman" w:cs="Times New Roman"/>
          <w:i/>
          <w:sz w:val="22"/>
          <w:szCs w:val="22"/>
        </w:rPr>
        <w:t>Климаграм за Градишку (2007-2016. година)</w:t>
      </w:r>
    </w:p>
    <w:p w:rsidR="009D1E0C" w:rsidRDefault="009D1E0C" w:rsidP="00712BB3">
      <w:pPr>
        <w:spacing w:line="238" w:lineRule="auto"/>
        <w:ind w:left="20" w:right="120"/>
        <w:jc w:val="both"/>
        <w:rPr>
          <w:rFonts w:ascii="Times New Roman" w:eastAsia="Arial" w:hAnsi="Times New Roman" w:cs="Times New Roman"/>
          <w:sz w:val="24"/>
          <w:szCs w:val="24"/>
        </w:rPr>
      </w:pPr>
    </w:p>
    <w:p w:rsidR="00876D64" w:rsidRDefault="00876D64" w:rsidP="00712BB3">
      <w:pPr>
        <w:spacing w:line="238" w:lineRule="auto"/>
        <w:ind w:left="20" w:right="120"/>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Квантитативно и квалитативно упознавање термичког режима подразумијева и проучавање фреквенције дана са екстремним температурама нижим или вишим од неке одређене температуре. Практичну вриједност имамо код појединих дјелатности, а највише у пољопривреди, грађевинарству, саобр</w:t>
      </w:r>
      <w:r w:rsidR="00712BB3">
        <w:rPr>
          <w:rFonts w:ascii="Times New Roman" w:eastAsia="Arial" w:hAnsi="Times New Roman" w:cs="Times New Roman"/>
          <w:sz w:val="24"/>
          <w:szCs w:val="24"/>
        </w:rPr>
        <w:t>аћају, туризму, шумарству и сл.</w:t>
      </w:r>
      <w:r w:rsidRPr="00F82E8E">
        <w:rPr>
          <w:rFonts w:ascii="Times New Roman" w:eastAsia="Arial" w:hAnsi="Times New Roman" w:cs="Times New Roman"/>
          <w:sz w:val="24"/>
          <w:szCs w:val="24"/>
        </w:rPr>
        <w:t xml:space="preserve">Анализом учесталости извјесних температурних карактеристика може се дати квалитетнија оцјена одређеног геопростора у климатском погледу, те указати на предностопредјељење ка одређеној врсти дјелатности, нпр. пољопривреди. Негативни температурни екстреми, </w:t>
      </w:r>
      <w:r w:rsidR="00712BB3">
        <w:rPr>
          <w:rFonts w:ascii="Times New Roman" w:eastAsia="Arial" w:hAnsi="Times New Roman" w:cs="Times New Roman"/>
          <w:sz w:val="24"/>
          <w:szCs w:val="24"/>
          <w:lang w:val="sr-Cyrl-BA"/>
        </w:rPr>
        <w:t>од</w:t>
      </w:r>
      <w:r w:rsidRPr="00F82E8E">
        <w:rPr>
          <w:rFonts w:ascii="Times New Roman" w:eastAsia="Arial" w:hAnsi="Times New Roman" w:cs="Times New Roman"/>
          <w:sz w:val="24"/>
          <w:szCs w:val="24"/>
        </w:rPr>
        <w:t>носно вјероватноћа јако мразних дана може да буде лимитирајући фактор за узгајање одређених култура.</w:t>
      </w:r>
    </w:p>
    <w:p w:rsidR="00712BB3" w:rsidRPr="00A31055" w:rsidRDefault="00712BB3" w:rsidP="00712BB3">
      <w:pPr>
        <w:spacing w:line="201" w:lineRule="exact"/>
        <w:rPr>
          <w:rFonts w:ascii="Times New Roman" w:eastAsia="Times New Roman" w:hAnsi="Times New Roman" w:cs="Times New Roman"/>
          <w:sz w:val="24"/>
          <w:szCs w:val="24"/>
          <w:lang w:val="sr-Cyrl-BA"/>
        </w:rPr>
      </w:pPr>
    </w:p>
    <w:p w:rsidR="00876D64" w:rsidRPr="00F82E8E" w:rsidRDefault="00876D64" w:rsidP="00876D64">
      <w:pPr>
        <w:spacing w:line="0" w:lineRule="atLeast"/>
        <w:rPr>
          <w:rFonts w:ascii="Times New Roman" w:eastAsia="Arial" w:hAnsi="Times New Roman" w:cs="Times New Roman"/>
          <w:b/>
          <w:sz w:val="24"/>
          <w:szCs w:val="24"/>
        </w:rPr>
      </w:pPr>
      <w:r w:rsidRPr="00F82E8E">
        <w:rPr>
          <w:rFonts w:ascii="Times New Roman" w:eastAsia="Arial" w:hAnsi="Times New Roman" w:cs="Times New Roman"/>
          <w:b/>
          <w:sz w:val="24"/>
          <w:szCs w:val="24"/>
        </w:rPr>
        <w:t>2.2.2.</w:t>
      </w:r>
      <w:r w:rsidR="00712BB3">
        <w:rPr>
          <w:rFonts w:ascii="Times New Roman" w:eastAsia="Arial" w:hAnsi="Times New Roman" w:cs="Times New Roman"/>
          <w:b/>
          <w:sz w:val="24"/>
          <w:szCs w:val="24"/>
          <w:lang w:val="sr-Cyrl-BA"/>
        </w:rPr>
        <w:t>5</w:t>
      </w:r>
      <w:r w:rsidR="00F56BED">
        <w:rPr>
          <w:rFonts w:ascii="Times New Roman" w:eastAsia="Arial" w:hAnsi="Times New Roman" w:cs="Times New Roman"/>
          <w:b/>
          <w:sz w:val="24"/>
          <w:szCs w:val="24"/>
        </w:rPr>
        <w:t xml:space="preserve">. </w:t>
      </w:r>
      <w:r w:rsidR="00F56BED">
        <w:rPr>
          <w:rFonts w:ascii="Times New Roman" w:eastAsia="Arial" w:hAnsi="Times New Roman" w:cs="Times New Roman"/>
          <w:b/>
          <w:sz w:val="24"/>
          <w:szCs w:val="24"/>
          <w:lang w:val="sr-Cyrl-BA"/>
        </w:rPr>
        <w:t>М</w:t>
      </w:r>
      <w:r w:rsidR="00F56BED">
        <w:rPr>
          <w:rFonts w:ascii="Times New Roman" w:eastAsia="Arial" w:hAnsi="Times New Roman" w:cs="Times New Roman"/>
          <w:b/>
          <w:sz w:val="24"/>
          <w:szCs w:val="24"/>
        </w:rPr>
        <w:t>раз</w:t>
      </w:r>
    </w:p>
    <w:p w:rsidR="00876D64" w:rsidRPr="00F82E8E" w:rsidRDefault="00876D64" w:rsidP="00876D64">
      <w:pPr>
        <w:spacing w:line="264" w:lineRule="exact"/>
        <w:rPr>
          <w:rFonts w:ascii="Times New Roman" w:eastAsia="Times New Roman" w:hAnsi="Times New Roman" w:cs="Times New Roman"/>
          <w:sz w:val="24"/>
          <w:szCs w:val="24"/>
        </w:rPr>
      </w:pPr>
    </w:p>
    <w:p w:rsidR="00876D64" w:rsidRPr="00F82E8E" w:rsidRDefault="00876D64" w:rsidP="00C80F60">
      <w:pPr>
        <w:numPr>
          <w:ilvl w:val="0"/>
          <w:numId w:val="12"/>
        </w:numPr>
        <w:tabs>
          <w:tab w:val="left" w:pos="211"/>
        </w:tabs>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мразне дане убрајамо све дане које имају минималну дневну температуру нижу од 0°C. Проучавањем учесталости и вјероватноће мразних дана може се дати оцјена трајања мразног, односно безмразног периода на основу чега се могу предузети одређене мјере заштите усјева, поврћа и воћа.</w:t>
      </w:r>
    </w:p>
    <w:p w:rsidR="00876D64" w:rsidRPr="00F82E8E" w:rsidRDefault="00876D64" w:rsidP="00876D64">
      <w:pPr>
        <w:spacing w:line="266" w:lineRule="exact"/>
        <w:rPr>
          <w:rFonts w:ascii="Times New Roman" w:eastAsia="Times New Roman" w:hAnsi="Times New Roman" w:cs="Times New Roman"/>
          <w:sz w:val="24"/>
          <w:szCs w:val="24"/>
        </w:rPr>
      </w:pPr>
    </w:p>
    <w:p w:rsidR="00876D64" w:rsidRPr="00F82E8E" w:rsidRDefault="00876D64" w:rsidP="00876D64">
      <w:pPr>
        <w:spacing w:line="239"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За простор града Градишка карактеристични су рани јесењи и касни прољетни мразеви. Рани јесењи мразеви могу имати негативне посљедице на поврће (нпр. паприке) и житарице (кукуруз), док су касни прољетни мразеви опаснији, поготово ако се јаве у фази листања и цвјетања воћа, а могу имати штетне посљедице и по поврће и пшеницу. Осим утицаја мразног периода на биљне културе, значајан је утицај и на грађевинарство, јер почетак мразног периода условно значи и престанак оних радова у грађевинарству који су лимитирани температурама (нпр. смрзавање бетона).</w:t>
      </w:r>
    </w:p>
    <w:p w:rsidR="00876D64" w:rsidRPr="00F82E8E" w:rsidRDefault="00876D64" w:rsidP="00876D64">
      <w:pPr>
        <w:spacing w:line="262" w:lineRule="exact"/>
        <w:rPr>
          <w:rFonts w:ascii="Times New Roman" w:eastAsia="Times New Roman" w:hAnsi="Times New Roman" w:cs="Times New Roman"/>
          <w:sz w:val="24"/>
          <w:szCs w:val="24"/>
        </w:rPr>
      </w:pPr>
    </w:p>
    <w:p w:rsidR="00876D64" w:rsidRDefault="00876D64" w:rsidP="00A31055">
      <w:pPr>
        <w:spacing w:line="237" w:lineRule="auto"/>
        <w:jc w:val="both"/>
        <w:rPr>
          <w:rFonts w:ascii="Times New Roman" w:eastAsia="Arial" w:hAnsi="Times New Roman" w:cs="Times New Roman"/>
          <w:sz w:val="24"/>
          <w:szCs w:val="24"/>
          <w:lang w:val="sr-Cyrl-BA"/>
        </w:rPr>
      </w:pPr>
      <w:r w:rsidRPr="00F82E8E">
        <w:rPr>
          <w:rFonts w:ascii="Times New Roman" w:eastAsia="Arial" w:hAnsi="Times New Roman" w:cs="Times New Roman"/>
          <w:sz w:val="24"/>
          <w:szCs w:val="24"/>
        </w:rPr>
        <w:t>Просјечна годишња заступљеност мразних дана у периоду 2007–2016 износи 48 дана. Највећи број мразних дана има децембар, просјечно 14, јануар 13 па затим фебруар 12. Постоји вјероватноћа појављивања мраза и почетком вегетационог периода, у априлу</w:t>
      </w:r>
      <w:r w:rsidR="00A31055">
        <w:rPr>
          <w:rFonts w:ascii="Times New Roman" w:eastAsia="Arial" w:hAnsi="Times New Roman" w:cs="Times New Roman"/>
          <w:sz w:val="24"/>
          <w:szCs w:val="24"/>
        </w:rPr>
        <w:t>, просјечно 0,3 дана са мразом.</w:t>
      </w:r>
      <w:r w:rsidRPr="00F82E8E">
        <w:rPr>
          <w:rFonts w:ascii="Times New Roman" w:eastAsia="Arial" w:hAnsi="Times New Roman" w:cs="Times New Roman"/>
          <w:sz w:val="24"/>
          <w:szCs w:val="24"/>
        </w:rPr>
        <w:t>Касни прољетни мразеви могу се јавити чак и крајем априла када је вегетација увелико кренула, те проузроковати штету, нарочито воћкама и виновој лози (генеративним органима и цвјетовима). Оштећења на генеративним органима воћака проузрокују мразеви од -1 до -2 °C, а нешто хладнији мразеви од -3 до -4 °C оштећују или уништавају цвјетове, док оштећење винове лозе могу условити мразеви од –6 до -1 °C.</w:t>
      </w:r>
    </w:p>
    <w:p w:rsidR="00021BC8" w:rsidRPr="00021BC8" w:rsidRDefault="00021BC8" w:rsidP="00A31055">
      <w:pPr>
        <w:spacing w:line="237" w:lineRule="auto"/>
        <w:jc w:val="both"/>
        <w:rPr>
          <w:rFonts w:ascii="Times New Roman" w:eastAsia="Arial" w:hAnsi="Times New Roman" w:cs="Times New Roman"/>
          <w:sz w:val="24"/>
          <w:szCs w:val="24"/>
          <w:lang w:val="sr-Cyrl-BA"/>
        </w:rPr>
      </w:pPr>
    </w:p>
    <w:tbl>
      <w:tblPr>
        <w:tblW w:w="9458" w:type="dxa"/>
        <w:tblInd w:w="10" w:type="dxa"/>
        <w:tblLayout w:type="fixed"/>
        <w:tblCellMar>
          <w:left w:w="0" w:type="dxa"/>
          <w:right w:w="0" w:type="dxa"/>
        </w:tblCellMar>
        <w:tblLook w:val="0000"/>
      </w:tblPr>
      <w:tblGrid>
        <w:gridCol w:w="116"/>
        <w:gridCol w:w="726"/>
        <w:gridCol w:w="194"/>
        <w:gridCol w:w="30"/>
        <w:gridCol w:w="8"/>
        <w:gridCol w:w="1972"/>
        <w:gridCol w:w="122"/>
        <w:gridCol w:w="300"/>
        <w:gridCol w:w="120"/>
        <w:gridCol w:w="280"/>
        <w:gridCol w:w="120"/>
        <w:gridCol w:w="577"/>
        <w:gridCol w:w="107"/>
        <w:gridCol w:w="33"/>
        <w:gridCol w:w="557"/>
        <w:gridCol w:w="30"/>
        <w:gridCol w:w="300"/>
        <w:gridCol w:w="120"/>
        <w:gridCol w:w="200"/>
        <w:gridCol w:w="120"/>
        <w:gridCol w:w="180"/>
        <w:gridCol w:w="120"/>
        <w:gridCol w:w="200"/>
        <w:gridCol w:w="120"/>
        <w:gridCol w:w="180"/>
        <w:gridCol w:w="120"/>
        <w:gridCol w:w="577"/>
        <w:gridCol w:w="30"/>
        <w:gridCol w:w="522"/>
        <w:gridCol w:w="140"/>
        <w:gridCol w:w="280"/>
        <w:gridCol w:w="120"/>
        <w:gridCol w:w="717"/>
        <w:gridCol w:w="120"/>
      </w:tblGrid>
      <w:tr w:rsidR="00A31055" w:rsidRPr="00F82E8E" w:rsidTr="005E47CB">
        <w:trPr>
          <w:trHeight w:val="235"/>
        </w:trPr>
        <w:tc>
          <w:tcPr>
            <w:tcW w:w="116" w:type="dxa"/>
            <w:tcBorders>
              <w:top w:val="single" w:sz="8" w:space="0" w:color="auto"/>
              <w:lef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726" w:type="dxa"/>
            <w:vMerge w:val="restart"/>
            <w:tcBorders>
              <w:top w:val="single" w:sz="8" w:space="0" w:color="auto"/>
            </w:tcBorders>
            <w:shd w:val="clear" w:color="auto" w:fill="E5E5E5"/>
            <w:vAlign w:val="bottom"/>
          </w:tcPr>
          <w:p w:rsidR="00A31055" w:rsidRPr="00F82E8E" w:rsidRDefault="00A31055"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Година</w:t>
            </w:r>
          </w:p>
        </w:tc>
        <w:tc>
          <w:tcPr>
            <w:tcW w:w="194" w:type="dxa"/>
            <w:tcBorders>
              <w:top w:val="single" w:sz="8" w:space="0" w:color="auto"/>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38" w:type="dxa"/>
            <w:gridSpan w:val="2"/>
            <w:tcBorders>
              <w:top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972" w:type="dxa"/>
            <w:vMerge w:val="restart"/>
            <w:tcBorders>
              <w:top w:val="single" w:sz="8" w:space="0" w:color="auto"/>
            </w:tcBorders>
            <w:shd w:val="clear" w:color="auto" w:fill="E5E5E5"/>
            <w:vAlign w:val="bottom"/>
          </w:tcPr>
          <w:p w:rsidR="00A31055" w:rsidRPr="00F82E8E" w:rsidRDefault="00A31055" w:rsidP="00A31055">
            <w:pPr>
              <w:spacing w:line="0" w:lineRule="atLeast"/>
              <w:jc w:val="center"/>
              <w:rPr>
                <w:rFonts w:ascii="Times New Roman" w:eastAsia="Arial" w:hAnsi="Times New Roman" w:cs="Times New Roman"/>
                <w:w w:val="99"/>
                <w:sz w:val="24"/>
                <w:szCs w:val="24"/>
              </w:rPr>
            </w:pPr>
            <w:r>
              <w:rPr>
                <w:rFonts w:ascii="Times New Roman" w:eastAsia="Arial" w:hAnsi="Times New Roman" w:cs="Times New Roman"/>
                <w:w w:val="99"/>
                <w:sz w:val="24"/>
                <w:szCs w:val="24"/>
                <w:lang w:val="sr-Cyrl-BA"/>
              </w:rPr>
              <w:t>К</w:t>
            </w:r>
            <w:r w:rsidRPr="00F82E8E">
              <w:rPr>
                <w:rFonts w:ascii="Times New Roman" w:eastAsia="Arial" w:hAnsi="Times New Roman" w:cs="Times New Roman"/>
                <w:w w:val="99"/>
                <w:sz w:val="24"/>
                <w:szCs w:val="24"/>
              </w:rPr>
              <w:t>леиматски елемент</w:t>
            </w:r>
          </w:p>
        </w:tc>
        <w:tc>
          <w:tcPr>
            <w:tcW w:w="122" w:type="dxa"/>
            <w:tcBorders>
              <w:top w:val="single" w:sz="8" w:space="0" w:color="auto"/>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300" w:type="dxa"/>
            <w:tcBorders>
              <w:top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20" w:type="dxa"/>
            <w:tcBorders>
              <w:top w:val="single" w:sz="8" w:space="0" w:color="auto"/>
              <w:right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280" w:type="dxa"/>
            <w:tcBorders>
              <w:top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20" w:type="dxa"/>
            <w:tcBorders>
              <w:top w:val="single" w:sz="8" w:space="0" w:color="auto"/>
              <w:right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577" w:type="dxa"/>
            <w:tcBorders>
              <w:top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07" w:type="dxa"/>
            <w:tcBorders>
              <w:top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33" w:type="dxa"/>
            <w:tcBorders>
              <w:top w:val="single" w:sz="8" w:space="0" w:color="auto"/>
              <w:right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2247" w:type="dxa"/>
            <w:gridSpan w:val="12"/>
            <w:tcBorders>
              <w:top w:val="single" w:sz="8" w:space="0" w:color="auto"/>
              <w:right w:val="single" w:sz="8" w:space="0" w:color="E5E5E5"/>
            </w:tcBorders>
            <w:shd w:val="clear" w:color="auto" w:fill="E5E5E5"/>
            <w:vAlign w:val="center"/>
          </w:tcPr>
          <w:p w:rsidR="00A31055" w:rsidRPr="00F82E8E" w:rsidRDefault="00A31055" w:rsidP="00A31055">
            <w:pPr>
              <w:spacing w:line="0" w:lineRule="atLeast"/>
              <w:jc w:val="center"/>
              <w:rPr>
                <w:rFonts w:ascii="Times New Roman" w:eastAsia="Times New Roman" w:hAnsi="Times New Roman" w:cs="Times New Roman"/>
                <w:sz w:val="24"/>
                <w:szCs w:val="24"/>
              </w:rPr>
            </w:pPr>
            <w:r w:rsidRPr="00F82E8E">
              <w:rPr>
                <w:rFonts w:ascii="Times New Roman" w:eastAsia="Arial" w:hAnsi="Times New Roman" w:cs="Times New Roman"/>
                <w:sz w:val="24"/>
                <w:szCs w:val="24"/>
              </w:rPr>
              <w:t>Мјесец</w:t>
            </w:r>
          </w:p>
        </w:tc>
        <w:tc>
          <w:tcPr>
            <w:tcW w:w="577" w:type="dxa"/>
            <w:tcBorders>
              <w:top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30" w:type="dxa"/>
            <w:tcBorders>
              <w:top w:val="single" w:sz="8" w:space="0" w:color="auto"/>
              <w:right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522" w:type="dxa"/>
            <w:tcBorders>
              <w:top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40" w:type="dxa"/>
            <w:tcBorders>
              <w:top w:val="single" w:sz="8" w:space="0" w:color="auto"/>
              <w:right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280" w:type="dxa"/>
            <w:tcBorders>
              <w:top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20" w:type="dxa"/>
            <w:tcBorders>
              <w:top w:val="single" w:sz="8" w:space="0" w:color="auto"/>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717" w:type="dxa"/>
            <w:vMerge w:val="restart"/>
            <w:tcBorders>
              <w:top w:val="single" w:sz="8" w:space="0" w:color="auto"/>
            </w:tcBorders>
            <w:shd w:val="clear" w:color="auto" w:fill="E5E5E5"/>
            <w:vAlign w:val="bottom"/>
          </w:tcPr>
          <w:p w:rsidR="00A31055" w:rsidRPr="00F82E8E" w:rsidRDefault="00A31055"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Збир /</w:t>
            </w:r>
          </w:p>
          <w:p w:rsidR="00A31055" w:rsidRPr="00F82E8E" w:rsidRDefault="00A31055" w:rsidP="00F82E8E">
            <w:pPr>
              <w:spacing w:line="178" w:lineRule="exac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shd w:val="clear" w:color="auto" w:fill="E5E5E5"/>
              </w:rPr>
              <w:t>просјек</w:t>
            </w:r>
          </w:p>
        </w:tc>
        <w:tc>
          <w:tcPr>
            <w:tcW w:w="120" w:type="dxa"/>
            <w:tcBorders>
              <w:top w:val="single" w:sz="8" w:space="0" w:color="auto"/>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r>
      <w:tr w:rsidR="007C2A72" w:rsidRPr="00F82E8E" w:rsidTr="005E47CB">
        <w:trPr>
          <w:trHeight w:val="134"/>
        </w:trPr>
        <w:tc>
          <w:tcPr>
            <w:tcW w:w="116" w:type="dxa"/>
            <w:tcBorders>
              <w:left w:val="single" w:sz="8" w:space="0" w:color="auto"/>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726" w:type="dxa"/>
            <w:vMerge/>
            <w:tcBorders>
              <w:bottom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94" w:type="dxa"/>
            <w:tcBorders>
              <w:bottom w:val="single" w:sz="8" w:space="0" w:color="E5E5E5"/>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38" w:type="dxa"/>
            <w:gridSpan w:val="2"/>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972" w:type="dxa"/>
            <w:vMerge/>
            <w:tcBorders>
              <w:bottom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22" w:type="dxa"/>
            <w:tcBorders>
              <w:bottom w:val="single" w:sz="8" w:space="0" w:color="E5E5E5"/>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300" w:type="dxa"/>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20" w:type="dxa"/>
            <w:tcBorders>
              <w:bottom w:val="single" w:sz="8" w:space="0" w:color="E5E5E5"/>
              <w:right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280" w:type="dxa"/>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20" w:type="dxa"/>
            <w:tcBorders>
              <w:bottom w:val="single" w:sz="8" w:space="0" w:color="E5E5E5"/>
              <w:right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577" w:type="dxa"/>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07" w:type="dxa"/>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33" w:type="dxa"/>
            <w:tcBorders>
              <w:bottom w:val="single" w:sz="8" w:space="0" w:color="E5E5E5"/>
              <w:right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557" w:type="dxa"/>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30" w:type="dxa"/>
            <w:tcBorders>
              <w:bottom w:val="single" w:sz="8" w:space="0" w:color="E5E5E5"/>
              <w:right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300" w:type="dxa"/>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20" w:type="dxa"/>
            <w:tcBorders>
              <w:bottom w:val="single" w:sz="8" w:space="0" w:color="E5E5E5"/>
              <w:right w:val="single" w:sz="8" w:space="0" w:color="E5E5E5"/>
            </w:tcBorders>
            <w:shd w:val="clear" w:color="auto" w:fill="E5E5E5"/>
            <w:vAlign w:val="bottom"/>
          </w:tcPr>
          <w:p w:rsidR="00A31055" w:rsidRPr="00A31055" w:rsidRDefault="00A31055" w:rsidP="00F82E8E">
            <w:pPr>
              <w:spacing w:line="0" w:lineRule="atLeast"/>
              <w:rPr>
                <w:rFonts w:ascii="Times New Roman" w:eastAsia="Times New Roman" w:hAnsi="Times New Roman" w:cs="Times New Roman"/>
                <w:sz w:val="24"/>
                <w:szCs w:val="24"/>
                <w:lang w:val="sr-Cyrl-BA"/>
              </w:rPr>
            </w:pPr>
          </w:p>
        </w:tc>
        <w:tc>
          <w:tcPr>
            <w:tcW w:w="200" w:type="dxa"/>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20" w:type="dxa"/>
            <w:tcBorders>
              <w:bottom w:val="single" w:sz="8" w:space="0" w:color="E5E5E5"/>
              <w:right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80" w:type="dxa"/>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20" w:type="dxa"/>
            <w:tcBorders>
              <w:bottom w:val="single" w:sz="8" w:space="0" w:color="E5E5E5"/>
              <w:right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200" w:type="dxa"/>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20" w:type="dxa"/>
            <w:tcBorders>
              <w:bottom w:val="single" w:sz="8" w:space="0" w:color="E5E5E5"/>
              <w:right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80" w:type="dxa"/>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20" w:type="dxa"/>
            <w:tcBorders>
              <w:bottom w:val="single" w:sz="8" w:space="0" w:color="E5E5E5"/>
              <w:right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577" w:type="dxa"/>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30" w:type="dxa"/>
            <w:tcBorders>
              <w:bottom w:val="single" w:sz="8" w:space="0" w:color="E5E5E5"/>
              <w:right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522" w:type="dxa"/>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40" w:type="dxa"/>
            <w:tcBorders>
              <w:bottom w:val="single" w:sz="8" w:space="0" w:color="E5E5E5"/>
              <w:right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280" w:type="dxa"/>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20" w:type="dxa"/>
            <w:tcBorders>
              <w:bottom w:val="single" w:sz="8" w:space="0" w:color="E5E5E5"/>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717" w:type="dxa"/>
            <w:vMerge/>
            <w:shd w:val="clear" w:color="auto" w:fill="E5E5E5"/>
            <w:vAlign w:val="bottom"/>
          </w:tcPr>
          <w:p w:rsidR="00A31055" w:rsidRPr="00F82E8E" w:rsidRDefault="00A31055" w:rsidP="00F82E8E">
            <w:pPr>
              <w:spacing w:line="178" w:lineRule="exact"/>
              <w:ind w:left="20"/>
              <w:jc w:val="center"/>
              <w:rPr>
                <w:rFonts w:ascii="Times New Roman" w:eastAsia="Times New Roman" w:hAnsi="Times New Roman" w:cs="Times New Roman"/>
                <w:sz w:val="24"/>
                <w:szCs w:val="24"/>
              </w:rPr>
            </w:pPr>
          </w:p>
        </w:tc>
        <w:tc>
          <w:tcPr>
            <w:tcW w:w="120" w:type="dxa"/>
            <w:tcBorders>
              <w:bottom w:val="single" w:sz="8" w:space="0" w:color="E5E5E5"/>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r>
      <w:tr w:rsidR="007C2A72" w:rsidRPr="00F82E8E" w:rsidTr="005E47CB">
        <w:trPr>
          <w:trHeight w:val="29"/>
        </w:trPr>
        <w:tc>
          <w:tcPr>
            <w:tcW w:w="116" w:type="dxa"/>
            <w:tcBorders>
              <w:top w:val="single" w:sz="8" w:space="0" w:color="E5E5E5"/>
              <w:lef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726" w:type="dxa"/>
            <w:tcBorders>
              <w:top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94" w:type="dxa"/>
            <w:tcBorders>
              <w:top w:val="single" w:sz="8" w:space="0" w:color="E5E5E5"/>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38" w:type="dxa"/>
            <w:gridSpan w:val="2"/>
            <w:tcBorders>
              <w:top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972" w:type="dxa"/>
            <w:tcBorders>
              <w:top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22" w:type="dxa"/>
            <w:tcBorders>
              <w:top w:val="single" w:sz="8" w:space="0" w:color="E5E5E5"/>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300" w:type="dxa"/>
            <w:vMerge w:val="restart"/>
            <w:tcBorders>
              <w:top w:val="single" w:sz="8" w:space="0" w:color="auto"/>
            </w:tcBorders>
            <w:shd w:val="clear" w:color="auto" w:fill="E5E5E5"/>
            <w:vAlign w:val="bottom"/>
          </w:tcPr>
          <w:p w:rsidR="00A31055" w:rsidRPr="00F82E8E" w:rsidRDefault="00A31055" w:rsidP="00F82E8E">
            <w:pPr>
              <w:spacing w:line="178" w:lineRule="exac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1</w:t>
            </w:r>
          </w:p>
        </w:tc>
        <w:tc>
          <w:tcPr>
            <w:tcW w:w="120" w:type="dxa"/>
            <w:vMerge w:val="restart"/>
            <w:tcBorders>
              <w:top w:val="single" w:sz="8" w:space="0" w:color="auto"/>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280" w:type="dxa"/>
            <w:vMerge w:val="restart"/>
            <w:tcBorders>
              <w:top w:val="single" w:sz="8" w:space="0" w:color="auto"/>
            </w:tcBorders>
            <w:shd w:val="clear" w:color="auto" w:fill="E5E5E5"/>
            <w:vAlign w:val="bottom"/>
          </w:tcPr>
          <w:p w:rsidR="00A31055" w:rsidRPr="00F82E8E" w:rsidRDefault="00A31055" w:rsidP="00F82E8E">
            <w:pPr>
              <w:spacing w:line="178" w:lineRule="exac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w:t>
            </w:r>
          </w:p>
        </w:tc>
        <w:tc>
          <w:tcPr>
            <w:tcW w:w="120" w:type="dxa"/>
            <w:vMerge w:val="restart"/>
            <w:tcBorders>
              <w:top w:val="single" w:sz="8" w:space="0" w:color="auto"/>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577" w:type="dxa"/>
            <w:vMerge w:val="restart"/>
            <w:tcBorders>
              <w:top w:val="single" w:sz="8" w:space="0" w:color="auto"/>
            </w:tcBorders>
            <w:shd w:val="clear" w:color="auto" w:fill="E5E5E5"/>
            <w:vAlign w:val="bottom"/>
          </w:tcPr>
          <w:p w:rsidR="00A31055" w:rsidRPr="00F82E8E" w:rsidRDefault="00A31055" w:rsidP="00F82E8E">
            <w:pPr>
              <w:spacing w:line="178" w:lineRule="exac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3</w:t>
            </w:r>
          </w:p>
        </w:tc>
        <w:tc>
          <w:tcPr>
            <w:tcW w:w="107" w:type="dxa"/>
            <w:vMerge w:val="restart"/>
            <w:tcBorders>
              <w:top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33" w:type="dxa"/>
            <w:vMerge w:val="restart"/>
            <w:tcBorders>
              <w:top w:val="single" w:sz="8" w:space="0" w:color="auto"/>
              <w:right w:val="single" w:sz="8" w:space="0" w:color="auto"/>
            </w:tcBorders>
            <w:shd w:val="clear" w:color="auto" w:fill="auto"/>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557" w:type="dxa"/>
            <w:vMerge w:val="restart"/>
            <w:tcBorders>
              <w:top w:val="single" w:sz="8" w:space="0" w:color="auto"/>
            </w:tcBorders>
            <w:shd w:val="clear" w:color="auto" w:fill="E5E5E5"/>
            <w:vAlign w:val="bottom"/>
          </w:tcPr>
          <w:p w:rsidR="00A31055" w:rsidRPr="00F82E8E" w:rsidRDefault="00A31055" w:rsidP="00F82E8E">
            <w:pPr>
              <w:spacing w:line="178" w:lineRule="exac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w:t>
            </w:r>
          </w:p>
        </w:tc>
        <w:tc>
          <w:tcPr>
            <w:tcW w:w="30" w:type="dxa"/>
            <w:vMerge w:val="restart"/>
            <w:tcBorders>
              <w:top w:val="single" w:sz="8" w:space="0" w:color="auto"/>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300" w:type="dxa"/>
            <w:vMerge w:val="restart"/>
            <w:tcBorders>
              <w:top w:val="single" w:sz="8" w:space="0" w:color="auto"/>
            </w:tcBorders>
            <w:shd w:val="clear" w:color="auto" w:fill="E5E5E5"/>
            <w:vAlign w:val="bottom"/>
          </w:tcPr>
          <w:p w:rsidR="00A31055" w:rsidRPr="00F82E8E" w:rsidRDefault="00A31055" w:rsidP="00F82E8E">
            <w:pPr>
              <w:spacing w:line="178" w:lineRule="exact"/>
              <w:jc w:val="center"/>
              <w:rPr>
                <w:rFonts w:ascii="Times New Roman" w:eastAsia="Arial" w:hAnsi="Times New Roman" w:cs="Times New Roman"/>
                <w:sz w:val="24"/>
                <w:szCs w:val="24"/>
                <w:shd w:val="clear" w:color="auto" w:fill="E5E5E5"/>
              </w:rPr>
            </w:pPr>
            <w:r w:rsidRPr="00F82E8E">
              <w:rPr>
                <w:rFonts w:ascii="Times New Roman" w:eastAsia="Arial" w:hAnsi="Times New Roman" w:cs="Times New Roman"/>
                <w:sz w:val="24"/>
                <w:szCs w:val="24"/>
                <w:shd w:val="clear" w:color="auto" w:fill="E5E5E5"/>
              </w:rPr>
              <w:t>5</w:t>
            </w:r>
          </w:p>
        </w:tc>
        <w:tc>
          <w:tcPr>
            <w:tcW w:w="120" w:type="dxa"/>
            <w:vMerge w:val="restart"/>
            <w:tcBorders>
              <w:top w:val="single" w:sz="8" w:space="0" w:color="auto"/>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200" w:type="dxa"/>
            <w:vMerge w:val="restart"/>
            <w:tcBorders>
              <w:top w:val="single" w:sz="8" w:space="0" w:color="auto"/>
            </w:tcBorders>
            <w:shd w:val="clear" w:color="auto" w:fill="E5E5E5"/>
            <w:vAlign w:val="bottom"/>
          </w:tcPr>
          <w:p w:rsidR="00A31055" w:rsidRPr="00F82E8E" w:rsidRDefault="00A31055" w:rsidP="00F82E8E">
            <w:pPr>
              <w:spacing w:line="178" w:lineRule="exact"/>
              <w:jc w:val="center"/>
              <w:rPr>
                <w:rFonts w:ascii="Times New Roman" w:eastAsia="Arial" w:hAnsi="Times New Roman" w:cs="Times New Roman"/>
                <w:w w:val="89"/>
                <w:sz w:val="24"/>
                <w:szCs w:val="24"/>
                <w:shd w:val="clear" w:color="auto" w:fill="E5E5E5"/>
              </w:rPr>
            </w:pPr>
            <w:r w:rsidRPr="00F82E8E">
              <w:rPr>
                <w:rFonts w:ascii="Times New Roman" w:eastAsia="Arial" w:hAnsi="Times New Roman" w:cs="Times New Roman"/>
                <w:w w:val="89"/>
                <w:sz w:val="24"/>
                <w:szCs w:val="24"/>
                <w:shd w:val="clear" w:color="auto" w:fill="E5E5E5"/>
              </w:rPr>
              <w:t>6</w:t>
            </w:r>
          </w:p>
        </w:tc>
        <w:tc>
          <w:tcPr>
            <w:tcW w:w="120" w:type="dxa"/>
            <w:vMerge w:val="restart"/>
            <w:tcBorders>
              <w:top w:val="single" w:sz="8" w:space="0" w:color="auto"/>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80" w:type="dxa"/>
            <w:vMerge w:val="restart"/>
            <w:tcBorders>
              <w:top w:val="single" w:sz="8" w:space="0" w:color="auto"/>
            </w:tcBorders>
            <w:shd w:val="clear" w:color="auto" w:fill="E5E5E5"/>
            <w:vAlign w:val="bottom"/>
          </w:tcPr>
          <w:p w:rsidR="00A31055" w:rsidRPr="00F82E8E" w:rsidRDefault="00A31055" w:rsidP="00F82E8E">
            <w:pPr>
              <w:spacing w:line="178" w:lineRule="exact"/>
              <w:jc w:val="center"/>
              <w:rPr>
                <w:rFonts w:ascii="Times New Roman" w:eastAsia="Arial" w:hAnsi="Times New Roman" w:cs="Times New Roman"/>
                <w:sz w:val="24"/>
                <w:szCs w:val="24"/>
                <w:shd w:val="clear" w:color="auto" w:fill="E5E5E5"/>
              </w:rPr>
            </w:pPr>
            <w:r w:rsidRPr="00F82E8E">
              <w:rPr>
                <w:rFonts w:ascii="Times New Roman" w:eastAsia="Arial" w:hAnsi="Times New Roman" w:cs="Times New Roman"/>
                <w:sz w:val="24"/>
                <w:szCs w:val="24"/>
                <w:shd w:val="clear" w:color="auto" w:fill="E5E5E5"/>
              </w:rPr>
              <w:t>7</w:t>
            </w:r>
          </w:p>
        </w:tc>
        <w:tc>
          <w:tcPr>
            <w:tcW w:w="120" w:type="dxa"/>
            <w:vMerge w:val="restart"/>
            <w:tcBorders>
              <w:top w:val="single" w:sz="8" w:space="0" w:color="auto"/>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200" w:type="dxa"/>
            <w:vMerge w:val="restart"/>
            <w:tcBorders>
              <w:top w:val="single" w:sz="8" w:space="0" w:color="auto"/>
            </w:tcBorders>
            <w:shd w:val="clear" w:color="auto" w:fill="E5E5E5"/>
            <w:vAlign w:val="bottom"/>
          </w:tcPr>
          <w:p w:rsidR="00A31055" w:rsidRPr="00F82E8E" w:rsidRDefault="00A31055" w:rsidP="00F82E8E">
            <w:pPr>
              <w:spacing w:line="178" w:lineRule="exact"/>
              <w:ind w:left="20"/>
              <w:jc w:val="center"/>
              <w:rPr>
                <w:rFonts w:ascii="Times New Roman" w:eastAsia="Arial" w:hAnsi="Times New Roman" w:cs="Times New Roman"/>
                <w:sz w:val="24"/>
                <w:szCs w:val="24"/>
                <w:shd w:val="clear" w:color="auto" w:fill="E5E5E5"/>
              </w:rPr>
            </w:pPr>
            <w:r w:rsidRPr="00F82E8E">
              <w:rPr>
                <w:rFonts w:ascii="Times New Roman" w:eastAsia="Arial" w:hAnsi="Times New Roman" w:cs="Times New Roman"/>
                <w:sz w:val="24"/>
                <w:szCs w:val="24"/>
                <w:shd w:val="clear" w:color="auto" w:fill="E5E5E5"/>
              </w:rPr>
              <w:t>8</w:t>
            </w:r>
          </w:p>
        </w:tc>
        <w:tc>
          <w:tcPr>
            <w:tcW w:w="120" w:type="dxa"/>
            <w:vMerge w:val="restart"/>
            <w:tcBorders>
              <w:top w:val="single" w:sz="8" w:space="0" w:color="auto"/>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80" w:type="dxa"/>
            <w:vMerge w:val="restart"/>
            <w:tcBorders>
              <w:top w:val="single" w:sz="8" w:space="0" w:color="auto"/>
            </w:tcBorders>
            <w:shd w:val="clear" w:color="auto" w:fill="E5E5E5"/>
            <w:vAlign w:val="bottom"/>
          </w:tcPr>
          <w:p w:rsidR="00A31055" w:rsidRPr="00F82E8E" w:rsidRDefault="00A31055" w:rsidP="00F82E8E">
            <w:pPr>
              <w:spacing w:line="178" w:lineRule="exact"/>
              <w:ind w:left="20"/>
              <w:jc w:val="center"/>
              <w:rPr>
                <w:rFonts w:ascii="Times New Roman" w:eastAsia="Arial" w:hAnsi="Times New Roman" w:cs="Times New Roman"/>
                <w:w w:val="89"/>
                <w:sz w:val="24"/>
                <w:szCs w:val="24"/>
                <w:shd w:val="clear" w:color="auto" w:fill="E5E5E5"/>
              </w:rPr>
            </w:pPr>
            <w:r w:rsidRPr="00F82E8E">
              <w:rPr>
                <w:rFonts w:ascii="Times New Roman" w:eastAsia="Arial" w:hAnsi="Times New Roman" w:cs="Times New Roman"/>
                <w:w w:val="89"/>
                <w:sz w:val="24"/>
                <w:szCs w:val="24"/>
                <w:shd w:val="clear" w:color="auto" w:fill="E5E5E5"/>
              </w:rPr>
              <w:t>9</w:t>
            </w:r>
          </w:p>
        </w:tc>
        <w:tc>
          <w:tcPr>
            <w:tcW w:w="120" w:type="dxa"/>
            <w:vMerge w:val="restart"/>
            <w:tcBorders>
              <w:top w:val="single" w:sz="8" w:space="0" w:color="auto"/>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577" w:type="dxa"/>
            <w:vMerge w:val="restart"/>
            <w:tcBorders>
              <w:top w:val="single" w:sz="8" w:space="0" w:color="auto"/>
            </w:tcBorders>
            <w:shd w:val="clear" w:color="auto" w:fill="E5E5E5"/>
            <w:vAlign w:val="bottom"/>
          </w:tcPr>
          <w:p w:rsidR="00A31055" w:rsidRPr="00F82E8E" w:rsidRDefault="00A31055" w:rsidP="00F82E8E">
            <w:pPr>
              <w:spacing w:line="178" w:lineRule="exact"/>
              <w:ind w:left="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10</w:t>
            </w:r>
          </w:p>
        </w:tc>
        <w:tc>
          <w:tcPr>
            <w:tcW w:w="30" w:type="dxa"/>
            <w:vMerge w:val="restart"/>
            <w:tcBorders>
              <w:top w:val="single" w:sz="8" w:space="0" w:color="auto"/>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522" w:type="dxa"/>
            <w:vMerge w:val="restart"/>
            <w:tcBorders>
              <w:top w:val="single" w:sz="8" w:space="0" w:color="auto"/>
            </w:tcBorders>
            <w:shd w:val="clear" w:color="auto" w:fill="E5E5E5"/>
            <w:vAlign w:val="bottom"/>
          </w:tcPr>
          <w:p w:rsidR="00A31055" w:rsidRPr="00F82E8E" w:rsidRDefault="00A31055" w:rsidP="00F82E8E">
            <w:pPr>
              <w:spacing w:line="178" w:lineRule="exac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11</w:t>
            </w:r>
          </w:p>
        </w:tc>
        <w:tc>
          <w:tcPr>
            <w:tcW w:w="140" w:type="dxa"/>
            <w:vMerge w:val="restart"/>
            <w:tcBorders>
              <w:top w:val="single" w:sz="8" w:space="0" w:color="auto"/>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280" w:type="dxa"/>
            <w:vMerge w:val="restart"/>
            <w:tcBorders>
              <w:top w:val="single" w:sz="8" w:space="0" w:color="auto"/>
            </w:tcBorders>
            <w:shd w:val="clear" w:color="auto" w:fill="E5E5E5"/>
            <w:vAlign w:val="bottom"/>
          </w:tcPr>
          <w:p w:rsidR="00A31055" w:rsidRPr="00F82E8E" w:rsidRDefault="00A31055" w:rsidP="00F82E8E">
            <w:pPr>
              <w:spacing w:line="178" w:lineRule="exact"/>
              <w:ind w:left="20"/>
              <w:jc w:val="center"/>
              <w:rPr>
                <w:rFonts w:ascii="Times New Roman" w:eastAsia="Arial" w:hAnsi="Times New Roman" w:cs="Times New Roman"/>
                <w:sz w:val="24"/>
                <w:szCs w:val="24"/>
                <w:shd w:val="clear" w:color="auto" w:fill="E5E5E5"/>
              </w:rPr>
            </w:pPr>
            <w:r w:rsidRPr="00F82E8E">
              <w:rPr>
                <w:rFonts w:ascii="Times New Roman" w:eastAsia="Arial" w:hAnsi="Times New Roman" w:cs="Times New Roman"/>
                <w:sz w:val="24"/>
                <w:szCs w:val="24"/>
                <w:shd w:val="clear" w:color="auto" w:fill="E5E5E5"/>
              </w:rPr>
              <w:t>12</w:t>
            </w:r>
          </w:p>
        </w:tc>
        <w:tc>
          <w:tcPr>
            <w:tcW w:w="120" w:type="dxa"/>
            <w:vMerge w:val="restart"/>
            <w:tcBorders>
              <w:top w:val="single" w:sz="8" w:space="0" w:color="auto"/>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717" w:type="dxa"/>
            <w:vMerge/>
            <w:shd w:val="clear" w:color="auto" w:fill="E5E5E5"/>
            <w:vAlign w:val="bottom"/>
          </w:tcPr>
          <w:p w:rsidR="00A31055" w:rsidRPr="00F82E8E" w:rsidRDefault="00A31055" w:rsidP="00F82E8E">
            <w:pPr>
              <w:spacing w:line="178" w:lineRule="exact"/>
              <w:ind w:left="20"/>
              <w:jc w:val="center"/>
              <w:rPr>
                <w:rFonts w:ascii="Times New Roman" w:eastAsia="Arial" w:hAnsi="Times New Roman" w:cs="Times New Roman"/>
                <w:sz w:val="24"/>
                <w:szCs w:val="24"/>
                <w:shd w:val="clear" w:color="auto" w:fill="E5E5E5"/>
              </w:rPr>
            </w:pPr>
          </w:p>
        </w:tc>
        <w:tc>
          <w:tcPr>
            <w:tcW w:w="120" w:type="dxa"/>
            <w:vMerge w:val="restart"/>
            <w:tcBorders>
              <w:top w:val="single" w:sz="8" w:space="0" w:color="E5E5E5"/>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r>
      <w:tr w:rsidR="007C2A72" w:rsidRPr="00F82E8E" w:rsidTr="005E47CB">
        <w:trPr>
          <w:trHeight w:val="216"/>
        </w:trPr>
        <w:tc>
          <w:tcPr>
            <w:tcW w:w="116" w:type="dxa"/>
            <w:tcBorders>
              <w:left w:val="single" w:sz="8" w:space="0" w:color="auto"/>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726" w:type="dxa"/>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94" w:type="dxa"/>
            <w:tcBorders>
              <w:bottom w:val="single" w:sz="8" w:space="0" w:color="E5E5E5"/>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38" w:type="dxa"/>
            <w:gridSpan w:val="2"/>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972" w:type="dxa"/>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22" w:type="dxa"/>
            <w:tcBorders>
              <w:bottom w:val="single" w:sz="8" w:space="0" w:color="E5E5E5"/>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300" w:type="dxa"/>
            <w:vMerge/>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20" w:type="dxa"/>
            <w:vMerge/>
            <w:tcBorders>
              <w:bottom w:val="single" w:sz="8" w:space="0" w:color="E5E5E5"/>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280" w:type="dxa"/>
            <w:vMerge/>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20" w:type="dxa"/>
            <w:vMerge/>
            <w:tcBorders>
              <w:bottom w:val="single" w:sz="8" w:space="0" w:color="E5E5E5"/>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577" w:type="dxa"/>
            <w:vMerge/>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07" w:type="dxa"/>
            <w:vMerge/>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33" w:type="dxa"/>
            <w:vMerge/>
            <w:tcBorders>
              <w:right w:val="single" w:sz="8" w:space="0" w:color="auto"/>
            </w:tcBorders>
            <w:shd w:val="clear" w:color="auto" w:fill="auto"/>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557" w:type="dxa"/>
            <w:vMerge/>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30" w:type="dxa"/>
            <w:vMerge/>
            <w:tcBorders>
              <w:bottom w:val="single" w:sz="8" w:space="0" w:color="E5E5E5"/>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300" w:type="dxa"/>
            <w:vMerge/>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20" w:type="dxa"/>
            <w:vMerge/>
            <w:tcBorders>
              <w:bottom w:val="single" w:sz="8" w:space="0" w:color="E5E5E5"/>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200" w:type="dxa"/>
            <w:vMerge/>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20" w:type="dxa"/>
            <w:vMerge/>
            <w:tcBorders>
              <w:bottom w:val="single" w:sz="8" w:space="0" w:color="E5E5E5"/>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80" w:type="dxa"/>
            <w:vMerge/>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20" w:type="dxa"/>
            <w:vMerge/>
            <w:tcBorders>
              <w:bottom w:val="single" w:sz="8" w:space="0" w:color="E5E5E5"/>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200" w:type="dxa"/>
            <w:vMerge/>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20" w:type="dxa"/>
            <w:vMerge/>
            <w:tcBorders>
              <w:bottom w:val="single" w:sz="8" w:space="0" w:color="E5E5E5"/>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80" w:type="dxa"/>
            <w:vMerge/>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20" w:type="dxa"/>
            <w:vMerge/>
            <w:tcBorders>
              <w:bottom w:val="single" w:sz="8" w:space="0" w:color="E5E5E5"/>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577" w:type="dxa"/>
            <w:vMerge/>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30" w:type="dxa"/>
            <w:vMerge/>
            <w:tcBorders>
              <w:bottom w:val="single" w:sz="8" w:space="0" w:color="E5E5E5"/>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522" w:type="dxa"/>
            <w:vMerge/>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40" w:type="dxa"/>
            <w:vMerge/>
            <w:tcBorders>
              <w:bottom w:val="single" w:sz="8" w:space="0" w:color="E5E5E5"/>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280" w:type="dxa"/>
            <w:vMerge/>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20" w:type="dxa"/>
            <w:vMerge/>
            <w:tcBorders>
              <w:bottom w:val="single" w:sz="8" w:space="0" w:color="E5E5E5"/>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717" w:type="dxa"/>
            <w:vMerge/>
            <w:tcBorders>
              <w:bottom w:val="single" w:sz="8" w:space="0" w:color="E5E5E5"/>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c>
          <w:tcPr>
            <w:tcW w:w="120" w:type="dxa"/>
            <w:vMerge/>
            <w:tcBorders>
              <w:bottom w:val="single" w:sz="8" w:space="0" w:color="E5E5E5"/>
              <w:right w:val="single" w:sz="8" w:space="0" w:color="auto"/>
            </w:tcBorders>
            <w:shd w:val="clear" w:color="auto" w:fill="E5E5E5"/>
            <w:vAlign w:val="bottom"/>
          </w:tcPr>
          <w:p w:rsidR="00A31055" w:rsidRPr="00F82E8E" w:rsidRDefault="00A31055" w:rsidP="00F82E8E">
            <w:pPr>
              <w:spacing w:line="0" w:lineRule="atLeast"/>
              <w:rPr>
                <w:rFonts w:ascii="Times New Roman" w:eastAsia="Times New Roman" w:hAnsi="Times New Roman" w:cs="Times New Roman"/>
                <w:sz w:val="24"/>
                <w:szCs w:val="24"/>
              </w:rPr>
            </w:pPr>
          </w:p>
        </w:tc>
      </w:tr>
      <w:tr w:rsidR="00A31055" w:rsidRPr="00F82E8E" w:rsidTr="005E47CB">
        <w:trPr>
          <w:trHeight w:val="230"/>
        </w:trPr>
        <w:tc>
          <w:tcPr>
            <w:tcW w:w="116" w:type="dxa"/>
            <w:tcBorders>
              <w:top w:val="single" w:sz="8" w:space="0" w:color="auto"/>
              <w:left w:val="single" w:sz="8" w:space="0" w:color="auto"/>
              <w:bottom w:val="single" w:sz="4"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tcBorders>
              <w:top w:val="single" w:sz="8" w:space="0" w:color="auto"/>
              <w:bottom w:val="single" w:sz="4"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top w:val="single" w:sz="8" w:space="0" w:color="auto"/>
              <w:bottom w:val="single" w:sz="4"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tcBorders>
              <w:top w:val="single" w:sz="8" w:space="0" w:color="auto"/>
              <w:bottom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top w:val="single" w:sz="8" w:space="0" w:color="auto"/>
              <w:bottom w:val="single" w:sz="4" w:space="0" w:color="auto"/>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Послед. прољ. мраз</w:t>
            </w:r>
          </w:p>
        </w:tc>
        <w:tc>
          <w:tcPr>
            <w:tcW w:w="300" w:type="dxa"/>
            <w:tcBorders>
              <w:top w:val="single" w:sz="8" w:space="0" w:color="auto"/>
              <w:bottom w:val="single" w:sz="4"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top w:val="single" w:sz="8" w:space="0" w:color="auto"/>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top w:val="single" w:sz="8" w:space="0" w:color="auto"/>
              <w:bottom w:val="single" w:sz="4"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top w:val="single" w:sz="8" w:space="0" w:color="auto"/>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top w:val="single" w:sz="8" w:space="0" w:color="auto"/>
              <w:bottom w:val="single" w:sz="4"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12.03.</w:t>
            </w:r>
          </w:p>
        </w:tc>
        <w:tc>
          <w:tcPr>
            <w:tcW w:w="107" w:type="dxa"/>
            <w:tcBorders>
              <w:top w:val="single" w:sz="8" w:space="0" w:color="auto"/>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top w:val="single" w:sz="8" w:space="0" w:color="auto"/>
              <w:bottom w:val="single" w:sz="4"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top w:val="single" w:sz="8" w:space="0" w:color="auto"/>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top w:val="single" w:sz="8" w:space="0" w:color="auto"/>
              <w:bottom w:val="single" w:sz="4"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top w:val="single" w:sz="8" w:space="0" w:color="auto"/>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top w:val="single" w:sz="8" w:space="0" w:color="auto"/>
              <w:bottom w:val="single" w:sz="4"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top w:val="single" w:sz="8" w:space="0" w:color="auto"/>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top w:val="single" w:sz="8" w:space="0" w:color="auto"/>
              <w:bottom w:val="single" w:sz="4"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top w:val="single" w:sz="8" w:space="0" w:color="auto"/>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top w:val="single" w:sz="8" w:space="0" w:color="auto"/>
              <w:bottom w:val="single" w:sz="4"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top w:val="single" w:sz="8" w:space="0" w:color="auto"/>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top w:val="single" w:sz="8" w:space="0" w:color="auto"/>
              <w:bottom w:val="single" w:sz="4"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top w:val="single" w:sz="8" w:space="0" w:color="auto"/>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top w:val="single" w:sz="8" w:space="0" w:color="auto"/>
              <w:bottom w:val="single" w:sz="4"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top w:val="single" w:sz="8" w:space="0" w:color="auto"/>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top w:val="single" w:sz="8" w:space="0" w:color="auto"/>
              <w:bottom w:val="single" w:sz="4"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40" w:type="dxa"/>
            <w:tcBorders>
              <w:top w:val="single" w:sz="8" w:space="0" w:color="auto"/>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top w:val="single" w:sz="8" w:space="0" w:color="auto"/>
              <w:bottom w:val="single" w:sz="4"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top w:val="single" w:sz="8" w:space="0" w:color="auto"/>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top w:val="single" w:sz="8" w:space="0" w:color="auto"/>
              <w:bottom w:val="single" w:sz="4"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top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240"/>
        </w:trPr>
        <w:tc>
          <w:tcPr>
            <w:tcW w:w="116" w:type="dxa"/>
            <w:tcBorders>
              <w:top w:val="single" w:sz="4" w:space="0" w:color="auto"/>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tcBorders>
              <w:top w:val="single" w:sz="4" w:space="0" w:color="auto"/>
              <w:bottom w:val="single" w:sz="4" w:space="0" w:color="auto"/>
            </w:tcBorders>
            <w:shd w:val="clear" w:color="auto" w:fill="E5E5E5"/>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2007</w:t>
            </w:r>
          </w:p>
        </w:tc>
        <w:tc>
          <w:tcPr>
            <w:tcW w:w="194" w:type="dxa"/>
            <w:tcBorders>
              <w:top w:val="single" w:sz="4" w:space="0" w:color="auto"/>
              <w:bottom w:val="single" w:sz="4"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tcBorders>
              <w:top w:val="single" w:sz="4" w:space="0" w:color="auto"/>
              <w:bottom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top w:val="single" w:sz="4" w:space="0" w:color="auto"/>
              <w:bottom w:val="single" w:sz="4" w:space="0" w:color="auto"/>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Први јесењи мраз</w:t>
            </w:r>
          </w:p>
        </w:tc>
        <w:tc>
          <w:tcPr>
            <w:tcW w:w="300" w:type="dxa"/>
            <w:tcBorders>
              <w:bottom w:val="single" w:sz="4"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4"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4"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07"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bottom w:val="single" w:sz="4"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4"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4"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4"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4"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4"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4"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14.10.</w:t>
            </w:r>
          </w:p>
        </w:tc>
        <w:tc>
          <w:tcPr>
            <w:tcW w:w="3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4"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4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4"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4"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240"/>
        </w:trPr>
        <w:tc>
          <w:tcPr>
            <w:tcW w:w="116" w:type="dxa"/>
            <w:tcBorders>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tcBorders>
              <w:top w:val="single" w:sz="4"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top w:val="single" w:sz="4"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tcBorders>
              <w:top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top w:val="single" w:sz="4" w:space="0" w:color="auto"/>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Број дана са мразом</w:t>
            </w:r>
          </w:p>
        </w:tc>
        <w:tc>
          <w:tcPr>
            <w:tcW w:w="300" w:type="dxa"/>
            <w:tcBorders>
              <w:top w:val="single" w:sz="4" w:space="0" w:color="auto"/>
            </w:tcBorders>
            <w:shd w:val="clear" w:color="auto" w:fill="auto"/>
            <w:vAlign w:val="bottom"/>
          </w:tcPr>
          <w:p w:rsidR="00876D64" w:rsidRPr="00F82E8E" w:rsidRDefault="00876D64" w:rsidP="00F82E8E">
            <w:pPr>
              <w:spacing w:line="0" w:lineRule="atLeast"/>
              <w:ind w:left="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14</w:t>
            </w:r>
          </w:p>
        </w:tc>
        <w:tc>
          <w:tcPr>
            <w:tcW w:w="120" w:type="dxa"/>
            <w:tcBorders>
              <w:top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top w:val="single" w:sz="4"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w:t>
            </w:r>
          </w:p>
        </w:tc>
        <w:tc>
          <w:tcPr>
            <w:tcW w:w="120" w:type="dxa"/>
            <w:tcBorders>
              <w:top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top w:val="single" w:sz="4"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2</w:t>
            </w:r>
          </w:p>
        </w:tc>
        <w:tc>
          <w:tcPr>
            <w:tcW w:w="107" w:type="dxa"/>
            <w:tcBorders>
              <w:top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top w:val="single" w:sz="4"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30" w:type="dxa"/>
            <w:tcBorders>
              <w:top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top w:val="single" w:sz="4"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top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top w:val="single" w:sz="4"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0</w:t>
            </w:r>
          </w:p>
        </w:tc>
        <w:tc>
          <w:tcPr>
            <w:tcW w:w="120" w:type="dxa"/>
            <w:tcBorders>
              <w:top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top w:val="single" w:sz="4"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top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top w:val="single" w:sz="4"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top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top w:val="single" w:sz="4"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0</w:t>
            </w:r>
          </w:p>
        </w:tc>
        <w:tc>
          <w:tcPr>
            <w:tcW w:w="120" w:type="dxa"/>
            <w:tcBorders>
              <w:top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top w:val="single" w:sz="4"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4</w:t>
            </w:r>
          </w:p>
        </w:tc>
        <w:tc>
          <w:tcPr>
            <w:tcW w:w="30" w:type="dxa"/>
            <w:tcBorders>
              <w:top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top w:val="single" w:sz="4" w:space="0" w:color="auto"/>
            </w:tcBorders>
            <w:shd w:val="clear" w:color="auto" w:fill="auto"/>
            <w:vAlign w:val="bottom"/>
          </w:tcPr>
          <w:p w:rsidR="00876D64" w:rsidRPr="00F82E8E" w:rsidRDefault="00876D64" w:rsidP="00F82E8E">
            <w:pPr>
              <w:spacing w:line="0" w:lineRule="atLeast"/>
              <w:ind w:left="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15</w:t>
            </w:r>
          </w:p>
        </w:tc>
        <w:tc>
          <w:tcPr>
            <w:tcW w:w="140" w:type="dxa"/>
            <w:tcBorders>
              <w:top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top w:val="single" w:sz="4"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23</w:t>
            </w:r>
          </w:p>
        </w:tc>
        <w:tc>
          <w:tcPr>
            <w:tcW w:w="120" w:type="dxa"/>
            <w:tcBorders>
              <w:top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top w:val="single" w:sz="4"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61</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64"/>
        </w:trPr>
        <w:tc>
          <w:tcPr>
            <w:tcW w:w="116" w:type="dxa"/>
            <w:tcBorders>
              <w:left w:val="single" w:sz="8" w:space="0" w:color="auto"/>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tcBorders>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7"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5E47CB" w:rsidRPr="00F82E8E" w:rsidTr="005E47CB">
        <w:trPr>
          <w:trHeight w:val="230"/>
        </w:trPr>
        <w:tc>
          <w:tcPr>
            <w:tcW w:w="116" w:type="dxa"/>
            <w:tcBorders>
              <w:left w:val="single" w:sz="8" w:space="0" w:color="auto"/>
            </w:tcBorders>
            <w:shd w:val="clear" w:color="auto" w:fill="E5E5E5"/>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726" w:type="dxa"/>
            <w:vMerge w:val="restart"/>
            <w:shd w:val="clear" w:color="auto" w:fill="E5E5E5"/>
            <w:vAlign w:val="bottom"/>
          </w:tcPr>
          <w:p w:rsidR="005E47CB" w:rsidRPr="00F82E8E" w:rsidRDefault="005E47CB" w:rsidP="00F82E8E">
            <w:pPr>
              <w:spacing w:line="0" w:lineRule="atLeast"/>
              <w:jc w:val="center"/>
              <w:rPr>
                <w:rFonts w:ascii="Times New Roman" w:eastAsia="Times New Roman" w:hAnsi="Times New Roman" w:cs="Times New Roman"/>
                <w:sz w:val="24"/>
                <w:szCs w:val="24"/>
              </w:rPr>
            </w:pPr>
            <w:r w:rsidRPr="00F82E8E">
              <w:rPr>
                <w:rFonts w:ascii="Times New Roman" w:eastAsia="Arial" w:hAnsi="Times New Roman" w:cs="Times New Roman"/>
                <w:sz w:val="24"/>
                <w:szCs w:val="24"/>
              </w:rPr>
              <w:t>2008</w:t>
            </w:r>
          </w:p>
        </w:tc>
        <w:tc>
          <w:tcPr>
            <w:tcW w:w="194" w:type="dxa"/>
            <w:shd w:val="clear" w:color="auto" w:fill="E5E5E5"/>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2094" w:type="dxa"/>
            <w:gridSpan w:val="2"/>
            <w:tcBorders>
              <w:bottom w:val="single" w:sz="4" w:space="0" w:color="auto"/>
              <w:right w:val="single" w:sz="8" w:space="0" w:color="auto"/>
            </w:tcBorders>
            <w:shd w:val="clear" w:color="auto" w:fill="auto"/>
            <w:vAlign w:val="bottom"/>
          </w:tcPr>
          <w:p w:rsidR="005E47CB" w:rsidRPr="00F82E8E" w:rsidRDefault="005E47CB"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Послед. прољ. мраз</w:t>
            </w:r>
          </w:p>
        </w:tc>
        <w:tc>
          <w:tcPr>
            <w:tcW w:w="300" w:type="dxa"/>
            <w:tcBorders>
              <w:bottom w:val="single" w:sz="4" w:space="0" w:color="auto"/>
            </w:tcBorders>
            <w:shd w:val="clear" w:color="auto" w:fill="auto"/>
            <w:vAlign w:val="bottom"/>
          </w:tcPr>
          <w:p w:rsidR="005E47CB" w:rsidRPr="00F82E8E" w:rsidRDefault="005E47CB"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bottom w:val="single" w:sz="4" w:space="0" w:color="auto"/>
              <w:right w:val="single" w:sz="8" w:space="0" w:color="auto"/>
            </w:tcBorders>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280" w:type="dxa"/>
            <w:tcBorders>
              <w:bottom w:val="single" w:sz="4" w:space="0" w:color="auto"/>
            </w:tcBorders>
            <w:shd w:val="clear" w:color="auto" w:fill="auto"/>
            <w:vAlign w:val="bottom"/>
          </w:tcPr>
          <w:p w:rsidR="005E47CB" w:rsidRPr="00F82E8E" w:rsidRDefault="005E47CB"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bottom w:val="single" w:sz="4" w:space="0" w:color="auto"/>
              <w:right w:val="single" w:sz="8" w:space="0" w:color="auto"/>
            </w:tcBorders>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577" w:type="dxa"/>
            <w:tcBorders>
              <w:bottom w:val="single" w:sz="4" w:space="0" w:color="auto"/>
            </w:tcBorders>
            <w:shd w:val="clear" w:color="auto" w:fill="auto"/>
            <w:vAlign w:val="bottom"/>
          </w:tcPr>
          <w:p w:rsidR="005E47CB" w:rsidRPr="00F82E8E" w:rsidRDefault="005E47CB" w:rsidP="00F82E8E">
            <w:pPr>
              <w:spacing w:line="0" w:lineRule="atLeast"/>
              <w:ind w:left="2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31.03.</w:t>
            </w:r>
          </w:p>
        </w:tc>
        <w:tc>
          <w:tcPr>
            <w:tcW w:w="107" w:type="dxa"/>
            <w:tcBorders>
              <w:bottom w:val="single" w:sz="4" w:space="0" w:color="auto"/>
              <w:right w:val="single" w:sz="8" w:space="0" w:color="auto"/>
            </w:tcBorders>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590" w:type="dxa"/>
            <w:gridSpan w:val="2"/>
            <w:tcBorders>
              <w:bottom w:val="single" w:sz="4" w:space="0" w:color="auto"/>
            </w:tcBorders>
            <w:shd w:val="clear" w:color="auto" w:fill="auto"/>
            <w:vAlign w:val="bottom"/>
          </w:tcPr>
          <w:p w:rsidR="005E47CB" w:rsidRPr="00F82E8E" w:rsidRDefault="005E47CB"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bottom w:val="single" w:sz="4" w:space="0" w:color="auto"/>
              <w:right w:val="single" w:sz="8" w:space="0" w:color="auto"/>
            </w:tcBorders>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300" w:type="dxa"/>
            <w:tcBorders>
              <w:bottom w:val="single" w:sz="4" w:space="0" w:color="auto"/>
            </w:tcBorders>
            <w:shd w:val="clear" w:color="auto" w:fill="auto"/>
            <w:vAlign w:val="bottom"/>
          </w:tcPr>
          <w:p w:rsidR="005E47CB" w:rsidRPr="00F82E8E" w:rsidRDefault="005E47CB"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bottom w:val="single" w:sz="4" w:space="0" w:color="auto"/>
              <w:right w:val="single" w:sz="8" w:space="0" w:color="auto"/>
            </w:tcBorders>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200" w:type="dxa"/>
            <w:tcBorders>
              <w:bottom w:val="single" w:sz="4" w:space="0" w:color="auto"/>
            </w:tcBorders>
            <w:shd w:val="clear" w:color="auto" w:fill="auto"/>
            <w:vAlign w:val="bottom"/>
          </w:tcPr>
          <w:p w:rsidR="005E47CB" w:rsidRPr="00F82E8E" w:rsidRDefault="005E47CB"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bottom w:val="single" w:sz="4" w:space="0" w:color="auto"/>
              <w:right w:val="single" w:sz="8" w:space="0" w:color="auto"/>
            </w:tcBorders>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180" w:type="dxa"/>
            <w:tcBorders>
              <w:bottom w:val="single" w:sz="4" w:space="0" w:color="auto"/>
            </w:tcBorders>
            <w:shd w:val="clear" w:color="auto" w:fill="auto"/>
            <w:vAlign w:val="bottom"/>
          </w:tcPr>
          <w:p w:rsidR="005E47CB" w:rsidRPr="00F82E8E" w:rsidRDefault="005E47CB"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bottom w:val="single" w:sz="4" w:space="0" w:color="auto"/>
              <w:right w:val="single" w:sz="8" w:space="0" w:color="auto"/>
            </w:tcBorders>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200" w:type="dxa"/>
            <w:tcBorders>
              <w:bottom w:val="single" w:sz="4" w:space="0" w:color="auto"/>
            </w:tcBorders>
            <w:shd w:val="clear" w:color="auto" w:fill="auto"/>
            <w:vAlign w:val="bottom"/>
          </w:tcPr>
          <w:p w:rsidR="005E47CB" w:rsidRPr="00F82E8E" w:rsidRDefault="005E47CB"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bottom w:val="single" w:sz="4" w:space="0" w:color="auto"/>
              <w:right w:val="single" w:sz="8" w:space="0" w:color="auto"/>
            </w:tcBorders>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180" w:type="dxa"/>
            <w:tcBorders>
              <w:bottom w:val="single" w:sz="4" w:space="0" w:color="auto"/>
            </w:tcBorders>
            <w:shd w:val="clear" w:color="auto" w:fill="auto"/>
            <w:vAlign w:val="bottom"/>
          </w:tcPr>
          <w:p w:rsidR="005E47CB" w:rsidRPr="00F82E8E" w:rsidRDefault="005E47CB"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bottom w:val="single" w:sz="4" w:space="0" w:color="auto"/>
              <w:right w:val="single" w:sz="8" w:space="0" w:color="auto"/>
            </w:tcBorders>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577" w:type="dxa"/>
            <w:tcBorders>
              <w:bottom w:val="single" w:sz="4" w:space="0" w:color="auto"/>
            </w:tcBorders>
            <w:shd w:val="clear" w:color="auto" w:fill="auto"/>
            <w:vAlign w:val="bottom"/>
          </w:tcPr>
          <w:p w:rsidR="005E47CB" w:rsidRPr="00F82E8E" w:rsidRDefault="005E47CB"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bottom w:val="single" w:sz="4" w:space="0" w:color="auto"/>
              <w:right w:val="single" w:sz="8" w:space="0" w:color="auto"/>
            </w:tcBorders>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522" w:type="dxa"/>
            <w:tcBorders>
              <w:bottom w:val="single" w:sz="4" w:space="0" w:color="auto"/>
            </w:tcBorders>
            <w:shd w:val="clear" w:color="auto" w:fill="auto"/>
            <w:vAlign w:val="bottom"/>
          </w:tcPr>
          <w:p w:rsidR="005E47CB" w:rsidRPr="00F82E8E" w:rsidRDefault="005E47CB"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40" w:type="dxa"/>
            <w:tcBorders>
              <w:bottom w:val="single" w:sz="4" w:space="0" w:color="auto"/>
              <w:right w:val="single" w:sz="8" w:space="0" w:color="auto"/>
            </w:tcBorders>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280" w:type="dxa"/>
            <w:tcBorders>
              <w:bottom w:val="single" w:sz="4" w:space="0" w:color="auto"/>
            </w:tcBorders>
            <w:shd w:val="clear" w:color="auto" w:fill="auto"/>
            <w:vAlign w:val="bottom"/>
          </w:tcPr>
          <w:p w:rsidR="005E47CB" w:rsidRPr="00F82E8E" w:rsidRDefault="005E47CB"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bottom w:val="single" w:sz="4" w:space="0" w:color="auto"/>
              <w:right w:val="single" w:sz="8" w:space="0" w:color="auto"/>
            </w:tcBorders>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717" w:type="dxa"/>
            <w:tcBorders>
              <w:bottom w:val="single" w:sz="4" w:space="0" w:color="auto"/>
            </w:tcBorders>
            <w:shd w:val="clear" w:color="auto" w:fill="auto"/>
            <w:vAlign w:val="bottom"/>
          </w:tcPr>
          <w:p w:rsidR="005E47CB" w:rsidRPr="00F82E8E" w:rsidRDefault="005E47CB"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r>
      <w:tr w:rsidR="005E47CB" w:rsidRPr="00F82E8E" w:rsidTr="005E47CB">
        <w:trPr>
          <w:trHeight w:val="238"/>
        </w:trPr>
        <w:tc>
          <w:tcPr>
            <w:tcW w:w="116" w:type="dxa"/>
            <w:tcBorders>
              <w:left w:val="single" w:sz="8" w:space="0" w:color="auto"/>
            </w:tcBorders>
            <w:shd w:val="clear" w:color="auto" w:fill="E5E5E5"/>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726" w:type="dxa"/>
            <w:vMerge/>
            <w:shd w:val="clear" w:color="auto" w:fill="E5E5E5"/>
            <w:vAlign w:val="bottom"/>
          </w:tcPr>
          <w:p w:rsidR="005E47CB" w:rsidRPr="00F82E8E" w:rsidRDefault="005E47CB" w:rsidP="00F82E8E">
            <w:pPr>
              <w:spacing w:line="0" w:lineRule="atLeast"/>
              <w:jc w:val="center"/>
              <w:rPr>
                <w:rFonts w:ascii="Times New Roman" w:eastAsia="Arial" w:hAnsi="Times New Roman" w:cs="Times New Roman"/>
                <w:sz w:val="24"/>
                <w:szCs w:val="24"/>
              </w:rPr>
            </w:pPr>
          </w:p>
        </w:tc>
        <w:tc>
          <w:tcPr>
            <w:tcW w:w="194" w:type="dxa"/>
            <w:tcBorders>
              <w:right w:val="single" w:sz="8" w:space="0" w:color="auto"/>
            </w:tcBorders>
            <w:shd w:val="clear" w:color="auto" w:fill="E5E5E5"/>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2094" w:type="dxa"/>
            <w:gridSpan w:val="2"/>
            <w:tcBorders>
              <w:top w:val="single" w:sz="4" w:space="0" w:color="auto"/>
              <w:bottom w:val="single" w:sz="4" w:space="0" w:color="auto"/>
              <w:right w:val="single" w:sz="8" w:space="0" w:color="auto"/>
            </w:tcBorders>
            <w:shd w:val="clear" w:color="auto" w:fill="auto"/>
            <w:vAlign w:val="bottom"/>
          </w:tcPr>
          <w:p w:rsidR="005E47CB" w:rsidRPr="00F82E8E" w:rsidRDefault="005E47CB"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Први јесењи мраз</w:t>
            </w:r>
          </w:p>
        </w:tc>
        <w:tc>
          <w:tcPr>
            <w:tcW w:w="300" w:type="dxa"/>
            <w:tcBorders>
              <w:top w:val="single" w:sz="4" w:space="0" w:color="auto"/>
              <w:bottom w:val="single" w:sz="4" w:space="0" w:color="auto"/>
            </w:tcBorders>
            <w:shd w:val="clear" w:color="auto" w:fill="auto"/>
            <w:vAlign w:val="bottom"/>
          </w:tcPr>
          <w:p w:rsidR="005E47CB" w:rsidRPr="00F82E8E" w:rsidRDefault="005E47CB"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top w:val="single" w:sz="4" w:space="0" w:color="auto"/>
              <w:bottom w:val="single" w:sz="4" w:space="0" w:color="auto"/>
              <w:right w:val="single" w:sz="8" w:space="0" w:color="auto"/>
            </w:tcBorders>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280" w:type="dxa"/>
            <w:tcBorders>
              <w:top w:val="single" w:sz="4" w:space="0" w:color="auto"/>
              <w:bottom w:val="single" w:sz="4" w:space="0" w:color="auto"/>
            </w:tcBorders>
            <w:shd w:val="clear" w:color="auto" w:fill="auto"/>
            <w:vAlign w:val="bottom"/>
          </w:tcPr>
          <w:p w:rsidR="005E47CB" w:rsidRPr="00F82E8E" w:rsidRDefault="005E47CB"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top w:val="single" w:sz="4" w:space="0" w:color="auto"/>
              <w:bottom w:val="single" w:sz="4" w:space="0" w:color="auto"/>
              <w:right w:val="single" w:sz="8" w:space="0" w:color="auto"/>
            </w:tcBorders>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577" w:type="dxa"/>
            <w:tcBorders>
              <w:top w:val="single" w:sz="4" w:space="0" w:color="auto"/>
              <w:bottom w:val="single" w:sz="4" w:space="0" w:color="auto"/>
            </w:tcBorders>
            <w:shd w:val="clear" w:color="auto" w:fill="auto"/>
            <w:vAlign w:val="bottom"/>
          </w:tcPr>
          <w:p w:rsidR="005E47CB" w:rsidRPr="00F82E8E" w:rsidRDefault="005E47CB"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07" w:type="dxa"/>
            <w:tcBorders>
              <w:top w:val="single" w:sz="4" w:space="0" w:color="auto"/>
              <w:bottom w:val="single" w:sz="4" w:space="0" w:color="auto"/>
              <w:right w:val="single" w:sz="8" w:space="0" w:color="auto"/>
            </w:tcBorders>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590" w:type="dxa"/>
            <w:gridSpan w:val="2"/>
            <w:tcBorders>
              <w:top w:val="single" w:sz="4" w:space="0" w:color="auto"/>
              <w:bottom w:val="single" w:sz="4" w:space="0" w:color="auto"/>
            </w:tcBorders>
            <w:shd w:val="clear" w:color="auto" w:fill="auto"/>
            <w:vAlign w:val="bottom"/>
          </w:tcPr>
          <w:p w:rsidR="005E47CB" w:rsidRPr="00F82E8E" w:rsidRDefault="005E47CB"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top w:val="single" w:sz="4" w:space="0" w:color="auto"/>
              <w:bottom w:val="single" w:sz="4" w:space="0" w:color="auto"/>
              <w:right w:val="single" w:sz="8" w:space="0" w:color="auto"/>
            </w:tcBorders>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300" w:type="dxa"/>
            <w:tcBorders>
              <w:top w:val="single" w:sz="4" w:space="0" w:color="auto"/>
              <w:bottom w:val="single" w:sz="4" w:space="0" w:color="auto"/>
            </w:tcBorders>
            <w:shd w:val="clear" w:color="auto" w:fill="auto"/>
            <w:vAlign w:val="bottom"/>
          </w:tcPr>
          <w:p w:rsidR="005E47CB" w:rsidRPr="00F82E8E" w:rsidRDefault="005E47CB"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top w:val="single" w:sz="4" w:space="0" w:color="auto"/>
              <w:bottom w:val="single" w:sz="4" w:space="0" w:color="auto"/>
              <w:right w:val="single" w:sz="8" w:space="0" w:color="auto"/>
            </w:tcBorders>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200" w:type="dxa"/>
            <w:tcBorders>
              <w:top w:val="single" w:sz="4" w:space="0" w:color="auto"/>
              <w:bottom w:val="single" w:sz="4" w:space="0" w:color="auto"/>
            </w:tcBorders>
            <w:shd w:val="clear" w:color="auto" w:fill="auto"/>
            <w:vAlign w:val="bottom"/>
          </w:tcPr>
          <w:p w:rsidR="005E47CB" w:rsidRPr="00F82E8E" w:rsidRDefault="005E47CB"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top w:val="single" w:sz="4" w:space="0" w:color="auto"/>
              <w:bottom w:val="single" w:sz="4" w:space="0" w:color="auto"/>
              <w:right w:val="single" w:sz="8" w:space="0" w:color="auto"/>
            </w:tcBorders>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180" w:type="dxa"/>
            <w:tcBorders>
              <w:top w:val="single" w:sz="4" w:space="0" w:color="auto"/>
              <w:bottom w:val="single" w:sz="4" w:space="0" w:color="auto"/>
            </w:tcBorders>
            <w:shd w:val="clear" w:color="auto" w:fill="auto"/>
            <w:vAlign w:val="bottom"/>
          </w:tcPr>
          <w:p w:rsidR="005E47CB" w:rsidRPr="00F82E8E" w:rsidRDefault="005E47CB"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top w:val="single" w:sz="4" w:space="0" w:color="auto"/>
              <w:bottom w:val="single" w:sz="4" w:space="0" w:color="auto"/>
              <w:right w:val="single" w:sz="8" w:space="0" w:color="auto"/>
            </w:tcBorders>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200" w:type="dxa"/>
            <w:tcBorders>
              <w:top w:val="single" w:sz="4" w:space="0" w:color="auto"/>
              <w:bottom w:val="single" w:sz="4" w:space="0" w:color="auto"/>
            </w:tcBorders>
            <w:shd w:val="clear" w:color="auto" w:fill="auto"/>
            <w:vAlign w:val="bottom"/>
          </w:tcPr>
          <w:p w:rsidR="005E47CB" w:rsidRPr="00F82E8E" w:rsidRDefault="005E47CB"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top w:val="single" w:sz="4" w:space="0" w:color="auto"/>
              <w:bottom w:val="single" w:sz="4" w:space="0" w:color="auto"/>
              <w:right w:val="single" w:sz="8" w:space="0" w:color="auto"/>
            </w:tcBorders>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180" w:type="dxa"/>
            <w:tcBorders>
              <w:top w:val="single" w:sz="4" w:space="0" w:color="auto"/>
              <w:bottom w:val="single" w:sz="4" w:space="0" w:color="auto"/>
            </w:tcBorders>
            <w:shd w:val="clear" w:color="auto" w:fill="auto"/>
            <w:vAlign w:val="bottom"/>
          </w:tcPr>
          <w:p w:rsidR="005E47CB" w:rsidRPr="00F82E8E" w:rsidRDefault="005E47CB"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top w:val="single" w:sz="4" w:space="0" w:color="auto"/>
              <w:bottom w:val="single" w:sz="4" w:space="0" w:color="auto"/>
              <w:right w:val="single" w:sz="8" w:space="0" w:color="auto"/>
            </w:tcBorders>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577" w:type="dxa"/>
            <w:tcBorders>
              <w:top w:val="single" w:sz="4" w:space="0" w:color="auto"/>
              <w:bottom w:val="single" w:sz="4" w:space="0" w:color="auto"/>
            </w:tcBorders>
            <w:shd w:val="clear" w:color="auto" w:fill="auto"/>
            <w:vAlign w:val="bottom"/>
          </w:tcPr>
          <w:p w:rsidR="005E47CB" w:rsidRPr="00F82E8E" w:rsidRDefault="005E47CB"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top w:val="single" w:sz="4" w:space="0" w:color="auto"/>
              <w:bottom w:val="single" w:sz="4" w:space="0" w:color="auto"/>
              <w:right w:val="single" w:sz="8" w:space="0" w:color="auto"/>
            </w:tcBorders>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522" w:type="dxa"/>
            <w:tcBorders>
              <w:top w:val="single" w:sz="4" w:space="0" w:color="auto"/>
              <w:bottom w:val="single" w:sz="4" w:space="0" w:color="auto"/>
            </w:tcBorders>
            <w:shd w:val="clear" w:color="auto" w:fill="auto"/>
            <w:vAlign w:val="bottom"/>
          </w:tcPr>
          <w:p w:rsidR="005E47CB" w:rsidRPr="00F82E8E" w:rsidRDefault="005E47CB" w:rsidP="00F82E8E">
            <w:pPr>
              <w:spacing w:line="0" w:lineRule="atLeast"/>
              <w:ind w:left="2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16.1</w:t>
            </w:r>
            <w:r w:rsidRPr="00F82E8E">
              <w:rPr>
                <w:rFonts w:ascii="Times New Roman" w:eastAsia="Arial" w:hAnsi="Times New Roman" w:cs="Times New Roman"/>
                <w:w w:val="98"/>
                <w:sz w:val="24"/>
                <w:szCs w:val="24"/>
              </w:rPr>
              <w:lastRenderedPageBreak/>
              <w:t>1.</w:t>
            </w:r>
          </w:p>
        </w:tc>
        <w:tc>
          <w:tcPr>
            <w:tcW w:w="140" w:type="dxa"/>
            <w:tcBorders>
              <w:top w:val="single" w:sz="4" w:space="0" w:color="auto"/>
              <w:bottom w:val="single" w:sz="4" w:space="0" w:color="auto"/>
              <w:right w:val="single" w:sz="8" w:space="0" w:color="auto"/>
            </w:tcBorders>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280" w:type="dxa"/>
            <w:tcBorders>
              <w:top w:val="single" w:sz="4" w:space="0" w:color="auto"/>
              <w:bottom w:val="single" w:sz="4" w:space="0" w:color="auto"/>
            </w:tcBorders>
            <w:shd w:val="clear" w:color="auto" w:fill="auto"/>
            <w:vAlign w:val="bottom"/>
          </w:tcPr>
          <w:p w:rsidR="005E47CB" w:rsidRPr="00F82E8E" w:rsidRDefault="005E47CB"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top w:val="single" w:sz="4" w:space="0" w:color="auto"/>
              <w:bottom w:val="single" w:sz="4" w:space="0" w:color="auto"/>
              <w:right w:val="single" w:sz="8" w:space="0" w:color="auto"/>
            </w:tcBorders>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c>
          <w:tcPr>
            <w:tcW w:w="717" w:type="dxa"/>
            <w:tcBorders>
              <w:top w:val="single" w:sz="4" w:space="0" w:color="auto"/>
              <w:bottom w:val="single" w:sz="4" w:space="0" w:color="auto"/>
            </w:tcBorders>
            <w:shd w:val="clear" w:color="auto" w:fill="auto"/>
            <w:vAlign w:val="bottom"/>
          </w:tcPr>
          <w:p w:rsidR="005E47CB" w:rsidRPr="00F82E8E" w:rsidRDefault="005E47CB"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bottom w:val="single" w:sz="4" w:space="0" w:color="auto"/>
              <w:right w:val="single" w:sz="8" w:space="0" w:color="auto"/>
            </w:tcBorders>
            <w:shd w:val="clear" w:color="auto" w:fill="auto"/>
            <w:vAlign w:val="bottom"/>
          </w:tcPr>
          <w:p w:rsidR="005E47CB" w:rsidRPr="00F82E8E" w:rsidRDefault="005E47CB" w:rsidP="00F82E8E">
            <w:pPr>
              <w:spacing w:line="0" w:lineRule="atLeast"/>
              <w:rPr>
                <w:rFonts w:ascii="Times New Roman" w:eastAsia="Times New Roman" w:hAnsi="Times New Roman" w:cs="Times New Roman"/>
                <w:sz w:val="24"/>
                <w:szCs w:val="24"/>
              </w:rPr>
            </w:pPr>
          </w:p>
        </w:tc>
      </w:tr>
      <w:tr w:rsidR="00A31055" w:rsidRPr="00F82E8E" w:rsidTr="005E47CB">
        <w:trPr>
          <w:trHeight w:val="238"/>
        </w:trPr>
        <w:tc>
          <w:tcPr>
            <w:tcW w:w="116" w:type="dxa"/>
            <w:tcBorders>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top w:val="single" w:sz="4" w:space="0" w:color="auto"/>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Број дана са мразом</w:t>
            </w:r>
          </w:p>
        </w:tc>
        <w:tc>
          <w:tcPr>
            <w:tcW w:w="300" w:type="dxa"/>
            <w:tcBorders>
              <w:top w:val="single" w:sz="4" w:space="0" w:color="auto"/>
            </w:tcBorders>
            <w:shd w:val="clear" w:color="auto" w:fill="auto"/>
            <w:vAlign w:val="bottom"/>
          </w:tcPr>
          <w:p w:rsidR="00876D64" w:rsidRPr="00F82E8E" w:rsidRDefault="00876D64" w:rsidP="00F82E8E">
            <w:pPr>
              <w:spacing w:line="0" w:lineRule="atLeast"/>
              <w:ind w:left="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15</w:t>
            </w:r>
          </w:p>
        </w:tc>
        <w:tc>
          <w:tcPr>
            <w:tcW w:w="120" w:type="dxa"/>
            <w:tcBorders>
              <w:top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top w:val="single" w:sz="4"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14</w:t>
            </w:r>
          </w:p>
        </w:tc>
        <w:tc>
          <w:tcPr>
            <w:tcW w:w="120" w:type="dxa"/>
            <w:tcBorders>
              <w:top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top w:val="single" w:sz="4"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3</w:t>
            </w:r>
          </w:p>
        </w:tc>
        <w:tc>
          <w:tcPr>
            <w:tcW w:w="107" w:type="dxa"/>
            <w:tcBorders>
              <w:top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top w:val="single" w:sz="4"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30" w:type="dxa"/>
            <w:tcBorders>
              <w:top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top w:val="single" w:sz="4"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top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top w:val="single" w:sz="4"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0</w:t>
            </w:r>
          </w:p>
        </w:tc>
        <w:tc>
          <w:tcPr>
            <w:tcW w:w="120" w:type="dxa"/>
            <w:tcBorders>
              <w:top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top w:val="single" w:sz="4"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top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top w:val="single" w:sz="4"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top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top w:val="single" w:sz="4"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0</w:t>
            </w:r>
          </w:p>
        </w:tc>
        <w:tc>
          <w:tcPr>
            <w:tcW w:w="120" w:type="dxa"/>
            <w:tcBorders>
              <w:top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top w:val="single" w:sz="4"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0</w:t>
            </w:r>
          </w:p>
        </w:tc>
        <w:tc>
          <w:tcPr>
            <w:tcW w:w="30" w:type="dxa"/>
            <w:tcBorders>
              <w:top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top w:val="single" w:sz="4" w:space="0" w:color="auto"/>
            </w:tcBorders>
            <w:shd w:val="clear" w:color="auto" w:fill="auto"/>
            <w:vAlign w:val="bottom"/>
          </w:tcPr>
          <w:p w:rsidR="00876D64" w:rsidRPr="00F82E8E" w:rsidRDefault="00876D64" w:rsidP="00F82E8E">
            <w:pPr>
              <w:spacing w:line="0" w:lineRule="atLeast"/>
              <w:ind w:left="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w:t>
            </w:r>
          </w:p>
        </w:tc>
        <w:tc>
          <w:tcPr>
            <w:tcW w:w="140" w:type="dxa"/>
            <w:tcBorders>
              <w:top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top w:val="single" w:sz="4"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11</w:t>
            </w:r>
          </w:p>
        </w:tc>
        <w:tc>
          <w:tcPr>
            <w:tcW w:w="120" w:type="dxa"/>
            <w:tcBorders>
              <w:top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top w:val="single" w:sz="4"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50</w:t>
            </w:r>
          </w:p>
        </w:tc>
        <w:tc>
          <w:tcPr>
            <w:tcW w:w="120" w:type="dxa"/>
            <w:tcBorders>
              <w:top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66"/>
        </w:trPr>
        <w:tc>
          <w:tcPr>
            <w:tcW w:w="116" w:type="dxa"/>
            <w:tcBorders>
              <w:left w:val="single" w:sz="8" w:space="0" w:color="auto"/>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tcBorders>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bottom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7"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230"/>
        </w:trPr>
        <w:tc>
          <w:tcPr>
            <w:tcW w:w="116" w:type="dxa"/>
            <w:tcBorders>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Послед. прољ. мраз</w:t>
            </w:r>
          </w:p>
        </w:tc>
        <w:tc>
          <w:tcPr>
            <w:tcW w:w="30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27.03.</w:t>
            </w:r>
          </w:p>
        </w:tc>
        <w:tc>
          <w:tcPr>
            <w:tcW w:w="10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5E47CB">
        <w:trPr>
          <w:trHeight w:val="57"/>
        </w:trPr>
        <w:tc>
          <w:tcPr>
            <w:tcW w:w="842" w:type="dxa"/>
            <w:gridSpan w:val="2"/>
            <w:tcBorders>
              <w:left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102"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7"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240"/>
        </w:trPr>
        <w:tc>
          <w:tcPr>
            <w:tcW w:w="116" w:type="dxa"/>
            <w:tcBorders>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shd w:val="clear" w:color="auto" w:fill="E5E5E5"/>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2009</w:t>
            </w:r>
          </w:p>
        </w:tc>
        <w:tc>
          <w:tcPr>
            <w:tcW w:w="194" w:type="dxa"/>
            <w:tcBorders>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Први јесењи мраз</w:t>
            </w:r>
          </w:p>
        </w:tc>
        <w:tc>
          <w:tcPr>
            <w:tcW w:w="30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0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16.10.</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50"/>
        </w:trPr>
        <w:tc>
          <w:tcPr>
            <w:tcW w:w="116" w:type="dxa"/>
            <w:tcBorders>
              <w:left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7"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240"/>
        </w:trPr>
        <w:tc>
          <w:tcPr>
            <w:tcW w:w="116" w:type="dxa"/>
            <w:tcBorders>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Број дана са мразом</w:t>
            </w:r>
          </w:p>
        </w:tc>
        <w:tc>
          <w:tcPr>
            <w:tcW w:w="300" w:type="dxa"/>
            <w:shd w:val="clear" w:color="auto" w:fill="auto"/>
            <w:vAlign w:val="bottom"/>
          </w:tcPr>
          <w:p w:rsidR="00876D64" w:rsidRPr="00F82E8E" w:rsidRDefault="00876D64" w:rsidP="00F82E8E">
            <w:pPr>
              <w:spacing w:line="0" w:lineRule="atLeast"/>
              <w:ind w:left="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19</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14</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3</w:t>
            </w:r>
          </w:p>
        </w:tc>
        <w:tc>
          <w:tcPr>
            <w:tcW w:w="10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2</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shd w:val="clear" w:color="auto" w:fill="auto"/>
            <w:vAlign w:val="bottom"/>
          </w:tcPr>
          <w:p w:rsidR="00876D64" w:rsidRPr="00F82E8E" w:rsidRDefault="00876D64" w:rsidP="00F82E8E">
            <w:pPr>
              <w:spacing w:line="0" w:lineRule="atLeast"/>
              <w:ind w:left="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51</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64"/>
        </w:trPr>
        <w:tc>
          <w:tcPr>
            <w:tcW w:w="116" w:type="dxa"/>
            <w:tcBorders>
              <w:left w:val="single" w:sz="8" w:space="0" w:color="auto"/>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tcBorders>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bottom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7"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230"/>
        </w:trPr>
        <w:tc>
          <w:tcPr>
            <w:tcW w:w="116" w:type="dxa"/>
            <w:tcBorders>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Послед. прољ. мраз</w:t>
            </w:r>
          </w:p>
        </w:tc>
        <w:tc>
          <w:tcPr>
            <w:tcW w:w="30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18.03.</w:t>
            </w:r>
          </w:p>
        </w:tc>
        <w:tc>
          <w:tcPr>
            <w:tcW w:w="10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5E47CB">
        <w:trPr>
          <w:trHeight w:val="60"/>
        </w:trPr>
        <w:tc>
          <w:tcPr>
            <w:tcW w:w="842" w:type="dxa"/>
            <w:gridSpan w:val="2"/>
            <w:tcBorders>
              <w:left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102"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7"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238"/>
        </w:trPr>
        <w:tc>
          <w:tcPr>
            <w:tcW w:w="116" w:type="dxa"/>
            <w:tcBorders>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shd w:val="clear" w:color="auto" w:fill="E5E5E5"/>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2010</w:t>
            </w:r>
          </w:p>
        </w:tc>
        <w:tc>
          <w:tcPr>
            <w:tcW w:w="194" w:type="dxa"/>
            <w:tcBorders>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Први јесењи мраз</w:t>
            </w:r>
          </w:p>
        </w:tc>
        <w:tc>
          <w:tcPr>
            <w:tcW w:w="30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0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22.10.</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52"/>
        </w:trPr>
        <w:tc>
          <w:tcPr>
            <w:tcW w:w="116" w:type="dxa"/>
            <w:tcBorders>
              <w:left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7"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238"/>
        </w:trPr>
        <w:tc>
          <w:tcPr>
            <w:tcW w:w="116" w:type="dxa"/>
            <w:tcBorders>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Број дана са мразом</w:t>
            </w:r>
          </w:p>
        </w:tc>
        <w:tc>
          <w:tcPr>
            <w:tcW w:w="300" w:type="dxa"/>
            <w:shd w:val="clear" w:color="auto" w:fill="auto"/>
            <w:vAlign w:val="bottom"/>
          </w:tcPr>
          <w:p w:rsidR="00876D64" w:rsidRPr="00F82E8E" w:rsidRDefault="00876D64" w:rsidP="00F82E8E">
            <w:pPr>
              <w:spacing w:line="0" w:lineRule="atLeast"/>
              <w:ind w:left="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17</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12</w:t>
            </w:r>
          </w:p>
        </w:tc>
        <w:tc>
          <w:tcPr>
            <w:tcW w:w="10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6</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shd w:val="clear" w:color="auto" w:fill="auto"/>
            <w:vAlign w:val="bottom"/>
          </w:tcPr>
          <w:p w:rsidR="00876D64" w:rsidRPr="00F82E8E" w:rsidRDefault="00876D64" w:rsidP="00F82E8E">
            <w:pPr>
              <w:spacing w:line="0" w:lineRule="atLeast"/>
              <w:ind w:left="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19</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76</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66"/>
        </w:trPr>
        <w:tc>
          <w:tcPr>
            <w:tcW w:w="116" w:type="dxa"/>
            <w:tcBorders>
              <w:left w:val="single" w:sz="8" w:space="0" w:color="auto"/>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tcBorders>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bottom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7"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230"/>
        </w:trPr>
        <w:tc>
          <w:tcPr>
            <w:tcW w:w="116" w:type="dxa"/>
            <w:tcBorders>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Послед. прољ. мраз</w:t>
            </w:r>
          </w:p>
        </w:tc>
        <w:tc>
          <w:tcPr>
            <w:tcW w:w="30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23.03.</w:t>
            </w:r>
          </w:p>
        </w:tc>
        <w:tc>
          <w:tcPr>
            <w:tcW w:w="10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5E47CB">
        <w:trPr>
          <w:trHeight w:val="57"/>
        </w:trPr>
        <w:tc>
          <w:tcPr>
            <w:tcW w:w="842" w:type="dxa"/>
            <w:gridSpan w:val="2"/>
            <w:tcBorders>
              <w:left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102"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7"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240"/>
        </w:trPr>
        <w:tc>
          <w:tcPr>
            <w:tcW w:w="116" w:type="dxa"/>
            <w:tcBorders>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shd w:val="clear" w:color="auto" w:fill="E5E5E5"/>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2011</w:t>
            </w:r>
          </w:p>
        </w:tc>
        <w:tc>
          <w:tcPr>
            <w:tcW w:w="194" w:type="dxa"/>
            <w:tcBorders>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Први јесењи мраз</w:t>
            </w:r>
          </w:p>
        </w:tc>
        <w:tc>
          <w:tcPr>
            <w:tcW w:w="30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0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17.10.</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50"/>
        </w:trPr>
        <w:tc>
          <w:tcPr>
            <w:tcW w:w="116" w:type="dxa"/>
            <w:tcBorders>
              <w:left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7"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240"/>
        </w:trPr>
        <w:tc>
          <w:tcPr>
            <w:tcW w:w="116" w:type="dxa"/>
            <w:tcBorders>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Број дана са мразом</w:t>
            </w:r>
          </w:p>
        </w:tc>
        <w:tc>
          <w:tcPr>
            <w:tcW w:w="300" w:type="dxa"/>
            <w:shd w:val="clear" w:color="auto" w:fill="auto"/>
            <w:vAlign w:val="bottom"/>
          </w:tcPr>
          <w:p w:rsidR="00876D64" w:rsidRPr="00F82E8E" w:rsidRDefault="00876D64" w:rsidP="00F82E8E">
            <w:pPr>
              <w:spacing w:line="0" w:lineRule="atLeast"/>
              <w:ind w:left="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19</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18</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11</w:t>
            </w:r>
          </w:p>
        </w:tc>
        <w:tc>
          <w:tcPr>
            <w:tcW w:w="10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2</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shd w:val="clear" w:color="auto" w:fill="auto"/>
            <w:vAlign w:val="bottom"/>
          </w:tcPr>
          <w:p w:rsidR="00876D64" w:rsidRPr="00F82E8E" w:rsidRDefault="00876D64" w:rsidP="00F82E8E">
            <w:pPr>
              <w:spacing w:line="0" w:lineRule="atLeast"/>
              <w:ind w:left="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14</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18</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82</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64"/>
        </w:trPr>
        <w:tc>
          <w:tcPr>
            <w:tcW w:w="116" w:type="dxa"/>
            <w:tcBorders>
              <w:left w:val="single" w:sz="8" w:space="0" w:color="auto"/>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tcBorders>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bottom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7"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230"/>
        </w:trPr>
        <w:tc>
          <w:tcPr>
            <w:tcW w:w="116" w:type="dxa"/>
            <w:tcBorders>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Послед. прољ. мраз</w:t>
            </w:r>
          </w:p>
        </w:tc>
        <w:tc>
          <w:tcPr>
            <w:tcW w:w="30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0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10.04.</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5E47CB">
        <w:trPr>
          <w:trHeight w:val="59"/>
        </w:trPr>
        <w:tc>
          <w:tcPr>
            <w:tcW w:w="842" w:type="dxa"/>
            <w:gridSpan w:val="2"/>
            <w:tcBorders>
              <w:left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102"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7"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238"/>
        </w:trPr>
        <w:tc>
          <w:tcPr>
            <w:tcW w:w="116" w:type="dxa"/>
            <w:tcBorders>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shd w:val="clear" w:color="auto" w:fill="E5E5E5"/>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2012</w:t>
            </w:r>
          </w:p>
        </w:tc>
        <w:tc>
          <w:tcPr>
            <w:tcW w:w="194" w:type="dxa"/>
            <w:tcBorders>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Први јесењи мраз</w:t>
            </w:r>
          </w:p>
        </w:tc>
        <w:tc>
          <w:tcPr>
            <w:tcW w:w="30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0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30.10.</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52"/>
        </w:trPr>
        <w:tc>
          <w:tcPr>
            <w:tcW w:w="116" w:type="dxa"/>
            <w:tcBorders>
              <w:left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7"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238"/>
        </w:trPr>
        <w:tc>
          <w:tcPr>
            <w:tcW w:w="116" w:type="dxa"/>
            <w:tcBorders>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Број дана са мразом</w:t>
            </w:r>
          </w:p>
        </w:tc>
        <w:tc>
          <w:tcPr>
            <w:tcW w:w="300" w:type="dxa"/>
            <w:shd w:val="clear" w:color="auto" w:fill="auto"/>
            <w:vAlign w:val="bottom"/>
          </w:tcPr>
          <w:p w:rsidR="00876D64" w:rsidRPr="00F82E8E" w:rsidRDefault="00876D64" w:rsidP="00F82E8E">
            <w:pPr>
              <w:spacing w:line="0" w:lineRule="atLeast"/>
              <w:ind w:left="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18</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21</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6</w:t>
            </w:r>
          </w:p>
        </w:tc>
        <w:tc>
          <w:tcPr>
            <w:tcW w:w="10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2</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shd w:val="clear" w:color="auto" w:fill="auto"/>
            <w:vAlign w:val="bottom"/>
          </w:tcPr>
          <w:p w:rsidR="00876D64" w:rsidRPr="00F82E8E" w:rsidRDefault="00876D64" w:rsidP="00F82E8E">
            <w:pPr>
              <w:spacing w:line="0" w:lineRule="atLeast"/>
              <w:ind w:left="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16</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66</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66"/>
        </w:trPr>
        <w:tc>
          <w:tcPr>
            <w:tcW w:w="116" w:type="dxa"/>
            <w:tcBorders>
              <w:left w:val="single" w:sz="8" w:space="0" w:color="auto"/>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tcBorders>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bottom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7"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230"/>
        </w:trPr>
        <w:tc>
          <w:tcPr>
            <w:tcW w:w="116" w:type="dxa"/>
            <w:tcBorders>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Послед. прољ. мраз</w:t>
            </w:r>
          </w:p>
        </w:tc>
        <w:tc>
          <w:tcPr>
            <w:tcW w:w="30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27.03.</w:t>
            </w:r>
          </w:p>
        </w:tc>
        <w:tc>
          <w:tcPr>
            <w:tcW w:w="10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5E47CB">
        <w:trPr>
          <w:trHeight w:val="57"/>
        </w:trPr>
        <w:tc>
          <w:tcPr>
            <w:tcW w:w="842" w:type="dxa"/>
            <w:gridSpan w:val="2"/>
            <w:tcBorders>
              <w:left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102"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7"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240"/>
        </w:trPr>
        <w:tc>
          <w:tcPr>
            <w:tcW w:w="116" w:type="dxa"/>
            <w:tcBorders>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shd w:val="clear" w:color="auto" w:fill="E5E5E5"/>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2013</w:t>
            </w:r>
          </w:p>
        </w:tc>
        <w:tc>
          <w:tcPr>
            <w:tcW w:w="194" w:type="dxa"/>
            <w:tcBorders>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Први јесењи мраз</w:t>
            </w:r>
          </w:p>
        </w:tc>
        <w:tc>
          <w:tcPr>
            <w:tcW w:w="30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0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04.10.</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50"/>
        </w:trPr>
        <w:tc>
          <w:tcPr>
            <w:tcW w:w="116" w:type="dxa"/>
            <w:tcBorders>
              <w:left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7"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240"/>
        </w:trPr>
        <w:tc>
          <w:tcPr>
            <w:tcW w:w="116" w:type="dxa"/>
            <w:tcBorders>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Број дана са мразом</w:t>
            </w:r>
          </w:p>
        </w:tc>
        <w:tc>
          <w:tcPr>
            <w:tcW w:w="300" w:type="dxa"/>
            <w:shd w:val="clear" w:color="auto" w:fill="auto"/>
            <w:vAlign w:val="bottom"/>
          </w:tcPr>
          <w:p w:rsidR="00876D64" w:rsidRPr="00F82E8E" w:rsidRDefault="00876D64" w:rsidP="00F82E8E">
            <w:pPr>
              <w:spacing w:line="0" w:lineRule="atLeast"/>
              <w:ind w:left="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14</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11</w:t>
            </w:r>
          </w:p>
        </w:tc>
        <w:tc>
          <w:tcPr>
            <w:tcW w:w="10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2</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shd w:val="clear" w:color="auto" w:fill="auto"/>
            <w:vAlign w:val="bottom"/>
          </w:tcPr>
          <w:p w:rsidR="00876D64" w:rsidRPr="00F82E8E" w:rsidRDefault="00876D64" w:rsidP="00F82E8E">
            <w:pPr>
              <w:spacing w:line="0" w:lineRule="atLeast"/>
              <w:ind w:left="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23</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64</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64"/>
        </w:trPr>
        <w:tc>
          <w:tcPr>
            <w:tcW w:w="116" w:type="dxa"/>
            <w:tcBorders>
              <w:left w:val="single" w:sz="8" w:space="0" w:color="auto"/>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tcBorders>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bottom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7"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230"/>
        </w:trPr>
        <w:tc>
          <w:tcPr>
            <w:tcW w:w="116" w:type="dxa"/>
            <w:tcBorders>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Послед. прољ. мраз</w:t>
            </w:r>
          </w:p>
        </w:tc>
        <w:tc>
          <w:tcPr>
            <w:tcW w:w="30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12.03.</w:t>
            </w:r>
          </w:p>
        </w:tc>
        <w:tc>
          <w:tcPr>
            <w:tcW w:w="10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5E47CB">
        <w:trPr>
          <w:trHeight w:val="59"/>
        </w:trPr>
        <w:tc>
          <w:tcPr>
            <w:tcW w:w="842" w:type="dxa"/>
            <w:gridSpan w:val="2"/>
            <w:tcBorders>
              <w:left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102"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7"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238"/>
        </w:trPr>
        <w:tc>
          <w:tcPr>
            <w:tcW w:w="116" w:type="dxa"/>
            <w:tcBorders>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shd w:val="clear" w:color="auto" w:fill="E5E5E5"/>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2014</w:t>
            </w:r>
          </w:p>
        </w:tc>
        <w:tc>
          <w:tcPr>
            <w:tcW w:w="194" w:type="dxa"/>
            <w:tcBorders>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Први јесењи мраз</w:t>
            </w:r>
          </w:p>
        </w:tc>
        <w:tc>
          <w:tcPr>
            <w:tcW w:w="30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0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28.10.</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52"/>
        </w:trPr>
        <w:tc>
          <w:tcPr>
            <w:tcW w:w="116" w:type="dxa"/>
            <w:tcBorders>
              <w:left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7"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238"/>
        </w:trPr>
        <w:tc>
          <w:tcPr>
            <w:tcW w:w="116" w:type="dxa"/>
            <w:tcBorders>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Број дана са мразом</w:t>
            </w:r>
          </w:p>
        </w:tc>
        <w:tc>
          <w:tcPr>
            <w:tcW w:w="30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9</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1</w:t>
            </w:r>
          </w:p>
        </w:tc>
        <w:tc>
          <w:tcPr>
            <w:tcW w:w="10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0</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shd w:val="clear" w:color="auto" w:fill="auto"/>
            <w:vAlign w:val="bottom"/>
          </w:tcPr>
          <w:p w:rsidR="00876D64" w:rsidRPr="00F82E8E" w:rsidRDefault="00876D64" w:rsidP="00F82E8E">
            <w:pPr>
              <w:spacing w:line="0" w:lineRule="atLeast"/>
              <w:ind w:left="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8</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25</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66"/>
        </w:trPr>
        <w:tc>
          <w:tcPr>
            <w:tcW w:w="116" w:type="dxa"/>
            <w:tcBorders>
              <w:left w:val="single" w:sz="8" w:space="0" w:color="auto"/>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tcBorders>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bottom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7"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230"/>
        </w:trPr>
        <w:tc>
          <w:tcPr>
            <w:tcW w:w="116" w:type="dxa"/>
            <w:tcBorders>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Послед. прољ. мраз</w:t>
            </w:r>
          </w:p>
        </w:tc>
        <w:tc>
          <w:tcPr>
            <w:tcW w:w="30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0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02.04.</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5E47CB">
        <w:trPr>
          <w:trHeight w:val="57"/>
        </w:trPr>
        <w:tc>
          <w:tcPr>
            <w:tcW w:w="842" w:type="dxa"/>
            <w:gridSpan w:val="2"/>
            <w:tcBorders>
              <w:left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102"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7"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240"/>
        </w:trPr>
        <w:tc>
          <w:tcPr>
            <w:tcW w:w="116" w:type="dxa"/>
            <w:tcBorders>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shd w:val="clear" w:color="auto" w:fill="E5E5E5"/>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2015</w:t>
            </w:r>
          </w:p>
        </w:tc>
        <w:tc>
          <w:tcPr>
            <w:tcW w:w="194" w:type="dxa"/>
            <w:tcBorders>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Први јесењи мраз</w:t>
            </w:r>
          </w:p>
        </w:tc>
        <w:tc>
          <w:tcPr>
            <w:tcW w:w="30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0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02.11.</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50"/>
        </w:trPr>
        <w:tc>
          <w:tcPr>
            <w:tcW w:w="116" w:type="dxa"/>
            <w:tcBorders>
              <w:left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7"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240"/>
        </w:trPr>
        <w:tc>
          <w:tcPr>
            <w:tcW w:w="116" w:type="dxa"/>
            <w:tcBorders>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Број дана са мразом</w:t>
            </w:r>
          </w:p>
        </w:tc>
        <w:tc>
          <w:tcPr>
            <w:tcW w:w="300" w:type="dxa"/>
            <w:shd w:val="clear" w:color="auto" w:fill="auto"/>
            <w:vAlign w:val="bottom"/>
          </w:tcPr>
          <w:p w:rsidR="00876D64" w:rsidRPr="00F82E8E" w:rsidRDefault="00876D64" w:rsidP="00F82E8E">
            <w:pPr>
              <w:spacing w:line="0" w:lineRule="atLeast"/>
              <w:ind w:left="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16</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4</w:t>
            </w:r>
          </w:p>
        </w:tc>
        <w:tc>
          <w:tcPr>
            <w:tcW w:w="10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0</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shd w:val="clear" w:color="auto" w:fill="auto"/>
            <w:vAlign w:val="bottom"/>
          </w:tcPr>
          <w:p w:rsidR="00876D64" w:rsidRPr="00F82E8E" w:rsidRDefault="00876D64" w:rsidP="00F82E8E">
            <w:pPr>
              <w:spacing w:line="0" w:lineRule="atLeast"/>
              <w:ind w:left="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11</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47</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64"/>
        </w:trPr>
        <w:tc>
          <w:tcPr>
            <w:tcW w:w="116" w:type="dxa"/>
            <w:tcBorders>
              <w:left w:val="single" w:sz="8" w:space="0" w:color="auto"/>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tcBorders>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bottom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7"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230"/>
        </w:trPr>
        <w:tc>
          <w:tcPr>
            <w:tcW w:w="116" w:type="dxa"/>
            <w:tcBorders>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Послед. прољ. мраз</w:t>
            </w:r>
          </w:p>
        </w:tc>
        <w:tc>
          <w:tcPr>
            <w:tcW w:w="30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0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26.04.</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5E47CB">
        <w:trPr>
          <w:trHeight w:val="59"/>
        </w:trPr>
        <w:tc>
          <w:tcPr>
            <w:tcW w:w="842" w:type="dxa"/>
            <w:gridSpan w:val="2"/>
            <w:tcBorders>
              <w:left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102"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7"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238"/>
        </w:trPr>
        <w:tc>
          <w:tcPr>
            <w:tcW w:w="116" w:type="dxa"/>
            <w:tcBorders>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shd w:val="clear" w:color="auto" w:fill="E5E5E5"/>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2016</w:t>
            </w:r>
          </w:p>
        </w:tc>
        <w:tc>
          <w:tcPr>
            <w:tcW w:w="194" w:type="dxa"/>
            <w:tcBorders>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Први јесењи мраз</w:t>
            </w:r>
          </w:p>
        </w:tc>
        <w:tc>
          <w:tcPr>
            <w:tcW w:w="30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0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01.11.</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8"/>
                <w:sz w:val="24"/>
                <w:szCs w:val="24"/>
              </w:rPr>
            </w:pPr>
            <w:r w:rsidRPr="00F82E8E">
              <w:rPr>
                <w:rFonts w:ascii="Times New Roman" w:eastAsia="Arial" w:hAnsi="Times New Roman" w:cs="Times New Roman"/>
                <w:w w:val="88"/>
                <w:sz w:val="24"/>
                <w:szCs w:val="24"/>
              </w:rPr>
              <w:t>/</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52"/>
        </w:trPr>
        <w:tc>
          <w:tcPr>
            <w:tcW w:w="116" w:type="dxa"/>
            <w:tcBorders>
              <w:left w:val="single" w:sz="8" w:space="0" w:color="auto"/>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tcBorders>
              <w:bottom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bottom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7"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238"/>
        </w:trPr>
        <w:tc>
          <w:tcPr>
            <w:tcW w:w="116" w:type="dxa"/>
            <w:tcBorders>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right w:val="single" w:sz="8" w:space="0" w:color="auto"/>
            </w:tcBorders>
            <w:shd w:val="clear" w:color="auto" w:fill="auto"/>
            <w:vAlign w:val="bottom"/>
          </w:tcPr>
          <w:p w:rsidR="00876D64" w:rsidRPr="00F82E8E" w:rsidRDefault="00876D64" w:rsidP="00F82E8E">
            <w:pPr>
              <w:spacing w:line="0" w:lineRule="atLeast"/>
              <w:ind w:right="1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Број дана са мразом</w:t>
            </w:r>
          </w:p>
        </w:tc>
        <w:tc>
          <w:tcPr>
            <w:tcW w:w="300" w:type="dxa"/>
            <w:shd w:val="clear" w:color="auto" w:fill="auto"/>
            <w:vAlign w:val="bottom"/>
          </w:tcPr>
          <w:p w:rsidR="00876D64" w:rsidRPr="00F82E8E" w:rsidRDefault="00876D64" w:rsidP="00F82E8E">
            <w:pPr>
              <w:spacing w:line="0" w:lineRule="atLeast"/>
              <w:ind w:left="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19</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4</w:t>
            </w:r>
          </w:p>
        </w:tc>
        <w:tc>
          <w:tcPr>
            <w:tcW w:w="10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0</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shd w:val="clear" w:color="auto" w:fill="auto"/>
            <w:vAlign w:val="bottom"/>
          </w:tcPr>
          <w:p w:rsidR="00876D64" w:rsidRPr="00F82E8E" w:rsidRDefault="00876D64" w:rsidP="00F82E8E">
            <w:pPr>
              <w:spacing w:line="0" w:lineRule="atLeast"/>
              <w:ind w:left="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8</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25</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63</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126"/>
        </w:trPr>
        <w:tc>
          <w:tcPr>
            <w:tcW w:w="116" w:type="dxa"/>
            <w:tcBorders>
              <w:left w:val="single" w:sz="8" w:space="0" w:color="auto"/>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tcBorders>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bottom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9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7"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182"/>
        </w:trPr>
        <w:tc>
          <w:tcPr>
            <w:tcW w:w="116" w:type="dxa"/>
            <w:tcBorders>
              <w:top w:val="single" w:sz="8" w:space="0" w:color="E5E5E5"/>
              <w:lef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tcBorders>
              <w:top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top w:val="single" w:sz="8" w:space="0" w:color="E5E5E5"/>
              <w:right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tcBorders>
              <w:top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72" w:type="dxa"/>
            <w:tcBorders>
              <w:top w:val="single" w:sz="8" w:space="0" w:color="E5E5E5"/>
            </w:tcBorders>
            <w:shd w:val="clear" w:color="auto" w:fill="E5E5E5"/>
            <w:vAlign w:val="bottom"/>
          </w:tcPr>
          <w:p w:rsidR="00876D64" w:rsidRPr="00F82E8E" w:rsidRDefault="00876D64" w:rsidP="00F82E8E">
            <w:pPr>
              <w:spacing w:line="178" w:lineRule="exact"/>
              <w:ind w:left="260"/>
              <w:rPr>
                <w:rFonts w:ascii="Times New Roman" w:eastAsia="Arial" w:hAnsi="Times New Roman" w:cs="Times New Roman"/>
                <w:sz w:val="24"/>
                <w:szCs w:val="24"/>
              </w:rPr>
            </w:pPr>
            <w:r w:rsidRPr="00F82E8E">
              <w:rPr>
                <w:rFonts w:ascii="Times New Roman" w:eastAsia="Arial" w:hAnsi="Times New Roman" w:cs="Times New Roman"/>
                <w:sz w:val="24"/>
                <w:szCs w:val="24"/>
              </w:rPr>
              <w:t>Просјек</w:t>
            </w:r>
          </w:p>
        </w:tc>
        <w:tc>
          <w:tcPr>
            <w:tcW w:w="122" w:type="dxa"/>
            <w:tcBorders>
              <w:top w:val="single" w:sz="8" w:space="0" w:color="E5E5E5"/>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shd w:val="clear" w:color="auto" w:fill="auto"/>
            <w:vAlign w:val="bottom"/>
          </w:tcPr>
          <w:p w:rsidR="00876D64" w:rsidRPr="00F82E8E" w:rsidRDefault="00876D64" w:rsidP="00F82E8E">
            <w:pPr>
              <w:spacing w:line="178" w:lineRule="exact"/>
              <w:ind w:left="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13</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178" w:lineRule="exac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12</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178" w:lineRule="exac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6</w:t>
            </w:r>
          </w:p>
        </w:tc>
        <w:tc>
          <w:tcPr>
            <w:tcW w:w="107"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90" w:type="dxa"/>
            <w:gridSpan w:val="2"/>
            <w:shd w:val="clear" w:color="auto" w:fill="auto"/>
            <w:vAlign w:val="bottom"/>
          </w:tcPr>
          <w:p w:rsidR="00876D64" w:rsidRPr="00F82E8E" w:rsidRDefault="00876D64" w:rsidP="00F82E8E">
            <w:pPr>
              <w:spacing w:line="178" w:lineRule="exact"/>
              <w:ind w:left="2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0.3</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shd w:val="clear" w:color="auto" w:fill="auto"/>
            <w:vAlign w:val="bottom"/>
          </w:tcPr>
          <w:p w:rsidR="00876D64" w:rsidRPr="00F82E8E" w:rsidRDefault="00876D64" w:rsidP="00F82E8E">
            <w:pPr>
              <w:spacing w:line="178"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178" w:lineRule="exac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178"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876D64" w:rsidRPr="00F82E8E" w:rsidRDefault="00876D64" w:rsidP="00F82E8E">
            <w:pPr>
              <w:spacing w:line="178" w:lineRule="exac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shd w:val="clear" w:color="auto" w:fill="auto"/>
            <w:vAlign w:val="bottom"/>
          </w:tcPr>
          <w:p w:rsidR="00876D64" w:rsidRPr="00F82E8E" w:rsidRDefault="00876D64" w:rsidP="00F82E8E">
            <w:pPr>
              <w:spacing w:line="178" w:lineRule="exac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0</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shd w:val="clear" w:color="auto" w:fill="auto"/>
            <w:vAlign w:val="bottom"/>
          </w:tcPr>
          <w:p w:rsidR="00876D64" w:rsidRPr="00F82E8E" w:rsidRDefault="00876D64" w:rsidP="00F82E8E">
            <w:pPr>
              <w:spacing w:line="178" w:lineRule="exact"/>
              <w:ind w:left="2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2</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shd w:val="clear" w:color="auto" w:fill="auto"/>
            <w:vAlign w:val="bottom"/>
          </w:tcPr>
          <w:p w:rsidR="00876D64" w:rsidRPr="00F82E8E" w:rsidRDefault="00876D64" w:rsidP="00F82E8E">
            <w:pPr>
              <w:spacing w:line="178" w:lineRule="exact"/>
              <w:ind w:left="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876D64" w:rsidRPr="00F82E8E" w:rsidRDefault="00876D64" w:rsidP="00F82E8E">
            <w:pPr>
              <w:spacing w:line="178" w:lineRule="exac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14</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shd w:val="clear" w:color="auto" w:fill="auto"/>
            <w:vAlign w:val="bottom"/>
          </w:tcPr>
          <w:p w:rsidR="00876D64" w:rsidRPr="00F82E8E" w:rsidRDefault="00876D64" w:rsidP="00F82E8E">
            <w:pPr>
              <w:spacing w:line="178" w:lineRule="exac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48</w:t>
            </w:r>
          </w:p>
        </w:tc>
        <w:tc>
          <w:tcPr>
            <w:tcW w:w="12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A31055" w:rsidRPr="00F82E8E" w:rsidTr="005E47CB">
        <w:trPr>
          <w:trHeight w:val="63"/>
        </w:trPr>
        <w:tc>
          <w:tcPr>
            <w:tcW w:w="116" w:type="dxa"/>
            <w:tcBorders>
              <w:left w:val="single" w:sz="8" w:space="0" w:color="auto"/>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6" w:type="dxa"/>
            <w:tcBorders>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4" w:type="dxa"/>
            <w:tcBorders>
              <w:bottom w:val="single" w:sz="8" w:space="0" w:color="auto"/>
              <w:right w:val="single" w:sz="8" w:space="0" w:color="E5E5E5"/>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8" w:type="dxa"/>
            <w:gridSpan w:val="2"/>
            <w:tcBorders>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972" w:type="dxa"/>
            <w:tcBorders>
              <w:bottom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2" w:type="dxa"/>
            <w:tcBorders>
              <w:bottom w:val="single" w:sz="8" w:space="0" w:color="auto"/>
              <w:right w:val="single" w:sz="8" w:space="0" w:color="auto"/>
            </w:tcBorders>
            <w:shd w:val="clear" w:color="auto" w:fill="E5E5E5"/>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3"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5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7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2"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bl>
    <w:p w:rsidR="00876D64" w:rsidRPr="00F82E8E" w:rsidRDefault="00876D64" w:rsidP="00876D64">
      <w:pPr>
        <w:spacing w:line="0" w:lineRule="atLeast"/>
        <w:jc w:val="both"/>
        <w:rPr>
          <w:rFonts w:ascii="Times New Roman" w:eastAsia="Arial" w:hAnsi="Times New Roman" w:cs="Times New Roman"/>
          <w:sz w:val="24"/>
          <w:szCs w:val="24"/>
          <w:lang w:val="sr-Cyrl-BA"/>
        </w:rPr>
      </w:pPr>
    </w:p>
    <w:p w:rsidR="00876D64" w:rsidRPr="00F82E8E" w:rsidRDefault="00876D64" w:rsidP="0045573D">
      <w:pPr>
        <w:spacing w:line="0" w:lineRule="atLeast"/>
        <w:ind w:left="140"/>
        <w:jc w:val="center"/>
        <w:rPr>
          <w:rFonts w:ascii="Times New Roman" w:eastAsia="Arial" w:hAnsi="Times New Roman" w:cs="Times New Roman"/>
          <w:sz w:val="24"/>
          <w:szCs w:val="24"/>
        </w:rPr>
      </w:pPr>
      <w:r w:rsidRPr="0045573D">
        <w:rPr>
          <w:rFonts w:ascii="Times New Roman" w:eastAsia="Arial" w:hAnsi="Times New Roman" w:cs="Times New Roman"/>
          <w:b/>
          <w:i/>
          <w:sz w:val="24"/>
          <w:szCs w:val="24"/>
        </w:rPr>
        <w:t>Табела</w:t>
      </w:r>
      <w:r w:rsidR="0045573D" w:rsidRPr="0045573D">
        <w:rPr>
          <w:rFonts w:ascii="Times New Roman" w:eastAsia="Arial" w:hAnsi="Times New Roman" w:cs="Times New Roman"/>
          <w:b/>
          <w:i/>
          <w:sz w:val="24"/>
          <w:szCs w:val="24"/>
          <w:lang w:val="sr-Cyrl-BA"/>
        </w:rPr>
        <w:t xml:space="preserve"> 21</w:t>
      </w:r>
      <w:r w:rsidRPr="00F82E8E">
        <w:rPr>
          <w:rFonts w:ascii="Times New Roman" w:eastAsia="Arial" w:hAnsi="Times New Roman" w:cs="Times New Roman"/>
          <w:i/>
          <w:sz w:val="24"/>
          <w:szCs w:val="24"/>
        </w:rPr>
        <w:t xml:space="preserve">: Број мразних дана по мјесецима, првог јесењег и последњег прољетног </w:t>
      </w:r>
      <w:r w:rsidRPr="00F82E8E">
        <w:rPr>
          <w:rFonts w:ascii="Times New Roman" w:eastAsia="Arial" w:hAnsi="Times New Roman" w:cs="Times New Roman"/>
          <w:sz w:val="24"/>
          <w:szCs w:val="24"/>
        </w:rPr>
        <w:t>мраза</w:t>
      </w:r>
    </w:p>
    <w:p w:rsidR="00876D64" w:rsidRPr="00F82E8E" w:rsidRDefault="00876D64" w:rsidP="00876D64">
      <w:pPr>
        <w:spacing w:line="200" w:lineRule="exact"/>
        <w:rPr>
          <w:rFonts w:ascii="Times New Roman" w:eastAsia="Times New Roman" w:hAnsi="Times New Roman" w:cs="Times New Roman"/>
          <w:sz w:val="24"/>
          <w:szCs w:val="24"/>
        </w:rPr>
      </w:pPr>
    </w:p>
    <w:p w:rsidR="00876D64" w:rsidRPr="00F82E8E" w:rsidRDefault="00876D64" w:rsidP="00876D64">
      <w:pPr>
        <w:spacing w:line="237" w:lineRule="auto"/>
        <w:ind w:left="20" w:right="180"/>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Рани јесењи мразеви у периоду 2007–2016. нису се јављали у вегетационом периоду, него тек у октобру, и они не представљају велике проблеме у пољопривреди. Просјечан број безмразних дана за геопростор града Градишка је 317.</w:t>
      </w:r>
    </w:p>
    <w:p w:rsidR="00876D64" w:rsidRPr="00F82E8E" w:rsidRDefault="00876D64" w:rsidP="00876D64">
      <w:pPr>
        <w:spacing w:line="0" w:lineRule="atLeast"/>
        <w:jc w:val="both"/>
        <w:rPr>
          <w:rFonts w:ascii="Times New Roman" w:eastAsia="Arial" w:hAnsi="Times New Roman" w:cs="Times New Roman"/>
          <w:sz w:val="24"/>
          <w:szCs w:val="24"/>
          <w:lang w:val="sr-Cyrl-BA"/>
        </w:rPr>
      </w:pPr>
    </w:p>
    <w:p w:rsidR="00876D64" w:rsidRPr="00F82E8E" w:rsidRDefault="00876D64" w:rsidP="00712BB3">
      <w:pPr>
        <w:spacing w:line="235" w:lineRule="auto"/>
        <w:ind w:right="820"/>
        <w:rPr>
          <w:rFonts w:ascii="Times New Roman" w:eastAsia="Arial" w:hAnsi="Times New Roman" w:cs="Times New Roman"/>
          <w:b/>
          <w:sz w:val="24"/>
          <w:szCs w:val="24"/>
        </w:rPr>
      </w:pPr>
      <w:r w:rsidRPr="00F82E8E">
        <w:rPr>
          <w:rFonts w:ascii="Times New Roman" w:eastAsia="Arial" w:hAnsi="Times New Roman" w:cs="Times New Roman"/>
          <w:b/>
          <w:sz w:val="24"/>
          <w:szCs w:val="24"/>
        </w:rPr>
        <w:t>2.2.2.</w:t>
      </w:r>
      <w:r w:rsidR="00712BB3">
        <w:rPr>
          <w:rFonts w:ascii="Times New Roman" w:eastAsia="Arial" w:hAnsi="Times New Roman" w:cs="Times New Roman"/>
          <w:b/>
          <w:sz w:val="24"/>
          <w:szCs w:val="24"/>
          <w:lang w:val="sr-Cyrl-BA"/>
        </w:rPr>
        <w:t>6</w:t>
      </w:r>
      <w:r w:rsidR="009244BD">
        <w:rPr>
          <w:rFonts w:ascii="Times New Roman" w:eastAsia="Arial" w:hAnsi="Times New Roman" w:cs="Times New Roman"/>
          <w:b/>
          <w:sz w:val="24"/>
          <w:szCs w:val="24"/>
        </w:rPr>
        <w:t xml:space="preserve">. </w:t>
      </w:r>
      <w:r w:rsidR="009244BD">
        <w:rPr>
          <w:rFonts w:ascii="Times New Roman" w:eastAsia="Arial" w:hAnsi="Times New Roman" w:cs="Times New Roman"/>
          <w:b/>
          <w:sz w:val="24"/>
          <w:szCs w:val="24"/>
          <w:lang w:val="sr-Cyrl-BA"/>
        </w:rPr>
        <w:t>С</w:t>
      </w:r>
      <w:r w:rsidR="009244BD">
        <w:rPr>
          <w:rFonts w:ascii="Times New Roman" w:eastAsia="Arial" w:hAnsi="Times New Roman" w:cs="Times New Roman"/>
          <w:b/>
          <w:sz w:val="24"/>
          <w:szCs w:val="24"/>
        </w:rPr>
        <w:t>уша</w:t>
      </w:r>
    </w:p>
    <w:p w:rsidR="00876D64" w:rsidRPr="00F82E8E" w:rsidRDefault="00876D64" w:rsidP="00876D64">
      <w:pPr>
        <w:spacing w:line="266" w:lineRule="exact"/>
        <w:rPr>
          <w:rFonts w:ascii="Times New Roman" w:eastAsia="Times New Roman" w:hAnsi="Times New Roman" w:cs="Times New Roman"/>
          <w:sz w:val="24"/>
          <w:szCs w:val="24"/>
        </w:rPr>
      </w:pPr>
    </w:p>
    <w:p w:rsidR="00876D64" w:rsidRDefault="00876D64" w:rsidP="00580C5D">
      <w:pPr>
        <w:spacing w:line="239" w:lineRule="auto"/>
        <w:ind w:right="-1"/>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Суше су комплексна природна непогода која у различитој мјери погађа неке дијелова света сваке године. За разлику од поплава суша не настаје изненада већ је то феномен који се полако развија и захвата шира подручја. Недостатак падавина кроз хидролошки круг у комбинацији са високим губицима испаравања може довести до неплодности земљишта (пољопривредна суша), пресушивања ријека и мањих водотокова те подземних вода (хидролошка суша). Основна метеоролошка дефиниција заснована на количини падавина и трајању је: „Суша је период који је дужи од неких уобичајних дана са падавинамаˮ.</w:t>
      </w:r>
    </w:p>
    <w:p w:rsidR="009244BD" w:rsidRDefault="009244BD" w:rsidP="009244BD">
      <w:pPr>
        <w:spacing w:line="276" w:lineRule="auto"/>
        <w:rPr>
          <w:rFonts w:ascii="Times New Roman" w:eastAsia="Arial" w:hAnsi="Times New Roman" w:cs="Times New Roman"/>
          <w:sz w:val="24"/>
          <w:szCs w:val="24"/>
        </w:rPr>
      </w:pPr>
    </w:p>
    <w:p w:rsidR="009D1E0C" w:rsidRDefault="009D1E0C" w:rsidP="009244BD">
      <w:pPr>
        <w:jc w:val="both"/>
        <w:rPr>
          <w:rFonts w:ascii="Times New Roman" w:hAnsi="Times New Roman" w:cs="Times New Roman"/>
          <w:sz w:val="24"/>
          <w:szCs w:val="24"/>
        </w:rPr>
      </w:pPr>
      <w:r w:rsidRPr="009244BD">
        <w:rPr>
          <w:rFonts w:ascii="Times New Roman" w:hAnsi="Times New Roman" w:cs="Times New Roman"/>
          <w:sz w:val="24"/>
          <w:szCs w:val="24"/>
        </w:rPr>
        <w:t xml:space="preserve">Анализа суше базира се на СПИ индексу ( Стандардизовани индекс падавина ) који показује повећање сушних периода у посљедњих 10 година. Овај индекс може се </w:t>
      </w:r>
      <w:r w:rsidRPr="009244BD">
        <w:rPr>
          <w:rFonts w:ascii="Times New Roman" w:hAnsi="Times New Roman" w:cs="Times New Roman"/>
          <w:sz w:val="24"/>
          <w:szCs w:val="24"/>
        </w:rPr>
        <w:lastRenderedPageBreak/>
        <w:t>рачунати за различите временске интервале (1, 3, 6 , 9, 12, 24 и 48) мјесеци. Ова разноликост омогућава да СПИ прати краткорочне залихе воде (важно за пољопривреду) и дугорочне залихе воде које су повезане са протоком воде у ријекама, нивоом воде у језерима и подземним складиштима воде (важно за хидрологију).</w:t>
      </w:r>
    </w:p>
    <w:p w:rsidR="00012F94" w:rsidRDefault="00012F94" w:rsidP="009244BD">
      <w:pPr>
        <w:jc w:val="both"/>
        <w:rPr>
          <w:rFonts w:ascii="Times New Roman" w:hAnsi="Times New Roman" w:cs="Times New Roman"/>
          <w:sz w:val="24"/>
          <w:szCs w:val="24"/>
        </w:rPr>
      </w:pPr>
    </w:p>
    <w:p w:rsidR="009244BD" w:rsidRPr="00FC4E09" w:rsidRDefault="009244BD" w:rsidP="009244BD">
      <w:pPr>
        <w:jc w:val="both"/>
        <w:rPr>
          <w:rFonts w:ascii="Times New Roman" w:hAnsi="Times New Roman" w:cs="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95"/>
        <w:gridCol w:w="3299"/>
      </w:tblGrid>
      <w:tr w:rsidR="00A31055" w:rsidRPr="009244BD" w:rsidTr="00A31055">
        <w:trPr>
          <w:jc w:val="center"/>
        </w:trPr>
        <w:tc>
          <w:tcPr>
            <w:tcW w:w="2895" w:type="dxa"/>
            <w:shd w:val="clear" w:color="auto" w:fill="D9D9D9"/>
          </w:tcPr>
          <w:p w:rsidR="00A31055" w:rsidRPr="00B46B9B" w:rsidRDefault="00A31055" w:rsidP="00F56BED">
            <w:pPr>
              <w:spacing w:line="276" w:lineRule="auto"/>
              <w:jc w:val="center"/>
              <w:rPr>
                <w:rFonts w:ascii="Times New Roman" w:hAnsi="Times New Roman" w:cs="Times New Roman"/>
                <w:b/>
                <w:iCs/>
                <w:sz w:val="24"/>
                <w:szCs w:val="24"/>
                <w:lang w:eastAsia="bs-Latn-BA"/>
              </w:rPr>
            </w:pPr>
            <w:r w:rsidRPr="00B46B9B">
              <w:rPr>
                <w:rFonts w:ascii="Times New Roman" w:hAnsi="Times New Roman" w:cs="Times New Roman"/>
                <w:b/>
                <w:iCs/>
                <w:sz w:val="24"/>
                <w:szCs w:val="24"/>
                <w:lang w:val="sr-Cyrl-BA" w:eastAsia="bs-Latn-BA"/>
              </w:rPr>
              <w:t>СПИ индекс</w:t>
            </w:r>
          </w:p>
        </w:tc>
        <w:tc>
          <w:tcPr>
            <w:tcW w:w="3299" w:type="dxa"/>
            <w:shd w:val="clear" w:color="auto" w:fill="D9D9D9"/>
          </w:tcPr>
          <w:p w:rsidR="00A31055" w:rsidRPr="00B46B9B" w:rsidRDefault="00A31055" w:rsidP="00F56BED">
            <w:pPr>
              <w:spacing w:line="276" w:lineRule="auto"/>
              <w:jc w:val="center"/>
              <w:rPr>
                <w:rFonts w:ascii="Times New Roman" w:hAnsi="Times New Roman" w:cs="Times New Roman"/>
                <w:b/>
                <w:sz w:val="24"/>
                <w:szCs w:val="24"/>
                <w:lang w:val="sr-Cyrl-BA" w:eastAsia="bs-Latn-BA"/>
              </w:rPr>
            </w:pPr>
            <w:r w:rsidRPr="00B46B9B">
              <w:rPr>
                <w:rFonts w:ascii="Times New Roman" w:hAnsi="Times New Roman" w:cs="Times New Roman"/>
                <w:b/>
                <w:sz w:val="24"/>
                <w:szCs w:val="24"/>
                <w:lang w:val="sr-Cyrl-BA" w:eastAsia="bs-Latn-BA"/>
              </w:rPr>
              <w:t>Категорија</w:t>
            </w:r>
          </w:p>
        </w:tc>
      </w:tr>
      <w:tr w:rsidR="00A31055" w:rsidRPr="009244BD" w:rsidTr="00A31055">
        <w:trPr>
          <w:jc w:val="center"/>
        </w:trPr>
        <w:tc>
          <w:tcPr>
            <w:tcW w:w="2895" w:type="dxa"/>
            <w:shd w:val="clear" w:color="auto" w:fill="auto"/>
          </w:tcPr>
          <w:p w:rsidR="00A31055" w:rsidRPr="00B46B9B" w:rsidRDefault="00A31055" w:rsidP="00F56BED">
            <w:pPr>
              <w:spacing w:line="276" w:lineRule="auto"/>
              <w:jc w:val="center"/>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2.0 +</w:t>
            </w:r>
          </w:p>
        </w:tc>
        <w:tc>
          <w:tcPr>
            <w:tcW w:w="3299" w:type="dxa"/>
            <w:shd w:val="clear" w:color="auto" w:fill="auto"/>
          </w:tcPr>
          <w:p w:rsidR="00A31055" w:rsidRPr="00B46B9B" w:rsidRDefault="00A31055" w:rsidP="00F56BED">
            <w:pPr>
              <w:spacing w:line="276" w:lineRule="auto"/>
              <w:jc w:val="center"/>
              <w:rPr>
                <w:rFonts w:ascii="Times New Roman" w:hAnsi="Times New Roman" w:cs="Times New Roman"/>
                <w:sz w:val="24"/>
                <w:szCs w:val="24"/>
                <w:lang w:val="sr-Cyrl-BA" w:eastAsia="bs-Latn-BA"/>
              </w:rPr>
            </w:pPr>
            <w:r w:rsidRPr="00B46B9B">
              <w:rPr>
                <w:rFonts w:ascii="Times New Roman" w:hAnsi="Times New Roman" w:cs="Times New Roman"/>
                <w:sz w:val="24"/>
                <w:szCs w:val="24"/>
                <w:lang w:val="sr-Cyrl-BA" w:eastAsia="bs-Latn-BA"/>
              </w:rPr>
              <w:t>Екстремно влажно</w:t>
            </w:r>
          </w:p>
        </w:tc>
      </w:tr>
      <w:tr w:rsidR="00A31055" w:rsidRPr="009244BD" w:rsidTr="00A31055">
        <w:trPr>
          <w:jc w:val="center"/>
        </w:trPr>
        <w:tc>
          <w:tcPr>
            <w:tcW w:w="2895" w:type="dxa"/>
            <w:shd w:val="clear" w:color="auto" w:fill="auto"/>
          </w:tcPr>
          <w:p w:rsidR="00A31055" w:rsidRPr="00B46B9B" w:rsidRDefault="00A31055" w:rsidP="00F56BED">
            <w:pPr>
              <w:spacing w:line="276" w:lineRule="auto"/>
              <w:jc w:val="center"/>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 xml:space="preserve">1.5 </w:t>
            </w:r>
            <w:r w:rsidRPr="00B46B9B">
              <w:rPr>
                <w:rFonts w:ascii="Times New Roman" w:hAnsi="Times New Roman" w:cs="Times New Roman"/>
                <w:sz w:val="24"/>
                <w:szCs w:val="24"/>
                <w:lang w:val="sr-Cyrl-BA" w:eastAsia="bs-Latn-BA"/>
              </w:rPr>
              <w:t>до</w:t>
            </w:r>
            <w:r w:rsidRPr="00B46B9B">
              <w:rPr>
                <w:rFonts w:ascii="Times New Roman" w:hAnsi="Times New Roman" w:cs="Times New Roman"/>
                <w:sz w:val="24"/>
                <w:szCs w:val="24"/>
                <w:lang w:eastAsia="bs-Latn-BA"/>
              </w:rPr>
              <w:t>1.99</w:t>
            </w:r>
          </w:p>
        </w:tc>
        <w:tc>
          <w:tcPr>
            <w:tcW w:w="3299" w:type="dxa"/>
            <w:shd w:val="clear" w:color="auto" w:fill="auto"/>
          </w:tcPr>
          <w:p w:rsidR="00A31055" w:rsidRPr="00B46B9B" w:rsidRDefault="00A31055" w:rsidP="00F56BED">
            <w:pPr>
              <w:spacing w:line="276" w:lineRule="auto"/>
              <w:jc w:val="center"/>
              <w:rPr>
                <w:rFonts w:ascii="Times New Roman" w:hAnsi="Times New Roman" w:cs="Times New Roman"/>
                <w:sz w:val="24"/>
                <w:szCs w:val="24"/>
                <w:lang w:eastAsia="bs-Latn-BA"/>
              </w:rPr>
            </w:pPr>
            <w:r w:rsidRPr="00B46B9B">
              <w:rPr>
                <w:rFonts w:ascii="Times New Roman" w:hAnsi="Times New Roman" w:cs="Times New Roman"/>
                <w:sz w:val="24"/>
                <w:szCs w:val="24"/>
                <w:lang w:val="sr-Cyrl-BA" w:eastAsia="bs-Latn-BA"/>
              </w:rPr>
              <w:t>Веомавлажно</w:t>
            </w:r>
          </w:p>
        </w:tc>
      </w:tr>
      <w:tr w:rsidR="00A31055" w:rsidRPr="009244BD" w:rsidTr="00A31055">
        <w:trPr>
          <w:jc w:val="center"/>
        </w:trPr>
        <w:tc>
          <w:tcPr>
            <w:tcW w:w="2895" w:type="dxa"/>
            <w:shd w:val="clear" w:color="auto" w:fill="auto"/>
          </w:tcPr>
          <w:p w:rsidR="00A31055" w:rsidRPr="00B46B9B" w:rsidRDefault="00A31055" w:rsidP="00F56BED">
            <w:pPr>
              <w:spacing w:line="276" w:lineRule="auto"/>
              <w:jc w:val="center"/>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 xml:space="preserve">1.0 </w:t>
            </w:r>
            <w:r w:rsidRPr="00B46B9B">
              <w:rPr>
                <w:rFonts w:ascii="Times New Roman" w:hAnsi="Times New Roman" w:cs="Times New Roman"/>
                <w:sz w:val="24"/>
                <w:szCs w:val="24"/>
                <w:lang w:val="sr-Cyrl-BA" w:eastAsia="bs-Latn-BA"/>
              </w:rPr>
              <w:t>до</w:t>
            </w:r>
            <w:r w:rsidRPr="00B46B9B">
              <w:rPr>
                <w:rFonts w:ascii="Times New Roman" w:hAnsi="Times New Roman" w:cs="Times New Roman"/>
                <w:sz w:val="24"/>
                <w:szCs w:val="24"/>
                <w:lang w:eastAsia="bs-Latn-BA"/>
              </w:rPr>
              <w:t xml:space="preserve"> 1.49</w:t>
            </w:r>
          </w:p>
        </w:tc>
        <w:tc>
          <w:tcPr>
            <w:tcW w:w="3299" w:type="dxa"/>
            <w:shd w:val="clear" w:color="auto" w:fill="auto"/>
          </w:tcPr>
          <w:p w:rsidR="00A31055" w:rsidRPr="00B46B9B" w:rsidRDefault="00A31055" w:rsidP="00F56BED">
            <w:pPr>
              <w:spacing w:line="276" w:lineRule="auto"/>
              <w:jc w:val="center"/>
              <w:rPr>
                <w:rFonts w:ascii="Times New Roman" w:hAnsi="Times New Roman" w:cs="Times New Roman"/>
                <w:sz w:val="24"/>
                <w:szCs w:val="24"/>
                <w:lang w:eastAsia="bs-Latn-BA"/>
              </w:rPr>
            </w:pPr>
            <w:r w:rsidRPr="00B46B9B">
              <w:rPr>
                <w:rFonts w:ascii="Times New Roman" w:hAnsi="Times New Roman" w:cs="Times New Roman"/>
                <w:sz w:val="24"/>
                <w:szCs w:val="24"/>
                <w:lang w:val="sr-Cyrl-BA" w:eastAsia="bs-Latn-BA"/>
              </w:rPr>
              <w:t>Умјереновлажно</w:t>
            </w:r>
          </w:p>
        </w:tc>
      </w:tr>
      <w:tr w:rsidR="00A31055" w:rsidRPr="009244BD" w:rsidTr="00A31055">
        <w:trPr>
          <w:jc w:val="center"/>
        </w:trPr>
        <w:tc>
          <w:tcPr>
            <w:tcW w:w="2895" w:type="dxa"/>
            <w:shd w:val="clear" w:color="auto" w:fill="auto"/>
          </w:tcPr>
          <w:p w:rsidR="00A31055" w:rsidRPr="00B46B9B" w:rsidRDefault="00A31055" w:rsidP="00F56BED">
            <w:pPr>
              <w:spacing w:line="276" w:lineRule="auto"/>
              <w:jc w:val="center"/>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 xml:space="preserve">-.99 </w:t>
            </w:r>
            <w:r w:rsidRPr="00B46B9B">
              <w:rPr>
                <w:rFonts w:ascii="Times New Roman" w:hAnsi="Times New Roman" w:cs="Times New Roman"/>
                <w:sz w:val="24"/>
                <w:szCs w:val="24"/>
                <w:lang w:val="sr-Cyrl-BA" w:eastAsia="bs-Latn-BA"/>
              </w:rPr>
              <w:t>до</w:t>
            </w:r>
            <w:r w:rsidRPr="00B46B9B">
              <w:rPr>
                <w:rFonts w:ascii="Times New Roman" w:hAnsi="Times New Roman" w:cs="Times New Roman"/>
                <w:sz w:val="24"/>
                <w:szCs w:val="24"/>
                <w:lang w:eastAsia="bs-Latn-BA"/>
              </w:rPr>
              <w:t>.99</w:t>
            </w:r>
          </w:p>
        </w:tc>
        <w:tc>
          <w:tcPr>
            <w:tcW w:w="3299" w:type="dxa"/>
            <w:shd w:val="clear" w:color="auto" w:fill="auto"/>
          </w:tcPr>
          <w:p w:rsidR="00A31055" w:rsidRPr="00B46B9B" w:rsidRDefault="00A31055" w:rsidP="00F56BED">
            <w:pPr>
              <w:spacing w:line="276" w:lineRule="auto"/>
              <w:jc w:val="center"/>
              <w:rPr>
                <w:rFonts w:ascii="Times New Roman" w:hAnsi="Times New Roman" w:cs="Times New Roman"/>
                <w:sz w:val="24"/>
                <w:szCs w:val="24"/>
                <w:lang w:val="sr-Cyrl-BA" w:eastAsia="bs-Latn-BA"/>
              </w:rPr>
            </w:pPr>
            <w:r w:rsidRPr="00B46B9B">
              <w:rPr>
                <w:rFonts w:ascii="Times New Roman" w:hAnsi="Times New Roman" w:cs="Times New Roman"/>
                <w:sz w:val="24"/>
                <w:szCs w:val="24"/>
                <w:lang w:val="sr-Cyrl-BA" w:eastAsia="bs-Latn-BA"/>
              </w:rPr>
              <w:t>Слаба суша</w:t>
            </w:r>
          </w:p>
        </w:tc>
      </w:tr>
      <w:tr w:rsidR="00A31055" w:rsidRPr="009244BD" w:rsidTr="00A31055">
        <w:trPr>
          <w:jc w:val="center"/>
        </w:trPr>
        <w:tc>
          <w:tcPr>
            <w:tcW w:w="2895" w:type="dxa"/>
            <w:shd w:val="clear" w:color="auto" w:fill="auto"/>
          </w:tcPr>
          <w:p w:rsidR="00A31055" w:rsidRPr="00B46B9B" w:rsidRDefault="00A31055" w:rsidP="00F56BED">
            <w:pPr>
              <w:spacing w:line="276" w:lineRule="auto"/>
              <w:jc w:val="center"/>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 xml:space="preserve">-1.0 </w:t>
            </w:r>
            <w:r w:rsidRPr="00B46B9B">
              <w:rPr>
                <w:rFonts w:ascii="Times New Roman" w:hAnsi="Times New Roman" w:cs="Times New Roman"/>
                <w:sz w:val="24"/>
                <w:szCs w:val="24"/>
                <w:lang w:val="sr-Cyrl-BA" w:eastAsia="bs-Latn-BA"/>
              </w:rPr>
              <w:t>до</w:t>
            </w:r>
            <w:r w:rsidRPr="00B46B9B">
              <w:rPr>
                <w:rFonts w:ascii="Times New Roman" w:hAnsi="Times New Roman" w:cs="Times New Roman"/>
                <w:sz w:val="24"/>
                <w:szCs w:val="24"/>
                <w:lang w:eastAsia="bs-Latn-BA"/>
              </w:rPr>
              <w:t xml:space="preserve"> 1.49</w:t>
            </w:r>
          </w:p>
        </w:tc>
        <w:tc>
          <w:tcPr>
            <w:tcW w:w="3299" w:type="dxa"/>
            <w:shd w:val="clear" w:color="auto" w:fill="auto"/>
          </w:tcPr>
          <w:p w:rsidR="00A31055" w:rsidRPr="00B46B9B" w:rsidRDefault="00A31055" w:rsidP="00F56BED">
            <w:pPr>
              <w:spacing w:line="276" w:lineRule="auto"/>
              <w:jc w:val="center"/>
              <w:rPr>
                <w:rFonts w:ascii="Times New Roman" w:hAnsi="Times New Roman" w:cs="Times New Roman"/>
                <w:sz w:val="24"/>
                <w:szCs w:val="24"/>
                <w:lang w:eastAsia="bs-Latn-BA"/>
              </w:rPr>
            </w:pPr>
            <w:r w:rsidRPr="00B46B9B">
              <w:rPr>
                <w:rFonts w:ascii="Times New Roman" w:hAnsi="Times New Roman" w:cs="Times New Roman"/>
                <w:sz w:val="24"/>
                <w:szCs w:val="24"/>
                <w:lang w:val="sr-Cyrl-BA" w:eastAsia="bs-Latn-BA"/>
              </w:rPr>
              <w:t>Умјеренасуша</w:t>
            </w:r>
          </w:p>
        </w:tc>
      </w:tr>
      <w:tr w:rsidR="00A31055" w:rsidRPr="009244BD" w:rsidTr="00A31055">
        <w:trPr>
          <w:jc w:val="center"/>
        </w:trPr>
        <w:tc>
          <w:tcPr>
            <w:tcW w:w="2895" w:type="dxa"/>
            <w:shd w:val="clear" w:color="auto" w:fill="auto"/>
          </w:tcPr>
          <w:p w:rsidR="00A31055" w:rsidRPr="00B46B9B" w:rsidRDefault="00A31055" w:rsidP="00F56BED">
            <w:pPr>
              <w:spacing w:line="276" w:lineRule="auto"/>
              <w:jc w:val="center"/>
              <w:rPr>
                <w:rFonts w:ascii="Times New Roman" w:hAnsi="Times New Roman" w:cs="Times New Roman"/>
                <w:sz w:val="24"/>
                <w:szCs w:val="24"/>
                <w:lang w:eastAsia="bs-Latn-BA"/>
              </w:rPr>
            </w:pPr>
            <w:r w:rsidRPr="00B46B9B">
              <w:rPr>
                <w:rFonts w:ascii="Times New Roman" w:hAnsi="Times New Roman" w:cs="Times New Roman"/>
                <w:sz w:val="24"/>
                <w:szCs w:val="24"/>
                <w:lang w:eastAsia="bs-Latn-BA"/>
              </w:rPr>
              <w:t>1.5 do 1.99</w:t>
            </w:r>
          </w:p>
        </w:tc>
        <w:tc>
          <w:tcPr>
            <w:tcW w:w="3299" w:type="dxa"/>
            <w:shd w:val="clear" w:color="auto" w:fill="auto"/>
          </w:tcPr>
          <w:p w:rsidR="00A31055" w:rsidRPr="00B46B9B" w:rsidRDefault="00A31055" w:rsidP="00F56BED">
            <w:pPr>
              <w:spacing w:line="276" w:lineRule="auto"/>
              <w:jc w:val="center"/>
              <w:rPr>
                <w:rFonts w:ascii="Times New Roman" w:hAnsi="Times New Roman" w:cs="Times New Roman"/>
                <w:sz w:val="24"/>
                <w:szCs w:val="24"/>
                <w:lang w:eastAsia="bs-Latn-BA"/>
              </w:rPr>
            </w:pPr>
            <w:r w:rsidRPr="00B46B9B">
              <w:rPr>
                <w:rFonts w:ascii="Times New Roman" w:hAnsi="Times New Roman" w:cs="Times New Roman"/>
                <w:sz w:val="24"/>
                <w:szCs w:val="24"/>
                <w:lang w:val="sr-Cyrl-BA" w:eastAsia="bs-Latn-BA"/>
              </w:rPr>
              <w:t>Јакасуша</w:t>
            </w:r>
          </w:p>
        </w:tc>
      </w:tr>
      <w:tr w:rsidR="00A31055" w:rsidRPr="009244BD" w:rsidTr="00A31055">
        <w:trPr>
          <w:jc w:val="center"/>
        </w:trPr>
        <w:tc>
          <w:tcPr>
            <w:tcW w:w="2895" w:type="dxa"/>
            <w:shd w:val="clear" w:color="auto" w:fill="auto"/>
          </w:tcPr>
          <w:p w:rsidR="00A31055" w:rsidRPr="00B46B9B" w:rsidRDefault="00A31055" w:rsidP="00F56BED">
            <w:pPr>
              <w:spacing w:line="276" w:lineRule="auto"/>
              <w:jc w:val="center"/>
              <w:rPr>
                <w:rFonts w:ascii="Times New Roman" w:hAnsi="Times New Roman" w:cs="Times New Roman"/>
                <w:sz w:val="24"/>
                <w:szCs w:val="24"/>
                <w:lang w:val="sr-Cyrl-BA" w:eastAsia="bs-Latn-BA"/>
              </w:rPr>
            </w:pPr>
            <w:r w:rsidRPr="00B46B9B">
              <w:rPr>
                <w:rFonts w:ascii="Times New Roman" w:hAnsi="Times New Roman" w:cs="Times New Roman"/>
                <w:sz w:val="24"/>
                <w:szCs w:val="24"/>
                <w:lang w:eastAsia="bs-Latn-BA"/>
              </w:rPr>
              <w:t xml:space="preserve">-2 I </w:t>
            </w:r>
            <w:r w:rsidRPr="00B46B9B">
              <w:rPr>
                <w:rFonts w:ascii="Times New Roman" w:hAnsi="Times New Roman" w:cs="Times New Roman"/>
                <w:sz w:val="24"/>
                <w:szCs w:val="24"/>
                <w:lang w:val="sr-Cyrl-BA" w:eastAsia="bs-Latn-BA"/>
              </w:rPr>
              <w:t>више</w:t>
            </w:r>
          </w:p>
        </w:tc>
        <w:tc>
          <w:tcPr>
            <w:tcW w:w="3299" w:type="dxa"/>
            <w:shd w:val="clear" w:color="auto" w:fill="auto"/>
          </w:tcPr>
          <w:p w:rsidR="00A31055" w:rsidRPr="00B46B9B" w:rsidRDefault="00A31055" w:rsidP="00F56BED">
            <w:pPr>
              <w:spacing w:line="276" w:lineRule="auto"/>
              <w:jc w:val="center"/>
              <w:rPr>
                <w:rFonts w:ascii="Times New Roman" w:hAnsi="Times New Roman" w:cs="Times New Roman"/>
                <w:sz w:val="24"/>
                <w:szCs w:val="24"/>
                <w:lang w:eastAsia="bs-Latn-BA"/>
              </w:rPr>
            </w:pPr>
            <w:r w:rsidRPr="00B46B9B">
              <w:rPr>
                <w:rFonts w:ascii="Times New Roman" w:hAnsi="Times New Roman" w:cs="Times New Roman"/>
                <w:sz w:val="24"/>
                <w:szCs w:val="24"/>
                <w:lang w:val="sr-Cyrl-BA" w:eastAsia="bs-Latn-BA"/>
              </w:rPr>
              <w:t>Екстремнасуша</w:t>
            </w:r>
          </w:p>
        </w:tc>
      </w:tr>
    </w:tbl>
    <w:p w:rsidR="009244BD" w:rsidRDefault="009244BD" w:rsidP="005A771E">
      <w:pPr>
        <w:pStyle w:val="Caption"/>
      </w:pPr>
      <w:bookmarkStart w:id="28" w:name="_Toc36807174"/>
    </w:p>
    <w:p w:rsidR="009D1E0C" w:rsidRPr="009244BD" w:rsidRDefault="009D1E0C" w:rsidP="005A771E">
      <w:pPr>
        <w:pStyle w:val="Caption"/>
      </w:pPr>
      <w:r w:rsidRPr="0045573D">
        <w:rPr>
          <w:b/>
        </w:rPr>
        <w:t>Табела</w:t>
      </w:r>
      <w:r w:rsidR="0045573D" w:rsidRPr="0045573D">
        <w:rPr>
          <w:b/>
        </w:rPr>
        <w:t xml:space="preserve"> 22</w:t>
      </w:r>
      <w:r w:rsidRPr="009244BD">
        <w:t>.: Приказ СПИ индекса падавина</w:t>
      </w:r>
      <w:bookmarkEnd w:id="28"/>
    </w:p>
    <w:p w:rsidR="009244BD" w:rsidRPr="00F82E8E" w:rsidRDefault="009244BD" w:rsidP="009244BD">
      <w:pPr>
        <w:spacing w:line="262" w:lineRule="exact"/>
        <w:rPr>
          <w:rFonts w:ascii="Times New Roman" w:eastAsia="Times New Roman" w:hAnsi="Times New Roman" w:cs="Times New Roman"/>
          <w:sz w:val="24"/>
          <w:szCs w:val="24"/>
        </w:rPr>
      </w:pPr>
    </w:p>
    <w:p w:rsidR="009244BD" w:rsidRPr="00F82E8E" w:rsidRDefault="009244BD" w:rsidP="009244BD">
      <w:pPr>
        <w:spacing w:line="236" w:lineRule="auto"/>
        <w:ind w:right="-1"/>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Индекс суше, према Де Мартону, служи за одређивање климатског мјерила влажности а представља однос температуре ваздуха и количине падавина.Може бити годишњи (Ig) и мјесечни (Iм), а израчунава се према сљедећим формулама:</w:t>
      </w:r>
    </w:p>
    <w:p w:rsidR="009244BD" w:rsidRPr="00F82E8E" w:rsidRDefault="009244BD" w:rsidP="009244BD">
      <w:pPr>
        <w:spacing w:line="1" w:lineRule="exact"/>
        <w:jc w:val="both"/>
        <w:rPr>
          <w:rFonts w:ascii="Times New Roman" w:eastAsia="Times New Roman" w:hAnsi="Times New Roman" w:cs="Times New Roman"/>
          <w:sz w:val="24"/>
          <w:szCs w:val="24"/>
        </w:rPr>
      </w:pPr>
    </w:p>
    <w:p w:rsidR="009244BD" w:rsidRDefault="009244BD" w:rsidP="009244BD">
      <w:pPr>
        <w:spacing w:line="0" w:lineRule="atLeast"/>
        <w:jc w:val="both"/>
        <w:rPr>
          <w:rFonts w:ascii="Times New Roman" w:eastAsia="Arial" w:hAnsi="Times New Roman" w:cs="Times New Roman"/>
          <w:sz w:val="24"/>
          <w:szCs w:val="24"/>
        </w:rPr>
      </w:pPr>
    </w:p>
    <w:p w:rsidR="009244BD" w:rsidRPr="009244BD" w:rsidRDefault="009244BD" w:rsidP="009244BD">
      <w:pPr>
        <w:spacing w:line="0" w:lineRule="atLeast"/>
        <w:jc w:val="both"/>
        <w:rPr>
          <w:rFonts w:ascii="Times New Roman" w:eastAsia="Arial" w:hAnsi="Times New Roman" w:cs="Times New Roman"/>
          <w:sz w:val="24"/>
          <w:szCs w:val="24"/>
        </w:rPr>
      </w:pPr>
      <w:r>
        <w:rPr>
          <w:rFonts w:ascii="Times New Roman" w:eastAsia="Arial" w:hAnsi="Times New Roman" w:cs="Times New Roman"/>
          <w:sz w:val="24"/>
          <w:szCs w:val="24"/>
        </w:rPr>
        <w:t>Ig=H / (t +10),</w:t>
      </w:r>
      <w:r w:rsidRPr="00F82E8E">
        <w:rPr>
          <w:rFonts w:ascii="Times New Roman" w:eastAsia="Arial" w:hAnsi="Times New Roman" w:cs="Times New Roman"/>
          <w:sz w:val="24"/>
          <w:szCs w:val="24"/>
        </w:rPr>
        <w:t>гдје је: Ig – годишњи индекс суше, H – годишња количина падавина, t – сред</w:t>
      </w:r>
      <w:r>
        <w:rPr>
          <w:rFonts w:ascii="Times New Roman" w:eastAsia="Arial" w:hAnsi="Times New Roman" w:cs="Times New Roman"/>
          <w:sz w:val="24"/>
          <w:szCs w:val="24"/>
        </w:rPr>
        <w:t>ња годишња температура ваздуха.</w:t>
      </w:r>
    </w:p>
    <w:p w:rsidR="009244BD" w:rsidRPr="00F82E8E" w:rsidRDefault="009244BD" w:rsidP="009244BD">
      <w:pPr>
        <w:spacing w:line="0" w:lineRule="atLeast"/>
        <w:jc w:val="both"/>
        <w:rPr>
          <w:rFonts w:ascii="Times New Roman" w:eastAsia="Arial" w:hAnsi="Times New Roman" w:cs="Times New Roman"/>
          <w:sz w:val="24"/>
          <w:szCs w:val="24"/>
        </w:rPr>
      </w:pPr>
      <w:r>
        <w:rPr>
          <w:rFonts w:ascii="Times New Roman" w:eastAsia="Arial" w:hAnsi="Times New Roman" w:cs="Times New Roman"/>
          <w:sz w:val="24"/>
          <w:szCs w:val="24"/>
        </w:rPr>
        <w:t>Im= 12Hm / (t + 10),</w:t>
      </w:r>
      <w:r w:rsidRPr="00F82E8E">
        <w:rPr>
          <w:rFonts w:ascii="Times New Roman" w:eastAsia="Arial" w:hAnsi="Times New Roman" w:cs="Times New Roman"/>
          <w:sz w:val="24"/>
          <w:szCs w:val="24"/>
        </w:rPr>
        <w:t>гдје је: Im – мјесечни индекс суше, Hm – средња мјесечна количина падавина, t – средња мјесечна температура ваздуха.</w:t>
      </w:r>
    </w:p>
    <w:p w:rsidR="009244BD" w:rsidRPr="00F82E8E" w:rsidRDefault="009244BD" w:rsidP="009244BD">
      <w:pPr>
        <w:spacing w:line="255" w:lineRule="exact"/>
        <w:jc w:val="both"/>
        <w:rPr>
          <w:rFonts w:ascii="Times New Roman" w:eastAsia="Times New Roman" w:hAnsi="Times New Roman" w:cs="Times New Roman"/>
          <w:sz w:val="24"/>
          <w:szCs w:val="24"/>
        </w:rPr>
      </w:pPr>
    </w:p>
    <w:p w:rsidR="009244BD" w:rsidRPr="00F82E8E" w:rsidRDefault="009244BD" w:rsidP="009244BD">
      <w:pPr>
        <w:spacing w:line="0" w:lineRule="atLeast"/>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Према Де Мартону одрeђена подручја су:</w:t>
      </w:r>
    </w:p>
    <w:p w:rsidR="009244BD" w:rsidRPr="00F82E8E" w:rsidRDefault="009244BD" w:rsidP="009244BD">
      <w:pPr>
        <w:spacing w:line="2" w:lineRule="exact"/>
        <w:rPr>
          <w:rFonts w:ascii="Times New Roman" w:eastAsia="Times New Roman" w:hAnsi="Times New Roman" w:cs="Times New Roman"/>
          <w:sz w:val="24"/>
          <w:szCs w:val="24"/>
        </w:rPr>
      </w:pPr>
    </w:p>
    <w:p w:rsidR="009244BD" w:rsidRPr="00F82E8E" w:rsidRDefault="009244BD" w:rsidP="009244BD">
      <w:pPr>
        <w:numPr>
          <w:ilvl w:val="0"/>
          <w:numId w:val="14"/>
        </w:numPr>
        <w:spacing w:line="0" w:lineRule="atLeast"/>
        <w:ind w:left="1440" w:hanging="360"/>
        <w:rPr>
          <w:rFonts w:ascii="Times New Roman" w:eastAsia="Times New Roman" w:hAnsi="Times New Roman" w:cs="Times New Roman"/>
          <w:sz w:val="24"/>
          <w:szCs w:val="24"/>
        </w:rPr>
      </w:pPr>
      <w:r w:rsidRPr="00F82E8E">
        <w:rPr>
          <w:rFonts w:ascii="Times New Roman" w:eastAsia="Arial" w:hAnsi="Times New Roman" w:cs="Times New Roman"/>
          <w:sz w:val="24"/>
          <w:szCs w:val="24"/>
        </w:rPr>
        <w:t xml:space="preserve">сува  (аридна) ако је Ig </w:t>
      </w:r>
      <w:r w:rsidRPr="00F82E8E">
        <w:rPr>
          <w:rFonts w:ascii="Times New Roman" w:eastAsia="Symbol" w:hAnsi="Times New Roman" w:cs="Times New Roman"/>
          <w:sz w:val="24"/>
          <w:szCs w:val="24"/>
        </w:rPr>
        <w:t></w:t>
      </w:r>
      <w:r w:rsidRPr="00F82E8E">
        <w:rPr>
          <w:rFonts w:ascii="Times New Roman" w:eastAsia="Arial" w:hAnsi="Times New Roman" w:cs="Times New Roman"/>
          <w:sz w:val="24"/>
          <w:szCs w:val="24"/>
        </w:rPr>
        <w:t xml:space="preserve"> 20,</w:t>
      </w:r>
    </w:p>
    <w:p w:rsidR="009244BD" w:rsidRPr="00F82E8E" w:rsidRDefault="009244BD" w:rsidP="009244BD">
      <w:pPr>
        <w:numPr>
          <w:ilvl w:val="0"/>
          <w:numId w:val="14"/>
        </w:numPr>
        <w:spacing w:line="0" w:lineRule="atLeast"/>
        <w:ind w:left="1440" w:hanging="360"/>
        <w:rPr>
          <w:rFonts w:ascii="Times New Roman" w:eastAsia="Times New Roman" w:hAnsi="Times New Roman" w:cs="Times New Roman"/>
          <w:sz w:val="24"/>
          <w:szCs w:val="24"/>
        </w:rPr>
      </w:pPr>
      <w:r w:rsidRPr="00F82E8E">
        <w:rPr>
          <w:rFonts w:ascii="Times New Roman" w:eastAsia="Arial" w:hAnsi="Times New Roman" w:cs="Times New Roman"/>
          <w:sz w:val="24"/>
          <w:szCs w:val="24"/>
        </w:rPr>
        <w:t xml:space="preserve">полусува (семиаридна) ако је 20 </w:t>
      </w:r>
      <w:r w:rsidRPr="00F82E8E">
        <w:rPr>
          <w:rFonts w:ascii="Times New Roman" w:eastAsia="Symbol" w:hAnsi="Times New Roman" w:cs="Times New Roman"/>
          <w:sz w:val="24"/>
          <w:szCs w:val="24"/>
        </w:rPr>
        <w:t></w:t>
      </w:r>
      <w:r w:rsidRPr="00F82E8E">
        <w:rPr>
          <w:rFonts w:ascii="Times New Roman" w:eastAsia="Arial" w:hAnsi="Times New Roman" w:cs="Times New Roman"/>
          <w:sz w:val="24"/>
          <w:szCs w:val="24"/>
        </w:rPr>
        <w:t xml:space="preserve"> Ig </w:t>
      </w:r>
      <w:r w:rsidRPr="00F82E8E">
        <w:rPr>
          <w:rFonts w:ascii="Times New Roman" w:eastAsia="Symbol" w:hAnsi="Times New Roman" w:cs="Times New Roman"/>
          <w:sz w:val="24"/>
          <w:szCs w:val="24"/>
        </w:rPr>
        <w:t></w:t>
      </w:r>
      <w:r w:rsidRPr="00F82E8E">
        <w:rPr>
          <w:rFonts w:ascii="Times New Roman" w:eastAsia="Arial" w:hAnsi="Times New Roman" w:cs="Times New Roman"/>
          <w:sz w:val="24"/>
          <w:szCs w:val="24"/>
        </w:rPr>
        <w:t xml:space="preserve"> 30,</w:t>
      </w:r>
    </w:p>
    <w:p w:rsidR="009244BD" w:rsidRPr="009244BD" w:rsidRDefault="009244BD" w:rsidP="009244BD">
      <w:pPr>
        <w:numPr>
          <w:ilvl w:val="0"/>
          <w:numId w:val="14"/>
        </w:numPr>
        <w:spacing w:line="0" w:lineRule="atLeast"/>
        <w:ind w:left="1440" w:hanging="360"/>
        <w:rPr>
          <w:rFonts w:ascii="Times New Roman" w:eastAsia="Times New Roman" w:hAnsi="Times New Roman" w:cs="Times New Roman"/>
          <w:sz w:val="24"/>
          <w:szCs w:val="24"/>
        </w:rPr>
      </w:pPr>
      <w:r w:rsidRPr="00F82E8E">
        <w:rPr>
          <w:rFonts w:ascii="Times New Roman" w:eastAsia="Arial" w:hAnsi="Times New Roman" w:cs="Times New Roman"/>
          <w:sz w:val="24"/>
          <w:szCs w:val="24"/>
        </w:rPr>
        <w:t xml:space="preserve">влажна (хумидна) ако је Ig </w:t>
      </w:r>
      <w:r w:rsidRPr="00F82E8E">
        <w:rPr>
          <w:rFonts w:ascii="Times New Roman" w:eastAsia="Symbol" w:hAnsi="Times New Roman" w:cs="Times New Roman"/>
          <w:sz w:val="24"/>
          <w:szCs w:val="24"/>
        </w:rPr>
        <w:t></w:t>
      </w:r>
      <w:r w:rsidRPr="00F82E8E">
        <w:rPr>
          <w:rFonts w:ascii="Times New Roman" w:eastAsia="Arial" w:hAnsi="Times New Roman" w:cs="Times New Roman"/>
          <w:sz w:val="24"/>
          <w:szCs w:val="24"/>
        </w:rPr>
        <w:t xml:space="preserve"> 30.</w:t>
      </w:r>
    </w:p>
    <w:p w:rsidR="00A31055" w:rsidRDefault="00A31055" w:rsidP="009244BD">
      <w:pPr>
        <w:spacing w:line="235" w:lineRule="auto"/>
        <w:rPr>
          <w:rFonts w:ascii="Times New Roman" w:eastAsia="Arial" w:hAnsi="Times New Roman" w:cs="Times New Roman"/>
          <w:sz w:val="24"/>
          <w:szCs w:val="24"/>
          <w:lang w:val="sr-Cyrl-BA"/>
        </w:rPr>
      </w:pPr>
    </w:p>
    <w:p w:rsidR="009244BD" w:rsidRPr="00F82E8E" w:rsidRDefault="009244BD" w:rsidP="009244BD">
      <w:pPr>
        <w:spacing w:line="235" w:lineRule="auto"/>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Вриједност Ig за Градишку 2007-2016. године је 35,52 што означава хумидну (влажну) климу јер је Ig </w:t>
      </w:r>
      <w:r w:rsidRPr="00F82E8E">
        <w:rPr>
          <w:rFonts w:ascii="Times New Roman" w:eastAsia="Symbol" w:hAnsi="Times New Roman" w:cs="Times New Roman"/>
          <w:sz w:val="24"/>
          <w:szCs w:val="24"/>
        </w:rPr>
        <w:t></w:t>
      </w:r>
      <w:r w:rsidRPr="00F82E8E">
        <w:rPr>
          <w:rFonts w:ascii="Times New Roman" w:eastAsia="Arial" w:hAnsi="Times New Roman" w:cs="Times New Roman"/>
          <w:sz w:val="24"/>
          <w:szCs w:val="24"/>
        </w:rPr>
        <w:t xml:space="preserve"> 30.</w:t>
      </w:r>
    </w:p>
    <w:p w:rsidR="009244BD" w:rsidRPr="00F82E8E" w:rsidRDefault="009244BD" w:rsidP="009244BD">
      <w:pPr>
        <w:spacing w:line="326" w:lineRule="exact"/>
        <w:jc w:val="center"/>
        <w:rPr>
          <w:rFonts w:ascii="Times New Roman" w:eastAsia="Times New Roman" w:hAnsi="Times New Roman" w:cs="Times New Roman"/>
          <w:sz w:val="24"/>
          <w:szCs w:val="24"/>
        </w:rPr>
      </w:pPr>
    </w:p>
    <w:tbl>
      <w:tblPr>
        <w:tblW w:w="0" w:type="auto"/>
        <w:tblInd w:w="490" w:type="dxa"/>
        <w:tblLayout w:type="fixed"/>
        <w:tblCellMar>
          <w:left w:w="0" w:type="dxa"/>
          <w:right w:w="0" w:type="dxa"/>
        </w:tblCellMar>
        <w:tblLook w:val="0000"/>
      </w:tblPr>
      <w:tblGrid>
        <w:gridCol w:w="1940"/>
        <w:gridCol w:w="560"/>
        <w:gridCol w:w="560"/>
        <w:gridCol w:w="520"/>
        <w:gridCol w:w="540"/>
        <w:gridCol w:w="520"/>
        <w:gridCol w:w="500"/>
        <w:gridCol w:w="560"/>
        <w:gridCol w:w="580"/>
        <w:gridCol w:w="580"/>
        <w:gridCol w:w="520"/>
        <w:gridCol w:w="480"/>
        <w:gridCol w:w="560"/>
      </w:tblGrid>
      <w:tr w:rsidR="009244BD" w:rsidRPr="00F82E8E" w:rsidTr="00F56BED">
        <w:trPr>
          <w:trHeight w:val="276"/>
        </w:trPr>
        <w:tc>
          <w:tcPr>
            <w:tcW w:w="1940" w:type="dxa"/>
            <w:vMerge w:val="restart"/>
            <w:tcBorders>
              <w:top w:val="single" w:sz="8" w:space="0" w:color="auto"/>
              <w:left w:val="single" w:sz="8" w:space="0" w:color="auto"/>
              <w:right w:val="single" w:sz="8" w:space="0" w:color="auto"/>
            </w:tcBorders>
            <w:shd w:val="clear" w:color="auto" w:fill="F2F2F2"/>
            <w:vAlign w:val="bottom"/>
          </w:tcPr>
          <w:p w:rsidR="009244BD" w:rsidRPr="00F82E8E" w:rsidRDefault="009244BD" w:rsidP="00F56BED">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мјесец</w:t>
            </w:r>
          </w:p>
        </w:tc>
        <w:tc>
          <w:tcPr>
            <w:tcW w:w="560" w:type="dxa"/>
            <w:vMerge w:val="restart"/>
            <w:tcBorders>
              <w:top w:val="single" w:sz="8" w:space="0" w:color="auto"/>
              <w:right w:val="single" w:sz="8" w:space="0" w:color="auto"/>
            </w:tcBorders>
            <w:shd w:val="clear" w:color="auto" w:fill="F2F2F2"/>
            <w:vAlign w:val="bottom"/>
          </w:tcPr>
          <w:p w:rsidR="009244BD" w:rsidRPr="00F82E8E" w:rsidRDefault="009244BD" w:rsidP="00F56BED">
            <w:pPr>
              <w:spacing w:line="0" w:lineRule="atLeas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I</w:t>
            </w:r>
          </w:p>
        </w:tc>
        <w:tc>
          <w:tcPr>
            <w:tcW w:w="560" w:type="dxa"/>
            <w:vMerge w:val="restart"/>
            <w:tcBorders>
              <w:top w:val="single" w:sz="8" w:space="0" w:color="auto"/>
              <w:right w:val="single" w:sz="8" w:space="0" w:color="auto"/>
            </w:tcBorders>
            <w:shd w:val="clear" w:color="auto" w:fill="F2F2F2"/>
            <w:vAlign w:val="bottom"/>
          </w:tcPr>
          <w:p w:rsidR="009244BD" w:rsidRPr="00F82E8E" w:rsidRDefault="009244BD" w:rsidP="00F56BED">
            <w:pPr>
              <w:spacing w:line="0" w:lineRule="atLeas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II</w:t>
            </w:r>
          </w:p>
        </w:tc>
        <w:tc>
          <w:tcPr>
            <w:tcW w:w="520" w:type="dxa"/>
            <w:vMerge w:val="restart"/>
            <w:tcBorders>
              <w:top w:val="single" w:sz="8" w:space="0" w:color="auto"/>
              <w:right w:val="single" w:sz="8" w:space="0" w:color="auto"/>
            </w:tcBorders>
            <w:shd w:val="clear" w:color="auto" w:fill="F2F2F2"/>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III</w:t>
            </w:r>
          </w:p>
        </w:tc>
        <w:tc>
          <w:tcPr>
            <w:tcW w:w="540" w:type="dxa"/>
            <w:vMerge w:val="restart"/>
            <w:tcBorders>
              <w:top w:val="single" w:sz="8" w:space="0" w:color="auto"/>
              <w:right w:val="single" w:sz="8" w:space="0" w:color="auto"/>
            </w:tcBorders>
            <w:shd w:val="clear" w:color="auto" w:fill="F2F2F2"/>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IV</w:t>
            </w:r>
          </w:p>
        </w:tc>
        <w:tc>
          <w:tcPr>
            <w:tcW w:w="520" w:type="dxa"/>
            <w:vMerge w:val="restart"/>
            <w:tcBorders>
              <w:top w:val="single" w:sz="8" w:space="0" w:color="auto"/>
              <w:right w:val="single" w:sz="8" w:space="0" w:color="auto"/>
            </w:tcBorders>
            <w:shd w:val="clear" w:color="auto" w:fill="F2F2F2"/>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V</w:t>
            </w:r>
          </w:p>
        </w:tc>
        <w:tc>
          <w:tcPr>
            <w:tcW w:w="500" w:type="dxa"/>
            <w:vMerge w:val="restart"/>
            <w:tcBorders>
              <w:top w:val="single" w:sz="8" w:space="0" w:color="auto"/>
              <w:right w:val="single" w:sz="8" w:space="0" w:color="auto"/>
            </w:tcBorders>
            <w:shd w:val="clear" w:color="auto" w:fill="F2F2F2"/>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VI</w:t>
            </w:r>
          </w:p>
        </w:tc>
        <w:tc>
          <w:tcPr>
            <w:tcW w:w="560" w:type="dxa"/>
            <w:vMerge w:val="restart"/>
            <w:tcBorders>
              <w:top w:val="single" w:sz="8" w:space="0" w:color="auto"/>
              <w:right w:val="single" w:sz="8" w:space="0" w:color="auto"/>
            </w:tcBorders>
            <w:shd w:val="clear" w:color="auto" w:fill="F2F2F2"/>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VII</w:t>
            </w:r>
          </w:p>
        </w:tc>
        <w:tc>
          <w:tcPr>
            <w:tcW w:w="580" w:type="dxa"/>
            <w:vMerge w:val="restart"/>
            <w:tcBorders>
              <w:top w:val="single" w:sz="8" w:space="0" w:color="auto"/>
              <w:right w:val="single" w:sz="8" w:space="0" w:color="auto"/>
            </w:tcBorders>
            <w:shd w:val="clear" w:color="auto" w:fill="F2F2F2"/>
            <w:vAlign w:val="bottom"/>
          </w:tcPr>
          <w:p w:rsidR="009244BD" w:rsidRPr="00F82E8E" w:rsidRDefault="009244BD" w:rsidP="00F56BED">
            <w:pPr>
              <w:spacing w:line="0" w:lineRule="atLeas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VIII</w:t>
            </w:r>
          </w:p>
        </w:tc>
        <w:tc>
          <w:tcPr>
            <w:tcW w:w="580" w:type="dxa"/>
            <w:vMerge w:val="restart"/>
            <w:tcBorders>
              <w:top w:val="single" w:sz="8" w:space="0" w:color="auto"/>
              <w:right w:val="single" w:sz="8" w:space="0" w:color="auto"/>
            </w:tcBorders>
            <w:shd w:val="clear" w:color="auto" w:fill="F2F2F2"/>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IX</w:t>
            </w:r>
          </w:p>
        </w:tc>
        <w:tc>
          <w:tcPr>
            <w:tcW w:w="520" w:type="dxa"/>
            <w:vMerge w:val="restart"/>
            <w:tcBorders>
              <w:top w:val="single" w:sz="8" w:space="0" w:color="auto"/>
              <w:right w:val="single" w:sz="8" w:space="0" w:color="auto"/>
            </w:tcBorders>
            <w:shd w:val="clear" w:color="auto" w:fill="F2F2F2"/>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X</w:t>
            </w:r>
          </w:p>
        </w:tc>
        <w:tc>
          <w:tcPr>
            <w:tcW w:w="480" w:type="dxa"/>
            <w:vMerge w:val="restart"/>
            <w:tcBorders>
              <w:top w:val="single" w:sz="8" w:space="0" w:color="auto"/>
              <w:right w:val="single" w:sz="8" w:space="0" w:color="auto"/>
            </w:tcBorders>
            <w:shd w:val="clear" w:color="auto" w:fill="F2F2F2"/>
            <w:vAlign w:val="bottom"/>
          </w:tcPr>
          <w:p w:rsidR="009244BD" w:rsidRPr="00F82E8E" w:rsidRDefault="009244BD" w:rsidP="00F56BED">
            <w:pPr>
              <w:spacing w:line="0" w:lineRule="atLeast"/>
              <w:jc w:val="center"/>
              <w:rPr>
                <w:rFonts w:ascii="Times New Roman" w:eastAsia="Arial" w:hAnsi="Times New Roman" w:cs="Times New Roman"/>
                <w:w w:val="95"/>
                <w:sz w:val="24"/>
                <w:szCs w:val="24"/>
              </w:rPr>
            </w:pPr>
            <w:r w:rsidRPr="00F82E8E">
              <w:rPr>
                <w:rFonts w:ascii="Times New Roman" w:eastAsia="Arial" w:hAnsi="Times New Roman" w:cs="Times New Roman"/>
                <w:w w:val="95"/>
                <w:sz w:val="24"/>
                <w:szCs w:val="24"/>
              </w:rPr>
              <w:t>XI</w:t>
            </w:r>
          </w:p>
        </w:tc>
        <w:tc>
          <w:tcPr>
            <w:tcW w:w="560" w:type="dxa"/>
            <w:vMerge w:val="restart"/>
            <w:tcBorders>
              <w:top w:val="single" w:sz="8" w:space="0" w:color="auto"/>
              <w:right w:val="single" w:sz="8" w:space="0" w:color="auto"/>
            </w:tcBorders>
            <w:shd w:val="clear" w:color="auto" w:fill="F2F2F2"/>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XII</w:t>
            </w:r>
          </w:p>
        </w:tc>
      </w:tr>
      <w:tr w:rsidR="009244BD" w:rsidRPr="00F82E8E" w:rsidTr="00F56BED">
        <w:trPr>
          <w:trHeight w:val="276"/>
        </w:trPr>
        <w:tc>
          <w:tcPr>
            <w:tcW w:w="1940" w:type="dxa"/>
            <w:vMerge/>
            <w:tcBorders>
              <w:left w:val="single" w:sz="8" w:space="0" w:color="auto"/>
              <w:bottom w:val="single" w:sz="8" w:space="0" w:color="auto"/>
              <w:right w:val="single" w:sz="8" w:space="0" w:color="auto"/>
            </w:tcBorders>
            <w:shd w:val="clear" w:color="auto" w:fill="F2F2F2"/>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60" w:type="dxa"/>
            <w:vMerge/>
            <w:tcBorders>
              <w:bottom w:val="single" w:sz="8" w:space="0" w:color="auto"/>
              <w:right w:val="single" w:sz="8" w:space="0" w:color="auto"/>
            </w:tcBorders>
            <w:shd w:val="clear" w:color="auto" w:fill="F2F2F2"/>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60" w:type="dxa"/>
            <w:vMerge/>
            <w:tcBorders>
              <w:bottom w:val="single" w:sz="8" w:space="0" w:color="auto"/>
              <w:right w:val="single" w:sz="8" w:space="0" w:color="auto"/>
            </w:tcBorders>
            <w:shd w:val="clear" w:color="auto" w:fill="F2F2F2"/>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20" w:type="dxa"/>
            <w:vMerge/>
            <w:tcBorders>
              <w:bottom w:val="single" w:sz="8" w:space="0" w:color="auto"/>
              <w:right w:val="single" w:sz="8" w:space="0" w:color="auto"/>
            </w:tcBorders>
            <w:shd w:val="clear" w:color="auto" w:fill="F2F2F2"/>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vMerge/>
            <w:tcBorders>
              <w:bottom w:val="single" w:sz="8" w:space="0" w:color="auto"/>
              <w:right w:val="single" w:sz="8" w:space="0" w:color="auto"/>
            </w:tcBorders>
            <w:shd w:val="clear" w:color="auto" w:fill="F2F2F2"/>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20" w:type="dxa"/>
            <w:vMerge/>
            <w:tcBorders>
              <w:bottom w:val="single" w:sz="8" w:space="0" w:color="auto"/>
              <w:right w:val="single" w:sz="8" w:space="0" w:color="auto"/>
            </w:tcBorders>
            <w:shd w:val="clear" w:color="auto" w:fill="F2F2F2"/>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00" w:type="dxa"/>
            <w:vMerge/>
            <w:tcBorders>
              <w:bottom w:val="single" w:sz="8" w:space="0" w:color="auto"/>
              <w:right w:val="single" w:sz="8" w:space="0" w:color="auto"/>
            </w:tcBorders>
            <w:shd w:val="clear" w:color="auto" w:fill="F2F2F2"/>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60" w:type="dxa"/>
            <w:vMerge/>
            <w:tcBorders>
              <w:bottom w:val="single" w:sz="8" w:space="0" w:color="auto"/>
              <w:right w:val="single" w:sz="8" w:space="0" w:color="auto"/>
            </w:tcBorders>
            <w:shd w:val="clear" w:color="auto" w:fill="F2F2F2"/>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vMerge/>
            <w:tcBorders>
              <w:bottom w:val="single" w:sz="8" w:space="0" w:color="auto"/>
              <w:right w:val="single" w:sz="8" w:space="0" w:color="auto"/>
            </w:tcBorders>
            <w:shd w:val="clear" w:color="auto" w:fill="F2F2F2"/>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vMerge/>
            <w:tcBorders>
              <w:bottom w:val="single" w:sz="8" w:space="0" w:color="auto"/>
              <w:right w:val="single" w:sz="8" w:space="0" w:color="auto"/>
            </w:tcBorders>
            <w:shd w:val="clear" w:color="auto" w:fill="F2F2F2"/>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20" w:type="dxa"/>
            <w:vMerge/>
            <w:tcBorders>
              <w:bottom w:val="single" w:sz="8" w:space="0" w:color="auto"/>
              <w:right w:val="single" w:sz="8" w:space="0" w:color="auto"/>
            </w:tcBorders>
            <w:shd w:val="clear" w:color="auto" w:fill="F2F2F2"/>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480" w:type="dxa"/>
            <w:vMerge/>
            <w:tcBorders>
              <w:bottom w:val="single" w:sz="8" w:space="0" w:color="auto"/>
              <w:right w:val="single" w:sz="8" w:space="0" w:color="auto"/>
            </w:tcBorders>
            <w:shd w:val="clear" w:color="auto" w:fill="F2F2F2"/>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60" w:type="dxa"/>
            <w:vMerge/>
            <w:tcBorders>
              <w:bottom w:val="single" w:sz="8" w:space="0" w:color="auto"/>
              <w:right w:val="single" w:sz="8" w:space="0" w:color="auto"/>
            </w:tcBorders>
            <w:shd w:val="clear" w:color="auto" w:fill="F2F2F2"/>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r>
      <w:tr w:rsidR="009244BD" w:rsidRPr="00F82E8E" w:rsidTr="00F56BED">
        <w:trPr>
          <w:trHeight w:val="276"/>
        </w:trPr>
        <w:tc>
          <w:tcPr>
            <w:tcW w:w="1940" w:type="dxa"/>
            <w:vMerge w:val="restart"/>
            <w:tcBorders>
              <w:left w:val="single" w:sz="8" w:space="0" w:color="auto"/>
              <w:right w:val="single" w:sz="8" w:space="0" w:color="auto"/>
            </w:tcBorders>
            <w:shd w:val="clear" w:color="auto" w:fill="F2F2F2"/>
            <w:vAlign w:val="bottom"/>
          </w:tcPr>
          <w:p w:rsidR="009244BD" w:rsidRPr="00F82E8E" w:rsidRDefault="009244BD" w:rsidP="00F56BED">
            <w:pPr>
              <w:spacing w:line="0" w:lineRule="atLeast"/>
              <w:ind w:left="860"/>
              <w:rPr>
                <w:rFonts w:ascii="Times New Roman" w:eastAsia="Arial" w:hAnsi="Times New Roman" w:cs="Times New Roman"/>
                <w:sz w:val="24"/>
                <w:szCs w:val="24"/>
              </w:rPr>
            </w:pPr>
            <w:r w:rsidRPr="00F82E8E">
              <w:rPr>
                <w:rFonts w:ascii="Times New Roman" w:eastAsia="Arial" w:hAnsi="Times New Roman" w:cs="Times New Roman"/>
                <w:sz w:val="24"/>
                <w:szCs w:val="24"/>
              </w:rPr>
              <w:t>Iм</w:t>
            </w:r>
          </w:p>
        </w:tc>
        <w:tc>
          <w:tcPr>
            <w:tcW w:w="560" w:type="dxa"/>
            <w:vMerge w:val="restart"/>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59.1</w:t>
            </w:r>
          </w:p>
        </w:tc>
        <w:tc>
          <w:tcPr>
            <w:tcW w:w="560" w:type="dxa"/>
            <w:vMerge w:val="restart"/>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56.0</w:t>
            </w:r>
          </w:p>
        </w:tc>
        <w:tc>
          <w:tcPr>
            <w:tcW w:w="520" w:type="dxa"/>
            <w:vMerge w:val="restart"/>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39.1</w:t>
            </w:r>
          </w:p>
        </w:tc>
        <w:tc>
          <w:tcPr>
            <w:tcW w:w="540" w:type="dxa"/>
            <w:vMerge w:val="restart"/>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28.4</w:t>
            </w:r>
          </w:p>
        </w:tc>
        <w:tc>
          <w:tcPr>
            <w:tcW w:w="520" w:type="dxa"/>
            <w:vMerge w:val="restart"/>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35.9</w:t>
            </w:r>
          </w:p>
        </w:tc>
        <w:tc>
          <w:tcPr>
            <w:tcW w:w="500" w:type="dxa"/>
            <w:vMerge w:val="restart"/>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31.9</w:t>
            </w:r>
          </w:p>
        </w:tc>
        <w:tc>
          <w:tcPr>
            <w:tcW w:w="560" w:type="dxa"/>
            <w:vMerge w:val="restart"/>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20.4</w:t>
            </w:r>
          </w:p>
        </w:tc>
        <w:tc>
          <w:tcPr>
            <w:tcW w:w="580" w:type="dxa"/>
            <w:vMerge w:val="restart"/>
            <w:tcBorders>
              <w:right w:val="single" w:sz="8" w:space="0" w:color="auto"/>
            </w:tcBorders>
            <w:shd w:val="clear" w:color="auto" w:fill="auto"/>
            <w:vAlign w:val="bottom"/>
          </w:tcPr>
          <w:p w:rsidR="009244BD" w:rsidRPr="00F82E8E" w:rsidRDefault="009244BD" w:rsidP="00F56BED">
            <w:pPr>
              <w:spacing w:line="0" w:lineRule="atLeas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19.9</w:t>
            </w:r>
          </w:p>
        </w:tc>
        <w:tc>
          <w:tcPr>
            <w:tcW w:w="580" w:type="dxa"/>
            <w:vMerge w:val="restart"/>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37.3</w:t>
            </w:r>
          </w:p>
        </w:tc>
        <w:tc>
          <w:tcPr>
            <w:tcW w:w="520" w:type="dxa"/>
            <w:vMerge w:val="restart"/>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48.2</w:t>
            </w:r>
          </w:p>
        </w:tc>
        <w:tc>
          <w:tcPr>
            <w:tcW w:w="480" w:type="dxa"/>
            <w:vMerge w:val="restart"/>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40.9</w:t>
            </w:r>
          </w:p>
        </w:tc>
        <w:tc>
          <w:tcPr>
            <w:tcW w:w="560" w:type="dxa"/>
            <w:vMerge w:val="restart"/>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55.1</w:t>
            </w:r>
          </w:p>
        </w:tc>
      </w:tr>
      <w:tr w:rsidR="009244BD" w:rsidRPr="00F82E8E" w:rsidTr="00F56BED">
        <w:trPr>
          <w:trHeight w:val="276"/>
        </w:trPr>
        <w:tc>
          <w:tcPr>
            <w:tcW w:w="1940" w:type="dxa"/>
            <w:vMerge/>
            <w:tcBorders>
              <w:left w:val="single" w:sz="8" w:space="0" w:color="auto"/>
              <w:bottom w:val="single" w:sz="8" w:space="0" w:color="auto"/>
              <w:right w:val="single" w:sz="8" w:space="0" w:color="auto"/>
            </w:tcBorders>
            <w:shd w:val="clear" w:color="auto" w:fill="F2F2F2"/>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60" w:type="dxa"/>
            <w:vMerge/>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60" w:type="dxa"/>
            <w:vMerge/>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20" w:type="dxa"/>
            <w:vMerge/>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vMerge/>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20" w:type="dxa"/>
            <w:vMerge/>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00" w:type="dxa"/>
            <w:vMerge/>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60" w:type="dxa"/>
            <w:vMerge/>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vMerge/>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vMerge/>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20" w:type="dxa"/>
            <w:vMerge/>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480" w:type="dxa"/>
            <w:vMerge/>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60" w:type="dxa"/>
            <w:vMerge/>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r>
      <w:tr w:rsidR="009244BD" w:rsidRPr="00F82E8E" w:rsidTr="00F56BED">
        <w:trPr>
          <w:trHeight w:val="252"/>
        </w:trPr>
        <w:tc>
          <w:tcPr>
            <w:tcW w:w="1940" w:type="dxa"/>
            <w:tcBorders>
              <w:left w:val="single" w:sz="8" w:space="0" w:color="auto"/>
              <w:bottom w:val="single" w:sz="8" w:space="0" w:color="auto"/>
              <w:right w:val="single" w:sz="8" w:space="0" w:color="auto"/>
            </w:tcBorders>
            <w:shd w:val="clear" w:color="auto" w:fill="F2F2F2"/>
            <w:vAlign w:val="bottom"/>
          </w:tcPr>
          <w:p w:rsidR="009244BD" w:rsidRPr="00F82E8E" w:rsidRDefault="009244BD" w:rsidP="00F56BED">
            <w:pPr>
              <w:spacing w:line="25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карактер климе</w:t>
            </w:r>
          </w:p>
        </w:tc>
        <w:tc>
          <w:tcPr>
            <w:tcW w:w="560" w:type="dxa"/>
            <w:tcBorders>
              <w:bottom w:val="single" w:sz="8" w:space="0" w:color="auto"/>
              <w:right w:val="single" w:sz="8" w:space="0" w:color="auto"/>
            </w:tcBorders>
            <w:shd w:val="clear" w:color="auto" w:fill="auto"/>
            <w:vAlign w:val="bottom"/>
          </w:tcPr>
          <w:p w:rsidR="009244BD" w:rsidRPr="00F82E8E" w:rsidRDefault="009244BD" w:rsidP="00F56BED">
            <w:pPr>
              <w:spacing w:line="250"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h</w:t>
            </w:r>
          </w:p>
        </w:tc>
        <w:tc>
          <w:tcPr>
            <w:tcW w:w="560" w:type="dxa"/>
            <w:tcBorders>
              <w:bottom w:val="single" w:sz="8" w:space="0" w:color="auto"/>
              <w:right w:val="single" w:sz="8" w:space="0" w:color="auto"/>
            </w:tcBorders>
            <w:shd w:val="clear" w:color="auto" w:fill="auto"/>
            <w:vAlign w:val="bottom"/>
          </w:tcPr>
          <w:p w:rsidR="009244BD" w:rsidRPr="00F82E8E" w:rsidRDefault="009244BD" w:rsidP="00F56BED">
            <w:pPr>
              <w:spacing w:line="250"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h</w:t>
            </w:r>
          </w:p>
        </w:tc>
        <w:tc>
          <w:tcPr>
            <w:tcW w:w="520" w:type="dxa"/>
            <w:tcBorders>
              <w:bottom w:val="single" w:sz="8" w:space="0" w:color="auto"/>
              <w:right w:val="single" w:sz="8" w:space="0" w:color="auto"/>
            </w:tcBorders>
            <w:shd w:val="clear" w:color="auto" w:fill="auto"/>
            <w:vAlign w:val="bottom"/>
          </w:tcPr>
          <w:p w:rsidR="009244BD" w:rsidRPr="00F82E8E" w:rsidRDefault="009244BD" w:rsidP="00F56BED">
            <w:pPr>
              <w:spacing w:line="250"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h</w:t>
            </w:r>
          </w:p>
        </w:tc>
        <w:tc>
          <w:tcPr>
            <w:tcW w:w="540" w:type="dxa"/>
            <w:tcBorders>
              <w:bottom w:val="single" w:sz="8" w:space="0" w:color="auto"/>
              <w:right w:val="single" w:sz="8" w:space="0" w:color="auto"/>
            </w:tcBorders>
            <w:shd w:val="clear" w:color="auto" w:fill="auto"/>
            <w:vAlign w:val="bottom"/>
          </w:tcPr>
          <w:p w:rsidR="009244BD" w:rsidRPr="00F82E8E" w:rsidRDefault="009244BD" w:rsidP="00F56BED">
            <w:pPr>
              <w:spacing w:line="25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SA</w:t>
            </w:r>
          </w:p>
        </w:tc>
        <w:tc>
          <w:tcPr>
            <w:tcW w:w="520" w:type="dxa"/>
            <w:tcBorders>
              <w:bottom w:val="single" w:sz="8" w:space="0" w:color="auto"/>
              <w:right w:val="single" w:sz="8" w:space="0" w:color="auto"/>
            </w:tcBorders>
            <w:shd w:val="clear" w:color="auto" w:fill="auto"/>
            <w:vAlign w:val="bottom"/>
          </w:tcPr>
          <w:p w:rsidR="009244BD" w:rsidRPr="00F82E8E" w:rsidRDefault="009244BD" w:rsidP="00F56BED">
            <w:pPr>
              <w:spacing w:line="250"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h</w:t>
            </w:r>
          </w:p>
        </w:tc>
        <w:tc>
          <w:tcPr>
            <w:tcW w:w="500" w:type="dxa"/>
            <w:tcBorders>
              <w:bottom w:val="single" w:sz="8" w:space="0" w:color="auto"/>
              <w:right w:val="single" w:sz="8" w:space="0" w:color="auto"/>
            </w:tcBorders>
            <w:shd w:val="clear" w:color="auto" w:fill="auto"/>
            <w:vAlign w:val="bottom"/>
          </w:tcPr>
          <w:p w:rsidR="009244BD" w:rsidRPr="00F82E8E" w:rsidRDefault="009244BD" w:rsidP="00F56BED">
            <w:pPr>
              <w:spacing w:line="250"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h</w:t>
            </w:r>
          </w:p>
        </w:tc>
        <w:tc>
          <w:tcPr>
            <w:tcW w:w="560" w:type="dxa"/>
            <w:tcBorders>
              <w:bottom w:val="single" w:sz="8" w:space="0" w:color="auto"/>
              <w:right w:val="single" w:sz="8" w:space="0" w:color="auto"/>
            </w:tcBorders>
            <w:shd w:val="clear" w:color="auto" w:fill="auto"/>
            <w:vAlign w:val="bottom"/>
          </w:tcPr>
          <w:p w:rsidR="009244BD" w:rsidRPr="00F82E8E" w:rsidRDefault="009244BD" w:rsidP="00F56BED">
            <w:pPr>
              <w:spacing w:line="250" w:lineRule="exact"/>
              <w:jc w:val="center"/>
              <w:rPr>
                <w:rFonts w:ascii="Times New Roman" w:eastAsia="Arial" w:hAnsi="Times New Roman" w:cs="Times New Roman"/>
                <w:w w:val="95"/>
                <w:sz w:val="24"/>
                <w:szCs w:val="24"/>
              </w:rPr>
            </w:pPr>
            <w:r w:rsidRPr="00F82E8E">
              <w:rPr>
                <w:rFonts w:ascii="Times New Roman" w:eastAsia="Arial" w:hAnsi="Times New Roman" w:cs="Times New Roman"/>
                <w:w w:val="95"/>
                <w:sz w:val="24"/>
                <w:szCs w:val="24"/>
              </w:rPr>
              <w:t>SA</w:t>
            </w:r>
          </w:p>
        </w:tc>
        <w:tc>
          <w:tcPr>
            <w:tcW w:w="580" w:type="dxa"/>
            <w:tcBorders>
              <w:bottom w:val="single" w:sz="8" w:space="0" w:color="auto"/>
              <w:right w:val="single" w:sz="8" w:space="0" w:color="auto"/>
            </w:tcBorders>
            <w:shd w:val="clear" w:color="auto" w:fill="auto"/>
            <w:vAlign w:val="bottom"/>
          </w:tcPr>
          <w:p w:rsidR="009244BD" w:rsidRPr="00F82E8E" w:rsidRDefault="009244BD" w:rsidP="00F56BED">
            <w:pPr>
              <w:spacing w:line="250" w:lineRule="exact"/>
              <w:jc w:val="center"/>
              <w:rPr>
                <w:rFonts w:ascii="Times New Roman" w:eastAsia="Arial" w:hAnsi="Times New Roman" w:cs="Times New Roman"/>
                <w:w w:val="95"/>
                <w:sz w:val="24"/>
                <w:szCs w:val="24"/>
              </w:rPr>
            </w:pPr>
            <w:r w:rsidRPr="00F82E8E">
              <w:rPr>
                <w:rFonts w:ascii="Times New Roman" w:eastAsia="Arial" w:hAnsi="Times New Roman" w:cs="Times New Roman"/>
                <w:w w:val="95"/>
                <w:sz w:val="24"/>
                <w:szCs w:val="24"/>
              </w:rPr>
              <w:t>А</w:t>
            </w:r>
          </w:p>
        </w:tc>
        <w:tc>
          <w:tcPr>
            <w:tcW w:w="580" w:type="dxa"/>
            <w:tcBorders>
              <w:bottom w:val="single" w:sz="8" w:space="0" w:color="auto"/>
              <w:right w:val="single" w:sz="8" w:space="0" w:color="auto"/>
            </w:tcBorders>
            <w:shd w:val="clear" w:color="auto" w:fill="auto"/>
            <w:vAlign w:val="bottom"/>
          </w:tcPr>
          <w:p w:rsidR="009244BD" w:rsidRPr="00F82E8E" w:rsidRDefault="009244BD" w:rsidP="00F56BED">
            <w:pPr>
              <w:spacing w:line="250"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h</w:t>
            </w:r>
          </w:p>
        </w:tc>
        <w:tc>
          <w:tcPr>
            <w:tcW w:w="520" w:type="dxa"/>
            <w:tcBorders>
              <w:bottom w:val="single" w:sz="8" w:space="0" w:color="auto"/>
              <w:right w:val="single" w:sz="8" w:space="0" w:color="auto"/>
            </w:tcBorders>
            <w:shd w:val="clear" w:color="auto" w:fill="auto"/>
            <w:vAlign w:val="bottom"/>
          </w:tcPr>
          <w:p w:rsidR="009244BD" w:rsidRPr="00F82E8E" w:rsidRDefault="009244BD" w:rsidP="00F56BED">
            <w:pPr>
              <w:spacing w:line="250"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h</w:t>
            </w:r>
          </w:p>
        </w:tc>
        <w:tc>
          <w:tcPr>
            <w:tcW w:w="480" w:type="dxa"/>
            <w:tcBorders>
              <w:bottom w:val="single" w:sz="8" w:space="0" w:color="auto"/>
              <w:right w:val="single" w:sz="8" w:space="0" w:color="auto"/>
            </w:tcBorders>
            <w:shd w:val="clear" w:color="auto" w:fill="auto"/>
            <w:vAlign w:val="bottom"/>
          </w:tcPr>
          <w:p w:rsidR="009244BD" w:rsidRPr="00F82E8E" w:rsidRDefault="009244BD" w:rsidP="00F56BED">
            <w:pPr>
              <w:spacing w:line="250"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h</w:t>
            </w:r>
          </w:p>
        </w:tc>
        <w:tc>
          <w:tcPr>
            <w:tcW w:w="560" w:type="dxa"/>
            <w:tcBorders>
              <w:bottom w:val="single" w:sz="8" w:space="0" w:color="auto"/>
              <w:right w:val="single" w:sz="8" w:space="0" w:color="auto"/>
            </w:tcBorders>
            <w:shd w:val="clear" w:color="auto" w:fill="auto"/>
            <w:vAlign w:val="bottom"/>
          </w:tcPr>
          <w:p w:rsidR="009244BD" w:rsidRPr="00F82E8E" w:rsidRDefault="009244BD" w:rsidP="00F56BED">
            <w:pPr>
              <w:spacing w:line="250"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h</w:t>
            </w:r>
          </w:p>
        </w:tc>
      </w:tr>
    </w:tbl>
    <w:p w:rsidR="009244BD" w:rsidRPr="00F82E8E" w:rsidRDefault="009244BD" w:rsidP="009244BD">
      <w:pPr>
        <w:spacing w:line="197" w:lineRule="exact"/>
        <w:rPr>
          <w:rFonts w:ascii="Times New Roman" w:eastAsia="Times New Roman" w:hAnsi="Times New Roman" w:cs="Times New Roman"/>
          <w:sz w:val="24"/>
          <w:szCs w:val="24"/>
        </w:rPr>
      </w:pPr>
    </w:p>
    <w:p w:rsidR="009244BD" w:rsidRPr="00FC4E09" w:rsidRDefault="009244BD" w:rsidP="00FC4E09">
      <w:pPr>
        <w:spacing w:line="0" w:lineRule="atLeast"/>
        <w:jc w:val="center"/>
        <w:rPr>
          <w:rFonts w:ascii="Times New Roman" w:eastAsia="Arial" w:hAnsi="Times New Roman" w:cs="Times New Roman"/>
          <w:i/>
          <w:sz w:val="24"/>
          <w:szCs w:val="24"/>
        </w:rPr>
      </w:pPr>
      <w:r w:rsidRPr="0045573D">
        <w:rPr>
          <w:rFonts w:ascii="Times New Roman" w:eastAsia="Arial" w:hAnsi="Times New Roman" w:cs="Times New Roman"/>
          <w:b/>
          <w:i/>
          <w:sz w:val="24"/>
          <w:szCs w:val="24"/>
        </w:rPr>
        <w:t>Табела</w:t>
      </w:r>
      <w:r w:rsidR="0045573D" w:rsidRPr="0045573D">
        <w:rPr>
          <w:rFonts w:ascii="Times New Roman" w:eastAsia="Arial" w:hAnsi="Times New Roman" w:cs="Times New Roman"/>
          <w:b/>
          <w:i/>
          <w:sz w:val="24"/>
          <w:szCs w:val="24"/>
          <w:lang w:val="sr-Cyrl-BA"/>
        </w:rPr>
        <w:t xml:space="preserve"> 23</w:t>
      </w:r>
      <w:r w:rsidRPr="00F82E8E">
        <w:rPr>
          <w:rFonts w:ascii="Times New Roman" w:eastAsia="Arial" w:hAnsi="Times New Roman" w:cs="Times New Roman"/>
          <w:i/>
          <w:sz w:val="24"/>
          <w:szCs w:val="24"/>
        </w:rPr>
        <w:t>: Мјесечни индекс суше (по Де Мартону) за Градишку 2007-2016. године.</w:t>
      </w:r>
    </w:p>
    <w:p w:rsidR="009244BD" w:rsidRPr="00F82E8E" w:rsidRDefault="009244BD" w:rsidP="0045573D">
      <w:pPr>
        <w:spacing w:line="0" w:lineRule="atLeast"/>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Из  табеле  је  видљиво  да  су  по  Де  Мартоновом  мјесечном  индексу  суше  2007-2016.године:</w:t>
      </w:r>
    </w:p>
    <w:p w:rsidR="009244BD" w:rsidRPr="00F82E8E" w:rsidRDefault="009244BD" w:rsidP="009244BD">
      <w:pPr>
        <w:spacing w:line="1" w:lineRule="exact"/>
        <w:rPr>
          <w:rFonts w:ascii="Times New Roman" w:eastAsia="Times New Roman" w:hAnsi="Times New Roman" w:cs="Times New Roman"/>
          <w:sz w:val="24"/>
          <w:szCs w:val="24"/>
        </w:rPr>
      </w:pPr>
    </w:p>
    <w:p w:rsidR="009244BD" w:rsidRPr="00F82E8E" w:rsidRDefault="009244BD" w:rsidP="009244BD">
      <w:pPr>
        <w:numPr>
          <w:ilvl w:val="0"/>
          <w:numId w:val="15"/>
        </w:numPr>
        <w:tabs>
          <w:tab w:val="left" w:pos="720"/>
        </w:tabs>
        <w:spacing w:line="0" w:lineRule="atLeast"/>
        <w:ind w:left="720" w:hanging="360"/>
        <w:rPr>
          <w:rFonts w:ascii="Times New Roman" w:eastAsia="Times New Roman" w:hAnsi="Times New Roman" w:cs="Times New Roman"/>
          <w:sz w:val="24"/>
          <w:szCs w:val="24"/>
        </w:rPr>
      </w:pPr>
      <w:r w:rsidRPr="00F82E8E">
        <w:rPr>
          <w:rFonts w:ascii="Times New Roman" w:eastAsia="Arial" w:hAnsi="Times New Roman" w:cs="Times New Roman"/>
          <w:sz w:val="24"/>
          <w:szCs w:val="24"/>
        </w:rPr>
        <w:t xml:space="preserve">аридни (суви) мјесец када је Iм </w:t>
      </w:r>
      <w:r w:rsidRPr="00F82E8E">
        <w:rPr>
          <w:rFonts w:ascii="Times New Roman" w:eastAsia="Symbol" w:hAnsi="Times New Roman" w:cs="Times New Roman"/>
          <w:sz w:val="24"/>
          <w:szCs w:val="24"/>
        </w:rPr>
        <w:t></w:t>
      </w:r>
      <w:r w:rsidRPr="00F82E8E">
        <w:rPr>
          <w:rFonts w:ascii="Times New Roman" w:eastAsia="Arial" w:hAnsi="Times New Roman" w:cs="Times New Roman"/>
          <w:sz w:val="24"/>
          <w:szCs w:val="24"/>
        </w:rPr>
        <w:t xml:space="preserve"> 20: август,</w:t>
      </w:r>
    </w:p>
    <w:p w:rsidR="009244BD" w:rsidRPr="00F82E8E" w:rsidRDefault="009244BD" w:rsidP="009244BD">
      <w:pPr>
        <w:numPr>
          <w:ilvl w:val="0"/>
          <w:numId w:val="15"/>
        </w:numPr>
        <w:tabs>
          <w:tab w:val="left" w:pos="720"/>
        </w:tabs>
        <w:spacing w:line="0" w:lineRule="atLeast"/>
        <w:ind w:left="720" w:hanging="360"/>
        <w:rPr>
          <w:rFonts w:ascii="Times New Roman" w:eastAsia="Times New Roman" w:hAnsi="Times New Roman" w:cs="Times New Roman"/>
          <w:sz w:val="24"/>
          <w:szCs w:val="24"/>
        </w:rPr>
      </w:pPr>
      <w:r w:rsidRPr="00F82E8E">
        <w:rPr>
          <w:rFonts w:ascii="Times New Roman" w:eastAsia="Arial" w:hAnsi="Times New Roman" w:cs="Times New Roman"/>
          <w:sz w:val="24"/>
          <w:szCs w:val="24"/>
        </w:rPr>
        <w:t xml:space="preserve">семиаридни (полусуви) када је 20 </w:t>
      </w:r>
      <w:r w:rsidRPr="00F82E8E">
        <w:rPr>
          <w:rFonts w:ascii="Times New Roman" w:eastAsia="Symbol" w:hAnsi="Times New Roman" w:cs="Times New Roman"/>
          <w:sz w:val="24"/>
          <w:szCs w:val="24"/>
        </w:rPr>
        <w:t></w:t>
      </w:r>
      <w:r w:rsidRPr="00F82E8E">
        <w:rPr>
          <w:rFonts w:ascii="Times New Roman" w:eastAsia="Arial" w:hAnsi="Times New Roman" w:cs="Times New Roman"/>
          <w:sz w:val="24"/>
          <w:szCs w:val="24"/>
        </w:rPr>
        <w:t xml:space="preserve"> Iм </w:t>
      </w:r>
      <w:r w:rsidRPr="00F82E8E">
        <w:rPr>
          <w:rFonts w:ascii="Times New Roman" w:eastAsia="Symbol" w:hAnsi="Times New Roman" w:cs="Times New Roman"/>
          <w:sz w:val="24"/>
          <w:szCs w:val="24"/>
        </w:rPr>
        <w:t></w:t>
      </w:r>
      <w:r w:rsidRPr="00F82E8E">
        <w:rPr>
          <w:rFonts w:ascii="Times New Roman" w:eastAsia="Arial" w:hAnsi="Times New Roman" w:cs="Times New Roman"/>
          <w:sz w:val="24"/>
          <w:szCs w:val="24"/>
        </w:rPr>
        <w:t xml:space="preserve"> 30: април и јул,</w:t>
      </w:r>
    </w:p>
    <w:p w:rsidR="009244BD" w:rsidRPr="00F82E8E" w:rsidRDefault="009244BD" w:rsidP="009244BD">
      <w:pPr>
        <w:numPr>
          <w:ilvl w:val="0"/>
          <w:numId w:val="15"/>
        </w:numPr>
        <w:tabs>
          <w:tab w:val="left" w:pos="754"/>
        </w:tabs>
        <w:spacing w:line="239" w:lineRule="auto"/>
        <w:ind w:left="740" w:right="120" w:hanging="372"/>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хумидни (влажни) када Iм </w:t>
      </w:r>
      <w:r w:rsidRPr="00F82E8E">
        <w:rPr>
          <w:rFonts w:ascii="Times New Roman" w:eastAsia="Symbol" w:hAnsi="Times New Roman" w:cs="Times New Roman"/>
          <w:sz w:val="24"/>
          <w:szCs w:val="24"/>
        </w:rPr>
        <w:t></w:t>
      </w:r>
      <w:r w:rsidRPr="00F82E8E">
        <w:rPr>
          <w:rFonts w:ascii="Times New Roman" w:eastAsia="Arial" w:hAnsi="Times New Roman" w:cs="Times New Roman"/>
          <w:sz w:val="24"/>
          <w:szCs w:val="24"/>
        </w:rPr>
        <w:t xml:space="preserve"> 30: јануар,фебруар, март, мај, јун, септембар, октобар, новембар и децембар.</w:t>
      </w:r>
    </w:p>
    <w:p w:rsidR="009244BD" w:rsidRPr="00F82E8E" w:rsidRDefault="009244BD" w:rsidP="009244BD">
      <w:pPr>
        <w:spacing w:line="254" w:lineRule="exact"/>
        <w:rPr>
          <w:rFonts w:ascii="Times New Roman" w:eastAsia="Times New Roman" w:hAnsi="Times New Roman" w:cs="Times New Roman"/>
          <w:sz w:val="24"/>
          <w:szCs w:val="24"/>
        </w:rPr>
      </w:pPr>
    </w:p>
    <w:p w:rsidR="009244BD" w:rsidRPr="00FC4E09" w:rsidRDefault="009244BD" w:rsidP="009244BD">
      <w:pPr>
        <w:spacing w:line="0" w:lineRule="atLeast"/>
        <w:rPr>
          <w:rFonts w:ascii="Times New Roman" w:eastAsia="Arial" w:hAnsi="Times New Roman" w:cs="Times New Roman"/>
          <w:sz w:val="24"/>
          <w:szCs w:val="24"/>
        </w:rPr>
      </w:pPr>
      <w:r w:rsidRPr="00F82E8E">
        <w:rPr>
          <w:rFonts w:ascii="Times New Roman" w:eastAsia="Arial" w:hAnsi="Times New Roman" w:cs="Times New Roman"/>
          <w:sz w:val="24"/>
          <w:szCs w:val="24"/>
        </w:rPr>
        <w:t>Одређивање кишних и сушних периода по правилу Конрада се врши на сљедећи начин:</w:t>
      </w:r>
    </w:p>
    <w:p w:rsidR="009244BD" w:rsidRDefault="009244BD" w:rsidP="004D4D43">
      <w:pPr>
        <w:pStyle w:val="ListParagraph"/>
        <w:numPr>
          <w:ilvl w:val="0"/>
          <w:numId w:val="51"/>
        </w:numPr>
        <w:tabs>
          <w:tab w:val="left" w:pos="144"/>
        </w:tabs>
        <w:spacing w:line="237" w:lineRule="auto"/>
        <w:jc w:val="both"/>
        <w:rPr>
          <w:rFonts w:ascii="Times New Roman" w:eastAsia="Arial" w:hAnsi="Times New Roman" w:cs="Times New Roman"/>
          <w:sz w:val="24"/>
          <w:szCs w:val="24"/>
        </w:rPr>
      </w:pPr>
      <w:r w:rsidRPr="00580C5D">
        <w:rPr>
          <w:rFonts w:ascii="Times New Roman" w:eastAsia="Arial" w:hAnsi="Times New Roman" w:cs="Times New Roman"/>
          <w:sz w:val="24"/>
          <w:szCs w:val="24"/>
        </w:rPr>
        <w:lastRenderedPageBreak/>
        <w:t>Непрекидан низ дана у којима је дневна висина падавина била најмање 0,3 мм узима се као кишни период. Један издвојени дан са овом висином падавина се узима као једнодневни кишни период.</w:t>
      </w:r>
    </w:p>
    <w:p w:rsidR="009244BD" w:rsidRDefault="009244BD" w:rsidP="004D4D43">
      <w:pPr>
        <w:pStyle w:val="ListParagraph"/>
        <w:numPr>
          <w:ilvl w:val="0"/>
          <w:numId w:val="51"/>
        </w:numPr>
        <w:tabs>
          <w:tab w:val="left" w:pos="144"/>
        </w:tabs>
        <w:spacing w:line="237" w:lineRule="auto"/>
        <w:jc w:val="both"/>
        <w:rPr>
          <w:rFonts w:ascii="Times New Roman" w:eastAsia="Arial" w:hAnsi="Times New Roman" w:cs="Times New Roman"/>
          <w:sz w:val="24"/>
          <w:szCs w:val="24"/>
        </w:rPr>
      </w:pPr>
      <w:r w:rsidRPr="00580C5D">
        <w:rPr>
          <w:rFonts w:ascii="Times New Roman" w:eastAsia="Arial" w:hAnsi="Times New Roman" w:cs="Times New Roman"/>
          <w:sz w:val="24"/>
          <w:szCs w:val="24"/>
        </w:rPr>
        <w:t>Непрекидан низ од најмање 5 узастопних дана без падавина или са дневном висином падавина мањом од 0,3 мм узима се као сушни период. Ако у том низу постоји један дан са дневном висином падавина мањом од 1,0 мм сматра се да сушни период није био прекинут.</w:t>
      </w:r>
    </w:p>
    <w:p w:rsidR="009244BD" w:rsidRDefault="009244BD" w:rsidP="004D4D43">
      <w:pPr>
        <w:pStyle w:val="ListParagraph"/>
        <w:numPr>
          <w:ilvl w:val="0"/>
          <w:numId w:val="51"/>
        </w:numPr>
        <w:tabs>
          <w:tab w:val="left" w:pos="144"/>
        </w:tabs>
        <w:spacing w:line="237" w:lineRule="auto"/>
        <w:jc w:val="both"/>
        <w:rPr>
          <w:rFonts w:ascii="Times New Roman" w:eastAsia="Arial" w:hAnsi="Times New Roman" w:cs="Times New Roman"/>
          <w:sz w:val="24"/>
          <w:szCs w:val="24"/>
        </w:rPr>
      </w:pPr>
      <w:r w:rsidRPr="00580C5D">
        <w:rPr>
          <w:rFonts w:ascii="Times New Roman" w:eastAsia="Arial" w:hAnsi="Times New Roman" w:cs="Times New Roman"/>
          <w:sz w:val="24"/>
          <w:szCs w:val="24"/>
        </w:rPr>
        <w:t xml:space="preserve">Ако се кишни или сушни период из једног мјесеца наставља у други мјесец, он се придода оном мјесецу у којем је његов дужи дио. Ако су оба дијела кишног или сушног периода подједнако распоређена на оба мјесеца, сушни период се придода претходном мјесецу а кишни период оном мјесецу чија је мјесечна висина падавина већа </w:t>
      </w:r>
      <w:r>
        <w:rPr>
          <w:rFonts w:ascii="Times New Roman" w:eastAsia="Arial" w:hAnsi="Times New Roman" w:cs="Times New Roman"/>
          <w:sz w:val="24"/>
          <w:szCs w:val="24"/>
        </w:rPr>
        <w:t>за исти број дана са падавинама</w:t>
      </w:r>
    </w:p>
    <w:p w:rsidR="009244BD" w:rsidRPr="00580C5D" w:rsidRDefault="009244BD" w:rsidP="004D4D43">
      <w:pPr>
        <w:pStyle w:val="ListParagraph"/>
        <w:numPr>
          <w:ilvl w:val="0"/>
          <w:numId w:val="51"/>
        </w:numPr>
        <w:tabs>
          <w:tab w:val="left" w:pos="144"/>
        </w:tabs>
        <w:spacing w:line="237" w:lineRule="auto"/>
        <w:jc w:val="both"/>
        <w:rPr>
          <w:rFonts w:ascii="Times New Roman" w:eastAsia="Arial" w:hAnsi="Times New Roman" w:cs="Times New Roman"/>
          <w:sz w:val="24"/>
          <w:szCs w:val="24"/>
        </w:rPr>
      </w:pPr>
      <w:r w:rsidRPr="00580C5D">
        <w:rPr>
          <w:rFonts w:ascii="Times New Roman" w:eastAsia="Arial" w:hAnsi="Times New Roman" w:cs="Times New Roman"/>
          <w:sz w:val="24"/>
          <w:szCs w:val="24"/>
        </w:rPr>
        <w:t>Узастопни низ од 10 година осматрања падавина узима се као доња граница при обради кишних и сушних периода.</w:t>
      </w:r>
    </w:p>
    <w:p w:rsidR="00021BC8" w:rsidRPr="00F82E8E" w:rsidRDefault="00021BC8" w:rsidP="009244BD">
      <w:pPr>
        <w:spacing w:line="0" w:lineRule="atLeast"/>
        <w:jc w:val="both"/>
        <w:rPr>
          <w:rFonts w:ascii="Times New Roman" w:eastAsia="Arial" w:hAnsi="Times New Roman" w:cs="Times New Roman"/>
          <w:sz w:val="24"/>
          <w:szCs w:val="24"/>
          <w:lang w:val="sr-Cyrl-BA"/>
        </w:rPr>
      </w:pPr>
    </w:p>
    <w:tbl>
      <w:tblPr>
        <w:tblW w:w="9238" w:type="dxa"/>
        <w:tblInd w:w="152" w:type="dxa"/>
        <w:tblLayout w:type="fixed"/>
        <w:tblCellMar>
          <w:left w:w="0" w:type="dxa"/>
          <w:right w:w="0" w:type="dxa"/>
        </w:tblCellMar>
        <w:tblLook w:val="0000"/>
      </w:tblPr>
      <w:tblGrid>
        <w:gridCol w:w="778"/>
        <w:gridCol w:w="980"/>
        <w:gridCol w:w="640"/>
        <w:gridCol w:w="580"/>
        <w:gridCol w:w="500"/>
        <w:gridCol w:w="540"/>
        <w:gridCol w:w="620"/>
        <w:gridCol w:w="620"/>
        <w:gridCol w:w="520"/>
        <w:gridCol w:w="540"/>
        <w:gridCol w:w="560"/>
        <w:gridCol w:w="480"/>
        <w:gridCol w:w="620"/>
        <w:gridCol w:w="680"/>
        <w:gridCol w:w="580"/>
      </w:tblGrid>
      <w:tr w:rsidR="009244BD" w:rsidRPr="00F82E8E" w:rsidTr="00A31055">
        <w:trPr>
          <w:trHeight w:val="374"/>
        </w:trPr>
        <w:tc>
          <w:tcPr>
            <w:tcW w:w="1758" w:type="dxa"/>
            <w:gridSpan w:val="2"/>
            <w:tcBorders>
              <w:top w:val="single" w:sz="8" w:space="0" w:color="auto"/>
              <w:left w:val="single" w:sz="8" w:space="0" w:color="auto"/>
              <w:right w:val="single" w:sz="8" w:space="0" w:color="auto"/>
            </w:tcBorders>
            <w:shd w:val="clear" w:color="auto" w:fill="auto"/>
            <w:vAlign w:val="bottom"/>
          </w:tcPr>
          <w:p w:rsidR="00A31055" w:rsidRDefault="009244BD" w:rsidP="00F56BED">
            <w:pPr>
              <w:spacing w:line="0" w:lineRule="atLeast"/>
              <w:ind w:left="40"/>
              <w:rPr>
                <w:rFonts w:ascii="Times New Roman" w:eastAsia="Arial" w:hAnsi="Times New Roman" w:cs="Times New Roman"/>
                <w:b/>
                <w:sz w:val="24"/>
                <w:szCs w:val="24"/>
                <w:lang w:val="sr-Cyrl-BA"/>
              </w:rPr>
            </w:pPr>
            <w:r w:rsidRPr="00F82E8E">
              <w:rPr>
                <w:rFonts w:ascii="Times New Roman" w:eastAsia="Arial" w:hAnsi="Times New Roman" w:cs="Times New Roman"/>
                <w:b/>
                <w:sz w:val="24"/>
                <w:szCs w:val="24"/>
              </w:rPr>
              <w:t>Параметар/</w:t>
            </w:r>
          </w:p>
          <w:p w:rsidR="009244BD" w:rsidRPr="00F82E8E" w:rsidRDefault="009244BD" w:rsidP="00F56BED">
            <w:pPr>
              <w:spacing w:line="0" w:lineRule="atLeast"/>
              <w:ind w:left="40"/>
              <w:rPr>
                <w:rFonts w:ascii="Times New Roman" w:eastAsia="Arial" w:hAnsi="Times New Roman" w:cs="Times New Roman"/>
                <w:b/>
                <w:sz w:val="24"/>
                <w:szCs w:val="24"/>
              </w:rPr>
            </w:pPr>
            <w:r w:rsidRPr="00F82E8E">
              <w:rPr>
                <w:rFonts w:ascii="Times New Roman" w:eastAsia="Arial" w:hAnsi="Times New Roman" w:cs="Times New Roman"/>
                <w:b/>
                <w:sz w:val="24"/>
                <w:szCs w:val="24"/>
              </w:rPr>
              <w:t>мјесец</w:t>
            </w:r>
          </w:p>
        </w:tc>
        <w:tc>
          <w:tcPr>
            <w:tcW w:w="640" w:type="dxa"/>
            <w:tcBorders>
              <w:top w:val="single" w:sz="8" w:space="0" w:color="auto"/>
              <w:right w:val="single" w:sz="8" w:space="0" w:color="auto"/>
            </w:tcBorders>
            <w:shd w:val="clear" w:color="auto" w:fill="auto"/>
            <w:vAlign w:val="bottom"/>
          </w:tcPr>
          <w:p w:rsidR="009244BD" w:rsidRPr="00A31055" w:rsidRDefault="009244BD" w:rsidP="00F56BED">
            <w:pPr>
              <w:spacing w:line="0" w:lineRule="atLeast"/>
              <w:jc w:val="center"/>
              <w:rPr>
                <w:rFonts w:ascii="Times New Roman" w:eastAsia="Arial" w:hAnsi="Times New Roman" w:cs="Times New Roman"/>
                <w:b/>
                <w:sz w:val="22"/>
                <w:szCs w:val="22"/>
              </w:rPr>
            </w:pPr>
            <w:r w:rsidRPr="00A31055">
              <w:rPr>
                <w:rFonts w:ascii="Times New Roman" w:eastAsia="Arial" w:hAnsi="Times New Roman" w:cs="Times New Roman"/>
                <w:b/>
                <w:sz w:val="22"/>
                <w:szCs w:val="22"/>
              </w:rPr>
              <w:t>I</w:t>
            </w:r>
          </w:p>
        </w:tc>
        <w:tc>
          <w:tcPr>
            <w:tcW w:w="580" w:type="dxa"/>
            <w:tcBorders>
              <w:top w:val="single" w:sz="8" w:space="0" w:color="auto"/>
              <w:right w:val="single" w:sz="8" w:space="0" w:color="auto"/>
            </w:tcBorders>
            <w:shd w:val="clear" w:color="auto" w:fill="auto"/>
            <w:vAlign w:val="bottom"/>
          </w:tcPr>
          <w:p w:rsidR="009244BD" w:rsidRPr="00A31055" w:rsidRDefault="009244BD" w:rsidP="00F56BED">
            <w:pPr>
              <w:spacing w:line="0" w:lineRule="atLeast"/>
              <w:ind w:left="220"/>
              <w:rPr>
                <w:rFonts w:ascii="Times New Roman" w:eastAsia="Arial" w:hAnsi="Times New Roman" w:cs="Times New Roman"/>
                <w:b/>
                <w:sz w:val="22"/>
                <w:szCs w:val="22"/>
              </w:rPr>
            </w:pPr>
            <w:r w:rsidRPr="00A31055">
              <w:rPr>
                <w:rFonts w:ascii="Times New Roman" w:eastAsia="Arial" w:hAnsi="Times New Roman" w:cs="Times New Roman"/>
                <w:b/>
                <w:sz w:val="22"/>
                <w:szCs w:val="22"/>
              </w:rPr>
              <w:t>II</w:t>
            </w:r>
          </w:p>
        </w:tc>
        <w:tc>
          <w:tcPr>
            <w:tcW w:w="500" w:type="dxa"/>
            <w:tcBorders>
              <w:top w:val="single" w:sz="8" w:space="0" w:color="auto"/>
              <w:right w:val="single" w:sz="8" w:space="0" w:color="auto"/>
            </w:tcBorders>
            <w:shd w:val="clear" w:color="auto" w:fill="auto"/>
            <w:vAlign w:val="bottom"/>
          </w:tcPr>
          <w:p w:rsidR="009244BD" w:rsidRPr="00A31055" w:rsidRDefault="009244BD" w:rsidP="00F56BED">
            <w:pPr>
              <w:spacing w:line="0" w:lineRule="atLeast"/>
              <w:jc w:val="center"/>
              <w:rPr>
                <w:rFonts w:ascii="Times New Roman" w:eastAsia="Arial" w:hAnsi="Times New Roman" w:cs="Times New Roman"/>
                <w:b/>
                <w:sz w:val="22"/>
                <w:szCs w:val="22"/>
              </w:rPr>
            </w:pPr>
            <w:r w:rsidRPr="00A31055">
              <w:rPr>
                <w:rFonts w:ascii="Times New Roman" w:eastAsia="Arial" w:hAnsi="Times New Roman" w:cs="Times New Roman"/>
                <w:b/>
                <w:sz w:val="22"/>
                <w:szCs w:val="22"/>
              </w:rPr>
              <w:t>III</w:t>
            </w:r>
          </w:p>
        </w:tc>
        <w:tc>
          <w:tcPr>
            <w:tcW w:w="540" w:type="dxa"/>
            <w:tcBorders>
              <w:top w:val="single" w:sz="8" w:space="0" w:color="auto"/>
              <w:right w:val="single" w:sz="8" w:space="0" w:color="auto"/>
            </w:tcBorders>
            <w:shd w:val="clear" w:color="auto" w:fill="auto"/>
            <w:vAlign w:val="bottom"/>
          </w:tcPr>
          <w:p w:rsidR="009244BD" w:rsidRPr="00A31055" w:rsidRDefault="009244BD" w:rsidP="00F56BED">
            <w:pPr>
              <w:spacing w:line="0" w:lineRule="atLeast"/>
              <w:ind w:left="160"/>
              <w:rPr>
                <w:rFonts w:ascii="Times New Roman" w:eastAsia="Arial" w:hAnsi="Times New Roman" w:cs="Times New Roman"/>
                <w:b/>
                <w:sz w:val="22"/>
                <w:szCs w:val="22"/>
              </w:rPr>
            </w:pPr>
            <w:r w:rsidRPr="00A31055">
              <w:rPr>
                <w:rFonts w:ascii="Times New Roman" w:eastAsia="Arial" w:hAnsi="Times New Roman" w:cs="Times New Roman"/>
                <w:b/>
                <w:sz w:val="22"/>
                <w:szCs w:val="22"/>
              </w:rPr>
              <w:t>IV</w:t>
            </w:r>
          </w:p>
        </w:tc>
        <w:tc>
          <w:tcPr>
            <w:tcW w:w="620" w:type="dxa"/>
            <w:tcBorders>
              <w:top w:val="single" w:sz="8" w:space="0" w:color="auto"/>
              <w:right w:val="single" w:sz="8" w:space="0" w:color="auto"/>
            </w:tcBorders>
            <w:shd w:val="clear" w:color="auto" w:fill="auto"/>
            <w:vAlign w:val="bottom"/>
          </w:tcPr>
          <w:p w:rsidR="009244BD" w:rsidRPr="00A31055" w:rsidRDefault="009244BD" w:rsidP="00F56BED">
            <w:pPr>
              <w:spacing w:line="0" w:lineRule="atLeast"/>
              <w:jc w:val="center"/>
              <w:rPr>
                <w:rFonts w:ascii="Times New Roman" w:eastAsia="Arial" w:hAnsi="Times New Roman" w:cs="Times New Roman"/>
                <w:b/>
                <w:sz w:val="22"/>
                <w:szCs w:val="22"/>
              </w:rPr>
            </w:pPr>
            <w:r w:rsidRPr="00A31055">
              <w:rPr>
                <w:rFonts w:ascii="Times New Roman" w:eastAsia="Arial" w:hAnsi="Times New Roman" w:cs="Times New Roman"/>
                <w:b/>
                <w:sz w:val="22"/>
                <w:szCs w:val="22"/>
              </w:rPr>
              <w:t>V</w:t>
            </w:r>
          </w:p>
        </w:tc>
        <w:tc>
          <w:tcPr>
            <w:tcW w:w="620" w:type="dxa"/>
            <w:tcBorders>
              <w:top w:val="single" w:sz="8" w:space="0" w:color="auto"/>
              <w:right w:val="single" w:sz="8" w:space="0" w:color="auto"/>
            </w:tcBorders>
            <w:shd w:val="clear" w:color="auto" w:fill="auto"/>
            <w:vAlign w:val="bottom"/>
          </w:tcPr>
          <w:p w:rsidR="009244BD" w:rsidRPr="00A31055" w:rsidRDefault="009244BD" w:rsidP="00F56BED">
            <w:pPr>
              <w:spacing w:line="0" w:lineRule="atLeast"/>
              <w:ind w:left="200"/>
              <w:rPr>
                <w:rFonts w:ascii="Times New Roman" w:eastAsia="Arial" w:hAnsi="Times New Roman" w:cs="Times New Roman"/>
                <w:b/>
                <w:sz w:val="22"/>
                <w:szCs w:val="22"/>
              </w:rPr>
            </w:pPr>
            <w:r w:rsidRPr="00A31055">
              <w:rPr>
                <w:rFonts w:ascii="Times New Roman" w:eastAsia="Arial" w:hAnsi="Times New Roman" w:cs="Times New Roman"/>
                <w:b/>
                <w:sz w:val="22"/>
                <w:szCs w:val="22"/>
              </w:rPr>
              <w:t>VI</w:t>
            </w:r>
          </w:p>
        </w:tc>
        <w:tc>
          <w:tcPr>
            <w:tcW w:w="520" w:type="dxa"/>
            <w:tcBorders>
              <w:top w:val="single" w:sz="8" w:space="0" w:color="auto"/>
              <w:right w:val="single" w:sz="8" w:space="0" w:color="auto"/>
            </w:tcBorders>
            <w:shd w:val="clear" w:color="auto" w:fill="auto"/>
            <w:vAlign w:val="bottom"/>
          </w:tcPr>
          <w:p w:rsidR="009244BD" w:rsidRPr="00A31055" w:rsidRDefault="009244BD" w:rsidP="00F56BED">
            <w:pPr>
              <w:spacing w:line="0" w:lineRule="atLeast"/>
              <w:ind w:left="120"/>
              <w:rPr>
                <w:rFonts w:ascii="Times New Roman" w:eastAsia="Arial" w:hAnsi="Times New Roman" w:cs="Times New Roman"/>
                <w:b/>
                <w:sz w:val="22"/>
                <w:szCs w:val="22"/>
              </w:rPr>
            </w:pPr>
            <w:r w:rsidRPr="00A31055">
              <w:rPr>
                <w:rFonts w:ascii="Times New Roman" w:eastAsia="Arial" w:hAnsi="Times New Roman" w:cs="Times New Roman"/>
                <w:b/>
                <w:sz w:val="22"/>
                <w:szCs w:val="22"/>
              </w:rPr>
              <w:t>VII</w:t>
            </w:r>
          </w:p>
        </w:tc>
        <w:tc>
          <w:tcPr>
            <w:tcW w:w="540" w:type="dxa"/>
            <w:tcBorders>
              <w:top w:val="single" w:sz="8" w:space="0" w:color="auto"/>
              <w:right w:val="single" w:sz="8" w:space="0" w:color="auto"/>
            </w:tcBorders>
            <w:shd w:val="clear" w:color="auto" w:fill="auto"/>
            <w:vAlign w:val="bottom"/>
          </w:tcPr>
          <w:p w:rsidR="009244BD" w:rsidRPr="00A31055" w:rsidRDefault="009244BD" w:rsidP="00F56BED">
            <w:pPr>
              <w:spacing w:line="0" w:lineRule="atLeast"/>
              <w:ind w:left="100"/>
              <w:rPr>
                <w:rFonts w:ascii="Times New Roman" w:eastAsia="Arial" w:hAnsi="Times New Roman" w:cs="Times New Roman"/>
                <w:b/>
                <w:sz w:val="22"/>
                <w:szCs w:val="22"/>
              </w:rPr>
            </w:pPr>
            <w:r w:rsidRPr="00A31055">
              <w:rPr>
                <w:rFonts w:ascii="Times New Roman" w:eastAsia="Arial" w:hAnsi="Times New Roman" w:cs="Times New Roman"/>
                <w:b/>
                <w:sz w:val="22"/>
                <w:szCs w:val="22"/>
              </w:rPr>
              <w:t>VIII</w:t>
            </w:r>
          </w:p>
        </w:tc>
        <w:tc>
          <w:tcPr>
            <w:tcW w:w="560" w:type="dxa"/>
            <w:tcBorders>
              <w:top w:val="single" w:sz="8" w:space="0" w:color="auto"/>
              <w:right w:val="single" w:sz="8" w:space="0" w:color="auto"/>
            </w:tcBorders>
            <w:shd w:val="clear" w:color="auto" w:fill="auto"/>
            <w:vAlign w:val="bottom"/>
          </w:tcPr>
          <w:p w:rsidR="009244BD" w:rsidRPr="00A31055" w:rsidRDefault="009244BD" w:rsidP="00F56BED">
            <w:pPr>
              <w:spacing w:line="0" w:lineRule="atLeast"/>
              <w:jc w:val="center"/>
              <w:rPr>
                <w:rFonts w:ascii="Times New Roman" w:eastAsia="Arial" w:hAnsi="Times New Roman" w:cs="Times New Roman"/>
                <w:b/>
                <w:w w:val="94"/>
                <w:sz w:val="22"/>
                <w:szCs w:val="22"/>
              </w:rPr>
            </w:pPr>
            <w:r w:rsidRPr="00A31055">
              <w:rPr>
                <w:rFonts w:ascii="Times New Roman" w:eastAsia="Arial" w:hAnsi="Times New Roman" w:cs="Times New Roman"/>
                <w:b/>
                <w:w w:val="94"/>
                <w:sz w:val="22"/>
                <w:szCs w:val="22"/>
              </w:rPr>
              <w:t>IX</w:t>
            </w:r>
          </w:p>
        </w:tc>
        <w:tc>
          <w:tcPr>
            <w:tcW w:w="480" w:type="dxa"/>
            <w:tcBorders>
              <w:top w:val="single" w:sz="8" w:space="0" w:color="auto"/>
              <w:right w:val="single" w:sz="8" w:space="0" w:color="auto"/>
            </w:tcBorders>
            <w:shd w:val="clear" w:color="auto" w:fill="auto"/>
            <w:vAlign w:val="bottom"/>
          </w:tcPr>
          <w:p w:rsidR="009244BD" w:rsidRPr="00A31055" w:rsidRDefault="009244BD" w:rsidP="00F56BED">
            <w:pPr>
              <w:spacing w:line="0" w:lineRule="atLeast"/>
              <w:jc w:val="center"/>
              <w:rPr>
                <w:rFonts w:ascii="Times New Roman" w:eastAsia="Arial" w:hAnsi="Times New Roman" w:cs="Times New Roman"/>
                <w:b/>
                <w:sz w:val="22"/>
                <w:szCs w:val="22"/>
              </w:rPr>
            </w:pPr>
            <w:r w:rsidRPr="00A31055">
              <w:rPr>
                <w:rFonts w:ascii="Times New Roman" w:eastAsia="Arial" w:hAnsi="Times New Roman" w:cs="Times New Roman"/>
                <w:b/>
                <w:sz w:val="22"/>
                <w:szCs w:val="22"/>
              </w:rPr>
              <w:t>X</w:t>
            </w:r>
          </w:p>
        </w:tc>
        <w:tc>
          <w:tcPr>
            <w:tcW w:w="620" w:type="dxa"/>
            <w:tcBorders>
              <w:top w:val="single" w:sz="8" w:space="0" w:color="auto"/>
              <w:right w:val="single" w:sz="8" w:space="0" w:color="auto"/>
            </w:tcBorders>
            <w:shd w:val="clear" w:color="auto" w:fill="auto"/>
            <w:vAlign w:val="bottom"/>
          </w:tcPr>
          <w:p w:rsidR="009244BD" w:rsidRPr="00A31055" w:rsidRDefault="009244BD" w:rsidP="00F56BED">
            <w:pPr>
              <w:spacing w:line="0" w:lineRule="atLeast"/>
              <w:ind w:left="200"/>
              <w:rPr>
                <w:rFonts w:ascii="Times New Roman" w:eastAsia="Arial" w:hAnsi="Times New Roman" w:cs="Times New Roman"/>
                <w:b/>
                <w:sz w:val="22"/>
                <w:szCs w:val="22"/>
              </w:rPr>
            </w:pPr>
            <w:r w:rsidRPr="00A31055">
              <w:rPr>
                <w:rFonts w:ascii="Times New Roman" w:eastAsia="Arial" w:hAnsi="Times New Roman" w:cs="Times New Roman"/>
                <w:b/>
                <w:sz w:val="22"/>
                <w:szCs w:val="22"/>
              </w:rPr>
              <w:t>XI</w:t>
            </w:r>
          </w:p>
        </w:tc>
        <w:tc>
          <w:tcPr>
            <w:tcW w:w="680" w:type="dxa"/>
            <w:tcBorders>
              <w:top w:val="single" w:sz="8" w:space="0" w:color="auto"/>
              <w:right w:val="single" w:sz="8" w:space="0" w:color="auto"/>
            </w:tcBorders>
            <w:shd w:val="clear" w:color="auto" w:fill="auto"/>
            <w:vAlign w:val="bottom"/>
          </w:tcPr>
          <w:p w:rsidR="009244BD" w:rsidRPr="00A31055" w:rsidRDefault="009244BD" w:rsidP="00F56BED">
            <w:pPr>
              <w:spacing w:line="0" w:lineRule="atLeast"/>
              <w:ind w:left="200"/>
              <w:rPr>
                <w:rFonts w:ascii="Times New Roman" w:eastAsia="Arial" w:hAnsi="Times New Roman" w:cs="Times New Roman"/>
                <w:b/>
                <w:sz w:val="22"/>
                <w:szCs w:val="22"/>
              </w:rPr>
            </w:pPr>
            <w:r w:rsidRPr="00A31055">
              <w:rPr>
                <w:rFonts w:ascii="Times New Roman" w:eastAsia="Arial" w:hAnsi="Times New Roman" w:cs="Times New Roman"/>
                <w:b/>
                <w:sz w:val="22"/>
                <w:szCs w:val="22"/>
              </w:rPr>
              <w:t>XII</w:t>
            </w:r>
          </w:p>
        </w:tc>
        <w:tc>
          <w:tcPr>
            <w:tcW w:w="580" w:type="dxa"/>
            <w:tcBorders>
              <w:top w:val="single" w:sz="8" w:space="0" w:color="auto"/>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b/>
                <w:w w:val="95"/>
                <w:sz w:val="24"/>
                <w:szCs w:val="24"/>
              </w:rPr>
            </w:pPr>
            <w:r w:rsidRPr="00F82E8E">
              <w:rPr>
                <w:rFonts w:ascii="Times New Roman" w:eastAsia="Arial" w:hAnsi="Times New Roman" w:cs="Times New Roman"/>
                <w:b/>
                <w:w w:val="95"/>
                <w:sz w:val="24"/>
                <w:szCs w:val="24"/>
              </w:rPr>
              <w:t>Год.</w:t>
            </w:r>
          </w:p>
        </w:tc>
      </w:tr>
      <w:tr w:rsidR="009244BD" w:rsidRPr="00F82E8E" w:rsidTr="00A31055">
        <w:trPr>
          <w:trHeight w:val="147"/>
        </w:trPr>
        <w:tc>
          <w:tcPr>
            <w:tcW w:w="778" w:type="dxa"/>
            <w:tcBorders>
              <w:left w:val="single" w:sz="8" w:space="0" w:color="auto"/>
              <w:bottom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98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4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0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2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6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48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8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r>
      <w:tr w:rsidR="009244BD" w:rsidRPr="00F82E8E" w:rsidTr="00A31055">
        <w:trPr>
          <w:trHeight w:val="250"/>
        </w:trPr>
        <w:tc>
          <w:tcPr>
            <w:tcW w:w="778" w:type="dxa"/>
            <w:tcBorders>
              <w:left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98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Ср. бр.</w:t>
            </w:r>
          </w:p>
        </w:tc>
        <w:tc>
          <w:tcPr>
            <w:tcW w:w="6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4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r>
      <w:tr w:rsidR="009244BD" w:rsidRPr="00F82E8E" w:rsidTr="00A31055">
        <w:trPr>
          <w:trHeight w:val="230"/>
        </w:trPr>
        <w:tc>
          <w:tcPr>
            <w:tcW w:w="778" w:type="dxa"/>
            <w:tcBorders>
              <w:left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98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кишних</w:t>
            </w:r>
          </w:p>
        </w:tc>
        <w:tc>
          <w:tcPr>
            <w:tcW w:w="64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4,1</w:t>
            </w:r>
          </w:p>
        </w:tc>
        <w:tc>
          <w:tcPr>
            <w:tcW w:w="58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4,3</w:t>
            </w:r>
          </w:p>
        </w:tc>
        <w:tc>
          <w:tcPr>
            <w:tcW w:w="50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4,9</w:t>
            </w:r>
          </w:p>
        </w:tc>
        <w:tc>
          <w:tcPr>
            <w:tcW w:w="54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4,6</w:t>
            </w:r>
          </w:p>
        </w:tc>
        <w:tc>
          <w:tcPr>
            <w:tcW w:w="62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4,7</w:t>
            </w:r>
          </w:p>
        </w:tc>
        <w:tc>
          <w:tcPr>
            <w:tcW w:w="62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4,7</w:t>
            </w:r>
          </w:p>
        </w:tc>
        <w:tc>
          <w:tcPr>
            <w:tcW w:w="52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3,7</w:t>
            </w:r>
          </w:p>
        </w:tc>
        <w:tc>
          <w:tcPr>
            <w:tcW w:w="54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3,3</w:t>
            </w:r>
          </w:p>
        </w:tc>
        <w:tc>
          <w:tcPr>
            <w:tcW w:w="56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3,9</w:t>
            </w:r>
          </w:p>
        </w:tc>
        <w:tc>
          <w:tcPr>
            <w:tcW w:w="48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4,7</w:t>
            </w:r>
          </w:p>
        </w:tc>
        <w:tc>
          <w:tcPr>
            <w:tcW w:w="62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4,0</w:t>
            </w:r>
          </w:p>
        </w:tc>
        <w:tc>
          <w:tcPr>
            <w:tcW w:w="68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3,4</w:t>
            </w:r>
          </w:p>
        </w:tc>
        <w:tc>
          <w:tcPr>
            <w:tcW w:w="58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5,3</w:t>
            </w:r>
          </w:p>
        </w:tc>
      </w:tr>
      <w:tr w:rsidR="009244BD" w:rsidRPr="00F82E8E" w:rsidTr="00A31055">
        <w:trPr>
          <w:trHeight w:val="230"/>
        </w:trPr>
        <w:tc>
          <w:tcPr>
            <w:tcW w:w="778" w:type="dxa"/>
            <w:tcBorders>
              <w:left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98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периода</w:t>
            </w:r>
          </w:p>
        </w:tc>
        <w:tc>
          <w:tcPr>
            <w:tcW w:w="6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4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r>
      <w:tr w:rsidR="009244BD" w:rsidRPr="00F82E8E" w:rsidTr="00A31055">
        <w:trPr>
          <w:trHeight w:val="44"/>
        </w:trPr>
        <w:tc>
          <w:tcPr>
            <w:tcW w:w="778" w:type="dxa"/>
            <w:tcBorders>
              <w:left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98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4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0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2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6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48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8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r>
      <w:tr w:rsidR="009244BD" w:rsidRPr="00F82E8E" w:rsidTr="00A31055">
        <w:trPr>
          <w:trHeight w:val="301"/>
        </w:trPr>
        <w:tc>
          <w:tcPr>
            <w:tcW w:w="778" w:type="dxa"/>
            <w:tcBorders>
              <w:left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98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Ср. бр.</w:t>
            </w:r>
          </w:p>
        </w:tc>
        <w:tc>
          <w:tcPr>
            <w:tcW w:w="6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4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r>
      <w:tr w:rsidR="009244BD" w:rsidRPr="00F82E8E" w:rsidTr="00A31055">
        <w:trPr>
          <w:trHeight w:val="230"/>
        </w:trPr>
        <w:tc>
          <w:tcPr>
            <w:tcW w:w="778" w:type="dxa"/>
            <w:tcBorders>
              <w:left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98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сушних</w:t>
            </w:r>
          </w:p>
        </w:tc>
        <w:tc>
          <w:tcPr>
            <w:tcW w:w="64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1,4</w:t>
            </w:r>
          </w:p>
        </w:tc>
        <w:tc>
          <w:tcPr>
            <w:tcW w:w="58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0,8</w:t>
            </w:r>
          </w:p>
        </w:tc>
        <w:tc>
          <w:tcPr>
            <w:tcW w:w="50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1,5</w:t>
            </w:r>
          </w:p>
        </w:tc>
        <w:tc>
          <w:tcPr>
            <w:tcW w:w="54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1,2</w:t>
            </w:r>
          </w:p>
        </w:tc>
        <w:tc>
          <w:tcPr>
            <w:tcW w:w="62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1,7</w:t>
            </w:r>
          </w:p>
        </w:tc>
        <w:tc>
          <w:tcPr>
            <w:tcW w:w="62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1,1</w:t>
            </w:r>
          </w:p>
        </w:tc>
        <w:tc>
          <w:tcPr>
            <w:tcW w:w="52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1,7</w:t>
            </w:r>
          </w:p>
        </w:tc>
        <w:tc>
          <w:tcPr>
            <w:tcW w:w="54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1,7</w:t>
            </w:r>
          </w:p>
        </w:tc>
        <w:tc>
          <w:tcPr>
            <w:tcW w:w="56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1,5</w:t>
            </w:r>
          </w:p>
        </w:tc>
        <w:tc>
          <w:tcPr>
            <w:tcW w:w="48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1,7</w:t>
            </w:r>
          </w:p>
        </w:tc>
        <w:tc>
          <w:tcPr>
            <w:tcW w:w="62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1,2</w:t>
            </w:r>
          </w:p>
        </w:tc>
        <w:tc>
          <w:tcPr>
            <w:tcW w:w="68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1,5</w:t>
            </w:r>
          </w:p>
        </w:tc>
        <w:tc>
          <w:tcPr>
            <w:tcW w:w="58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1,9</w:t>
            </w:r>
          </w:p>
        </w:tc>
      </w:tr>
      <w:tr w:rsidR="009244BD" w:rsidRPr="00F82E8E" w:rsidTr="00A31055">
        <w:trPr>
          <w:trHeight w:val="228"/>
        </w:trPr>
        <w:tc>
          <w:tcPr>
            <w:tcW w:w="778" w:type="dxa"/>
            <w:vMerge w:val="restart"/>
            <w:tcBorders>
              <w:left w:val="single" w:sz="8" w:space="0" w:color="auto"/>
              <w:right w:val="single" w:sz="8" w:space="0" w:color="auto"/>
            </w:tcBorders>
            <w:shd w:val="clear" w:color="auto" w:fill="auto"/>
            <w:textDirection w:val="btLr"/>
            <w:vAlign w:val="bottom"/>
          </w:tcPr>
          <w:p w:rsidR="009244BD" w:rsidRPr="00F82E8E" w:rsidRDefault="009244BD" w:rsidP="00F56BED">
            <w:pPr>
              <w:spacing w:line="0" w:lineRule="atLeast"/>
              <w:ind w:left="323"/>
              <w:rPr>
                <w:rFonts w:ascii="Times New Roman" w:eastAsia="Arial" w:hAnsi="Times New Roman" w:cs="Times New Roman"/>
                <w:b/>
                <w:w w:val="99"/>
                <w:sz w:val="24"/>
                <w:szCs w:val="24"/>
              </w:rPr>
            </w:pPr>
            <w:r w:rsidRPr="00F82E8E">
              <w:rPr>
                <w:rFonts w:ascii="Times New Roman" w:eastAsia="Arial" w:hAnsi="Times New Roman" w:cs="Times New Roman"/>
                <w:b/>
                <w:w w:val="99"/>
                <w:sz w:val="24"/>
                <w:szCs w:val="24"/>
              </w:rPr>
              <w:t>Градишка</w:t>
            </w:r>
          </w:p>
        </w:tc>
        <w:tc>
          <w:tcPr>
            <w:tcW w:w="980" w:type="dxa"/>
            <w:tcBorders>
              <w:right w:val="single" w:sz="8" w:space="0" w:color="auto"/>
            </w:tcBorders>
            <w:shd w:val="clear" w:color="auto" w:fill="auto"/>
            <w:vAlign w:val="bottom"/>
          </w:tcPr>
          <w:p w:rsidR="009244BD" w:rsidRPr="00F82E8E" w:rsidRDefault="009244BD" w:rsidP="00F56BED">
            <w:pPr>
              <w:spacing w:line="228" w:lineRule="exac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периода</w:t>
            </w:r>
          </w:p>
        </w:tc>
        <w:tc>
          <w:tcPr>
            <w:tcW w:w="6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4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r>
      <w:tr w:rsidR="009244BD" w:rsidRPr="00F82E8E" w:rsidTr="00A31055">
        <w:trPr>
          <w:trHeight w:val="92"/>
        </w:trPr>
        <w:tc>
          <w:tcPr>
            <w:tcW w:w="778" w:type="dxa"/>
            <w:vMerge/>
            <w:tcBorders>
              <w:left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98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4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0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2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6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48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8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r>
      <w:tr w:rsidR="009244BD" w:rsidRPr="00F82E8E" w:rsidTr="00A31055">
        <w:trPr>
          <w:trHeight w:val="214"/>
        </w:trPr>
        <w:tc>
          <w:tcPr>
            <w:tcW w:w="778" w:type="dxa"/>
            <w:vMerge/>
            <w:tcBorders>
              <w:left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980" w:type="dxa"/>
            <w:tcBorders>
              <w:right w:val="single" w:sz="8" w:space="0" w:color="auto"/>
            </w:tcBorders>
            <w:shd w:val="clear" w:color="auto" w:fill="auto"/>
            <w:vAlign w:val="bottom"/>
          </w:tcPr>
          <w:p w:rsidR="009244BD" w:rsidRPr="00F82E8E" w:rsidRDefault="009244BD" w:rsidP="00F56BED">
            <w:pPr>
              <w:spacing w:line="214" w:lineRule="exac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Просјек</w:t>
            </w:r>
          </w:p>
        </w:tc>
        <w:tc>
          <w:tcPr>
            <w:tcW w:w="6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4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r>
      <w:tr w:rsidR="009244BD" w:rsidRPr="00F82E8E" w:rsidTr="00A31055">
        <w:trPr>
          <w:trHeight w:val="230"/>
        </w:trPr>
        <w:tc>
          <w:tcPr>
            <w:tcW w:w="778" w:type="dxa"/>
            <w:vMerge/>
            <w:tcBorders>
              <w:left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98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трајања</w:t>
            </w:r>
          </w:p>
        </w:tc>
        <w:tc>
          <w:tcPr>
            <w:tcW w:w="6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4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r>
      <w:tr w:rsidR="009244BD" w:rsidRPr="00F82E8E" w:rsidTr="00A31055">
        <w:trPr>
          <w:trHeight w:val="230"/>
        </w:trPr>
        <w:tc>
          <w:tcPr>
            <w:tcW w:w="778" w:type="dxa"/>
            <w:vMerge/>
            <w:tcBorders>
              <w:left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98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кишних</w:t>
            </w:r>
          </w:p>
        </w:tc>
        <w:tc>
          <w:tcPr>
            <w:tcW w:w="64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2,6</w:t>
            </w:r>
          </w:p>
        </w:tc>
        <w:tc>
          <w:tcPr>
            <w:tcW w:w="58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3,1</w:t>
            </w:r>
          </w:p>
        </w:tc>
        <w:tc>
          <w:tcPr>
            <w:tcW w:w="50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2,2</w:t>
            </w:r>
          </w:p>
        </w:tc>
        <w:tc>
          <w:tcPr>
            <w:tcW w:w="54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2,5</w:t>
            </w:r>
          </w:p>
        </w:tc>
        <w:tc>
          <w:tcPr>
            <w:tcW w:w="62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2,6</w:t>
            </w:r>
          </w:p>
        </w:tc>
        <w:tc>
          <w:tcPr>
            <w:tcW w:w="62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2,3</w:t>
            </w:r>
          </w:p>
        </w:tc>
        <w:tc>
          <w:tcPr>
            <w:tcW w:w="52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2,2</w:t>
            </w:r>
          </w:p>
        </w:tc>
        <w:tc>
          <w:tcPr>
            <w:tcW w:w="54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1,8</w:t>
            </w:r>
          </w:p>
        </w:tc>
        <w:tc>
          <w:tcPr>
            <w:tcW w:w="56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2,9</w:t>
            </w:r>
          </w:p>
        </w:tc>
        <w:tc>
          <w:tcPr>
            <w:tcW w:w="48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2,5</w:t>
            </w:r>
          </w:p>
        </w:tc>
        <w:tc>
          <w:tcPr>
            <w:tcW w:w="62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2,5</w:t>
            </w:r>
          </w:p>
        </w:tc>
        <w:tc>
          <w:tcPr>
            <w:tcW w:w="68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2,9</w:t>
            </w:r>
          </w:p>
        </w:tc>
        <w:tc>
          <w:tcPr>
            <w:tcW w:w="58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3,0</w:t>
            </w:r>
          </w:p>
        </w:tc>
      </w:tr>
      <w:tr w:rsidR="009244BD" w:rsidRPr="00F82E8E" w:rsidTr="00A31055">
        <w:trPr>
          <w:trHeight w:val="234"/>
        </w:trPr>
        <w:tc>
          <w:tcPr>
            <w:tcW w:w="778" w:type="dxa"/>
            <w:vMerge/>
            <w:tcBorders>
              <w:left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98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периода у</w:t>
            </w:r>
          </w:p>
        </w:tc>
        <w:tc>
          <w:tcPr>
            <w:tcW w:w="6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4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r>
      <w:tr w:rsidR="009244BD" w:rsidRPr="00F82E8E" w:rsidTr="00A31055">
        <w:trPr>
          <w:trHeight w:val="230"/>
        </w:trPr>
        <w:tc>
          <w:tcPr>
            <w:tcW w:w="778" w:type="dxa"/>
            <w:tcBorders>
              <w:left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980" w:type="dxa"/>
            <w:tcBorders>
              <w:bottom w:val="single" w:sz="8" w:space="0" w:color="auto"/>
              <w:right w:val="single" w:sz="8" w:space="0" w:color="auto"/>
            </w:tcBorders>
            <w:shd w:val="clear" w:color="auto" w:fill="auto"/>
            <w:vAlign w:val="bottom"/>
          </w:tcPr>
          <w:p w:rsidR="009244BD" w:rsidRPr="00F82E8E" w:rsidRDefault="009244BD" w:rsidP="00F56BED">
            <w:pPr>
              <w:spacing w:line="228"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данима</w:t>
            </w:r>
          </w:p>
        </w:tc>
        <w:tc>
          <w:tcPr>
            <w:tcW w:w="64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0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2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6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48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8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r>
      <w:tr w:rsidR="009244BD" w:rsidRPr="00F82E8E" w:rsidTr="00A31055">
        <w:trPr>
          <w:trHeight w:val="222"/>
        </w:trPr>
        <w:tc>
          <w:tcPr>
            <w:tcW w:w="778" w:type="dxa"/>
            <w:tcBorders>
              <w:left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980" w:type="dxa"/>
            <w:tcBorders>
              <w:right w:val="single" w:sz="8" w:space="0" w:color="auto"/>
            </w:tcBorders>
            <w:shd w:val="clear" w:color="auto" w:fill="auto"/>
            <w:vAlign w:val="bottom"/>
          </w:tcPr>
          <w:p w:rsidR="009244BD" w:rsidRPr="00F82E8E" w:rsidRDefault="009244BD" w:rsidP="00F56BED">
            <w:pPr>
              <w:spacing w:line="222" w:lineRule="exac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Просјек</w:t>
            </w:r>
          </w:p>
        </w:tc>
        <w:tc>
          <w:tcPr>
            <w:tcW w:w="6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4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r>
      <w:tr w:rsidR="009244BD" w:rsidRPr="00F82E8E" w:rsidTr="00A31055">
        <w:trPr>
          <w:trHeight w:val="231"/>
        </w:trPr>
        <w:tc>
          <w:tcPr>
            <w:tcW w:w="778" w:type="dxa"/>
            <w:tcBorders>
              <w:left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98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трајања</w:t>
            </w:r>
          </w:p>
        </w:tc>
        <w:tc>
          <w:tcPr>
            <w:tcW w:w="6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4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r>
      <w:tr w:rsidR="009244BD" w:rsidRPr="00F82E8E" w:rsidTr="00A31055">
        <w:trPr>
          <w:trHeight w:val="230"/>
        </w:trPr>
        <w:tc>
          <w:tcPr>
            <w:tcW w:w="778" w:type="dxa"/>
            <w:tcBorders>
              <w:left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98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сушних</w:t>
            </w:r>
          </w:p>
        </w:tc>
        <w:tc>
          <w:tcPr>
            <w:tcW w:w="64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7,1</w:t>
            </w:r>
          </w:p>
        </w:tc>
        <w:tc>
          <w:tcPr>
            <w:tcW w:w="58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10,1</w:t>
            </w:r>
          </w:p>
        </w:tc>
        <w:tc>
          <w:tcPr>
            <w:tcW w:w="50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8,5</w:t>
            </w:r>
          </w:p>
        </w:tc>
        <w:tc>
          <w:tcPr>
            <w:tcW w:w="54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10,0</w:t>
            </w:r>
          </w:p>
        </w:tc>
        <w:tc>
          <w:tcPr>
            <w:tcW w:w="62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7,1</w:t>
            </w:r>
          </w:p>
        </w:tc>
        <w:tc>
          <w:tcPr>
            <w:tcW w:w="62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10,3</w:t>
            </w:r>
          </w:p>
        </w:tc>
        <w:tc>
          <w:tcPr>
            <w:tcW w:w="52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2"/>
                <w:sz w:val="24"/>
                <w:szCs w:val="24"/>
              </w:rPr>
            </w:pPr>
            <w:r w:rsidRPr="00F82E8E">
              <w:rPr>
                <w:rFonts w:ascii="Times New Roman" w:eastAsia="Arial" w:hAnsi="Times New Roman" w:cs="Times New Roman"/>
                <w:w w:val="92"/>
                <w:sz w:val="24"/>
                <w:szCs w:val="24"/>
              </w:rPr>
              <w:t>11,2</w:t>
            </w:r>
          </w:p>
        </w:tc>
        <w:tc>
          <w:tcPr>
            <w:tcW w:w="54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12,4</w:t>
            </w:r>
          </w:p>
        </w:tc>
        <w:tc>
          <w:tcPr>
            <w:tcW w:w="56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8,4</w:t>
            </w:r>
          </w:p>
        </w:tc>
        <w:tc>
          <w:tcPr>
            <w:tcW w:w="48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3"/>
                <w:sz w:val="24"/>
                <w:szCs w:val="24"/>
              </w:rPr>
            </w:pPr>
            <w:r w:rsidRPr="00F82E8E">
              <w:rPr>
                <w:rFonts w:ascii="Times New Roman" w:eastAsia="Arial" w:hAnsi="Times New Roman" w:cs="Times New Roman"/>
                <w:w w:val="93"/>
                <w:sz w:val="24"/>
                <w:szCs w:val="24"/>
              </w:rPr>
              <w:t>8,1</w:t>
            </w:r>
          </w:p>
        </w:tc>
        <w:tc>
          <w:tcPr>
            <w:tcW w:w="62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10,3</w:t>
            </w:r>
          </w:p>
        </w:tc>
        <w:tc>
          <w:tcPr>
            <w:tcW w:w="68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10,4</w:t>
            </w:r>
          </w:p>
        </w:tc>
        <w:tc>
          <w:tcPr>
            <w:tcW w:w="580" w:type="dxa"/>
            <w:tcBorders>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11,4</w:t>
            </w:r>
          </w:p>
        </w:tc>
      </w:tr>
      <w:tr w:rsidR="009244BD" w:rsidRPr="00F82E8E" w:rsidTr="00A31055">
        <w:trPr>
          <w:trHeight w:val="228"/>
        </w:trPr>
        <w:tc>
          <w:tcPr>
            <w:tcW w:w="778" w:type="dxa"/>
            <w:tcBorders>
              <w:left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980" w:type="dxa"/>
            <w:tcBorders>
              <w:right w:val="single" w:sz="8" w:space="0" w:color="auto"/>
            </w:tcBorders>
            <w:shd w:val="clear" w:color="auto" w:fill="auto"/>
            <w:vAlign w:val="bottom"/>
          </w:tcPr>
          <w:p w:rsidR="009244BD" w:rsidRPr="00F82E8E" w:rsidRDefault="009244BD" w:rsidP="00F56BED">
            <w:pPr>
              <w:spacing w:line="228"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периода у</w:t>
            </w:r>
          </w:p>
        </w:tc>
        <w:tc>
          <w:tcPr>
            <w:tcW w:w="6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4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r>
      <w:tr w:rsidR="009244BD" w:rsidRPr="00F82E8E" w:rsidTr="00A31055">
        <w:trPr>
          <w:trHeight w:val="236"/>
        </w:trPr>
        <w:tc>
          <w:tcPr>
            <w:tcW w:w="778" w:type="dxa"/>
            <w:tcBorders>
              <w:left w:val="single" w:sz="8" w:space="0" w:color="auto"/>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98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данима</w:t>
            </w:r>
          </w:p>
        </w:tc>
        <w:tc>
          <w:tcPr>
            <w:tcW w:w="64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0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2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4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6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48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68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9244BD" w:rsidRPr="00F82E8E" w:rsidRDefault="009244BD" w:rsidP="00F56BED">
            <w:pPr>
              <w:spacing w:line="0" w:lineRule="atLeast"/>
              <w:rPr>
                <w:rFonts w:ascii="Times New Roman" w:eastAsia="Times New Roman" w:hAnsi="Times New Roman" w:cs="Times New Roman"/>
                <w:sz w:val="24"/>
                <w:szCs w:val="24"/>
              </w:rPr>
            </w:pPr>
          </w:p>
        </w:tc>
      </w:tr>
    </w:tbl>
    <w:p w:rsidR="0045573D" w:rsidRDefault="0045573D" w:rsidP="009244BD">
      <w:pPr>
        <w:spacing w:line="0" w:lineRule="atLeast"/>
        <w:ind w:right="20"/>
        <w:jc w:val="center"/>
        <w:rPr>
          <w:rFonts w:ascii="Times New Roman" w:eastAsia="Arial" w:hAnsi="Times New Roman" w:cs="Times New Roman"/>
          <w:b/>
          <w:i/>
          <w:sz w:val="24"/>
          <w:szCs w:val="24"/>
          <w:lang w:val="sr-Cyrl-BA"/>
        </w:rPr>
      </w:pPr>
    </w:p>
    <w:p w:rsidR="00A31055" w:rsidRPr="00FC4E09" w:rsidRDefault="009244BD" w:rsidP="00FC4E09">
      <w:pPr>
        <w:spacing w:line="0" w:lineRule="atLeast"/>
        <w:ind w:right="20"/>
        <w:jc w:val="center"/>
        <w:rPr>
          <w:rFonts w:ascii="Times New Roman" w:eastAsia="Arial" w:hAnsi="Times New Roman" w:cs="Times New Roman"/>
          <w:i/>
          <w:sz w:val="24"/>
          <w:szCs w:val="24"/>
        </w:rPr>
      </w:pPr>
      <w:r w:rsidRPr="0045573D">
        <w:rPr>
          <w:rFonts w:ascii="Times New Roman" w:eastAsia="Arial" w:hAnsi="Times New Roman" w:cs="Times New Roman"/>
          <w:b/>
          <w:i/>
          <w:sz w:val="24"/>
          <w:szCs w:val="24"/>
        </w:rPr>
        <w:t>Табела</w:t>
      </w:r>
      <w:r w:rsidR="0045573D" w:rsidRPr="0045573D">
        <w:rPr>
          <w:rFonts w:ascii="Times New Roman" w:eastAsia="Arial" w:hAnsi="Times New Roman" w:cs="Times New Roman"/>
          <w:b/>
          <w:i/>
          <w:sz w:val="24"/>
          <w:szCs w:val="24"/>
          <w:lang w:val="sr-Cyrl-BA"/>
        </w:rPr>
        <w:t xml:space="preserve"> 24</w:t>
      </w:r>
      <w:r w:rsidRPr="00F82E8E">
        <w:rPr>
          <w:rFonts w:ascii="Times New Roman" w:eastAsia="Arial" w:hAnsi="Times New Roman" w:cs="Times New Roman"/>
          <w:i/>
          <w:sz w:val="24"/>
          <w:szCs w:val="24"/>
        </w:rPr>
        <w:t>: Кишни и сушни периоди по Конраду за Градишку 2007-2016. године.</w:t>
      </w:r>
    </w:p>
    <w:p w:rsidR="009244BD" w:rsidRDefault="009244BD" w:rsidP="00A31055">
      <w:pPr>
        <w:jc w:val="both"/>
        <w:rPr>
          <w:rFonts w:ascii="Times New Roman" w:hAnsi="Times New Roman" w:cs="Times New Roman"/>
          <w:sz w:val="24"/>
          <w:szCs w:val="24"/>
          <w:lang w:val="sr-Cyrl-BA"/>
        </w:rPr>
      </w:pPr>
      <w:r w:rsidRPr="009244BD">
        <w:rPr>
          <w:rFonts w:ascii="Times New Roman" w:hAnsi="Times New Roman" w:cs="Times New Roman"/>
          <w:sz w:val="24"/>
          <w:szCs w:val="24"/>
        </w:rPr>
        <w:t>Праг за упорозење у метеоа</w:t>
      </w:r>
      <w:r>
        <w:rPr>
          <w:rFonts w:ascii="Times New Roman" w:hAnsi="Times New Roman" w:cs="Times New Roman"/>
          <w:sz w:val="24"/>
          <w:szCs w:val="24"/>
        </w:rPr>
        <w:t xml:space="preserve">ларму за Републику Српску </w:t>
      </w:r>
      <w:r w:rsidRPr="009244BD">
        <w:rPr>
          <w:rFonts w:ascii="Times New Roman" w:hAnsi="Times New Roman" w:cs="Times New Roman"/>
          <w:sz w:val="24"/>
          <w:szCs w:val="24"/>
        </w:rPr>
        <w:t>је рангиран у четири нивоа и постоје два критеријума, један за југ Херцеговине и други за остале предјеле.</w:t>
      </w:r>
    </w:p>
    <w:p w:rsidR="00021BC8" w:rsidRDefault="00021BC8" w:rsidP="00A31055">
      <w:pPr>
        <w:jc w:val="both"/>
        <w:rPr>
          <w:rFonts w:ascii="Times New Roman" w:hAnsi="Times New Roman" w:cs="Times New Roman"/>
          <w:sz w:val="24"/>
          <w:szCs w:val="24"/>
          <w:lang w:val="sr-Cyrl-B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56"/>
        <w:gridCol w:w="3096"/>
        <w:gridCol w:w="2875"/>
      </w:tblGrid>
      <w:tr w:rsidR="009244BD" w:rsidRPr="009244BD" w:rsidTr="00A31055">
        <w:trPr>
          <w:jc w:val="center"/>
        </w:trPr>
        <w:tc>
          <w:tcPr>
            <w:tcW w:w="2956" w:type="dxa"/>
            <w:shd w:val="clear" w:color="auto" w:fill="DBE5F1"/>
          </w:tcPr>
          <w:p w:rsidR="009244BD" w:rsidRPr="00B46B9B" w:rsidRDefault="009244BD" w:rsidP="00B46B9B">
            <w:pPr>
              <w:spacing w:after="120"/>
              <w:ind w:firstLine="357"/>
              <w:rPr>
                <w:rFonts w:ascii="Times New Roman" w:hAnsi="Times New Roman" w:cs="Times New Roman"/>
                <w:b/>
                <w:bCs/>
                <w:sz w:val="24"/>
                <w:szCs w:val="24"/>
                <w:lang w:val="sr-Cyrl-CS"/>
              </w:rPr>
            </w:pPr>
            <w:r w:rsidRPr="00B46B9B">
              <w:rPr>
                <w:rFonts w:ascii="Times New Roman" w:hAnsi="Times New Roman" w:cs="Times New Roman"/>
                <w:b/>
                <w:bCs/>
                <w:sz w:val="24"/>
                <w:szCs w:val="24"/>
                <w:lang w:val="sr-Cyrl-CS"/>
              </w:rPr>
              <w:t>Нивo упoзoрeњa</w:t>
            </w:r>
          </w:p>
        </w:tc>
        <w:tc>
          <w:tcPr>
            <w:tcW w:w="3096" w:type="dxa"/>
            <w:shd w:val="clear" w:color="auto" w:fill="DBE5F1"/>
          </w:tcPr>
          <w:p w:rsidR="009244BD" w:rsidRPr="00B46B9B" w:rsidRDefault="009244BD" w:rsidP="00B46B9B">
            <w:pPr>
              <w:spacing w:after="120"/>
              <w:ind w:firstLine="357"/>
              <w:rPr>
                <w:rFonts w:ascii="Times New Roman" w:hAnsi="Times New Roman" w:cs="Times New Roman"/>
                <w:b/>
                <w:bCs/>
                <w:sz w:val="24"/>
                <w:szCs w:val="24"/>
                <w:lang w:val="sr-Cyrl-CS"/>
              </w:rPr>
            </w:pPr>
            <w:r w:rsidRPr="00B46B9B">
              <w:rPr>
                <w:rFonts w:ascii="Times New Roman" w:hAnsi="Times New Roman" w:cs="Times New Roman"/>
                <w:b/>
                <w:bCs/>
                <w:sz w:val="24"/>
                <w:szCs w:val="24"/>
                <w:lang w:val="sr-Cyrl-CS"/>
              </w:rPr>
              <w:t>Хeрцeгoвинa</w:t>
            </w:r>
          </w:p>
        </w:tc>
        <w:tc>
          <w:tcPr>
            <w:tcW w:w="2875" w:type="dxa"/>
            <w:shd w:val="clear" w:color="auto" w:fill="DBE5F1"/>
          </w:tcPr>
          <w:p w:rsidR="009244BD" w:rsidRPr="00B46B9B" w:rsidRDefault="009244BD" w:rsidP="00B46B9B">
            <w:pPr>
              <w:spacing w:after="120"/>
              <w:ind w:firstLine="357"/>
              <w:rPr>
                <w:rFonts w:ascii="Times New Roman" w:hAnsi="Times New Roman" w:cs="Times New Roman"/>
                <w:b/>
                <w:bCs/>
                <w:sz w:val="24"/>
                <w:szCs w:val="24"/>
                <w:lang w:val="sr-Cyrl-CS"/>
              </w:rPr>
            </w:pPr>
            <w:r w:rsidRPr="00B46B9B">
              <w:rPr>
                <w:rFonts w:ascii="Times New Roman" w:hAnsi="Times New Roman" w:cs="Times New Roman"/>
                <w:b/>
                <w:bCs/>
                <w:sz w:val="24"/>
                <w:szCs w:val="24"/>
                <w:lang w:val="sr-Cyrl-CS"/>
              </w:rPr>
              <w:t>Oстaли прeдjeли</w:t>
            </w:r>
          </w:p>
        </w:tc>
      </w:tr>
      <w:tr w:rsidR="009244BD" w:rsidRPr="009244BD" w:rsidTr="00A31055">
        <w:trPr>
          <w:jc w:val="center"/>
        </w:trPr>
        <w:tc>
          <w:tcPr>
            <w:tcW w:w="2956" w:type="dxa"/>
            <w:shd w:val="clear" w:color="auto" w:fill="92D050"/>
          </w:tcPr>
          <w:p w:rsidR="009244BD" w:rsidRPr="00B46B9B" w:rsidRDefault="009244BD" w:rsidP="00B46B9B">
            <w:pPr>
              <w:spacing w:after="120"/>
              <w:ind w:firstLine="357"/>
              <w:rPr>
                <w:rFonts w:ascii="Times New Roman" w:hAnsi="Times New Roman" w:cs="Times New Roman"/>
                <w:bCs/>
                <w:sz w:val="24"/>
                <w:szCs w:val="24"/>
                <w:lang w:val="sr-Cyrl-CS"/>
              </w:rPr>
            </w:pPr>
            <w:r w:rsidRPr="00B46B9B">
              <w:rPr>
                <w:rFonts w:ascii="Times New Roman" w:hAnsi="Times New Roman" w:cs="Times New Roman"/>
                <w:bCs/>
                <w:sz w:val="24"/>
                <w:szCs w:val="24"/>
                <w:lang w:val="sr-Cyrl-CS"/>
              </w:rPr>
              <w:t>Зeлeнo</w:t>
            </w:r>
          </w:p>
        </w:tc>
        <w:tc>
          <w:tcPr>
            <w:tcW w:w="3096" w:type="dxa"/>
            <w:shd w:val="clear" w:color="auto" w:fill="92D050"/>
          </w:tcPr>
          <w:p w:rsidR="009244BD" w:rsidRPr="00B46B9B" w:rsidRDefault="009244BD" w:rsidP="00B46B9B">
            <w:pPr>
              <w:spacing w:after="120"/>
              <w:ind w:firstLine="357"/>
              <w:rPr>
                <w:rFonts w:ascii="Times New Roman" w:hAnsi="Times New Roman" w:cs="Times New Roman"/>
                <w:bCs/>
                <w:sz w:val="24"/>
                <w:szCs w:val="24"/>
                <w:lang w:val="sr-Cyrl-CS"/>
              </w:rPr>
            </w:pPr>
            <w:r w:rsidRPr="00B46B9B">
              <w:rPr>
                <w:rFonts w:ascii="Times New Roman" w:hAnsi="Times New Roman" w:cs="Times New Roman"/>
                <w:bCs/>
                <w:sz w:val="24"/>
                <w:szCs w:val="24"/>
                <w:lang w:val="sr-Cyrl-CS"/>
              </w:rPr>
              <w:t>Tmax&lt; 320C</w:t>
            </w:r>
          </w:p>
        </w:tc>
        <w:tc>
          <w:tcPr>
            <w:tcW w:w="2875" w:type="dxa"/>
            <w:shd w:val="clear" w:color="auto" w:fill="92D050"/>
          </w:tcPr>
          <w:p w:rsidR="009244BD" w:rsidRPr="00B46B9B" w:rsidRDefault="009244BD" w:rsidP="00B46B9B">
            <w:pPr>
              <w:spacing w:after="120"/>
              <w:ind w:firstLine="357"/>
              <w:rPr>
                <w:rFonts w:ascii="Times New Roman" w:hAnsi="Times New Roman" w:cs="Times New Roman"/>
                <w:bCs/>
                <w:sz w:val="24"/>
                <w:szCs w:val="24"/>
                <w:lang w:val="sr-Cyrl-CS"/>
              </w:rPr>
            </w:pPr>
            <w:r w:rsidRPr="00B46B9B">
              <w:rPr>
                <w:rFonts w:ascii="Times New Roman" w:hAnsi="Times New Roman" w:cs="Times New Roman"/>
                <w:bCs/>
                <w:sz w:val="24"/>
                <w:szCs w:val="24"/>
                <w:lang w:val="sr-Cyrl-CS"/>
              </w:rPr>
              <w:t>Tmax&lt; 320C</w:t>
            </w:r>
          </w:p>
        </w:tc>
      </w:tr>
      <w:tr w:rsidR="009244BD" w:rsidRPr="009244BD" w:rsidTr="00A31055">
        <w:trPr>
          <w:jc w:val="center"/>
        </w:trPr>
        <w:tc>
          <w:tcPr>
            <w:tcW w:w="2956" w:type="dxa"/>
            <w:shd w:val="clear" w:color="auto" w:fill="FFFF00"/>
          </w:tcPr>
          <w:p w:rsidR="009244BD" w:rsidRPr="00B46B9B" w:rsidRDefault="009244BD" w:rsidP="00B46B9B">
            <w:pPr>
              <w:spacing w:after="120"/>
              <w:ind w:firstLine="357"/>
              <w:rPr>
                <w:rFonts w:ascii="Times New Roman" w:hAnsi="Times New Roman" w:cs="Times New Roman"/>
                <w:bCs/>
                <w:sz w:val="24"/>
                <w:szCs w:val="24"/>
                <w:lang w:val="sr-Cyrl-CS"/>
              </w:rPr>
            </w:pPr>
            <w:r w:rsidRPr="00B46B9B">
              <w:rPr>
                <w:rFonts w:ascii="Times New Roman" w:hAnsi="Times New Roman" w:cs="Times New Roman"/>
                <w:bCs/>
                <w:sz w:val="24"/>
                <w:szCs w:val="24"/>
                <w:lang w:val="sr-Cyrl-CS"/>
              </w:rPr>
              <w:t>Жутo</w:t>
            </w:r>
          </w:p>
        </w:tc>
        <w:tc>
          <w:tcPr>
            <w:tcW w:w="3096" w:type="dxa"/>
            <w:shd w:val="clear" w:color="auto" w:fill="FFFF00"/>
          </w:tcPr>
          <w:p w:rsidR="009244BD" w:rsidRPr="00B46B9B" w:rsidRDefault="009244BD" w:rsidP="00B46B9B">
            <w:pPr>
              <w:spacing w:after="120"/>
              <w:ind w:firstLine="357"/>
              <w:rPr>
                <w:rFonts w:ascii="Times New Roman" w:hAnsi="Times New Roman" w:cs="Times New Roman"/>
                <w:bCs/>
                <w:sz w:val="24"/>
                <w:szCs w:val="24"/>
                <w:lang w:val="sr-Cyrl-CS"/>
              </w:rPr>
            </w:pPr>
            <w:r w:rsidRPr="00B46B9B">
              <w:rPr>
                <w:rFonts w:ascii="Times New Roman" w:hAnsi="Times New Roman" w:cs="Times New Roman"/>
                <w:bCs/>
                <w:sz w:val="24"/>
                <w:szCs w:val="24"/>
                <w:lang w:val="sr-Cyrl-CS"/>
              </w:rPr>
              <w:t>Tmax&gt; 350C</w:t>
            </w:r>
          </w:p>
        </w:tc>
        <w:tc>
          <w:tcPr>
            <w:tcW w:w="2875" w:type="dxa"/>
            <w:shd w:val="clear" w:color="auto" w:fill="FFFF00"/>
          </w:tcPr>
          <w:p w:rsidR="009244BD" w:rsidRPr="00B46B9B" w:rsidRDefault="009244BD" w:rsidP="00B46B9B">
            <w:pPr>
              <w:spacing w:after="120"/>
              <w:ind w:firstLine="357"/>
              <w:rPr>
                <w:rFonts w:ascii="Times New Roman" w:hAnsi="Times New Roman" w:cs="Times New Roman"/>
                <w:bCs/>
                <w:sz w:val="24"/>
                <w:szCs w:val="24"/>
                <w:lang w:val="sr-Cyrl-CS"/>
              </w:rPr>
            </w:pPr>
            <w:r w:rsidRPr="00B46B9B">
              <w:rPr>
                <w:rFonts w:ascii="Times New Roman" w:hAnsi="Times New Roman" w:cs="Times New Roman"/>
                <w:bCs/>
                <w:sz w:val="24"/>
                <w:szCs w:val="24"/>
                <w:lang w:val="sr-Cyrl-CS"/>
              </w:rPr>
              <w:t>Tmax&gt; 320C</w:t>
            </w:r>
          </w:p>
        </w:tc>
      </w:tr>
      <w:tr w:rsidR="009244BD" w:rsidRPr="009244BD" w:rsidTr="00A31055">
        <w:trPr>
          <w:jc w:val="center"/>
        </w:trPr>
        <w:tc>
          <w:tcPr>
            <w:tcW w:w="2956" w:type="dxa"/>
            <w:shd w:val="clear" w:color="auto" w:fill="FFC000"/>
          </w:tcPr>
          <w:p w:rsidR="009244BD" w:rsidRPr="00B46B9B" w:rsidRDefault="009244BD" w:rsidP="00B46B9B">
            <w:pPr>
              <w:spacing w:after="120"/>
              <w:ind w:firstLine="357"/>
              <w:rPr>
                <w:rFonts w:ascii="Times New Roman" w:hAnsi="Times New Roman" w:cs="Times New Roman"/>
                <w:bCs/>
                <w:sz w:val="24"/>
                <w:szCs w:val="24"/>
                <w:lang w:val="sr-Cyrl-CS"/>
              </w:rPr>
            </w:pPr>
            <w:r w:rsidRPr="00B46B9B">
              <w:rPr>
                <w:rFonts w:ascii="Times New Roman" w:hAnsi="Times New Roman" w:cs="Times New Roman"/>
                <w:bCs/>
                <w:sz w:val="24"/>
                <w:szCs w:val="24"/>
                <w:lang w:val="sr-Cyrl-CS"/>
              </w:rPr>
              <w:t>Нaрaнџaстo</w:t>
            </w:r>
          </w:p>
        </w:tc>
        <w:tc>
          <w:tcPr>
            <w:tcW w:w="3096" w:type="dxa"/>
            <w:shd w:val="clear" w:color="auto" w:fill="FFC000"/>
          </w:tcPr>
          <w:p w:rsidR="009244BD" w:rsidRPr="00B46B9B" w:rsidRDefault="009244BD" w:rsidP="00B46B9B">
            <w:pPr>
              <w:spacing w:after="120"/>
              <w:ind w:firstLine="357"/>
              <w:rPr>
                <w:rFonts w:ascii="Times New Roman" w:hAnsi="Times New Roman" w:cs="Times New Roman"/>
                <w:bCs/>
                <w:sz w:val="24"/>
                <w:szCs w:val="24"/>
                <w:lang w:val="sr-Cyrl-CS"/>
              </w:rPr>
            </w:pPr>
            <w:r w:rsidRPr="00B46B9B">
              <w:rPr>
                <w:rFonts w:ascii="Times New Roman" w:hAnsi="Times New Roman" w:cs="Times New Roman"/>
                <w:bCs/>
                <w:sz w:val="24"/>
                <w:szCs w:val="24"/>
                <w:lang w:val="sr-Cyrl-CS"/>
              </w:rPr>
              <w:t>Tmax&gt; 380C</w:t>
            </w:r>
          </w:p>
        </w:tc>
        <w:tc>
          <w:tcPr>
            <w:tcW w:w="2875" w:type="dxa"/>
            <w:shd w:val="clear" w:color="auto" w:fill="FFC000"/>
          </w:tcPr>
          <w:p w:rsidR="009244BD" w:rsidRPr="00B46B9B" w:rsidRDefault="009244BD" w:rsidP="00B46B9B">
            <w:pPr>
              <w:spacing w:after="120"/>
              <w:ind w:firstLine="357"/>
              <w:rPr>
                <w:rFonts w:ascii="Times New Roman" w:hAnsi="Times New Roman" w:cs="Times New Roman"/>
                <w:bCs/>
                <w:sz w:val="24"/>
                <w:szCs w:val="24"/>
                <w:lang w:val="sr-Cyrl-CS"/>
              </w:rPr>
            </w:pPr>
            <w:r w:rsidRPr="00B46B9B">
              <w:rPr>
                <w:rFonts w:ascii="Times New Roman" w:hAnsi="Times New Roman" w:cs="Times New Roman"/>
                <w:bCs/>
                <w:sz w:val="24"/>
                <w:szCs w:val="24"/>
                <w:lang w:val="sr-Cyrl-CS"/>
              </w:rPr>
              <w:t>Tmax&gt; 350C</w:t>
            </w:r>
          </w:p>
        </w:tc>
      </w:tr>
      <w:tr w:rsidR="009244BD" w:rsidRPr="009244BD" w:rsidTr="00A31055">
        <w:trPr>
          <w:jc w:val="center"/>
        </w:trPr>
        <w:tc>
          <w:tcPr>
            <w:tcW w:w="2956" w:type="dxa"/>
            <w:shd w:val="clear" w:color="auto" w:fill="FF0000"/>
          </w:tcPr>
          <w:p w:rsidR="009244BD" w:rsidRPr="00B46B9B" w:rsidRDefault="009244BD" w:rsidP="00B46B9B">
            <w:pPr>
              <w:spacing w:after="120"/>
              <w:ind w:firstLine="357"/>
              <w:rPr>
                <w:rFonts w:ascii="Times New Roman" w:hAnsi="Times New Roman" w:cs="Times New Roman"/>
                <w:bCs/>
                <w:sz w:val="24"/>
                <w:szCs w:val="24"/>
                <w:lang w:val="sr-Cyrl-CS"/>
              </w:rPr>
            </w:pPr>
            <w:r w:rsidRPr="00B46B9B">
              <w:rPr>
                <w:rFonts w:ascii="Times New Roman" w:hAnsi="Times New Roman" w:cs="Times New Roman"/>
                <w:bCs/>
                <w:sz w:val="24"/>
                <w:szCs w:val="24"/>
                <w:lang w:val="sr-Cyrl-CS"/>
              </w:rPr>
              <w:t>Црвeнo</w:t>
            </w:r>
          </w:p>
        </w:tc>
        <w:tc>
          <w:tcPr>
            <w:tcW w:w="3096" w:type="dxa"/>
            <w:shd w:val="clear" w:color="auto" w:fill="FF0000"/>
          </w:tcPr>
          <w:p w:rsidR="009244BD" w:rsidRPr="00B46B9B" w:rsidRDefault="009244BD" w:rsidP="00B46B9B">
            <w:pPr>
              <w:spacing w:after="120"/>
              <w:ind w:firstLine="357"/>
              <w:rPr>
                <w:rFonts w:ascii="Times New Roman" w:hAnsi="Times New Roman" w:cs="Times New Roman"/>
                <w:bCs/>
                <w:sz w:val="24"/>
                <w:szCs w:val="24"/>
                <w:lang w:val="sr-Cyrl-CS"/>
              </w:rPr>
            </w:pPr>
            <w:r w:rsidRPr="00B46B9B">
              <w:rPr>
                <w:rFonts w:ascii="Times New Roman" w:hAnsi="Times New Roman" w:cs="Times New Roman"/>
                <w:bCs/>
                <w:sz w:val="24"/>
                <w:szCs w:val="24"/>
                <w:lang w:val="sr-Cyrl-CS"/>
              </w:rPr>
              <w:t>Tмaкс&gt; 400C</w:t>
            </w:r>
          </w:p>
        </w:tc>
        <w:tc>
          <w:tcPr>
            <w:tcW w:w="2875" w:type="dxa"/>
            <w:shd w:val="clear" w:color="auto" w:fill="FF0000"/>
          </w:tcPr>
          <w:p w:rsidR="009244BD" w:rsidRPr="00B46B9B" w:rsidRDefault="009244BD" w:rsidP="00B46B9B">
            <w:pPr>
              <w:spacing w:after="120"/>
              <w:ind w:firstLine="357"/>
              <w:rPr>
                <w:rFonts w:ascii="Times New Roman" w:hAnsi="Times New Roman" w:cs="Times New Roman"/>
                <w:bCs/>
                <w:sz w:val="24"/>
                <w:szCs w:val="24"/>
                <w:lang w:val="sr-Cyrl-CS"/>
              </w:rPr>
            </w:pPr>
            <w:r w:rsidRPr="00B46B9B">
              <w:rPr>
                <w:rFonts w:ascii="Times New Roman" w:hAnsi="Times New Roman" w:cs="Times New Roman"/>
                <w:bCs/>
                <w:sz w:val="24"/>
                <w:szCs w:val="24"/>
                <w:lang w:val="sr-Cyrl-CS"/>
              </w:rPr>
              <w:t>Tмaкс&gt; 380C</w:t>
            </w:r>
          </w:p>
        </w:tc>
      </w:tr>
    </w:tbl>
    <w:p w:rsidR="009244BD" w:rsidRPr="009244BD" w:rsidRDefault="009244BD" w:rsidP="005A771E">
      <w:pPr>
        <w:pStyle w:val="Caption"/>
        <w:rPr>
          <w:lang w:val="sr-Cyrl-BA"/>
        </w:rPr>
      </w:pPr>
      <w:bookmarkStart w:id="29" w:name="_Toc36807175"/>
      <w:r w:rsidRPr="0045573D">
        <w:rPr>
          <w:b/>
        </w:rPr>
        <w:lastRenderedPageBreak/>
        <w:t>Табела</w:t>
      </w:r>
      <w:r w:rsidR="0045573D" w:rsidRPr="0045573D">
        <w:rPr>
          <w:b/>
          <w:lang w:val="sr-Cyrl-BA"/>
        </w:rPr>
        <w:t xml:space="preserve"> 25</w:t>
      </w:r>
      <w:r w:rsidRPr="009244BD">
        <w:t>.: Прaг упoзoрeњa у мeтeoaлaрму зa висoкe тeмпeрaтурe</w:t>
      </w:r>
      <w:bookmarkEnd w:id="29"/>
    </w:p>
    <w:p w:rsidR="00876D64" w:rsidRDefault="00876D64" w:rsidP="00876D64">
      <w:pPr>
        <w:spacing w:line="262" w:lineRule="exact"/>
        <w:rPr>
          <w:rFonts w:ascii="Times New Roman" w:eastAsia="Times New Roman" w:hAnsi="Times New Roman" w:cs="Times New Roman"/>
          <w:sz w:val="24"/>
          <w:szCs w:val="24"/>
        </w:rPr>
      </w:pPr>
    </w:p>
    <w:p w:rsidR="00712BB3" w:rsidRDefault="009244BD" w:rsidP="00A31055">
      <w:pPr>
        <w:spacing w:line="262" w:lineRule="exact"/>
        <w:jc w:val="both"/>
        <w:rPr>
          <w:rFonts w:ascii="Times New Roman" w:eastAsia="Times New Roman" w:hAnsi="Times New Roman" w:cs="Times New Roman"/>
          <w:sz w:val="24"/>
          <w:szCs w:val="24"/>
          <w:lang w:val="sr-Cyrl-BA"/>
        </w:rPr>
      </w:pPr>
      <w:r w:rsidRPr="00F82E8E">
        <w:rPr>
          <w:rFonts w:ascii="Times New Roman" w:eastAsia="Arial" w:hAnsi="Times New Roman" w:cs="Times New Roman"/>
          <w:sz w:val="24"/>
          <w:szCs w:val="24"/>
        </w:rPr>
        <w:t>Током периода 2007-2016. година, током 2007, 2008, 2009, 2011 и 2013. године, годишња сума падавина је била нижа од вишегодишње</w:t>
      </w:r>
      <w:r>
        <w:rPr>
          <w:rFonts w:ascii="Times New Roman" w:eastAsia="Arial" w:hAnsi="Times New Roman" w:cs="Times New Roman"/>
          <w:sz w:val="24"/>
          <w:szCs w:val="24"/>
        </w:rPr>
        <w:t xml:space="preserve">г просјека. Најсушнија година у </w:t>
      </w:r>
      <w:r w:rsidRPr="00F82E8E">
        <w:rPr>
          <w:rFonts w:ascii="Times New Roman" w:eastAsia="Arial" w:hAnsi="Times New Roman" w:cs="Times New Roman"/>
          <w:sz w:val="24"/>
          <w:szCs w:val="24"/>
        </w:rPr>
        <w:t>посматраном периоду, је била 2011. година. За 2014 и 2016. годину се може рећи да су биле изразито кишне године.</w:t>
      </w:r>
    </w:p>
    <w:p w:rsidR="00A31055" w:rsidRPr="00A31055" w:rsidRDefault="00A31055" w:rsidP="00A31055">
      <w:pPr>
        <w:spacing w:line="262" w:lineRule="exact"/>
        <w:jc w:val="both"/>
        <w:rPr>
          <w:rFonts w:ascii="Times New Roman" w:eastAsia="Times New Roman" w:hAnsi="Times New Roman" w:cs="Times New Roman"/>
          <w:sz w:val="24"/>
          <w:szCs w:val="24"/>
          <w:lang w:val="sr-Cyrl-BA"/>
        </w:rPr>
      </w:pPr>
    </w:p>
    <w:p w:rsidR="00712BB3" w:rsidRDefault="00712BB3" w:rsidP="00712BB3">
      <w:pPr>
        <w:spacing w:line="251" w:lineRule="auto"/>
        <w:ind w:right="220"/>
        <w:jc w:val="center"/>
        <w:rPr>
          <w:rFonts w:ascii="Times New Roman" w:eastAsia="Arial" w:hAnsi="Times New Roman" w:cs="Times New Roman"/>
          <w:sz w:val="24"/>
          <w:szCs w:val="24"/>
        </w:rPr>
      </w:pPr>
      <w:r w:rsidRPr="00252720">
        <w:rPr>
          <w:rFonts w:eastAsia="Times New Roman"/>
          <w:noProof/>
        </w:rPr>
        <w:drawing>
          <wp:inline distT="0" distB="0" distL="0" distR="0">
            <wp:extent cx="4076700" cy="2742523"/>
            <wp:effectExtent l="0" t="0" r="0" b="127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62" t="11002" r="54994" b="14575"/>
                    <a:stretch>
                      <a:fillRect/>
                    </a:stretch>
                  </pic:blipFill>
                  <pic:spPr bwMode="auto">
                    <a:xfrm>
                      <a:off x="0" y="0"/>
                      <a:ext cx="4100095" cy="2758261"/>
                    </a:xfrm>
                    <a:prstGeom prst="rect">
                      <a:avLst/>
                    </a:prstGeom>
                    <a:noFill/>
                    <a:ln>
                      <a:noFill/>
                    </a:ln>
                  </pic:spPr>
                </pic:pic>
              </a:graphicData>
            </a:graphic>
          </wp:inline>
        </w:drawing>
      </w:r>
    </w:p>
    <w:p w:rsidR="00712BB3" w:rsidRPr="005E47CB" w:rsidRDefault="00712BB3" w:rsidP="00712BB3">
      <w:pPr>
        <w:spacing w:line="251" w:lineRule="auto"/>
        <w:ind w:right="220"/>
        <w:jc w:val="center"/>
        <w:rPr>
          <w:rFonts w:ascii="Times New Roman" w:eastAsia="Arial" w:hAnsi="Times New Roman" w:cs="Times New Roman"/>
          <w:sz w:val="24"/>
          <w:szCs w:val="24"/>
        </w:rPr>
      </w:pPr>
      <w:r w:rsidRPr="0045573D">
        <w:rPr>
          <w:rFonts w:ascii="Times New Roman" w:hAnsi="Times New Roman" w:cs="Times New Roman"/>
          <w:b/>
          <w:i/>
          <w:sz w:val="24"/>
          <w:szCs w:val="24"/>
        </w:rPr>
        <w:t xml:space="preserve">Слика  </w:t>
      </w:r>
      <w:r w:rsidR="0045573D" w:rsidRPr="0045573D">
        <w:rPr>
          <w:rFonts w:ascii="Times New Roman" w:hAnsi="Times New Roman" w:cs="Times New Roman"/>
          <w:b/>
          <w:i/>
          <w:sz w:val="24"/>
          <w:szCs w:val="24"/>
          <w:lang w:val="sr-Cyrl-BA"/>
        </w:rPr>
        <w:t>15</w:t>
      </w:r>
      <w:r w:rsidRPr="0045573D">
        <w:rPr>
          <w:rFonts w:ascii="Times New Roman" w:hAnsi="Times New Roman" w:cs="Times New Roman"/>
          <w:b/>
          <w:i/>
          <w:sz w:val="24"/>
          <w:szCs w:val="24"/>
        </w:rPr>
        <w:t>.:</w:t>
      </w:r>
      <w:r w:rsidRPr="005E47CB">
        <w:rPr>
          <w:rFonts w:ascii="Times New Roman" w:hAnsi="Times New Roman" w:cs="Times New Roman"/>
          <w:i/>
          <w:sz w:val="24"/>
          <w:szCs w:val="24"/>
        </w:rPr>
        <w:t>Прoљeтнa сушa нa прoстoру Рeпубликe Српскe 2018. гoдинe</w:t>
      </w:r>
      <w:r w:rsidRPr="005E47CB">
        <w:rPr>
          <w:rStyle w:val="FootnoteReference"/>
          <w:rFonts w:ascii="Times New Roman" w:hAnsi="Times New Roman" w:cs="Times New Roman"/>
          <w:sz w:val="24"/>
          <w:szCs w:val="24"/>
        </w:rPr>
        <w:footnoteReference w:id="3"/>
      </w:r>
    </w:p>
    <w:p w:rsidR="00021BC8" w:rsidRDefault="00021BC8" w:rsidP="00712BB3">
      <w:pPr>
        <w:spacing w:line="251" w:lineRule="auto"/>
        <w:ind w:right="220"/>
        <w:jc w:val="both"/>
        <w:rPr>
          <w:rFonts w:ascii="Times New Roman" w:eastAsia="Arial" w:hAnsi="Times New Roman" w:cs="Times New Roman"/>
          <w:sz w:val="24"/>
          <w:szCs w:val="24"/>
          <w:lang w:val="sr-Cyrl-BA"/>
        </w:rPr>
      </w:pPr>
    </w:p>
    <w:p w:rsidR="00876D64" w:rsidRDefault="00876D64" w:rsidP="00712BB3">
      <w:pPr>
        <w:spacing w:line="251" w:lineRule="auto"/>
        <w:ind w:right="220"/>
        <w:jc w:val="both"/>
        <w:rPr>
          <w:rFonts w:ascii="Times New Roman" w:eastAsia="Arial" w:hAnsi="Times New Roman" w:cs="Times New Roman"/>
          <w:sz w:val="24"/>
          <w:szCs w:val="24"/>
          <w:lang w:val="sr-Cyrl-BA"/>
        </w:rPr>
      </w:pPr>
      <w:r w:rsidRPr="00F82E8E">
        <w:rPr>
          <w:rFonts w:ascii="Times New Roman" w:eastAsia="Arial" w:hAnsi="Times New Roman" w:cs="Times New Roman"/>
          <w:sz w:val="24"/>
          <w:szCs w:val="24"/>
        </w:rPr>
        <w:t>И током кишних година, ако се посматра количина падавина кроз физиолошке потребе биљака (60 мм падавина мјесечно), поједини мјесеци су били сушни. Током посматраног периода 2007-2016. године најинтензивније суше су биле током љетних мјесеци гдје се истиче мјесец август и то у: 2009. години (22 дана без падавина), 2012. години (цјелокупан 31 дан без падавина) и 2013. години (24 дана без падавина).</w:t>
      </w:r>
    </w:p>
    <w:p w:rsidR="00A31055" w:rsidRPr="00A31055" w:rsidRDefault="00A31055" w:rsidP="00712BB3">
      <w:pPr>
        <w:spacing w:line="251" w:lineRule="auto"/>
        <w:ind w:right="220"/>
        <w:jc w:val="both"/>
        <w:rPr>
          <w:rFonts w:ascii="Times New Roman" w:eastAsia="Arial" w:hAnsi="Times New Roman" w:cs="Times New Roman"/>
          <w:sz w:val="24"/>
          <w:szCs w:val="24"/>
          <w:lang w:val="sr-Cyrl-BA"/>
        </w:rPr>
      </w:pPr>
    </w:p>
    <w:p w:rsidR="005E47CB" w:rsidRPr="00FC4E09" w:rsidRDefault="004A32F4" w:rsidP="00FC4E09">
      <w:pPr>
        <w:jc w:val="center"/>
        <w:rPr>
          <w:rFonts w:eastAsia="Arial"/>
          <w:spacing w:val="4"/>
          <w:lang w:val="sr-Cyrl-BA" w:eastAsia="hr-BA"/>
        </w:rPr>
      </w:pPr>
      <w:r w:rsidRPr="009B7526">
        <w:rPr>
          <w:rFonts w:eastAsia="Arial"/>
          <w:noProof/>
          <w:spacing w:val="4"/>
        </w:rPr>
        <w:drawing>
          <wp:inline distT="0" distB="0" distL="0" distR="0">
            <wp:extent cx="5524500" cy="29718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675"/>
                    <a:stretch>
                      <a:fillRect/>
                    </a:stretch>
                  </pic:blipFill>
                  <pic:spPr bwMode="auto">
                    <a:xfrm>
                      <a:off x="0" y="0"/>
                      <a:ext cx="5524500" cy="2971800"/>
                    </a:xfrm>
                    <a:prstGeom prst="rect">
                      <a:avLst/>
                    </a:prstGeom>
                    <a:noFill/>
                    <a:ln>
                      <a:noFill/>
                    </a:ln>
                  </pic:spPr>
                </pic:pic>
              </a:graphicData>
            </a:graphic>
          </wp:inline>
        </w:drawing>
      </w:r>
    </w:p>
    <w:p w:rsidR="004A32F4" w:rsidRDefault="004A32F4" w:rsidP="005A771E">
      <w:pPr>
        <w:pStyle w:val="Caption"/>
      </w:pPr>
      <w:r w:rsidRPr="0045573D">
        <w:rPr>
          <w:b/>
        </w:rPr>
        <w:t xml:space="preserve">Слика  </w:t>
      </w:r>
      <w:r w:rsidR="0045573D" w:rsidRPr="0045573D">
        <w:rPr>
          <w:b/>
          <w:lang w:val="sr-Cyrl-BA"/>
        </w:rPr>
        <w:t>16</w:t>
      </w:r>
      <w:r>
        <w:rPr>
          <w:lang w:val="sr-Cyrl-BA"/>
        </w:rPr>
        <w:t xml:space="preserve">.: </w:t>
      </w:r>
      <w:r w:rsidRPr="009B7526">
        <w:t>Jeсeњa сушa нa прoстoру Рeпубликe Српскe 2018. гoдинe</w:t>
      </w:r>
    </w:p>
    <w:p w:rsidR="005E47CB" w:rsidRDefault="005E47CB" w:rsidP="00876D64">
      <w:pPr>
        <w:spacing w:line="0" w:lineRule="atLeast"/>
        <w:ind w:right="20"/>
        <w:jc w:val="center"/>
        <w:rPr>
          <w:rFonts w:ascii="Times New Roman" w:eastAsia="Arial" w:hAnsi="Times New Roman" w:cs="Times New Roman"/>
          <w:sz w:val="24"/>
          <w:szCs w:val="24"/>
          <w:lang w:val="sr-Cyrl-BA"/>
        </w:rPr>
      </w:pPr>
    </w:p>
    <w:p w:rsidR="00876D64" w:rsidRPr="0045573D" w:rsidRDefault="00876D64" w:rsidP="00876D64">
      <w:pPr>
        <w:spacing w:line="0" w:lineRule="atLeast"/>
        <w:ind w:right="20"/>
        <w:jc w:val="center"/>
        <w:rPr>
          <w:rFonts w:ascii="Times New Roman" w:eastAsia="Arial" w:hAnsi="Times New Roman" w:cs="Times New Roman"/>
          <w:b/>
          <w:sz w:val="24"/>
          <w:szCs w:val="24"/>
        </w:rPr>
      </w:pPr>
      <w:r w:rsidRPr="0045573D">
        <w:rPr>
          <w:rFonts w:ascii="Times New Roman" w:eastAsia="Arial" w:hAnsi="Times New Roman" w:cs="Times New Roman"/>
          <w:b/>
          <w:sz w:val="24"/>
          <w:szCs w:val="24"/>
        </w:rPr>
        <w:t>Метеоролошка станица Градишка-сушни мјесеци и мјесеци са више од 60 мм падавина</w:t>
      </w:r>
    </w:p>
    <w:tbl>
      <w:tblPr>
        <w:tblW w:w="9680" w:type="dxa"/>
        <w:tblLayout w:type="fixed"/>
        <w:tblCellMar>
          <w:left w:w="0" w:type="dxa"/>
          <w:right w:w="0" w:type="dxa"/>
        </w:tblCellMar>
        <w:tblLook w:val="0000"/>
      </w:tblPr>
      <w:tblGrid>
        <w:gridCol w:w="99"/>
        <w:gridCol w:w="539"/>
        <w:gridCol w:w="119"/>
        <w:gridCol w:w="99"/>
        <w:gridCol w:w="439"/>
        <w:gridCol w:w="160"/>
        <w:gridCol w:w="40"/>
        <w:gridCol w:w="460"/>
        <w:gridCol w:w="140"/>
        <w:gridCol w:w="80"/>
        <w:gridCol w:w="420"/>
        <w:gridCol w:w="140"/>
        <w:gridCol w:w="80"/>
        <w:gridCol w:w="440"/>
        <w:gridCol w:w="140"/>
        <w:gridCol w:w="60"/>
        <w:gridCol w:w="440"/>
        <w:gridCol w:w="140"/>
        <w:gridCol w:w="80"/>
        <w:gridCol w:w="420"/>
        <w:gridCol w:w="160"/>
        <w:gridCol w:w="60"/>
        <w:gridCol w:w="440"/>
        <w:gridCol w:w="140"/>
        <w:gridCol w:w="60"/>
        <w:gridCol w:w="440"/>
        <w:gridCol w:w="140"/>
        <w:gridCol w:w="80"/>
        <w:gridCol w:w="500"/>
        <w:gridCol w:w="160"/>
        <w:gridCol w:w="60"/>
        <w:gridCol w:w="520"/>
        <w:gridCol w:w="140"/>
        <w:gridCol w:w="80"/>
        <w:gridCol w:w="500"/>
        <w:gridCol w:w="140"/>
        <w:gridCol w:w="80"/>
        <w:gridCol w:w="520"/>
        <w:gridCol w:w="100"/>
        <w:gridCol w:w="100"/>
        <w:gridCol w:w="680"/>
        <w:gridCol w:w="20"/>
        <w:gridCol w:w="25"/>
      </w:tblGrid>
      <w:tr w:rsidR="00C8000A" w:rsidRPr="00F82E8E" w:rsidTr="005E47CB">
        <w:trPr>
          <w:trHeight w:val="66"/>
        </w:trPr>
        <w:tc>
          <w:tcPr>
            <w:tcW w:w="100" w:type="dxa"/>
            <w:tcBorders>
              <w:top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40" w:type="dxa"/>
            <w:vMerge w:val="restart"/>
            <w:tcBorders>
              <w:top w:val="single" w:sz="8" w:space="0" w:color="auto"/>
            </w:tcBorders>
            <w:shd w:val="clear" w:color="auto" w:fill="D9D9D9"/>
            <w:vAlign w:val="bottom"/>
          </w:tcPr>
          <w:p w:rsidR="00876D64" w:rsidRPr="00F82E8E" w:rsidRDefault="00876D64" w:rsidP="00F82E8E">
            <w:pPr>
              <w:spacing w:line="0" w:lineRule="atLeast"/>
              <w:jc w:val="center"/>
              <w:rPr>
                <w:rFonts w:ascii="Times New Roman" w:eastAsia="Arial" w:hAnsi="Times New Roman" w:cs="Times New Roman"/>
                <w:w w:val="94"/>
                <w:sz w:val="24"/>
                <w:szCs w:val="24"/>
                <w:highlight w:val="lightGray"/>
              </w:rPr>
            </w:pPr>
            <w:r w:rsidRPr="00F82E8E">
              <w:rPr>
                <w:rFonts w:ascii="Times New Roman" w:eastAsia="Arial" w:hAnsi="Times New Roman" w:cs="Times New Roman"/>
                <w:w w:val="94"/>
                <w:sz w:val="24"/>
                <w:szCs w:val="24"/>
                <w:highlight w:val="lightGray"/>
              </w:rPr>
              <w:t>Год./мј.</w:t>
            </w:r>
          </w:p>
        </w:tc>
        <w:tc>
          <w:tcPr>
            <w:tcW w:w="120" w:type="dxa"/>
            <w:tcBorders>
              <w:top w:val="single" w:sz="8" w:space="0" w:color="auto"/>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top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40" w:type="dxa"/>
            <w:vMerge w:val="restart"/>
            <w:tcBorders>
              <w:top w:val="single" w:sz="8" w:space="0" w:color="auto"/>
            </w:tcBorders>
            <w:shd w:val="clear" w:color="auto" w:fill="D9D9D9"/>
            <w:vAlign w:val="bottom"/>
          </w:tcPr>
          <w:p w:rsidR="00876D64" w:rsidRPr="00F82E8E" w:rsidRDefault="00876D64" w:rsidP="00F82E8E">
            <w:pPr>
              <w:spacing w:line="0" w:lineRule="atLeast"/>
              <w:ind w:left="200"/>
              <w:rPr>
                <w:rFonts w:ascii="Times New Roman" w:eastAsia="Arial" w:hAnsi="Times New Roman" w:cs="Times New Roman"/>
                <w:sz w:val="24"/>
                <w:szCs w:val="24"/>
              </w:rPr>
            </w:pPr>
            <w:r w:rsidRPr="00F82E8E">
              <w:rPr>
                <w:rFonts w:ascii="Times New Roman" w:eastAsia="Arial" w:hAnsi="Times New Roman" w:cs="Times New Roman"/>
                <w:sz w:val="24"/>
                <w:szCs w:val="24"/>
              </w:rPr>
              <w:t>I</w:t>
            </w:r>
          </w:p>
        </w:tc>
        <w:tc>
          <w:tcPr>
            <w:tcW w:w="160" w:type="dxa"/>
            <w:tcBorders>
              <w:top w:val="single" w:sz="8" w:space="0" w:color="auto"/>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0" w:type="dxa"/>
            <w:tcBorders>
              <w:top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60" w:type="dxa"/>
            <w:vMerge w:val="restart"/>
            <w:tcBorders>
              <w:top w:val="single" w:sz="8" w:space="0" w:color="auto"/>
            </w:tcBorders>
            <w:shd w:val="clear" w:color="auto" w:fill="D9D9D9"/>
            <w:vAlign w:val="bottom"/>
          </w:tcPr>
          <w:p w:rsidR="00876D64" w:rsidRPr="00F82E8E" w:rsidRDefault="00876D64" w:rsidP="00F82E8E">
            <w:pPr>
              <w:spacing w:line="0" w:lineRule="atLeast"/>
              <w:ind w:left="180"/>
              <w:rPr>
                <w:rFonts w:ascii="Times New Roman" w:eastAsia="Arial" w:hAnsi="Times New Roman" w:cs="Times New Roman"/>
                <w:sz w:val="24"/>
                <w:szCs w:val="24"/>
              </w:rPr>
            </w:pPr>
            <w:r w:rsidRPr="00F82E8E">
              <w:rPr>
                <w:rFonts w:ascii="Times New Roman" w:eastAsia="Arial" w:hAnsi="Times New Roman" w:cs="Times New Roman"/>
                <w:sz w:val="24"/>
                <w:szCs w:val="24"/>
              </w:rPr>
              <w:t>II</w:t>
            </w:r>
          </w:p>
        </w:tc>
        <w:tc>
          <w:tcPr>
            <w:tcW w:w="140" w:type="dxa"/>
            <w:tcBorders>
              <w:top w:val="single" w:sz="8" w:space="0" w:color="auto"/>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tcBorders>
              <w:top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vMerge w:val="restart"/>
            <w:tcBorders>
              <w:top w:val="single" w:sz="8" w:space="0" w:color="auto"/>
            </w:tcBorders>
            <w:shd w:val="clear" w:color="auto" w:fill="D9D9D9"/>
            <w:vAlign w:val="bottom"/>
          </w:tcPr>
          <w:p w:rsidR="00876D64" w:rsidRPr="00F82E8E" w:rsidRDefault="00876D64" w:rsidP="00F82E8E">
            <w:pPr>
              <w:spacing w:line="0" w:lineRule="atLeast"/>
              <w:ind w:left="140"/>
              <w:rPr>
                <w:rFonts w:ascii="Times New Roman" w:eastAsia="Arial" w:hAnsi="Times New Roman" w:cs="Times New Roman"/>
                <w:sz w:val="24"/>
                <w:szCs w:val="24"/>
              </w:rPr>
            </w:pPr>
            <w:r w:rsidRPr="00F82E8E">
              <w:rPr>
                <w:rFonts w:ascii="Times New Roman" w:eastAsia="Arial" w:hAnsi="Times New Roman" w:cs="Times New Roman"/>
                <w:sz w:val="24"/>
                <w:szCs w:val="24"/>
              </w:rPr>
              <w:t>III</w:t>
            </w:r>
          </w:p>
        </w:tc>
        <w:tc>
          <w:tcPr>
            <w:tcW w:w="140" w:type="dxa"/>
            <w:tcBorders>
              <w:top w:val="single" w:sz="8" w:space="0" w:color="auto"/>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tcBorders>
              <w:top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40" w:type="dxa"/>
            <w:vMerge w:val="restart"/>
            <w:tcBorders>
              <w:top w:val="single" w:sz="8" w:space="0" w:color="auto"/>
            </w:tcBorders>
            <w:shd w:val="clear" w:color="auto" w:fill="D9D9D9"/>
            <w:vAlign w:val="bottom"/>
          </w:tcPr>
          <w:p w:rsidR="00876D64" w:rsidRPr="00F82E8E" w:rsidRDefault="00876D64" w:rsidP="00F82E8E">
            <w:pPr>
              <w:spacing w:line="0" w:lineRule="atLeast"/>
              <w:ind w:left="140"/>
              <w:rPr>
                <w:rFonts w:ascii="Times New Roman" w:eastAsia="Arial" w:hAnsi="Times New Roman" w:cs="Times New Roman"/>
                <w:sz w:val="24"/>
                <w:szCs w:val="24"/>
              </w:rPr>
            </w:pPr>
            <w:r w:rsidRPr="00F82E8E">
              <w:rPr>
                <w:rFonts w:ascii="Times New Roman" w:eastAsia="Arial" w:hAnsi="Times New Roman" w:cs="Times New Roman"/>
                <w:sz w:val="24"/>
                <w:szCs w:val="24"/>
              </w:rPr>
              <w:t>IV</w:t>
            </w:r>
          </w:p>
        </w:tc>
        <w:tc>
          <w:tcPr>
            <w:tcW w:w="140" w:type="dxa"/>
            <w:tcBorders>
              <w:top w:val="single" w:sz="8" w:space="0" w:color="auto"/>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 w:type="dxa"/>
            <w:tcBorders>
              <w:top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40" w:type="dxa"/>
            <w:vMerge w:val="restart"/>
            <w:tcBorders>
              <w:top w:val="single" w:sz="8" w:space="0" w:color="auto"/>
            </w:tcBorders>
            <w:shd w:val="clear" w:color="auto" w:fill="D9D9D9"/>
            <w:vAlign w:val="bottom"/>
          </w:tcPr>
          <w:p w:rsidR="00876D64" w:rsidRPr="00F82E8E" w:rsidRDefault="00876D64" w:rsidP="00F82E8E">
            <w:pPr>
              <w:spacing w:line="0" w:lineRule="atLeast"/>
              <w:ind w:left="180"/>
              <w:rPr>
                <w:rFonts w:ascii="Times New Roman" w:eastAsia="Arial" w:hAnsi="Times New Roman" w:cs="Times New Roman"/>
                <w:sz w:val="24"/>
                <w:szCs w:val="24"/>
              </w:rPr>
            </w:pPr>
            <w:r w:rsidRPr="00F82E8E">
              <w:rPr>
                <w:rFonts w:ascii="Times New Roman" w:eastAsia="Arial" w:hAnsi="Times New Roman" w:cs="Times New Roman"/>
                <w:sz w:val="24"/>
                <w:szCs w:val="24"/>
              </w:rPr>
              <w:t>V</w:t>
            </w:r>
          </w:p>
        </w:tc>
        <w:tc>
          <w:tcPr>
            <w:tcW w:w="140" w:type="dxa"/>
            <w:tcBorders>
              <w:top w:val="single" w:sz="8" w:space="0" w:color="auto"/>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tcBorders>
              <w:top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vMerge w:val="restart"/>
            <w:tcBorders>
              <w:top w:val="single" w:sz="8" w:space="0" w:color="auto"/>
            </w:tcBorders>
            <w:shd w:val="clear" w:color="auto" w:fill="D9D9D9"/>
            <w:vAlign w:val="bottom"/>
          </w:tcPr>
          <w:p w:rsidR="00876D64" w:rsidRPr="00F82E8E" w:rsidRDefault="00876D64" w:rsidP="00F82E8E">
            <w:pPr>
              <w:spacing w:line="0" w:lineRule="atLeast"/>
              <w:ind w:left="140"/>
              <w:rPr>
                <w:rFonts w:ascii="Times New Roman" w:eastAsia="Arial" w:hAnsi="Times New Roman" w:cs="Times New Roman"/>
                <w:sz w:val="24"/>
                <w:szCs w:val="24"/>
              </w:rPr>
            </w:pPr>
            <w:r w:rsidRPr="00F82E8E">
              <w:rPr>
                <w:rFonts w:ascii="Times New Roman" w:eastAsia="Arial" w:hAnsi="Times New Roman" w:cs="Times New Roman"/>
                <w:sz w:val="24"/>
                <w:szCs w:val="24"/>
              </w:rPr>
              <w:t>VI</w:t>
            </w:r>
          </w:p>
        </w:tc>
        <w:tc>
          <w:tcPr>
            <w:tcW w:w="160" w:type="dxa"/>
            <w:tcBorders>
              <w:top w:val="single" w:sz="8" w:space="0" w:color="auto"/>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 w:type="dxa"/>
            <w:tcBorders>
              <w:top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40" w:type="dxa"/>
            <w:vMerge w:val="restart"/>
            <w:tcBorders>
              <w:top w:val="single" w:sz="8" w:space="0" w:color="auto"/>
            </w:tcBorders>
            <w:shd w:val="clear" w:color="auto" w:fill="D9D9D9"/>
            <w:vAlign w:val="bottom"/>
          </w:tcPr>
          <w:p w:rsidR="00876D64" w:rsidRPr="00F82E8E" w:rsidRDefault="00876D64" w:rsidP="00F82E8E">
            <w:pPr>
              <w:spacing w:line="0" w:lineRule="atLeast"/>
              <w:ind w:left="120"/>
              <w:rPr>
                <w:rFonts w:ascii="Times New Roman" w:eastAsia="Arial" w:hAnsi="Times New Roman" w:cs="Times New Roman"/>
                <w:sz w:val="24"/>
                <w:szCs w:val="24"/>
              </w:rPr>
            </w:pPr>
            <w:r w:rsidRPr="00F82E8E">
              <w:rPr>
                <w:rFonts w:ascii="Times New Roman" w:eastAsia="Arial" w:hAnsi="Times New Roman" w:cs="Times New Roman"/>
                <w:sz w:val="24"/>
                <w:szCs w:val="24"/>
              </w:rPr>
              <w:t>VII</w:t>
            </w:r>
          </w:p>
        </w:tc>
        <w:tc>
          <w:tcPr>
            <w:tcW w:w="140" w:type="dxa"/>
            <w:tcBorders>
              <w:top w:val="single" w:sz="8" w:space="0" w:color="auto"/>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 w:type="dxa"/>
            <w:tcBorders>
              <w:top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40" w:type="dxa"/>
            <w:vMerge w:val="restart"/>
            <w:tcBorders>
              <w:top w:val="single" w:sz="8" w:space="0" w:color="auto"/>
            </w:tcBorders>
            <w:shd w:val="clear" w:color="auto" w:fill="D9D9D9"/>
            <w:vAlign w:val="bottom"/>
          </w:tcPr>
          <w:p w:rsidR="00876D64" w:rsidRPr="00F82E8E" w:rsidRDefault="00876D64" w:rsidP="00F82E8E">
            <w:pPr>
              <w:spacing w:line="0" w:lineRule="atLeas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VIII</w:t>
            </w:r>
          </w:p>
        </w:tc>
        <w:tc>
          <w:tcPr>
            <w:tcW w:w="140" w:type="dxa"/>
            <w:tcBorders>
              <w:top w:val="single" w:sz="8" w:space="0" w:color="auto"/>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tcBorders>
              <w:top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vMerge w:val="restart"/>
            <w:tcBorders>
              <w:top w:val="single" w:sz="8" w:space="0" w:color="auto"/>
            </w:tcBorders>
            <w:shd w:val="clear" w:color="auto" w:fill="D9D9D9"/>
            <w:vAlign w:val="bottom"/>
          </w:tcPr>
          <w:p w:rsidR="00876D64" w:rsidRPr="00F82E8E" w:rsidRDefault="00876D64" w:rsidP="00F82E8E">
            <w:pPr>
              <w:spacing w:line="0" w:lineRule="atLeast"/>
              <w:ind w:left="180"/>
              <w:rPr>
                <w:rFonts w:ascii="Times New Roman" w:eastAsia="Arial" w:hAnsi="Times New Roman" w:cs="Times New Roman"/>
                <w:sz w:val="24"/>
                <w:szCs w:val="24"/>
              </w:rPr>
            </w:pPr>
            <w:r w:rsidRPr="00F82E8E">
              <w:rPr>
                <w:rFonts w:ascii="Times New Roman" w:eastAsia="Arial" w:hAnsi="Times New Roman" w:cs="Times New Roman"/>
                <w:sz w:val="24"/>
                <w:szCs w:val="24"/>
              </w:rPr>
              <w:t>IX</w:t>
            </w:r>
          </w:p>
        </w:tc>
        <w:tc>
          <w:tcPr>
            <w:tcW w:w="160" w:type="dxa"/>
            <w:tcBorders>
              <w:top w:val="single" w:sz="8" w:space="0" w:color="auto"/>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 w:type="dxa"/>
            <w:tcBorders>
              <w:top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0" w:type="dxa"/>
            <w:vMerge w:val="restart"/>
            <w:tcBorders>
              <w:top w:val="single" w:sz="8" w:space="0" w:color="auto"/>
            </w:tcBorders>
            <w:shd w:val="clear" w:color="auto" w:fill="D9D9D9"/>
            <w:vAlign w:val="bottom"/>
          </w:tcPr>
          <w:p w:rsidR="00876D64" w:rsidRPr="00F82E8E" w:rsidRDefault="00876D64" w:rsidP="00F82E8E">
            <w:pPr>
              <w:spacing w:line="0" w:lineRule="atLeast"/>
              <w:ind w:left="200"/>
              <w:rPr>
                <w:rFonts w:ascii="Times New Roman" w:eastAsia="Arial" w:hAnsi="Times New Roman" w:cs="Times New Roman"/>
                <w:sz w:val="24"/>
                <w:szCs w:val="24"/>
              </w:rPr>
            </w:pPr>
            <w:r w:rsidRPr="00F82E8E">
              <w:rPr>
                <w:rFonts w:ascii="Times New Roman" w:eastAsia="Arial" w:hAnsi="Times New Roman" w:cs="Times New Roman"/>
                <w:sz w:val="24"/>
                <w:szCs w:val="24"/>
              </w:rPr>
              <w:t>X</w:t>
            </w:r>
          </w:p>
        </w:tc>
        <w:tc>
          <w:tcPr>
            <w:tcW w:w="140" w:type="dxa"/>
            <w:tcBorders>
              <w:top w:val="single" w:sz="8" w:space="0" w:color="auto"/>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tcBorders>
              <w:top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vMerge w:val="restart"/>
            <w:tcBorders>
              <w:top w:val="single" w:sz="8" w:space="0" w:color="auto"/>
            </w:tcBorders>
            <w:shd w:val="clear" w:color="auto" w:fill="D9D9D9"/>
            <w:vAlign w:val="bottom"/>
          </w:tcPr>
          <w:p w:rsidR="00876D64" w:rsidRPr="00F82E8E" w:rsidRDefault="00876D64" w:rsidP="00F82E8E">
            <w:pPr>
              <w:spacing w:line="0" w:lineRule="atLeast"/>
              <w:ind w:left="180"/>
              <w:rPr>
                <w:rFonts w:ascii="Times New Roman" w:eastAsia="Arial" w:hAnsi="Times New Roman" w:cs="Times New Roman"/>
                <w:sz w:val="24"/>
                <w:szCs w:val="24"/>
              </w:rPr>
            </w:pPr>
            <w:r w:rsidRPr="00F82E8E">
              <w:rPr>
                <w:rFonts w:ascii="Times New Roman" w:eastAsia="Arial" w:hAnsi="Times New Roman" w:cs="Times New Roman"/>
                <w:sz w:val="24"/>
                <w:szCs w:val="24"/>
              </w:rPr>
              <w:t>XI</w:t>
            </w:r>
          </w:p>
        </w:tc>
        <w:tc>
          <w:tcPr>
            <w:tcW w:w="140" w:type="dxa"/>
            <w:tcBorders>
              <w:top w:val="single" w:sz="8" w:space="0" w:color="auto"/>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tcBorders>
              <w:top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0" w:type="dxa"/>
            <w:vMerge w:val="restart"/>
            <w:tcBorders>
              <w:top w:val="single" w:sz="8" w:space="0" w:color="auto"/>
            </w:tcBorders>
            <w:shd w:val="clear" w:color="auto" w:fill="D9D9D9"/>
            <w:vAlign w:val="bottom"/>
          </w:tcPr>
          <w:p w:rsidR="00876D64" w:rsidRPr="00F82E8E" w:rsidRDefault="00876D64" w:rsidP="00F82E8E">
            <w:pPr>
              <w:spacing w:line="0" w:lineRule="atLeast"/>
              <w:ind w:left="160"/>
              <w:rPr>
                <w:rFonts w:ascii="Times New Roman" w:eastAsia="Arial" w:hAnsi="Times New Roman" w:cs="Times New Roman"/>
                <w:sz w:val="24"/>
                <w:szCs w:val="24"/>
              </w:rPr>
            </w:pPr>
            <w:r w:rsidRPr="00F82E8E">
              <w:rPr>
                <w:rFonts w:ascii="Times New Roman" w:eastAsia="Arial" w:hAnsi="Times New Roman" w:cs="Times New Roman"/>
                <w:sz w:val="24"/>
                <w:szCs w:val="24"/>
              </w:rPr>
              <w:t>XII</w:t>
            </w:r>
          </w:p>
        </w:tc>
        <w:tc>
          <w:tcPr>
            <w:tcW w:w="100" w:type="dxa"/>
            <w:tcBorders>
              <w:top w:val="single" w:sz="8" w:space="0" w:color="auto"/>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top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80" w:type="dxa"/>
            <w:vMerge w:val="restart"/>
            <w:tcBorders>
              <w:top w:val="single" w:sz="8" w:space="0" w:color="auto"/>
            </w:tcBorders>
            <w:shd w:val="clear" w:color="auto" w:fill="D9D9D9"/>
            <w:vAlign w:val="bottom"/>
          </w:tcPr>
          <w:p w:rsidR="00876D64" w:rsidRPr="00B46B9B" w:rsidRDefault="00876D64" w:rsidP="00B46B9B">
            <w:pPr>
              <w:spacing w:line="0" w:lineRule="atLeast"/>
              <w:ind w:left="60"/>
              <w:rPr>
                <w:rFonts w:ascii="Times New Roman" w:eastAsia="Arial" w:hAnsi="Times New Roman" w:cs="Times New Roman"/>
                <w:sz w:val="24"/>
                <w:szCs w:val="24"/>
                <w:lang w:val="sr-Cyrl-BA"/>
              </w:rPr>
            </w:pPr>
            <w:r w:rsidRPr="00F82E8E">
              <w:rPr>
                <w:rFonts w:ascii="Times New Roman" w:eastAsia="Arial" w:hAnsi="Times New Roman" w:cs="Times New Roman"/>
                <w:sz w:val="24"/>
                <w:szCs w:val="24"/>
              </w:rPr>
              <w:t xml:space="preserve">Г. </w:t>
            </w:r>
            <w:r w:rsidR="00B46B9B">
              <w:rPr>
                <w:rFonts w:ascii="Times New Roman" w:eastAsia="Arial" w:hAnsi="Times New Roman" w:cs="Times New Roman"/>
                <w:sz w:val="24"/>
                <w:szCs w:val="24"/>
                <w:lang w:val="sr-Cyrl-BA"/>
              </w:rPr>
              <w:t>сума</w:t>
            </w:r>
          </w:p>
        </w:tc>
        <w:tc>
          <w:tcPr>
            <w:tcW w:w="20" w:type="dxa"/>
            <w:tcBorders>
              <w:top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tcBorders>
              <w:top w:val="single" w:sz="8" w:space="0" w:color="auto"/>
              <w:right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C8000A" w:rsidRPr="00F82E8E" w:rsidTr="005E47CB">
        <w:trPr>
          <w:trHeight w:val="184"/>
        </w:trPr>
        <w:tc>
          <w:tcPr>
            <w:tcW w:w="10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4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20" w:type="dxa"/>
            <w:tcBorders>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4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0" w:type="dxa"/>
            <w:tcBorders>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6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4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4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2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0" w:type="dxa"/>
            <w:tcBorders>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4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4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60" w:type="dxa"/>
            <w:tcBorders>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 w:type="dxa"/>
            <w:tcBorders>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80" w:type="dxa"/>
            <w:vMerge/>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tcBorders>
              <w:right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5E47CB">
        <w:trPr>
          <w:trHeight w:val="244"/>
        </w:trPr>
        <w:tc>
          <w:tcPr>
            <w:tcW w:w="10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40" w:type="dxa"/>
            <w:shd w:val="clear" w:color="auto" w:fill="D9D9D9"/>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2007.</w:t>
            </w:r>
          </w:p>
        </w:tc>
        <w:tc>
          <w:tcPr>
            <w:tcW w:w="120" w:type="dxa"/>
            <w:tcBorders>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gridSpan w:val="2"/>
            <w:tcBorders>
              <w:right w:val="single" w:sz="8" w:space="0" w:color="auto"/>
            </w:tcBorders>
            <w:shd w:val="clear" w:color="auto" w:fill="auto"/>
            <w:vAlign w:val="bottom"/>
          </w:tcPr>
          <w:p w:rsidR="00876D64" w:rsidRPr="00F82E8E" w:rsidRDefault="00876D64" w:rsidP="00F82E8E">
            <w:pPr>
              <w:spacing w:line="0" w:lineRule="atLeast"/>
              <w:ind w:right="16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w w:val="86"/>
                <w:sz w:val="24"/>
                <w:szCs w:val="24"/>
              </w:rPr>
            </w:pPr>
            <w:r w:rsidRPr="00F82E8E">
              <w:rPr>
                <w:rFonts w:ascii="Times New Roman" w:eastAsia="Arial" w:hAnsi="Times New Roman" w:cs="Times New Roman"/>
                <w:w w:val="86"/>
                <w:sz w:val="24"/>
                <w:szCs w:val="24"/>
              </w:rPr>
              <w:t>С</w:t>
            </w: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w w:val="86"/>
                <w:sz w:val="24"/>
                <w:szCs w:val="24"/>
              </w:rPr>
            </w:pPr>
            <w:r w:rsidRPr="00F82E8E">
              <w:rPr>
                <w:rFonts w:ascii="Times New Roman" w:eastAsia="Arial" w:hAnsi="Times New Roman" w:cs="Times New Roman"/>
                <w:w w:val="86"/>
                <w:sz w:val="24"/>
                <w:szCs w:val="24"/>
              </w:rPr>
              <w:t>С</w:t>
            </w: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62.8</w:t>
            </w:r>
          </w:p>
        </w:tc>
        <w:tc>
          <w:tcPr>
            <w:tcW w:w="16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58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4"/>
                <w:sz w:val="24"/>
                <w:szCs w:val="24"/>
              </w:rPr>
            </w:pPr>
            <w:r w:rsidRPr="00F82E8E">
              <w:rPr>
                <w:rFonts w:ascii="Times New Roman" w:eastAsia="Arial" w:hAnsi="Times New Roman" w:cs="Times New Roman"/>
                <w:w w:val="94"/>
                <w:sz w:val="24"/>
                <w:szCs w:val="24"/>
              </w:rPr>
              <w:t>111.3</w:t>
            </w:r>
          </w:p>
        </w:tc>
        <w:tc>
          <w:tcPr>
            <w:tcW w:w="16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89.8</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71.5</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68.7</w:t>
            </w:r>
          </w:p>
        </w:tc>
        <w:tc>
          <w:tcPr>
            <w:tcW w:w="10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80"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685.2</w:t>
            </w: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tcBorders>
              <w:right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5E47CB">
        <w:trPr>
          <w:trHeight w:val="244"/>
        </w:trPr>
        <w:tc>
          <w:tcPr>
            <w:tcW w:w="10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40" w:type="dxa"/>
            <w:shd w:val="clear" w:color="auto" w:fill="D9D9D9"/>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2008.</w:t>
            </w:r>
          </w:p>
        </w:tc>
        <w:tc>
          <w:tcPr>
            <w:tcW w:w="120" w:type="dxa"/>
            <w:tcBorders>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gridSpan w:val="2"/>
            <w:tcBorders>
              <w:right w:val="single" w:sz="8" w:space="0" w:color="auto"/>
            </w:tcBorders>
            <w:shd w:val="clear" w:color="auto" w:fill="auto"/>
            <w:vAlign w:val="bottom"/>
          </w:tcPr>
          <w:p w:rsidR="00876D64" w:rsidRPr="00F82E8E" w:rsidRDefault="00876D64" w:rsidP="00F82E8E">
            <w:pPr>
              <w:spacing w:line="0" w:lineRule="atLeast"/>
              <w:ind w:right="16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w w:val="86"/>
                <w:sz w:val="24"/>
                <w:szCs w:val="24"/>
              </w:rPr>
            </w:pPr>
            <w:r w:rsidRPr="00F82E8E">
              <w:rPr>
                <w:rFonts w:ascii="Times New Roman" w:eastAsia="Arial" w:hAnsi="Times New Roman" w:cs="Times New Roman"/>
                <w:w w:val="86"/>
                <w:sz w:val="24"/>
                <w:szCs w:val="24"/>
              </w:rPr>
              <w:t>С</w:t>
            </w: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102.4</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76.9</w:t>
            </w:r>
          </w:p>
        </w:tc>
        <w:tc>
          <w:tcPr>
            <w:tcW w:w="16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60" w:type="dxa"/>
            <w:gridSpan w:val="2"/>
            <w:tcBorders>
              <w:right w:val="single" w:sz="8" w:space="0" w:color="auto"/>
            </w:tcBorders>
            <w:shd w:val="clear" w:color="auto" w:fill="auto"/>
            <w:vAlign w:val="bottom"/>
          </w:tcPr>
          <w:p w:rsidR="00876D64" w:rsidRPr="00F82E8E" w:rsidRDefault="00876D64" w:rsidP="00F82E8E">
            <w:pPr>
              <w:spacing w:line="0" w:lineRule="atLeast"/>
              <w:ind w:right="160"/>
              <w:jc w:val="center"/>
              <w:rPr>
                <w:rFonts w:ascii="Times New Roman" w:eastAsia="Arial" w:hAnsi="Times New Roman" w:cs="Times New Roman"/>
                <w:w w:val="86"/>
                <w:sz w:val="24"/>
                <w:szCs w:val="24"/>
              </w:rPr>
            </w:pPr>
            <w:r w:rsidRPr="00F82E8E">
              <w:rPr>
                <w:rFonts w:ascii="Times New Roman" w:eastAsia="Arial" w:hAnsi="Times New Roman" w:cs="Times New Roman"/>
                <w:w w:val="86"/>
                <w:sz w:val="24"/>
                <w:szCs w:val="24"/>
              </w:rPr>
              <w:t>С</w:t>
            </w:r>
          </w:p>
        </w:tc>
        <w:tc>
          <w:tcPr>
            <w:tcW w:w="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6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40" w:type="dxa"/>
            <w:gridSpan w:val="2"/>
            <w:tcBorders>
              <w:right w:val="single" w:sz="8" w:space="0" w:color="auto"/>
            </w:tcBorders>
            <w:shd w:val="clear" w:color="auto" w:fill="auto"/>
            <w:vAlign w:val="bottom"/>
          </w:tcPr>
          <w:p w:rsidR="00876D64" w:rsidRPr="00F82E8E" w:rsidRDefault="00876D64" w:rsidP="00F82E8E">
            <w:pPr>
              <w:spacing w:line="0" w:lineRule="atLeast"/>
              <w:ind w:right="16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20" w:type="dxa"/>
            <w:gridSpan w:val="2"/>
            <w:tcBorders>
              <w:right w:val="single" w:sz="8" w:space="0" w:color="auto"/>
            </w:tcBorders>
            <w:shd w:val="clear" w:color="auto" w:fill="auto"/>
            <w:vAlign w:val="bottom"/>
          </w:tcPr>
          <w:p w:rsidR="00876D64" w:rsidRPr="00F82E8E" w:rsidRDefault="00876D64" w:rsidP="00F82E8E">
            <w:pPr>
              <w:spacing w:line="0" w:lineRule="atLeast"/>
              <w:ind w:right="10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780"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545.4</w:t>
            </w: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tcBorders>
              <w:right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5E47CB">
        <w:trPr>
          <w:trHeight w:val="244"/>
        </w:trPr>
        <w:tc>
          <w:tcPr>
            <w:tcW w:w="10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40" w:type="dxa"/>
            <w:shd w:val="clear" w:color="auto" w:fill="D9D9D9"/>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2009.</w:t>
            </w:r>
          </w:p>
        </w:tc>
        <w:tc>
          <w:tcPr>
            <w:tcW w:w="120" w:type="dxa"/>
            <w:tcBorders>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gridSpan w:val="2"/>
            <w:tcBorders>
              <w:right w:val="single" w:sz="8" w:space="0" w:color="auto"/>
            </w:tcBorders>
            <w:shd w:val="clear" w:color="auto" w:fill="auto"/>
            <w:vAlign w:val="bottom"/>
          </w:tcPr>
          <w:p w:rsidR="00876D64" w:rsidRPr="00F82E8E" w:rsidRDefault="00876D64" w:rsidP="00F82E8E">
            <w:pPr>
              <w:spacing w:line="0" w:lineRule="atLeast"/>
              <w:ind w:right="16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w w:val="86"/>
                <w:sz w:val="24"/>
                <w:szCs w:val="24"/>
              </w:rPr>
            </w:pPr>
            <w:r w:rsidRPr="00F82E8E">
              <w:rPr>
                <w:rFonts w:ascii="Times New Roman" w:eastAsia="Arial" w:hAnsi="Times New Roman" w:cs="Times New Roman"/>
                <w:w w:val="86"/>
                <w:sz w:val="24"/>
                <w:szCs w:val="24"/>
              </w:rPr>
              <w:t>С</w:t>
            </w: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w w:val="86"/>
                <w:sz w:val="24"/>
                <w:szCs w:val="24"/>
              </w:rPr>
            </w:pPr>
            <w:r w:rsidRPr="00F82E8E">
              <w:rPr>
                <w:rFonts w:ascii="Times New Roman" w:eastAsia="Arial" w:hAnsi="Times New Roman" w:cs="Times New Roman"/>
                <w:w w:val="86"/>
                <w:sz w:val="24"/>
                <w:szCs w:val="24"/>
              </w:rPr>
              <w:t>С</w:t>
            </w: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74.1</w:t>
            </w:r>
          </w:p>
        </w:tc>
        <w:tc>
          <w:tcPr>
            <w:tcW w:w="16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60" w:type="dxa"/>
            <w:gridSpan w:val="2"/>
            <w:tcBorders>
              <w:right w:val="single" w:sz="8" w:space="0" w:color="auto"/>
            </w:tcBorders>
            <w:shd w:val="clear" w:color="auto" w:fill="auto"/>
            <w:vAlign w:val="bottom"/>
          </w:tcPr>
          <w:p w:rsidR="00876D64" w:rsidRPr="00F82E8E" w:rsidRDefault="00876D64" w:rsidP="00F82E8E">
            <w:pPr>
              <w:spacing w:line="0" w:lineRule="atLeast"/>
              <w:ind w:right="160"/>
              <w:jc w:val="center"/>
              <w:rPr>
                <w:rFonts w:ascii="Times New Roman" w:eastAsia="Arial" w:hAnsi="Times New Roman" w:cs="Times New Roman"/>
                <w:w w:val="86"/>
                <w:sz w:val="24"/>
                <w:szCs w:val="24"/>
              </w:rPr>
            </w:pPr>
            <w:r w:rsidRPr="00F82E8E">
              <w:rPr>
                <w:rFonts w:ascii="Times New Roman" w:eastAsia="Arial" w:hAnsi="Times New Roman" w:cs="Times New Roman"/>
                <w:w w:val="86"/>
                <w:sz w:val="24"/>
                <w:szCs w:val="24"/>
              </w:rPr>
              <w:t>С</w:t>
            </w:r>
          </w:p>
        </w:tc>
        <w:tc>
          <w:tcPr>
            <w:tcW w:w="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6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58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78.0</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4"/>
                <w:sz w:val="24"/>
                <w:szCs w:val="24"/>
              </w:rPr>
            </w:pPr>
            <w:r w:rsidRPr="00F82E8E">
              <w:rPr>
                <w:rFonts w:ascii="Times New Roman" w:eastAsia="Arial" w:hAnsi="Times New Roman" w:cs="Times New Roman"/>
                <w:w w:val="94"/>
                <w:sz w:val="24"/>
                <w:szCs w:val="24"/>
              </w:rPr>
              <w:t>114.2</w:t>
            </w:r>
          </w:p>
        </w:tc>
        <w:tc>
          <w:tcPr>
            <w:tcW w:w="10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80"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592.8</w:t>
            </w: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tcBorders>
              <w:right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5E47CB">
        <w:trPr>
          <w:trHeight w:val="244"/>
        </w:trPr>
        <w:tc>
          <w:tcPr>
            <w:tcW w:w="10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40" w:type="dxa"/>
            <w:shd w:val="clear" w:color="auto" w:fill="D9D9D9"/>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2010.</w:t>
            </w:r>
          </w:p>
        </w:tc>
        <w:tc>
          <w:tcPr>
            <w:tcW w:w="120" w:type="dxa"/>
            <w:tcBorders>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40"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85.2</w:t>
            </w:r>
          </w:p>
        </w:tc>
        <w:tc>
          <w:tcPr>
            <w:tcW w:w="16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103.3</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72.9</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69.2</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98.8</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179.8</w:t>
            </w:r>
          </w:p>
        </w:tc>
        <w:tc>
          <w:tcPr>
            <w:tcW w:w="16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66.1</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580"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133.7</w:t>
            </w:r>
          </w:p>
        </w:tc>
        <w:tc>
          <w:tcPr>
            <w:tcW w:w="16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6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58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78.3</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20" w:type="dxa"/>
            <w:gridSpan w:val="2"/>
            <w:tcBorders>
              <w:right w:val="single" w:sz="8" w:space="0" w:color="auto"/>
            </w:tcBorders>
            <w:shd w:val="clear" w:color="auto" w:fill="auto"/>
            <w:vAlign w:val="bottom"/>
          </w:tcPr>
          <w:p w:rsidR="00876D64" w:rsidRPr="00F82E8E" w:rsidRDefault="00876D64" w:rsidP="00F82E8E">
            <w:pPr>
              <w:spacing w:line="0" w:lineRule="atLeast"/>
              <w:ind w:right="10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780"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1016</w:t>
            </w: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tcBorders>
              <w:right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5E47CB">
        <w:trPr>
          <w:trHeight w:val="244"/>
        </w:trPr>
        <w:tc>
          <w:tcPr>
            <w:tcW w:w="10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40" w:type="dxa"/>
            <w:shd w:val="clear" w:color="auto" w:fill="D9D9D9"/>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2011.</w:t>
            </w:r>
          </w:p>
        </w:tc>
        <w:tc>
          <w:tcPr>
            <w:tcW w:w="120" w:type="dxa"/>
            <w:tcBorders>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gridSpan w:val="2"/>
            <w:tcBorders>
              <w:right w:val="single" w:sz="8" w:space="0" w:color="auto"/>
            </w:tcBorders>
            <w:shd w:val="clear" w:color="auto" w:fill="auto"/>
            <w:vAlign w:val="bottom"/>
          </w:tcPr>
          <w:p w:rsidR="00876D64" w:rsidRPr="00F82E8E" w:rsidRDefault="00876D64" w:rsidP="00F82E8E">
            <w:pPr>
              <w:spacing w:line="0" w:lineRule="atLeast"/>
              <w:ind w:right="16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4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w w:val="86"/>
                <w:sz w:val="24"/>
                <w:szCs w:val="24"/>
              </w:rPr>
            </w:pPr>
            <w:r w:rsidRPr="00F82E8E">
              <w:rPr>
                <w:rFonts w:ascii="Times New Roman" w:eastAsia="Arial" w:hAnsi="Times New Roman" w:cs="Times New Roman"/>
                <w:w w:val="86"/>
                <w:sz w:val="24"/>
                <w:szCs w:val="24"/>
              </w:rPr>
              <w:t>С</w:t>
            </w: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w w:val="86"/>
                <w:sz w:val="24"/>
                <w:szCs w:val="24"/>
              </w:rPr>
            </w:pPr>
            <w:r w:rsidRPr="00F82E8E">
              <w:rPr>
                <w:rFonts w:ascii="Times New Roman" w:eastAsia="Arial" w:hAnsi="Times New Roman" w:cs="Times New Roman"/>
                <w:w w:val="86"/>
                <w:sz w:val="24"/>
                <w:szCs w:val="24"/>
              </w:rPr>
              <w:t>С</w:t>
            </w: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61.9</w:t>
            </w:r>
          </w:p>
        </w:tc>
        <w:tc>
          <w:tcPr>
            <w:tcW w:w="16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108.7</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60" w:type="dxa"/>
            <w:gridSpan w:val="2"/>
            <w:tcBorders>
              <w:right w:val="single" w:sz="8" w:space="0" w:color="auto"/>
            </w:tcBorders>
            <w:shd w:val="clear" w:color="auto" w:fill="auto"/>
            <w:vAlign w:val="bottom"/>
          </w:tcPr>
          <w:p w:rsidR="00876D64" w:rsidRPr="00F82E8E" w:rsidRDefault="00876D64" w:rsidP="00F82E8E">
            <w:pPr>
              <w:spacing w:line="0" w:lineRule="atLeast"/>
              <w:ind w:right="160"/>
              <w:jc w:val="center"/>
              <w:rPr>
                <w:rFonts w:ascii="Times New Roman" w:eastAsia="Arial" w:hAnsi="Times New Roman" w:cs="Times New Roman"/>
                <w:w w:val="86"/>
                <w:sz w:val="24"/>
                <w:szCs w:val="24"/>
              </w:rPr>
            </w:pPr>
            <w:r w:rsidRPr="00F82E8E">
              <w:rPr>
                <w:rFonts w:ascii="Times New Roman" w:eastAsia="Arial" w:hAnsi="Times New Roman" w:cs="Times New Roman"/>
                <w:w w:val="86"/>
                <w:sz w:val="24"/>
                <w:szCs w:val="24"/>
              </w:rPr>
              <w:t>С</w:t>
            </w:r>
          </w:p>
        </w:tc>
        <w:tc>
          <w:tcPr>
            <w:tcW w:w="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6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40" w:type="dxa"/>
            <w:gridSpan w:val="2"/>
            <w:tcBorders>
              <w:right w:val="single" w:sz="8" w:space="0" w:color="auto"/>
            </w:tcBorders>
            <w:shd w:val="clear" w:color="auto" w:fill="auto"/>
            <w:vAlign w:val="bottom"/>
          </w:tcPr>
          <w:p w:rsidR="00876D64" w:rsidRPr="00F82E8E" w:rsidRDefault="00876D64" w:rsidP="00F82E8E">
            <w:pPr>
              <w:spacing w:line="0" w:lineRule="atLeast"/>
              <w:ind w:right="16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20" w:type="dxa"/>
            <w:gridSpan w:val="2"/>
            <w:tcBorders>
              <w:right w:val="single" w:sz="8" w:space="0" w:color="auto"/>
            </w:tcBorders>
            <w:shd w:val="clear" w:color="auto" w:fill="auto"/>
            <w:vAlign w:val="bottom"/>
          </w:tcPr>
          <w:p w:rsidR="00876D64" w:rsidRPr="00F82E8E" w:rsidRDefault="00876D64" w:rsidP="00F82E8E">
            <w:pPr>
              <w:spacing w:line="0" w:lineRule="atLeast"/>
              <w:ind w:right="10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780"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461.8</w:t>
            </w: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tcBorders>
              <w:right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5E47CB">
        <w:trPr>
          <w:trHeight w:val="244"/>
        </w:trPr>
        <w:tc>
          <w:tcPr>
            <w:tcW w:w="10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40" w:type="dxa"/>
            <w:shd w:val="clear" w:color="auto" w:fill="D9D9D9"/>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2012.</w:t>
            </w:r>
          </w:p>
        </w:tc>
        <w:tc>
          <w:tcPr>
            <w:tcW w:w="120" w:type="dxa"/>
            <w:tcBorders>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gridSpan w:val="2"/>
            <w:tcBorders>
              <w:right w:val="single" w:sz="8" w:space="0" w:color="auto"/>
            </w:tcBorders>
            <w:shd w:val="clear" w:color="auto" w:fill="auto"/>
            <w:vAlign w:val="bottom"/>
          </w:tcPr>
          <w:p w:rsidR="00876D64" w:rsidRPr="00F82E8E" w:rsidRDefault="00876D64" w:rsidP="00F82E8E">
            <w:pPr>
              <w:spacing w:line="0" w:lineRule="atLeast"/>
              <w:ind w:right="16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61.9</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w w:val="86"/>
                <w:sz w:val="24"/>
                <w:szCs w:val="24"/>
              </w:rPr>
            </w:pPr>
            <w:r w:rsidRPr="00F82E8E">
              <w:rPr>
                <w:rFonts w:ascii="Times New Roman" w:eastAsia="Arial" w:hAnsi="Times New Roman" w:cs="Times New Roman"/>
                <w:w w:val="86"/>
                <w:sz w:val="24"/>
                <w:szCs w:val="24"/>
              </w:rPr>
              <w:t>С</w:t>
            </w:r>
          </w:p>
        </w:tc>
        <w:tc>
          <w:tcPr>
            <w:tcW w:w="52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112.8</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97.8</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107.3</w:t>
            </w:r>
          </w:p>
        </w:tc>
        <w:tc>
          <w:tcPr>
            <w:tcW w:w="16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58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75.5</w:t>
            </w:r>
          </w:p>
        </w:tc>
        <w:tc>
          <w:tcPr>
            <w:tcW w:w="16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104.6</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40" w:type="dxa"/>
            <w:gridSpan w:val="2"/>
            <w:tcBorders>
              <w:right w:val="single" w:sz="8" w:space="0" w:color="auto"/>
            </w:tcBorders>
            <w:shd w:val="clear" w:color="auto" w:fill="auto"/>
            <w:vAlign w:val="bottom"/>
          </w:tcPr>
          <w:p w:rsidR="00876D64" w:rsidRPr="00F82E8E" w:rsidRDefault="00876D64" w:rsidP="00F82E8E">
            <w:pPr>
              <w:spacing w:line="0" w:lineRule="atLeast"/>
              <w:ind w:right="16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6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132.2</w:t>
            </w:r>
          </w:p>
        </w:tc>
        <w:tc>
          <w:tcPr>
            <w:tcW w:w="10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80"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836.3</w:t>
            </w: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tcBorders>
              <w:right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5E47CB">
        <w:trPr>
          <w:trHeight w:val="244"/>
        </w:trPr>
        <w:tc>
          <w:tcPr>
            <w:tcW w:w="10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40" w:type="dxa"/>
            <w:shd w:val="clear" w:color="auto" w:fill="D9D9D9"/>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2013.</w:t>
            </w:r>
          </w:p>
        </w:tc>
        <w:tc>
          <w:tcPr>
            <w:tcW w:w="120" w:type="dxa"/>
            <w:tcBorders>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40"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99.3</w:t>
            </w:r>
          </w:p>
        </w:tc>
        <w:tc>
          <w:tcPr>
            <w:tcW w:w="16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109.1</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85.2</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64.2</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right w:val="single" w:sz="8" w:space="0" w:color="auto"/>
            </w:tcBorders>
            <w:shd w:val="clear" w:color="auto" w:fill="auto"/>
            <w:vAlign w:val="bottom"/>
          </w:tcPr>
          <w:p w:rsidR="00876D64" w:rsidRPr="00F82E8E" w:rsidRDefault="00876D64" w:rsidP="00F82E8E">
            <w:pPr>
              <w:spacing w:line="0" w:lineRule="atLeast"/>
              <w:ind w:right="160"/>
              <w:jc w:val="center"/>
              <w:rPr>
                <w:rFonts w:ascii="Times New Roman" w:eastAsia="Arial" w:hAnsi="Times New Roman" w:cs="Times New Roman"/>
                <w:w w:val="86"/>
                <w:sz w:val="24"/>
                <w:szCs w:val="24"/>
              </w:rPr>
            </w:pPr>
            <w:r w:rsidRPr="00F82E8E">
              <w:rPr>
                <w:rFonts w:ascii="Times New Roman" w:eastAsia="Arial" w:hAnsi="Times New Roman" w:cs="Times New Roman"/>
                <w:w w:val="86"/>
                <w:sz w:val="24"/>
                <w:szCs w:val="24"/>
              </w:rPr>
              <w:t>С</w:t>
            </w:r>
          </w:p>
        </w:tc>
        <w:tc>
          <w:tcPr>
            <w:tcW w:w="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60" w:type="dxa"/>
            <w:gridSpan w:val="2"/>
            <w:tcBorders>
              <w:right w:val="single" w:sz="8" w:space="0" w:color="auto"/>
            </w:tcBorders>
            <w:shd w:val="clear" w:color="auto" w:fill="auto"/>
            <w:vAlign w:val="bottom"/>
          </w:tcPr>
          <w:p w:rsidR="00876D64" w:rsidRPr="00F82E8E" w:rsidRDefault="00876D64" w:rsidP="00F82E8E">
            <w:pPr>
              <w:spacing w:line="0" w:lineRule="atLeast"/>
              <w:ind w:right="160"/>
              <w:jc w:val="center"/>
              <w:rPr>
                <w:rFonts w:ascii="Times New Roman" w:eastAsia="Arial" w:hAnsi="Times New Roman" w:cs="Times New Roman"/>
                <w:w w:val="86"/>
                <w:sz w:val="24"/>
                <w:szCs w:val="24"/>
              </w:rPr>
            </w:pPr>
            <w:r w:rsidRPr="00F82E8E">
              <w:rPr>
                <w:rFonts w:ascii="Times New Roman" w:eastAsia="Arial" w:hAnsi="Times New Roman" w:cs="Times New Roman"/>
                <w:w w:val="86"/>
                <w:sz w:val="24"/>
                <w:szCs w:val="24"/>
              </w:rPr>
              <w:t>С</w:t>
            </w:r>
          </w:p>
        </w:tc>
        <w:tc>
          <w:tcPr>
            <w:tcW w:w="58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67.3</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4"/>
                <w:sz w:val="24"/>
                <w:szCs w:val="24"/>
              </w:rPr>
            </w:pPr>
            <w:r w:rsidRPr="00F82E8E">
              <w:rPr>
                <w:rFonts w:ascii="Times New Roman" w:eastAsia="Arial" w:hAnsi="Times New Roman" w:cs="Times New Roman"/>
                <w:w w:val="94"/>
                <w:sz w:val="24"/>
                <w:szCs w:val="24"/>
              </w:rPr>
              <w:t>119.5</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20" w:type="dxa"/>
            <w:gridSpan w:val="2"/>
            <w:tcBorders>
              <w:right w:val="single" w:sz="8" w:space="0" w:color="auto"/>
            </w:tcBorders>
            <w:shd w:val="clear" w:color="auto" w:fill="auto"/>
            <w:vAlign w:val="bottom"/>
          </w:tcPr>
          <w:p w:rsidR="00876D64" w:rsidRPr="00F82E8E" w:rsidRDefault="00876D64" w:rsidP="00F82E8E">
            <w:pPr>
              <w:spacing w:line="0" w:lineRule="atLeast"/>
              <w:ind w:right="10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780"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759.3</w:t>
            </w: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tcBorders>
              <w:right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5E47CB">
        <w:trPr>
          <w:trHeight w:val="244"/>
        </w:trPr>
        <w:tc>
          <w:tcPr>
            <w:tcW w:w="10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40" w:type="dxa"/>
            <w:shd w:val="clear" w:color="auto" w:fill="D9D9D9"/>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2014.</w:t>
            </w:r>
          </w:p>
        </w:tc>
        <w:tc>
          <w:tcPr>
            <w:tcW w:w="120" w:type="dxa"/>
            <w:tcBorders>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gridSpan w:val="2"/>
            <w:tcBorders>
              <w:right w:val="single" w:sz="8" w:space="0" w:color="auto"/>
            </w:tcBorders>
            <w:shd w:val="clear" w:color="auto" w:fill="auto"/>
            <w:vAlign w:val="bottom"/>
          </w:tcPr>
          <w:p w:rsidR="00876D64" w:rsidRPr="00F82E8E" w:rsidRDefault="00876D64" w:rsidP="00F82E8E">
            <w:pPr>
              <w:spacing w:line="0" w:lineRule="atLeast"/>
              <w:ind w:right="16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66.6</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80.3</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115.6</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141.5</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122.6</w:t>
            </w:r>
          </w:p>
        </w:tc>
        <w:tc>
          <w:tcPr>
            <w:tcW w:w="16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4"/>
                <w:sz w:val="24"/>
                <w:szCs w:val="24"/>
              </w:rPr>
            </w:pPr>
            <w:r w:rsidRPr="00F82E8E">
              <w:rPr>
                <w:rFonts w:ascii="Times New Roman" w:eastAsia="Arial" w:hAnsi="Times New Roman" w:cs="Times New Roman"/>
                <w:w w:val="94"/>
                <w:sz w:val="24"/>
                <w:szCs w:val="24"/>
              </w:rPr>
              <w:t>111.8</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159.9</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190.2</w:t>
            </w:r>
          </w:p>
        </w:tc>
        <w:tc>
          <w:tcPr>
            <w:tcW w:w="16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113.0</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40" w:type="dxa"/>
            <w:gridSpan w:val="2"/>
            <w:tcBorders>
              <w:right w:val="single" w:sz="8" w:space="0" w:color="auto"/>
            </w:tcBorders>
            <w:shd w:val="clear" w:color="auto" w:fill="auto"/>
            <w:vAlign w:val="bottom"/>
          </w:tcPr>
          <w:p w:rsidR="00876D64" w:rsidRPr="00F82E8E" w:rsidRDefault="00876D64" w:rsidP="00F82E8E">
            <w:pPr>
              <w:spacing w:line="0" w:lineRule="atLeast"/>
              <w:ind w:right="16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6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76.0</w:t>
            </w:r>
          </w:p>
        </w:tc>
        <w:tc>
          <w:tcPr>
            <w:tcW w:w="10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80"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1254.6</w:t>
            </w: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tcBorders>
              <w:right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5E47CB">
        <w:trPr>
          <w:trHeight w:val="244"/>
        </w:trPr>
        <w:tc>
          <w:tcPr>
            <w:tcW w:w="10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40" w:type="dxa"/>
            <w:shd w:val="clear" w:color="auto" w:fill="D9D9D9"/>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2015.</w:t>
            </w:r>
          </w:p>
        </w:tc>
        <w:tc>
          <w:tcPr>
            <w:tcW w:w="120" w:type="dxa"/>
            <w:tcBorders>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40"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82.9</w:t>
            </w:r>
          </w:p>
        </w:tc>
        <w:tc>
          <w:tcPr>
            <w:tcW w:w="16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90.1</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6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w w:val="86"/>
                <w:sz w:val="24"/>
                <w:szCs w:val="24"/>
              </w:rPr>
            </w:pPr>
            <w:r w:rsidRPr="00F82E8E">
              <w:rPr>
                <w:rFonts w:ascii="Times New Roman" w:eastAsia="Arial" w:hAnsi="Times New Roman" w:cs="Times New Roman"/>
                <w:w w:val="86"/>
                <w:sz w:val="24"/>
                <w:szCs w:val="24"/>
              </w:rPr>
              <w:t>С</w:t>
            </w: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172.3</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right w:val="single" w:sz="8" w:space="0" w:color="auto"/>
            </w:tcBorders>
            <w:shd w:val="clear" w:color="auto" w:fill="auto"/>
            <w:vAlign w:val="bottom"/>
          </w:tcPr>
          <w:p w:rsidR="00876D64" w:rsidRPr="00F82E8E" w:rsidRDefault="00876D64" w:rsidP="00F82E8E">
            <w:pPr>
              <w:spacing w:line="0" w:lineRule="atLeast"/>
              <w:ind w:right="160"/>
              <w:jc w:val="center"/>
              <w:rPr>
                <w:rFonts w:ascii="Times New Roman" w:eastAsia="Arial" w:hAnsi="Times New Roman" w:cs="Times New Roman"/>
                <w:w w:val="86"/>
                <w:sz w:val="24"/>
                <w:szCs w:val="24"/>
              </w:rPr>
            </w:pPr>
            <w:r w:rsidRPr="00F82E8E">
              <w:rPr>
                <w:rFonts w:ascii="Times New Roman" w:eastAsia="Arial" w:hAnsi="Times New Roman" w:cs="Times New Roman"/>
                <w:w w:val="86"/>
                <w:sz w:val="24"/>
                <w:szCs w:val="24"/>
              </w:rPr>
              <w:t>С</w:t>
            </w:r>
          </w:p>
        </w:tc>
        <w:tc>
          <w:tcPr>
            <w:tcW w:w="6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83.8</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91.0</w:t>
            </w:r>
          </w:p>
        </w:tc>
        <w:tc>
          <w:tcPr>
            <w:tcW w:w="16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280.3</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40" w:type="dxa"/>
            <w:gridSpan w:val="2"/>
            <w:tcBorders>
              <w:right w:val="single" w:sz="8" w:space="0" w:color="auto"/>
            </w:tcBorders>
            <w:shd w:val="clear" w:color="auto" w:fill="auto"/>
            <w:vAlign w:val="bottom"/>
          </w:tcPr>
          <w:p w:rsidR="00876D64" w:rsidRPr="00F82E8E" w:rsidRDefault="00876D64" w:rsidP="00F82E8E">
            <w:pPr>
              <w:spacing w:line="0" w:lineRule="atLeast"/>
              <w:ind w:right="16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20" w:type="dxa"/>
            <w:gridSpan w:val="2"/>
            <w:tcBorders>
              <w:right w:val="single" w:sz="8" w:space="0" w:color="auto"/>
            </w:tcBorders>
            <w:shd w:val="clear" w:color="auto" w:fill="auto"/>
            <w:vAlign w:val="bottom"/>
          </w:tcPr>
          <w:p w:rsidR="00876D64" w:rsidRPr="00F82E8E" w:rsidRDefault="00876D64" w:rsidP="00F82E8E">
            <w:pPr>
              <w:spacing w:line="0" w:lineRule="atLeast"/>
              <w:ind w:right="10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780"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1009.0</w:t>
            </w: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tcBorders>
              <w:right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5E47CB">
        <w:trPr>
          <w:trHeight w:val="244"/>
        </w:trPr>
        <w:tc>
          <w:tcPr>
            <w:tcW w:w="100" w:type="dxa"/>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40" w:type="dxa"/>
            <w:shd w:val="clear" w:color="auto" w:fill="D9D9D9"/>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2016.</w:t>
            </w:r>
          </w:p>
        </w:tc>
        <w:tc>
          <w:tcPr>
            <w:tcW w:w="120" w:type="dxa"/>
            <w:tcBorders>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40"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85.5</w:t>
            </w:r>
          </w:p>
        </w:tc>
        <w:tc>
          <w:tcPr>
            <w:tcW w:w="16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107.5</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94.4</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70.4</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78.9</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67.8</w:t>
            </w:r>
          </w:p>
        </w:tc>
        <w:tc>
          <w:tcPr>
            <w:tcW w:w="16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86.3</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99.1</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97.6</w:t>
            </w:r>
          </w:p>
        </w:tc>
        <w:tc>
          <w:tcPr>
            <w:tcW w:w="16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71.7</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70.7</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20" w:type="dxa"/>
            <w:gridSpan w:val="2"/>
            <w:tcBorders>
              <w:right w:val="single" w:sz="8" w:space="0" w:color="auto"/>
            </w:tcBorders>
            <w:shd w:val="clear" w:color="auto" w:fill="auto"/>
            <w:vAlign w:val="bottom"/>
          </w:tcPr>
          <w:p w:rsidR="00876D64" w:rsidRPr="00F82E8E" w:rsidRDefault="00876D64" w:rsidP="00F82E8E">
            <w:pPr>
              <w:spacing w:line="0" w:lineRule="atLeast"/>
              <w:ind w:right="10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780" w:type="dxa"/>
            <w:gridSpan w:val="2"/>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938.8</w:t>
            </w:r>
          </w:p>
        </w:tc>
        <w:tc>
          <w:tcPr>
            <w:tcW w:w="20"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tcBorders>
              <w:right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5E47CB">
        <w:trPr>
          <w:trHeight w:val="244"/>
        </w:trPr>
        <w:tc>
          <w:tcPr>
            <w:tcW w:w="100" w:type="dxa"/>
            <w:tcBorders>
              <w:bottom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40" w:type="dxa"/>
            <w:tcBorders>
              <w:bottom w:val="single" w:sz="8" w:space="0" w:color="auto"/>
            </w:tcBorders>
            <w:shd w:val="clear" w:color="auto" w:fill="D9D9D9"/>
            <w:vAlign w:val="bottom"/>
          </w:tcPr>
          <w:p w:rsidR="00876D64" w:rsidRPr="00F82E8E" w:rsidRDefault="00876D64" w:rsidP="00F82E8E">
            <w:pPr>
              <w:spacing w:line="0" w:lineRule="atLeast"/>
              <w:jc w:val="center"/>
              <w:rPr>
                <w:rFonts w:ascii="Times New Roman" w:eastAsia="Arial" w:hAnsi="Times New Roman" w:cs="Times New Roman"/>
                <w:sz w:val="24"/>
                <w:szCs w:val="24"/>
                <w:highlight w:val="lightGray"/>
              </w:rPr>
            </w:pPr>
            <w:r w:rsidRPr="00F82E8E">
              <w:rPr>
                <w:rFonts w:ascii="Times New Roman" w:eastAsia="Arial" w:hAnsi="Times New Roman" w:cs="Times New Roman"/>
                <w:sz w:val="24"/>
                <w:szCs w:val="24"/>
                <w:highlight w:val="lightGray"/>
              </w:rPr>
              <w:t>просјек</w:t>
            </w:r>
          </w:p>
        </w:tc>
        <w:tc>
          <w:tcPr>
            <w:tcW w:w="120" w:type="dxa"/>
            <w:tcBorders>
              <w:bottom w:val="single" w:sz="8" w:space="0" w:color="auto"/>
              <w:right w:val="single" w:sz="8" w:space="0" w:color="auto"/>
            </w:tcBorders>
            <w:shd w:val="clear" w:color="auto" w:fill="D9D9D9"/>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40" w:type="dxa"/>
            <w:gridSpan w:val="2"/>
            <w:tcBorders>
              <w:bottom w:val="single" w:sz="8"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61.1</w:t>
            </w:r>
          </w:p>
        </w:tc>
        <w:tc>
          <w:tcPr>
            <w:tcW w:w="16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tcBorders>
              <w:bottom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63.5</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tcBorders>
              <w:bottom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60.0</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500" w:type="dxa"/>
            <w:gridSpan w:val="2"/>
            <w:tcBorders>
              <w:bottom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82.2</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00" w:type="dxa"/>
            <w:gridSpan w:val="2"/>
            <w:tcBorders>
              <w:bottom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83.4</w:t>
            </w:r>
          </w:p>
        </w:tc>
        <w:tc>
          <w:tcPr>
            <w:tcW w:w="16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6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14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580" w:type="dxa"/>
            <w:gridSpan w:val="2"/>
            <w:tcBorders>
              <w:bottom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85.8</w:t>
            </w:r>
          </w:p>
        </w:tc>
        <w:tc>
          <w:tcPr>
            <w:tcW w:w="16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80" w:type="dxa"/>
            <w:gridSpan w:val="2"/>
            <w:tcBorders>
              <w:bottom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90.0</w:t>
            </w:r>
          </w:p>
        </w:tc>
        <w:tc>
          <w:tcPr>
            <w:tcW w:w="14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4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16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2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right="10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С</w:t>
            </w:r>
          </w:p>
        </w:tc>
        <w:tc>
          <w:tcPr>
            <w:tcW w:w="780" w:type="dxa"/>
            <w:gridSpan w:val="2"/>
            <w:tcBorders>
              <w:bottom w:val="single" w:sz="8" w:space="0" w:color="auto"/>
            </w:tcBorders>
            <w:shd w:val="clear" w:color="auto" w:fill="auto"/>
            <w:vAlign w:val="bottom"/>
          </w:tcPr>
          <w:p w:rsidR="00876D64" w:rsidRPr="00F82E8E" w:rsidRDefault="00876D64" w:rsidP="00F82E8E">
            <w:pPr>
              <w:spacing w:line="0" w:lineRule="atLeast"/>
              <w:ind w:left="20"/>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809.9</w:t>
            </w:r>
          </w:p>
        </w:tc>
        <w:tc>
          <w:tcPr>
            <w:tcW w:w="2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0" w:type="dxa"/>
            <w:tcBorders>
              <w:bottom w:val="single" w:sz="8" w:space="0" w:color="auto"/>
              <w:right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bl>
    <w:p w:rsidR="00876D64" w:rsidRPr="00F82E8E" w:rsidRDefault="00876D64" w:rsidP="00876D64">
      <w:pPr>
        <w:spacing w:line="257" w:lineRule="exact"/>
        <w:rPr>
          <w:rFonts w:ascii="Times New Roman" w:eastAsia="Times New Roman" w:hAnsi="Times New Roman" w:cs="Times New Roman"/>
          <w:sz w:val="24"/>
          <w:szCs w:val="24"/>
        </w:rPr>
      </w:pPr>
    </w:p>
    <w:p w:rsidR="00876D64" w:rsidRPr="00F82E8E" w:rsidRDefault="00876D64" w:rsidP="00876D64">
      <w:pPr>
        <w:spacing w:line="235" w:lineRule="auto"/>
        <w:ind w:right="40"/>
        <w:jc w:val="center"/>
        <w:rPr>
          <w:rFonts w:ascii="Times New Roman" w:eastAsia="Arial" w:hAnsi="Times New Roman" w:cs="Times New Roman"/>
          <w:i/>
          <w:sz w:val="24"/>
          <w:szCs w:val="24"/>
        </w:rPr>
      </w:pPr>
      <w:r w:rsidRPr="0045573D">
        <w:rPr>
          <w:rFonts w:ascii="Times New Roman" w:eastAsia="Arial" w:hAnsi="Times New Roman" w:cs="Times New Roman"/>
          <w:b/>
          <w:i/>
          <w:sz w:val="24"/>
          <w:szCs w:val="24"/>
        </w:rPr>
        <w:t>Табела</w:t>
      </w:r>
      <w:r w:rsidR="0045573D" w:rsidRPr="0045573D">
        <w:rPr>
          <w:rFonts w:ascii="Times New Roman" w:eastAsia="Arial" w:hAnsi="Times New Roman" w:cs="Times New Roman"/>
          <w:b/>
          <w:i/>
          <w:sz w:val="24"/>
          <w:szCs w:val="24"/>
          <w:lang w:val="sr-Cyrl-BA"/>
        </w:rPr>
        <w:t xml:space="preserve"> 26</w:t>
      </w:r>
      <w:r w:rsidRPr="00F82E8E">
        <w:rPr>
          <w:rFonts w:ascii="Times New Roman" w:eastAsia="Arial" w:hAnsi="Times New Roman" w:cs="Times New Roman"/>
          <w:i/>
          <w:sz w:val="24"/>
          <w:szCs w:val="24"/>
        </w:rPr>
        <w:t xml:space="preserve"> : Сушни мјесеци, са мање од 60 мм падавина (С) - физиолошки мјесечни минимум за биљке, током периода 2007-2016. године</w:t>
      </w:r>
    </w:p>
    <w:p w:rsidR="00876D64" w:rsidRPr="00580C5D" w:rsidRDefault="00876D64" w:rsidP="00876D64">
      <w:pPr>
        <w:spacing w:line="255" w:lineRule="exact"/>
        <w:rPr>
          <w:rFonts w:ascii="Times New Roman" w:eastAsia="Times New Roman" w:hAnsi="Times New Roman" w:cs="Times New Roman"/>
          <w:i/>
          <w:sz w:val="24"/>
          <w:szCs w:val="24"/>
        </w:rPr>
      </w:pPr>
    </w:p>
    <w:p w:rsidR="00876D64" w:rsidRPr="00833360" w:rsidRDefault="00876D64" w:rsidP="00876D64">
      <w:pPr>
        <w:spacing w:line="0" w:lineRule="atLeast"/>
        <w:rPr>
          <w:rFonts w:ascii="Times New Roman" w:eastAsia="Arial" w:hAnsi="Times New Roman" w:cs="Times New Roman"/>
          <w:b/>
          <w:sz w:val="24"/>
          <w:szCs w:val="24"/>
          <w:lang w:val="sr-Cyrl-BA"/>
        </w:rPr>
      </w:pPr>
      <w:r w:rsidRPr="00F82E8E">
        <w:rPr>
          <w:rFonts w:ascii="Times New Roman" w:eastAsia="Arial" w:hAnsi="Times New Roman" w:cs="Times New Roman"/>
          <w:b/>
          <w:sz w:val="24"/>
          <w:szCs w:val="24"/>
        </w:rPr>
        <w:t>2.2.2.</w:t>
      </w:r>
      <w:r w:rsidR="00580C5D">
        <w:rPr>
          <w:rFonts w:ascii="Times New Roman" w:eastAsia="Arial" w:hAnsi="Times New Roman" w:cs="Times New Roman"/>
          <w:b/>
          <w:sz w:val="24"/>
          <w:szCs w:val="24"/>
          <w:lang w:val="sr-Cyrl-BA"/>
        </w:rPr>
        <w:t>7</w:t>
      </w:r>
      <w:r w:rsidR="00833360">
        <w:rPr>
          <w:rFonts w:ascii="Times New Roman" w:eastAsia="Arial" w:hAnsi="Times New Roman" w:cs="Times New Roman"/>
          <w:b/>
          <w:sz w:val="24"/>
          <w:szCs w:val="24"/>
        </w:rPr>
        <w:t xml:space="preserve">. </w:t>
      </w:r>
      <w:r w:rsidR="00833360">
        <w:rPr>
          <w:rFonts w:ascii="Times New Roman" w:eastAsia="Arial" w:hAnsi="Times New Roman" w:cs="Times New Roman"/>
          <w:b/>
          <w:sz w:val="24"/>
          <w:szCs w:val="24"/>
          <w:lang w:val="sr-Cyrl-BA"/>
        </w:rPr>
        <w:t>Град</w:t>
      </w:r>
    </w:p>
    <w:p w:rsidR="00F56BED" w:rsidRDefault="00F56BED" w:rsidP="00F56BED">
      <w:pPr>
        <w:spacing w:line="276" w:lineRule="auto"/>
        <w:rPr>
          <w:rFonts w:ascii="Times New Roman" w:eastAsia="Times New Roman" w:hAnsi="Times New Roman" w:cs="Times New Roman"/>
          <w:sz w:val="24"/>
          <w:szCs w:val="24"/>
        </w:rPr>
      </w:pPr>
    </w:p>
    <w:p w:rsidR="00F56BED" w:rsidRPr="00F56BED" w:rsidRDefault="00F56BED" w:rsidP="00F56BED">
      <w:pPr>
        <w:jc w:val="both"/>
        <w:rPr>
          <w:rFonts w:ascii="Times New Roman" w:hAnsi="Times New Roman" w:cs="Times New Roman"/>
          <w:sz w:val="24"/>
          <w:szCs w:val="24"/>
          <w:lang w:val="sr-Cyrl-BA"/>
        </w:rPr>
      </w:pPr>
      <w:r w:rsidRPr="00F56BED">
        <w:rPr>
          <w:rFonts w:ascii="Times New Roman" w:hAnsi="Times New Roman" w:cs="Times New Roman"/>
          <w:sz w:val="24"/>
          <w:szCs w:val="24"/>
        </w:rPr>
        <w:t>Грaд прeдстaвљa aтмoсфeрску пaдaвину у чврстoм стaњу прeчникa 5 mm или вишe кojи свojим удaрoм мoжe изaзвaти вeликa oштeћeњa или уништeњa пoљoприврeдних и шумских културa, a мoжe прoузрoкoвaти и штeтe нa oбjeктимa или вoзилимa, у eкстрeмним ситуaциjaмa прeдстaвљa oпaснoст и зa стaнoвништвo. Појава непогода је везана за топли период године, када влажан и хладан ваздух долази на суву и угријану подлогу. Што је контраст температуре израженији, а влага већа, интензитет непогоде је већи, па је најизраженији и најопаснији у љетним мјесецима</w:t>
      </w:r>
      <w:r w:rsidRPr="00F56BED">
        <w:rPr>
          <w:rFonts w:ascii="Times New Roman" w:hAnsi="Times New Roman" w:cs="Times New Roman"/>
          <w:sz w:val="24"/>
          <w:szCs w:val="24"/>
          <w:lang w:val="sr-Cyrl-BA"/>
        </w:rPr>
        <w:t>.</w:t>
      </w:r>
    </w:p>
    <w:p w:rsidR="00F56BED" w:rsidRDefault="00F56BED" w:rsidP="00F56BED">
      <w:pPr>
        <w:jc w:val="both"/>
        <w:rPr>
          <w:rFonts w:ascii="Times New Roman" w:hAnsi="Times New Roman" w:cs="Times New Roman"/>
          <w:sz w:val="24"/>
          <w:szCs w:val="24"/>
        </w:rPr>
      </w:pPr>
    </w:p>
    <w:p w:rsidR="00F56BED" w:rsidRDefault="00F56BED" w:rsidP="00F56BED">
      <w:pPr>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Град се јавља у топлијем дијелу године и везан је за појаву градопасних кумулонимбуса у којима настаје.Тако се у мјесецу априлу (односно његовој другој половици, која улази у сезону заштите од града), градопасна облачност јавља у просјечно 2,4 дана, у мају се градопасна облачност јавља у просјечно 11 дана, у јуну се градопасна облачност јавља у просјечно 11,5 дана, у јулу се градопасна облачност јавља у просјечно 10,3 дана, у августу се градопасна облачност јавља у просјечно 8,4 дана, у септембру се градопасна облачност јавља у просјечно 3,4 дана и у октобру (односно у првој половини која улази у сезону заштите од града) се градопасна облачн</w:t>
      </w:r>
      <w:r>
        <w:rPr>
          <w:rFonts w:ascii="Times New Roman" w:eastAsia="Arial" w:hAnsi="Times New Roman" w:cs="Times New Roman"/>
          <w:sz w:val="24"/>
          <w:szCs w:val="24"/>
        </w:rPr>
        <w:t>ост просјечно јавља у 0.3 дана.</w:t>
      </w:r>
      <w:r w:rsidRPr="00F82E8E">
        <w:rPr>
          <w:rFonts w:ascii="Times New Roman" w:eastAsia="Arial" w:hAnsi="Times New Roman" w:cs="Times New Roman"/>
          <w:sz w:val="24"/>
          <w:szCs w:val="24"/>
        </w:rPr>
        <w:t>Учесталост појаве града, у броју дана по поједним мјесецима је: април 1,7 дана, мај 6,4 дана, јун 5,9 дана, јул 4,0 дана, август 2,9 дана, септембар 0,4 дана и октобар нема дане са градом и суградицом.</w:t>
      </w:r>
    </w:p>
    <w:p w:rsidR="00F56BED" w:rsidRPr="00F56BED" w:rsidRDefault="00F56BED" w:rsidP="00F56BED">
      <w:pPr>
        <w:jc w:val="both"/>
        <w:rPr>
          <w:rFonts w:ascii="Times New Roman" w:hAnsi="Times New Roman" w:cs="Times New Roman"/>
          <w:sz w:val="24"/>
          <w:szCs w:val="24"/>
        </w:rPr>
      </w:pPr>
      <w:r w:rsidRPr="00F56BED">
        <w:rPr>
          <w:rFonts w:ascii="Times New Roman" w:hAnsi="Times New Roman" w:cs="Times New Roman"/>
          <w:sz w:val="24"/>
          <w:szCs w:val="24"/>
        </w:rPr>
        <w:lastRenderedPageBreak/>
        <w:t xml:space="preserve">Посљедице грaда, посебно када </w:t>
      </w:r>
      <w:r w:rsidRPr="00F56BED">
        <w:rPr>
          <w:rFonts w:ascii="Times New Roman" w:hAnsi="Times New Roman" w:cs="Times New Roman"/>
          <w:sz w:val="24"/>
          <w:szCs w:val="24"/>
          <w:lang w:val="sr-Cyrl-BA"/>
        </w:rPr>
        <w:t>је</w:t>
      </w:r>
      <w:r w:rsidRPr="00F56BED">
        <w:rPr>
          <w:rFonts w:ascii="Times New Roman" w:hAnsi="Times New Roman" w:cs="Times New Roman"/>
          <w:sz w:val="24"/>
          <w:szCs w:val="24"/>
        </w:rPr>
        <w:t xml:space="preserve"> већих димензија и дужег времена трајања (15 до 30 минута), су оштећења или потпуно уништење пољопривредних култура и воћњака у великим размјерама, до оштећења стамбених и других грађевинских објеката и моторних возила, а у најтежим случајевима, код појаве грaда величине тениске лоптице, може доћи и до повреде људи.</w:t>
      </w:r>
    </w:p>
    <w:p w:rsidR="00876D64" w:rsidRPr="00F82E8E" w:rsidRDefault="00876D64" w:rsidP="00F56BED">
      <w:pPr>
        <w:spacing w:line="0" w:lineRule="atLeast"/>
        <w:rPr>
          <w:rFonts w:ascii="Times New Roman" w:eastAsia="Arial" w:hAnsi="Times New Roman" w:cs="Times New Roman"/>
          <w:sz w:val="24"/>
          <w:szCs w:val="24"/>
        </w:rPr>
      </w:pPr>
      <w:r w:rsidRPr="00F82E8E">
        <w:rPr>
          <w:rFonts w:ascii="Times New Roman" w:eastAsia="Arial" w:hAnsi="Times New Roman" w:cs="Times New Roman"/>
          <w:noProof/>
          <w:sz w:val="24"/>
          <w:szCs w:val="24"/>
        </w:rPr>
        <w:drawing>
          <wp:anchor distT="0" distB="0" distL="114300" distR="114300" simplePos="0" relativeHeight="251651072" behindDoc="1" locked="0" layoutInCell="1" allowOverlap="1">
            <wp:simplePos x="0" y="0"/>
            <wp:positionH relativeFrom="column">
              <wp:posOffset>1317330</wp:posOffset>
            </wp:positionH>
            <wp:positionV relativeFrom="paragraph">
              <wp:posOffset>135036</wp:posOffset>
            </wp:positionV>
            <wp:extent cx="3480179" cy="2044803"/>
            <wp:effectExtent l="0" t="0" r="6350" b="0"/>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99968" cy="2056430"/>
                    </a:xfrm>
                    <a:prstGeom prst="rect">
                      <a:avLst/>
                    </a:prstGeom>
                    <a:noFill/>
                  </pic:spPr>
                </pic:pic>
              </a:graphicData>
            </a:graphic>
          </wp:anchor>
        </w:drawing>
      </w:r>
    </w:p>
    <w:p w:rsidR="00876D64" w:rsidRPr="00F82E8E" w:rsidRDefault="00876D64" w:rsidP="00876D64">
      <w:pPr>
        <w:spacing w:line="0" w:lineRule="atLeast"/>
        <w:jc w:val="center"/>
        <w:rPr>
          <w:rFonts w:ascii="Times New Roman" w:eastAsia="Arial" w:hAnsi="Times New Roman" w:cs="Times New Roman"/>
          <w:sz w:val="24"/>
          <w:szCs w:val="24"/>
          <w:lang w:val="sr-Cyrl-BA"/>
        </w:rPr>
      </w:pPr>
    </w:p>
    <w:p w:rsidR="00876D64" w:rsidRPr="00F82E8E" w:rsidRDefault="00876D64" w:rsidP="00876D64">
      <w:pPr>
        <w:spacing w:line="0" w:lineRule="atLeast"/>
        <w:jc w:val="center"/>
        <w:rPr>
          <w:rFonts w:ascii="Times New Roman" w:eastAsia="Arial" w:hAnsi="Times New Roman" w:cs="Times New Roman"/>
          <w:sz w:val="24"/>
          <w:szCs w:val="24"/>
          <w:lang w:val="sr-Cyrl-BA"/>
        </w:rPr>
      </w:pPr>
    </w:p>
    <w:p w:rsidR="00876D64" w:rsidRPr="00F82E8E" w:rsidRDefault="00876D64" w:rsidP="00876D64">
      <w:pPr>
        <w:spacing w:line="0" w:lineRule="atLeast"/>
        <w:jc w:val="center"/>
        <w:rPr>
          <w:rFonts w:ascii="Times New Roman" w:eastAsia="Arial" w:hAnsi="Times New Roman" w:cs="Times New Roman"/>
          <w:sz w:val="24"/>
          <w:szCs w:val="24"/>
          <w:lang w:val="sr-Cyrl-BA"/>
        </w:rPr>
      </w:pPr>
    </w:p>
    <w:p w:rsidR="00876D64" w:rsidRPr="00F82E8E" w:rsidRDefault="00876D64" w:rsidP="00876D64">
      <w:pPr>
        <w:spacing w:line="0" w:lineRule="atLeast"/>
        <w:jc w:val="center"/>
        <w:rPr>
          <w:rFonts w:ascii="Times New Roman" w:eastAsia="Arial" w:hAnsi="Times New Roman" w:cs="Times New Roman"/>
          <w:sz w:val="24"/>
          <w:szCs w:val="24"/>
          <w:lang w:val="sr-Cyrl-BA"/>
        </w:rPr>
      </w:pPr>
    </w:p>
    <w:p w:rsidR="00876D64" w:rsidRPr="00F82E8E" w:rsidRDefault="00876D64" w:rsidP="00876D64">
      <w:pPr>
        <w:spacing w:line="0" w:lineRule="atLeast"/>
        <w:jc w:val="center"/>
        <w:rPr>
          <w:rFonts w:ascii="Times New Roman" w:eastAsia="Arial" w:hAnsi="Times New Roman" w:cs="Times New Roman"/>
          <w:sz w:val="24"/>
          <w:szCs w:val="24"/>
          <w:lang w:val="sr-Cyrl-BA"/>
        </w:rPr>
      </w:pPr>
    </w:p>
    <w:p w:rsidR="00876D64" w:rsidRPr="00F82E8E" w:rsidRDefault="00876D64" w:rsidP="00876D64">
      <w:pPr>
        <w:spacing w:line="0" w:lineRule="atLeast"/>
        <w:jc w:val="center"/>
        <w:rPr>
          <w:rFonts w:ascii="Times New Roman" w:eastAsia="Arial" w:hAnsi="Times New Roman" w:cs="Times New Roman"/>
          <w:sz w:val="24"/>
          <w:szCs w:val="24"/>
          <w:lang w:val="sr-Cyrl-BA"/>
        </w:rPr>
      </w:pPr>
    </w:p>
    <w:p w:rsidR="00876D64" w:rsidRPr="00F82E8E" w:rsidRDefault="00876D64" w:rsidP="00876D64">
      <w:pPr>
        <w:spacing w:line="0" w:lineRule="atLeast"/>
        <w:jc w:val="center"/>
        <w:rPr>
          <w:rFonts w:ascii="Times New Roman" w:eastAsia="Arial" w:hAnsi="Times New Roman" w:cs="Times New Roman"/>
          <w:sz w:val="24"/>
          <w:szCs w:val="24"/>
          <w:lang w:val="sr-Cyrl-BA"/>
        </w:rPr>
      </w:pPr>
    </w:p>
    <w:p w:rsidR="00876D64" w:rsidRPr="00F82E8E" w:rsidRDefault="00876D64" w:rsidP="00876D64">
      <w:pPr>
        <w:spacing w:line="234" w:lineRule="auto"/>
        <w:jc w:val="center"/>
        <w:rPr>
          <w:rFonts w:ascii="Times New Roman" w:eastAsia="Arial" w:hAnsi="Times New Roman" w:cs="Times New Roman"/>
          <w:i/>
          <w:sz w:val="24"/>
          <w:szCs w:val="24"/>
        </w:rPr>
      </w:pPr>
    </w:p>
    <w:p w:rsidR="00876D64" w:rsidRPr="00F82E8E" w:rsidRDefault="00876D64" w:rsidP="00876D64">
      <w:pPr>
        <w:spacing w:line="234" w:lineRule="auto"/>
        <w:jc w:val="center"/>
        <w:rPr>
          <w:rFonts w:ascii="Times New Roman" w:eastAsia="Arial" w:hAnsi="Times New Roman" w:cs="Times New Roman"/>
          <w:i/>
          <w:sz w:val="24"/>
          <w:szCs w:val="24"/>
        </w:rPr>
      </w:pPr>
    </w:p>
    <w:p w:rsidR="00876D64" w:rsidRPr="00F82E8E" w:rsidRDefault="00876D64" w:rsidP="00580C5D">
      <w:pPr>
        <w:spacing w:line="234" w:lineRule="auto"/>
        <w:rPr>
          <w:rFonts w:ascii="Times New Roman" w:eastAsia="Arial" w:hAnsi="Times New Roman" w:cs="Times New Roman"/>
          <w:i/>
          <w:sz w:val="24"/>
          <w:szCs w:val="24"/>
        </w:rPr>
      </w:pPr>
    </w:p>
    <w:p w:rsidR="00580C5D" w:rsidRDefault="00580C5D" w:rsidP="00876D64">
      <w:pPr>
        <w:spacing w:line="234" w:lineRule="auto"/>
        <w:jc w:val="center"/>
        <w:rPr>
          <w:rFonts w:ascii="Times New Roman" w:eastAsia="Arial" w:hAnsi="Times New Roman" w:cs="Times New Roman"/>
          <w:i/>
          <w:sz w:val="24"/>
          <w:szCs w:val="24"/>
        </w:rPr>
      </w:pPr>
    </w:p>
    <w:p w:rsidR="00580C5D" w:rsidRDefault="00580C5D" w:rsidP="00876D64">
      <w:pPr>
        <w:spacing w:line="234" w:lineRule="auto"/>
        <w:jc w:val="center"/>
        <w:rPr>
          <w:rFonts w:ascii="Times New Roman" w:eastAsia="Arial" w:hAnsi="Times New Roman" w:cs="Times New Roman"/>
          <w:i/>
          <w:sz w:val="24"/>
          <w:szCs w:val="24"/>
        </w:rPr>
      </w:pPr>
    </w:p>
    <w:p w:rsidR="00876D64" w:rsidRPr="00021BC8" w:rsidRDefault="00876D64" w:rsidP="00876D64">
      <w:pPr>
        <w:spacing w:line="234" w:lineRule="auto"/>
        <w:jc w:val="center"/>
        <w:rPr>
          <w:rFonts w:ascii="Times New Roman" w:eastAsia="Arial" w:hAnsi="Times New Roman" w:cs="Times New Roman"/>
          <w:i/>
          <w:sz w:val="22"/>
          <w:szCs w:val="22"/>
        </w:rPr>
      </w:pPr>
      <w:r w:rsidRPr="0045573D">
        <w:rPr>
          <w:rFonts w:ascii="Times New Roman" w:eastAsia="Arial" w:hAnsi="Times New Roman" w:cs="Times New Roman"/>
          <w:b/>
          <w:i/>
          <w:sz w:val="22"/>
          <w:szCs w:val="22"/>
        </w:rPr>
        <w:t>Графикон</w:t>
      </w:r>
      <w:r w:rsidR="0045573D" w:rsidRPr="0045573D">
        <w:rPr>
          <w:rFonts w:ascii="Times New Roman" w:eastAsia="Arial" w:hAnsi="Times New Roman" w:cs="Times New Roman"/>
          <w:b/>
          <w:i/>
          <w:sz w:val="22"/>
          <w:szCs w:val="22"/>
          <w:lang w:val="sr-Cyrl-BA"/>
        </w:rPr>
        <w:t xml:space="preserve"> 2</w:t>
      </w:r>
      <w:r w:rsidRPr="00021BC8">
        <w:rPr>
          <w:rFonts w:ascii="Times New Roman" w:eastAsia="Arial" w:hAnsi="Times New Roman" w:cs="Times New Roman"/>
          <w:i/>
          <w:sz w:val="22"/>
          <w:szCs w:val="22"/>
        </w:rPr>
        <w:t>: Просјечан број дана са  градоопасном облачношћу и појавом града на сјеверном дијелу РС, по мјесецима</w:t>
      </w:r>
    </w:p>
    <w:p w:rsidR="00876D64" w:rsidRPr="00F82E8E" w:rsidRDefault="00876D64" w:rsidP="00876D64">
      <w:pPr>
        <w:spacing w:line="200" w:lineRule="exact"/>
        <w:rPr>
          <w:rFonts w:ascii="Times New Roman" w:eastAsia="Times New Roman" w:hAnsi="Times New Roman" w:cs="Times New Roman"/>
          <w:sz w:val="24"/>
          <w:szCs w:val="24"/>
        </w:rPr>
      </w:pPr>
    </w:p>
    <w:p w:rsidR="00F56BED" w:rsidRPr="00F82E8E" w:rsidRDefault="00F56BED" w:rsidP="00F56BED">
      <w:pPr>
        <w:spacing w:line="235" w:lineRule="auto"/>
        <w:ind w:right="20"/>
        <w:jc w:val="both"/>
        <w:rPr>
          <w:rFonts w:ascii="Times New Roman" w:eastAsia="Arial" w:hAnsi="Times New Roman" w:cs="Times New Roman"/>
          <w:sz w:val="24"/>
          <w:szCs w:val="24"/>
        </w:rPr>
      </w:pPr>
      <w:r w:rsidRPr="00F56BED">
        <w:rPr>
          <w:rFonts w:ascii="Times New Roman" w:hAnsi="Times New Roman" w:cs="Times New Roman"/>
          <w:sz w:val="24"/>
          <w:szCs w:val="24"/>
        </w:rPr>
        <w:t xml:space="preserve">У Републици Српској, провођење одбране од грaда врши Јавно предузеће „Противградна превентива Републике Српске” а.д. Градишка.У Републици Српској, провођење одбране од грaда врши Јавно предузеће „Противградна превентива Републике Српске” а.д. Градишка. </w:t>
      </w:r>
      <w:r w:rsidRPr="00F82E8E">
        <w:rPr>
          <w:rFonts w:ascii="Times New Roman" w:eastAsia="Arial" w:hAnsi="Times New Roman" w:cs="Times New Roman"/>
          <w:sz w:val="24"/>
          <w:szCs w:val="24"/>
        </w:rPr>
        <w:t>На подручју града Градишке су распоређене 22 противградне станице, које дјелују у склопу система противградне заштите Републике Српске.</w:t>
      </w:r>
    </w:p>
    <w:p w:rsidR="00F56BED" w:rsidRDefault="00F56BED" w:rsidP="00F56BED">
      <w:pPr>
        <w:ind w:right="20"/>
        <w:jc w:val="both"/>
        <w:rPr>
          <w:rFonts w:ascii="Times New Roman" w:hAnsi="Times New Roman" w:cs="Times New Roman"/>
          <w:sz w:val="24"/>
          <w:szCs w:val="24"/>
        </w:rPr>
      </w:pPr>
    </w:p>
    <w:p w:rsidR="00F56BED" w:rsidRDefault="00F56BED" w:rsidP="00F56BED">
      <w:pPr>
        <w:ind w:right="20"/>
        <w:jc w:val="both"/>
      </w:pPr>
      <w:r w:rsidRPr="00F56BED">
        <w:rPr>
          <w:rFonts w:ascii="Times New Roman" w:hAnsi="Times New Roman" w:cs="Times New Roman"/>
          <w:sz w:val="24"/>
          <w:szCs w:val="24"/>
        </w:rPr>
        <w:t>Eфикaснoст систeмa прoтивгрaднe зaштитe у Рeпублици Српскoj je oкo 60% (зaвиснo oд ситуaциje oд 50% дo 70%) смaњeњa штeтa oд грaдa, штo сe oглeдa у мaњим зрнимa грaдa и сaмим тимe мaњoj кинeтичкoj eнeргиjи удaрa o пoвршину, крaћeм трajaњу пaдaњa, мaњим зeмљишним пoвршинaмa зaхвaћeним грaдoм, мeкaниjeм и вoдeниjeм зрну грaдa штo aмoртизуje удaр o пoдлoгу. Нajвeћи eфeкти сe oствaруjу кaдa сe дjeлуje нa oблaчнoст у рaнoj фaзи рaзвoja гдje je нeриjeткo 100% нa учинaк изoстaнкa грaдa, дoк нa oблaчнoст кoja дoлaзи сa вaнбрaњeнoг прoстoрa, дaклe сa вeћ фoрмирaним грaдoм у oблaку, eфeкaт мaњи.</w:t>
      </w:r>
    </w:p>
    <w:p w:rsidR="00F56BED" w:rsidRDefault="00F56BED" w:rsidP="00F56BED">
      <w:pPr>
        <w:jc w:val="both"/>
        <w:rPr>
          <w:rFonts w:ascii="Times New Roman" w:hAnsi="Times New Roman" w:cs="Times New Roman"/>
          <w:sz w:val="24"/>
          <w:szCs w:val="24"/>
        </w:rPr>
      </w:pPr>
    </w:p>
    <w:p w:rsidR="00F56BED" w:rsidRDefault="00F56BED" w:rsidP="00B46B9B">
      <w:pPr>
        <w:jc w:val="both"/>
        <w:rPr>
          <w:rFonts w:ascii="Times New Roman" w:eastAsia="Times New Roman" w:hAnsi="Times New Roman" w:cs="Times New Roman"/>
          <w:sz w:val="24"/>
          <w:szCs w:val="24"/>
          <w:lang w:val="sr-Cyrl-BA" w:eastAsia="sr-Latn-BA"/>
        </w:rPr>
      </w:pPr>
      <w:r w:rsidRPr="00F56BED">
        <w:rPr>
          <w:rFonts w:ascii="Times New Roman" w:hAnsi="Times New Roman" w:cs="Times New Roman"/>
          <w:sz w:val="24"/>
          <w:szCs w:val="24"/>
        </w:rPr>
        <w:t>Према подацима Противградне превентиве Републике Српске, укупан број дана са појавом грáда на територији која се брани (од Козарске Дубице до Братунца), је од 10 до 27 дана годишње.Појава грáда је рјеђа у зимском периоду године у већини крајева и мањег је значаја, изузев у Херцеговини гдје се јавља и у хладнијем дијелу године. Највећа вјероватноћа појаве грáда је у мају, јуну, јулу и августу. Учесталост јављања грмљавинских процеса износи од 10 до 40, локално и 60 дана у години, а средњи број дана са појавом грáда је од 0,2 до 1,1 дан у години. Поредећи вишегодишњи низ података (1961 – 1990) са низом (2000 – 2010) можемо уочити тренд повећања броја дана са грäдом (тучом) због повећања средње температуре и наглих температурних амплитуда ( јуни, јули 2003, 2007, август 2009. и 2010).</w:t>
      </w:r>
    </w:p>
    <w:p w:rsidR="00B46B9B" w:rsidRDefault="00B46B9B" w:rsidP="00B46B9B">
      <w:pPr>
        <w:jc w:val="both"/>
        <w:rPr>
          <w:rFonts w:ascii="Times New Roman" w:hAnsi="Times New Roman" w:cs="Times New Roman"/>
          <w:sz w:val="24"/>
          <w:szCs w:val="24"/>
          <w:lang w:val="sr-Latn-BA"/>
        </w:rPr>
      </w:pPr>
    </w:p>
    <w:p w:rsidR="00484504" w:rsidRDefault="00484504" w:rsidP="00B46B9B">
      <w:pPr>
        <w:jc w:val="both"/>
        <w:rPr>
          <w:rFonts w:ascii="Times New Roman" w:hAnsi="Times New Roman" w:cs="Times New Roman"/>
          <w:sz w:val="24"/>
          <w:szCs w:val="24"/>
          <w:lang w:val="sr-Latn-BA"/>
        </w:rPr>
      </w:pPr>
    </w:p>
    <w:p w:rsidR="00484504" w:rsidRDefault="00484504" w:rsidP="00B46B9B">
      <w:pPr>
        <w:jc w:val="both"/>
        <w:rPr>
          <w:rFonts w:ascii="Times New Roman" w:hAnsi="Times New Roman" w:cs="Times New Roman"/>
          <w:sz w:val="24"/>
          <w:szCs w:val="24"/>
          <w:lang w:val="sr-Latn-BA"/>
        </w:rPr>
      </w:pPr>
    </w:p>
    <w:p w:rsidR="00484504" w:rsidRPr="00484504" w:rsidRDefault="00484504" w:rsidP="00B46B9B">
      <w:pPr>
        <w:jc w:val="both"/>
        <w:rPr>
          <w:rFonts w:ascii="Times New Roman" w:hAnsi="Times New Roman" w:cs="Times New Roman"/>
          <w:sz w:val="24"/>
          <w:szCs w:val="24"/>
          <w:lang w:val="sr-Latn-BA"/>
        </w:rPr>
      </w:pPr>
    </w:p>
    <w:tbl>
      <w:tblPr>
        <w:tblW w:w="0" w:type="auto"/>
        <w:tblInd w:w="270" w:type="dxa"/>
        <w:tblLayout w:type="fixed"/>
        <w:tblCellMar>
          <w:left w:w="0" w:type="dxa"/>
          <w:right w:w="0" w:type="dxa"/>
        </w:tblCellMar>
        <w:tblLook w:val="0000"/>
      </w:tblPr>
      <w:tblGrid>
        <w:gridCol w:w="120"/>
        <w:gridCol w:w="500"/>
        <w:gridCol w:w="120"/>
        <w:gridCol w:w="100"/>
        <w:gridCol w:w="500"/>
        <w:gridCol w:w="120"/>
        <w:gridCol w:w="100"/>
        <w:gridCol w:w="2060"/>
        <w:gridCol w:w="120"/>
        <w:gridCol w:w="80"/>
        <w:gridCol w:w="1180"/>
        <w:gridCol w:w="120"/>
        <w:gridCol w:w="80"/>
        <w:gridCol w:w="1060"/>
        <w:gridCol w:w="30"/>
        <w:gridCol w:w="200"/>
        <w:gridCol w:w="1200"/>
        <w:gridCol w:w="130"/>
        <w:gridCol w:w="90"/>
        <w:gridCol w:w="820"/>
        <w:gridCol w:w="140"/>
      </w:tblGrid>
      <w:tr w:rsidR="00143B2D" w:rsidRPr="00F82E8E" w:rsidTr="00143B2D">
        <w:trPr>
          <w:trHeight w:val="166"/>
        </w:trPr>
        <w:tc>
          <w:tcPr>
            <w:tcW w:w="120" w:type="dxa"/>
            <w:tcBorders>
              <w:top w:val="single" w:sz="8" w:space="0" w:color="auto"/>
              <w:left w:val="single" w:sz="8"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500" w:type="dxa"/>
            <w:vMerge w:val="restart"/>
            <w:tcBorders>
              <w:top w:val="single" w:sz="8" w:space="0" w:color="auto"/>
            </w:tcBorders>
            <w:shd w:val="clear" w:color="auto" w:fill="F2F2F2"/>
            <w:vAlign w:val="bottom"/>
          </w:tcPr>
          <w:p w:rsidR="00143B2D" w:rsidRPr="00A31055" w:rsidRDefault="00143B2D" w:rsidP="00F82E8E">
            <w:pPr>
              <w:spacing w:line="0" w:lineRule="atLeast"/>
              <w:jc w:val="center"/>
              <w:rPr>
                <w:rFonts w:ascii="Times New Roman" w:eastAsia="Arial" w:hAnsi="Times New Roman" w:cs="Times New Roman"/>
                <w:w w:val="91"/>
                <w:sz w:val="24"/>
                <w:szCs w:val="24"/>
              </w:rPr>
            </w:pPr>
            <w:r w:rsidRPr="00A31055">
              <w:rPr>
                <w:rFonts w:ascii="Times New Roman" w:eastAsia="Arial" w:hAnsi="Times New Roman" w:cs="Times New Roman"/>
                <w:w w:val="91"/>
                <w:sz w:val="24"/>
                <w:szCs w:val="24"/>
              </w:rPr>
              <w:t>Р. б.</w:t>
            </w:r>
          </w:p>
        </w:tc>
        <w:tc>
          <w:tcPr>
            <w:tcW w:w="120" w:type="dxa"/>
            <w:tcBorders>
              <w:top w:val="single" w:sz="8" w:space="0" w:color="auto"/>
              <w:right w:val="single" w:sz="8" w:space="0" w:color="auto"/>
            </w:tcBorders>
            <w:shd w:val="clear" w:color="auto" w:fill="F2F2F2"/>
            <w:vAlign w:val="bottom"/>
          </w:tcPr>
          <w:p w:rsidR="00143B2D" w:rsidRPr="00A31055" w:rsidRDefault="00143B2D" w:rsidP="00F82E8E">
            <w:pPr>
              <w:spacing w:line="0" w:lineRule="atLeast"/>
              <w:rPr>
                <w:rFonts w:ascii="Times New Roman" w:eastAsia="Times New Roman" w:hAnsi="Times New Roman" w:cs="Times New Roman"/>
                <w:sz w:val="24"/>
                <w:szCs w:val="24"/>
              </w:rPr>
            </w:pPr>
          </w:p>
        </w:tc>
        <w:tc>
          <w:tcPr>
            <w:tcW w:w="100" w:type="dxa"/>
            <w:tcBorders>
              <w:top w:val="single" w:sz="8" w:space="0" w:color="auto"/>
            </w:tcBorders>
            <w:shd w:val="clear" w:color="auto" w:fill="F2F2F2"/>
            <w:vAlign w:val="bottom"/>
          </w:tcPr>
          <w:p w:rsidR="00143B2D" w:rsidRPr="00A31055" w:rsidRDefault="00143B2D" w:rsidP="00F82E8E">
            <w:pPr>
              <w:spacing w:line="0" w:lineRule="atLeast"/>
              <w:rPr>
                <w:rFonts w:ascii="Times New Roman" w:eastAsia="Times New Roman" w:hAnsi="Times New Roman" w:cs="Times New Roman"/>
                <w:sz w:val="24"/>
                <w:szCs w:val="24"/>
              </w:rPr>
            </w:pPr>
          </w:p>
        </w:tc>
        <w:tc>
          <w:tcPr>
            <w:tcW w:w="500" w:type="dxa"/>
            <w:vMerge w:val="restart"/>
            <w:tcBorders>
              <w:top w:val="single" w:sz="8" w:space="0" w:color="auto"/>
            </w:tcBorders>
            <w:shd w:val="clear" w:color="auto" w:fill="F2F2F2"/>
            <w:vAlign w:val="bottom"/>
          </w:tcPr>
          <w:p w:rsidR="00143B2D" w:rsidRPr="00A31055" w:rsidRDefault="00143B2D" w:rsidP="00F82E8E">
            <w:pPr>
              <w:spacing w:line="0" w:lineRule="atLeast"/>
              <w:jc w:val="center"/>
              <w:rPr>
                <w:rFonts w:ascii="Times New Roman" w:eastAsia="Arial" w:hAnsi="Times New Roman" w:cs="Times New Roman"/>
                <w:w w:val="96"/>
                <w:sz w:val="24"/>
                <w:szCs w:val="24"/>
              </w:rPr>
            </w:pPr>
            <w:r w:rsidRPr="00A31055">
              <w:rPr>
                <w:rFonts w:ascii="Times New Roman" w:eastAsia="Arial" w:hAnsi="Times New Roman" w:cs="Times New Roman"/>
                <w:w w:val="96"/>
                <w:sz w:val="24"/>
                <w:szCs w:val="24"/>
              </w:rPr>
              <w:t>ПГС</w:t>
            </w:r>
          </w:p>
        </w:tc>
        <w:tc>
          <w:tcPr>
            <w:tcW w:w="120" w:type="dxa"/>
            <w:tcBorders>
              <w:top w:val="single" w:sz="8" w:space="0" w:color="auto"/>
              <w:right w:val="single" w:sz="8" w:space="0" w:color="auto"/>
            </w:tcBorders>
            <w:shd w:val="clear" w:color="auto" w:fill="F2F2F2"/>
            <w:vAlign w:val="bottom"/>
          </w:tcPr>
          <w:p w:rsidR="00143B2D" w:rsidRPr="00A31055" w:rsidRDefault="00143B2D" w:rsidP="00F82E8E">
            <w:pPr>
              <w:spacing w:line="0" w:lineRule="atLeast"/>
              <w:rPr>
                <w:rFonts w:ascii="Times New Roman" w:eastAsia="Times New Roman" w:hAnsi="Times New Roman" w:cs="Times New Roman"/>
                <w:sz w:val="24"/>
                <w:szCs w:val="24"/>
              </w:rPr>
            </w:pPr>
          </w:p>
        </w:tc>
        <w:tc>
          <w:tcPr>
            <w:tcW w:w="100" w:type="dxa"/>
            <w:tcBorders>
              <w:top w:val="single" w:sz="8" w:space="0" w:color="auto"/>
            </w:tcBorders>
            <w:shd w:val="clear" w:color="auto" w:fill="F2F2F2"/>
            <w:vAlign w:val="bottom"/>
          </w:tcPr>
          <w:p w:rsidR="00143B2D" w:rsidRPr="00A31055" w:rsidRDefault="00143B2D" w:rsidP="00F82E8E">
            <w:pPr>
              <w:spacing w:line="0" w:lineRule="atLeast"/>
              <w:rPr>
                <w:rFonts w:ascii="Times New Roman" w:eastAsia="Times New Roman" w:hAnsi="Times New Roman" w:cs="Times New Roman"/>
                <w:sz w:val="24"/>
                <w:szCs w:val="24"/>
              </w:rPr>
            </w:pPr>
          </w:p>
        </w:tc>
        <w:tc>
          <w:tcPr>
            <w:tcW w:w="2060" w:type="dxa"/>
            <w:vMerge w:val="restart"/>
            <w:tcBorders>
              <w:top w:val="single" w:sz="8" w:space="0" w:color="auto"/>
            </w:tcBorders>
            <w:shd w:val="clear" w:color="auto" w:fill="F2F2F2"/>
            <w:vAlign w:val="bottom"/>
          </w:tcPr>
          <w:p w:rsidR="00143B2D" w:rsidRPr="00A31055" w:rsidRDefault="00143B2D" w:rsidP="00F82E8E">
            <w:pPr>
              <w:spacing w:line="0" w:lineRule="atLeast"/>
              <w:ind w:left="580"/>
              <w:rPr>
                <w:rFonts w:ascii="Times New Roman" w:eastAsia="Arial" w:hAnsi="Times New Roman" w:cs="Times New Roman"/>
                <w:sz w:val="24"/>
                <w:szCs w:val="24"/>
              </w:rPr>
            </w:pPr>
            <w:r w:rsidRPr="00A31055">
              <w:rPr>
                <w:rFonts w:ascii="Times New Roman" w:eastAsia="Arial" w:hAnsi="Times New Roman" w:cs="Times New Roman"/>
                <w:sz w:val="24"/>
                <w:szCs w:val="24"/>
              </w:rPr>
              <w:t>МЈЕСТО</w:t>
            </w:r>
          </w:p>
        </w:tc>
        <w:tc>
          <w:tcPr>
            <w:tcW w:w="120" w:type="dxa"/>
            <w:tcBorders>
              <w:top w:val="single" w:sz="8" w:space="0" w:color="auto"/>
              <w:right w:val="single" w:sz="8" w:space="0" w:color="auto"/>
            </w:tcBorders>
            <w:shd w:val="clear" w:color="auto" w:fill="F2F2F2"/>
            <w:vAlign w:val="bottom"/>
          </w:tcPr>
          <w:p w:rsidR="00143B2D" w:rsidRPr="00A31055" w:rsidRDefault="00143B2D" w:rsidP="00F82E8E">
            <w:pPr>
              <w:spacing w:line="0" w:lineRule="atLeast"/>
              <w:rPr>
                <w:rFonts w:ascii="Times New Roman" w:eastAsia="Times New Roman" w:hAnsi="Times New Roman" w:cs="Times New Roman"/>
                <w:sz w:val="24"/>
                <w:szCs w:val="24"/>
              </w:rPr>
            </w:pPr>
          </w:p>
        </w:tc>
        <w:tc>
          <w:tcPr>
            <w:tcW w:w="80" w:type="dxa"/>
            <w:tcBorders>
              <w:top w:val="single" w:sz="8" w:space="0" w:color="auto"/>
            </w:tcBorders>
            <w:shd w:val="clear" w:color="auto" w:fill="F2F2F2"/>
            <w:vAlign w:val="bottom"/>
          </w:tcPr>
          <w:p w:rsidR="00143B2D" w:rsidRPr="00A31055" w:rsidRDefault="00143B2D" w:rsidP="00F82E8E">
            <w:pPr>
              <w:spacing w:line="0" w:lineRule="atLeast"/>
              <w:rPr>
                <w:rFonts w:ascii="Times New Roman" w:eastAsia="Times New Roman" w:hAnsi="Times New Roman" w:cs="Times New Roman"/>
                <w:sz w:val="24"/>
                <w:szCs w:val="24"/>
              </w:rPr>
            </w:pPr>
          </w:p>
        </w:tc>
        <w:tc>
          <w:tcPr>
            <w:tcW w:w="1180" w:type="dxa"/>
            <w:vMerge w:val="restart"/>
            <w:tcBorders>
              <w:top w:val="single" w:sz="8" w:space="0" w:color="auto"/>
            </w:tcBorders>
            <w:shd w:val="clear" w:color="auto" w:fill="F2F2F2"/>
            <w:vAlign w:val="center"/>
          </w:tcPr>
          <w:p w:rsidR="00143B2D" w:rsidRDefault="00143B2D" w:rsidP="00143B2D">
            <w:pPr>
              <w:spacing w:line="0" w:lineRule="atLeast"/>
              <w:ind w:right="30"/>
              <w:jc w:val="center"/>
              <w:rPr>
                <w:rFonts w:ascii="Times New Roman" w:eastAsia="Arial" w:hAnsi="Times New Roman" w:cs="Times New Roman"/>
                <w:sz w:val="24"/>
                <w:szCs w:val="24"/>
                <w:lang w:val="sr-Cyrl-BA"/>
              </w:rPr>
            </w:pPr>
          </w:p>
          <w:p w:rsidR="00143B2D" w:rsidRPr="00A31055" w:rsidRDefault="00143B2D" w:rsidP="00143B2D">
            <w:pPr>
              <w:spacing w:line="0" w:lineRule="atLeast"/>
              <w:ind w:right="30"/>
              <w:jc w:val="center"/>
              <w:rPr>
                <w:rFonts w:ascii="Times New Roman" w:eastAsia="Arial" w:hAnsi="Times New Roman" w:cs="Times New Roman"/>
                <w:sz w:val="24"/>
                <w:szCs w:val="24"/>
              </w:rPr>
            </w:pPr>
            <w:r>
              <w:rPr>
                <w:rFonts w:ascii="Times New Roman" w:eastAsia="Arial" w:hAnsi="Times New Roman" w:cs="Times New Roman"/>
                <w:sz w:val="24"/>
                <w:szCs w:val="24"/>
                <w:lang w:val="sr-Cyrl-BA"/>
              </w:rPr>
              <w:t>ЈЛС</w:t>
            </w:r>
          </w:p>
        </w:tc>
        <w:tc>
          <w:tcPr>
            <w:tcW w:w="120" w:type="dxa"/>
            <w:tcBorders>
              <w:top w:val="single" w:sz="8" w:space="0" w:color="auto"/>
              <w:right w:val="single" w:sz="8" w:space="0" w:color="auto"/>
            </w:tcBorders>
            <w:shd w:val="clear" w:color="auto" w:fill="F2F2F2"/>
            <w:vAlign w:val="bottom"/>
          </w:tcPr>
          <w:p w:rsidR="00143B2D" w:rsidRPr="00A31055" w:rsidRDefault="00143B2D" w:rsidP="00F82E8E">
            <w:pPr>
              <w:spacing w:line="0" w:lineRule="atLeast"/>
              <w:rPr>
                <w:rFonts w:ascii="Times New Roman" w:eastAsia="Times New Roman" w:hAnsi="Times New Roman" w:cs="Times New Roman"/>
                <w:sz w:val="24"/>
                <w:szCs w:val="24"/>
              </w:rPr>
            </w:pPr>
          </w:p>
        </w:tc>
        <w:tc>
          <w:tcPr>
            <w:tcW w:w="80" w:type="dxa"/>
            <w:vMerge w:val="restart"/>
            <w:tcBorders>
              <w:top w:val="single" w:sz="8" w:space="0" w:color="auto"/>
            </w:tcBorders>
            <w:shd w:val="clear" w:color="auto" w:fill="F2F2F2"/>
            <w:vAlign w:val="bottom"/>
          </w:tcPr>
          <w:p w:rsidR="00143B2D" w:rsidRPr="00A31055" w:rsidRDefault="00143B2D" w:rsidP="00F82E8E">
            <w:pPr>
              <w:spacing w:line="0" w:lineRule="atLeast"/>
              <w:rPr>
                <w:rFonts w:ascii="Times New Roman" w:eastAsia="Times New Roman" w:hAnsi="Times New Roman" w:cs="Times New Roman"/>
                <w:sz w:val="24"/>
                <w:szCs w:val="24"/>
              </w:rPr>
            </w:pPr>
          </w:p>
        </w:tc>
        <w:tc>
          <w:tcPr>
            <w:tcW w:w="1060" w:type="dxa"/>
            <w:vMerge w:val="restart"/>
            <w:tcBorders>
              <w:top w:val="single" w:sz="8" w:space="0" w:color="auto"/>
            </w:tcBorders>
            <w:shd w:val="clear" w:color="auto" w:fill="F2F2F2"/>
            <w:vAlign w:val="bottom"/>
          </w:tcPr>
          <w:p w:rsidR="00143B2D" w:rsidRPr="00A31055" w:rsidRDefault="00143B2D" w:rsidP="00F82E8E">
            <w:pPr>
              <w:spacing w:line="0" w:lineRule="atLeast"/>
              <w:jc w:val="center"/>
              <w:rPr>
                <w:rFonts w:ascii="Times New Roman" w:eastAsia="Arial" w:hAnsi="Times New Roman" w:cs="Times New Roman"/>
                <w:w w:val="98"/>
                <w:sz w:val="24"/>
                <w:szCs w:val="24"/>
              </w:rPr>
            </w:pPr>
            <w:r w:rsidRPr="00A31055">
              <w:rPr>
                <w:rFonts w:ascii="Times New Roman" w:eastAsia="Arial" w:hAnsi="Times New Roman" w:cs="Times New Roman"/>
                <w:w w:val="98"/>
                <w:sz w:val="24"/>
                <w:szCs w:val="24"/>
              </w:rPr>
              <w:t>Дана са</w:t>
            </w:r>
          </w:p>
          <w:p w:rsidR="00143B2D" w:rsidRPr="00A31055" w:rsidRDefault="00143B2D" w:rsidP="00F82E8E">
            <w:pPr>
              <w:spacing w:line="0" w:lineRule="atLeast"/>
              <w:jc w:val="center"/>
              <w:rPr>
                <w:rFonts w:ascii="Times New Roman" w:eastAsia="Arial" w:hAnsi="Times New Roman" w:cs="Times New Roman"/>
                <w:w w:val="98"/>
                <w:sz w:val="24"/>
                <w:szCs w:val="24"/>
              </w:rPr>
            </w:pPr>
            <w:r w:rsidRPr="00A31055">
              <w:rPr>
                <w:rFonts w:ascii="Times New Roman" w:eastAsia="Arial" w:hAnsi="Times New Roman" w:cs="Times New Roman"/>
                <w:w w:val="98"/>
                <w:sz w:val="24"/>
                <w:szCs w:val="24"/>
              </w:rPr>
              <w:t>градом</w:t>
            </w:r>
          </w:p>
        </w:tc>
        <w:tc>
          <w:tcPr>
            <w:tcW w:w="30" w:type="dxa"/>
            <w:vMerge w:val="restart"/>
            <w:tcBorders>
              <w:top w:val="single" w:sz="8" w:space="0" w:color="auto"/>
              <w:right w:val="single" w:sz="8" w:space="0" w:color="auto"/>
            </w:tcBorders>
            <w:shd w:val="clear" w:color="auto" w:fill="F2F2F2"/>
            <w:vAlign w:val="bottom"/>
          </w:tcPr>
          <w:p w:rsidR="00143B2D" w:rsidRPr="00A31055" w:rsidRDefault="00143B2D" w:rsidP="00F82E8E">
            <w:pPr>
              <w:spacing w:line="0" w:lineRule="atLeast"/>
              <w:rPr>
                <w:rFonts w:ascii="Times New Roman" w:eastAsia="Times New Roman" w:hAnsi="Times New Roman" w:cs="Times New Roman"/>
                <w:sz w:val="24"/>
                <w:szCs w:val="24"/>
              </w:rPr>
            </w:pPr>
          </w:p>
        </w:tc>
        <w:tc>
          <w:tcPr>
            <w:tcW w:w="200" w:type="dxa"/>
            <w:vMerge w:val="restart"/>
            <w:tcBorders>
              <w:top w:val="single" w:sz="8" w:space="0" w:color="auto"/>
            </w:tcBorders>
            <w:shd w:val="clear" w:color="auto" w:fill="F2F2F2"/>
            <w:vAlign w:val="bottom"/>
          </w:tcPr>
          <w:p w:rsidR="00143B2D" w:rsidRPr="00A31055" w:rsidRDefault="00143B2D" w:rsidP="00F82E8E">
            <w:pPr>
              <w:spacing w:line="0" w:lineRule="atLeast"/>
              <w:rPr>
                <w:rFonts w:ascii="Times New Roman" w:eastAsia="Times New Roman" w:hAnsi="Times New Roman" w:cs="Times New Roman"/>
                <w:sz w:val="24"/>
                <w:szCs w:val="24"/>
              </w:rPr>
            </w:pPr>
          </w:p>
        </w:tc>
        <w:tc>
          <w:tcPr>
            <w:tcW w:w="1200" w:type="dxa"/>
            <w:vMerge w:val="restart"/>
            <w:tcBorders>
              <w:top w:val="single" w:sz="8" w:space="0" w:color="auto"/>
            </w:tcBorders>
            <w:shd w:val="clear" w:color="auto" w:fill="F2F2F2"/>
            <w:vAlign w:val="bottom"/>
          </w:tcPr>
          <w:p w:rsidR="00143B2D" w:rsidRPr="00A31055" w:rsidRDefault="00143B2D" w:rsidP="00F82E8E">
            <w:pPr>
              <w:spacing w:line="0" w:lineRule="atLeast"/>
              <w:jc w:val="center"/>
              <w:rPr>
                <w:rFonts w:ascii="Times New Roman" w:eastAsia="Arial" w:hAnsi="Times New Roman" w:cs="Times New Roman"/>
                <w:w w:val="98"/>
                <w:sz w:val="24"/>
                <w:szCs w:val="24"/>
              </w:rPr>
            </w:pPr>
            <w:r w:rsidRPr="00A31055">
              <w:rPr>
                <w:rFonts w:ascii="Times New Roman" w:eastAsia="Arial" w:hAnsi="Times New Roman" w:cs="Times New Roman"/>
                <w:w w:val="98"/>
                <w:sz w:val="24"/>
                <w:szCs w:val="24"/>
              </w:rPr>
              <w:t>Дана са</w:t>
            </w:r>
          </w:p>
        </w:tc>
        <w:tc>
          <w:tcPr>
            <w:tcW w:w="130" w:type="dxa"/>
            <w:vMerge w:val="restart"/>
            <w:tcBorders>
              <w:top w:val="single" w:sz="8" w:space="0" w:color="auto"/>
              <w:right w:val="single" w:sz="8" w:space="0" w:color="auto"/>
            </w:tcBorders>
            <w:shd w:val="clear" w:color="auto" w:fill="F2F2F2"/>
            <w:vAlign w:val="bottom"/>
          </w:tcPr>
          <w:p w:rsidR="00143B2D" w:rsidRPr="00A31055" w:rsidRDefault="00143B2D" w:rsidP="00F82E8E">
            <w:pPr>
              <w:spacing w:line="0" w:lineRule="atLeast"/>
              <w:rPr>
                <w:rFonts w:ascii="Times New Roman" w:eastAsia="Times New Roman" w:hAnsi="Times New Roman" w:cs="Times New Roman"/>
                <w:sz w:val="24"/>
                <w:szCs w:val="24"/>
              </w:rPr>
            </w:pPr>
          </w:p>
        </w:tc>
        <w:tc>
          <w:tcPr>
            <w:tcW w:w="90" w:type="dxa"/>
            <w:tcBorders>
              <w:top w:val="single" w:sz="8" w:space="0" w:color="auto"/>
            </w:tcBorders>
            <w:shd w:val="clear" w:color="auto" w:fill="F2F2F2"/>
            <w:vAlign w:val="bottom"/>
          </w:tcPr>
          <w:p w:rsidR="00143B2D" w:rsidRPr="00A31055" w:rsidRDefault="00143B2D" w:rsidP="00F82E8E">
            <w:pPr>
              <w:spacing w:line="0" w:lineRule="atLeast"/>
              <w:rPr>
                <w:rFonts w:ascii="Times New Roman" w:eastAsia="Times New Roman" w:hAnsi="Times New Roman" w:cs="Times New Roman"/>
                <w:sz w:val="24"/>
                <w:szCs w:val="24"/>
              </w:rPr>
            </w:pPr>
          </w:p>
        </w:tc>
        <w:tc>
          <w:tcPr>
            <w:tcW w:w="820" w:type="dxa"/>
            <w:vMerge w:val="restart"/>
            <w:tcBorders>
              <w:top w:val="single" w:sz="8" w:space="0" w:color="auto"/>
            </w:tcBorders>
            <w:shd w:val="clear" w:color="auto" w:fill="F2F2F2"/>
            <w:vAlign w:val="bottom"/>
          </w:tcPr>
          <w:p w:rsidR="00143B2D" w:rsidRPr="00A31055" w:rsidRDefault="00143B2D" w:rsidP="00F82E8E">
            <w:pPr>
              <w:spacing w:line="0" w:lineRule="atLeast"/>
              <w:jc w:val="center"/>
              <w:rPr>
                <w:rFonts w:ascii="Times New Roman" w:eastAsia="Arial" w:hAnsi="Times New Roman" w:cs="Times New Roman"/>
                <w:w w:val="98"/>
                <w:sz w:val="24"/>
                <w:szCs w:val="24"/>
              </w:rPr>
            </w:pPr>
            <w:r w:rsidRPr="00A31055">
              <w:rPr>
                <w:rFonts w:ascii="Times New Roman" w:eastAsia="Arial" w:hAnsi="Times New Roman" w:cs="Times New Roman"/>
                <w:w w:val="98"/>
                <w:sz w:val="24"/>
                <w:szCs w:val="24"/>
              </w:rPr>
              <w:t>Укупно</w:t>
            </w:r>
          </w:p>
        </w:tc>
        <w:tc>
          <w:tcPr>
            <w:tcW w:w="140" w:type="dxa"/>
            <w:tcBorders>
              <w:top w:val="single" w:sz="8" w:space="0" w:color="auto"/>
              <w:right w:val="single" w:sz="8"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r>
      <w:tr w:rsidR="00143B2D" w:rsidRPr="00F82E8E" w:rsidTr="00A31055">
        <w:trPr>
          <w:trHeight w:val="106"/>
        </w:trPr>
        <w:tc>
          <w:tcPr>
            <w:tcW w:w="120" w:type="dxa"/>
            <w:tcBorders>
              <w:left w:val="single" w:sz="8"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500" w:type="dxa"/>
            <w:vMerge/>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20" w:type="dxa"/>
            <w:tcBorders>
              <w:right w:val="single" w:sz="8"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00" w:type="dxa"/>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500" w:type="dxa"/>
            <w:vMerge/>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20" w:type="dxa"/>
            <w:tcBorders>
              <w:right w:val="single" w:sz="8"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00" w:type="dxa"/>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2060" w:type="dxa"/>
            <w:vMerge/>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20" w:type="dxa"/>
            <w:tcBorders>
              <w:right w:val="single" w:sz="8"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80" w:type="dxa"/>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180" w:type="dxa"/>
            <w:vMerge/>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20" w:type="dxa"/>
            <w:tcBorders>
              <w:right w:val="single" w:sz="8"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80" w:type="dxa"/>
            <w:vMerge/>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060" w:type="dxa"/>
            <w:vMerge/>
            <w:shd w:val="clear" w:color="auto" w:fill="F2F2F2"/>
            <w:vAlign w:val="bottom"/>
          </w:tcPr>
          <w:p w:rsidR="00143B2D" w:rsidRPr="00F82E8E" w:rsidRDefault="00143B2D" w:rsidP="00F82E8E">
            <w:pPr>
              <w:spacing w:line="0" w:lineRule="atLeast"/>
              <w:jc w:val="center"/>
              <w:rPr>
                <w:rFonts w:ascii="Times New Roman" w:eastAsia="Times New Roman" w:hAnsi="Times New Roman" w:cs="Times New Roman"/>
                <w:sz w:val="24"/>
                <w:szCs w:val="24"/>
              </w:rPr>
            </w:pPr>
          </w:p>
        </w:tc>
        <w:tc>
          <w:tcPr>
            <w:tcW w:w="30" w:type="dxa"/>
            <w:vMerge/>
            <w:tcBorders>
              <w:right w:val="single" w:sz="8"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200" w:type="dxa"/>
            <w:vMerge/>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200" w:type="dxa"/>
            <w:vMerge/>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30" w:type="dxa"/>
            <w:vMerge/>
            <w:tcBorders>
              <w:right w:val="single" w:sz="8"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90" w:type="dxa"/>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820" w:type="dxa"/>
            <w:vMerge/>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40" w:type="dxa"/>
            <w:tcBorders>
              <w:right w:val="single" w:sz="8"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r>
      <w:tr w:rsidR="00143B2D" w:rsidRPr="00F82E8E" w:rsidTr="00A31055">
        <w:trPr>
          <w:trHeight w:val="144"/>
        </w:trPr>
        <w:tc>
          <w:tcPr>
            <w:tcW w:w="120" w:type="dxa"/>
            <w:tcBorders>
              <w:left w:val="single" w:sz="8"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500" w:type="dxa"/>
            <w:vMerge/>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20" w:type="dxa"/>
            <w:tcBorders>
              <w:right w:val="single" w:sz="8"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00" w:type="dxa"/>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500" w:type="dxa"/>
            <w:vMerge/>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20" w:type="dxa"/>
            <w:tcBorders>
              <w:right w:val="single" w:sz="8"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00" w:type="dxa"/>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2060" w:type="dxa"/>
            <w:vMerge/>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20" w:type="dxa"/>
            <w:tcBorders>
              <w:right w:val="single" w:sz="8"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80" w:type="dxa"/>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180" w:type="dxa"/>
            <w:vMerge/>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20" w:type="dxa"/>
            <w:tcBorders>
              <w:right w:val="single" w:sz="8"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80" w:type="dxa"/>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060" w:type="dxa"/>
            <w:vMerge/>
            <w:shd w:val="clear" w:color="auto" w:fill="F2F2F2"/>
            <w:vAlign w:val="bottom"/>
          </w:tcPr>
          <w:p w:rsidR="00143B2D" w:rsidRPr="00A31055" w:rsidRDefault="00143B2D" w:rsidP="00F82E8E">
            <w:pPr>
              <w:spacing w:line="0" w:lineRule="atLeast"/>
              <w:jc w:val="center"/>
              <w:rPr>
                <w:rFonts w:ascii="Times New Roman" w:eastAsia="Arial" w:hAnsi="Times New Roman" w:cs="Times New Roman"/>
                <w:b/>
                <w:w w:val="98"/>
                <w:sz w:val="24"/>
                <w:szCs w:val="24"/>
              </w:rPr>
            </w:pPr>
          </w:p>
        </w:tc>
        <w:tc>
          <w:tcPr>
            <w:tcW w:w="30" w:type="dxa"/>
            <w:tcBorders>
              <w:right w:val="single" w:sz="8"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200" w:type="dxa"/>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200" w:type="dxa"/>
            <w:vMerge w:val="restart"/>
            <w:shd w:val="clear" w:color="auto" w:fill="F2F2F2"/>
            <w:vAlign w:val="bottom"/>
          </w:tcPr>
          <w:p w:rsidR="00143B2D" w:rsidRPr="00A31055" w:rsidRDefault="00143B2D" w:rsidP="00F82E8E">
            <w:pPr>
              <w:spacing w:line="0" w:lineRule="atLeast"/>
              <w:jc w:val="center"/>
              <w:rPr>
                <w:rFonts w:ascii="Times New Roman" w:eastAsia="Arial" w:hAnsi="Times New Roman" w:cs="Times New Roman"/>
                <w:sz w:val="24"/>
                <w:szCs w:val="24"/>
              </w:rPr>
            </w:pPr>
            <w:r w:rsidRPr="00A31055">
              <w:rPr>
                <w:rFonts w:ascii="Times New Roman" w:eastAsia="Arial" w:hAnsi="Times New Roman" w:cs="Times New Roman"/>
                <w:sz w:val="24"/>
                <w:szCs w:val="24"/>
              </w:rPr>
              <w:t>суградицом</w:t>
            </w:r>
          </w:p>
        </w:tc>
        <w:tc>
          <w:tcPr>
            <w:tcW w:w="130" w:type="dxa"/>
            <w:tcBorders>
              <w:right w:val="single" w:sz="8"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90" w:type="dxa"/>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820" w:type="dxa"/>
            <w:vMerge/>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40" w:type="dxa"/>
            <w:tcBorders>
              <w:right w:val="single" w:sz="8"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r>
      <w:tr w:rsidR="00143B2D" w:rsidRPr="00F82E8E" w:rsidTr="00A31055">
        <w:trPr>
          <w:trHeight w:val="146"/>
        </w:trPr>
        <w:tc>
          <w:tcPr>
            <w:tcW w:w="120" w:type="dxa"/>
            <w:tcBorders>
              <w:left w:val="single" w:sz="8" w:space="0" w:color="auto"/>
              <w:bottom w:val="single" w:sz="4"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500" w:type="dxa"/>
            <w:tcBorders>
              <w:bottom w:val="single" w:sz="4"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20" w:type="dxa"/>
            <w:tcBorders>
              <w:bottom w:val="single" w:sz="4" w:space="0" w:color="auto"/>
              <w:right w:val="single" w:sz="8"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00" w:type="dxa"/>
            <w:tcBorders>
              <w:bottom w:val="single" w:sz="4"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500" w:type="dxa"/>
            <w:tcBorders>
              <w:bottom w:val="single" w:sz="4"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20" w:type="dxa"/>
            <w:tcBorders>
              <w:bottom w:val="single" w:sz="4" w:space="0" w:color="auto"/>
              <w:right w:val="single" w:sz="8"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00" w:type="dxa"/>
            <w:tcBorders>
              <w:bottom w:val="single" w:sz="4"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2060" w:type="dxa"/>
            <w:tcBorders>
              <w:bottom w:val="single" w:sz="4"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20" w:type="dxa"/>
            <w:tcBorders>
              <w:bottom w:val="single" w:sz="4" w:space="0" w:color="auto"/>
              <w:right w:val="single" w:sz="8"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80" w:type="dxa"/>
            <w:tcBorders>
              <w:bottom w:val="single" w:sz="4"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180" w:type="dxa"/>
            <w:vMerge/>
            <w:tcBorders>
              <w:bottom w:val="single" w:sz="4"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20" w:type="dxa"/>
            <w:tcBorders>
              <w:bottom w:val="single" w:sz="4" w:space="0" w:color="auto"/>
              <w:right w:val="single" w:sz="8"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80" w:type="dxa"/>
            <w:tcBorders>
              <w:bottom w:val="single" w:sz="4"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060" w:type="dxa"/>
            <w:vMerge/>
            <w:tcBorders>
              <w:bottom w:val="single" w:sz="4"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30" w:type="dxa"/>
            <w:tcBorders>
              <w:bottom w:val="single" w:sz="4" w:space="0" w:color="auto"/>
              <w:right w:val="single" w:sz="8"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200" w:type="dxa"/>
            <w:tcBorders>
              <w:bottom w:val="single" w:sz="4"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200" w:type="dxa"/>
            <w:vMerge/>
            <w:tcBorders>
              <w:bottom w:val="single" w:sz="4"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30" w:type="dxa"/>
            <w:tcBorders>
              <w:bottom w:val="single" w:sz="4" w:space="0" w:color="auto"/>
              <w:right w:val="single" w:sz="8"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90" w:type="dxa"/>
            <w:tcBorders>
              <w:bottom w:val="single" w:sz="4"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820" w:type="dxa"/>
            <w:tcBorders>
              <w:bottom w:val="single" w:sz="4"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c>
          <w:tcPr>
            <w:tcW w:w="140" w:type="dxa"/>
            <w:tcBorders>
              <w:bottom w:val="single" w:sz="4" w:space="0" w:color="auto"/>
              <w:right w:val="single" w:sz="8" w:space="0" w:color="auto"/>
            </w:tcBorders>
            <w:shd w:val="clear" w:color="auto" w:fill="F2F2F2"/>
            <w:vAlign w:val="bottom"/>
          </w:tcPr>
          <w:p w:rsidR="00143B2D" w:rsidRPr="00F82E8E" w:rsidRDefault="00143B2D" w:rsidP="00F82E8E">
            <w:pPr>
              <w:spacing w:line="0" w:lineRule="atLeast"/>
              <w:rPr>
                <w:rFonts w:ascii="Times New Roman" w:eastAsia="Times New Roman" w:hAnsi="Times New Roman" w:cs="Times New Roman"/>
                <w:sz w:val="24"/>
                <w:szCs w:val="24"/>
              </w:rPr>
            </w:pPr>
          </w:p>
        </w:tc>
      </w:tr>
      <w:tr w:rsidR="00876D64" w:rsidRPr="00F82E8E" w:rsidTr="00A31055">
        <w:trPr>
          <w:trHeight w:val="249"/>
        </w:trPr>
        <w:tc>
          <w:tcPr>
            <w:tcW w:w="620" w:type="dxa"/>
            <w:gridSpan w:val="2"/>
            <w:tcBorders>
              <w:left w:val="single" w:sz="8" w:space="0" w:color="auto"/>
              <w:bottom w:val="single" w:sz="4" w:space="0" w:color="auto"/>
            </w:tcBorders>
            <w:shd w:val="clear" w:color="auto" w:fill="auto"/>
            <w:vAlign w:val="bottom"/>
          </w:tcPr>
          <w:p w:rsidR="00876D64" w:rsidRPr="00F82E8E" w:rsidRDefault="00876D64" w:rsidP="00F82E8E">
            <w:pPr>
              <w:spacing w:line="249" w:lineRule="exact"/>
              <w:ind w:left="10"/>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w:t>
            </w:r>
          </w:p>
        </w:tc>
        <w:tc>
          <w:tcPr>
            <w:tcW w:w="12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gridSpan w:val="2"/>
            <w:tcBorders>
              <w:bottom w:val="single" w:sz="4" w:space="0" w:color="auto"/>
            </w:tcBorders>
            <w:shd w:val="clear" w:color="auto" w:fill="auto"/>
            <w:vAlign w:val="bottom"/>
          </w:tcPr>
          <w:p w:rsidR="00876D64" w:rsidRPr="00F82E8E" w:rsidRDefault="00876D64" w:rsidP="00F82E8E">
            <w:pPr>
              <w:spacing w:line="249" w:lineRule="exact"/>
              <w:ind w:left="10"/>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w:t>
            </w:r>
          </w:p>
        </w:tc>
        <w:tc>
          <w:tcPr>
            <w:tcW w:w="12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180" w:type="dxa"/>
            <w:gridSpan w:val="2"/>
            <w:tcBorders>
              <w:bottom w:val="single" w:sz="4" w:space="0" w:color="auto"/>
              <w:right w:val="single" w:sz="8" w:space="0" w:color="auto"/>
            </w:tcBorders>
            <w:shd w:val="clear" w:color="auto" w:fill="auto"/>
            <w:vAlign w:val="bottom"/>
          </w:tcPr>
          <w:p w:rsidR="00876D64" w:rsidRPr="00F82E8E" w:rsidRDefault="00876D64" w:rsidP="00F82E8E">
            <w:pPr>
              <w:spacing w:line="249" w:lineRule="exact"/>
              <w:rPr>
                <w:rFonts w:ascii="Times New Roman" w:eastAsia="Arial" w:hAnsi="Times New Roman" w:cs="Times New Roman"/>
                <w:sz w:val="24"/>
                <w:szCs w:val="24"/>
              </w:rPr>
            </w:pPr>
            <w:r w:rsidRPr="00F82E8E">
              <w:rPr>
                <w:rFonts w:ascii="Times New Roman" w:eastAsia="Arial" w:hAnsi="Times New Roman" w:cs="Times New Roman"/>
                <w:sz w:val="24"/>
                <w:szCs w:val="24"/>
              </w:rPr>
              <w:t>Сиволинац</w:t>
            </w:r>
          </w:p>
        </w:tc>
        <w:tc>
          <w:tcPr>
            <w:tcW w:w="80" w:type="dxa"/>
            <w:tcBorders>
              <w:bottom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300" w:type="dxa"/>
            <w:gridSpan w:val="2"/>
            <w:tcBorders>
              <w:bottom w:val="single" w:sz="4" w:space="0" w:color="auto"/>
              <w:right w:val="single" w:sz="8" w:space="0" w:color="auto"/>
            </w:tcBorders>
            <w:shd w:val="clear" w:color="auto" w:fill="auto"/>
            <w:vAlign w:val="bottom"/>
          </w:tcPr>
          <w:p w:rsidR="00876D64" w:rsidRPr="00F82E8E" w:rsidRDefault="00876D64" w:rsidP="00F82E8E">
            <w:pPr>
              <w:spacing w:line="249" w:lineRule="exact"/>
              <w:ind w:right="280"/>
              <w:jc w:val="right"/>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Градишка</w:t>
            </w:r>
          </w:p>
        </w:tc>
        <w:tc>
          <w:tcPr>
            <w:tcW w:w="1140" w:type="dxa"/>
            <w:gridSpan w:val="2"/>
            <w:tcBorders>
              <w:bottom w:val="single" w:sz="4" w:space="0" w:color="auto"/>
            </w:tcBorders>
            <w:shd w:val="clear" w:color="auto" w:fill="auto"/>
            <w:vAlign w:val="bottom"/>
          </w:tcPr>
          <w:p w:rsidR="00876D64" w:rsidRPr="00F82E8E" w:rsidRDefault="00876D64" w:rsidP="00F82E8E">
            <w:pPr>
              <w:spacing w:line="249"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0</w:t>
            </w:r>
          </w:p>
        </w:tc>
        <w:tc>
          <w:tcPr>
            <w:tcW w:w="3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0" w:type="dxa"/>
            <w:gridSpan w:val="2"/>
            <w:tcBorders>
              <w:bottom w:val="single" w:sz="4" w:space="0" w:color="auto"/>
            </w:tcBorders>
            <w:shd w:val="clear" w:color="auto" w:fill="auto"/>
            <w:vAlign w:val="bottom"/>
          </w:tcPr>
          <w:p w:rsidR="00876D64" w:rsidRPr="00F82E8E" w:rsidRDefault="00876D64" w:rsidP="00F82E8E">
            <w:pPr>
              <w:spacing w:line="249"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6</w:t>
            </w:r>
          </w:p>
        </w:tc>
        <w:tc>
          <w:tcPr>
            <w:tcW w:w="13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10" w:type="dxa"/>
            <w:gridSpan w:val="2"/>
            <w:tcBorders>
              <w:bottom w:val="single" w:sz="4" w:space="0" w:color="auto"/>
            </w:tcBorders>
            <w:shd w:val="clear" w:color="auto" w:fill="auto"/>
            <w:vAlign w:val="bottom"/>
          </w:tcPr>
          <w:p w:rsidR="00876D64" w:rsidRPr="00F82E8E" w:rsidRDefault="00876D64" w:rsidP="00F82E8E">
            <w:pPr>
              <w:spacing w:line="249"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A31055">
        <w:trPr>
          <w:trHeight w:val="242"/>
        </w:trPr>
        <w:tc>
          <w:tcPr>
            <w:tcW w:w="620" w:type="dxa"/>
            <w:gridSpan w:val="2"/>
            <w:tcBorders>
              <w:left w:val="single" w:sz="8" w:space="0" w:color="auto"/>
              <w:bottom w:val="single" w:sz="4" w:space="0" w:color="auto"/>
            </w:tcBorders>
            <w:shd w:val="clear" w:color="auto" w:fill="auto"/>
            <w:vAlign w:val="bottom"/>
          </w:tcPr>
          <w:p w:rsidR="00876D64" w:rsidRPr="00F82E8E" w:rsidRDefault="00876D64" w:rsidP="00F82E8E">
            <w:pPr>
              <w:spacing w:line="242" w:lineRule="exact"/>
              <w:ind w:left="10"/>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2.</w:t>
            </w:r>
          </w:p>
        </w:tc>
        <w:tc>
          <w:tcPr>
            <w:tcW w:w="12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gridSpan w:val="2"/>
            <w:tcBorders>
              <w:bottom w:val="single" w:sz="4" w:space="0" w:color="auto"/>
            </w:tcBorders>
            <w:shd w:val="clear" w:color="auto" w:fill="auto"/>
            <w:vAlign w:val="bottom"/>
          </w:tcPr>
          <w:p w:rsidR="00876D64" w:rsidRPr="00F82E8E" w:rsidRDefault="00876D64" w:rsidP="00F82E8E">
            <w:pPr>
              <w:spacing w:line="242" w:lineRule="exact"/>
              <w:ind w:left="10"/>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2</w:t>
            </w:r>
          </w:p>
        </w:tc>
        <w:tc>
          <w:tcPr>
            <w:tcW w:w="12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180" w:type="dxa"/>
            <w:gridSpan w:val="2"/>
            <w:tcBorders>
              <w:bottom w:val="single" w:sz="4" w:space="0" w:color="auto"/>
              <w:right w:val="single" w:sz="8" w:space="0" w:color="auto"/>
            </w:tcBorders>
            <w:shd w:val="clear" w:color="auto" w:fill="auto"/>
            <w:vAlign w:val="bottom"/>
          </w:tcPr>
          <w:p w:rsidR="00876D64" w:rsidRPr="00F82E8E" w:rsidRDefault="00876D64" w:rsidP="00F82E8E">
            <w:pPr>
              <w:spacing w:line="242" w:lineRule="exact"/>
              <w:rPr>
                <w:rFonts w:ascii="Times New Roman" w:eastAsia="Arial" w:hAnsi="Times New Roman" w:cs="Times New Roman"/>
                <w:sz w:val="24"/>
                <w:szCs w:val="24"/>
              </w:rPr>
            </w:pPr>
            <w:r w:rsidRPr="00F82E8E">
              <w:rPr>
                <w:rFonts w:ascii="Times New Roman" w:eastAsia="Arial" w:hAnsi="Times New Roman" w:cs="Times New Roman"/>
                <w:sz w:val="24"/>
                <w:szCs w:val="24"/>
              </w:rPr>
              <w:t>Гашница</w:t>
            </w:r>
          </w:p>
        </w:tc>
        <w:tc>
          <w:tcPr>
            <w:tcW w:w="80" w:type="dxa"/>
            <w:tcBorders>
              <w:bottom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300" w:type="dxa"/>
            <w:gridSpan w:val="2"/>
            <w:tcBorders>
              <w:bottom w:val="single" w:sz="4" w:space="0" w:color="auto"/>
              <w:right w:val="single" w:sz="8" w:space="0" w:color="auto"/>
            </w:tcBorders>
            <w:shd w:val="clear" w:color="auto" w:fill="auto"/>
            <w:vAlign w:val="bottom"/>
          </w:tcPr>
          <w:p w:rsidR="00876D64" w:rsidRPr="00F82E8E" w:rsidRDefault="00876D64" w:rsidP="00F82E8E">
            <w:pPr>
              <w:spacing w:line="242" w:lineRule="exact"/>
              <w:ind w:right="280"/>
              <w:jc w:val="right"/>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Градишка</w:t>
            </w:r>
          </w:p>
        </w:tc>
        <w:tc>
          <w:tcPr>
            <w:tcW w:w="1140" w:type="dxa"/>
            <w:gridSpan w:val="2"/>
            <w:tcBorders>
              <w:bottom w:val="single" w:sz="4" w:space="0" w:color="auto"/>
            </w:tcBorders>
            <w:shd w:val="clear" w:color="auto" w:fill="auto"/>
            <w:vAlign w:val="bottom"/>
          </w:tcPr>
          <w:p w:rsidR="00876D64" w:rsidRPr="00F82E8E" w:rsidRDefault="00876D64" w:rsidP="00F82E8E">
            <w:pPr>
              <w:spacing w:line="242"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3</w:t>
            </w:r>
          </w:p>
        </w:tc>
        <w:tc>
          <w:tcPr>
            <w:tcW w:w="3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0" w:type="dxa"/>
            <w:gridSpan w:val="2"/>
            <w:tcBorders>
              <w:bottom w:val="single" w:sz="4" w:space="0" w:color="auto"/>
            </w:tcBorders>
            <w:shd w:val="clear" w:color="auto" w:fill="auto"/>
            <w:vAlign w:val="bottom"/>
          </w:tcPr>
          <w:p w:rsidR="00876D64" w:rsidRPr="00F82E8E" w:rsidRDefault="00876D64" w:rsidP="00F82E8E">
            <w:pPr>
              <w:spacing w:line="242"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6</w:t>
            </w:r>
          </w:p>
        </w:tc>
        <w:tc>
          <w:tcPr>
            <w:tcW w:w="13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10" w:type="dxa"/>
            <w:gridSpan w:val="2"/>
            <w:tcBorders>
              <w:bottom w:val="single" w:sz="4" w:space="0" w:color="auto"/>
            </w:tcBorders>
            <w:shd w:val="clear" w:color="auto" w:fill="auto"/>
            <w:vAlign w:val="bottom"/>
          </w:tcPr>
          <w:p w:rsidR="00876D64" w:rsidRPr="00F82E8E" w:rsidRDefault="00876D64" w:rsidP="00F82E8E">
            <w:pPr>
              <w:spacing w:line="242"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9</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A31055">
        <w:trPr>
          <w:trHeight w:val="240"/>
        </w:trPr>
        <w:tc>
          <w:tcPr>
            <w:tcW w:w="620" w:type="dxa"/>
            <w:gridSpan w:val="2"/>
            <w:tcBorders>
              <w:left w:val="single" w:sz="8" w:space="0" w:color="auto"/>
              <w:bottom w:val="single" w:sz="4" w:space="0" w:color="auto"/>
            </w:tcBorders>
            <w:shd w:val="clear" w:color="auto" w:fill="auto"/>
            <w:vAlign w:val="bottom"/>
          </w:tcPr>
          <w:p w:rsidR="00876D64" w:rsidRPr="00F82E8E" w:rsidRDefault="00876D64" w:rsidP="00F82E8E">
            <w:pPr>
              <w:spacing w:line="240" w:lineRule="exact"/>
              <w:ind w:left="10"/>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3.</w:t>
            </w:r>
          </w:p>
        </w:tc>
        <w:tc>
          <w:tcPr>
            <w:tcW w:w="12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gridSpan w:val="2"/>
            <w:tcBorders>
              <w:bottom w:val="single" w:sz="4" w:space="0" w:color="auto"/>
            </w:tcBorders>
            <w:shd w:val="clear" w:color="auto" w:fill="auto"/>
            <w:vAlign w:val="bottom"/>
          </w:tcPr>
          <w:p w:rsidR="00876D64" w:rsidRPr="00F82E8E" w:rsidRDefault="00876D64" w:rsidP="00F82E8E">
            <w:pPr>
              <w:spacing w:line="240" w:lineRule="exact"/>
              <w:ind w:left="10"/>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4</w:t>
            </w:r>
          </w:p>
        </w:tc>
        <w:tc>
          <w:tcPr>
            <w:tcW w:w="12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180" w:type="dxa"/>
            <w:gridSpan w:val="2"/>
            <w:tcBorders>
              <w:bottom w:val="single" w:sz="4" w:space="0" w:color="auto"/>
              <w:right w:val="single" w:sz="8" w:space="0" w:color="auto"/>
            </w:tcBorders>
            <w:shd w:val="clear" w:color="auto" w:fill="auto"/>
            <w:vAlign w:val="bottom"/>
          </w:tcPr>
          <w:p w:rsidR="00876D64" w:rsidRPr="00F82E8E" w:rsidRDefault="00876D64" w:rsidP="00F82E8E">
            <w:pPr>
              <w:spacing w:line="240" w:lineRule="exact"/>
              <w:rPr>
                <w:rFonts w:ascii="Times New Roman" w:eastAsia="Arial" w:hAnsi="Times New Roman" w:cs="Times New Roman"/>
                <w:sz w:val="24"/>
                <w:szCs w:val="24"/>
              </w:rPr>
            </w:pPr>
            <w:r w:rsidRPr="00F82E8E">
              <w:rPr>
                <w:rFonts w:ascii="Times New Roman" w:eastAsia="Arial" w:hAnsi="Times New Roman" w:cs="Times New Roman"/>
                <w:sz w:val="24"/>
                <w:szCs w:val="24"/>
              </w:rPr>
              <w:t>Јабланица</w:t>
            </w:r>
          </w:p>
        </w:tc>
        <w:tc>
          <w:tcPr>
            <w:tcW w:w="80" w:type="dxa"/>
            <w:tcBorders>
              <w:bottom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300" w:type="dxa"/>
            <w:gridSpan w:val="2"/>
            <w:tcBorders>
              <w:bottom w:val="single" w:sz="4" w:space="0" w:color="auto"/>
              <w:right w:val="single" w:sz="8" w:space="0" w:color="auto"/>
            </w:tcBorders>
            <w:shd w:val="clear" w:color="auto" w:fill="auto"/>
            <w:vAlign w:val="bottom"/>
          </w:tcPr>
          <w:p w:rsidR="00876D64" w:rsidRPr="00F82E8E" w:rsidRDefault="00876D64" w:rsidP="00F82E8E">
            <w:pPr>
              <w:spacing w:line="240" w:lineRule="exact"/>
              <w:ind w:right="280"/>
              <w:jc w:val="right"/>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Градишка</w:t>
            </w:r>
          </w:p>
        </w:tc>
        <w:tc>
          <w:tcPr>
            <w:tcW w:w="1140" w:type="dxa"/>
            <w:gridSpan w:val="2"/>
            <w:tcBorders>
              <w:bottom w:val="single" w:sz="4" w:space="0" w:color="auto"/>
            </w:tcBorders>
            <w:shd w:val="clear" w:color="auto" w:fill="auto"/>
            <w:vAlign w:val="bottom"/>
          </w:tcPr>
          <w:p w:rsidR="00876D64" w:rsidRPr="00F82E8E" w:rsidRDefault="00876D64" w:rsidP="00F82E8E">
            <w:pPr>
              <w:spacing w:line="240"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3</w:t>
            </w:r>
          </w:p>
        </w:tc>
        <w:tc>
          <w:tcPr>
            <w:tcW w:w="3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0" w:type="dxa"/>
            <w:gridSpan w:val="2"/>
            <w:tcBorders>
              <w:bottom w:val="single" w:sz="4" w:space="0" w:color="auto"/>
            </w:tcBorders>
            <w:shd w:val="clear" w:color="auto" w:fill="auto"/>
            <w:vAlign w:val="bottom"/>
          </w:tcPr>
          <w:p w:rsidR="00876D64" w:rsidRPr="00F82E8E" w:rsidRDefault="00876D64" w:rsidP="00F82E8E">
            <w:pPr>
              <w:spacing w:line="240"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5</w:t>
            </w:r>
          </w:p>
        </w:tc>
        <w:tc>
          <w:tcPr>
            <w:tcW w:w="13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10" w:type="dxa"/>
            <w:gridSpan w:val="2"/>
            <w:tcBorders>
              <w:bottom w:val="single" w:sz="4" w:space="0" w:color="auto"/>
            </w:tcBorders>
            <w:shd w:val="clear" w:color="auto" w:fill="auto"/>
            <w:vAlign w:val="bottom"/>
          </w:tcPr>
          <w:p w:rsidR="00876D64" w:rsidRPr="00F82E8E" w:rsidRDefault="00876D64" w:rsidP="00F82E8E">
            <w:pPr>
              <w:spacing w:line="24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8</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A31055">
        <w:trPr>
          <w:trHeight w:val="240"/>
        </w:trPr>
        <w:tc>
          <w:tcPr>
            <w:tcW w:w="620" w:type="dxa"/>
            <w:gridSpan w:val="2"/>
            <w:tcBorders>
              <w:left w:val="single" w:sz="8" w:space="0" w:color="auto"/>
              <w:bottom w:val="single" w:sz="4" w:space="0" w:color="auto"/>
            </w:tcBorders>
            <w:shd w:val="clear" w:color="auto" w:fill="auto"/>
            <w:vAlign w:val="bottom"/>
          </w:tcPr>
          <w:p w:rsidR="00876D64" w:rsidRPr="00F82E8E" w:rsidRDefault="00876D64" w:rsidP="00F82E8E">
            <w:pPr>
              <w:spacing w:line="240" w:lineRule="exact"/>
              <w:ind w:left="10"/>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4.</w:t>
            </w:r>
          </w:p>
        </w:tc>
        <w:tc>
          <w:tcPr>
            <w:tcW w:w="12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gridSpan w:val="2"/>
            <w:tcBorders>
              <w:bottom w:val="single" w:sz="4" w:space="0" w:color="auto"/>
            </w:tcBorders>
            <w:shd w:val="clear" w:color="auto" w:fill="auto"/>
            <w:vAlign w:val="bottom"/>
          </w:tcPr>
          <w:p w:rsidR="00876D64" w:rsidRPr="00F82E8E" w:rsidRDefault="00876D64" w:rsidP="00F82E8E">
            <w:pPr>
              <w:spacing w:line="240" w:lineRule="exact"/>
              <w:ind w:left="10"/>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5</w:t>
            </w:r>
          </w:p>
        </w:tc>
        <w:tc>
          <w:tcPr>
            <w:tcW w:w="12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180" w:type="dxa"/>
            <w:gridSpan w:val="2"/>
            <w:tcBorders>
              <w:bottom w:val="single" w:sz="4" w:space="0" w:color="auto"/>
              <w:right w:val="single" w:sz="8" w:space="0" w:color="auto"/>
            </w:tcBorders>
            <w:shd w:val="clear" w:color="auto" w:fill="auto"/>
            <w:vAlign w:val="bottom"/>
          </w:tcPr>
          <w:p w:rsidR="00876D64" w:rsidRPr="00F82E8E" w:rsidRDefault="00876D64" w:rsidP="00F82E8E">
            <w:pPr>
              <w:spacing w:line="240" w:lineRule="exact"/>
              <w:rPr>
                <w:rFonts w:ascii="Times New Roman" w:eastAsia="Arial" w:hAnsi="Times New Roman" w:cs="Times New Roman"/>
                <w:sz w:val="24"/>
                <w:szCs w:val="24"/>
              </w:rPr>
            </w:pPr>
            <w:r w:rsidRPr="00F82E8E">
              <w:rPr>
                <w:rFonts w:ascii="Times New Roman" w:eastAsia="Arial" w:hAnsi="Times New Roman" w:cs="Times New Roman"/>
                <w:sz w:val="24"/>
                <w:szCs w:val="24"/>
              </w:rPr>
              <w:t>Милошево Брдо</w:t>
            </w:r>
          </w:p>
        </w:tc>
        <w:tc>
          <w:tcPr>
            <w:tcW w:w="80" w:type="dxa"/>
            <w:tcBorders>
              <w:bottom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300" w:type="dxa"/>
            <w:gridSpan w:val="2"/>
            <w:tcBorders>
              <w:bottom w:val="single" w:sz="4" w:space="0" w:color="auto"/>
              <w:right w:val="single" w:sz="8" w:space="0" w:color="auto"/>
            </w:tcBorders>
            <w:shd w:val="clear" w:color="auto" w:fill="auto"/>
            <w:vAlign w:val="bottom"/>
          </w:tcPr>
          <w:p w:rsidR="00876D64" w:rsidRPr="00F82E8E" w:rsidRDefault="00876D64" w:rsidP="00F82E8E">
            <w:pPr>
              <w:spacing w:line="240" w:lineRule="exact"/>
              <w:ind w:right="280"/>
              <w:jc w:val="right"/>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Градишка</w:t>
            </w:r>
          </w:p>
        </w:tc>
        <w:tc>
          <w:tcPr>
            <w:tcW w:w="1140" w:type="dxa"/>
            <w:gridSpan w:val="2"/>
            <w:tcBorders>
              <w:bottom w:val="single" w:sz="4" w:space="0" w:color="auto"/>
            </w:tcBorders>
            <w:shd w:val="clear" w:color="auto" w:fill="auto"/>
            <w:vAlign w:val="bottom"/>
          </w:tcPr>
          <w:p w:rsidR="00876D64" w:rsidRPr="00F82E8E" w:rsidRDefault="00876D64" w:rsidP="00F82E8E">
            <w:pPr>
              <w:spacing w:line="240"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5</w:t>
            </w:r>
          </w:p>
        </w:tc>
        <w:tc>
          <w:tcPr>
            <w:tcW w:w="3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0" w:type="dxa"/>
            <w:gridSpan w:val="2"/>
            <w:tcBorders>
              <w:bottom w:val="single" w:sz="4" w:space="0" w:color="auto"/>
            </w:tcBorders>
            <w:shd w:val="clear" w:color="auto" w:fill="auto"/>
            <w:vAlign w:val="bottom"/>
          </w:tcPr>
          <w:p w:rsidR="00876D64" w:rsidRPr="00F82E8E" w:rsidRDefault="00876D64" w:rsidP="00F82E8E">
            <w:pPr>
              <w:spacing w:line="240"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16</w:t>
            </w:r>
          </w:p>
        </w:tc>
        <w:tc>
          <w:tcPr>
            <w:tcW w:w="13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10" w:type="dxa"/>
            <w:gridSpan w:val="2"/>
            <w:tcBorders>
              <w:bottom w:val="single" w:sz="4" w:space="0" w:color="auto"/>
            </w:tcBorders>
            <w:shd w:val="clear" w:color="auto" w:fill="auto"/>
            <w:vAlign w:val="bottom"/>
          </w:tcPr>
          <w:p w:rsidR="00876D64" w:rsidRPr="00F82E8E" w:rsidRDefault="00876D64" w:rsidP="00F82E8E">
            <w:pPr>
              <w:spacing w:line="24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21</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143B2D">
        <w:trPr>
          <w:trHeight w:val="240"/>
        </w:trPr>
        <w:tc>
          <w:tcPr>
            <w:tcW w:w="620" w:type="dxa"/>
            <w:gridSpan w:val="2"/>
            <w:tcBorders>
              <w:left w:val="single" w:sz="8" w:space="0" w:color="auto"/>
              <w:bottom w:val="single" w:sz="4" w:space="0" w:color="auto"/>
            </w:tcBorders>
            <w:shd w:val="clear" w:color="auto" w:fill="auto"/>
            <w:vAlign w:val="bottom"/>
          </w:tcPr>
          <w:p w:rsidR="00876D64" w:rsidRPr="00F82E8E" w:rsidRDefault="00876D64" w:rsidP="00F82E8E">
            <w:pPr>
              <w:spacing w:line="240" w:lineRule="exact"/>
              <w:ind w:left="10"/>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5.</w:t>
            </w:r>
          </w:p>
        </w:tc>
        <w:tc>
          <w:tcPr>
            <w:tcW w:w="12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gridSpan w:val="2"/>
            <w:tcBorders>
              <w:bottom w:val="single" w:sz="4" w:space="0" w:color="auto"/>
            </w:tcBorders>
            <w:shd w:val="clear" w:color="auto" w:fill="auto"/>
            <w:vAlign w:val="bottom"/>
          </w:tcPr>
          <w:p w:rsidR="00876D64" w:rsidRPr="00F82E8E" w:rsidRDefault="00876D64" w:rsidP="00F82E8E">
            <w:pPr>
              <w:spacing w:line="240" w:lineRule="exact"/>
              <w:ind w:left="10"/>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7</w:t>
            </w:r>
          </w:p>
        </w:tc>
        <w:tc>
          <w:tcPr>
            <w:tcW w:w="12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bottom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180" w:type="dxa"/>
            <w:gridSpan w:val="2"/>
            <w:tcBorders>
              <w:bottom w:val="single" w:sz="4" w:space="0" w:color="auto"/>
              <w:right w:val="single" w:sz="8" w:space="0" w:color="auto"/>
            </w:tcBorders>
            <w:shd w:val="clear" w:color="auto" w:fill="auto"/>
            <w:vAlign w:val="bottom"/>
          </w:tcPr>
          <w:p w:rsidR="00876D64" w:rsidRPr="00F82E8E" w:rsidRDefault="00876D64" w:rsidP="00F82E8E">
            <w:pPr>
              <w:spacing w:line="240" w:lineRule="exact"/>
              <w:rPr>
                <w:rFonts w:ascii="Times New Roman" w:eastAsia="Arial" w:hAnsi="Times New Roman" w:cs="Times New Roman"/>
                <w:sz w:val="24"/>
                <w:szCs w:val="24"/>
              </w:rPr>
            </w:pPr>
            <w:r w:rsidRPr="00F82E8E">
              <w:rPr>
                <w:rFonts w:ascii="Times New Roman" w:eastAsia="Arial" w:hAnsi="Times New Roman" w:cs="Times New Roman"/>
                <w:sz w:val="24"/>
                <w:szCs w:val="24"/>
              </w:rPr>
              <w:t>Врбашка</w:t>
            </w:r>
          </w:p>
        </w:tc>
        <w:tc>
          <w:tcPr>
            <w:tcW w:w="80" w:type="dxa"/>
            <w:tcBorders>
              <w:bottom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300" w:type="dxa"/>
            <w:gridSpan w:val="2"/>
            <w:tcBorders>
              <w:bottom w:val="single" w:sz="4" w:space="0" w:color="auto"/>
              <w:right w:val="single" w:sz="8" w:space="0" w:color="auto"/>
            </w:tcBorders>
            <w:shd w:val="clear" w:color="auto" w:fill="auto"/>
            <w:vAlign w:val="bottom"/>
          </w:tcPr>
          <w:p w:rsidR="00876D64" w:rsidRPr="00F82E8E" w:rsidRDefault="00876D64" w:rsidP="00F82E8E">
            <w:pPr>
              <w:spacing w:line="240" w:lineRule="exact"/>
              <w:ind w:right="280"/>
              <w:jc w:val="right"/>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Градишка</w:t>
            </w:r>
          </w:p>
        </w:tc>
        <w:tc>
          <w:tcPr>
            <w:tcW w:w="1140" w:type="dxa"/>
            <w:gridSpan w:val="2"/>
            <w:tcBorders>
              <w:bottom w:val="single" w:sz="4" w:space="0" w:color="auto"/>
            </w:tcBorders>
            <w:shd w:val="clear" w:color="auto" w:fill="auto"/>
            <w:vAlign w:val="bottom"/>
          </w:tcPr>
          <w:p w:rsidR="00876D64" w:rsidRPr="00F82E8E" w:rsidRDefault="00876D64" w:rsidP="00F82E8E">
            <w:pPr>
              <w:spacing w:line="240"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4</w:t>
            </w:r>
          </w:p>
        </w:tc>
        <w:tc>
          <w:tcPr>
            <w:tcW w:w="3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0" w:type="dxa"/>
            <w:gridSpan w:val="2"/>
            <w:tcBorders>
              <w:bottom w:val="single" w:sz="4" w:space="0" w:color="auto"/>
            </w:tcBorders>
            <w:shd w:val="clear" w:color="auto" w:fill="auto"/>
            <w:vAlign w:val="bottom"/>
          </w:tcPr>
          <w:p w:rsidR="00876D64" w:rsidRPr="00F82E8E" w:rsidRDefault="00876D64" w:rsidP="00F82E8E">
            <w:pPr>
              <w:spacing w:line="240"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6</w:t>
            </w:r>
          </w:p>
        </w:tc>
        <w:tc>
          <w:tcPr>
            <w:tcW w:w="130" w:type="dxa"/>
            <w:tcBorders>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10" w:type="dxa"/>
            <w:gridSpan w:val="2"/>
            <w:tcBorders>
              <w:bottom w:val="single" w:sz="4" w:space="0" w:color="auto"/>
            </w:tcBorders>
            <w:shd w:val="clear" w:color="auto" w:fill="auto"/>
            <w:vAlign w:val="bottom"/>
          </w:tcPr>
          <w:p w:rsidR="00876D64" w:rsidRPr="00F82E8E" w:rsidRDefault="00876D64" w:rsidP="00F82E8E">
            <w:pPr>
              <w:spacing w:line="24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10</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143B2D">
        <w:trPr>
          <w:trHeight w:val="240"/>
        </w:trPr>
        <w:tc>
          <w:tcPr>
            <w:tcW w:w="620" w:type="dxa"/>
            <w:gridSpan w:val="2"/>
            <w:tcBorders>
              <w:top w:val="single" w:sz="4" w:space="0" w:color="auto"/>
              <w:left w:val="single" w:sz="8" w:space="0" w:color="auto"/>
              <w:bottom w:val="single" w:sz="4" w:space="0" w:color="auto"/>
            </w:tcBorders>
            <w:shd w:val="clear" w:color="auto" w:fill="auto"/>
            <w:vAlign w:val="bottom"/>
          </w:tcPr>
          <w:p w:rsidR="00876D64" w:rsidRPr="00F82E8E" w:rsidRDefault="00876D64" w:rsidP="00F82E8E">
            <w:pPr>
              <w:spacing w:line="240" w:lineRule="exact"/>
              <w:ind w:left="10"/>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6.</w:t>
            </w:r>
          </w:p>
        </w:tc>
        <w:tc>
          <w:tcPr>
            <w:tcW w:w="120" w:type="dxa"/>
            <w:tcBorders>
              <w:top w:val="single" w:sz="4" w:space="0" w:color="auto"/>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gridSpan w:val="2"/>
            <w:tcBorders>
              <w:top w:val="single" w:sz="4" w:space="0" w:color="auto"/>
              <w:bottom w:val="single" w:sz="4" w:space="0" w:color="auto"/>
            </w:tcBorders>
            <w:shd w:val="clear" w:color="auto" w:fill="auto"/>
            <w:vAlign w:val="bottom"/>
          </w:tcPr>
          <w:p w:rsidR="00876D64" w:rsidRPr="00F82E8E" w:rsidRDefault="00876D64" w:rsidP="00F82E8E">
            <w:pPr>
              <w:spacing w:line="240" w:lineRule="exact"/>
              <w:ind w:left="10"/>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9</w:t>
            </w:r>
          </w:p>
        </w:tc>
        <w:tc>
          <w:tcPr>
            <w:tcW w:w="120" w:type="dxa"/>
            <w:tcBorders>
              <w:top w:val="single" w:sz="4" w:space="0" w:color="auto"/>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top w:val="single" w:sz="4" w:space="0" w:color="auto"/>
              <w:bottom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180" w:type="dxa"/>
            <w:gridSpan w:val="2"/>
            <w:tcBorders>
              <w:top w:val="single" w:sz="4" w:space="0" w:color="auto"/>
              <w:bottom w:val="single" w:sz="4" w:space="0" w:color="auto"/>
              <w:right w:val="single" w:sz="8" w:space="0" w:color="auto"/>
            </w:tcBorders>
            <w:shd w:val="clear" w:color="auto" w:fill="auto"/>
            <w:vAlign w:val="bottom"/>
          </w:tcPr>
          <w:p w:rsidR="00876D64" w:rsidRPr="00F82E8E" w:rsidRDefault="00876D64" w:rsidP="00F82E8E">
            <w:pPr>
              <w:spacing w:line="240" w:lineRule="exact"/>
              <w:rPr>
                <w:rFonts w:ascii="Times New Roman" w:eastAsia="Arial" w:hAnsi="Times New Roman" w:cs="Times New Roman"/>
                <w:sz w:val="24"/>
                <w:szCs w:val="24"/>
              </w:rPr>
            </w:pPr>
            <w:r w:rsidRPr="00F82E8E">
              <w:rPr>
                <w:rFonts w:ascii="Times New Roman" w:eastAsia="Arial" w:hAnsi="Times New Roman" w:cs="Times New Roman"/>
                <w:sz w:val="24"/>
                <w:szCs w:val="24"/>
              </w:rPr>
              <w:t>Ламинци</w:t>
            </w:r>
          </w:p>
        </w:tc>
        <w:tc>
          <w:tcPr>
            <w:tcW w:w="80" w:type="dxa"/>
            <w:tcBorders>
              <w:top w:val="single" w:sz="4" w:space="0" w:color="auto"/>
              <w:bottom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300" w:type="dxa"/>
            <w:gridSpan w:val="2"/>
            <w:tcBorders>
              <w:top w:val="single" w:sz="4" w:space="0" w:color="auto"/>
              <w:bottom w:val="single" w:sz="4" w:space="0" w:color="auto"/>
              <w:right w:val="single" w:sz="8" w:space="0" w:color="auto"/>
            </w:tcBorders>
            <w:shd w:val="clear" w:color="auto" w:fill="auto"/>
            <w:vAlign w:val="bottom"/>
          </w:tcPr>
          <w:p w:rsidR="00876D64" w:rsidRPr="00F82E8E" w:rsidRDefault="00876D64" w:rsidP="00F82E8E">
            <w:pPr>
              <w:spacing w:line="240" w:lineRule="exact"/>
              <w:ind w:right="280"/>
              <w:jc w:val="right"/>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Градишка</w:t>
            </w:r>
          </w:p>
        </w:tc>
        <w:tc>
          <w:tcPr>
            <w:tcW w:w="1140" w:type="dxa"/>
            <w:gridSpan w:val="2"/>
            <w:tcBorders>
              <w:top w:val="single" w:sz="4" w:space="0" w:color="auto"/>
              <w:bottom w:val="single" w:sz="4" w:space="0" w:color="auto"/>
            </w:tcBorders>
            <w:shd w:val="clear" w:color="auto" w:fill="auto"/>
            <w:vAlign w:val="bottom"/>
          </w:tcPr>
          <w:p w:rsidR="00876D64" w:rsidRPr="00F82E8E" w:rsidRDefault="00876D64" w:rsidP="00F82E8E">
            <w:pPr>
              <w:spacing w:line="240" w:lineRule="exact"/>
              <w:jc w:val="center"/>
              <w:rPr>
                <w:rFonts w:ascii="Times New Roman" w:eastAsia="Arial" w:hAnsi="Times New Roman" w:cs="Times New Roman"/>
                <w:b/>
                <w:w w:val="97"/>
                <w:sz w:val="24"/>
                <w:szCs w:val="24"/>
              </w:rPr>
            </w:pPr>
            <w:r w:rsidRPr="00F82E8E">
              <w:rPr>
                <w:rFonts w:ascii="Times New Roman" w:eastAsia="Arial" w:hAnsi="Times New Roman" w:cs="Times New Roman"/>
                <w:b/>
                <w:w w:val="97"/>
                <w:sz w:val="24"/>
                <w:szCs w:val="24"/>
              </w:rPr>
              <w:t>0</w:t>
            </w:r>
          </w:p>
        </w:tc>
        <w:tc>
          <w:tcPr>
            <w:tcW w:w="30" w:type="dxa"/>
            <w:tcBorders>
              <w:top w:val="single" w:sz="4" w:space="0" w:color="auto"/>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0" w:type="dxa"/>
            <w:gridSpan w:val="2"/>
            <w:tcBorders>
              <w:top w:val="single" w:sz="4" w:space="0" w:color="auto"/>
              <w:bottom w:val="single" w:sz="4" w:space="0" w:color="auto"/>
            </w:tcBorders>
            <w:shd w:val="clear" w:color="auto" w:fill="auto"/>
            <w:vAlign w:val="bottom"/>
          </w:tcPr>
          <w:p w:rsidR="00876D64" w:rsidRPr="00F82E8E" w:rsidRDefault="00876D64" w:rsidP="00F82E8E">
            <w:pPr>
              <w:spacing w:line="240" w:lineRule="exact"/>
              <w:jc w:val="center"/>
              <w:rPr>
                <w:rFonts w:ascii="Times New Roman" w:eastAsia="Arial" w:hAnsi="Times New Roman" w:cs="Times New Roman"/>
                <w:b/>
                <w:w w:val="97"/>
                <w:sz w:val="24"/>
                <w:szCs w:val="24"/>
              </w:rPr>
            </w:pPr>
            <w:r w:rsidRPr="00F82E8E">
              <w:rPr>
                <w:rFonts w:ascii="Times New Roman" w:eastAsia="Arial" w:hAnsi="Times New Roman" w:cs="Times New Roman"/>
                <w:b/>
                <w:w w:val="97"/>
                <w:sz w:val="24"/>
                <w:szCs w:val="24"/>
              </w:rPr>
              <w:t>2</w:t>
            </w:r>
          </w:p>
        </w:tc>
        <w:tc>
          <w:tcPr>
            <w:tcW w:w="130" w:type="dxa"/>
            <w:tcBorders>
              <w:top w:val="single" w:sz="4" w:space="0" w:color="auto"/>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10" w:type="dxa"/>
            <w:gridSpan w:val="2"/>
            <w:tcBorders>
              <w:top w:val="single" w:sz="4" w:space="0" w:color="auto"/>
              <w:bottom w:val="single" w:sz="4" w:space="0" w:color="auto"/>
            </w:tcBorders>
            <w:shd w:val="clear" w:color="auto" w:fill="auto"/>
            <w:vAlign w:val="bottom"/>
          </w:tcPr>
          <w:p w:rsidR="00876D64" w:rsidRPr="00F82E8E" w:rsidRDefault="00876D64" w:rsidP="00F82E8E">
            <w:pPr>
              <w:spacing w:line="24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w:t>
            </w:r>
          </w:p>
        </w:tc>
        <w:tc>
          <w:tcPr>
            <w:tcW w:w="14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143B2D">
        <w:trPr>
          <w:trHeight w:val="240"/>
        </w:trPr>
        <w:tc>
          <w:tcPr>
            <w:tcW w:w="620" w:type="dxa"/>
            <w:gridSpan w:val="2"/>
            <w:tcBorders>
              <w:top w:val="single" w:sz="4" w:space="0" w:color="auto"/>
              <w:left w:val="single" w:sz="8" w:space="0" w:color="auto"/>
              <w:bottom w:val="single" w:sz="4" w:space="0" w:color="auto"/>
            </w:tcBorders>
            <w:shd w:val="clear" w:color="auto" w:fill="auto"/>
            <w:vAlign w:val="bottom"/>
          </w:tcPr>
          <w:p w:rsidR="00876D64" w:rsidRPr="00F82E8E" w:rsidRDefault="00876D64" w:rsidP="00F82E8E">
            <w:pPr>
              <w:spacing w:line="240" w:lineRule="exact"/>
              <w:ind w:left="10"/>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7.</w:t>
            </w:r>
          </w:p>
        </w:tc>
        <w:tc>
          <w:tcPr>
            <w:tcW w:w="120" w:type="dxa"/>
            <w:tcBorders>
              <w:top w:val="single" w:sz="4" w:space="0" w:color="auto"/>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600" w:type="dxa"/>
            <w:gridSpan w:val="2"/>
            <w:tcBorders>
              <w:top w:val="single" w:sz="4" w:space="0" w:color="auto"/>
              <w:bottom w:val="single" w:sz="4" w:space="0" w:color="auto"/>
            </w:tcBorders>
            <w:shd w:val="clear" w:color="auto" w:fill="auto"/>
            <w:vAlign w:val="bottom"/>
          </w:tcPr>
          <w:p w:rsidR="00876D64" w:rsidRPr="00F82E8E" w:rsidRDefault="00876D64" w:rsidP="00F82E8E">
            <w:pPr>
              <w:spacing w:line="240" w:lineRule="exac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11</w:t>
            </w:r>
          </w:p>
        </w:tc>
        <w:tc>
          <w:tcPr>
            <w:tcW w:w="120" w:type="dxa"/>
            <w:tcBorders>
              <w:top w:val="single" w:sz="4" w:space="0" w:color="auto"/>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00" w:type="dxa"/>
            <w:tcBorders>
              <w:top w:val="single" w:sz="4" w:space="0" w:color="auto"/>
              <w:bottom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2180" w:type="dxa"/>
            <w:gridSpan w:val="2"/>
            <w:tcBorders>
              <w:top w:val="single" w:sz="4" w:space="0" w:color="auto"/>
              <w:bottom w:val="single" w:sz="4" w:space="0" w:color="auto"/>
              <w:right w:val="single" w:sz="8" w:space="0" w:color="auto"/>
            </w:tcBorders>
            <w:shd w:val="clear" w:color="auto" w:fill="auto"/>
            <w:vAlign w:val="bottom"/>
          </w:tcPr>
          <w:p w:rsidR="00876D64" w:rsidRPr="00F82E8E" w:rsidRDefault="00876D64" w:rsidP="00F82E8E">
            <w:pPr>
              <w:spacing w:line="240" w:lineRule="exact"/>
              <w:rPr>
                <w:rFonts w:ascii="Times New Roman" w:eastAsia="Arial" w:hAnsi="Times New Roman" w:cs="Times New Roman"/>
                <w:sz w:val="24"/>
                <w:szCs w:val="24"/>
              </w:rPr>
            </w:pPr>
            <w:r w:rsidRPr="00F82E8E">
              <w:rPr>
                <w:rFonts w:ascii="Times New Roman" w:eastAsia="Arial" w:hAnsi="Times New Roman" w:cs="Times New Roman"/>
                <w:sz w:val="24"/>
                <w:szCs w:val="24"/>
              </w:rPr>
              <w:t>Доњи Подградци</w:t>
            </w:r>
          </w:p>
        </w:tc>
        <w:tc>
          <w:tcPr>
            <w:tcW w:w="80" w:type="dxa"/>
            <w:tcBorders>
              <w:top w:val="single" w:sz="4" w:space="0" w:color="auto"/>
              <w:bottom w:val="single" w:sz="4"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300" w:type="dxa"/>
            <w:gridSpan w:val="2"/>
            <w:tcBorders>
              <w:top w:val="single" w:sz="4" w:space="0" w:color="auto"/>
              <w:bottom w:val="single" w:sz="4" w:space="0" w:color="auto"/>
              <w:right w:val="single" w:sz="8" w:space="0" w:color="auto"/>
            </w:tcBorders>
            <w:shd w:val="clear" w:color="auto" w:fill="auto"/>
            <w:vAlign w:val="bottom"/>
          </w:tcPr>
          <w:p w:rsidR="00876D64" w:rsidRPr="00F82E8E" w:rsidRDefault="00876D64" w:rsidP="00F82E8E">
            <w:pPr>
              <w:spacing w:line="240" w:lineRule="exact"/>
              <w:ind w:right="280"/>
              <w:jc w:val="right"/>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Градишка</w:t>
            </w:r>
          </w:p>
        </w:tc>
        <w:tc>
          <w:tcPr>
            <w:tcW w:w="1140" w:type="dxa"/>
            <w:gridSpan w:val="2"/>
            <w:tcBorders>
              <w:top w:val="single" w:sz="4" w:space="0" w:color="auto"/>
              <w:bottom w:val="single" w:sz="4" w:space="0" w:color="auto"/>
            </w:tcBorders>
            <w:shd w:val="clear" w:color="auto" w:fill="auto"/>
            <w:vAlign w:val="bottom"/>
          </w:tcPr>
          <w:p w:rsidR="00876D64" w:rsidRPr="00F82E8E" w:rsidRDefault="00876D64" w:rsidP="00F82E8E">
            <w:pPr>
              <w:spacing w:line="240"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2</w:t>
            </w:r>
          </w:p>
        </w:tc>
        <w:tc>
          <w:tcPr>
            <w:tcW w:w="30" w:type="dxa"/>
            <w:tcBorders>
              <w:top w:val="single" w:sz="4" w:space="0" w:color="auto"/>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400" w:type="dxa"/>
            <w:gridSpan w:val="2"/>
            <w:tcBorders>
              <w:top w:val="single" w:sz="4" w:space="0" w:color="auto"/>
              <w:bottom w:val="single" w:sz="4" w:space="0" w:color="auto"/>
            </w:tcBorders>
            <w:shd w:val="clear" w:color="auto" w:fill="auto"/>
            <w:vAlign w:val="bottom"/>
          </w:tcPr>
          <w:p w:rsidR="00876D64" w:rsidRPr="00F82E8E" w:rsidRDefault="00876D64" w:rsidP="00F82E8E">
            <w:pPr>
              <w:spacing w:line="240"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0</w:t>
            </w:r>
          </w:p>
        </w:tc>
        <w:tc>
          <w:tcPr>
            <w:tcW w:w="130" w:type="dxa"/>
            <w:tcBorders>
              <w:top w:val="single" w:sz="4" w:space="0" w:color="auto"/>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10" w:type="dxa"/>
            <w:gridSpan w:val="2"/>
            <w:tcBorders>
              <w:top w:val="single" w:sz="4" w:space="0" w:color="auto"/>
              <w:bottom w:val="single" w:sz="4" w:space="0" w:color="auto"/>
            </w:tcBorders>
            <w:shd w:val="clear" w:color="auto" w:fill="auto"/>
            <w:vAlign w:val="bottom"/>
          </w:tcPr>
          <w:p w:rsidR="00876D64" w:rsidRPr="00F82E8E" w:rsidRDefault="00876D64" w:rsidP="00F82E8E">
            <w:pPr>
              <w:spacing w:line="24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w:t>
            </w:r>
          </w:p>
        </w:tc>
        <w:tc>
          <w:tcPr>
            <w:tcW w:w="140" w:type="dxa"/>
            <w:tcBorders>
              <w:top w:val="single" w:sz="8" w:space="0" w:color="auto"/>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bl>
    <w:p w:rsidR="00876D64" w:rsidRPr="00F82E8E" w:rsidRDefault="00876D64" w:rsidP="00876D64">
      <w:pPr>
        <w:spacing w:line="253" w:lineRule="exact"/>
        <w:rPr>
          <w:rFonts w:ascii="Times New Roman" w:eastAsia="Arial" w:hAnsi="Times New Roman" w:cs="Times New Roman"/>
          <w:sz w:val="24"/>
          <w:szCs w:val="24"/>
        </w:rPr>
      </w:pPr>
    </w:p>
    <w:p w:rsidR="00876D64" w:rsidRDefault="00876D64" w:rsidP="00876D64">
      <w:pPr>
        <w:spacing w:line="235" w:lineRule="auto"/>
        <w:jc w:val="center"/>
        <w:rPr>
          <w:rFonts w:ascii="Times New Roman" w:eastAsia="Arial" w:hAnsi="Times New Roman" w:cs="Times New Roman"/>
          <w:i/>
          <w:sz w:val="24"/>
          <w:szCs w:val="24"/>
        </w:rPr>
      </w:pPr>
      <w:r w:rsidRPr="0045573D">
        <w:rPr>
          <w:rFonts w:ascii="Times New Roman" w:eastAsia="Arial" w:hAnsi="Times New Roman" w:cs="Times New Roman"/>
          <w:b/>
          <w:i/>
          <w:sz w:val="24"/>
          <w:szCs w:val="24"/>
        </w:rPr>
        <w:t>Табела</w:t>
      </w:r>
      <w:r w:rsidR="0045573D" w:rsidRPr="0045573D">
        <w:rPr>
          <w:rFonts w:ascii="Times New Roman" w:eastAsia="Arial" w:hAnsi="Times New Roman" w:cs="Times New Roman"/>
          <w:b/>
          <w:i/>
          <w:sz w:val="24"/>
          <w:szCs w:val="24"/>
          <w:lang w:val="sr-Cyrl-BA"/>
        </w:rPr>
        <w:t xml:space="preserve"> 27</w:t>
      </w:r>
      <w:r w:rsidRPr="0045573D">
        <w:rPr>
          <w:rFonts w:ascii="Times New Roman" w:eastAsia="Arial" w:hAnsi="Times New Roman" w:cs="Times New Roman"/>
          <w:b/>
          <w:i/>
          <w:sz w:val="24"/>
          <w:szCs w:val="24"/>
        </w:rPr>
        <w:t>:</w:t>
      </w:r>
      <w:r w:rsidRPr="00F82E8E">
        <w:rPr>
          <w:rFonts w:ascii="Times New Roman" w:eastAsia="Arial" w:hAnsi="Times New Roman" w:cs="Times New Roman"/>
          <w:i/>
          <w:sz w:val="24"/>
          <w:szCs w:val="24"/>
        </w:rPr>
        <w:t xml:space="preserve"> Појава суградице и града у периоду 2004-2016. године по противградним станицама града Градишке</w:t>
      </w:r>
    </w:p>
    <w:p w:rsidR="00F56BED" w:rsidRPr="00143B2D" w:rsidRDefault="00F56BED" w:rsidP="00876D64">
      <w:pPr>
        <w:spacing w:line="307" w:lineRule="exact"/>
        <w:rPr>
          <w:rFonts w:ascii="Times New Roman" w:eastAsia="Times New Roman" w:hAnsi="Times New Roman" w:cs="Times New Roman"/>
          <w:sz w:val="24"/>
          <w:szCs w:val="24"/>
          <w:lang w:val="sr-Cyrl-BA"/>
        </w:rPr>
      </w:pPr>
    </w:p>
    <w:p w:rsidR="00876D64" w:rsidRPr="00F82E8E" w:rsidRDefault="00876D64" w:rsidP="00876D64">
      <w:pPr>
        <w:spacing w:line="0" w:lineRule="atLeast"/>
        <w:rPr>
          <w:rFonts w:ascii="Times New Roman" w:eastAsia="Arial" w:hAnsi="Times New Roman" w:cs="Times New Roman"/>
          <w:b/>
          <w:sz w:val="24"/>
          <w:szCs w:val="24"/>
        </w:rPr>
      </w:pPr>
      <w:r w:rsidRPr="00F82E8E">
        <w:rPr>
          <w:rFonts w:ascii="Times New Roman" w:eastAsia="Arial" w:hAnsi="Times New Roman" w:cs="Times New Roman"/>
          <w:b/>
          <w:sz w:val="24"/>
          <w:szCs w:val="24"/>
        </w:rPr>
        <w:t>2.2.</w:t>
      </w:r>
      <w:r w:rsidR="00580C5D">
        <w:rPr>
          <w:rFonts w:ascii="Times New Roman" w:eastAsia="Arial" w:hAnsi="Times New Roman" w:cs="Times New Roman"/>
          <w:b/>
          <w:sz w:val="24"/>
          <w:szCs w:val="24"/>
          <w:lang w:val="sr-Cyrl-BA"/>
        </w:rPr>
        <w:t>2.8.</w:t>
      </w:r>
      <w:r w:rsidRPr="00F82E8E">
        <w:rPr>
          <w:rFonts w:ascii="Times New Roman" w:eastAsia="Arial" w:hAnsi="Times New Roman" w:cs="Times New Roman"/>
          <w:b/>
          <w:sz w:val="24"/>
          <w:szCs w:val="24"/>
        </w:rPr>
        <w:t xml:space="preserve"> Клизишта</w:t>
      </w:r>
    </w:p>
    <w:p w:rsidR="00876D64" w:rsidRPr="00F82E8E" w:rsidRDefault="00876D64" w:rsidP="00876D64">
      <w:pPr>
        <w:spacing w:line="287" w:lineRule="exact"/>
        <w:rPr>
          <w:rFonts w:ascii="Times New Roman" w:eastAsia="Times New Roman" w:hAnsi="Times New Roman" w:cs="Times New Roman"/>
          <w:sz w:val="24"/>
          <w:szCs w:val="24"/>
        </w:rPr>
      </w:pPr>
    </w:p>
    <w:p w:rsidR="00833360" w:rsidRPr="00833360" w:rsidRDefault="00833360" w:rsidP="00833360">
      <w:pPr>
        <w:tabs>
          <w:tab w:val="left" w:pos="302"/>
        </w:tabs>
        <w:jc w:val="both"/>
        <w:rPr>
          <w:rFonts w:ascii="Times New Roman" w:eastAsia="Arial" w:hAnsi="Times New Roman" w:cs="Times New Roman"/>
          <w:sz w:val="24"/>
          <w:szCs w:val="24"/>
        </w:rPr>
      </w:pPr>
      <w:r w:rsidRPr="00833360">
        <w:rPr>
          <w:rFonts w:ascii="Times New Roman" w:eastAsia="Times New Roman" w:hAnsi="Times New Roman" w:cs="Times New Roman"/>
          <w:spacing w:val="4"/>
          <w:sz w:val="24"/>
          <w:szCs w:val="24"/>
          <w:lang w:eastAsia="hr-BA"/>
        </w:rPr>
        <w:t>Пoд клизиштeм пoдрaзумиjeвaмo стjeнoвиту или рaстрeситу мaсу кoja je oдвojeнa oд пoдлoгe и пoд ут</w:t>
      </w:r>
      <w:r w:rsidRPr="00833360">
        <w:rPr>
          <w:rFonts w:ascii="Times New Roman" w:eastAsia="Times New Roman" w:hAnsi="Times New Roman" w:cs="Times New Roman"/>
          <w:spacing w:val="4"/>
          <w:sz w:val="24"/>
          <w:szCs w:val="24"/>
          <w:lang w:val="sr-Cyrl-BA" w:eastAsia="hr-BA"/>
        </w:rPr>
        <w:t>и</w:t>
      </w:r>
      <w:r w:rsidRPr="00833360">
        <w:rPr>
          <w:rFonts w:ascii="Times New Roman" w:eastAsia="Times New Roman" w:hAnsi="Times New Roman" w:cs="Times New Roman"/>
          <w:spacing w:val="4"/>
          <w:sz w:val="24"/>
          <w:szCs w:val="24"/>
          <w:lang w:eastAsia="hr-BA"/>
        </w:rPr>
        <w:t>цajeм грaвитaциje клизи пo клизнoj пoвршини. Клизиштa прeдстaвљajу jeдaн oд видoвa eрoзиje. Битнo je рaзликoвaти клизиштa oднoснo клизaњe тлa пo клизнoj површини и oдрoн oднoснo oдрoњaвaњe стиjeнских мaсa. Иaкo имajу истe eндoгeнe и eгзoгeнe прoцeсe кao узрoк, oдрoни сe jaвљajу чeшћe у изрaзитo стjeнoвитим стрмим пoдлoгaмa. Клизиштa су увиjeк пoсљeдицa oдрeђeнe нeрaвнoтeжe oднoснo нeстaбилнoсти унутaр тлa. Клизиштa зaпрaвo прeдстaвљajу „пoкушaj“ тлa дa дoђe у стaбилнo стaњe. Oдрoни и клизиштa сe нajчeшћe aктивирajу нaкoн oбилних пaдaвинa или нaглим oтaпaњeм сниjeгa. Прeцизниje рeчeнo, двa услoвa су нeoпхoднa дa би клизиштe нaстaлo, a тo су пaдинa и вoдa. Oд сaврeмeних eгзoгeних гeoлoшких прoцeсa и пojaвa нaрoчитo су знaчajни вeртикaлнa и хoризoнтaлнa eрoзиja тe клижeњe.</w:t>
      </w:r>
    </w:p>
    <w:p w:rsidR="009311CE" w:rsidRDefault="009311CE" w:rsidP="009311CE">
      <w:pPr>
        <w:jc w:val="both"/>
        <w:rPr>
          <w:rFonts w:ascii="Times New Roman" w:hAnsi="Times New Roman" w:cs="Times New Roman"/>
          <w:sz w:val="24"/>
          <w:szCs w:val="24"/>
        </w:rPr>
      </w:pPr>
    </w:p>
    <w:p w:rsidR="009311CE" w:rsidRPr="00833360" w:rsidRDefault="009311CE" w:rsidP="009311CE">
      <w:pPr>
        <w:jc w:val="both"/>
        <w:rPr>
          <w:rFonts w:ascii="Times New Roman" w:hAnsi="Times New Roman" w:cs="Times New Roman"/>
          <w:sz w:val="24"/>
          <w:szCs w:val="24"/>
          <w:lang w:val="sr-Cyrl-BA"/>
        </w:rPr>
      </w:pPr>
      <w:r w:rsidRPr="00833360">
        <w:rPr>
          <w:rFonts w:ascii="Times New Roman" w:hAnsi="Times New Roman" w:cs="Times New Roman"/>
          <w:sz w:val="24"/>
          <w:szCs w:val="24"/>
        </w:rPr>
        <w:t xml:space="preserve">Ријечни наноси уз ријечни ток ријеке </w:t>
      </w:r>
      <w:r>
        <w:rPr>
          <w:rFonts w:ascii="Times New Roman" w:hAnsi="Times New Roman" w:cs="Times New Roman"/>
          <w:sz w:val="24"/>
          <w:szCs w:val="24"/>
          <w:lang w:val="sr-Cyrl-BA"/>
        </w:rPr>
        <w:t>Саве</w:t>
      </w:r>
      <w:r w:rsidRPr="00833360">
        <w:rPr>
          <w:rFonts w:ascii="Times New Roman" w:hAnsi="Times New Roman" w:cs="Times New Roman"/>
          <w:sz w:val="24"/>
          <w:szCs w:val="24"/>
        </w:rPr>
        <w:t xml:space="preserve"> и других токова, изграђујући равне терене, претежно су шљунковитог и пјесковитог састава, мјестимично глиновитог па и муљевитог. Консолидованост наслага је најчешће добра, али оне глиновите и муљевите су слабије консолидоване, односно неконсолидоване. Стабилност терена који изграђују алувијалне наслаге је добра. У обалном подручју често је изражена вертикална а и хоризонтална ерозија, подлокавање, одроњавање, суфозија и сл. </w:t>
      </w:r>
    </w:p>
    <w:p w:rsidR="00833360" w:rsidRDefault="00833360" w:rsidP="00833360">
      <w:pPr>
        <w:tabs>
          <w:tab w:val="left" w:pos="302"/>
        </w:tabs>
        <w:spacing w:line="238" w:lineRule="auto"/>
        <w:jc w:val="both"/>
        <w:rPr>
          <w:rFonts w:ascii="Times New Roman" w:eastAsia="Arial" w:hAnsi="Times New Roman" w:cs="Times New Roman"/>
          <w:sz w:val="24"/>
          <w:szCs w:val="24"/>
        </w:rPr>
      </w:pPr>
    </w:p>
    <w:p w:rsidR="0040653E" w:rsidRPr="00EA2AE0" w:rsidRDefault="0040653E" w:rsidP="00580C5D">
      <w:pPr>
        <w:spacing w:line="276" w:lineRule="auto"/>
        <w:ind w:firstLine="708"/>
        <w:jc w:val="center"/>
      </w:pPr>
      <w:r>
        <w:rPr>
          <w:noProof/>
        </w:rPr>
        <w:lastRenderedPageBreak/>
        <w:drawing>
          <wp:inline distT="0" distB="0" distL="0" distR="0">
            <wp:extent cx="4850611" cy="3482340"/>
            <wp:effectExtent l="0" t="0" r="762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0211" t="10983" r="14343" b="13522"/>
                    <a:stretch>
                      <a:fillRect/>
                    </a:stretch>
                  </pic:blipFill>
                  <pic:spPr bwMode="auto">
                    <a:xfrm>
                      <a:off x="0" y="0"/>
                      <a:ext cx="4849882" cy="3481817"/>
                    </a:xfrm>
                    <a:prstGeom prst="rect">
                      <a:avLst/>
                    </a:prstGeom>
                    <a:noFill/>
                    <a:ln>
                      <a:noFill/>
                    </a:ln>
                  </pic:spPr>
                </pic:pic>
              </a:graphicData>
            </a:graphic>
          </wp:inline>
        </w:drawing>
      </w:r>
    </w:p>
    <w:p w:rsidR="0040653E" w:rsidRPr="00580C5D" w:rsidRDefault="0040653E" w:rsidP="005A771E">
      <w:pPr>
        <w:pStyle w:val="Caption"/>
      </w:pPr>
      <w:bookmarkStart w:id="30" w:name="_Toc36807307"/>
      <w:r w:rsidRPr="005E4E0F">
        <w:rPr>
          <w:b/>
        </w:rPr>
        <w:t>Слика</w:t>
      </w:r>
      <w:r w:rsidR="005E4E0F" w:rsidRPr="005E4E0F">
        <w:rPr>
          <w:b/>
          <w:lang w:val="sr-Cyrl-BA"/>
        </w:rPr>
        <w:t xml:space="preserve"> 17</w:t>
      </w:r>
      <w:r>
        <w:t xml:space="preserve">.: </w:t>
      </w:r>
      <w:r w:rsidRPr="00580C5D">
        <w:t>Градови/општине у Републици Српској највише погођени процесом клизања (ФСД Републичког завода за геолошка истраживања, Зворник, 2011)</w:t>
      </w:r>
      <w:r w:rsidRPr="00580C5D">
        <w:rPr>
          <w:rStyle w:val="FootnoteReference"/>
          <w:b/>
          <w:bCs w:val="0"/>
        </w:rPr>
        <w:footnoteReference w:id="4"/>
      </w:r>
      <w:bookmarkEnd w:id="30"/>
    </w:p>
    <w:p w:rsidR="0040653E" w:rsidRDefault="0040653E" w:rsidP="00876D64">
      <w:pPr>
        <w:spacing w:line="253" w:lineRule="exact"/>
        <w:rPr>
          <w:rFonts w:ascii="Times New Roman" w:eastAsia="Arial" w:hAnsi="Times New Roman" w:cs="Times New Roman"/>
          <w:sz w:val="24"/>
          <w:szCs w:val="24"/>
        </w:rPr>
      </w:pPr>
    </w:p>
    <w:p w:rsidR="00833360" w:rsidRPr="00833360" w:rsidRDefault="00833360" w:rsidP="00833360">
      <w:pPr>
        <w:jc w:val="both"/>
        <w:rPr>
          <w:rFonts w:ascii="Times New Roman" w:hAnsi="Times New Roman" w:cs="Times New Roman"/>
          <w:sz w:val="24"/>
          <w:szCs w:val="24"/>
          <w:lang w:val="hr-HR"/>
        </w:rPr>
      </w:pPr>
      <w:r w:rsidRPr="00833360">
        <w:rPr>
          <w:rFonts w:ascii="Times New Roman" w:hAnsi="Times New Roman" w:cs="Times New Roman"/>
          <w:sz w:val="24"/>
          <w:szCs w:val="24"/>
          <w:lang w:val="hr-HR"/>
        </w:rPr>
        <w:t>Приликом сливања оборина низ ријечне долине приликом излучивања великих количина падавина и топљења снијежног покривача, због неуређености ријечног корита и непланске сјече, долази до формирања клизишта</w:t>
      </w:r>
      <w:r w:rsidRPr="00833360">
        <w:rPr>
          <w:rFonts w:ascii="Times New Roman" w:hAnsi="Times New Roman" w:cs="Times New Roman"/>
          <w:sz w:val="24"/>
          <w:szCs w:val="24"/>
          <w:lang w:val="sr-Cyrl-BA"/>
        </w:rPr>
        <w:t xml:space="preserve"> и</w:t>
      </w:r>
      <w:r w:rsidRPr="00833360">
        <w:rPr>
          <w:rFonts w:ascii="Times New Roman" w:hAnsi="Times New Roman" w:cs="Times New Roman"/>
          <w:sz w:val="24"/>
          <w:szCs w:val="24"/>
          <w:lang w:val="hr-HR"/>
        </w:rPr>
        <w:t xml:space="preserve"> б</w:t>
      </w:r>
      <w:r w:rsidRPr="00833360">
        <w:rPr>
          <w:rFonts w:ascii="Times New Roman" w:hAnsi="Times New Roman" w:cs="Times New Roman"/>
          <w:sz w:val="24"/>
          <w:szCs w:val="24"/>
          <w:lang w:val="sr-Cyrl-BA"/>
        </w:rPr>
        <w:t>у</w:t>
      </w:r>
      <w:r w:rsidRPr="00833360">
        <w:rPr>
          <w:rFonts w:ascii="Times New Roman" w:hAnsi="Times New Roman" w:cs="Times New Roman"/>
          <w:sz w:val="24"/>
          <w:szCs w:val="24"/>
          <w:lang w:val="hr-HR"/>
        </w:rPr>
        <w:t>јицакој</w:t>
      </w:r>
      <w:r w:rsidRPr="00833360">
        <w:rPr>
          <w:rFonts w:ascii="Times New Roman" w:hAnsi="Times New Roman" w:cs="Times New Roman"/>
          <w:sz w:val="24"/>
          <w:szCs w:val="24"/>
          <w:lang w:val="sr-Cyrl-BA"/>
        </w:rPr>
        <w:t>и</w:t>
      </w:r>
      <w:r w:rsidRPr="00833360">
        <w:rPr>
          <w:rFonts w:ascii="Times New Roman" w:hAnsi="Times New Roman" w:cs="Times New Roman"/>
          <w:sz w:val="24"/>
          <w:szCs w:val="24"/>
          <w:lang w:val="hr-HR"/>
        </w:rPr>
        <w:t xml:space="preserve"> сав еродирани материјал однос</w:t>
      </w:r>
      <w:r w:rsidRPr="00833360">
        <w:rPr>
          <w:rFonts w:ascii="Times New Roman" w:hAnsi="Times New Roman" w:cs="Times New Roman"/>
          <w:sz w:val="24"/>
          <w:szCs w:val="24"/>
          <w:lang w:val="sr-Cyrl-BA"/>
        </w:rPr>
        <w:t>е</w:t>
      </w:r>
      <w:r w:rsidRPr="00833360">
        <w:rPr>
          <w:rFonts w:ascii="Times New Roman" w:hAnsi="Times New Roman" w:cs="Times New Roman"/>
          <w:sz w:val="24"/>
          <w:szCs w:val="24"/>
          <w:lang w:val="hr-HR"/>
        </w:rPr>
        <w:t xml:space="preserve"> у ријечно корито</w:t>
      </w:r>
      <w:r w:rsidRPr="00833360">
        <w:rPr>
          <w:rFonts w:ascii="Times New Roman" w:hAnsi="Times New Roman" w:cs="Times New Roman"/>
          <w:sz w:val="24"/>
          <w:szCs w:val="24"/>
          <w:lang w:val="sr-Cyrl-BA"/>
        </w:rPr>
        <w:t>,што</w:t>
      </w:r>
      <w:r w:rsidRPr="00833360">
        <w:rPr>
          <w:rFonts w:ascii="Times New Roman" w:hAnsi="Times New Roman" w:cs="Times New Roman"/>
          <w:sz w:val="24"/>
          <w:szCs w:val="24"/>
          <w:lang w:val="hr-HR"/>
        </w:rPr>
        <w:t xml:space="preserve"> онемогућава нормалан проток воде и долази до плављења околног подручја. Приликом појаве бујица и клизишта могуће су и штете на саобраћајној инфраструктури.</w:t>
      </w:r>
    </w:p>
    <w:p w:rsidR="00580C5D" w:rsidRDefault="00580C5D" w:rsidP="00876D64">
      <w:pPr>
        <w:spacing w:line="253" w:lineRule="exact"/>
        <w:rPr>
          <w:rFonts w:ascii="Times New Roman" w:eastAsia="Arial" w:hAnsi="Times New Roman" w:cs="Times New Roman"/>
          <w:sz w:val="24"/>
          <w:szCs w:val="24"/>
        </w:rPr>
      </w:pPr>
    </w:p>
    <w:p w:rsidR="00833360" w:rsidRPr="00580C5D" w:rsidRDefault="00833360" w:rsidP="00833360">
      <w:pPr>
        <w:tabs>
          <w:tab w:val="left" w:pos="302"/>
        </w:tabs>
        <w:spacing w:line="238" w:lineRule="auto"/>
        <w:jc w:val="both"/>
        <w:rPr>
          <w:rFonts w:ascii="Times New Roman" w:eastAsia="Arial" w:hAnsi="Times New Roman" w:cs="Times New Roman"/>
          <w:sz w:val="24"/>
          <w:szCs w:val="24"/>
        </w:rPr>
      </w:pPr>
      <w:r>
        <w:rPr>
          <w:rFonts w:ascii="Times New Roman" w:eastAsia="Arial" w:hAnsi="Times New Roman" w:cs="Times New Roman"/>
          <w:sz w:val="24"/>
          <w:szCs w:val="24"/>
          <w:lang w:val="sr-Cyrl-BA"/>
        </w:rPr>
        <w:t xml:space="preserve">У </w:t>
      </w:r>
      <w:r w:rsidRPr="00F82E8E">
        <w:rPr>
          <w:rFonts w:ascii="Times New Roman" w:eastAsia="Arial" w:hAnsi="Times New Roman" w:cs="Times New Roman"/>
          <w:sz w:val="24"/>
          <w:szCs w:val="24"/>
        </w:rPr>
        <w:t>последњих десет година на територији града Градишка знатно је повећан број локалитета на којима је дошло до појаве клизишта а поред природних фактора геолошких карактеристика и обилних падавина које поспјешују процес клизања, узрок је и људски фактор услед стамбене градње на нестабилним теренима и нарушавања природне равнотеже, односно постојања проблема одводње воде.</w:t>
      </w:r>
      <w:r w:rsidRPr="00580C5D">
        <w:rPr>
          <w:rFonts w:ascii="Times New Roman" w:eastAsia="Arial" w:hAnsi="Times New Roman" w:cs="Times New Roman"/>
          <w:sz w:val="24"/>
          <w:szCs w:val="24"/>
        </w:rPr>
        <w:t>Како је већ навођено сви локалитети на којима су регистрована клизишта су у јужном и југозападном (брежуљкастом) подручју општине.</w:t>
      </w:r>
    </w:p>
    <w:p w:rsidR="00580C5D" w:rsidRDefault="00580C5D" w:rsidP="00876D64">
      <w:pPr>
        <w:spacing w:line="253" w:lineRule="exact"/>
        <w:rPr>
          <w:rFonts w:ascii="Times New Roman" w:eastAsia="Arial" w:hAnsi="Times New Roman" w:cs="Times New Roman"/>
          <w:sz w:val="24"/>
          <w:szCs w:val="24"/>
          <w:lang w:val="sr-Cyrl-BA"/>
        </w:rPr>
      </w:pPr>
    </w:p>
    <w:p w:rsidR="00876D64" w:rsidRPr="00F82E8E" w:rsidRDefault="00022F97" w:rsidP="00833360">
      <w:pPr>
        <w:spacing w:line="0" w:lineRule="atLeast"/>
        <w:rPr>
          <w:rFonts w:ascii="Times New Roman" w:eastAsia="Arial" w:hAnsi="Times New Roman" w:cs="Times New Roman"/>
          <w:b/>
          <w:sz w:val="24"/>
          <w:szCs w:val="24"/>
        </w:rPr>
      </w:pPr>
      <w:r>
        <w:rPr>
          <w:rFonts w:ascii="Times New Roman" w:eastAsia="Arial" w:hAnsi="Times New Roman" w:cs="Times New Roman"/>
          <w:b/>
          <w:sz w:val="24"/>
          <w:szCs w:val="24"/>
        </w:rPr>
        <w:t>2.2.</w:t>
      </w:r>
      <w:r w:rsidR="00580C5D">
        <w:rPr>
          <w:rFonts w:ascii="Times New Roman" w:eastAsia="Arial" w:hAnsi="Times New Roman" w:cs="Times New Roman"/>
          <w:b/>
          <w:sz w:val="24"/>
          <w:szCs w:val="24"/>
        </w:rPr>
        <w:t>3</w:t>
      </w:r>
      <w:r w:rsidR="00876D64" w:rsidRPr="00F82E8E">
        <w:rPr>
          <w:rFonts w:ascii="Times New Roman" w:eastAsia="Arial" w:hAnsi="Times New Roman" w:cs="Times New Roman"/>
          <w:b/>
          <w:sz w:val="24"/>
          <w:szCs w:val="24"/>
        </w:rPr>
        <w:t>. Земљотреси</w:t>
      </w:r>
    </w:p>
    <w:p w:rsidR="00876D64" w:rsidRPr="00F82E8E" w:rsidRDefault="00876D64" w:rsidP="00876D64">
      <w:pPr>
        <w:spacing w:line="265" w:lineRule="exact"/>
        <w:rPr>
          <w:rFonts w:ascii="Times New Roman" w:eastAsia="Times New Roman" w:hAnsi="Times New Roman" w:cs="Times New Roman"/>
          <w:sz w:val="24"/>
          <w:szCs w:val="24"/>
        </w:rPr>
      </w:pPr>
    </w:p>
    <w:p w:rsidR="00876D64" w:rsidRPr="00F82E8E" w:rsidRDefault="00876D64" w:rsidP="00833360">
      <w:pPr>
        <w:spacing w:line="235" w:lineRule="auto"/>
        <w:ind w:right="-1"/>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Земљотреси су велика природна опасност која доводи до губитка живота и економских губитака услијед оштећења на објектима.За процјену ризика од земљотреса, основ је потенцијална угроженост подручја од земљотреса, његовог интензитета и изложености објеката на дејство земљотреса.</w:t>
      </w:r>
    </w:p>
    <w:p w:rsidR="00876D64" w:rsidRPr="00F82E8E" w:rsidRDefault="00876D64" w:rsidP="003C5A77">
      <w:pPr>
        <w:spacing w:line="285" w:lineRule="exact"/>
        <w:jc w:val="both"/>
        <w:rPr>
          <w:rFonts w:ascii="Times New Roman" w:eastAsia="Times New Roman" w:hAnsi="Times New Roman" w:cs="Times New Roman"/>
          <w:sz w:val="24"/>
          <w:szCs w:val="24"/>
        </w:rPr>
      </w:pPr>
    </w:p>
    <w:p w:rsidR="00580C5D" w:rsidRDefault="00876D64" w:rsidP="00833360">
      <w:pPr>
        <w:spacing w:line="237" w:lineRule="auto"/>
        <w:ind w:right="-1"/>
        <w:jc w:val="both"/>
        <w:rPr>
          <w:rFonts w:ascii="Times New Roman" w:eastAsia="Arial" w:hAnsi="Times New Roman" w:cs="Times New Roman"/>
          <w:sz w:val="24"/>
          <w:szCs w:val="24"/>
          <w:lang w:val="sr-Cyrl-BA"/>
        </w:rPr>
      </w:pPr>
      <w:r w:rsidRPr="00F82E8E">
        <w:rPr>
          <w:rFonts w:ascii="Times New Roman" w:eastAsia="Arial" w:hAnsi="Times New Roman" w:cs="Times New Roman"/>
          <w:sz w:val="24"/>
          <w:szCs w:val="24"/>
        </w:rPr>
        <w:t>За мјерење интензитета земљотреса, односно магнитуде користи се Рихтерова скала, односно макросеизмичка (МСК) скала која користи интензитет за процјену дејства земљот</w:t>
      </w:r>
      <w:r w:rsidR="00580C5D">
        <w:rPr>
          <w:rFonts w:ascii="Times New Roman" w:eastAsia="Arial" w:hAnsi="Times New Roman" w:cs="Times New Roman"/>
          <w:sz w:val="24"/>
          <w:szCs w:val="24"/>
        </w:rPr>
        <w:t>реса на основу уочених ефеката.</w:t>
      </w:r>
      <w:r w:rsidRPr="00F82E8E">
        <w:rPr>
          <w:rFonts w:ascii="Times New Roman" w:eastAsia="Arial" w:hAnsi="Times New Roman" w:cs="Times New Roman"/>
          <w:sz w:val="24"/>
          <w:szCs w:val="24"/>
        </w:rPr>
        <w:t xml:space="preserve">Скала је заснована на искуствима из примјене модификоване Меркалијеве скале, а користи се у Европи од 1980 – их година. Скала </w:t>
      </w:r>
      <w:r w:rsidRPr="00F82E8E">
        <w:rPr>
          <w:rFonts w:ascii="Times New Roman" w:eastAsia="Arial" w:hAnsi="Times New Roman" w:cs="Times New Roman"/>
          <w:sz w:val="24"/>
          <w:szCs w:val="24"/>
        </w:rPr>
        <w:lastRenderedPageBreak/>
        <w:t>има 12 степени изражених римским бројевима и при одређивању степена интензитета узима се у обзир: дејство на људе и њихово понашање, ефекти на предметима и п</w:t>
      </w:r>
      <w:r w:rsidR="00580C5D">
        <w:rPr>
          <w:rFonts w:ascii="Times New Roman" w:eastAsia="Arial" w:hAnsi="Times New Roman" w:cs="Times New Roman"/>
          <w:sz w:val="24"/>
          <w:szCs w:val="24"/>
        </w:rPr>
        <w:t>рироди и оштећења на објектима.</w:t>
      </w:r>
      <w:r w:rsidRPr="00F82E8E">
        <w:rPr>
          <w:rFonts w:ascii="Times New Roman" w:eastAsia="Arial" w:hAnsi="Times New Roman" w:cs="Times New Roman"/>
          <w:sz w:val="24"/>
          <w:szCs w:val="24"/>
        </w:rPr>
        <w:t>При земљотресу интезитета од један до четири степена Меркалијеве скале процјењује се да код свих катего</w:t>
      </w:r>
      <w:r w:rsidR="00580C5D">
        <w:rPr>
          <w:rFonts w:ascii="Times New Roman" w:eastAsia="Arial" w:hAnsi="Times New Roman" w:cs="Times New Roman"/>
          <w:sz w:val="24"/>
          <w:szCs w:val="24"/>
        </w:rPr>
        <w:t>рија зграда неће бити оштећења.</w:t>
      </w:r>
    </w:p>
    <w:p w:rsidR="007645C9" w:rsidRDefault="007645C9" w:rsidP="00580C5D">
      <w:pPr>
        <w:spacing w:line="235" w:lineRule="auto"/>
        <w:ind w:right="120"/>
        <w:jc w:val="both"/>
        <w:rPr>
          <w:rFonts w:ascii="Times New Roman" w:eastAsia="Arial" w:hAnsi="Times New Roman" w:cs="Times New Roman"/>
          <w:sz w:val="24"/>
          <w:szCs w:val="24"/>
        </w:rPr>
      </w:pPr>
    </w:p>
    <w:tbl>
      <w:tblPr>
        <w:tblW w:w="88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63"/>
        <w:gridCol w:w="2191"/>
        <w:gridCol w:w="5670"/>
      </w:tblGrid>
      <w:tr w:rsidR="007645C9" w:rsidRPr="00143B2D" w:rsidTr="005E47CB">
        <w:trPr>
          <w:trHeight w:val="444"/>
          <w:jc w:val="center"/>
        </w:trPr>
        <w:tc>
          <w:tcPr>
            <w:tcW w:w="963" w:type="dxa"/>
            <w:shd w:val="clear" w:color="auto" w:fill="D9D9D9"/>
            <w:vAlign w:val="center"/>
          </w:tcPr>
          <w:p w:rsidR="007645C9" w:rsidRPr="00143B2D" w:rsidRDefault="007645C9" w:rsidP="00610D9A">
            <w:pPr>
              <w:jc w:val="center"/>
              <w:rPr>
                <w:rFonts w:ascii="Times New Roman" w:hAnsi="Times New Roman" w:cs="Times New Roman"/>
                <w:b/>
                <w:sz w:val="22"/>
                <w:szCs w:val="22"/>
              </w:rPr>
            </w:pPr>
            <w:r w:rsidRPr="00143B2D">
              <w:rPr>
                <w:rFonts w:ascii="Times New Roman" w:hAnsi="Times New Roman" w:cs="Times New Roman"/>
                <w:sz w:val="22"/>
                <w:szCs w:val="22"/>
              </w:rPr>
              <w:br w:type="page"/>
            </w:r>
            <w:r w:rsidRPr="00143B2D">
              <w:rPr>
                <w:rFonts w:ascii="Times New Roman" w:hAnsi="Times New Roman" w:cs="Times New Roman"/>
                <w:b/>
                <w:sz w:val="22"/>
                <w:szCs w:val="22"/>
              </w:rPr>
              <w:t>Степен</w:t>
            </w:r>
          </w:p>
        </w:tc>
        <w:tc>
          <w:tcPr>
            <w:tcW w:w="2191" w:type="dxa"/>
            <w:shd w:val="clear" w:color="auto" w:fill="D9D9D9"/>
            <w:vAlign w:val="center"/>
          </w:tcPr>
          <w:p w:rsidR="007645C9" w:rsidRPr="00143B2D" w:rsidRDefault="007645C9" w:rsidP="00610D9A">
            <w:pPr>
              <w:jc w:val="center"/>
              <w:rPr>
                <w:rFonts w:ascii="Times New Roman" w:hAnsi="Times New Roman" w:cs="Times New Roman"/>
                <w:b/>
                <w:sz w:val="22"/>
                <w:szCs w:val="22"/>
              </w:rPr>
            </w:pPr>
            <w:r w:rsidRPr="00143B2D">
              <w:rPr>
                <w:rFonts w:ascii="Times New Roman" w:hAnsi="Times New Roman" w:cs="Times New Roman"/>
                <w:b/>
                <w:sz w:val="22"/>
                <w:szCs w:val="22"/>
              </w:rPr>
              <w:t>Назив</w:t>
            </w:r>
          </w:p>
        </w:tc>
        <w:tc>
          <w:tcPr>
            <w:tcW w:w="5670" w:type="dxa"/>
            <w:shd w:val="clear" w:color="auto" w:fill="D9D9D9"/>
            <w:vAlign w:val="center"/>
          </w:tcPr>
          <w:p w:rsidR="007645C9" w:rsidRPr="00143B2D" w:rsidRDefault="007645C9" w:rsidP="00610D9A">
            <w:pPr>
              <w:jc w:val="center"/>
              <w:rPr>
                <w:rFonts w:ascii="Times New Roman" w:hAnsi="Times New Roman" w:cs="Times New Roman"/>
                <w:b/>
                <w:sz w:val="22"/>
                <w:szCs w:val="22"/>
              </w:rPr>
            </w:pPr>
            <w:r w:rsidRPr="00143B2D">
              <w:rPr>
                <w:rFonts w:ascii="Times New Roman" w:hAnsi="Times New Roman" w:cs="Times New Roman"/>
                <w:b/>
                <w:sz w:val="22"/>
                <w:szCs w:val="22"/>
              </w:rPr>
              <w:t>Учинак</w:t>
            </w:r>
          </w:p>
        </w:tc>
      </w:tr>
      <w:tr w:rsidR="007645C9" w:rsidRPr="00143B2D" w:rsidTr="005E47CB">
        <w:trPr>
          <w:jc w:val="center"/>
        </w:trPr>
        <w:tc>
          <w:tcPr>
            <w:tcW w:w="963" w:type="dxa"/>
            <w:vAlign w:val="center"/>
          </w:tcPr>
          <w:p w:rsidR="007645C9" w:rsidRPr="00143B2D" w:rsidRDefault="007645C9" w:rsidP="00610D9A">
            <w:pPr>
              <w:jc w:val="center"/>
              <w:rPr>
                <w:rFonts w:ascii="Times New Roman" w:hAnsi="Times New Roman" w:cs="Times New Roman"/>
                <w:sz w:val="22"/>
                <w:szCs w:val="22"/>
              </w:rPr>
            </w:pPr>
            <w:r w:rsidRPr="00143B2D">
              <w:rPr>
                <w:rFonts w:ascii="Times New Roman" w:hAnsi="Times New Roman" w:cs="Times New Roman"/>
                <w:sz w:val="22"/>
                <w:szCs w:val="22"/>
              </w:rPr>
              <w:t>I</w:t>
            </w:r>
          </w:p>
        </w:tc>
        <w:tc>
          <w:tcPr>
            <w:tcW w:w="2191" w:type="dxa"/>
            <w:vAlign w:val="center"/>
          </w:tcPr>
          <w:p w:rsidR="007645C9" w:rsidRPr="00143B2D" w:rsidRDefault="007645C9" w:rsidP="00610D9A">
            <w:pPr>
              <w:rPr>
                <w:rFonts w:ascii="Times New Roman" w:hAnsi="Times New Roman" w:cs="Times New Roman"/>
                <w:sz w:val="22"/>
                <w:szCs w:val="22"/>
              </w:rPr>
            </w:pPr>
            <w:r w:rsidRPr="00143B2D">
              <w:rPr>
                <w:rFonts w:ascii="Times New Roman" w:hAnsi="Times New Roman" w:cs="Times New Roman"/>
                <w:sz w:val="22"/>
                <w:szCs w:val="22"/>
              </w:rPr>
              <w:t>Микросеизмички</w:t>
            </w:r>
          </w:p>
        </w:tc>
        <w:tc>
          <w:tcPr>
            <w:tcW w:w="5670" w:type="dxa"/>
            <w:vAlign w:val="center"/>
          </w:tcPr>
          <w:p w:rsidR="005E4E0F" w:rsidRPr="005E4E0F" w:rsidRDefault="007645C9" w:rsidP="00610D9A">
            <w:pPr>
              <w:rPr>
                <w:rFonts w:ascii="Times New Roman" w:hAnsi="Times New Roman" w:cs="Times New Roman"/>
                <w:sz w:val="22"/>
                <w:szCs w:val="22"/>
                <w:lang w:val="sr-Cyrl-BA"/>
              </w:rPr>
            </w:pPr>
            <w:r w:rsidRPr="00143B2D">
              <w:rPr>
                <w:rFonts w:ascii="Times New Roman" w:hAnsi="Times New Roman" w:cs="Times New Roman"/>
                <w:sz w:val="22"/>
                <w:szCs w:val="22"/>
              </w:rPr>
              <w:t>Биљеже га једино сеизмографи.</w:t>
            </w:r>
          </w:p>
        </w:tc>
      </w:tr>
      <w:tr w:rsidR="007645C9" w:rsidRPr="00143B2D" w:rsidTr="005E47CB">
        <w:trPr>
          <w:jc w:val="center"/>
        </w:trPr>
        <w:tc>
          <w:tcPr>
            <w:tcW w:w="963" w:type="dxa"/>
            <w:vAlign w:val="center"/>
          </w:tcPr>
          <w:p w:rsidR="007645C9" w:rsidRPr="00143B2D" w:rsidRDefault="007645C9" w:rsidP="00610D9A">
            <w:pPr>
              <w:jc w:val="center"/>
              <w:rPr>
                <w:rFonts w:ascii="Times New Roman" w:hAnsi="Times New Roman" w:cs="Times New Roman"/>
                <w:sz w:val="22"/>
                <w:szCs w:val="22"/>
              </w:rPr>
            </w:pPr>
            <w:r w:rsidRPr="00143B2D">
              <w:rPr>
                <w:rFonts w:ascii="Times New Roman" w:hAnsi="Times New Roman" w:cs="Times New Roman"/>
                <w:sz w:val="22"/>
                <w:szCs w:val="22"/>
              </w:rPr>
              <w:t>II</w:t>
            </w:r>
          </w:p>
        </w:tc>
        <w:tc>
          <w:tcPr>
            <w:tcW w:w="2191" w:type="dxa"/>
            <w:vAlign w:val="center"/>
          </w:tcPr>
          <w:p w:rsidR="007645C9" w:rsidRPr="00143B2D" w:rsidRDefault="007645C9" w:rsidP="00610D9A">
            <w:pPr>
              <w:rPr>
                <w:rFonts w:ascii="Times New Roman" w:hAnsi="Times New Roman" w:cs="Times New Roman"/>
                <w:sz w:val="22"/>
                <w:szCs w:val="22"/>
              </w:rPr>
            </w:pPr>
            <w:r w:rsidRPr="00143B2D">
              <w:rPr>
                <w:rFonts w:ascii="Times New Roman" w:hAnsi="Times New Roman" w:cs="Times New Roman"/>
                <w:sz w:val="22"/>
                <w:szCs w:val="22"/>
              </w:rPr>
              <w:t>Веома слаби</w:t>
            </w:r>
          </w:p>
        </w:tc>
        <w:tc>
          <w:tcPr>
            <w:tcW w:w="5670" w:type="dxa"/>
            <w:vAlign w:val="center"/>
          </w:tcPr>
          <w:p w:rsidR="007645C9" w:rsidRPr="00143B2D" w:rsidRDefault="007645C9" w:rsidP="005E47CB">
            <w:pPr>
              <w:jc w:val="both"/>
              <w:rPr>
                <w:rFonts w:ascii="Times New Roman" w:hAnsi="Times New Roman" w:cs="Times New Roman"/>
                <w:sz w:val="22"/>
                <w:szCs w:val="22"/>
              </w:rPr>
            </w:pPr>
            <w:r w:rsidRPr="00143B2D">
              <w:rPr>
                <w:rFonts w:ascii="Times New Roman" w:hAnsi="Times New Roman" w:cs="Times New Roman"/>
                <w:sz w:val="22"/>
                <w:szCs w:val="22"/>
              </w:rPr>
              <w:t>У вишим спратовима стамбених зграда осјети га покоји станар.</w:t>
            </w:r>
          </w:p>
        </w:tc>
      </w:tr>
      <w:tr w:rsidR="007645C9" w:rsidRPr="00143B2D" w:rsidTr="005E47CB">
        <w:trPr>
          <w:jc w:val="center"/>
        </w:trPr>
        <w:tc>
          <w:tcPr>
            <w:tcW w:w="963" w:type="dxa"/>
            <w:vAlign w:val="center"/>
          </w:tcPr>
          <w:p w:rsidR="007645C9" w:rsidRPr="00143B2D" w:rsidRDefault="007645C9" w:rsidP="00610D9A">
            <w:pPr>
              <w:jc w:val="center"/>
              <w:rPr>
                <w:rFonts w:ascii="Times New Roman" w:hAnsi="Times New Roman" w:cs="Times New Roman"/>
                <w:sz w:val="22"/>
                <w:szCs w:val="22"/>
              </w:rPr>
            </w:pPr>
            <w:r w:rsidRPr="00143B2D">
              <w:rPr>
                <w:rFonts w:ascii="Times New Roman" w:hAnsi="Times New Roman" w:cs="Times New Roman"/>
                <w:sz w:val="22"/>
                <w:szCs w:val="22"/>
              </w:rPr>
              <w:t>III</w:t>
            </w:r>
          </w:p>
        </w:tc>
        <w:tc>
          <w:tcPr>
            <w:tcW w:w="2191" w:type="dxa"/>
            <w:vAlign w:val="center"/>
          </w:tcPr>
          <w:p w:rsidR="007645C9" w:rsidRPr="00143B2D" w:rsidRDefault="007645C9" w:rsidP="00610D9A">
            <w:pPr>
              <w:rPr>
                <w:rFonts w:ascii="Times New Roman" w:hAnsi="Times New Roman" w:cs="Times New Roman"/>
                <w:sz w:val="22"/>
                <w:szCs w:val="22"/>
                <w:lang w:val="bs-Latn-BA"/>
              </w:rPr>
            </w:pPr>
            <w:r w:rsidRPr="00143B2D">
              <w:rPr>
                <w:rFonts w:ascii="Times New Roman" w:hAnsi="Times New Roman" w:cs="Times New Roman"/>
                <w:sz w:val="22"/>
                <w:szCs w:val="22"/>
              </w:rPr>
              <w:t>Слаби</w:t>
            </w:r>
          </w:p>
        </w:tc>
        <w:tc>
          <w:tcPr>
            <w:tcW w:w="5670" w:type="dxa"/>
            <w:vAlign w:val="center"/>
          </w:tcPr>
          <w:p w:rsidR="007645C9" w:rsidRPr="00143B2D" w:rsidRDefault="007645C9" w:rsidP="005E47CB">
            <w:pPr>
              <w:jc w:val="both"/>
              <w:rPr>
                <w:rFonts w:ascii="Times New Roman" w:hAnsi="Times New Roman" w:cs="Times New Roman"/>
                <w:sz w:val="22"/>
                <w:szCs w:val="22"/>
              </w:rPr>
            </w:pPr>
            <w:r w:rsidRPr="00143B2D">
              <w:rPr>
                <w:rFonts w:ascii="Times New Roman" w:hAnsi="Times New Roman" w:cs="Times New Roman"/>
                <w:sz w:val="22"/>
                <w:szCs w:val="22"/>
              </w:rPr>
              <w:t>Подрхтавање тла као при пролазу аутомобила. У унутрашњости зграде осјети га више људи.</w:t>
            </w:r>
          </w:p>
        </w:tc>
      </w:tr>
      <w:tr w:rsidR="007645C9" w:rsidRPr="00143B2D" w:rsidTr="005E47CB">
        <w:trPr>
          <w:jc w:val="center"/>
        </w:trPr>
        <w:tc>
          <w:tcPr>
            <w:tcW w:w="963" w:type="dxa"/>
            <w:vAlign w:val="center"/>
          </w:tcPr>
          <w:p w:rsidR="007645C9" w:rsidRPr="00143B2D" w:rsidRDefault="007645C9" w:rsidP="00610D9A">
            <w:pPr>
              <w:jc w:val="center"/>
              <w:rPr>
                <w:rFonts w:ascii="Times New Roman" w:hAnsi="Times New Roman" w:cs="Times New Roman"/>
                <w:sz w:val="22"/>
                <w:szCs w:val="22"/>
              </w:rPr>
            </w:pPr>
            <w:r w:rsidRPr="00143B2D">
              <w:rPr>
                <w:rFonts w:ascii="Times New Roman" w:hAnsi="Times New Roman" w:cs="Times New Roman"/>
                <w:sz w:val="22"/>
                <w:szCs w:val="22"/>
              </w:rPr>
              <w:t>IV</w:t>
            </w:r>
          </w:p>
        </w:tc>
        <w:tc>
          <w:tcPr>
            <w:tcW w:w="2191" w:type="dxa"/>
            <w:vAlign w:val="center"/>
          </w:tcPr>
          <w:p w:rsidR="007645C9" w:rsidRPr="00143B2D" w:rsidRDefault="007645C9" w:rsidP="00610D9A">
            <w:pPr>
              <w:rPr>
                <w:rFonts w:ascii="Times New Roman" w:hAnsi="Times New Roman" w:cs="Times New Roman"/>
                <w:sz w:val="22"/>
                <w:szCs w:val="22"/>
              </w:rPr>
            </w:pPr>
            <w:r w:rsidRPr="00143B2D">
              <w:rPr>
                <w:rFonts w:ascii="Times New Roman" w:hAnsi="Times New Roman" w:cs="Times New Roman"/>
                <w:sz w:val="22"/>
                <w:szCs w:val="22"/>
              </w:rPr>
              <w:t>Умјерени</w:t>
            </w:r>
          </w:p>
        </w:tc>
        <w:tc>
          <w:tcPr>
            <w:tcW w:w="5670" w:type="dxa"/>
            <w:vAlign w:val="center"/>
          </w:tcPr>
          <w:p w:rsidR="007645C9" w:rsidRPr="00143B2D" w:rsidRDefault="007645C9" w:rsidP="005E47CB">
            <w:pPr>
              <w:jc w:val="both"/>
              <w:rPr>
                <w:rFonts w:ascii="Times New Roman" w:hAnsi="Times New Roman" w:cs="Times New Roman"/>
                <w:sz w:val="22"/>
                <w:szCs w:val="22"/>
              </w:rPr>
            </w:pPr>
            <w:r w:rsidRPr="00143B2D">
              <w:rPr>
                <w:rFonts w:ascii="Times New Roman" w:hAnsi="Times New Roman" w:cs="Times New Roman"/>
                <w:sz w:val="22"/>
                <w:szCs w:val="22"/>
              </w:rPr>
              <w:t>У зградама га осјети више људи, а на отвореном само појединци. Тресе врата и покућанство. Прозори, стакленина и посуде звече као при пролазу камиона.</w:t>
            </w:r>
          </w:p>
        </w:tc>
      </w:tr>
      <w:tr w:rsidR="007645C9" w:rsidRPr="00143B2D" w:rsidTr="005E47CB">
        <w:trPr>
          <w:jc w:val="center"/>
        </w:trPr>
        <w:tc>
          <w:tcPr>
            <w:tcW w:w="963" w:type="dxa"/>
            <w:vAlign w:val="center"/>
          </w:tcPr>
          <w:p w:rsidR="007645C9" w:rsidRPr="00143B2D" w:rsidRDefault="007645C9" w:rsidP="00610D9A">
            <w:pPr>
              <w:jc w:val="center"/>
              <w:rPr>
                <w:rFonts w:ascii="Times New Roman" w:hAnsi="Times New Roman" w:cs="Times New Roman"/>
                <w:sz w:val="22"/>
                <w:szCs w:val="22"/>
              </w:rPr>
            </w:pPr>
            <w:r w:rsidRPr="00143B2D">
              <w:rPr>
                <w:rFonts w:ascii="Times New Roman" w:hAnsi="Times New Roman" w:cs="Times New Roman"/>
                <w:sz w:val="22"/>
                <w:szCs w:val="22"/>
              </w:rPr>
              <w:t>V</w:t>
            </w:r>
          </w:p>
        </w:tc>
        <w:tc>
          <w:tcPr>
            <w:tcW w:w="2191" w:type="dxa"/>
            <w:vAlign w:val="center"/>
          </w:tcPr>
          <w:p w:rsidR="007645C9" w:rsidRPr="00143B2D" w:rsidRDefault="007645C9" w:rsidP="00610D9A">
            <w:pPr>
              <w:rPr>
                <w:rFonts w:ascii="Times New Roman" w:hAnsi="Times New Roman" w:cs="Times New Roman"/>
                <w:sz w:val="22"/>
                <w:szCs w:val="22"/>
              </w:rPr>
            </w:pPr>
            <w:r w:rsidRPr="00143B2D">
              <w:rPr>
                <w:rFonts w:ascii="Times New Roman" w:hAnsi="Times New Roman" w:cs="Times New Roman"/>
                <w:sz w:val="22"/>
                <w:szCs w:val="22"/>
              </w:rPr>
              <w:t>Осјетни</w:t>
            </w:r>
          </w:p>
        </w:tc>
        <w:tc>
          <w:tcPr>
            <w:tcW w:w="5670" w:type="dxa"/>
            <w:vAlign w:val="center"/>
          </w:tcPr>
          <w:p w:rsidR="007645C9" w:rsidRPr="00143B2D" w:rsidRDefault="007645C9" w:rsidP="005E47CB">
            <w:pPr>
              <w:jc w:val="both"/>
              <w:rPr>
                <w:rFonts w:ascii="Times New Roman" w:hAnsi="Times New Roman" w:cs="Times New Roman"/>
                <w:sz w:val="22"/>
                <w:szCs w:val="22"/>
              </w:rPr>
            </w:pPr>
            <w:r w:rsidRPr="00143B2D">
              <w:rPr>
                <w:rFonts w:ascii="Times New Roman" w:hAnsi="Times New Roman" w:cs="Times New Roman"/>
                <w:sz w:val="22"/>
                <w:szCs w:val="22"/>
              </w:rPr>
              <w:t>Осјети га више људи на отвореном простору. Буди људе из сна, појединци бјеже из кућа. Њишу се предмети који слободно висе.</w:t>
            </w:r>
          </w:p>
        </w:tc>
      </w:tr>
      <w:tr w:rsidR="007645C9" w:rsidRPr="00143B2D" w:rsidTr="005E47CB">
        <w:trPr>
          <w:jc w:val="center"/>
        </w:trPr>
        <w:tc>
          <w:tcPr>
            <w:tcW w:w="963" w:type="dxa"/>
            <w:vAlign w:val="center"/>
          </w:tcPr>
          <w:p w:rsidR="007645C9" w:rsidRPr="00143B2D" w:rsidRDefault="007645C9" w:rsidP="00610D9A">
            <w:pPr>
              <w:jc w:val="center"/>
              <w:rPr>
                <w:rFonts w:ascii="Times New Roman" w:hAnsi="Times New Roman" w:cs="Times New Roman"/>
                <w:sz w:val="22"/>
                <w:szCs w:val="22"/>
              </w:rPr>
            </w:pPr>
            <w:r w:rsidRPr="00143B2D">
              <w:rPr>
                <w:rFonts w:ascii="Times New Roman" w:hAnsi="Times New Roman" w:cs="Times New Roman"/>
                <w:sz w:val="22"/>
                <w:szCs w:val="22"/>
              </w:rPr>
              <w:t>VI</w:t>
            </w:r>
          </w:p>
        </w:tc>
        <w:tc>
          <w:tcPr>
            <w:tcW w:w="2191" w:type="dxa"/>
            <w:vAlign w:val="center"/>
          </w:tcPr>
          <w:p w:rsidR="007645C9" w:rsidRPr="00143B2D" w:rsidRDefault="007645C9" w:rsidP="00610D9A">
            <w:pPr>
              <w:rPr>
                <w:rFonts w:ascii="Times New Roman" w:hAnsi="Times New Roman" w:cs="Times New Roman"/>
                <w:sz w:val="22"/>
                <w:szCs w:val="22"/>
              </w:rPr>
            </w:pPr>
            <w:r w:rsidRPr="00143B2D">
              <w:rPr>
                <w:rFonts w:ascii="Times New Roman" w:hAnsi="Times New Roman" w:cs="Times New Roman"/>
                <w:sz w:val="22"/>
                <w:szCs w:val="22"/>
              </w:rPr>
              <w:t>Јаки</w:t>
            </w:r>
          </w:p>
        </w:tc>
        <w:tc>
          <w:tcPr>
            <w:tcW w:w="5670" w:type="dxa"/>
            <w:vAlign w:val="center"/>
          </w:tcPr>
          <w:p w:rsidR="007645C9" w:rsidRPr="00143B2D" w:rsidRDefault="007645C9" w:rsidP="005E47CB">
            <w:pPr>
              <w:jc w:val="both"/>
              <w:rPr>
                <w:rFonts w:ascii="Times New Roman" w:hAnsi="Times New Roman" w:cs="Times New Roman"/>
                <w:sz w:val="22"/>
                <w:szCs w:val="22"/>
              </w:rPr>
            </w:pPr>
            <w:r w:rsidRPr="00143B2D">
              <w:rPr>
                <w:rFonts w:ascii="Times New Roman" w:hAnsi="Times New Roman" w:cs="Times New Roman"/>
                <w:sz w:val="22"/>
                <w:szCs w:val="22"/>
              </w:rPr>
              <w:t>Људи бјеже из зграда. Са зидова падају слике, руше се предмети, разбија се посуђе, помиче или преврће покућство. Звоне мања црквена звона. Лагано се оштећују поједине добро грађене куће.</w:t>
            </w:r>
          </w:p>
        </w:tc>
      </w:tr>
      <w:tr w:rsidR="007645C9" w:rsidRPr="00143B2D" w:rsidTr="005E47CB">
        <w:trPr>
          <w:jc w:val="center"/>
        </w:trPr>
        <w:tc>
          <w:tcPr>
            <w:tcW w:w="963" w:type="dxa"/>
            <w:vAlign w:val="center"/>
          </w:tcPr>
          <w:p w:rsidR="007645C9" w:rsidRPr="00143B2D" w:rsidRDefault="007645C9" w:rsidP="00610D9A">
            <w:pPr>
              <w:jc w:val="center"/>
              <w:rPr>
                <w:rFonts w:ascii="Times New Roman" w:hAnsi="Times New Roman" w:cs="Times New Roman"/>
                <w:sz w:val="22"/>
                <w:szCs w:val="22"/>
              </w:rPr>
            </w:pPr>
            <w:r w:rsidRPr="00143B2D">
              <w:rPr>
                <w:rFonts w:ascii="Times New Roman" w:hAnsi="Times New Roman" w:cs="Times New Roman"/>
                <w:sz w:val="22"/>
                <w:szCs w:val="22"/>
              </w:rPr>
              <w:t>VII</w:t>
            </w:r>
          </w:p>
        </w:tc>
        <w:tc>
          <w:tcPr>
            <w:tcW w:w="2191" w:type="dxa"/>
            <w:vAlign w:val="center"/>
          </w:tcPr>
          <w:p w:rsidR="007645C9" w:rsidRPr="00143B2D" w:rsidRDefault="007645C9" w:rsidP="00610D9A">
            <w:pPr>
              <w:rPr>
                <w:rFonts w:ascii="Times New Roman" w:hAnsi="Times New Roman" w:cs="Times New Roman"/>
                <w:sz w:val="22"/>
                <w:szCs w:val="22"/>
              </w:rPr>
            </w:pPr>
            <w:r w:rsidRPr="00143B2D">
              <w:rPr>
                <w:rFonts w:ascii="Times New Roman" w:hAnsi="Times New Roman" w:cs="Times New Roman"/>
                <w:sz w:val="22"/>
                <w:szCs w:val="22"/>
              </w:rPr>
              <w:t>Веома јак</w:t>
            </w:r>
          </w:p>
        </w:tc>
        <w:tc>
          <w:tcPr>
            <w:tcW w:w="5670" w:type="dxa"/>
            <w:vAlign w:val="center"/>
          </w:tcPr>
          <w:p w:rsidR="007645C9" w:rsidRPr="00143B2D" w:rsidRDefault="007645C9" w:rsidP="005E47CB">
            <w:pPr>
              <w:jc w:val="both"/>
              <w:rPr>
                <w:rFonts w:ascii="Times New Roman" w:hAnsi="Times New Roman" w:cs="Times New Roman"/>
                <w:sz w:val="22"/>
                <w:szCs w:val="22"/>
              </w:rPr>
            </w:pPr>
            <w:r w:rsidRPr="00143B2D">
              <w:rPr>
                <w:rFonts w:ascii="Times New Roman" w:hAnsi="Times New Roman" w:cs="Times New Roman"/>
                <w:sz w:val="22"/>
                <w:szCs w:val="22"/>
              </w:rPr>
              <w:t>Цријепови се ломе и клижу са крова, руше се димњаци. Оштећује се покућство у зградама. Руше се слабије грађене зграде, а на јачима настају оштећења.</w:t>
            </w:r>
          </w:p>
        </w:tc>
      </w:tr>
      <w:tr w:rsidR="007645C9" w:rsidRPr="00143B2D" w:rsidTr="005E47CB">
        <w:trPr>
          <w:jc w:val="center"/>
        </w:trPr>
        <w:tc>
          <w:tcPr>
            <w:tcW w:w="963" w:type="dxa"/>
            <w:vAlign w:val="center"/>
          </w:tcPr>
          <w:p w:rsidR="007645C9" w:rsidRPr="00143B2D" w:rsidRDefault="007645C9" w:rsidP="00610D9A">
            <w:pPr>
              <w:jc w:val="center"/>
              <w:rPr>
                <w:rFonts w:ascii="Times New Roman" w:hAnsi="Times New Roman" w:cs="Times New Roman"/>
                <w:sz w:val="22"/>
                <w:szCs w:val="22"/>
              </w:rPr>
            </w:pPr>
            <w:r w:rsidRPr="00143B2D">
              <w:rPr>
                <w:rFonts w:ascii="Times New Roman" w:hAnsi="Times New Roman" w:cs="Times New Roman"/>
                <w:sz w:val="22"/>
                <w:szCs w:val="22"/>
              </w:rPr>
              <w:t>VIII</w:t>
            </w:r>
          </w:p>
        </w:tc>
        <w:tc>
          <w:tcPr>
            <w:tcW w:w="2191" w:type="dxa"/>
            <w:vAlign w:val="center"/>
          </w:tcPr>
          <w:p w:rsidR="007645C9" w:rsidRPr="00143B2D" w:rsidRDefault="007645C9" w:rsidP="00610D9A">
            <w:pPr>
              <w:rPr>
                <w:rFonts w:ascii="Times New Roman" w:hAnsi="Times New Roman" w:cs="Times New Roman"/>
                <w:sz w:val="22"/>
                <w:szCs w:val="22"/>
              </w:rPr>
            </w:pPr>
            <w:r w:rsidRPr="00143B2D">
              <w:rPr>
                <w:rFonts w:ascii="Times New Roman" w:hAnsi="Times New Roman" w:cs="Times New Roman"/>
                <w:sz w:val="22"/>
                <w:szCs w:val="22"/>
              </w:rPr>
              <w:t>Разоран потрес</w:t>
            </w:r>
          </w:p>
        </w:tc>
        <w:tc>
          <w:tcPr>
            <w:tcW w:w="5670" w:type="dxa"/>
            <w:vAlign w:val="center"/>
          </w:tcPr>
          <w:p w:rsidR="007645C9" w:rsidRPr="00143B2D" w:rsidRDefault="007645C9" w:rsidP="005E47CB">
            <w:pPr>
              <w:jc w:val="both"/>
              <w:rPr>
                <w:rFonts w:ascii="Times New Roman" w:hAnsi="Times New Roman" w:cs="Times New Roman"/>
                <w:sz w:val="22"/>
                <w:szCs w:val="22"/>
              </w:rPr>
            </w:pPr>
            <w:r w:rsidRPr="00143B2D">
              <w:rPr>
                <w:rFonts w:ascii="Times New Roman" w:hAnsi="Times New Roman" w:cs="Times New Roman"/>
                <w:sz w:val="22"/>
                <w:szCs w:val="22"/>
              </w:rPr>
              <w:t>Знатно оштећује до 25% зграда. Поједине куће се руше до темеља, а велики их је број неприкладан за становање. У тлу настају пукотине,а на падинама клизишта.</w:t>
            </w:r>
          </w:p>
        </w:tc>
      </w:tr>
      <w:tr w:rsidR="007645C9" w:rsidRPr="00143B2D" w:rsidTr="005E47CB">
        <w:trPr>
          <w:jc w:val="center"/>
        </w:trPr>
        <w:tc>
          <w:tcPr>
            <w:tcW w:w="963" w:type="dxa"/>
            <w:vAlign w:val="center"/>
          </w:tcPr>
          <w:p w:rsidR="007645C9" w:rsidRPr="00143B2D" w:rsidRDefault="007645C9" w:rsidP="00610D9A">
            <w:pPr>
              <w:jc w:val="center"/>
              <w:rPr>
                <w:rFonts w:ascii="Times New Roman" w:hAnsi="Times New Roman" w:cs="Times New Roman"/>
                <w:sz w:val="22"/>
                <w:szCs w:val="22"/>
              </w:rPr>
            </w:pPr>
            <w:r w:rsidRPr="00143B2D">
              <w:rPr>
                <w:rFonts w:ascii="Times New Roman" w:hAnsi="Times New Roman" w:cs="Times New Roman"/>
                <w:sz w:val="22"/>
                <w:szCs w:val="22"/>
              </w:rPr>
              <w:t>IX</w:t>
            </w:r>
          </w:p>
        </w:tc>
        <w:tc>
          <w:tcPr>
            <w:tcW w:w="2191" w:type="dxa"/>
            <w:vAlign w:val="center"/>
          </w:tcPr>
          <w:p w:rsidR="007645C9" w:rsidRPr="00143B2D" w:rsidRDefault="007645C9" w:rsidP="00610D9A">
            <w:pPr>
              <w:rPr>
                <w:rFonts w:ascii="Times New Roman" w:hAnsi="Times New Roman" w:cs="Times New Roman"/>
                <w:sz w:val="22"/>
                <w:szCs w:val="22"/>
              </w:rPr>
            </w:pPr>
            <w:r w:rsidRPr="00143B2D">
              <w:rPr>
                <w:rFonts w:ascii="Times New Roman" w:hAnsi="Times New Roman" w:cs="Times New Roman"/>
                <w:sz w:val="22"/>
                <w:szCs w:val="22"/>
              </w:rPr>
              <w:t>Пустошни потрес</w:t>
            </w:r>
          </w:p>
        </w:tc>
        <w:tc>
          <w:tcPr>
            <w:tcW w:w="5670" w:type="dxa"/>
            <w:vAlign w:val="center"/>
          </w:tcPr>
          <w:p w:rsidR="007645C9" w:rsidRPr="00143B2D" w:rsidRDefault="007645C9" w:rsidP="005E47CB">
            <w:pPr>
              <w:jc w:val="both"/>
              <w:rPr>
                <w:rFonts w:ascii="Times New Roman" w:hAnsi="Times New Roman" w:cs="Times New Roman"/>
                <w:sz w:val="22"/>
                <w:szCs w:val="22"/>
              </w:rPr>
            </w:pPr>
            <w:r w:rsidRPr="00143B2D">
              <w:rPr>
                <w:rFonts w:ascii="Times New Roman" w:hAnsi="Times New Roman" w:cs="Times New Roman"/>
                <w:sz w:val="22"/>
                <w:szCs w:val="22"/>
              </w:rPr>
              <w:t>Оштећује се 50% зграда. Многе се зграде руше, а већина их је неупотребљива. У тлу се јављају велике пукотине, а на падинама клизишта и одрони.</w:t>
            </w:r>
          </w:p>
        </w:tc>
      </w:tr>
      <w:tr w:rsidR="007645C9" w:rsidRPr="00143B2D" w:rsidTr="005E47CB">
        <w:trPr>
          <w:jc w:val="center"/>
        </w:trPr>
        <w:tc>
          <w:tcPr>
            <w:tcW w:w="963" w:type="dxa"/>
            <w:vAlign w:val="center"/>
          </w:tcPr>
          <w:p w:rsidR="007645C9" w:rsidRPr="00143B2D" w:rsidRDefault="007645C9" w:rsidP="00610D9A">
            <w:pPr>
              <w:jc w:val="center"/>
              <w:rPr>
                <w:rFonts w:ascii="Times New Roman" w:hAnsi="Times New Roman" w:cs="Times New Roman"/>
                <w:sz w:val="22"/>
                <w:szCs w:val="22"/>
              </w:rPr>
            </w:pPr>
            <w:r w:rsidRPr="00143B2D">
              <w:rPr>
                <w:rFonts w:ascii="Times New Roman" w:hAnsi="Times New Roman" w:cs="Times New Roman"/>
                <w:sz w:val="22"/>
                <w:szCs w:val="22"/>
              </w:rPr>
              <w:t>X</w:t>
            </w:r>
          </w:p>
        </w:tc>
        <w:tc>
          <w:tcPr>
            <w:tcW w:w="2191" w:type="dxa"/>
            <w:vAlign w:val="center"/>
          </w:tcPr>
          <w:p w:rsidR="007645C9" w:rsidRPr="00143B2D" w:rsidRDefault="007645C9" w:rsidP="00610D9A">
            <w:pPr>
              <w:rPr>
                <w:rFonts w:ascii="Times New Roman" w:hAnsi="Times New Roman" w:cs="Times New Roman"/>
                <w:sz w:val="22"/>
                <w:szCs w:val="22"/>
              </w:rPr>
            </w:pPr>
            <w:r w:rsidRPr="00143B2D">
              <w:rPr>
                <w:rFonts w:ascii="Times New Roman" w:hAnsi="Times New Roman" w:cs="Times New Roman"/>
                <w:sz w:val="22"/>
                <w:szCs w:val="22"/>
              </w:rPr>
              <w:t>Уништавајући потрес</w:t>
            </w:r>
          </w:p>
        </w:tc>
        <w:tc>
          <w:tcPr>
            <w:tcW w:w="5670" w:type="dxa"/>
            <w:vAlign w:val="center"/>
          </w:tcPr>
          <w:p w:rsidR="007645C9" w:rsidRPr="00143B2D" w:rsidRDefault="007645C9" w:rsidP="005E47CB">
            <w:pPr>
              <w:jc w:val="both"/>
              <w:rPr>
                <w:rFonts w:ascii="Times New Roman" w:hAnsi="Times New Roman" w:cs="Times New Roman"/>
                <w:sz w:val="22"/>
                <w:szCs w:val="22"/>
              </w:rPr>
            </w:pPr>
            <w:r w:rsidRPr="00143B2D">
              <w:rPr>
                <w:rFonts w:ascii="Times New Roman" w:hAnsi="Times New Roman" w:cs="Times New Roman"/>
                <w:sz w:val="22"/>
                <w:szCs w:val="22"/>
              </w:rPr>
              <w:t>Тешко оштећује 75% зграда. Велики број добро грађених кућа руши се до темеља. Руше се мостови, пуцају бране, савијају жељезничке трачнице, оштећују путеви. Пукотине у тлу широке су неколико дециметара. Урушавају се шпиље, појављује се подземна вода.</w:t>
            </w:r>
          </w:p>
        </w:tc>
      </w:tr>
      <w:tr w:rsidR="007645C9" w:rsidRPr="00143B2D" w:rsidTr="005E47CB">
        <w:trPr>
          <w:jc w:val="center"/>
        </w:trPr>
        <w:tc>
          <w:tcPr>
            <w:tcW w:w="963" w:type="dxa"/>
            <w:vAlign w:val="center"/>
          </w:tcPr>
          <w:p w:rsidR="007645C9" w:rsidRPr="00143B2D" w:rsidRDefault="007645C9" w:rsidP="00610D9A">
            <w:pPr>
              <w:jc w:val="center"/>
              <w:rPr>
                <w:rFonts w:ascii="Times New Roman" w:hAnsi="Times New Roman" w:cs="Times New Roman"/>
                <w:sz w:val="22"/>
                <w:szCs w:val="22"/>
              </w:rPr>
            </w:pPr>
            <w:r w:rsidRPr="00143B2D">
              <w:rPr>
                <w:rFonts w:ascii="Times New Roman" w:hAnsi="Times New Roman" w:cs="Times New Roman"/>
                <w:sz w:val="22"/>
                <w:szCs w:val="22"/>
              </w:rPr>
              <w:t>XI</w:t>
            </w:r>
          </w:p>
        </w:tc>
        <w:tc>
          <w:tcPr>
            <w:tcW w:w="2191" w:type="dxa"/>
            <w:vAlign w:val="center"/>
          </w:tcPr>
          <w:p w:rsidR="007645C9" w:rsidRPr="00143B2D" w:rsidRDefault="007645C9" w:rsidP="00610D9A">
            <w:pPr>
              <w:rPr>
                <w:rFonts w:ascii="Times New Roman" w:hAnsi="Times New Roman" w:cs="Times New Roman"/>
                <w:sz w:val="22"/>
                <w:szCs w:val="22"/>
              </w:rPr>
            </w:pPr>
            <w:r w:rsidRPr="00143B2D">
              <w:rPr>
                <w:rFonts w:ascii="Times New Roman" w:hAnsi="Times New Roman" w:cs="Times New Roman"/>
                <w:sz w:val="22"/>
                <w:szCs w:val="22"/>
              </w:rPr>
              <w:t>Катастрофалан потрес</w:t>
            </w:r>
          </w:p>
        </w:tc>
        <w:tc>
          <w:tcPr>
            <w:tcW w:w="5670" w:type="dxa"/>
            <w:vAlign w:val="center"/>
          </w:tcPr>
          <w:p w:rsidR="007645C9" w:rsidRPr="00143B2D" w:rsidRDefault="007645C9" w:rsidP="005E47CB">
            <w:pPr>
              <w:jc w:val="both"/>
              <w:rPr>
                <w:rFonts w:ascii="Times New Roman" w:hAnsi="Times New Roman" w:cs="Times New Roman"/>
                <w:sz w:val="22"/>
                <w:szCs w:val="22"/>
              </w:rPr>
            </w:pPr>
            <w:r w:rsidRPr="00143B2D">
              <w:rPr>
                <w:rFonts w:ascii="Times New Roman" w:hAnsi="Times New Roman" w:cs="Times New Roman"/>
                <w:sz w:val="22"/>
                <w:szCs w:val="22"/>
              </w:rPr>
              <w:t>Готово све зграде руше се до темеља. Из широких пукотина у тлу избија подземна вода носећи муљ и пијесак. Тло се одроњава, стијене се откидају и руше.</w:t>
            </w:r>
          </w:p>
        </w:tc>
      </w:tr>
      <w:tr w:rsidR="007645C9" w:rsidRPr="00143B2D" w:rsidTr="005E47CB">
        <w:trPr>
          <w:jc w:val="center"/>
        </w:trPr>
        <w:tc>
          <w:tcPr>
            <w:tcW w:w="963" w:type="dxa"/>
            <w:vAlign w:val="center"/>
          </w:tcPr>
          <w:p w:rsidR="007645C9" w:rsidRPr="00143B2D" w:rsidRDefault="007645C9" w:rsidP="00610D9A">
            <w:pPr>
              <w:jc w:val="center"/>
              <w:rPr>
                <w:rFonts w:ascii="Times New Roman" w:hAnsi="Times New Roman" w:cs="Times New Roman"/>
                <w:sz w:val="22"/>
                <w:szCs w:val="22"/>
                <w:lang w:val="sr-Cyrl-BA"/>
              </w:rPr>
            </w:pPr>
            <w:r w:rsidRPr="00143B2D">
              <w:rPr>
                <w:rFonts w:ascii="Times New Roman" w:hAnsi="Times New Roman" w:cs="Times New Roman"/>
                <w:sz w:val="22"/>
                <w:szCs w:val="22"/>
              </w:rPr>
              <w:t>XII</w:t>
            </w:r>
          </w:p>
        </w:tc>
        <w:tc>
          <w:tcPr>
            <w:tcW w:w="2191" w:type="dxa"/>
            <w:vAlign w:val="center"/>
          </w:tcPr>
          <w:p w:rsidR="007645C9" w:rsidRPr="00143B2D" w:rsidRDefault="007645C9" w:rsidP="00610D9A">
            <w:pPr>
              <w:rPr>
                <w:rFonts w:ascii="Times New Roman" w:hAnsi="Times New Roman" w:cs="Times New Roman"/>
                <w:sz w:val="22"/>
                <w:szCs w:val="22"/>
              </w:rPr>
            </w:pPr>
            <w:r w:rsidRPr="00143B2D">
              <w:rPr>
                <w:rFonts w:ascii="Times New Roman" w:hAnsi="Times New Roman" w:cs="Times New Roman"/>
                <w:sz w:val="22"/>
                <w:szCs w:val="22"/>
              </w:rPr>
              <w:t>Велики катастрофалан потрес</w:t>
            </w:r>
          </w:p>
        </w:tc>
        <w:tc>
          <w:tcPr>
            <w:tcW w:w="5670" w:type="dxa"/>
            <w:vAlign w:val="center"/>
          </w:tcPr>
          <w:p w:rsidR="007645C9" w:rsidRPr="00143B2D" w:rsidRDefault="007645C9" w:rsidP="005E47CB">
            <w:pPr>
              <w:keepNext/>
              <w:jc w:val="both"/>
              <w:rPr>
                <w:rFonts w:ascii="Times New Roman" w:hAnsi="Times New Roman" w:cs="Times New Roman"/>
                <w:sz w:val="22"/>
                <w:szCs w:val="22"/>
              </w:rPr>
            </w:pPr>
            <w:r w:rsidRPr="00143B2D">
              <w:rPr>
                <w:rFonts w:ascii="Times New Roman" w:hAnsi="Times New Roman" w:cs="Times New Roman"/>
                <w:sz w:val="22"/>
                <w:szCs w:val="22"/>
              </w:rPr>
              <w:t>Све што је изграђено људском руком руши се до темеља. Рељеф мијења изглед, затрпавају се језера, ријеке мијењају корито.</w:t>
            </w:r>
          </w:p>
        </w:tc>
      </w:tr>
    </w:tbl>
    <w:p w:rsidR="005E47CB" w:rsidRDefault="005E47CB" w:rsidP="005A771E">
      <w:pPr>
        <w:pStyle w:val="Caption"/>
      </w:pPr>
      <w:bookmarkStart w:id="31" w:name="_Toc34812941"/>
    </w:p>
    <w:p w:rsidR="007645C9" w:rsidRDefault="007645C9" w:rsidP="005A771E">
      <w:pPr>
        <w:pStyle w:val="Caption"/>
        <w:rPr>
          <w:b/>
        </w:rPr>
      </w:pPr>
      <w:r w:rsidRPr="005E4E0F">
        <w:rPr>
          <w:b/>
        </w:rPr>
        <w:t>Табела</w:t>
      </w:r>
      <w:r w:rsidR="005E4E0F" w:rsidRPr="005E4E0F">
        <w:rPr>
          <w:b/>
          <w:lang w:val="sr-Cyrl-BA"/>
        </w:rPr>
        <w:t xml:space="preserve"> 28</w:t>
      </w:r>
      <w:r>
        <w:t xml:space="preserve">.: </w:t>
      </w:r>
      <w:r w:rsidRPr="00021BC8">
        <w:t>Мер</w:t>
      </w:r>
      <w:r w:rsidRPr="00021BC8">
        <w:rPr>
          <w:lang w:val="sr-Cyrl-BA"/>
        </w:rPr>
        <w:t>к</w:t>
      </w:r>
      <w:r w:rsidRPr="00021BC8">
        <w:t>алијева скала потреса</w:t>
      </w:r>
      <w:bookmarkEnd w:id="31"/>
    </w:p>
    <w:p w:rsidR="00484504" w:rsidRDefault="00484504" w:rsidP="00022F97">
      <w:pPr>
        <w:spacing w:line="276" w:lineRule="auto"/>
        <w:jc w:val="both"/>
        <w:rPr>
          <w:rFonts w:ascii="Times New Roman" w:hAnsi="Times New Roman" w:cs="Times New Roman"/>
          <w:sz w:val="24"/>
          <w:szCs w:val="24"/>
        </w:rPr>
      </w:pPr>
    </w:p>
    <w:p w:rsidR="00022F97" w:rsidRDefault="00022F97" w:rsidP="00022F97">
      <w:pPr>
        <w:spacing w:line="276" w:lineRule="auto"/>
        <w:jc w:val="both"/>
        <w:rPr>
          <w:rFonts w:ascii="Times New Roman" w:hAnsi="Times New Roman" w:cs="Times New Roman"/>
          <w:sz w:val="24"/>
          <w:szCs w:val="24"/>
          <w:lang w:val="sr-Cyrl-BA"/>
        </w:rPr>
      </w:pPr>
      <w:r w:rsidRPr="00022F97">
        <w:rPr>
          <w:rFonts w:ascii="Times New Roman" w:hAnsi="Times New Roman" w:cs="Times New Roman"/>
          <w:sz w:val="24"/>
          <w:szCs w:val="24"/>
        </w:rPr>
        <w:t xml:space="preserve">Зa мjeрeњe oслoбoђeнe eнeргиje </w:t>
      </w:r>
      <w:r w:rsidRPr="00022F97">
        <w:rPr>
          <w:rFonts w:ascii="Times New Roman" w:hAnsi="Times New Roman" w:cs="Times New Roman"/>
          <w:sz w:val="24"/>
          <w:szCs w:val="24"/>
          <w:lang w:val="sr-Cyrl-BA"/>
        </w:rPr>
        <w:t xml:space="preserve">приликом земљотреса </w:t>
      </w:r>
      <w:r w:rsidRPr="00022F97">
        <w:rPr>
          <w:rFonts w:ascii="Times New Roman" w:hAnsi="Times New Roman" w:cs="Times New Roman"/>
          <w:sz w:val="24"/>
          <w:szCs w:val="24"/>
        </w:rPr>
        <w:t xml:space="preserve">кoристи сe Рихтeрoвa скaлa. Урeђajи кojи мjeрe зeмљoтрeс су сeизмoгрaфи. </w:t>
      </w:r>
    </w:p>
    <w:p w:rsidR="005E4E0F" w:rsidRDefault="005E4E0F" w:rsidP="00022F97">
      <w:pPr>
        <w:spacing w:line="276" w:lineRule="auto"/>
        <w:jc w:val="both"/>
        <w:rPr>
          <w:rFonts w:ascii="Times New Roman" w:hAnsi="Times New Roman" w:cs="Times New Roman"/>
          <w:sz w:val="24"/>
          <w:szCs w:val="24"/>
          <w:lang w:val="sr-Latn-BA" w:eastAsia="hr-BA"/>
        </w:rPr>
      </w:pPr>
    </w:p>
    <w:p w:rsidR="00484504" w:rsidRDefault="00484504" w:rsidP="00022F97">
      <w:pPr>
        <w:spacing w:line="276" w:lineRule="auto"/>
        <w:jc w:val="both"/>
        <w:rPr>
          <w:rFonts w:ascii="Times New Roman" w:hAnsi="Times New Roman" w:cs="Times New Roman"/>
          <w:sz w:val="24"/>
          <w:szCs w:val="24"/>
          <w:lang w:val="sr-Latn-BA" w:eastAsia="hr-BA"/>
        </w:rPr>
      </w:pPr>
    </w:p>
    <w:p w:rsidR="0037549B" w:rsidRDefault="0037549B" w:rsidP="00022F97">
      <w:pPr>
        <w:spacing w:line="276" w:lineRule="auto"/>
        <w:jc w:val="both"/>
        <w:rPr>
          <w:rFonts w:ascii="Times New Roman" w:hAnsi="Times New Roman" w:cs="Times New Roman"/>
          <w:sz w:val="24"/>
          <w:szCs w:val="24"/>
          <w:lang w:val="sr-Latn-BA" w:eastAsia="hr-BA"/>
        </w:rPr>
      </w:pPr>
    </w:p>
    <w:p w:rsidR="0037549B" w:rsidRDefault="0037549B" w:rsidP="00022F97">
      <w:pPr>
        <w:spacing w:line="276" w:lineRule="auto"/>
        <w:jc w:val="both"/>
        <w:rPr>
          <w:rFonts w:ascii="Times New Roman" w:hAnsi="Times New Roman" w:cs="Times New Roman"/>
          <w:sz w:val="24"/>
          <w:szCs w:val="24"/>
          <w:lang w:val="sr-Latn-BA" w:eastAsia="hr-BA"/>
        </w:rPr>
      </w:pPr>
    </w:p>
    <w:p w:rsidR="00484504" w:rsidRPr="00484504" w:rsidRDefault="00484504" w:rsidP="00022F97">
      <w:pPr>
        <w:spacing w:line="276" w:lineRule="auto"/>
        <w:jc w:val="both"/>
        <w:rPr>
          <w:rFonts w:ascii="Times New Roman" w:hAnsi="Times New Roman" w:cs="Times New Roman"/>
          <w:sz w:val="24"/>
          <w:szCs w:val="24"/>
          <w:lang w:val="sr-Latn-BA" w:eastAsia="hr-BA"/>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30"/>
        <w:gridCol w:w="1701"/>
        <w:gridCol w:w="3456"/>
        <w:gridCol w:w="1960"/>
      </w:tblGrid>
      <w:tr w:rsidR="00580C5D" w:rsidRPr="00143B2D" w:rsidTr="00143B2D">
        <w:tc>
          <w:tcPr>
            <w:tcW w:w="1530" w:type="dxa"/>
            <w:shd w:val="clear" w:color="auto" w:fill="D9D9D9"/>
            <w:vAlign w:val="center"/>
          </w:tcPr>
          <w:p w:rsidR="00580C5D" w:rsidRPr="00143B2D" w:rsidRDefault="00580C5D" w:rsidP="00022F97">
            <w:pPr>
              <w:jc w:val="center"/>
              <w:rPr>
                <w:rFonts w:ascii="Times New Roman" w:hAnsi="Times New Roman" w:cs="Times New Roman"/>
                <w:b/>
                <w:sz w:val="22"/>
                <w:szCs w:val="22"/>
              </w:rPr>
            </w:pPr>
            <w:r w:rsidRPr="00143B2D">
              <w:rPr>
                <w:rFonts w:ascii="Times New Roman" w:hAnsi="Times New Roman" w:cs="Times New Roman"/>
                <w:b/>
                <w:sz w:val="22"/>
                <w:szCs w:val="22"/>
              </w:rPr>
              <w:t>Рихтерове магнитуде</w:t>
            </w:r>
          </w:p>
        </w:tc>
        <w:tc>
          <w:tcPr>
            <w:tcW w:w="1701" w:type="dxa"/>
            <w:shd w:val="clear" w:color="auto" w:fill="D9D9D9"/>
            <w:vAlign w:val="center"/>
          </w:tcPr>
          <w:p w:rsidR="00580C5D" w:rsidRPr="00143B2D" w:rsidRDefault="00580C5D" w:rsidP="00022F97">
            <w:pPr>
              <w:jc w:val="center"/>
              <w:rPr>
                <w:rFonts w:ascii="Times New Roman" w:hAnsi="Times New Roman" w:cs="Times New Roman"/>
                <w:b/>
                <w:sz w:val="22"/>
                <w:szCs w:val="22"/>
              </w:rPr>
            </w:pPr>
            <w:r w:rsidRPr="00143B2D">
              <w:rPr>
                <w:rFonts w:ascii="Times New Roman" w:hAnsi="Times New Roman" w:cs="Times New Roman"/>
                <w:b/>
                <w:sz w:val="22"/>
                <w:szCs w:val="22"/>
              </w:rPr>
              <w:t>Опис потреса</w:t>
            </w:r>
          </w:p>
        </w:tc>
        <w:tc>
          <w:tcPr>
            <w:tcW w:w="3456" w:type="dxa"/>
            <w:shd w:val="clear" w:color="auto" w:fill="D9D9D9"/>
            <w:vAlign w:val="center"/>
          </w:tcPr>
          <w:p w:rsidR="00580C5D" w:rsidRPr="00143B2D" w:rsidRDefault="00580C5D" w:rsidP="00022F97">
            <w:pPr>
              <w:jc w:val="center"/>
              <w:rPr>
                <w:rFonts w:ascii="Times New Roman" w:hAnsi="Times New Roman" w:cs="Times New Roman"/>
                <w:b/>
                <w:sz w:val="22"/>
                <w:szCs w:val="22"/>
              </w:rPr>
            </w:pPr>
            <w:r w:rsidRPr="00143B2D">
              <w:rPr>
                <w:rFonts w:ascii="Times New Roman" w:hAnsi="Times New Roman" w:cs="Times New Roman"/>
                <w:b/>
                <w:sz w:val="22"/>
                <w:szCs w:val="22"/>
              </w:rPr>
              <w:t>Учинци дјеловања потреса</w:t>
            </w:r>
          </w:p>
        </w:tc>
        <w:tc>
          <w:tcPr>
            <w:tcW w:w="1960" w:type="dxa"/>
            <w:shd w:val="clear" w:color="auto" w:fill="D9D9D9"/>
            <w:vAlign w:val="center"/>
          </w:tcPr>
          <w:p w:rsidR="00580C5D" w:rsidRPr="00143B2D" w:rsidRDefault="00580C5D" w:rsidP="00022F97">
            <w:pPr>
              <w:jc w:val="center"/>
              <w:rPr>
                <w:rFonts w:ascii="Times New Roman" w:hAnsi="Times New Roman" w:cs="Times New Roman"/>
                <w:b/>
                <w:sz w:val="22"/>
                <w:szCs w:val="22"/>
              </w:rPr>
            </w:pPr>
            <w:r w:rsidRPr="00143B2D">
              <w:rPr>
                <w:rFonts w:ascii="Times New Roman" w:hAnsi="Times New Roman" w:cs="Times New Roman"/>
                <w:b/>
                <w:sz w:val="22"/>
                <w:szCs w:val="22"/>
              </w:rPr>
              <w:t>Учесталост појаве (глобално)</w:t>
            </w:r>
          </w:p>
        </w:tc>
      </w:tr>
      <w:tr w:rsidR="00580C5D" w:rsidRPr="00143B2D" w:rsidTr="00143B2D">
        <w:tc>
          <w:tcPr>
            <w:tcW w:w="1530" w:type="dxa"/>
            <w:vAlign w:val="center"/>
          </w:tcPr>
          <w:p w:rsidR="00580C5D" w:rsidRPr="00143B2D" w:rsidRDefault="00580C5D" w:rsidP="00022F97">
            <w:pPr>
              <w:jc w:val="center"/>
              <w:rPr>
                <w:rFonts w:ascii="Times New Roman" w:hAnsi="Times New Roman" w:cs="Times New Roman"/>
                <w:sz w:val="22"/>
                <w:szCs w:val="22"/>
              </w:rPr>
            </w:pPr>
            <w:r w:rsidRPr="00143B2D">
              <w:rPr>
                <w:rFonts w:ascii="Times New Roman" w:hAnsi="Times New Roman" w:cs="Times New Roman"/>
                <w:sz w:val="22"/>
                <w:szCs w:val="22"/>
              </w:rPr>
              <w:t>Испод 2,0</w:t>
            </w:r>
          </w:p>
        </w:tc>
        <w:tc>
          <w:tcPr>
            <w:tcW w:w="1701" w:type="dxa"/>
            <w:vAlign w:val="center"/>
          </w:tcPr>
          <w:p w:rsidR="00580C5D" w:rsidRPr="00143B2D" w:rsidRDefault="00580C5D" w:rsidP="00022F97">
            <w:pPr>
              <w:jc w:val="center"/>
              <w:rPr>
                <w:rFonts w:ascii="Times New Roman" w:hAnsi="Times New Roman" w:cs="Times New Roman"/>
                <w:sz w:val="22"/>
                <w:szCs w:val="22"/>
              </w:rPr>
            </w:pPr>
            <w:r w:rsidRPr="00143B2D">
              <w:rPr>
                <w:rFonts w:ascii="Times New Roman" w:hAnsi="Times New Roman" w:cs="Times New Roman"/>
                <w:sz w:val="22"/>
                <w:szCs w:val="22"/>
              </w:rPr>
              <w:t>Микро</w:t>
            </w:r>
          </w:p>
        </w:tc>
        <w:tc>
          <w:tcPr>
            <w:tcW w:w="3456" w:type="dxa"/>
            <w:vAlign w:val="center"/>
          </w:tcPr>
          <w:p w:rsidR="00580C5D" w:rsidRPr="00143B2D" w:rsidRDefault="00580C5D" w:rsidP="00022F97">
            <w:pPr>
              <w:rPr>
                <w:rFonts w:ascii="Times New Roman" w:hAnsi="Times New Roman" w:cs="Times New Roman"/>
                <w:sz w:val="22"/>
                <w:szCs w:val="22"/>
              </w:rPr>
            </w:pPr>
            <w:r w:rsidRPr="00143B2D">
              <w:rPr>
                <w:rFonts w:ascii="Times New Roman" w:hAnsi="Times New Roman" w:cs="Times New Roman"/>
                <w:sz w:val="22"/>
                <w:szCs w:val="22"/>
              </w:rPr>
              <w:t>Микропотреси, не осјећају се</w:t>
            </w:r>
          </w:p>
        </w:tc>
        <w:tc>
          <w:tcPr>
            <w:tcW w:w="1960" w:type="dxa"/>
            <w:vAlign w:val="center"/>
          </w:tcPr>
          <w:p w:rsidR="00580C5D" w:rsidRDefault="005E47CB" w:rsidP="00022F97">
            <w:pPr>
              <w:jc w:val="center"/>
              <w:rPr>
                <w:rFonts w:ascii="Times New Roman" w:hAnsi="Times New Roman" w:cs="Times New Roman"/>
                <w:sz w:val="22"/>
                <w:szCs w:val="22"/>
                <w:lang w:val="sr-Cyrl-BA"/>
              </w:rPr>
            </w:pPr>
            <w:r>
              <w:rPr>
                <w:rFonts w:ascii="Times New Roman" w:hAnsi="Times New Roman" w:cs="Times New Roman"/>
                <w:sz w:val="22"/>
                <w:szCs w:val="22"/>
              </w:rPr>
              <w:t>Око 8000 по дану</w:t>
            </w:r>
          </w:p>
          <w:p w:rsidR="005E47CB" w:rsidRPr="005E47CB" w:rsidRDefault="005E47CB" w:rsidP="00022F97">
            <w:pPr>
              <w:jc w:val="center"/>
              <w:rPr>
                <w:rFonts w:ascii="Times New Roman" w:hAnsi="Times New Roman" w:cs="Times New Roman"/>
                <w:sz w:val="22"/>
                <w:szCs w:val="22"/>
                <w:lang w:val="sr-Cyrl-BA"/>
              </w:rPr>
            </w:pPr>
          </w:p>
        </w:tc>
      </w:tr>
      <w:tr w:rsidR="00580C5D" w:rsidRPr="00143B2D" w:rsidTr="00143B2D">
        <w:tc>
          <w:tcPr>
            <w:tcW w:w="1530" w:type="dxa"/>
            <w:vAlign w:val="center"/>
          </w:tcPr>
          <w:p w:rsidR="00580C5D" w:rsidRPr="00143B2D" w:rsidRDefault="00580C5D" w:rsidP="00022F97">
            <w:pPr>
              <w:jc w:val="center"/>
              <w:rPr>
                <w:rFonts w:ascii="Times New Roman" w:hAnsi="Times New Roman" w:cs="Times New Roman"/>
                <w:sz w:val="22"/>
                <w:szCs w:val="22"/>
              </w:rPr>
            </w:pPr>
            <w:r w:rsidRPr="00143B2D">
              <w:rPr>
                <w:rFonts w:ascii="Times New Roman" w:hAnsi="Times New Roman" w:cs="Times New Roman"/>
                <w:sz w:val="22"/>
                <w:szCs w:val="22"/>
              </w:rPr>
              <w:t>2,0 – 2,9</w:t>
            </w:r>
          </w:p>
        </w:tc>
        <w:tc>
          <w:tcPr>
            <w:tcW w:w="1701" w:type="dxa"/>
            <w:vMerge w:val="restart"/>
            <w:vAlign w:val="center"/>
          </w:tcPr>
          <w:p w:rsidR="00580C5D" w:rsidRPr="00143B2D" w:rsidRDefault="00580C5D" w:rsidP="00022F97">
            <w:pPr>
              <w:jc w:val="center"/>
              <w:rPr>
                <w:rFonts w:ascii="Times New Roman" w:hAnsi="Times New Roman" w:cs="Times New Roman"/>
                <w:sz w:val="22"/>
                <w:szCs w:val="22"/>
              </w:rPr>
            </w:pPr>
            <w:r w:rsidRPr="00143B2D">
              <w:rPr>
                <w:rFonts w:ascii="Times New Roman" w:hAnsi="Times New Roman" w:cs="Times New Roman"/>
                <w:sz w:val="22"/>
                <w:szCs w:val="22"/>
              </w:rPr>
              <w:t>Мањи</w:t>
            </w:r>
          </w:p>
        </w:tc>
        <w:tc>
          <w:tcPr>
            <w:tcW w:w="3456" w:type="dxa"/>
            <w:vAlign w:val="center"/>
          </w:tcPr>
          <w:p w:rsidR="00580C5D" w:rsidRPr="00143B2D" w:rsidRDefault="00580C5D" w:rsidP="00022F97">
            <w:pPr>
              <w:rPr>
                <w:rFonts w:ascii="Times New Roman" w:hAnsi="Times New Roman" w:cs="Times New Roman"/>
                <w:sz w:val="22"/>
                <w:szCs w:val="22"/>
              </w:rPr>
            </w:pPr>
            <w:r w:rsidRPr="00143B2D">
              <w:rPr>
                <w:rFonts w:ascii="Times New Roman" w:hAnsi="Times New Roman" w:cs="Times New Roman"/>
                <w:sz w:val="22"/>
                <w:szCs w:val="22"/>
              </w:rPr>
              <w:t>Опћенито се не осјете, али биљеже их сеизмографи</w:t>
            </w:r>
          </w:p>
        </w:tc>
        <w:tc>
          <w:tcPr>
            <w:tcW w:w="1960" w:type="dxa"/>
            <w:vAlign w:val="center"/>
          </w:tcPr>
          <w:p w:rsidR="00580C5D" w:rsidRPr="00143B2D" w:rsidRDefault="00580C5D" w:rsidP="00022F97">
            <w:pPr>
              <w:jc w:val="center"/>
              <w:rPr>
                <w:rFonts w:ascii="Times New Roman" w:hAnsi="Times New Roman" w:cs="Times New Roman"/>
                <w:sz w:val="22"/>
                <w:szCs w:val="22"/>
              </w:rPr>
            </w:pPr>
            <w:r w:rsidRPr="00143B2D">
              <w:rPr>
                <w:rFonts w:ascii="Times New Roman" w:hAnsi="Times New Roman" w:cs="Times New Roman"/>
                <w:sz w:val="22"/>
                <w:szCs w:val="22"/>
              </w:rPr>
              <w:t>Око 1000 по дану</w:t>
            </w:r>
          </w:p>
        </w:tc>
      </w:tr>
      <w:tr w:rsidR="00580C5D" w:rsidRPr="00143B2D" w:rsidTr="00143B2D">
        <w:tc>
          <w:tcPr>
            <w:tcW w:w="1530" w:type="dxa"/>
            <w:vAlign w:val="center"/>
          </w:tcPr>
          <w:p w:rsidR="00580C5D" w:rsidRPr="00143B2D" w:rsidRDefault="00580C5D" w:rsidP="00022F97">
            <w:pPr>
              <w:jc w:val="center"/>
              <w:rPr>
                <w:rFonts w:ascii="Times New Roman" w:hAnsi="Times New Roman" w:cs="Times New Roman"/>
                <w:sz w:val="22"/>
                <w:szCs w:val="22"/>
              </w:rPr>
            </w:pPr>
            <w:r w:rsidRPr="00143B2D">
              <w:rPr>
                <w:rFonts w:ascii="Times New Roman" w:hAnsi="Times New Roman" w:cs="Times New Roman"/>
                <w:sz w:val="22"/>
                <w:szCs w:val="22"/>
              </w:rPr>
              <w:t>3,0 – 3,9</w:t>
            </w:r>
          </w:p>
        </w:tc>
        <w:tc>
          <w:tcPr>
            <w:tcW w:w="1701" w:type="dxa"/>
            <w:vMerge/>
            <w:vAlign w:val="center"/>
          </w:tcPr>
          <w:p w:rsidR="00580C5D" w:rsidRPr="00143B2D" w:rsidRDefault="00580C5D" w:rsidP="00022F97">
            <w:pPr>
              <w:jc w:val="center"/>
              <w:rPr>
                <w:rFonts w:ascii="Times New Roman" w:hAnsi="Times New Roman" w:cs="Times New Roman"/>
                <w:sz w:val="22"/>
                <w:szCs w:val="22"/>
              </w:rPr>
            </w:pPr>
          </w:p>
        </w:tc>
        <w:tc>
          <w:tcPr>
            <w:tcW w:w="3456" w:type="dxa"/>
            <w:vAlign w:val="center"/>
          </w:tcPr>
          <w:p w:rsidR="00580C5D" w:rsidRPr="00143B2D" w:rsidRDefault="00580C5D" w:rsidP="00022F97">
            <w:pPr>
              <w:rPr>
                <w:rFonts w:ascii="Times New Roman" w:hAnsi="Times New Roman" w:cs="Times New Roman"/>
                <w:sz w:val="22"/>
                <w:szCs w:val="22"/>
              </w:rPr>
            </w:pPr>
            <w:r w:rsidRPr="00143B2D">
              <w:rPr>
                <w:rFonts w:ascii="Times New Roman" w:hAnsi="Times New Roman" w:cs="Times New Roman"/>
                <w:sz w:val="22"/>
                <w:szCs w:val="22"/>
              </w:rPr>
              <w:t>Често се осјете, но ријетко узрокују штету.</w:t>
            </w:r>
          </w:p>
        </w:tc>
        <w:tc>
          <w:tcPr>
            <w:tcW w:w="1960" w:type="dxa"/>
            <w:vAlign w:val="center"/>
          </w:tcPr>
          <w:p w:rsidR="00580C5D" w:rsidRPr="00143B2D" w:rsidRDefault="00580C5D" w:rsidP="00022F97">
            <w:pPr>
              <w:jc w:val="center"/>
              <w:rPr>
                <w:rFonts w:ascii="Times New Roman" w:hAnsi="Times New Roman" w:cs="Times New Roman"/>
                <w:sz w:val="22"/>
                <w:szCs w:val="22"/>
              </w:rPr>
            </w:pPr>
            <w:r w:rsidRPr="00143B2D">
              <w:rPr>
                <w:rFonts w:ascii="Times New Roman" w:hAnsi="Times New Roman" w:cs="Times New Roman"/>
                <w:sz w:val="22"/>
                <w:szCs w:val="22"/>
              </w:rPr>
              <w:t>49 000 годишње (процјена)</w:t>
            </w:r>
          </w:p>
        </w:tc>
      </w:tr>
      <w:tr w:rsidR="00580C5D" w:rsidRPr="00143B2D" w:rsidTr="00143B2D">
        <w:tc>
          <w:tcPr>
            <w:tcW w:w="1530" w:type="dxa"/>
            <w:vAlign w:val="center"/>
          </w:tcPr>
          <w:p w:rsidR="00580C5D" w:rsidRPr="00143B2D" w:rsidRDefault="00580C5D" w:rsidP="00022F97">
            <w:pPr>
              <w:jc w:val="center"/>
              <w:rPr>
                <w:rFonts w:ascii="Times New Roman" w:hAnsi="Times New Roman" w:cs="Times New Roman"/>
                <w:sz w:val="22"/>
                <w:szCs w:val="22"/>
              </w:rPr>
            </w:pPr>
            <w:r w:rsidRPr="00143B2D">
              <w:rPr>
                <w:rFonts w:ascii="Times New Roman" w:hAnsi="Times New Roman" w:cs="Times New Roman"/>
                <w:sz w:val="22"/>
                <w:szCs w:val="22"/>
              </w:rPr>
              <w:t>4,0 – 4,9</w:t>
            </w:r>
          </w:p>
        </w:tc>
        <w:tc>
          <w:tcPr>
            <w:tcW w:w="1701" w:type="dxa"/>
            <w:vAlign w:val="center"/>
          </w:tcPr>
          <w:p w:rsidR="00580C5D" w:rsidRPr="00143B2D" w:rsidRDefault="00580C5D" w:rsidP="00022F97">
            <w:pPr>
              <w:jc w:val="center"/>
              <w:rPr>
                <w:rFonts w:ascii="Times New Roman" w:hAnsi="Times New Roman" w:cs="Times New Roman"/>
                <w:sz w:val="22"/>
                <w:szCs w:val="22"/>
              </w:rPr>
            </w:pPr>
            <w:r w:rsidRPr="00143B2D">
              <w:rPr>
                <w:rFonts w:ascii="Times New Roman" w:hAnsi="Times New Roman" w:cs="Times New Roman"/>
                <w:sz w:val="22"/>
                <w:szCs w:val="22"/>
              </w:rPr>
              <w:t>Лагани</w:t>
            </w:r>
          </w:p>
        </w:tc>
        <w:tc>
          <w:tcPr>
            <w:tcW w:w="3456" w:type="dxa"/>
            <w:vAlign w:val="center"/>
          </w:tcPr>
          <w:p w:rsidR="00580C5D" w:rsidRPr="00143B2D" w:rsidRDefault="00580C5D" w:rsidP="00022F97">
            <w:pPr>
              <w:rPr>
                <w:rFonts w:ascii="Times New Roman" w:hAnsi="Times New Roman" w:cs="Times New Roman"/>
                <w:sz w:val="22"/>
                <w:szCs w:val="22"/>
              </w:rPr>
            </w:pPr>
            <w:r w:rsidRPr="00143B2D">
              <w:rPr>
                <w:rFonts w:ascii="Times New Roman" w:hAnsi="Times New Roman" w:cs="Times New Roman"/>
                <w:sz w:val="22"/>
                <w:szCs w:val="22"/>
              </w:rPr>
              <w:t>Осјетна дрмања покућства, значајнија оштећења ријетка.</w:t>
            </w:r>
          </w:p>
        </w:tc>
        <w:tc>
          <w:tcPr>
            <w:tcW w:w="1960" w:type="dxa"/>
            <w:vAlign w:val="center"/>
          </w:tcPr>
          <w:p w:rsidR="00580C5D" w:rsidRPr="00143B2D" w:rsidRDefault="00580C5D" w:rsidP="00022F97">
            <w:pPr>
              <w:jc w:val="center"/>
              <w:rPr>
                <w:rFonts w:ascii="Times New Roman" w:hAnsi="Times New Roman" w:cs="Times New Roman"/>
                <w:sz w:val="22"/>
                <w:szCs w:val="22"/>
              </w:rPr>
            </w:pPr>
            <w:r w:rsidRPr="00143B2D">
              <w:rPr>
                <w:rFonts w:ascii="Times New Roman" w:hAnsi="Times New Roman" w:cs="Times New Roman"/>
                <w:sz w:val="22"/>
                <w:szCs w:val="22"/>
              </w:rPr>
              <w:t>6200 годишње (процјена).</w:t>
            </w:r>
          </w:p>
        </w:tc>
      </w:tr>
      <w:tr w:rsidR="00580C5D" w:rsidRPr="00143B2D" w:rsidTr="00143B2D">
        <w:tc>
          <w:tcPr>
            <w:tcW w:w="1530" w:type="dxa"/>
            <w:vAlign w:val="center"/>
          </w:tcPr>
          <w:p w:rsidR="00580C5D" w:rsidRPr="00143B2D" w:rsidRDefault="00580C5D" w:rsidP="00022F97">
            <w:pPr>
              <w:jc w:val="center"/>
              <w:rPr>
                <w:rFonts w:ascii="Times New Roman" w:hAnsi="Times New Roman" w:cs="Times New Roman"/>
                <w:sz w:val="22"/>
                <w:szCs w:val="22"/>
              </w:rPr>
            </w:pPr>
            <w:r w:rsidRPr="00143B2D">
              <w:rPr>
                <w:rFonts w:ascii="Times New Roman" w:hAnsi="Times New Roman" w:cs="Times New Roman"/>
                <w:sz w:val="22"/>
                <w:szCs w:val="22"/>
              </w:rPr>
              <w:t>5,0 – 5,9</w:t>
            </w:r>
          </w:p>
        </w:tc>
        <w:tc>
          <w:tcPr>
            <w:tcW w:w="1701" w:type="dxa"/>
            <w:vAlign w:val="center"/>
          </w:tcPr>
          <w:p w:rsidR="00580C5D" w:rsidRPr="00143B2D" w:rsidRDefault="00580C5D" w:rsidP="00022F97">
            <w:pPr>
              <w:jc w:val="center"/>
              <w:rPr>
                <w:rFonts w:ascii="Times New Roman" w:hAnsi="Times New Roman" w:cs="Times New Roman"/>
                <w:sz w:val="22"/>
                <w:szCs w:val="22"/>
              </w:rPr>
            </w:pPr>
            <w:r w:rsidRPr="00143B2D">
              <w:rPr>
                <w:rFonts w:ascii="Times New Roman" w:hAnsi="Times New Roman" w:cs="Times New Roman"/>
                <w:sz w:val="22"/>
                <w:szCs w:val="22"/>
              </w:rPr>
              <w:t>Умјерени</w:t>
            </w:r>
          </w:p>
        </w:tc>
        <w:tc>
          <w:tcPr>
            <w:tcW w:w="3456" w:type="dxa"/>
            <w:vAlign w:val="center"/>
          </w:tcPr>
          <w:p w:rsidR="00580C5D" w:rsidRPr="00143B2D" w:rsidRDefault="00580C5D" w:rsidP="00022F97">
            <w:pPr>
              <w:rPr>
                <w:rFonts w:ascii="Times New Roman" w:hAnsi="Times New Roman" w:cs="Times New Roman"/>
                <w:sz w:val="22"/>
                <w:szCs w:val="22"/>
              </w:rPr>
            </w:pPr>
            <w:r w:rsidRPr="00143B2D">
              <w:rPr>
                <w:rFonts w:ascii="Times New Roman" w:hAnsi="Times New Roman" w:cs="Times New Roman"/>
                <w:sz w:val="22"/>
                <w:szCs w:val="22"/>
              </w:rPr>
              <w:t>Узрокује штету на слабијим грађевинама. Могућа мања штета на модерним грађевинама.</w:t>
            </w:r>
          </w:p>
        </w:tc>
        <w:tc>
          <w:tcPr>
            <w:tcW w:w="1960" w:type="dxa"/>
            <w:vAlign w:val="center"/>
          </w:tcPr>
          <w:p w:rsidR="00580C5D" w:rsidRPr="00143B2D" w:rsidRDefault="00580C5D" w:rsidP="00022F97">
            <w:pPr>
              <w:jc w:val="center"/>
              <w:rPr>
                <w:rFonts w:ascii="Times New Roman" w:hAnsi="Times New Roman" w:cs="Times New Roman"/>
                <w:sz w:val="22"/>
                <w:szCs w:val="22"/>
              </w:rPr>
            </w:pPr>
            <w:r w:rsidRPr="00143B2D">
              <w:rPr>
                <w:rFonts w:ascii="Times New Roman" w:hAnsi="Times New Roman" w:cs="Times New Roman"/>
                <w:sz w:val="22"/>
                <w:szCs w:val="22"/>
              </w:rPr>
              <w:t>8000 годишње</w:t>
            </w:r>
          </w:p>
        </w:tc>
      </w:tr>
      <w:tr w:rsidR="00580C5D" w:rsidRPr="00143B2D" w:rsidTr="00143B2D">
        <w:tc>
          <w:tcPr>
            <w:tcW w:w="1530" w:type="dxa"/>
            <w:vAlign w:val="center"/>
          </w:tcPr>
          <w:p w:rsidR="00580C5D" w:rsidRPr="00143B2D" w:rsidRDefault="00580C5D" w:rsidP="00022F97">
            <w:pPr>
              <w:jc w:val="center"/>
              <w:rPr>
                <w:rFonts w:ascii="Times New Roman" w:hAnsi="Times New Roman" w:cs="Times New Roman"/>
                <w:sz w:val="22"/>
                <w:szCs w:val="22"/>
              </w:rPr>
            </w:pPr>
            <w:r w:rsidRPr="00143B2D">
              <w:rPr>
                <w:rFonts w:ascii="Times New Roman" w:hAnsi="Times New Roman" w:cs="Times New Roman"/>
                <w:sz w:val="22"/>
                <w:szCs w:val="22"/>
              </w:rPr>
              <w:t>6,0 – 6,9</w:t>
            </w:r>
          </w:p>
        </w:tc>
        <w:tc>
          <w:tcPr>
            <w:tcW w:w="1701" w:type="dxa"/>
            <w:vAlign w:val="center"/>
          </w:tcPr>
          <w:p w:rsidR="00580C5D" w:rsidRPr="00143B2D" w:rsidRDefault="00580C5D" w:rsidP="00022F97">
            <w:pPr>
              <w:jc w:val="center"/>
              <w:rPr>
                <w:rFonts w:ascii="Times New Roman" w:hAnsi="Times New Roman" w:cs="Times New Roman"/>
                <w:sz w:val="22"/>
                <w:szCs w:val="22"/>
              </w:rPr>
            </w:pPr>
            <w:r w:rsidRPr="00143B2D">
              <w:rPr>
                <w:rFonts w:ascii="Times New Roman" w:hAnsi="Times New Roman" w:cs="Times New Roman"/>
                <w:sz w:val="22"/>
                <w:szCs w:val="22"/>
              </w:rPr>
              <w:t>Јаки</w:t>
            </w:r>
          </w:p>
        </w:tc>
        <w:tc>
          <w:tcPr>
            <w:tcW w:w="3456" w:type="dxa"/>
            <w:vAlign w:val="center"/>
          </w:tcPr>
          <w:p w:rsidR="00580C5D" w:rsidRPr="00143B2D" w:rsidRDefault="00580C5D" w:rsidP="00022F97">
            <w:pPr>
              <w:rPr>
                <w:rFonts w:ascii="Times New Roman" w:hAnsi="Times New Roman" w:cs="Times New Roman"/>
                <w:sz w:val="22"/>
                <w:szCs w:val="22"/>
              </w:rPr>
            </w:pPr>
            <w:r w:rsidRPr="00143B2D">
              <w:rPr>
                <w:rFonts w:ascii="Times New Roman" w:hAnsi="Times New Roman" w:cs="Times New Roman"/>
                <w:sz w:val="22"/>
                <w:szCs w:val="22"/>
              </w:rPr>
              <w:t>Може изазвати штете у насељеним подручјима 160 км од епицентра.</w:t>
            </w:r>
          </w:p>
        </w:tc>
        <w:tc>
          <w:tcPr>
            <w:tcW w:w="1960" w:type="dxa"/>
            <w:vAlign w:val="center"/>
          </w:tcPr>
          <w:p w:rsidR="00580C5D" w:rsidRPr="00143B2D" w:rsidRDefault="00580C5D" w:rsidP="00022F97">
            <w:pPr>
              <w:jc w:val="center"/>
              <w:rPr>
                <w:rFonts w:ascii="Times New Roman" w:hAnsi="Times New Roman" w:cs="Times New Roman"/>
                <w:sz w:val="22"/>
                <w:szCs w:val="22"/>
              </w:rPr>
            </w:pPr>
            <w:r w:rsidRPr="00143B2D">
              <w:rPr>
                <w:rFonts w:ascii="Times New Roman" w:hAnsi="Times New Roman" w:cs="Times New Roman"/>
                <w:sz w:val="22"/>
                <w:szCs w:val="22"/>
              </w:rPr>
              <w:t>120 годишње.</w:t>
            </w:r>
          </w:p>
        </w:tc>
      </w:tr>
      <w:tr w:rsidR="00580C5D" w:rsidRPr="00143B2D" w:rsidTr="00143B2D">
        <w:tc>
          <w:tcPr>
            <w:tcW w:w="1530" w:type="dxa"/>
            <w:vAlign w:val="center"/>
          </w:tcPr>
          <w:p w:rsidR="00580C5D" w:rsidRPr="00143B2D" w:rsidRDefault="00580C5D" w:rsidP="00022F97">
            <w:pPr>
              <w:jc w:val="center"/>
              <w:rPr>
                <w:rFonts w:ascii="Times New Roman" w:hAnsi="Times New Roman" w:cs="Times New Roman"/>
                <w:sz w:val="22"/>
                <w:szCs w:val="22"/>
              </w:rPr>
            </w:pPr>
            <w:r w:rsidRPr="00143B2D">
              <w:rPr>
                <w:rFonts w:ascii="Times New Roman" w:hAnsi="Times New Roman" w:cs="Times New Roman"/>
                <w:sz w:val="22"/>
                <w:szCs w:val="22"/>
              </w:rPr>
              <w:t>7,0 – 7,9</w:t>
            </w:r>
          </w:p>
        </w:tc>
        <w:tc>
          <w:tcPr>
            <w:tcW w:w="1701" w:type="dxa"/>
            <w:vAlign w:val="center"/>
          </w:tcPr>
          <w:p w:rsidR="00580C5D" w:rsidRPr="00143B2D" w:rsidRDefault="00580C5D" w:rsidP="00022F97">
            <w:pPr>
              <w:jc w:val="center"/>
              <w:rPr>
                <w:rFonts w:ascii="Times New Roman" w:hAnsi="Times New Roman" w:cs="Times New Roman"/>
                <w:sz w:val="22"/>
                <w:szCs w:val="22"/>
              </w:rPr>
            </w:pPr>
            <w:r w:rsidRPr="00143B2D">
              <w:rPr>
                <w:rFonts w:ascii="Times New Roman" w:hAnsi="Times New Roman" w:cs="Times New Roman"/>
                <w:sz w:val="22"/>
                <w:szCs w:val="22"/>
              </w:rPr>
              <w:t>Велики</w:t>
            </w:r>
          </w:p>
        </w:tc>
        <w:tc>
          <w:tcPr>
            <w:tcW w:w="3456" w:type="dxa"/>
            <w:vAlign w:val="center"/>
          </w:tcPr>
          <w:p w:rsidR="00580C5D" w:rsidRPr="00143B2D" w:rsidRDefault="00580C5D" w:rsidP="00022F97">
            <w:pPr>
              <w:rPr>
                <w:rFonts w:ascii="Times New Roman" w:hAnsi="Times New Roman" w:cs="Times New Roman"/>
                <w:sz w:val="22"/>
                <w:szCs w:val="22"/>
              </w:rPr>
            </w:pPr>
            <w:r w:rsidRPr="00143B2D">
              <w:rPr>
                <w:rFonts w:ascii="Times New Roman" w:hAnsi="Times New Roman" w:cs="Times New Roman"/>
                <w:sz w:val="22"/>
                <w:szCs w:val="22"/>
              </w:rPr>
              <w:t>Узрокује озбиљну штету на великом подручју.</w:t>
            </w:r>
          </w:p>
        </w:tc>
        <w:tc>
          <w:tcPr>
            <w:tcW w:w="1960" w:type="dxa"/>
            <w:vAlign w:val="center"/>
          </w:tcPr>
          <w:p w:rsidR="00580C5D" w:rsidRPr="00143B2D" w:rsidRDefault="00580C5D" w:rsidP="00022F97">
            <w:pPr>
              <w:jc w:val="center"/>
              <w:rPr>
                <w:rFonts w:ascii="Times New Roman" w:hAnsi="Times New Roman" w:cs="Times New Roman"/>
                <w:sz w:val="22"/>
                <w:szCs w:val="22"/>
              </w:rPr>
            </w:pPr>
            <w:r w:rsidRPr="00143B2D">
              <w:rPr>
                <w:rFonts w:ascii="Times New Roman" w:hAnsi="Times New Roman" w:cs="Times New Roman"/>
                <w:sz w:val="22"/>
                <w:szCs w:val="22"/>
              </w:rPr>
              <w:t>18 годишње.</w:t>
            </w:r>
          </w:p>
        </w:tc>
      </w:tr>
      <w:tr w:rsidR="00580C5D" w:rsidRPr="00143B2D" w:rsidTr="00143B2D">
        <w:tc>
          <w:tcPr>
            <w:tcW w:w="1530" w:type="dxa"/>
            <w:vAlign w:val="center"/>
          </w:tcPr>
          <w:p w:rsidR="00580C5D" w:rsidRPr="00143B2D" w:rsidRDefault="00580C5D" w:rsidP="00022F97">
            <w:pPr>
              <w:jc w:val="center"/>
              <w:rPr>
                <w:rFonts w:ascii="Times New Roman" w:hAnsi="Times New Roman" w:cs="Times New Roman"/>
                <w:sz w:val="22"/>
                <w:szCs w:val="22"/>
              </w:rPr>
            </w:pPr>
            <w:r w:rsidRPr="00143B2D">
              <w:rPr>
                <w:rFonts w:ascii="Times New Roman" w:hAnsi="Times New Roman" w:cs="Times New Roman"/>
                <w:sz w:val="22"/>
                <w:szCs w:val="22"/>
              </w:rPr>
              <w:t>8,0 – 8,9</w:t>
            </w:r>
          </w:p>
        </w:tc>
        <w:tc>
          <w:tcPr>
            <w:tcW w:w="1701" w:type="dxa"/>
            <w:vMerge w:val="restart"/>
            <w:vAlign w:val="center"/>
          </w:tcPr>
          <w:p w:rsidR="00580C5D" w:rsidRPr="00143B2D" w:rsidRDefault="00580C5D" w:rsidP="00022F97">
            <w:pPr>
              <w:jc w:val="center"/>
              <w:rPr>
                <w:rFonts w:ascii="Times New Roman" w:hAnsi="Times New Roman" w:cs="Times New Roman"/>
                <w:sz w:val="22"/>
                <w:szCs w:val="22"/>
              </w:rPr>
            </w:pPr>
            <w:r w:rsidRPr="00143B2D">
              <w:rPr>
                <w:rFonts w:ascii="Times New Roman" w:hAnsi="Times New Roman" w:cs="Times New Roman"/>
                <w:sz w:val="22"/>
                <w:szCs w:val="22"/>
              </w:rPr>
              <w:t>Разарајући</w:t>
            </w:r>
          </w:p>
        </w:tc>
        <w:tc>
          <w:tcPr>
            <w:tcW w:w="3456" w:type="dxa"/>
            <w:vAlign w:val="center"/>
          </w:tcPr>
          <w:p w:rsidR="00580C5D" w:rsidRPr="00143B2D" w:rsidRDefault="00580C5D" w:rsidP="00022F97">
            <w:pPr>
              <w:rPr>
                <w:rFonts w:ascii="Times New Roman" w:hAnsi="Times New Roman" w:cs="Times New Roman"/>
                <w:sz w:val="22"/>
                <w:szCs w:val="22"/>
              </w:rPr>
            </w:pPr>
            <w:r w:rsidRPr="00143B2D">
              <w:rPr>
                <w:rFonts w:ascii="Times New Roman" w:hAnsi="Times New Roman" w:cs="Times New Roman"/>
                <w:sz w:val="22"/>
                <w:szCs w:val="22"/>
              </w:rPr>
              <w:t>Може проузроковати голему штету и по хиљаду километара од епицентра.</w:t>
            </w:r>
          </w:p>
        </w:tc>
        <w:tc>
          <w:tcPr>
            <w:tcW w:w="1960" w:type="dxa"/>
            <w:vAlign w:val="center"/>
          </w:tcPr>
          <w:p w:rsidR="00580C5D" w:rsidRPr="00143B2D" w:rsidRDefault="00580C5D" w:rsidP="00022F97">
            <w:pPr>
              <w:jc w:val="center"/>
              <w:rPr>
                <w:rFonts w:ascii="Times New Roman" w:hAnsi="Times New Roman" w:cs="Times New Roman"/>
                <w:sz w:val="22"/>
                <w:szCs w:val="22"/>
              </w:rPr>
            </w:pPr>
            <w:r w:rsidRPr="00143B2D">
              <w:rPr>
                <w:rFonts w:ascii="Times New Roman" w:hAnsi="Times New Roman" w:cs="Times New Roman"/>
                <w:sz w:val="22"/>
                <w:szCs w:val="22"/>
              </w:rPr>
              <w:t>1 годишње</w:t>
            </w:r>
          </w:p>
        </w:tc>
      </w:tr>
      <w:tr w:rsidR="00580C5D" w:rsidRPr="00143B2D" w:rsidTr="00143B2D">
        <w:tc>
          <w:tcPr>
            <w:tcW w:w="1530" w:type="dxa"/>
            <w:vAlign w:val="center"/>
          </w:tcPr>
          <w:p w:rsidR="00580C5D" w:rsidRPr="00143B2D" w:rsidRDefault="00580C5D" w:rsidP="00022F97">
            <w:pPr>
              <w:jc w:val="center"/>
              <w:rPr>
                <w:rFonts w:ascii="Times New Roman" w:hAnsi="Times New Roman" w:cs="Times New Roman"/>
                <w:sz w:val="22"/>
                <w:szCs w:val="22"/>
              </w:rPr>
            </w:pPr>
            <w:r w:rsidRPr="00143B2D">
              <w:rPr>
                <w:rFonts w:ascii="Times New Roman" w:hAnsi="Times New Roman" w:cs="Times New Roman"/>
                <w:sz w:val="22"/>
                <w:szCs w:val="22"/>
              </w:rPr>
              <w:t>9,0 – 9,9</w:t>
            </w:r>
          </w:p>
        </w:tc>
        <w:tc>
          <w:tcPr>
            <w:tcW w:w="1701" w:type="dxa"/>
            <w:vMerge/>
            <w:vAlign w:val="center"/>
          </w:tcPr>
          <w:p w:rsidR="00580C5D" w:rsidRPr="00143B2D" w:rsidRDefault="00580C5D" w:rsidP="00022F97">
            <w:pPr>
              <w:jc w:val="center"/>
              <w:rPr>
                <w:rFonts w:ascii="Times New Roman" w:hAnsi="Times New Roman" w:cs="Times New Roman"/>
                <w:sz w:val="22"/>
                <w:szCs w:val="22"/>
              </w:rPr>
            </w:pPr>
          </w:p>
        </w:tc>
        <w:tc>
          <w:tcPr>
            <w:tcW w:w="3456" w:type="dxa"/>
            <w:vAlign w:val="center"/>
          </w:tcPr>
          <w:p w:rsidR="00580C5D" w:rsidRPr="00143B2D" w:rsidRDefault="00580C5D" w:rsidP="00022F97">
            <w:pPr>
              <w:rPr>
                <w:rFonts w:ascii="Times New Roman" w:hAnsi="Times New Roman" w:cs="Times New Roman"/>
                <w:sz w:val="22"/>
                <w:szCs w:val="22"/>
              </w:rPr>
            </w:pPr>
            <w:r w:rsidRPr="00143B2D">
              <w:rPr>
                <w:rFonts w:ascii="Times New Roman" w:hAnsi="Times New Roman" w:cs="Times New Roman"/>
                <w:sz w:val="22"/>
                <w:szCs w:val="22"/>
              </w:rPr>
              <w:t>Катастрофалан потрес који уништва већину објеката у кругу од неколико хиљада километара.</w:t>
            </w:r>
          </w:p>
        </w:tc>
        <w:tc>
          <w:tcPr>
            <w:tcW w:w="1960" w:type="dxa"/>
            <w:vAlign w:val="center"/>
          </w:tcPr>
          <w:p w:rsidR="00580C5D" w:rsidRPr="00143B2D" w:rsidRDefault="00580C5D" w:rsidP="00022F97">
            <w:pPr>
              <w:jc w:val="center"/>
              <w:rPr>
                <w:rFonts w:ascii="Times New Roman" w:hAnsi="Times New Roman" w:cs="Times New Roman"/>
                <w:sz w:val="22"/>
                <w:szCs w:val="22"/>
              </w:rPr>
            </w:pPr>
            <w:r w:rsidRPr="00143B2D">
              <w:rPr>
                <w:rFonts w:ascii="Times New Roman" w:hAnsi="Times New Roman" w:cs="Times New Roman"/>
                <w:sz w:val="22"/>
                <w:szCs w:val="22"/>
              </w:rPr>
              <w:t>1 у 20 година</w:t>
            </w:r>
          </w:p>
        </w:tc>
      </w:tr>
      <w:tr w:rsidR="00580C5D" w:rsidRPr="00143B2D" w:rsidTr="00143B2D">
        <w:tc>
          <w:tcPr>
            <w:tcW w:w="1530" w:type="dxa"/>
            <w:vAlign w:val="center"/>
          </w:tcPr>
          <w:p w:rsidR="00580C5D" w:rsidRPr="00143B2D" w:rsidRDefault="00580C5D" w:rsidP="00022F97">
            <w:pPr>
              <w:jc w:val="center"/>
              <w:rPr>
                <w:rFonts w:ascii="Times New Roman" w:hAnsi="Times New Roman" w:cs="Times New Roman"/>
                <w:sz w:val="22"/>
                <w:szCs w:val="22"/>
              </w:rPr>
            </w:pPr>
            <w:r w:rsidRPr="00143B2D">
              <w:rPr>
                <w:rFonts w:ascii="Times New Roman" w:hAnsi="Times New Roman" w:cs="Times New Roman"/>
                <w:sz w:val="22"/>
                <w:szCs w:val="22"/>
              </w:rPr>
              <w:t>10,0</w:t>
            </w:r>
          </w:p>
        </w:tc>
        <w:tc>
          <w:tcPr>
            <w:tcW w:w="1701" w:type="dxa"/>
            <w:vAlign w:val="center"/>
          </w:tcPr>
          <w:p w:rsidR="00580C5D" w:rsidRPr="00143B2D" w:rsidRDefault="00580C5D" w:rsidP="00022F97">
            <w:pPr>
              <w:jc w:val="center"/>
              <w:rPr>
                <w:rFonts w:ascii="Times New Roman" w:hAnsi="Times New Roman" w:cs="Times New Roman"/>
                <w:sz w:val="22"/>
                <w:szCs w:val="22"/>
              </w:rPr>
            </w:pPr>
            <w:r w:rsidRPr="00143B2D">
              <w:rPr>
                <w:rFonts w:ascii="Times New Roman" w:hAnsi="Times New Roman" w:cs="Times New Roman"/>
                <w:sz w:val="22"/>
                <w:szCs w:val="22"/>
              </w:rPr>
              <w:t>Епски</w:t>
            </w:r>
          </w:p>
        </w:tc>
        <w:tc>
          <w:tcPr>
            <w:tcW w:w="3456" w:type="dxa"/>
            <w:vAlign w:val="center"/>
          </w:tcPr>
          <w:p w:rsidR="00580C5D" w:rsidRPr="00143B2D" w:rsidRDefault="00580C5D" w:rsidP="00022F97">
            <w:pPr>
              <w:rPr>
                <w:rFonts w:ascii="Times New Roman" w:hAnsi="Times New Roman" w:cs="Times New Roman"/>
                <w:sz w:val="22"/>
                <w:szCs w:val="22"/>
              </w:rPr>
            </w:pPr>
            <w:r w:rsidRPr="00143B2D">
              <w:rPr>
                <w:rFonts w:ascii="Times New Roman" w:hAnsi="Times New Roman" w:cs="Times New Roman"/>
                <w:sz w:val="22"/>
                <w:szCs w:val="22"/>
              </w:rPr>
              <w:t>Никад нису забиљежени.</w:t>
            </w:r>
          </w:p>
        </w:tc>
        <w:tc>
          <w:tcPr>
            <w:tcW w:w="1960" w:type="dxa"/>
            <w:vAlign w:val="center"/>
          </w:tcPr>
          <w:p w:rsidR="00580C5D" w:rsidRPr="00143B2D" w:rsidRDefault="00580C5D" w:rsidP="00022F97">
            <w:pPr>
              <w:keepNext/>
              <w:jc w:val="center"/>
              <w:rPr>
                <w:rFonts w:ascii="Times New Roman" w:hAnsi="Times New Roman" w:cs="Times New Roman"/>
                <w:sz w:val="22"/>
                <w:szCs w:val="22"/>
              </w:rPr>
            </w:pPr>
            <w:r w:rsidRPr="00143B2D">
              <w:rPr>
                <w:rFonts w:ascii="Times New Roman" w:hAnsi="Times New Roman" w:cs="Times New Roman"/>
                <w:sz w:val="22"/>
                <w:szCs w:val="22"/>
              </w:rPr>
              <w:t>Екстремно ријетки (непознати).</w:t>
            </w:r>
          </w:p>
        </w:tc>
      </w:tr>
    </w:tbl>
    <w:p w:rsidR="005E4E0F" w:rsidRDefault="005E4E0F" w:rsidP="00580C5D">
      <w:pPr>
        <w:tabs>
          <w:tab w:val="left" w:pos="338"/>
        </w:tabs>
        <w:spacing w:line="225" w:lineRule="auto"/>
        <w:ind w:right="120"/>
        <w:jc w:val="center"/>
        <w:rPr>
          <w:rFonts w:ascii="Times New Roman" w:hAnsi="Times New Roman" w:cs="Times New Roman"/>
          <w:b/>
          <w:i/>
          <w:sz w:val="24"/>
          <w:szCs w:val="24"/>
          <w:lang w:val="sr-Cyrl-BA"/>
        </w:rPr>
      </w:pPr>
    </w:p>
    <w:p w:rsidR="00580C5D" w:rsidRPr="005E4E0F" w:rsidRDefault="00580C5D" w:rsidP="00580C5D">
      <w:pPr>
        <w:tabs>
          <w:tab w:val="left" w:pos="338"/>
        </w:tabs>
        <w:spacing w:line="225" w:lineRule="auto"/>
        <w:ind w:right="120"/>
        <w:jc w:val="center"/>
        <w:rPr>
          <w:rFonts w:ascii="Times New Roman" w:eastAsia="Arial" w:hAnsi="Times New Roman" w:cs="Times New Roman"/>
          <w:i/>
          <w:sz w:val="24"/>
          <w:szCs w:val="24"/>
        </w:rPr>
      </w:pPr>
      <w:r w:rsidRPr="005E4E0F">
        <w:rPr>
          <w:rFonts w:ascii="Times New Roman" w:hAnsi="Times New Roman" w:cs="Times New Roman"/>
          <w:b/>
          <w:i/>
          <w:sz w:val="24"/>
          <w:szCs w:val="24"/>
        </w:rPr>
        <w:t>Табела</w:t>
      </w:r>
      <w:r w:rsidR="005E4E0F" w:rsidRPr="005E4E0F">
        <w:rPr>
          <w:rFonts w:ascii="Times New Roman" w:hAnsi="Times New Roman" w:cs="Times New Roman"/>
          <w:b/>
          <w:i/>
          <w:sz w:val="24"/>
          <w:szCs w:val="24"/>
          <w:lang w:val="sr-Cyrl-BA"/>
        </w:rPr>
        <w:t xml:space="preserve"> 29</w:t>
      </w:r>
      <w:r w:rsidRPr="005E4E0F">
        <w:rPr>
          <w:rFonts w:ascii="Times New Roman" w:hAnsi="Times New Roman" w:cs="Times New Roman"/>
          <w:b/>
          <w:i/>
          <w:sz w:val="24"/>
          <w:szCs w:val="24"/>
        </w:rPr>
        <w:t>.</w:t>
      </w:r>
      <w:r w:rsidRPr="005E4E0F">
        <w:rPr>
          <w:rFonts w:ascii="Times New Roman" w:hAnsi="Times New Roman" w:cs="Times New Roman"/>
          <w:i/>
          <w:sz w:val="24"/>
          <w:szCs w:val="24"/>
        </w:rPr>
        <w:t>: Рихтерова скала земљотреса</w:t>
      </w:r>
    </w:p>
    <w:p w:rsidR="00580C5D" w:rsidRPr="00143B2D" w:rsidRDefault="00580C5D" w:rsidP="00580C5D">
      <w:pPr>
        <w:rPr>
          <w:rFonts w:ascii="Times New Roman" w:hAnsi="Times New Roman" w:cs="Times New Roman"/>
          <w:sz w:val="22"/>
          <w:szCs w:val="22"/>
          <w:lang w:val="hr-BA" w:eastAsia="hr-BA"/>
        </w:rPr>
      </w:pPr>
    </w:p>
    <w:p w:rsidR="00876D64" w:rsidRPr="00F82E8E" w:rsidRDefault="00C2061E" w:rsidP="00BF4EA0">
      <w:pPr>
        <w:spacing w:line="20" w:lineRule="exact"/>
        <w:rPr>
          <w:rFonts w:ascii="Times New Roman" w:eastAsia="Times New Roman" w:hAnsi="Times New Roman" w:cs="Times New Roman"/>
          <w:sz w:val="24"/>
          <w:szCs w:val="24"/>
        </w:rPr>
      </w:pPr>
      <w:r w:rsidRPr="00C2061E">
        <w:rPr>
          <w:rFonts w:ascii="Times New Roman" w:eastAsia="Times New Roman" w:hAnsi="Times New Roman" w:cs="Times New Roman"/>
          <w:noProof/>
          <w:sz w:val="24"/>
          <w:szCs w:val="24"/>
          <w:lang w:val="sr-Latn-BA" w:eastAsia="sr-Latn-BA"/>
        </w:rPr>
        <w:pict>
          <v:rect id="Rectangle 72" o:spid="_x0000_s1032" style="position:absolute;margin-left:479.6pt;margin-top:-.7pt;width:.95pt;height:.9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" fillcolor="black" strokecolor="white"/>
        </w:pict>
      </w:r>
    </w:p>
    <w:p w:rsidR="00876D64" w:rsidRDefault="00876D64" w:rsidP="003934FE">
      <w:pPr>
        <w:numPr>
          <w:ilvl w:val="0"/>
          <w:numId w:val="16"/>
        </w:numPr>
        <w:tabs>
          <w:tab w:val="left" w:pos="338"/>
        </w:tabs>
        <w:spacing w:line="225" w:lineRule="auto"/>
        <w:ind w:right="120"/>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сјеверном дјелу територије Града (изнад сеизмичког правца Душаново – Грбавци ) коју покрива интезитет од VII</w:t>
      </w:r>
      <w:r w:rsidRPr="00F82E8E">
        <w:rPr>
          <w:rFonts w:ascii="Times New Roman" w:eastAsia="Arial" w:hAnsi="Times New Roman" w:cs="Times New Roman"/>
          <w:sz w:val="24"/>
          <w:szCs w:val="24"/>
          <w:vertAlign w:val="superscript"/>
        </w:rPr>
        <w:t>o</w:t>
      </w:r>
      <w:r w:rsidRPr="00F82E8E">
        <w:rPr>
          <w:rFonts w:ascii="Times New Roman" w:eastAsia="Arial" w:hAnsi="Times New Roman" w:cs="Times New Roman"/>
          <w:sz w:val="24"/>
          <w:szCs w:val="24"/>
        </w:rPr>
        <w:t xml:space="preserve"> MCS налазе се град Градишка и највећи дио равничарског дијела Града у којем је највећа заступљеност изграђених објеката из прве и друге категорије, а нешто мање из треће категорије.</w:t>
      </w:r>
      <w:r w:rsidRPr="008F11A6">
        <w:rPr>
          <w:rFonts w:ascii="Times New Roman" w:eastAsia="Arial" w:hAnsi="Times New Roman" w:cs="Times New Roman"/>
          <w:sz w:val="24"/>
          <w:szCs w:val="24"/>
        </w:rPr>
        <w:t>Такво стање не омогућава провођење мјера за спречавање опасности, али је могуће добро организовати мјере заштите и спашавања као што су збрињавање, пружање прве помоћи, оправка оштећених објеката и сл. за што постоје добри услови.Поред природних геолошких карактеристика тла, подземних вода и система градње, на повећање угрожености и повредивости територије и становништва од земљотреса битно утичу и следећи фактори: изграђеност и искориштеност земљишта, густина насељености, опасност објеката и неизграђене површине. Ово су фактори на које итекако може да се утиче примјеном и предузимањем превентивних мјера заштите.</w:t>
      </w:r>
    </w:p>
    <w:p w:rsidR="00022F97" w:rsidRPr="008F11A6" w:rsidRDefault="00022F97" w:rsidP="00022F97">
      <w:pPr>
        <w:tabs>
          <w:tab w:val="left" w:pos="338"/>
        </w:tabs>
        <w:spacing w:line="225" w:lineRule="auto"/>
        <w:ind w:right="120"/>
        <w:jc w:val="both"/>
        <w:rPr>
          <w:rFonts w:ascii="Times New Roman" w:eastAsia="Arial" w:hAnsi="Times New Roman" w:cs="Times New Roman"/>
          <w:sz w:val="24"/>
          <w:szCs w:val="24"/>
        </w:rPr>
      </w:pPr>
    </w:p>
    <w:p w:rsidR="007645C9" w:rsidRPr="008F11A6" w:rsidRDefault="007645C9" w:rsidP="008F11A6">
      <w:pPr>
        <w:spacing w:line="237" w:lineRule="auto"/>
        <w:jc w:val="both"/>
        <w:rPr>
          <w:rFonts w:ascii="Times New Roman" w:eastAsia="Arial" w:hAnsi="Times New Roman" w:cs="Times New Roman"/>
          <w:sz w:val="24"/>
          <w:szCs w:val="24"/>
        </w:rPr>
      </w:pPr>
    </w:p>
    <w:p w:rsidR="007645C9" w:rsidRPr="005D199A" w:rsidRDefault="007645C9" w:rsidP="007645C9">
      <w:pPr>
        <w:spacing w:after="200"/>
        <w:jc w:val="center"/>
        <w:rPr>
          <w:rFonts w:eastAsia="Times New Roman"/>
          <w:b/>
          <w:spacing w:val="4"/>
          <w:sz w:val="18"/>
          <w:szCs w:val="18"/>
          <w:lang w:val="sr-Cyrl-BA" w:eastAsia="hr-BA"/>
        </w:rPr>
      </w:pPr>
      <w:r w:rsidRPr="005D199A">
        <w:rPr>
          <w:rFonts w:eastAsia="Times New Roman"/>
          <w:noProof/>
          <w:spacing w:val="4"/>
        </w:rPr>
        <w:lastRenderedPageBreak/>
        <w:drawing>
          <wp:inline distT="0" distB="0" distL="0" distR="0">
            <wp:extent cx="4684331" cy="3307080"/>
            <wp:effectExtent l="0" t="0" r="254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3395" t="11685" r="31177" b="15761"/>
                    <a:stretch>
                      <a:fillRect/>
                    </a:stretch>
                  </pic:blipFill>
                  <pic:spPr bwMode="auto">
                    <a:xfrm>
                      <a:off x="0" y="0"/>
                      <a:ext cx="4709910" cy="3325138"/>
                    </a:xfrm>
                    <a:prstGeom prst="rect">
                      <a:avLst/>
                    </a:prstGeom>
                    <a:noFill/>
                    <a:ln>
                      <a:noFill/>
                    </a:ln>
                  </pic:spPr>
                </pic:pic>
              </a:graphicData>
            </a:graphic>
          </wp:inline>
        </w:drawing>
      </w:r>
    </w:p>
    <w:p w:rsidR="007645C9" w:rsidRPr="005D199A" w:rsidRDefault="007645C9" w:rsidP="005A771E">
      <w:pPr>
        <w:pStyle w:val="Caption"/>
        <w:rPr>
          <w:lang w:val="sr-Cyrl-BA"/>
        </w:rPr>
      </w:pPr>
      <w:bookmarkStart w:id="32" w:name="_Toc25586676"/>
      <w:bookmarkStart w:id="33" w:name="_Toc34813073"/>
      <w:r w:rsidRPr="005E4E0F">
        <w:rPr>
          <w:b/>
        </w:rPr>
        <w:t xml:space="preserve">Слика  </w:t>
      </w:r>
      <w:r w:rsidR="005E4E0F" w:rsidRPr="005E4E0F">
        <w:rPr>
          <w:b/>
          <w:lang w:val="sr-Cyrl-BA"/>
        </w:rPr>
        <w:t>18</w:t>
      </w:r>
      <w:r w:rsidRPr="005E4E0F">
        <w:rPr>
          <w:b/>
          <w:lang w:val="sr-Cyrl-BA"/>
        </w:rPr>
        <w:t>.:</w:t>
      </w:r>
      <w:r w:rsidRPr="00425257">
        <w:t>Кaртa eпицeнтaрa зeмљoтрeсa нa пoдручjу БиХ</w:t>
      </w:r>
      <w:bookmarkEnd w:id="32"/>
      <w:r w:rsidRPr="00425257">
        <w:rPr>
          <w:rStyle w:val="FootnoteReference"/>
          <w:b/>
          <w:spacing w:val="4"/>
          <w:lang w:val="bs-Latn-BA"/>
        </w:rPr>
        <w:footnoteReference w:id="5"/>
      </w:r>
      <w:bookmarkEnd w:id="33"/>
    </w:p>
    <w:p w:rsidR="007645C9" w:rsidRDefault="007645C9" w:rsidP="007645C9">
      <w:pPr>
        <w:ind w:firstLine="708"/>
        <w:rPr>
          <w:lang w:val="sr-Cyrl-BA"/>
        </w:rPr>
      </w:pPr>
    </w:p>
    <w:p w:rsidR="007645C9" w:rsidRPr="00555A29" w:rsidRDefault="007645C9" w:rsidP="00022F97">
      <w:pPr>
        <w:ind w:firstLine="708"/>
        <w:jc w:val="center"/>
        <w:rPr>
          <w:i/>
          <w:lang w:val="sr-Cyrl-BA"/>
        </w:rPr>
      </w:pPr>
      <w:r w:rsidRPr="006949F5">
        <w:rPr>
          <w:i/>
          <w:noProof/>
        </w:rPr>
        <w:drawing>
          <wp:inline distT="0" distB="0" distL="0" distR="0">
            <wp:extent cx="5361746" cy="3248976"/>
            <wp:effectExtent l="0" t="0" r="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43">
                              <a14:imgEffect>
                                <a14:sharpenSoften amount="5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4103" t="12772" r="19402" b="16275"/>
                    <a:stretch>
                      <a:fillRect/>
                    </a:stretch>
                  </pic:blipFill>
                  <pic:spPr bwMode="auto">
                    <a:xfrm>
                      <a:off x="0" y="0"/>
                      <a:ext cx="5379758" cy="3259890"/>
                    </a:xfrm>
                    <a:prstGeom prst="rect">
                      <a:avLst/>
                    </a:prstGeom>
                    <a:noFill/>
                    <a:ln>
                      <a:noFill/>
                    </a:ln>
                  </pic:spPr>
                </pic:pic>
              </a:graphicData>
            </a:graphic>
          </wp:inline>
        </w:drawing>
      </w:r>
    </w:p>
    <w:p w:rsidR="007645C9" w:rsidRDefault="007645C9" w:rsidP="005A771E">
      <w:pPr>
        <w:pStyle w:val="Caption"/>
        <w:rPr>
          <w:b/>
        </w:rPr>
      </w:pPr>
      <w:bookmarkStart w:id="34" w:name="_Toc34813074"/>
      <w:r w:rsidRPr="005E4E0F">
        <w:rPr>
          <w:b/>
        </w:rPr>
        <w:t xml:space="preserve">Слика  </w:t>
      </w:r>
      <w:r w:rsidR="005E4E0F" w:rsidRPr="005E4E0F">
        <w:rPr>
          <w:b/>
        </w:rPr>
        <w:t>19</w:t>
      </w:r>
      <w:r>
        <w:t xml:space="preserve">.: </w:t>
      </w:r>
      <w:r w:rsidRPr="00143B2D">
        <w:t>Кaртa сeизмoгeних зoнa</w:t>
      </w:r>
      <w:bookmarkEnd w:id="34"/>
    </w:p>
    <w:p w:rsidR="00833360" w:rsidRDefault="00833360" w:rsidP="00922628">
      <w:pPr>
        <w:ind w:firstLine="709"/>
        <w:jc w:val="both"/>
        <w:rPr>
          <w:rFonts w:ascii="Times New Roman" w:eastAsia="Times New Roman" w:hAnsi="Times New Roman" w:cs="Times New Roman"/>
          <w:sz w:val="24"/>
          <w:szCs w:val="24"/>
          <w:lang w:val="sr-Cyrl-BA" w:eastAsia="hr-HR"/>
        </w:rPr>
      </w:pPr>
    </w:p>
    <w:p w:rsidR="00922628" w:rsidRPr="00922628" w:rsidRDefault="00922628" w:rsidP="00143B2D">
      <w:pPr>
        <w:jc w:val="both"/>
        <w:rPr>
          <w:rFonts w:ascii="Times New Roman" w:eastAsia="Times New Roman" w:hAnsi="Times New Roman" w:cs="Times New Roman"/>
          <w:sz w:val="24"/>
          <w:szCs w:val="24"/>
          <w:lang w:val="sr-Cyrl-BA" w:eastAsia="hr-HR"/>
        </w:rPr>
      </w:pPr>
      <w:r w:rsidRPr="00922628">
        <w:rPr>
          <w:rFonts w:ascii="Times New Roman" w:eastAsia="Times New Roman" w:hAnsi="Times New Roman" w:cs="Times New Roman"/>
          <w:sz w:val="24"/>
          <w:szCs w:val="24"/>
          <w:lang w:val="sr-Cyrl-BA" w:eastAsia="hr-HR"/>
        </w:rPr>
        <w:t>Главне сеизмоактивне зоне на територији БиХ се односе на зону Динарида која се протеже од западних дијелова Словеније, преко Хрватске и већег дијела БиХ до централног дијела Србије (у дијелу БиХ тзв. Централнобосански расјед), зону јадранског приобалног подручја и дио зоне панонског храста која се углавном односи на шире подручје Посавине све до ушћа ријеке Саве.</w:t>
      </w:r>
    </w:p>
    <w:p w:rsidR="00922628" w:rsidRPr="00922628" w:rsidRDefault="00922628" w:rsidP="00922628">
      <w:pPr>
        <w:rPr>
          <w:lang w:val="sr-Cyrl-BA" w:eastAsia="hr-BA"/>
        </w:rPr>
      </w:pPr>
    </w:p>
    <w:p w:rsidR="007645C9" w:rsidRDefault="007645C9" w:rsidP="000D3807">
      <w:pPr>
        <w:spacing w:line="237" w:lineRule="auto"/>
        <w:jc w:val="center"/>
        <w:rPr>
          <w:rFonts w:ascii="Times New Roman" w:eastAsia="Arial" w:hAnsi="Times New Roman" w:cs="Times New Roman"/>
          <w:sz w:val="24"/>
          <w:szCs w:val="24"/>
        </w:rPr>
      </w:pPr>
      <w:r w:rsidRPr="00C66DB9">
        <w:rPr>
          <w:noProof/>
          <w:color w:val="FF0000"/>
        </w:rPr>
        <w:lastRenderedPageBreak/>
        <w:drawing>
          <wp:inline distT="0" distB="0" distL="0" distR="0">
            <wp:extent cx="4049486" cy="3475567"/>
            <wp:effectExtent l="0" t="0" r="825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4876"/>
                    <a:stretch/>
                  </pic:blipFill>
                  <pic:spPr bwMode="auto">
                    <a:xfrm>
                      <a:off x="0" y="0"/>
                      <a:ext cx="4058224" cy="348306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645C9" w:rsidRDefault="007645C9" w:rsidP="00876D64">
      <w:pPr>
        <w:spacing w:line="237" w:lineRule="auto"/>
        <w:jc w:val="both"/>
        <w:rPr>
          <w:rFonts w:ascii="Times New Roman" w:eastAsia="Arial" w:hAnsi="Times New Roman" w:cs="Times New Roman"/>
          <w:sz w:val="24"/>
          <w:szCs w:val="24"/>
        </w:rPr>
      </w:pPr>
    </w:p>
    <w:p w:rsidR="007645C9" w:rsidRPr="00143B2D" w:rsidRDefault="007645C9" w:rsidP="005A771E">
      <w:pPr>
        <w:pStyle w:val="Caption"/>
      </w:pPr>
      <w:bookmarkStart w:id="35" w:name="_Toc34813076"/>
      <w:r w:rsidRPr="005E4E0F">
        <w:rPr>
          <w:b/>
        </w:rPr>
        <w:t xml:space="preserve">Слика  </w:t>
      </w:r>
      <w:r w:rsidR="005E4E0F" w:rsidRPr="005E4E0F">
        <w:rPr>
          <w:b/>
        </w:rPr>
        <w:t>20</w:t>
      </w:r>
      <w:r>
        <w:t xml:space="preserve">.: </w:t>
      </w:r>
      <w:r w:rsidRPr="00143B2D">
        <w:t xml:space="preserve">Сеизмолошка карта </w:t>
      </w:r>
      <w:r w:rsidR="00922628" w:rsidRPr="00143B2D">
        <w:t xml:space="preserve">територије </w:t>
      </w:r>
      <w:r w:rsidRPr="00143B2D">
        <w:t>Б</w:t>
      </w:r>
      <w:r w:rsidR="00922628" w:rsidRPr="00143B2D">
        <w:t>иХ</w:t>
      </w:r>
      <w:r w:rsidRPr="00143B2D">
        <w:rPr>
          <w:rStyle w:val="FootnoteReference"/>
          <w:lang w:val="sr-Cyrl-BA"/>
        </w:rPr>
        <w:footnoteReference w:id="6"/>
      </w:r>
      <w:bookmarkEnd w:id="35"/>
    </w:p>
    <w:p w:rsidR="00143B2D" w:rsidRPr="00143B2D" w:rsidRDefault="00143B2D" w:rsidP="00143B2D">
      <w:pPr>
        <w:rPr>
          <w:lang w:val="sr-Cyrl-BA" w:eastAsia="hr-BA"/>
        </w:rPr>
      </w:pPr>
    </w:p>
    <w:p w:rsidR="00BF4EA0" w:rsidRDefault="00922628" w:rsidP="00922628">
      <w:pPr>
        <w:jc w:val="both"/>
        <w:rPr>
          <w:rFonts w:ascii="Times New Roman" w:eastAsia="Times New Roman" w:hAnsi="Times New Roman" w:cs="Times New Roman"/>
          <w:sz w:val="24"/>
          <w:szCs w:val="24"/>
          <w:lang w:val="sr-Cyrl-BA" w:eastAsia="hr-HR"/>
        </w:rPr>
      </w:pPr>
      <w:r>
        <w:rPr>
          <w:rFonts w:ascii="Times New Roman" w:eastAsia="Times New Roman" w:hAnsi="Times New Roman" w:cs="Times New Roman"/>
          <w:sz w:val="24"/>
          <w:szCs w:val="24"/>
          <w:lang w:val="sr-Cyrl-BA" w:eastAsia="hr-HR"/>
        </w:rPr>
        <w:t>Територија Града Градишка</w:t>
      </w:r>
      <w:r w:rsidRPr="00922628">
        <w:rPr>
          <w:rFonts w:ascii="Times New Roman" w:eastAsia="Times New Roman" w:hAnsi="Times New Roman" w:cs="Times New Roman"/>
          <w:sz w:val="24"/>
          <w:szCs w:val="24"/>
          <w:lang w:val="sr-Cyrl-BA" w:eastAsia="hr-HR"/>
        </w:rPr>
        <w:t xml:space="preserve"> лежи у сеизмогеној зони која се протеже од </w:t>
      </w:r>
      <w:r>
        <w:rPr>
          <w:rFonts w:ascii="Times New Roman" w:eastAsia="Times New Roman" w:hAnsi="Times New Roman" w:cs="Times New Roman"/>
          <w:sz w:val="24"/>
          <w:szCs w:val="24"/>
          <w:lang w:val="sr-Cyrl-BA" w:eastAsia="hr-HR"/>
        </w:rPr>
        <w:t>Тузле</w:t>
      </w:r>
      <w:r w:rsidRPr="00922628">
        <w:rPr>
          <w:rFonts w:ascii="Times New Roman" w:eastAsia="Times New Roman" w:hAnsi="Times New Roman" w:cs="Times New Roman"/>
          <w:sz w:val="24"/>
          <w:szCs w:val="24"/>
          <w:lang w:val="sr-Cyrl-BA" w:eastAsia="hr-HR"/>
        </w:rPr>
        <w:t xml:space="preserve"> до </w:t>
      </w:r>
      <w:r>
        <w:rPr>
          <w:rFonts w:ascii="Times New Roman" w:eastAsia="Times New Roman" w:hAnsi="Times New Roman" w:cs="Times New Roman"/>
          <w:sz w:val="24"/>
          <w:szCs w:val="24"/>
          <w:lang w:val="sr-Cyrl-BA" w:eastAsia="hr-HR"/>
        </w:rPr>
        <w:t>Бања Луке</w:t>
      </w:r>
      <w:r w:rsidRPr="00922628">
        <w:rPr>
          <w:rFonts w:ascii="Times New Roman" w:eastAsia="Times New Roman" w:hAnsi="Times New Roman" w:cs="Times New Roman"/>
          <w:sz w:val="24"/>
          <w:szCs w:val="24"/>
          <w:lang w:val="sr-Cyrl-BA" w:eastAsia="hr-HR"/>
        </w:rPr>
        <w:t xml:space="preserve">. Сеизмичка опасност територије </w:t>
      </w:r>
      <w:r>
        <w:rPr>
          <w:rFonts w:ascii="Times New Roman" w:eastAsia="Times New Roman" w:hAnsi="Times New Roman" w:cs="Times New Roman"/>
          <w:sz w:val="24"/>
          <w:szCs w:val="24"/>
          <w:lang w:val="sr-Cyrl-BA" w:eastAsia="hr-HR"/>
        </w:rPr>
        <w:t>Града Градишка</w:t>
      </w:r>
      <w:r w:rsidRPr="00922628">
        <w:rPr>
          <w:rFonts w:ascii="Times New Roman" w:eastAsia="Times New Roman" w:hAnsi="Times New Roman" w:cs="Times New Roman"/>
          <w:sz w:val="24"/>
          <w:szCs w:val="24"/>
          <w:lang w:val="sr-Cyrl-BA" w:eastAsia="hr-HR"/>
        </w:rPr>
        <w:t xml:space="preserve"> одређена је географским положајем  и геолошким карактеристикама сјеверозападног дијела Републике Срске. Са аспекта сеизмичке опасности важна је близина тзв. бањалучког  расједа иако </w:t>
      </w:r>
      <w:r>
        <w:rPr>
          <w:rFonts w:ascii="Times New Roman" w:eastAsia="Times New Roman" w:hAnsi="Times New Roman" w:cs="Times New Roman"/>
          <w:sz w:val="24"/>
          <w:szCs w:val="24"/>
          <w:lang w:val="sr-Cyrl-BA" w:eastAsia="hr-HR"/>
        </w:rPr>
        <w:t>он</w:t>
      </w:r>
      <w:r w:rsidRPr="00922628">
        <w:rPr>
          <w:rFonts w:ascii="Times New Roman" w:eastAsia="Times New Roman" w:hAnsi="Times New Roman" w:cs="Times New Roman"/>
          <w:sz w:val="24"/>
          <w:szCs w:val="24"/>
          <w:lang w:val="sr-Cyrl-BA" w:eastAsia="hr-HR"/>
        </w:rPr>
        <w:t xml:space="preserve"> не пролази територијом </w:t>
      </w:r>
      <w:r>
        <w:rPr>
          <w:rFonts w:ascii="Times New Roman" w:eastAsia="Times New Roman" w:hAnsi="Times New Roman" w:cs="Times New Roman"/>
          <w:sz w:val="24"/>
          <w:szCs w:val="24"/>
          <w:lang w:val="sr-Cyrl-BA" w:eastAsia="hr-HR"/>
        </w:rPr>
        <w:t>Града</w:t>
      </w:r>
      <w:r w:rsidRPr="00922628">
        <w:rPr>
          <w:rFonts w:ascii="Times New Roman" w:eastAsia="Times New Roman" w:hAnsi="Times New Roman" w:cs="Times New Roman"/>
          <w:sz w:val="24"/>
          <w:szCs w:val="24"/>
          <w:lang w:val="sr-Cyrl-BA" w:eastAsia="hr-HR"/>
        </w:rPr>
        <w:t xml:space="preserve">. Према историјским подацима којима располаже Републички хидрометеоролошки завод </w:t>
      </w:r>
      <w:r w:rsidRPr="00922628">
        <w:rPr>
          <w:rFonts w:ascii="Times New Roman" w:eastAsia="Times New Roman" w:hAnsi="Times New Roman" w:cs="Times New Roman"/>
          <w:sz w:val="24"/>
          <w:szCs w:val="24"/>
          <w:lang w:eastAsia="hr-HR"/>
        </w:rPr>
        <w:t>o</w:t>
      </w:r>
      <w:r w:rsidRPr="00922628">
        <w:rPr>
          <w:rFonts w:ascii="Times New Roman" w:eastAsia="Times New Roman" w:hAnsi="Times New Roman" w:cs="Times New Roman"/>
          <w:sz w:val="24"/>
          <w:szCs w:val="24"/>
          <w:lang w:val="sr-Cyrl-BA" w:eastAsia="hr-HR"/>
        </w:rPr>
        <w:t>в</w:t>
      </w:r>
      <w:r>
        <w:rPr>
          <w:rFonts w:ascii="Times New Roman" w:eastAsia="Times New Roman" w:hAnsi="Times New Roman" w:cs="Times New Roman"/>
          <w:sz w:val="24"/>
          <w:szCs w:val="24"/>
          <w:lang w:val="sr-Cyrl-BA" w:eastAsia="hr-HR"/>
        </w:rPr>
        <w:t>ај</w:t>
      </w:r>
      <w:r w:rsidRPr="00922628">
        <w:rPr>
          <w:rFonts w:ascii="Times New Roman" w:eastAsia="Times New Roman" w:hAnsi="Times New Roman" w:cs="Times New Roman"/>
          <w:sz w:val="24"/>
          <w:szCs w:val="24"/>
          <w:lang w:val="sr-Cyrl-BA" w:eastAsia="hr-HR"/>
        </w:rPr>
        <w:t xml:space="preserve"> расјед посједуј</w:t>
      </w:r>
      <w:r>
        <w:rPr>
          <w:rFonts w:ascii="Times New Roman" w:eastAsia="Times New Roman" w:hAnsi="Times New Roman" w:cs="Times New Roman"/>
          <w:sz w:val="24"/>
          <w:szCs w:val="24"/>
          <w:lang w:val="sr-Cyrl-BA" w:eastAsia="hr-HR"/>
        </w:rPr>
        <w:t>е</w:t>
      </w:r>
      <w:r w:rsidRPr="00922628">
        <w:rPr>
          <w:rFonts w:ascii="Times New Roman" w:eastAsia="Times New Roman" w:hAnsi="Times New Roman" w:cs="Times New Roman"/>
          <w:sz w:val="24"/>
          <w:szCs w:val="24"/>
          <w:lang w:val="sr-Cyrl-BA" w:eastAsia="hr-HR"/>
        </w:rPr>
        <w:t xml:space="preserve"> потенцијал за генерисање најјачих земљотреса те </w:t>
      </w:r>
      <w:r>
        <w:rPr>
          <w:rFonts w:ascii="Times New Roman" w:eastAsia="Times New Roman" w:hAnsi="Times New Roman" w:cs="Times New Roman"/>
          <w:sz w:val="24"/>
          <w:szCs w:val="24"/>
          <w:lang w:val="sr-Cyrl-BA" w:eastAsia="hr-HR"/>
        </w:rPr>
        <w:t>га</w:t>
      </w:r>
      <w:r w:rsidRPr="00922628">
        <w:rPr>
          <w:rFonts w:ascii="Times New Roman" w:eastAsia="Times New Roman" w:hAnsi="Times New Roman" w:cs="Times New Roman"/>
          <w:sz w:val="24"/>
          <w:szCs w:val="24"/>
          <w:lang w:val="sr-Cyrl-BA" w:eastAsia="hr-HR"/>
        </w:rPr>
        <w:t xml:space="preserve"> треба разматрати иако њ</w:t>
      </w:r>
      <w:r>
        <w:rPr>
          <w:rFonts w:ascii="Times New Roman" w:eastAsia="Times New Roman" w:hAnsi="Times New Roman" w:cs="Times New Roman"/>
          <w:sz w:val="24"/>
          <w:szCs w:val="24"/>
          <w:lang w:val="sr-Cyrl-BA" w:eastAsia="hr-HR"/>
        </w:rPr>
        <w:t>егов</w:t>
      </w:r>
      <w:r w:rsidRPr="00922628">
        <w:rPr>
          <w:rFonts w:ascii="Times New Roman" w:eastAsia="Times New Roman" w:hAnsi="Times New Roman" w:cs="Times New Roman"/>
          <w:sz w:val="24"/>
          <w:szCs w:val="24"/>
          <w:lang w:val="sr-Cyrl-BA" w:eastAsia="hr-HR"/>
        </w:rPr>
        <w:t xml:space="preserve"> епицент</w:t>
      </w:r>
      <w:r>
        <w:rPr>
          <w:rFonts w:ascii="Times New Roman" w:eastAsia="Times New Roman" w:hAnsi="Times New Roman" w:cs="Times New Roman"/>
          <w:sz w:val="24"/>
          <w:szCs w:val="24"/>
          <w:lang w:val="sr-Cyrl-BA" w:eastAsia="hr-HR"/>
        </w:rPr>
        <w:t>а</w:t>
      </w:r>
      <w:r w:rsidRPr="00922628">
        <w:rPr>
          <w:rFonts w:ascii="Times New Roman" w:eastAsia="Times New Roman" w:hAnsi="Times New Roman" w:cs="Times New Roman"/>
          <w:sz w:val="24"/>
          <w:szCs w:val="24"/>
          <w:lang w:val="sr-Cyrl-BA" w:eastAsia="hr-HR"/>
        </w:rPr>
        <w:t>р ни</w:t>
      </w:r>
      <w:r>
        <w:rPr>
          <w:rFonts w:ascii="Times New Roman" w:eastAsia="Times New Roman" w:hAnsi="Times New Roman" w:cs="Times New Roman"/>
          <w:sz w:val="24"/>
          <w:szCs w:val="24"/>
          <w:lang w:val="sr-Cyrl-BA" w:eastAsia="hr-HR"/>
        </w:rPr>
        <w:t>је на територији Града</w:t>
      </w:r>
      <w:r w:rsidRPr="00922628">
        <w:rPr>
          <w:rFonts w:ascii="Times New Roman" w:eastAsia="Times New Roman" w:hAnsi="Times New Roman" w:cs="Times New Roman"/>
          <w:sz w:val="24"/>
          <w:szCs w:val="24"/>
          <w:lang w:val="sr-Cyrl-BA" w:eastAsia="hr-HR"/>
        </w:rPr>
        <w:t>. Бањалучко жариште, окарактерисано са 3 значајна расједа који могу д</w:t>
      </w:r>
      <w:r>
        <w:rPr>
          <w:rFonts w:ascii="Times New Roman" w:eastAsia="Times New Roman" w:hAnsi="Times New Roman" w:cs="Times New Roman"/>
          <w:sz w:val="24"/>
          <w:szCs w:val="24"/>
          <w:lang w:val="sr-Cyrl-BA" w:eastAsia="hr-HR"/>
        </w:rPr>
        <w:t xml:space="preserve">а генеришу најјаче земљотресе, </w:t>
      </w:r>
      <w:r w:rsidRPr="00922628">
        <w:rPr>
          <w:rFonts w:ascii="Times New Roman" w:eastAsia="Times New Roman" w:hAnsi="Times New Roman" w:cs="Times New Roman"/>
          <w:sz w:val="24"/>
          <w:szCs w:val="24"/>
          <w:lang w:val="sr-Cyrl-BA" w:eastAsia="hr-HR"/>
        </w:rPr>
        <w:t xml:space="preserve">удаљено је свега </w:t>
      </w:r>
      <w:r>
        <w:rPr>
          <w:rFonts w:ascii="Times New Roman" w:eastAsia="Times New Roman" w:hAnsi="Times New Roman" w:cs="Times New Roman"/>
          <w:sz w:val="24"/>
          <w:szCs w:val="24"/>
          <w:lang w:val="sr-Cyrl-BA" w:eastAsia="hr-HR"/>
        </w:rPr>
        <w:t>50</w:t>
      </w:r>
      <w:r w:rsidRPr="00922628">
        <w:rPr>
          <w:rFonts w:ascii="Times New Roman" w:eastAsia="Times New Roman" w:hAnsi="Times New Roman" w:cs="Times New Roman"/>
          <w:sz w:val="24"/>
          <w:szCs w:val="24"/>
          <w:lang w:val="sr-Cyrl-BA" w:eastAsia="hr-HR"/>
        </w:rPr>
        <w:t xml:space="preserve"> километара од територије </w:t>
      </w:r>
      <w:r>
        <w:rPr>
          <w:rFonts w:ascii="Times New Roman" w:eastAsia="Times New Roman" w:hAnsi="Times New Roman" w:cs="Times New Roman"/>
          <w:sz w:val="24"/>
          <w:szCs w:val="24"/>
          <w:lang w:val="sr-Cyrl-BA" w:eastAsia="hr-HR"/>
        </w:rPr>
        <w:t>Града</w:t>
      </w:r>
      <w:r w:rsidRPr="00922628">
        <w:rPr>
          <w:rFonts w:ascii="Times New Roman" w:eastAsia="Times New Roman" w:hAnsi="Times New Roman" w:cs="Times New Roman"/>
          <w:sz w:val="24"/>
          <w:szCs w:val="24"/>
          <w:lang w:val="sr-Cyrl-BA" w:eastAsia="hr-HR"/>
        </w:rPr>
        <w:t xml:space="preserve">, што значи да  његов утицај на сеизмички хазард  територије </w:t>
      </w:r>
      <w:r>
        <w:rPr>
          <w:rFonts w:ascii="Times New Roman" w:eastAsia="Times New Roman" w:hAnsi="Times New Roman" w:cs="Times New Roman"/>
          <w:sz w:val="24"/>
          <w:szCs w:val="24"/>
          <w:lang w:val="sr-Cyrl-BA" w:eastAsia="hr-HR"/>
        </w:rPr>
        <w:t>Градишке</w:t>
      </w:r>
      <w:r w:rsidRPr="00922628">
        <w:rPr>
          <w:rFonts w:ascii="Times New Roman" w:eastAsia="Times New Roman" w:hAnsi="Times New Roman" w:cs="Times New Roman"/>
          <w:sz w:val="24"/>
          <w:szCs w:val="24"/>
          <w:lang w:val="sr-Cyrl-BA" w:eastAsia="hr-HR"/>
        </w:rPr>
        <w:t xml:space="preserve"> треба бити разматран. </w:t>
      </w:r>
    </w:p>
    <w:p w:rsidR="00BF4EA0" w:rsidRDefault="00BF4EA0" w:rsidP="00922628">
      <w:pPr>
        <w:jc w:val="both"/>
        <w:rPr>
          <w:rFonts w:ascii="Times New Roman" w:eastAsia="Times New Roman" w:hAnsi="Times New Roman" w:cs="Times New Roman"/>
          <w:sz w:val="24"/>
          <w:szCs w:val="24"/>
          <w:lang w:val="sr-Cyrl-BA" w:eastAsia="hr-HR"/>
        </w:rPr>
      </w:pPr>
    </w:p>
    <w:p w:rsidR="00922628" w:rsidRDefault="00922628" w:rsidP="00922628">
      <w:pPr>
        <w:jc w:val="both"/>
        <w:rPr>
          <w:rFonts w:ascii="Times New Roman" w:eastAsia="Times New Roman" w:hAnsi="Times New Roman" w:cs="Times New Roman"/>
          <w:sz w:val="24"/>
          <w:szCs w:val="24"/>
          <w:lang w:val="sr-Cyrl-BA" w:eastAsia="hr-HR"/>
        </w:rPr>
      </w:pPr>
      <w:r w:rsidRPr="00922628">
        <w:rPr>
          <w:rFonts w:ascii="Times New Roman" w:eastAsia="Times New Roman" w:hAnsi="Times New Roman" w:cs="Times New Roman"/>
          <w:sz w:val="24"/>
          <w:szCs w:val="24"/>
          <w:lang w:val="sr-Cyrl-BA" w:eastAsia="hr-HR"/>
        </w:rPr>
        <w:t xml:space="preserve">На Слици 20 приказан је положај утврђених значајнијих расједа у региону од интереса према </w:t>
      </w:r>
      <w:r w:rsidRPr="00922628">
        <w:rPr>
          <w:rFonts w:ascii="Times New Roman" w:eastAsia="Times New Roman" w:hAnsi="Times New Roman" w:cs="Times New Roman"/>
          <w:sz w:val="24"/>
          <w:szCs w:val="24"/>
          <w:lang w:val="sr-Latn-BA" w:eastAsia="hr-HR"/>
        </w:rPr>
        <w:t xml:space="preserve">SHARE </w:t>
      </w:r>
      <w:r w:rsidRPr="00922628">
        <w:rPr>
          <w:rFonts w:ascii="Times New Roman" w:eastAsia="Times New Roman" w:hAnsi="Times New Roman" w:cs="Times New Roman"/>
          <w:sz w:val="24"/>
          <w:szCs w:val="24"/>
          <w:lang w:val="sr-Cyrl-BA" w:eastAsia="hr-HR"/>
        </w:rPr>
        <w:t xml:space="preserve">пројекту. Како је сеизмички хазард одређен најјачим земљотресима, а узимајући у обзир брзину простирања сеизмичких таласа те дистрибуцију ефеката ових земљотреса за дефинисање сеизмичког хазарда територије морају се анализирати јаки земљотреси са епицентрима на удаљености 75 километара од територије од интереса. </w:t>
      </w:r>
    </w:p>
    <w:p w:rsidR="00BF4EA0" w:rsidRPr="00922628" w:rsidRDefault="00BF4EA0" w:rsidP="00922628">
      <w:pPr>
        <w:jc w:val="both"/>
        <w:rPr>
          <w:rFonts w:ascii="Times New Roman" w:eastAsia="Times New Roman" w:hAnsi="Times New Roman" w:cs="Times New Roman"/>
          <w:sz w:val="24"/>
          <w:szCs w:val="24"/>
          <w:lang w:val="sr-Cyrl-BA" w:eastAsia="hr-HR"/>
        </w:rPr>
      </w:pPr>
    </w:p>
    <w:p w:rsidR="00922628" w:rsidRPr="00AA5808" w:rsidRDefault="00C2061E" w:rsidP="00922628">
      <w:pPr>
        <w:spacing w:line="276" w:lineRule="auto"/>
        <w:jc w:val="center"/>
        <w:rPr>
          <w:rFonts w:eastAsia="Times New Roman"/>
          <w:i/>
          <w:lang w:val="sr-Cyrl-BA" w:eastAsia="hr-HR"/>
        </w:rPr>
      </w:pPr>
      <w:r w:rsidRPr="00C2061E">
        <w:rPr>
          <w:rFonts w:eastAsia="Times New Roman"/>
          <w:noProof/>
          <w:lang w:val="sr-Latn-BA" w:eastAsia="sr-Latn-BA"/>
        </w:rPr>
        <w:lastRenderedPageBreak/>
        <w:pict>
          <v:oval id="Oval 68" o:spid="_x0000_s1031" style="position:absolute;left:0;text-align:left;margin-left:187.7pt;margin-top:1.45pt;width:52.35pt;height:27.2pt;z-index:2516561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" filled="f" strokecolor="red" strokeweight="2.25pt">
            <v:stroke joinstyle="miter"/>
          </v:oval>
        </w:pict>
      </w:r>
      <w:r w:rsidRPr="00C2061E">
        <w:rPr>
          <w:rFonts w:eastAsia="Times New Roman"/>
          <w:noProof/>
          <w:lang w:val="sr-Latn-BA" w:eastAsia="sr-Latn-BA"/>
        </w:rPr>
        <w:pict>
          <v:shapetype id="_x0000_t32" coordsize="21600,21600" o:spt="32" o:oned="t" path="m,l21600,21600e" filled="f">
            <v:path arrowok="t" fillok="f" o:connecttype="none"/>
            <o:lock v:ext="edit" shapetype="t"/>
          </v:shapetype>
          <v:shape id="Straight Arrow Connector 85" o:spid="_x0000_s1030" type="#_x0000_t32" style="position:absolute;left:0;text-align:left;margin-left:187.7pt;margin-top:24.85pt;width:28.8pt;height:16.6pt;flip:y;z-index:2516633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" strokecolor="red" strokeweight="1.5pt">
            <v:stroke startarrow="open" endarrow="open" joinstyle="miter"/>
          </v:shape>
        </w:pict>
      </w:r>
      <w:r w:rsidR="00922628" w:rsidRPr="00AA5808">
        <w:rPr>
          <w:rFonts w:eastAsia="Times New Roman"/>
          <w:noProof/>
        </w:rPr>
        <w:drawing>
          <wp:inline distT="0" distB="0" distL="0" distR="0">
            <wp:extent cx="3555242" cy="2620010"/>
            <wp:effectExtent l="57150" t="57150" r="45720" b="46990"/>
            <wp:docPr id="6" name="Picture 6" descr="Rasjedi_Kneze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asjedi_Knezevo"/>
                    <pic:cNvPicPr>
                      <a:picLocks noChangeAspect="1" noChangeArrowheads="1"/>
                    </pic:cNvPicPr>
                  </pic:nvPicPr>
                  <pic:blipFill rotWithShape="1">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061" t="6400" r="-269"/>
                    <a:stretch/>
                  </pic:blipFill>
                  <pic:spPr bwMode="auto">
                    <a:xfrm>
                      <a:off x="0" y="0"/>
                      <a:ext cx="3562842" cy="2625611"/>
                    </a:xfrm>
                    <a:prstGeom prst="rect">
                      <a:avLst/>
                    </a:prstGeom>
                    <a:noFill/>
                    <a:ln w="9525" cap="flat" cmpd="sng" algn="ctr">
                      <a:solidFill>
                        <a:srgbClr val="000000"/>
                      </a:solidFill>
                      <a:prstDash val="solid"/>
                      <a:miter lim="800000"/>
                      <a:headEnd type="none" w="med" len="med"/>
                      <a:tailEnd type="none" w="med" len="med"/>
                    </a:ln>
                    <a:effectLst/>
                    <a:scene3d>
                      <a:camera prst="orthographicFront"/>
                      <a:lightRig rig="threePt" dir="t"/>
                    </a:scene3d>
                    <a:sp3d>
                      <a:bevelT prst="angle"/>
                    </a:sp3d>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22628" w:rsidRDefault="00922628" w:rsidP="005A771E">
      <w:pPr>
        <w:pStyle w:val="Caption"/>
      </w:pPr>
      <w:bookmarkStart w:id="36" w:name="_Toc36807297"/>
      <w:r w:rsidRPr="005E4E0F">
        <w:rPr>
          <w:b/>
        </w:rPr>
        <w:t>Слика</w:t>
      </w:r>
      <w:r w:rsidR="005E4E0F" w:rsidRPr="005E4E0F">
        <w:rPr>
          <w:b/>
          <w:lang w:val="sr-Cyrl-BA"/>
        </w:rPr>
        <w:t xml:space="preserve"> 21</w:t>
      </w:r>
      <w:r w:rsidRPr="00137020">
        <w:t xml:space="preserve">.: </w:t>
      </w:r>
      <w:r w:rsidRPr="00BF4EA0">
        <w:t>Положаји утврђених значајних расједа у региону (извор:</w:t>
      </w:r>
      <w:r w:rsidRPr="00BF4EA0">
        <w:rPr>
          <w:lang w:val="sr-Latn-BA"/>
        </w:rPr>
        <w:t xml:space="preserve">SHARE  </w:t>
      </w:r>
      <w:r w:rsidRPr="00BF4EA0">
        <w:t>пројекат</w:t>
      </w:r>
      <w:r w:rsidRPr="00AA4B46">
        <w:t>)</w:t>
      </w:r>
      <w:bookmarkEnd w:id="36"/>
    </w:p>
    <w:p w:rsidR="00EE51FB" w:rsidRDefault="00EE51FB" w:rsidP="00BF4EA0">
      <w:pPr>
        <w:jc w:val="both"/>
        <w:rPr>
          <w:rFonts w:ascii="Times New Roman" w:eastAsia="Times New Roman" w:hAnsi="Times New Roman" w:cs="Times New Roman"/>
          <w:sz w:val="24"/>
          <w:szCs w:val="24"/>
          <w:lang w:val="sr-Cyrl-BA" w:eastAsia="hr-HR"/>
        </w:rPr>
      </w:pPr>
    </w:p>
    <w:p w:rsidR="00BF4EA0" w:rsidRPr="005E4E0F" w:rsidRDefault="00922628" w:rsidP="00BF4EA0">
      <w:pPr>
        <w:jc w:val="both"/>
        <w:rPr>
          <w:rFonts w:ascii="Times New Roman" w:eastAsia="Times New Roman" w:hAnsi="Times New Roman" w:cs="Times New Roman"/>
          <w:sz w:val="24"/>
          <w:szCs w:val="24"/>
          <w:lang w:val="sr-Cyrl-BA" w:eastAsia="hr-HR"/>
        </w:rPr>
      </w:pPr>
      <w:r w:rsidRPr="00BF4EA0">
        <w:rPr>
          <w:rFonts w:ascii="Times New Roman" w:eastAsia="Times New Roman" w:hAnsi="Times New Roman" w:cs="Times New Roman"/>
          <w:sz w:val="24"/>
          <w:szCs w:val="24"/>
          <w:lang w:val="sr-Cyrl-BA" w:eastAsia="hr-HR"/>
        </w:rPr>
        <w:t xml:space="preserve">Сеизмичка опасност (хазард) приказана је на сеизмолошким картама по параметру максимално очекиваног интензитета  за различите повратне периоде. Територија </w:t>
      </w:r>
      <w:r w:rsidR="00BF4EA0">
        <w:rPr>
          <w:rFonts w:ascii="Times New Roman" w:eastAsia="Times New Roman" w:hAnsi="Times New Roman" w:cs="Times New Roman"/>
          <w:sz w:val="24"/>
          <w:szCs w:val="24"/>
          <w:lang w:val="sr-Cyrl-BA" w:eastAsia="hr-HR"/>
        </w:rPr>
        <w:t>Града Градишка се на с</w:t>
      </w:r>
      <w:r w:rsidRPr="00BF4EA0">
        <w:rPr>
          <w:rFonts w:ascii="Times New Roman" w:eastAsia="Times New Roman" w:hAnsi="Times New Roman" w:cs="Times New Roman"/>
          <w:sz w:val="24"/>
          <w:szCs w:val="24"/>
          <w:lang w:val="sr-Cyrl-BA" w:eastAsia="hr-HR"/>
        </w:rPr>
        <w:t>еизмолошкој карти за повратни период од 500 година, која представља и основ за пројектовање, налази у зони 8 степени Меркалијеве скале. Према важећој законској регулативи зонама високог сеизмичког ризика сматрају се територије које се налазе у зонама 7, 8 и 9 степени М</w:t>
      </w:r>
      <w:r w:rsidRPr="00BF4EA0">
        <w:rPr>
          <w:rFonts w:ascii="Times New Roman" w:eastAsia="Times New Roman" w:hAnsi="Times New Roman" w:cs="Times New Roman"/>
          <w:sz w:val="24"/>
          <w:szCs w:val="24"/>
          <w:lang w:val="sr-Latn-BA" w:eastAsia="hr-HR"/>
        </w:rPr>
        <w:t>e</w:t>
      </w:r>
      <w:r w:rsidR="00BF4EA0">
        <w:rPr>
          <w:rFonts w:ascii="Times New Roman" w:eastAsia="Times New Roman" w:hAnsi="Times New Roman" w:cs="Times New Roman"/>
          <w:sz w:val="24"/>
          <w:szCs w:val="24"/>
          <w:lang w:val="sr-Cyrl-BA" w:eastAsia="hr-HR"/>
        </w:rPr>
        <w:t>ркалијеве скале на с</w:t>
      </w:r>
      <w:r w:rsidRPr="00BF4EA0">
        <w:rPr>
          <w:rFonts w:ascii="Times New Roman" w:eastAsia="Times New Roman" w:hAnsi="Times New Roman" w:cs="Times New Roman"/>
          <w:sz w:val="24"/>
          <w:szCs w:val="24"/>
          <w:lang w:val="sr-Cyrl-BA" w:eastAsia="hr-HR"/>
        </w:rPr>
        <w:t>еизмолошким картама и подразумијева се досљедна примјена прописа који регулишу област грађења у сеизмички активним подручјима.</w:t>
      </w:r>
      <w:r w:rsidRPr="00BF4EA0">
        <w:rPr>
          <w:rFonts w:ascii="Times New Roman" w:eastAsia="Times New Roman" w:hAnsi="Times New Roman" w:cs="Times New Roman"/>
          <w:sz w:val="24"/>
          <w:szCs w:val="24"/>
          <w:lang w:val="bs-Cyrl-BA" w:eastAsia="hr-HR"/>
        </w:rPr>
        <w:t xml:space="preserve">На приложеним картама </w:t>
      </w:r>
      <w:r w:rsidR="00BF4EA0">
        <w:rPr>
          <w:rFonts w:ascii="Times New Roman" w:eastAsia="Times New Roman" w:hAnsi="Times New Roman" w:cs="Times New Roman"/>
          <w:sz w:val="24"/>
          <w:szCs w:val="24"/>
          <w:lang w:val="bs-Cyrl-BA" w:eastAsia="hr-HR"/>
        </w:rPr>
        <w:t xml:space="preserve">(Слика 18 и Слика 19) </w:t>
      </w:r>
      <w:r w:rsidRPr="00BF4EA0">
        <w:rPr>
          <w:rFonts w:ascii="Times New Roman" w:eastAsia="Times New Roman" w:hAnsi="Times New Roman" w:cs="Times New Roman"/>
          <w:sz w:val="24"/>
          <w:szCs w:val="24"/>
          <w:lang w:val="bs-Cyrl-BA" w:eastAsia="hr-HR"/>
        </w:rPr>
        <w:t xml:space="preserve">су приказани максимални интензитети очекиваних потреса изражени у степенима МСК-64 скале с вјероватноћом 63% и за повратне периоде </w:t>
      </w:r>
      <w:r w:rsidRPr="00BF4EA0">
        <w:rPr>
          <w:rFonts w:ascii="Times New Roman" w:eastAsia="Times New Roman" w:hAnsi="Times New Roman" w:cs="Times New Roman"/>
          <w:sz w:val="24"/>
          <w:szCs w:val="24"/>
          <w:lang w:val="sr-Latn-BA" w:eastAsia="hr-HR"/>
        </w:rPr>
        <w:t>50,</w:t>
      </w:r>
      <w:r w:rsidRPr="00BF4EA0">
        <w:rPr>
          <w:rFonts w:ascii="Times New Roman" w:eastAsia="Times New Roman" w:hAnsi="Times New Roman" w:cs="Times New Roman"/>
          <w:sz w:val="24"/>
          <w:szCs w:val="24"/>
          <w:lang w:val="bs-Cyrl-BA" w:eastAsia="hr-HR"/>
        </w:rPr>
        <w:t xml:space="preserve"> 100, 200 и 500 година. Према важећој сеизмолошкој карти максимални очекивани интензитет за </w:t>
      </w:r>
      <w:r w:rsidR="00BF4EA0">
        <w:rPr>
          <w:rFonts w:ascii="Times New Roman" w:eastAsia="Times New Roman" w:hAnsi="Times New Roman" w:cs="Times New Roman"/>
          <w:sz w:val="24"/>
          <w:szCs w:val="24"/>
          <w:lang w:val="bs-Cyrl-BA" w:eastAsia="hr-HR"/>
        </w:rPr>
        <w:t>Град Градишка</w:t>
      </w:r>
      <w:r w:rsidRPr="00BF4EA0">
        <w:rPr>
          <w:rFonts w:ascii="Times New Roman" w:eastAsia="Times New Roman" w:hAnsi="Times New Roman" w:cs="Times New Roman"/>
          <w:sz w:val="24"/>
          <w:szCs w:val="24"/>
          <w:lang w:val="bs-Cyrl-BA" w:eastAsia="hr-HR"/>
        </w:rPr>
        <w:t xml:space="preserve"> за повратни пери</w:t>
      </w:r>
      <w:r w:rsidR="00BF4EA0">
        <w:rPr>
          <w:rFonts w:ascii="Times New Roman" w:eastAsia="Times New Roman" w:hAnsi="Times New Roman" w:cs="Times New Roman"/>
          <w:sz w:val="24"/>
          <w:szCs w:val="24"/>
          <w:lang w:val="bs-Cyrl-BA" w:eastAsia="hr-HR"/>
        </w:rPr>
        <w:t>од од 500 година је</w:t>
      </w:r>
      <w:r w:rsidRPr="00BF4EA0">
        <w:rPr>
          <w:rFonts w:ascii="Times New Roman" w:eastAsia="Times New Roman" w:hAnsi="Times New Roman" w:cs="Times New Roman"/>
          <w:sz w:val="24"/>
          <w:szCs w:val="24"/>
          <w:lang w:val="sr-Latn-BA" w:eastAsia="hr-HR"/>
        </w:rPr>
        <w:t xml:space="preserve">VIII </w:t>
      </w:r>
      <w:r w:rsidRPr="00BF4EA0">
        <w:rPr>
          <w:rFonts w:ascii="Times New Roman" w:eastAsia="Times New Roman" w:hAnsi="Times New Roman" w:cs="Times New Roman"/>
          <w:sz w:val="24"/>
          <w:szCs w:val="24"/>
          <w:lang w:eastAsia="hr-HR"/>
        </w:rPr>
        <w:t>степени сеи</w:t>
      </w:r>
      <w:r w:rsidRPr="00BF4EA0">
        <w:rPr>
          <w:rFonts w:ascii="Times New Roman" w:eastAsia="Times New Roman" w:hAnsi="Times New Roman" w:cs="Times New Roman"/>
          <w:sz w:val="24"/>
          <w:szCs w:val="24"/>
          <w:lang w:val="sr-Cyrl-BA" w:eastAsia="hr-HR"/>
        </w:rPr>
        <w:t>з</w:t>
      </w:r>
      <w:r w:rsidRPr="00BF4EA0">
        <w:rPr>
          <w:rFonts w:ascii="Times New Roman" w:eastAsia="Times New Roman" w:hAnsi="Times New Roman" w:cs="Times New Roman"/>
          <w:sz w:val="24"/>
          <w:szCs w:val="24"/>
          <w:lang w:eastAsia="hr-HR"/>
        </w:rPr>
        <w:t>ми</w:t>
      </w:r>
      <w:r w:rsidRPr="00BF4EA0">
        <w:rPr>
          <w:rFonts w:ascii="Times New Roman" w:eastAsia="Times New Roman" w:hAnsi="Times New Roman" w:cs="Times New Roman"/>
          <w:sz w:val="24"/>
          <w:szCs w:val="24"/>
          <w:lang w:val="sr-Cyrl-BA" w:eastAsia="hr-HR"/>
        </w:rPr>
        <w:t>ч</w:t>
      </w:r>
      <w:r w:rsidRPr="00BF4EA0">
        <w:rPr>
          <w:rFonts w:ascii="Times New Roman" w:eastAsia="Times New Roman" w:hAnsi="Times New Roman" w:cs="Times New Roman"/>
          <w:sz w:val="24"/>
          <w:szCs w:val="24"/>
          <w:lang w:eastAsia="hr-HR"/>
        </w:rPr>
        <w:t>ког интен</w:t>
      </w:r>
      <w:r w:rsidRPr="00BF4EA0">
        <w:rPr>
          <w:rFonts w:ascii="Times New Roman" w:eastAsia="Times New Roman" w:hAnsi="Times New Roman" w:cs="Times New Roman"/>
          <w:sz w:val="24"/>
          <w:szCs w:val="24"/>
          <w:lang w:val="sr-Cyrl-BA" w:eastAsia="hr-HR"/>
        </w:rPr>
        <w:t>з</w:t>
      </w:r>
      <w:r w:rsidRPr="00BF4EA0">
        <w:rPr>
          <w:rFonts w:ascii="Times New Roman" w:eastAsia="Times New Roman" w:hAnsi="Times New Roman" w:cs="Times New Roman"/>
          <w:sz w:val="24"/>
          <w:szCs w:val="24"/>
          <w:lang w:eastAsia="hr-HR"/>
        </w:rPr>
        <w:t>итета према МСЦ скали.</w:t>
      </w:r>
    </w:p>
    <w:p w:rsidR="000D3807" w:rsidRDefault="000D3807" w:rsidP="00876D64">
      <w:pPr>
        <w:tabs>
          <w:tab w:val="left" w:pos="252"/>
        </w:tabs>
        <w:spacing w:line="238" w:lineRule="auto"/>
        <w:jc w:val="both"/>
        <w:rPr>
          <w:rFonts w:ascii="Times New Roman" w:eastAsia="Arial" w:hAnsi="Times New Roman" w:cs="Times New Roman"/>
          <w:sz w:val="24"/>
          <w:szCs w:val="24"/>
        </w:rPr>
      </w:pPr>
    </w:p>
    <w:p w:rsidR="000D3807" w:rsidRDefault="000D3807" w:rsidP="00BF4EA0">
      <w:pPr>
        <w:ind w:firstLine="708"/>
        <w:jc w:val="center"/>
        <w:rPr>
          <w:noProof/>
          <w:lang w:val="sr-Cyrl-BA"/>
        </w:rPr>
      </w:pPr>
      <w:r w:rsidRPr="00592230">
        <w:rPr>
          <w:noProof/>
        </w:rPr>
        <w:drawing>
          <wp:inline distT="0" distB="0" distL="0" distR="0">
            <wp:extent cx="2311400" cy="2169843"/>
            <wp:effectExtent l="0" t="0" r="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6906" t="27446" r="26888" b="11905"/>
                    <a:stretch>
                      <a:fillRect/>
                    </a:stretch>
                  </pic:blipFill>
                  <pic:spPr bwMode="auto">
                    <a:xfrm>
                      <a:off x="0" y="0"/>
                      <a:ext cx="2312809" cy="2171166"/>
                    </a:xfrm>
                    <a:prstGeom prst="rect">
                      <a:avLst/>
                    </a:prstGeom>
                    <a:noFill/>
                    <a:ln>
                      <a:noFill/>
                    </a:ln>
                  </pic:spPr>
                </pic:pic>
              </a:graphicData>
            </a:graphic>
          </wp:inline>
        </w:drawing>
      </w:r>
      <w:r w:rsidRPr="00592230">
        <w:rPr>
          <w:noProof/>
        </w:rPr>
        <w:drawing>
          <wp:inline distT="0" distB="0" distL="0" distR="0">
            <wp:extent cx="2635250" cy="217439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2196" t="23370" r="26721" b="16032"/>
                    <a:stretch>
                      <a:fillRect/>
                    </a:stretch>
                  </pic:blipFill>
                  <pic:spPr bwMode="auto">
                    <a:xfrm>
                      <a:off x="0" y="0"/>
                      <a:ext cx="2638076" cy="2176731"/>
                    </a:xfrm>
                    <a:prstGeom prst="rect">
                      <a:avLst/>
                    </a:prstGeom>
                    <a:noFill/>
                    <a:ln>
                      <a:noFill/>
                    </a:ln>
                  </pic:spPr>
                </pic:pic>
              </a:graphicData>
            </a:graphic>
          </wp:inline>
        </w:drawing>
      </w:r>
    </w:p>
    <w:p w:rsidR="00BF4EA0" w:rsidRDefault="00BF4EA0" w:rsidP="005A771E">
      <w:pPr>
        <w:pStyle w:val="Caption"/>
      </w:pPr>
      <w:bookmarkStart w:id="37" w:name="_Toc34813078"/>
    </w:p>
    <w:p w:rsidR="000D3807" w:rsidRDefault="000D3807" w:rsidP="005A771E">
      <w:pPr>
        <w:pStyle w:val="Caption"/>
      </w:pPr>
      <w:r w:rsidRPr="005E4E0F">
        <w:rPr>
          <w:b/>
        </w:rPr>
        <w:t xml:space="preserve">Слика  </w:t>
      </w:r>
      <w:r w:rsidR="005E4E0F" w:rsidRPr="005E4E0F">
        <w:rPr>
          <w:b/>
          <w:lang w:val="sr-Cyrl-BA"/>
        </w:rPr>
        <w:t>22</w:t>
      </w:r>
      <w:r>
        <w:t xml:space="preserve">.: </w:t>
      </w:r>
      <w:r w:rsidRPr="003340E5">
        <w:t>Сeизмoлoшкe кaртe БиХ зa пoврaтни пeриoд 100 и 200 гoдинa</w:t>
      </w:r>
      <w:bookmarkEnd w:id="37"/>
    </w:p>
    <w:p w:rsidR="00BF4EA0" w:rsidRPr="00BF4EA0" w:rsidRDefault="00BF4EA0" w:rsidP="00BF4EA0">
      <w:pPr>
        <w:rPr>
          <w:lang w:val="hr-BA" w:eastAsia="hr-BA"/>
        </w:rPr>
      </w:pPr>
    </w:p>
    <w:p w:rsidR="000D3807" w:rsidRDefault="000D3807" w:rsidP="00BF4EA0">
      <w:pPr>
        <w:ind w:firstLine="708"/>
        <w:jc w:val="center"/>
        <w:rPr>
          <w:noProof/>
          <w:lang w:val="sr-Cyrl-BA"/>
        </w:rPr>
      </w:pPr>
      <w:r w:rsidRPr="00592230">
        <w:rPr>
          <w:noProof/>
        </w:rPr>
        <w:lastRenderedPageBreak/>
        <w:drawing>
          <wp:inline distT="0" distB="0" distL="0" distR="0">
            <wp:extent cx="2225923" cy="2145035"/>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7541" t="16849" r="27449" b="25993"/>
                    <a:stretch>
                      <a:fillRect/>
                    </a:stretch>
                  </pic:blipFill>
                  <pic:spPr bwMode="auto">
                    <a:xfrm>
                      <a:off x="0" y="0"/>
                      <a:ext cx="2229856" cy="2148825"/>
                    </a:xfrm>
                    <a:prstGeom prst="rect">
                      <a:avLst/>
                    </a:prstGeom>
                    <a:noFill/>
                    <a:ln>
                      <a:noFill/>
                    </a:ln>
                  </pic:spPr>
                </pic:pic>
              </a:graphicData>
            </a:graphic>
          </wp:inline>
        </w:drawing>
      </w:r>
      <w:r w:rsidRPr="00592230">
        <w:rPr>
          <w:noProof/>
        </w:rPr>
        <w:drawing>
          <wp:inline distT="0" distB="0" distL="0" distR="0">
            <wp:extent cx="2216150" cy="215606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8916" t="22012" r="26900" b="19006"/>
                    <a:stretch>
                      <a:fillRect/>
                    </a:stretch>
                  </pic:blipFill>
                  <pic:spPr bwMode="auto">
                    <a:xfrm>
                      <a:off x="0" y="0"/>
                      <a:ext cx="2219095" cy="2158926"/>
                    </a:xfrm>
                    <a:prstGeom prst="rect">
                      <a:avLst/>
                    </a:prstGeom>
                    <a:noFill/>
                    <a:ln>
                      <a:noFill/>
                    </a:ln>
                  </pic:spPr>
                </pic:pic>
              </a:graphicData>
            </a:graphic>
          </wp:inline>
        </w:drawing>
      </w:r>
    </w:p>
    <w:p w:rsidR="00BF4EA0" w:rsidRDefault="00BF4EA0" w:rsidP="005A771E">
      <w:pPr>
        <w:pStyle w:val="Caption"/>
      </w:pPr>
      <w:bookmarkStart w:id="38" w:name="_Toc34813079"/>
    </w:p>
    <w:p w:rsidR="000D3807" w:rsidRDefault="000D3807" w:rsidP="005A771E">
      <w:pPr>
        <w:pStyle w:val="Caption"/>
        <w:rPr>
          <w:lang w:val="sr-Cyrl-BA"/>
        </w:rPr>
      </w:pPr>
      <w:r w:rsidRPr="005E4E0F">
        <w:rPr>
          <w:b/>
        </w:rPr>
        <w:t>Слика</w:t>
      </w:r>
      <w:r w:rsidR="005E4E0F" w:rsidRPr="005E4E0F">
        <w:rPr>
          <w:b/>
          <w:lang w:val="sr-Cyrl-BA"/>
        </w:rPr>
        <w:t xml:space="preserve"> 23</w:t>
      </w:r>
      <w:r w:rsidRPr="005E4E0F">
        <w:rPr>
          <w:b/>
        </w:rPr>
        <w:t>.:</w:t>
      </w:r>
      <w:r w:rsidRPr="003340E5">
        <w:t>Сeизмoлoшкe кaртe БиХ зa пoврaтни пeриoд 500 и 1000 гoдинa</w:t>
      </w:r>
      <w:bookmarkEnd w:id="38"/>
    </w:p>
    <w:p w:rsidR="00143B2D" w:rsidRDefault="00143B2D" w:rsidP="00BF4EA0">
      <w:pPr>
        <w:spacing w:line="237" w:lineRule="auto"/>
        <w:ind w:left="120" w:right="120"/>
        <w:jc w:val="both"/>
        <w:rPr>
          <w:rFonts w:ascii="Times New Roman" w:eastAsia="Arial" w:hAnsi="Times New Roman" w:cs="Times New Roman"/>
          <w:sz w:val="24"/>
          <w:szCs w:val="24"/>
          <w:lang w:val="sr-Cyrl-BA"/>
        </w:rPr>
      </w:pPr>
    </w:p>
    <w:p w:rsidR="00BF4EA0" w:rsidRDefault="00BF4EA0" w:rsidP="00143B2D">
      <w:pPr>
        <w:ind w:left="119" w:right="119"/>
        <w:jc w:val="both"/>
        <w:rPr>
          <w:rFonts w:ascii="Times New Roman" w:eastAsia="Arial" w:hAnsi="Times New Roman" w:cs="Times New Roman"/>
          <w:sz w:val="24"/>
          <w:szCs w:val="24"/>
        </w:rPr>
      </w:pPr>
      <w:r>
        <w:rPr>
          <w:rFonts w:ascii="Times New Roman" w:eastAsia="Arial" w:hAnsi="Times New Roman" w:cs="Times New Roman"/>
          <w:sz w:val="24"/>
          <w:szCs w:val="24"/>
          <w:lang w:val="sr-Cyrl-BA"/>
        </w:rPr>
        <w:t>На основу наведеног, о</w:t>
      </w:r>
      <w:r w:rsidRPr="00F82E8E">
        <w:rPr>
          <w:rFonts w:ascii="Times New Roman" w:eastAsia="Arial" w:hAnsi="Times New Roman" w:cs="Times New Roman"/>
          <w:sz w:val="24"/>
          <w:szCs w:val="24"/>
        </w:rPr>
        <w:t xml:space="preserve">сновни степен сеизмичког интезитета на простору града Градишка износи </w:t>
      </w:r>
      <w:r w:rsidRPr="00F82E8E">
        <w:rPr>
          <w:rFonts w:ascii="Times New Roman" w:eastAsia="Arial" w:hAnsi="Times New Roman" w:cs="Times New Roman"/>
          <w:b/>
          <w:sz w:val="24"/>
          <w:szCs w:val="24"/>
        </w:rPr>
        <w:t>In = VIII</w:t>
      </w:r>
      <w:r w:rsidRPr="00F82E8E">
        <w:rPr>
          <w:rFonts w:ascii="Times New Roman" w:eastAsia="Arial" w:hAnsi="Times New Roman" w:cs="Times New Roman"/>
          <w:b/>
          <w:sz w:val="24"/>
          <w:szCs w:val="24"/>
          <w:vertAlign w:val="superscript"/>
        </w:rPr>
        <w:t>o</w:t>
      </w:r>
      <w:r w:rsidRPr="00F82E8E">
        <w:rPr>
          <w:rFonts w:ascii="Times New Roman" w:eastAsia="Arial" w:hAnsi="Times New Roman" w:cs="Times New Roman"/>
          <w:b/>
          <w:sz w:val="24"/>
          <w:szCs w:val="24"/>
        </w:rPr>
        <w:t>MCS</w:t>
      </w:r>
      <w:r w:rsidRPr="00F82E8E">
        <w:rPr>
          <w:rFonts w:ascii="Times New Roman" w:eastAsia="Arial" w:hAnsi="Times New Roman" w:cs="Times New Roman"/>
          <w:sz w:val="24"/>
          <w:szCs w:val="24"/>
        </w:rPr>
        <w:t xml:space="preserve"> из којег се структуирају зоне са одг</w:t>
      </w:r>
      <w:r>
        <w:rPr>
          <w:rFonts w:ascii="Times New Roman" w:eastAsia="Arial" w:hAnsi="Times New Roman" w:cs="Times New Roman"/>
          <w:sz w:val="24"/>
          <w:szCs w:val="24"/>
        </w:rPr>
        <w:t>оварајућим степеном интезитета.</w:t>
      </w:r>
      <w:r w:rsidRPr="00F82E8E">
        <w:rPr>
          <w:rFonts w:ascii="Times New Roman" w:eastAsia="Arial" w:hAnsi="Times New Roman" w:cs="Times New Roman"/>
          <w:sz w:val="24"/>
          <w:szCs w:val="24"/>
        </w:rPr>
        <w:t xml:space="preserve">Тако површине сјеверно од линије Душаново-Грбавци припадају </w:t>
      </w:r>
      <w:r w:rsidRPr="00F82E8E">
        <w:rPr>
          <w:rFonts w:ascii="Times New Roman" w:eastAsia="Arial" w:hAnsi="Times New Roman" w:cs="Times New Roman"/>
          <w:b/>
          <w:sz w:val="24"/>
          <w:szCs w:val="24"/>
        </w:rPr>
        <w:t>In = VII</w:t>
      </w:r>
      <w:r w:rsidRPr="00F82E8E">
        <w:rPr>
          <w:rFonts w:ascii="Times New Roman" w:eastAsia="Arial" w:hAnsi="Times New Roman" w:cs="Times New Roman"/>
          <w:b/>
          <w:sz w:val="24"/>
          <w:szCs w:val="24"/>
          <w:vertAlign w:val="superscript"/>
        </w:rPr>
        <w:t>o</w:t>
      </w:r>
      <w:r w:rsidRPr="00F82E8E">
        <w:rPr>
          <w:rFonts w:ascii="Times New Roman" w:eastAsia="Arial" w:hAnsi="Times New Roman" w:cs="Times New Roman"/>
          <w:b/>
          <w:sz w:val="24"/>
          <w:szCs w:val="24"/>
        </w:rPr>
        <w:t>MCS</w:t>
      </w:r>
      <w:r>
        <w:rPr>
          <w:rFonts w:ascii="Times New Roman" w:eastAsia="Arial" w:hAnsi="Times New Roman" w:cs="Times New Roman"/>
          <w:sz w:val="24"/>
          <w:szCs w:val="24"/>
        </w:rPr>
        <w:t>.</w:t>
      </w:r>
      <w:r w:rsidRPr="00F82E8E">
        <w:rPr>
          <w:rFonts w:ascii="Times New Roman" w:eastAsia="Arial" w:hAnsi="Times New Roman" w:cs="Times New Roman"/>
          <w:sz w:val="24"/>
          <w:szCs w:val="24"/>
        </w:rPr>
        <w:t>Имајући у виду овакву сеизмичку подјелу на зоне са одговарајућим степеном интезитета за очекивати је следећа оштећења на објектима:</w:t>
      </w:r>
    </w:p>
    <w:p w:rsidR="00BF4EA0" w:rsidRPr="00F82E8E" w:rsidRDefault="00BF4EA0" w:rsidP="00BF4EA0">
      <w:pPr>
        <w:spacing w:line="262" w:lineRule="exact"/>
        <w:rPr>
          <w:rFonts w:ascii="Times New Roman" w:eastAsia="Times New Roman" w:hAnsi="Times New Roman" w:cs="Times New Roman"/>
          <w:sz w:val="24"/>
          <w:szCs w:val="24"/>
        </w:rPr>
      </w:pPr>
    </w:p>
    <w:tbl>
      <w:tblPr>
        <w:tblW w:w="8216" w:type="dxa"/>
        <w:jc w:val="center"/>
        <w:tblLayout w:type="fixed"/>
        <w:tblCellMar>
          <w:left w:w="0" w:type="dxa"/>
          <w:right w:w="0" w:type="dxa"/>
        </w:tblCellMar>
        <w:tblLook w:val="0000"/>
      </w:tblPr>
      <w:tblGrid>
        <w:gridCol w:w="1984"/>
        <w:gridCol w:w="2268"/>
        <w:gridCol w:w="2214"/>
        <w:gridCol w:w="1750"/>
      </w:tblGrid>
      <w:tr w:rsidR="00143B2D" w:rsidRPr="00F82E8E" w:rsidTr="00143B2D">
        <w:trPr>
          <w:trHeight w:val="187"/>
          <w:jc w:val="center"/>
        </w:trPr>
        <w:tc>
          <w:tcPr>
            <w:tcW w:w="1984" w:type="dxa"/>
            <w:vMerge w:val="restart"/>
            <w:tcBorders>
              <w:top w:val="single" w:sz="4" w:space="0" w:color="auto"/>
              <w:left w:val="single" w:sz="8" w:space="0" w:color="auto"/>
              <w:right w:val="single" w:sz="8" w:space="0" w:color="auto"/>
            </w:tcBorders>
            <w:shd w:val="clear" w:color="auto" w:fill="auto"/>
            <w:vAlign w:val="bottom"/>
          </w:tcPr>
          <w:p w:rsidR="00143B2D" w:rsidRPr="00F82E8E" w:rsidRDefault="00143B2D" w:rsidP="00B46B9B">
            <w:pPr>
              <w:jc w:val="center"/>
              <w:rPr>
                <w:rFonts w:ascii="Times New Roman" w:eastAsia="Arial" w:hAnsi="Times New Roman" w:cs="Times New Roman"/>
                <w:b/>
                <w:w w:val="99"/>
                <w:sz w:val="24"/>
                <w:szCs w:val="24"/>
              </w:rPr>
            </w:pPr>
            <w:r>
              <w:rPr>
                <w:rFonts w:ascii="Times New Roman" w:eastAsia="Arial" w:hAnsi="Times New Roman" w:cs="Times New Roman"/>
                <w:b/>
                <w:w w:val="99"/>
                <w:sz w:val="24"/>
                <w:szCs w:val="24"/>
                <w:lang w:val="sr-Cyrl-BA"/>
              </w:rPr>
              <w:t>И</w:t>
            </w:r>
            <w:r w:rsidRPr="00F82E8E">
              <w:rPr>
                <w:rFonts w:ascii="Times New Roman" w:eastAsia="Arial" w:hAnsi="Times New Roman" w:cs="Times New Roman"/>
                <w:b/>
                <w:w w:val="99"/>
                <w:sz w:val="24"/>
                <w:szCs w:val="24"/>
              </w:rPr>
              <w:t>нтезитет</w:t>
            </w:r>
          </w:p>
          <w:p w:rsidR="00143B2D" w:rsidRPr="00F82E8E" w:rsidRDefault="00143B2D" w:rsidP="00B46B9B">
            <w:pPr>
              <w:jc w:val="center"/>
              <w:rPr>
                <w:rFonts w:ascii="Times New Roman" w:eastAsia="Times New Roman" w:hAnsi="Times New Roman" w:cs="Times New Roman"/>
                <w:sz w:val="24"/>
                <w:szCs w:val="24"/>
              </w:rPr>
            </w:pPr>
            <w:r w:rsidRPr="00F82E8E">
              <w:rPr>
                <w:rFonts w:ascii="Times New Roman" w:eastAsia="Arial" w:hAnsi="Times New Roman" w:cs="Times New Roman"/>
                <w:b/>
                <w:sz w:val="24"/>
                <w:szCs w:val="24"/>
              </w:rPr>
              <w:t>земљотреса</w:t>
            </w:r>
          </w:p>
        </w:tc>
        <w:tc>
          <w:tcPr>
            <w:tcW w:w="6232" w:type="dxa"/>
            <w:gridSpan w:val="3"/>
            <w:tcBorders>
              <w:top w:val="single" w:sz="4" w:space="0" w:color="auto"/>
              <w:bottom w:val="single" w:sz="4" w:space="0" w:color="auto"/>
              <w:right w:val="single" w:sz="8" w:space="0" w:color="auto"/>
            </w:tcBorders>
            <w:shd w:val="clear" w:color="auto" w:fill="auto"/>
            <w:vAlign w:val="bottom"/>
          </w:tcPr>
          <w:p w:rsidR="00143B2D" w:rsidRPr="00F82E8E" w:rsidRDefault="00143B2D" w:rsidP="00B46B9B">
            <w:pPr>
              <w:jc w:val="center"/>
              <w:rPr>
                <w:rFonts w:ascii="Times New Roman" w:eastAsia="Times New Roman" w:hAnsi="Times New Roman" w:cs="Times New Roman"/>
                <w:sz w:val="24"/>
                <w:szCs w:val="24"/>
              </w:rPr>
            </w:pPr>
            <w:r>
              <w:rPr>
                <w:rFonts w:ascii="Times New Roman" w:eastAsia="Arial" w:hAnsi="Times New Roman" w:cs="Times New Roman"/>
                <w:b/>
                <w:sz w:val="24"/>
                <w:szCs w:val="24"/>
                <w:lang w:val="sr-Cyrl-BA"/>
              </w:rPr>
              <w:t>К</w:t>
            </w:r>
            <w:r w:rsidRPr="00F82E8E">
              <w:rPr>
                <w:rFonts w:ascii="Times New Roman" w:eastAsia="Arial" w:hAnsi="Times New Roman" w:cs="Times New Roman"/>
                <w:b/>
                <w:sz w:val="24"/>
                <w:szCs w:val="24"/>
              </w:rPr>
              <w:t>атегорија објеката</w:t>
            </w:r>
          </w:p>
        </w:tc>
      </w:tr>
      <w:tr w:rsidR="00143B2D" w:rsidRPr="00F82E8E" w:rsidTr="00143B2D">
        <w:trPr>
          <w:trHeight w:val="671"/>
          <w:jc w:val="center"/>
        </w:trPr>
        <w:tc>
          <w:tcPr>
            <w:tcW w:w="1984" w:type="dxa"/>
            <w:vMerge/>
            <w:tcBorders>
              <w:left w:val="single" w:sz="8" w:space="0" w:color="auto"/>
              <w:bottom w:val="single" w:sz="4" w:space="0" w:color="auto"/>
              <w:right w:val="single" w:sz="8" w:space="0" w:color="auto"/>
            </w:tcBorders>
            <w:shd w:val="clear" w:color="auto" w:fill="auto"/>
            <w:vAlign w:val="bottom"/>
          </w:tcPr>
          <w:p w:rsidR="00143B2D" w:rsidRPr="00F82E8E" w:rsidRDefault="00143B2D" w:rsidP="00B46B9B">
            <w:pPr>
              <w:jc w:val="center"/>
              <w:rPr>
                <w:rFonts w:ascii="Times New Roman" w:eastAsia="Arial" w:hAnsi="Times New Roman" w:cs="Times New Roman"/>
                <w:b/>
                <w:w w:val="99"/>
                <w:sz w:val="24"/>
                <w:szCs w:val="24"/>
              </w:rPr>
            </w:pPr>
          </w:p>
        </w:tc>
        <w:tc>
          <w:tcPr>
            <w:tcW w:w="2268" w:type="dxa"/>
            <w:tcBorders>
              <w:top w:val="single" w:sz="4" w:space="0" w:color="auto"/>
              <w:bottom w:val="single" w:sz="4" w:space="0" w:color="auto"/>
              <w:right w:val="single" w:sz="8" w:space="0" w:color="auto"/>
            </w:tcBorders>
            <w:shd w:val="clear" w:color="auto" w:fill="auto"/>
            <w:vAlign w:val="center"/>
          </w:tcPr>
          <w:p w:rsidR="00143B2D" w:rsidRPr="003B361D" w:rsidRDefault="003B361D" w:rsidP="003B361D">
            <w:pPr>
              <w:ind w:left="500"/>
              <w:rPr>
                <w:rFonts w:ascii="Times New Roman" w:eastAsia="Arial" w:hAnsi="Times New Roman" w:cs="Times New Roman"/>
                <w:b/>
                <w:sz w:val="22"/>
                <w:szCs w:val="22"/>
                <w:lang w:val="sr-Cyrl-BA"/>
              </w:rPr>
            </w:pPr>
            <w:r>
              <w:rPr>
                <w:rFonts w:ascii="Times New Roman" w:eastAsia="Arial" w:hAnsi="Times New Roman" w:cs="Times New Roman"/>
                <w:b/>
                <w:sz w:val="22"/>
                <w:szCs w:val="22"/>
              </w:rPr>
              <w:t>I</w:t>
            </w:r>
          </w:p>
        </w:tc>
        <w:tc>
          <w:tcPr>
            <w:tcW w:w="2214" w:type="dxa"/>
            <w:tcBorders>
              <w:top w:val="single" w:sz="4" w:space="0" w:color="auto"/>
              <w:bottom w:val="single" w:sz="4" w:space="0" w:color="auto"/>
              <w:right w:val="single" w:sz="8" w:space="0" w:color="auto"/>
            </w:tcBorders>
            <w:shd w:val="clear" w:color="auto" w:fill="auto"/>
            <w:vAlign w:val="center"/>
          </w:tcPr>
          <w:p w:rsidR="00143B2D" w:rsidRPr="003B361D" w:rsidRDefault="003B361D" w:rsidP="003B361D">
            <w:pPr>
              <w:jc w:val="center"/>
              <w:rPr>
                <w:rFonts w:ascii="Times New Roman" w:eastAsia="Arial" w:hAnsi="Times New Roman" w:cs="Times New Roman"/>
                <w:b/>
                <w:sz w:val="22"/>
                <w:szCs w:val="22"/>
                <w:lang w:val="sr-Cyrl-BA"/>
              </w:rPr>
            </w:pPr>
            <w:r>
              <w:rPr>
                <w:rFonts w:ascii="Times New Roman" w:eastAsia="Arial" w:hAnsi="Times New Roman" w:cs="Times New Roman"/>
                <w:b/>
                <w:sz w:val="22"/>
                <w:szCs w:val="22"/>
              </w:rPr>
              <w:t>II</w:t>
            </w:r>
          </w:p>
        </w:tc>
        <w:tc>
          <w:tcPr>
            <w:tcW w:w="1750" w:type="dxa"/>
            <w:tcBorders>
              <w:top w:val="single" w:sz="4" w:space="0" w:color="auto"/>
              <w:bottom w:val="single" w:sz="4" w:space="0" w:color="auto"/>
              <w:right w:val="single" w:sz="8" w:space="0" w:color="auto"/>
            </w:tcBorders>
            <w:shd w:val="clear" w:color="auto" w:fill="auto"/>
            <w:vAlign w:val="center"/>
          </w:tcPr>
          <w:p w:rsidR="00143B2D" w:rsidRPr="003B361D" w:rsidRDefault="003B361D" w:rsidP="003B361D">
            <w:pPr>
              <w:ind w:left="440"/>
              <w:rPr>
                <w:rFonts w:ascii="Times New Roman" w:eastAsia="Arial" w:hAnsi="Times New Roman" w:cs="Times New Roman"/>
                <w:b/>
                <w:sz w:val="22"/>
                <w:szCs w:val="22"/>
                <w:lang w:val="sr-Cyrl-BA"/>
              </w:rPr>
            </w:pPr>
            <w:r>
              <w:rPr>
                <w:rFonts w:ascii="Times New Roman" w:eastAsia="Arial" w:hAnsi="Times New Roman" w:cs="Times New Roman"/>
                <w:b/>
                <w:sz w:val="22"/>
                <w:szCs w:val="22"/>
              </w:rPr>
              <w:t>III</w:t>
            </w:r>
          </w:p>
        </w:tc>
      </w:tr>
      <w:tr w:rsidR="00143B2D" w:rsidRPr="00F82E8E" w:rsidTr="00143B2D">
        <w:trPr>
          <w:trHeight w:val="306"/>
          <w:jc w:val="center"/>
        </w:trPr>
        <w:tc>
          <w:tcPr>
            <w:tcW w:w="1984" w:type="dxa"/>
            <w:tcBorders>
              <w:top w:val="single" w:sz="4" w:space="0" w:color="auto"/>
              <w:left w:val="single" w:sz="8" w:space="0" w:color="auto"/>
              <w:bottom w:val="single" w:sz="4" w:space="0" w:color="auto"/>
              <w:right w:val="single" w:sz="8" w:space="0" w:color="auto"/>
            </w:tcBorders>
            <w:shd w:val="clear" w:color="auto" w:fill="auto"/>
            <w:vAlign w:val="bottom"/>
          </w:tcPr>
          <w:p w:rsidR="00143B2D" w:rsidRPr="008F11A6" w:rsidRDefault="00143B2D" w:rsidP="00B46B9B">
            <w:pPr>
              <w:ind w:right="1120"/>
              <w:jc w:val="right"/>
              <w:rPr>
                <w:rFonts w:ascii="Times New Roman" w:eastAsia="Arial" w:hAnsi="Times New Roman" w:cs="Times New Roman"/>
                <w:b/>
                <w:sz w:val="24"/>
                <w:szCs w:val="24"/>
                <w:vertAlign w:val="superscript"/>
              </w:rPr>
            </w:pPr>
            <w:r w:rsidRPr="008F11A6">
              <w:rPr>
                <w:rFonts w:ascii="Times New Roman" w:eastAsia="Arial" w:hAnsi="Times New Roman" w:cs="Times New Roman"/>
                <w:b/>
                <w:sz w:val="24"/>
                <w:szCs w:val="24"/>
              </w:rPr>
              <w:t>VI</w:t>
            </w:r>
            <w:r w:rsidRPr="008F11A6">
              <w:rPr>
                <w:rFonts w:ascii="Times New Roman" w:eastAsia="Arial" w:hAnsi="Times New Roman" w:cs="Times New Roman"/>
                <w:b/>
                <w:sz w:val="24"/>
                <w:szCs w:val="24"/>
                <w:vertAlign w:val="superscript"/>
              </w:rPr>
              <w:t>0</w:t>
            </w:r>
          </w:p>
        </w:tc>
        <w:tc>
          <w:tcPr>
            <w:tcW w:w="2268" w:type="dxa"/>
            <w:tcBorders>
              <w:top w:val="single" w:sz="4" w:space="0" w:color="auto"/>
              <w:bottom w:val="single" w:sz="4" w:space="0" w:color="auto"/>
              <w:right w:val="single" w:sz="8" w:space="0" w:color="auto"/>
            </w:tcBorders>
            <w:shd w:val="clear" w:color="auto" w:fill="auto"/>
            <w:vAlign w:val="bottom"/>
          </w:tcPr>
          <w:p w:rsidR="00143B2D" w:rsidRPr="008F11A6" w:rsidRDefault="00143B2D" w:rsidP="00B46B9B">
            <w:pPr>
              <w:jc w:val="center"/>
              <w:rPr>
                <w:rFonts w:ascii="Times New Roman" w:eastAsia="Arial" w:hAnsi="Times New Roman" w:cs="Times New Roman"/>
                <w:w w:val="99"/>
                <w:sz w:val="24"/>
                <w:szCs w:val="24"/>
              </w:rPr>
            </w:pPr>
            <w:r w:rsidRPr="008F11A6">
              <w:rPr>
                <w:rFonts w:ascii="Times New Roman" w:eastAsia="Arial" w:hAnsi="Times New Roman" w:cs="Times New Roman"/>
                <w:w w:val="99"/>
                <w:sz w:val="24"/>
                <w:szCs w:val="24"/>
              </w:rPr>
              <w:t>Лакше оштећење</w:t>
            </w:r>
          </w:p>
        </w:tc>
        <w:tc>
          <w:tcPr>
            <w:tcW w:w="2214" w:type="dxa"/>
            <w:tcBorders>
              <w:top w:val="single" w:sz="4" w:space="0" w:color="auto"/>
              <w:bottom w:val="single" w:sz="4" w:space="0" w:color="auto"/>
              <w:right w:val="single" w:sz="8" w:space="0" w:color="auto"/>
            </w:tcBorders>
            <w:shd w:val="clear" w:color="auto" w:fill="auto"/>
            <w:vAlign w:val="bottom"/>
          </w:tcPr>
          <w:p w:rsidR="00143B2D" w:rsidRPr="008F11A6" w:rsidRDefault="00143B2D" w:rsidP="00B46B9B">
            <w:pPr>
              <w:rPr>
                <w:rFonts w:ascii="Times New Roman" w:eastAsia="Times New Roman" w:hAnsi="Times New Roman" w:cs="Times New Roman"/>
                <w:sz w:val="24"/>
                <w:szCs w:val="24"/>
              </w:rPr>
            </w:pPr>
          </w:p>
        </w:tc>
        <w:tc>
          <w:tcPr>
            <w:tcW w:w="1750" w:type="dxa"/>
            <w:tcBorders>
              <w:top w:val="single" w:sz="4" w:space="0" w:color="auto"/>
              <w:bottom w:val="single" w:sz="4" w:space="0" w:color="auto"/>
              <w:right w:val="single" w:sz="8" w:space="0" w:color="auto"/>
            </w:tcBorders>
            <w:shd w:val="clear" w:color="auto" w:fill="auto"/>
            <w:vAlign w:val="bottom"/>
          </w:tcPr>
          <w:p w:rsidR="00143B2D" w:rsidRDefault="00143B2D" w:rsidP="00B46B9B">
            <w:pPr>
              <w:rPr>
                <w:rFonts w:ascii="Times New Roman" w:eastAsia="Times New Roman" w:hAnsi="Times New Roman" w:cs="Times New Roman"/>
                <w:sz w:val="24"/>
                <w:szCs w:val="24"/>
              </w:rPr>
            </w:pPr>
          </w:p>
          <w:p w:rsidR="00143B2D" w:rsidRPr="008F11A6" w:rsidRDefault="00143B2D" w:rsidP="00B46B9B">
            <w:pPr>
              <w:rPr>
                <w:rFonts w:ascii="Times New Roman" w:eastAsia="Times New Roman" w:hAnsi="Times New Roman" w:cs="Times New Roman"/>
                <w:sz w:val="24"/>
                <w:szCs w:val="24"/>
              </w:rPr>
            </w:pPr>
          </w:p>
        </w:tc>
      </w:tr>
      <w:tr w:rsidR="00143B2D" w:rsidRPr="00F82E8E" w:rsidTr="00143B2D">
        <w:trPr>
          <w:trHeight w:val="439"/>
          <w:jc w:val="center"/>
        </w:trPr>
        <w:tc>
          <w:tcPr>
            <w:tcW w:w="1984" w:type="dxa"/>
            <w:tcBorders>
              <w:top w:val="single" w:sz="4" w:space="0" w:color="auto"/>
              <w:left w:val="single" w:sz="8" w:space="0" w:color="auto"/>
              <w:right w:val="single" w:sz="8" w:space="0" w:color="auto"/>
            </w:tcBorders>
            <w:shd w:val="clear" w:color="auto" w:fill="auto"/>
            <w:vAlign w:val="bottom"/>
          </w:tcPr>
          <w:p w:rsidR="00143B2D" w:rsidRPr="008F11A6" w:rsidRDefault="00143B2D" w:rsidP="00B46B9B">
            <w:pPr>
              <w:ind w:right="1120"/>
              <w:jc w:val="right"/>
              <w:rPr>
                <w:rFonts w:ascii="Times New Roman" w:eastAsia="Arial" w:hAnsi="Times New Roman" w:cs="Times New Roman"/>
                <w:b/>
                <w:sz w:val="24"/>
                <w:szCs w:val="24"/>
                <w:vertAlign w:val="superscript"/>
              </w:rPr>
            </w:pPr>
            <w:r w:rsidRPr="008F11A6">
              <w:rPr>
                <w:rFonts w:ascii="Times New Roman" w:eastAsia="Arial" w:hAnsi="Times New Roman" w:cs="Times New Roman"/>
                <w:b/>
                <w:sz w:val="24"/>
                <w:szCs w:val="24"/>
              </w:rPr>
              <w:t>VII</w:t>
            </w:r>
            <w:r w:rsidRPr="008F11A6">
              <w:rPr>
                <w:rFonts w:ascii="Times New Roman" w:eastAsia="Arial" w:hAnsi="Times New Roman" w:cs="Times New Roman"/>
                <w:b/>
                <w:sz w:val="24"/>
                <w:szCs w:val="24"/>
                <w:vertAlign w:val="superscript"/>
              </w:rPr>
              <w:t>0</w:t>
            </w:r>
          </w:p>
        </w:tc>
        <w:tc>
          <w:tcPr>
            <w:tcW w:w="2268" w:type="dxa"/>
            <w:tcBorders>
              <w:top w:val="single" w:sz="4" w:space="0" w:color="auto"/>
              <w:right w:val="single" w:sz="8" w:space="0" w:color="auto"/>
            </w:tcBorders>
            <w:shd w:val="clear" w:color="auto" w:fill="auto"/>
            <w:vAlign w:val="bottom"/>
          </w:tcPr>
          <w:p w:rsidR="00143B2D" w:rsidRPr="008F11A6" w:rsidRDefault="00143B2D" w:rsidP="00B46B9B">
            <w:pPr>
              <w:jc w:val="center"/>
              <w:rPr>
                <w:rFonts w:ascii="Times New Roman" w:eastAsia="Arial" w:hAnsi="Times New Roman" w:cs="Times New Roman"/>
                <w:w w:val="99"/>
                <w:sz w:val="24"/>
                <w:szCs w:val="24"/>
              </w:rPr>
            </w:pPr>
            <w:r w:rsidRPr="008F11A6">
              <w:rPr>
                <w:rFonts w:ascii="Times New Roman" w:eastAsia="Arial" w:hAnsi="Times New Roman" w:cs="Times New Roman"/>
                <w:w w:val="99"/>
                <w:sz w:val="24"/>
                <w:szCs w:val="24"/>
              </w:rPr>
              <w:t>Лакше оштећење -</w:t>
            </w:r>
          </w:p>
        </w:tc>
        <w:tc>
          <w:tcPr>
            <w:tcW w:w="2214" w:type="dxa"/>
            <w:tcBorders>
              <w:top w:val="single" w:sz="4" w:space="0" w:color="auto"/>
              <w:right w:val="single" w:sz="8" w:space="0" w:color="auto"/>
            </w:tcBorders>
            <w:shd w:val="clear" w:color="auto" w:fill="auto"/>
            <w:vAlign w:val="bottom"/>
          </w:tcPr>
          <w:p w:rsidR="00143B2D" w:rsidRPr="008F11A6" w:rsidRDefault="00143B2D" w:rsidP="00B46B9B">
            <w:pPr>
              <w:jc w:val="center"/>
              <w:rPr>
                <w:rFonts w:ascii="Times New Roman" w:eastAsia="Arial" w:hAnsi="Times New Roman" w:cs="Times New Roman"/>
                <w:sz w:val="24"/>
                <w:szCs w:val="24"/>
              </w:rPr>
            </w:pPr>
            <w:r w:rsidRPr="008F11A6">
              <w:rPr>
                <w:rFonts w:ascii="Times New Roman" w:eastAsia="Arial" w:hAnsi="Times New Roman" w:cs="Times New Roman"/>
                <w:sz w:val="24"/>
                <w:szCs w:val="24"/>
              </w:rPr>
              <w:t>Лакше оштећење -</w:t>
            </w:r>
          </w:p>
        </w:tc>
        <w:tc>
          <w:tcPr>
            <w:tcW w:w="1750" w:type="dxa"/>
            <w:tcBorders>
              <w:top w:val="single" w:sz="4" w:space="0" w:color="auto"/>
              <w:right w:val="single" w:sz="8" w:space="0" w:color="auto"/>
            </w:tcBorders>
            <w:shd w:val="clear" w:color="auto" w:fill="auto"/>
            <w:vAlign w:val="bottom"/>
          </w:tcPr>
          <w:p w:rsidR="00143B2D" w:rsidRPr="008F11A6" w:rsidRDefault="00143B2D" w:rsidP="00B46B9B">
            <w:pPr>
              <w:jc w:val="center"/>
              <w:rPr>
                <w:rFonts w:ascii="Times New Roman" w:eastAsia="Arial" w:hAnsi="Times New Roman" w:cs="Times New Roman"/>
                <w:w w:val="98"/>
                <w:sz w:val="24"/>
                <w:szCs w:val="24"/>
              </w:rPr>
            </w:pPr>
            <w:r w:rsidRPr="008F11A6">
              <w:rPr>
                <w:rFonts w:ascii="Times New Roman" w:eastAsia="Arial" w:hAnsi="Times New Roman" w:cs="Times New Roman"/>
                <w:w w:val="98"/>
                <w:sz w:val="24"/>
                <w:szCs w:val="24"/>
              </w:rPr>
              <w:t>Незнатна оштећења</w:t>
            </w:r>
          </w:p>
        </w:tc>
      </w:tr>
      <w:tr w:rsidR="00143B2D" w:rsidRPr="00F82E8E" w:rsidTr="00143B2D">
        <w:trPr>
          <w:trHeight w:val="192"/>
          <w:jc w:val="center"/>
        </w:trPr>
        <w:tc>
          <w:tcPr>
            <w:tcW w:w="1984" w:type="dxa"/>
            <w:tcBorders>
              <w:left w:val="single" w:sz="8" w:space="0" w:color="auto"/>
              <w:bottom w:val="single" w:sz="4" w:space="0" w:color="auto"/>
              <w:right w:val="single" w:sz="8" w:space="0" w:color="auto"/>
            </w:tcBorders>
            <w:shd w:val="clear" w:color="auto" w:fill="auto"/>
            <w:vAlign w:val="bottom"/>
          </w:tcPr>
          <w:p w:rsidR="00143B2D" w:rsidRPr="008F11A6" w:rsidRDefault="00143B2D" w:rsidP="00B46B9B">
            <w:pPr>
              <w:rPr>
                <w:rFonts w:ascii="Times New Roman" w:eastAsia="Times New Roman" w:hAnsi="Times New Roman" w:cs="Times New Roman"/>
                <w:sz w:val="24"/>
                <w:szCs w:val="24"/>
              </w:rPr>
            </w:pPr>
          </w:p>
        </w:tc>
        <w:tc>
          <w:tcPr>
            <w:tcW w:w="2268" w:type="dxa"/>
            <w:tcBorders>
              <w:bottom w:val="single" w:sz="4" w:space="0" w:color="auto"/>
              <w:right w:val="single" w:sz="8" w:space="0" w:color="auto"/>
            </w:tcBorders>
            <w:shd w:val="clear" w:color="auto" w:fill="auto"/>
            <w:vAlign w:val="bottom"/>
          </w:tcPr>
          <w:p w:rsidR="00143B2D" w:rsidRPr="008F11A6" w:rsidRDefault="00143B2D" w:rsidP="00B46B9B">
            <w:pPr>
              <w:jc w:val="center"/>
              <w:rPr>
                <w:rFonts w:ascii="Times New Roman" w:eastAsia="Arial" w:hAnsi="Times New Roman" w:cs="Times New Roman"/>
                <w:w w:val="98"/>
                <w:sz w:val="24"/>
                <w:szCs w:val="24"/>
              </w:rPr>
            </w:pPr>
            <w:r w:rsidRPr="008F11A6">
              <w:rPr>
                <w:rFonts w:ascii="Times New Roman" w:eastAsia="Arial" w:hAnsi="Times New Roman" w:cs="Times New Roman"/>
                <w:w w:val="98"/>
                <w:sz w:val="24"/>
                <w:szCs w:val="24"/>
              </w:rPr>
              <w:t>масовно</w:t>
            </w:r>
          </w:p>
        </w:tc>
        <w:tc>
          <w:tcPr>
            <w:tcW w:w="2214" w:type="dxa"/>
            <w:tcBorders>
              <w:bottom w:val="single" w:sz="4" w:space="0" w:color="auto"/>
              <w:right w:val="single" w:sz="8" w:space="0" w:color="auto"/>
            </w:tcBorders>
            <w:shd w:val="clear" w:color="auto" w:fill="auto"/>
            <w:vAlign w:val="bottom"/>
          </w:tcPr>
          <w:p w:rsidR="00143B2D" w:rsidRPr="008F11A6" w:rsidRDefault="00143B2D" w:rsidP="00B46B9B">
            <w:pPr>
              <w:jc w:val="center"/>
              <w:rPr>
                <w:rFonts w:ascii="Times New Roman" w:eastAsia="Arial" w:hAnsi="Times New Roman" w:cs="Times New Roman"/>
                <w:w w:val="99"/>
                <w:sz w:val="24"/>
                <w:szCs w:val="24"/>
              </w:rPr>
            </w:pPr>
            <w:r w:rsidRPr="008F11A6">
              <w:rPr>
                <w:rFonts w:ascii="Times New Roman" w:eastAsia="Arial" w:hAnsi="Times New Roman" w:cs="Times New Roman"/>
                <w:w w:val="99"/>
                <w:sz w:val="24"/>
                <w:szCs w:val="24"/>
              </w:rPr>
              <w:t>појединачно</w:t>
            </w:r>
          </w:p>
        </w:tc>
        <w:tc>
          <w:tcPr>
            <w:tcW w:w="1750" w:type="dxa"/>
            <w:tcBorders>
              <w:bottom w:val="single" w:sz="4" w:space="0" w:color="auto"/>
              <w:right w:val="single" w:sz="8" w:space="0" w:color="auto"/>
            </w:tcBorders>
            <w:shd w:val="clear" w:color="auto" w:fill="auto"/>
            <w:vAlign w:val="bottom"/>
          </w:tcPr>
          <w:p w:rsidR="00143B2D" w:rsidRPr="008F11A6" w:rsidRDefault="00143B2D" w:rsidP="00B46B9B">
            <w:pPr>
              <w:rPr>
                <w:rFonts w:ascii="Times New Roman" w:eastAsia="Times New Roman" w:hAnsi="Times New Roman" w:cs="Times New Roman"/>
                <w:sz w:val="24"/>
                <w:szCs w:val="24"/>
              </w:rPr>
            </w:pPr>
          </w:p>
        </w:tc>
      </w:tr>
      <w:tr w:rsidR="00143B2D" w:rsidRPr="00F82E8E" w:rsidTr="00143B2D">
        <w:trPr>
          <w:trHeight w:val="438"/>
          <w:jc w:val="center"/>
        </w:trPr>
        <w:tc>
          <w:tcPr>
            <w:tcW w:w="1984" w:type="dxa"/>
            <w:tcBorders>
              <w:left w:val="single" w:sz="8" w:space="0" w:color="auto"/>
              <w:right w:val="single" w:sz="8" w:space="0" w:color="auto"/>
            </w:tcBorders>
            <w:shd w:val="clear" w:color="auto" w:fill="auto"/>
            <w:vAlign w:val="bottom"/>
          </w:tcPr>
          <w:p w:rsidR="00143B2D" w:rsidRPr="008F11A6" w:rsidRDefault="00143B2D" w:rsidP="00B46B9B">
            <w:pPr>
              <w:ind w:right="1120"/>
              <w:jc w:val="right"/>
              <w:rPr>
                <w:rFonts w:ascii="Times New Roman" w:eastAsia="Arial" w:hAnsi="Times New Roman" w:cs="Times New Roman"/>
                <w:b/>
                <w:sz w:val="24"/>
                <w:szCs w:val="24"/>
                <w:vertAlign w:val="superscript"/>
              </w:rPr>
            </w:pPr>
            <w:r w:rsidRPr="008F11A6">
              <w:rPr>
                <w:rFonts w:ascii="Times New Roman" w:eastAsia="Arial" w:hAnsi="Times New Roman" w:cs="Times New Roman"/>
                <w:b/>
                <w:sz w:val="24"/>
                <w:szCs w:val="24"/>
              </w:rPr>
              <w:t>VIII</w:t>
            </w:r>
            <w:r w:rsidRPr="008F11A6">
              <w:rPr>
                <w:rFonts w:ascii="Times New Roman" w:eastAsia="Arial" w:hAnsi="Times New Roman" w:cs="Times New Roman"/>
                <w:b/>
                <w:sz w:val="24"/>
                <w:szCs w:val="24"/>
                <w:vertAlign w:val="superscript"/>
              </w:rPr>
              <w:t>0</w:t>
            </w:r>
          </w:p>
        </w:tc>
        <w:tc>
          <w:tcPr>
            <w:tcW w:w="2268" w:type="dxa"/>
            <w:tcBorders>
              <w:right w:val="single" w:sz="8" w:space="0" w:color="auto"/>
            </w:tcBorders>
            <w:shd w:val="clear" w:color="auto" w:fill="auto"/>
            <w:vAlign w:val="bottom"/>
          </w:tcPr>
          <w:p w:rsidR="00143B2D" w:rsidRPr="008F11A6" w:rsidRDefault="00143B2D" w:rsidP="00B46B9B">
            <w:pPr>
              <w:jc w:val="center"/>
              <w:rPr>
                <w:rFonts w:ascii="Times New Roman" w:eastAsia="Arial" w:hAnsi="Times New Roman" w:cs="Times New Roman"/>
                <w:w w:val="99"/>
                <w:sz w:val="24"/>
                <w:szCs w:val="24"/>
              </w:rPr>
            </w:pPr>
            <w:r w:rsidRPr="008F11A6">
              <w:rPr>
                <w:rFonts w:ascii="Times New Roman" w:eastAsia="Arial" w:hAnsi="Times New Roman" w:cs="Times New Roman"/>
                <w:w w:val="99"/>
                <w:sz w:val="24"/>
                <w:szCs w:val="24"/>
              </w:rPr>
              <w:t>Тешко оштећење -</w:t>
            </w:r>
          </w:p>
        </w:tc>
        <w:tc>
          <w:tcPr>
            <w:tcW w:w="2214" w:type="dxa"/>
            <w:tcBorders>
              <w:right w:val="single" w:sz="8" w:space="0" w:color="auto"/>
            </w:tcBorders>
            <w:shd w:val="clear" w:color="auto" w:fill="auto"/>
            <w:vAlign w:val="bottom"/>
          </w:tcPr>
          <w:p w:rsidR="00143B2D" w:rsidRPr="008F11A6" w:rsidRDefault="00143B2D" w:rsidP="00B46B9B">
            <w:pPr>
              <w:jc w:val="center"/>
              <w:rPr>
                <w:rFonts w:ascii="Times New Roman" w:eastAsia="Arial" w:hAnsi="Times New Roman" w:cs="Times New Roman"/>
                <w:w w:val="98"/>
                <w:sz w:val="24"/>
                <w:szCs w:val="24"/>
              </w:rPr>
            </w:pPr>
            <w:r w:rsidRPr="008F11A6">
              <w:rPr>
                <w:rFonts w:ascii="Times New Roman" w:eastAsia="Arial" w:hAnsi="Times New Roman" w:cs="Times New Roman"/>
                <w:w w:val="98"/>
                <w:sz w:val="24"/>
                <w:szCs w:val="24"/>
              </w:rPr>
              <w:t>Лакше и средње</w:t>
            </w:r>
          </w:p>
        </w:tc>
        <w:tc>
          <w:tcPr>
            <w:tcW w:w="1750" w:type="dxa"/>
            <w:tcBorders>
              <w:right w:val="single" w:sz="8" w:space="0" w:color="auto"/>
            </w:tcBorders>
            <w:shd w:val="clear" w:color="auto" w:fill="auto"/>
            <w:vAlign w:val="bottom"/>
          </w:tcPr>
          <w:p w:rsidR="00143B2D" w:rsidRPr="008F11A6" w:rsidRDefault="00143B2D" w:rsidP="00B46B9B">
            <w:pPr>
              <w:jc w:val="center"/>
              <w:rPr>
                <w:rFonts w:ascii="Times New Roman" w:eastAsia="Arial" w:hAnsi="Times New Roman" w:cs="Times New Roman"/>
                <w:w w:val="99"/>
                <w:sz w:val="24"/>
                <w:szCs w:val="24"/>
              </w:rPr>
            </w:pPr>
            <w:r w:rsidRPr="008F11A6">
              <w:rPr>
                <w:rFonts w:ascii="Times New Roman" w:eastAsia="Arial" w:hAnsi="Times New Roman" w:cs="Times New Roman"/>
                <w:w w:val="99"/>
                <w:sz w:val="24"/>
                <w:szCs w:val="24"/>
              </w:rPr>
              <w:t>Средње оштећење -</w:t>
            </w:r>
          </w:p>
        </w:tc>
      </w:tr>
      <w:tr w:rsidR="00143B2D" w:rsidRPr="00F82E8E" w:rsidTr="00143B2D">
        <w:trPr>
          <w:trHeight w:val="192"/>
          <w:jc w:val="center"/>
        </w:trPr>
        <w:tc>
          <w:tcPr>
            <w:tcW w:w="1984" w:type="dxa"/>
            <w:tcBorders>
              <w:left w:val="single" w:sz="8" w:space="0" w:color="auto"/>
              <w:bottom w:val="single" w:sz="4" w:space="0" w:color="auto"/>
              <w:right w:val="single" w:sz="8" w:space="0" w:color="auto"/>
            </w:tcBorders>
            <w:shd w:val="clear" w:color="auto" w:fill="auto"/>
            <w:vAlign w:val="bottom"/>
          </w:tcPr>
          <w:p w:rsidR="00143B2D" w:rsidRPr="008F11A6" w:rsidRDefault="00143B2D" w:rsidP="00B46B9B">
            <w:pPr>
              <w:rPr>
                <w:rFonts w:ascii="Times New Roman" w:eastAsia="Times New Roman" w:hAnsi="Times New Roman" w:cs="Times New Roman"/>
                <w:sz w:val="24"/>
                <w:szCs w:val="24"/>
              </w:rPr>
            </w:pPr>
          </w:p>
        </w:tc>
        <w:tc>
          <w:tcPr>
            <w:tcW w:w="2268" w:type="dxa"/>
            <w:tcBorders>
              <w:bottom w:val="single" w:sz="4" w:space="0" w:color="auto"/>
              <w:right w:val="single" w:sz="8" w:space="0" w:color="auto"/>
            </w:tcBorders>
            <w:shd w:val="clear" w:color="auto" w:fill="auto"/>
            <w:vAlign w:val="bottom"/>
          </w:tcPr>
          <w:p w:rsidR="00143B2D" w:rsidRPr="008F11A6" w:rsidRDefault="00143B2D" w:rsidP="00B46B9B">
            <w:pPr>
              <w:jc w:val="center"/>
              <w:rPr>
                <w:rFonts w:ascii="Times New Roman" w:eastAsia="Arial" w:hAnsi="Times New Roman" w:cs="Times New Roman"/>
                <w:w w:val="98"/>
                <w:sz w:val="24"/>
                <w:szCs w:val="24"/>
              </w:rPr>
            </w:pPr>
            <w:r w:rsidRPr="008F11A6">
              <w:rPr>
                <w:rFonts w:ascii="Times New Roman" w:eastAsia="Arial" w:hAnsi="Times New Roman" w:cs="Times New Roman"/>
                <w:w w:val="98"/>
                <w:sz w:val="24"/>
                <w:szCs w:val="24"/>
              </w:rPr>
              <w:t>масовно</w:t>
            </w:r>
          </w:p>
        </w:tc>
        <w:tc>
          <w:tcPr>
            <w:tcW w:w="2214" w:type="dxa"/>
            <w:tcBorders>
              <w:bottom w:val="single" w:sz="4" w:space="0" w:color="auto"/>
              <w:right w:val="single" w:sz="8" w:space="0" w:color="auto"/>
            </w:tcBorders>
            <w:shd w:val="clear" w:color="auto" w:fill="auto"/>
            <w:vAlign w:val="bottom"/>
          </w:tcPr>
          <w:p w:rsidR="00143B2D" w:rsidRPr="008F11A6" w:rsidRDefault="00143B2D" w:rsidP="00B46B9B">
            <w:pPr>
              <w:jc w:val="center"/>
              <w:rPr>
                <w:rFonts w:ascii="Times New Roman" w:eastAsia="Arial" w:hAnsi="Times New Roman" w:cs="Times New Roman"/>
                <w:sz w:val="24"/>
                <w:szCs w:val="24"/>
              </w:rPr>
            </w:pPr>
            <w:r w:rsidRPr="008F11A6">
              <w:rPr>
                <w:rFonts w:ascii="Times New Roman" w:eastAsia="Arial" w:hAnsi="Times New Roman" w:cs="Times New Roman"/>
                <w:sz w:val="24"/>
                <w:szCs w:val="24"/>
              </w:rPr>
              <w:t>оштећење - масовно</w:t>
            </w:r>
          </w:p>
        </w:tc>
        <w:tc>
          <w:tcPr>
            <w:tcW w:w="1750" w:type="dxa"/>
            <w:tcBorders>
              <w:bottom w:val="single" w:sz="4" w:space="0" w:color="auto"/>
              <w:right w:val="single" w:sz="8" w:space="0" w:color="auto"/>
            </w:tcBorders>
            <w:shd w:val="clear" w:color="auto" w:fill="auto"/>
            <w:vAlign w:val="bottom"/>
          </w:tcPr>
          <w:p w:rsidR="00143B2D" w:rsidRPr="008F11A6" w:rsidRDefault="00143B2D" w:rsidP="00B46B9B">
            <w:pPr>
              <w:jc w:val="center"/>
              <w:rPr>
                <w:rFonts w:ascii="Times New Roman" w:eastAsia="Arial" w:hAnsi="Times New Roman" w:cs="Times New Roman"/>
                <w:w w:val="99"/>
                <w:sz w:val="24"/>
                <w:szCs w:val="24"/>
              </w:rPr>
            </w:pPr>
            <w:r w:rsidRPr="008F11A6">
              <w:rPr>
                <w:rFonts w:ascii="Times New Roman" w:eastAsia="Arial" w:hAnsi="Times New Roman" w:cs="Times New Roman"/>
                <w:w w:val="99"/>
                <w:sz w:val="24"/>
                <w:szCs w:val="24"/>
              </w:rPr>
              <w:t>појединачно</w:t>
            </w:r>
          </w:p>
        </w:tc>
      </w:tr>
    </w:tbl>
    <w:p w:rsidR="00BF4EA0" w:rsidRDefault="00BF4EA0" w:rsidP="00BF4EA0">
      <w:pPr>
        <w:tabs>
          <w:tab w:val="left" w:pos="338"/>
        </w:tabs>
        <w:spacing w:line="225" w:lineRule="auto"/>
        <w:ind w:right="120"/>
        <w:jc w:val="center"/>
      </w:pPr>
    </w:p>
    <w:p w:rsidR="00BF4EA0" w:rsidRPr="00143B2D" w:rsidRDefault="00BF4EA0" w:rsidP="00BF4EA0">
      <w:pPr>
        <w:tabs>
          <w:tab w:val="left" w:pos="338"/>
        </w:tabs>
        <w:spacing w:line="225" w:lineRule="auto"/>
        <w:ind w:right="120"/>
        <w:jc w:val="center"/>
        <w:rPr>
          <w:rFonts w:ascii="Times New Roman" w:eastAsia="Arial" w:hAnsi="Times New Roman" w:cs="Times New Roman"/>
          <w:sz w:val="22"/>
          <w:szCs w:val="22"/>
        </w:rPr>
      </w:pPr>
      <w:r w:rsidRPr="005E4E0F">
        <w:rPr>
          <w:rFonts w:ascii="Times New Roman" w:hAnsi="Times New Roman" w:cs="Times New Roman"/>
          <w:b/>
          <w:i/>
          <w:sz w:val="22"/>
          <w:szCs w:val="22"/>
        </w:rPr>
        <w:t>Т</w:t>
      </w:r>
      <w:r w:rsidRPr="005E4E0F">
        <w:rPr>
          <w:rFonts w:ascii="Times New Roman" w:hAnsi="Times New Roman" w:cs="Times New Roman"/>
          <w:b/>
          <w:i/>
          <w:sz w:val="24"/>
          <w:szCs w:val="24"/>
        </w:rPr>
        <w:t>абела</w:t>
      </w:r>
      <w:r w:rsidR="005E4E0F" w:rsidRPr="005E4E0F">
        <w:rPr>
          <w:rFonts w:ascii="Times New Roman" w:hAnsi="Times New Roman" w:cs="Times New Roman"/>
          <w:b/>
          <w:i/>
          <w:sz w:val="24"/>
          <w:szCs w:val="24"/>
          <w:lang w:val="sr-Cyrl-BA"/>
        </w:rPr>
        <w:t xml:space="preserve"> 30</w:t>
      </w:r>
      <w:r w:rsidRPr="005E4E0F">
        <w:rPr>
          <w:rFonts w:ascii="Times New Roman" w:hAnsi="Times New Roman" w:cs="Times New Roman"/>
          <w:sz w:val="24"/>
          <w:szCs w:val="24"/>
        </w:rPr>
        <w:t xml:space="preserve">.: </w:t>
      </w:r>
      <w:r w:rsidRPr="005E4E0F">
        <w:rPr>
          <w:rFonts w:ascii="Times New Roman" w:hAnsi="Times New Roman" w:cs="Times New Roman"/>
          <w:i/>
          <w:sz w:val="24"/>
          <w:szCs w:val="24"/>
          <w:lang w:val="sr-Cyrl-BA"/>
        </w:rPr>
        <w:t>Очекивани интензитет земљотреса за Град Градишка</w:t>
      </w:r>
    </w:p>
    <w:p w:rsidR="00BF4EA0" w:rsidRDefault="00BF4EA0" w:rsidP="00922628">
      <w:pPr>
        <w:spacing w:line="237" w:lineRule="auto"/>
        <w:jc w:val="both"/>
        <w:rPr>
          <w:rFonts w:ascii="Times New Roman" w:eastAsia="Arial" w:hAnsi="Times New Roman" w:cs="Times New Roman"/>
          <w:sz w:val="24"/>
          <w:szCs w:val="24"/>
        </w:rPr>
      </w:pPr>
    </w:p>
    <w:p w:rsidR="00922628" w:rsidRDefault="00922628" w:rsidP="00922628">
      <w:pPr>
        <w:spacing w:line="237" w:lineRule="auto"/>
        <w:jc w:val="both"/>
        <w:rPr>
          <w:rFonts w:ascii="Times New Roman" w:eastAsia="Arial" w:hAnsi="Times New Roman" w:cs="Times New Roman"/>
          <w:sz w:val="24"/>
          <w:szCs w:val="24"/>
          <w:lang w:val="sr-Cyrl-BA"/>
        </w:rPr>
      </w:pPr>
      <w:r w:rsidRPr="00F82E8E">
        <w:rPr>
          <w:rFonts w:ascii="Times New Roman" w:eastAsia="Arial" w:hAnsi="Times New Roman" w:cs="Times New Roman"/>
          <w:sz w:val="24"/>
          <w:szCs w:val="24"/>
        </w:rPr>
        <w:t>Стога, процјењујући напријед наведене чињенице, на територији Града посебно би било угрожено уже градско подручје услед интензивне стамбене изградње, велике густине насељености и недовољног броја јавних зелених површ</w:t>
      </w:r>
      <w:r>
        <w:rPr>
          <w:rFonts w:ascii="Times New Roman" w:eastAsia="Arial" w:hAnsi="Times New Roman" w:cs="Times New Roman"/>
          <w:sz w:val="24"/>
          <w:szCs w:val="24"/>
        </w:rPr>
        <w:t>ина у централној градској зони.</w:t>
      </w:r>
      <w:r>
        <w:rPr>
          <w:rFonts w:ascii="Times New Roman" w:eastAsia="Arial" w:hAnsi="Times New Roman" w:cs="Times New Roman"/>
          <w:sz w:val="24"/>
          <w:szCs w:val="24"/>
          <w:lang w:val="sr-Cyrl-BA"/>
        </w:rPr>
        <w:t xml:space="preserve"> У </w:t>
      </w:r>
      <w:r w:rsidRPr="00F82E8E">
        <w:rPr>
          <w:rFonts w:ascii="Times New Roman" w:eastAsia="Arial" w:hAnsi="Times New Roman" w:cs="Times New Roman"/>
          <w:sz w:val="24"/>
          <w:szCs w:val="24"/>
        </w:rPr>
        <w:t>последњих 15 година, на подручју града Градишка изграђено је око 1000 станова у објектима вишепородичног становања, углавном у приградском подручју. Такође, у истом периоду изграђено је више од 1500 породичних стамбених објеката. Дакле, укупно је изграђено више од 2500 стамбених јединица. Велика густина насељености и изграђености, те непридржавање прописа и мјера у области урбанизма и грађевинарства, знатно доприносе потенцијалној угрожености подручја града Градишка од земљотреса.</w:t>
      </w:r>
    </w:p>
    <w:p w:rsidR="00FC4E09" w:rsidRDefault="00FC4E09" w:rsidP="00876D64">
      <w:pPr>
        <w:spacing w:line="0" w:lineRule="atLeast"/>
        <w:rPr>
          <w:rFonts w:ascii="Times New Roman" w:eastAsia="Arial" w:hAnsi="Times New Roman" w:cs="Times New Roman"/>
          <w:b/>
          <w:sz w:val="24"/>
          <w:szCs w:val="24"/>
        </w:rPr>
      </w:pPr>
    </w:p>
    <w:p w:rsidR="00FC4E09" w:rsidRDefault="00FC4E09" w:rsidP="00876D64">
      <w:pPr>
        <w:spacing w:line="0" w:lineRule="atLeast"/>
        <w:rPr>
          <w:rFonts w:ascii="Times New Roman" w:eastAsia="Arial" w:hAnsi="Times New Roman" w:cs="Times New Roman"/>
          <w:b/>
          <w:sz w:val="24"/>
          <w:szCs w:val="24"/>
        </w:rPr>
      </w:pPr>
    </w:p>
    <w:p w:rsidR="00FC4E09" w:rsidRDefault="00FC4E09" w:rsidP="00876D64">
      <w:pPr>
        <w:spacing w:line="0" w:lineRule="atLeast"/>
        <w:rPr>
          <w:rFonts w:ascii="Times New Roman" w:eastAsia="Arial" w:hAnsi="Times New Roman" w:cs="Times New Roman"/>
          <w:b/>
          <w:sz w:val="24"/>
          <w:szCs w:val="24"/>
        </w:rPr>
      </w:pPr>
    </w:p>
    <w:p w:rsidR="00FC4E09" w:rsidRDefault="00FC4E09" w:rsidP="00876D64">
      <w:pPr>
        <w:spacing w:line="0" w:lineRule="atLeast"/>
        <w:rPr>
          <w:rFonts w:ascii="Times New Roman" w:eastAsia="Arial" w:hAnsi="Times New Roman" w:cs="Times New Roman"/>
          <w:b/>
          <w:sz w:val="24"/>
          <w:szCs w:val="24"/>
        </w:rPr>
      </w:pPr>
    </w:p>
    <w:p w:rsidR="00FC4E09" w:rsidRDefault="00FC4E09" w:rsidP="00876D64">
      <w:pPr>
        <w:spacing w:line="0" w:lineRule="atLeast"/>
        <w:rPr>
          <w:rFonts w:ascii="Times New Roman" w:eastAsia="Arial" w:hAnsi="Times New Roman" w:cs="Times New Roman"/>
          <w:b/>
          <w:sz w:val="24"/>
          <w:szCs w:val="24"/>
        </w:rPr>
      </w:pPr>
    </w:p>
    <w:p w:rsidR="00876D64" w:rsidRPr="00F82E8E" w:rsidRDefault="00876D64" w:rsidP="00876D64">
      <w:pPr>
        <w:spacing w:line="0" w:lineRule="atLeast"/>
        <w:rPr>
          <w:rFonts w:ascii="Times New Roman" w:eastAsia="Arial" w:hAnsi="Times New Roman" w:cs="Times New Roman"/>
          <w:b/>
          <w:sz w:val="24"/>
          <w:szCs w:val="24"/>
        </w:rPr>
      </w:pPr>
      <w:r w:rsidRPr="00F82E8E">
        <w:rPr>
          <w:rFonts w:ascii="Times New Roman" w:eastAsia="Arial" w:hAnsi="Times New Roman" w:cs="Times New Roman"/>
          <w:b/>
          <w:sz w:val="24"/>
          <w:szCs w:val="24"/>
        </w:rPr>
        <w:lastRenderedPageBreak/>
        <w:t>2.2.</w:t>
      </w:r>
      <w:r w:rsidR="00BF4EA0">
        <w:rPr>
          <w:rFonts w:ascii="Times New Roman" w:eastAsia="Arial" w:hAnsi="Times New Roman" w:cs="Times New Roman"/>
          <w:b/>
          <w:sz w:val="24"/>
          <w:szCs w:val="24"/>
          <w:lang w:val="sr-Cyrl-BA"/>
        </w:rPr>
        <w:t>4</w:t>
      </w:r>
      <w:r w:rsidRPr="00F82E8E">
        <w:rPr>
          <w:rFonts w:ascii="Times New Roman" w:eastAsia="Arial" w:hAnsi="Times New Roman" w:cs="Times New Roman"/>
          <w:b/>
          <w:sz w:val="24"/>
          <w:szCs w:val="24"/>
        </w:rPr>
        <w:t>. Пожари</w:t>
      </w:r>
    </w:p>
    <w:p w:rsidR="00876D64" w:rsidRPr="00F82E8E" w:rsidRDefault="00876D64" w:rsidP="00876D64">
      <w:pPr>
        <w:spacing w:line="264" w:lineRule="exact"/>
        <w:rPr>
          <w:rFonts w:ascii="Times New Roman" w:eastAsia="Times New Roman" w:hAnsi="Times New Roman" w:cs="Times New Roman"/>
          <w:sz w:val="24"/>
          <w:szCs w:val="24"/>
        </w:rPr>
      </w:pPr>
    </w:p>
    <w:p w:rsidR="004A32F4" w:rsidRPr="004A32F4" w:rsidRDefault="00BF4EA0" w:rsidP="00143B2D">
      <w:pPr>
        <w:jc w:val="both"/>
        <w:rPr>
          <w:rFonts w:ascii="Times New Roman" w:eastAsia="Arial" w:hAnsi="Times New Roman" w:cs="Times New Roman"/>
          <w:sz w:val="24"/>
          <w:szCs w:val="24"/>
        </w:rPr>
      </w:pPr>
      <w:r w:rsidRPr="00BF4EA0">
        <w:rPr>
          <w:rFonts w:ascii="Times New Roman" w:eastAsia="Times New Roman" w:hAnsi="Times New Roman" w:cs="Times New Roman"/>
          <w:spacing w:val="4"/>
          <w:sz w:val="24"/>
          <w:szCs w:val="24"/>
          <w:lang w:eastAsia="hr-BA"/>
        </w:rPr>
        <w:t>Пoжaри сe смaтрajу jeднoм oд нajвeћих прирoдних кaтaстрoфa. Нaстajу или изaзвaни сaмим прирoдним пoс</w:t>
      </w:r>
      <w:r w:rsidRPr="00BF4EA0">
        <w:rPr>
          <w:rFonts w:ascii="Times New Roman" w:eastAsia="Times New Roman" w:hAnsi="Times New Roman" w:cs="Times New Roman"/>
          <w:spacing w:val="4"/>
          <w:sz w:val="24"/>
          <w:szCs w:val="24"/>
          <w:lang w:val="sr-Cyrl-BA" w:eastAsia="hr-BA"/>
        </w:rPr>
        <w:t>љ</w:t>
      </w:r>
      <w:r w:rsidRPr="00BF4EA0">
        <w:rPr>
          <w:rFonts w:ascii="Times New Roman" w:eastAsia="Times New Roman" w:hAnsi="Times New Roman" w:cs="Times New Roman"/>
          <w:spacing w:val="4"/>
          <w:sz w:val="24"/>
          <w:szCs w:val="24"/>
          <w:lang w:eastAsia="hr-BA"/>
        </w:rPr>
        <w:t>eдицaмa или људскoм грeшкoм тj. нeпaжњoм. У пoжaрe oтвoрeних прoстoрa спaдajу пoжaри шумa, сиjeнa, житa и других мaтeриjaлa кojи сe нaлaзe у прирoди нa oтвoрeнoм прoстoру.</w:t>
      </w:r>
      <w:r w:rsidR="004A32F4" w:rsidRPr="004A32F4">
        <w:rPr>
          <w:rFonts w:ascii="Times New Roman" w:hAnsi="Times New Roman" w:cs="Times New Roman"/>
          <w:sz w:val="24"/>
          <w:szCs w:val="24"/>
          <w:lang w:val="sr-Latn-CS"/>
        </w:rPr>
        <w:t>Три су категорије шумских пожара:</w:t>
      </w:r>
    </w:p>
    <w:p w:rsidR="00021BC8" w:rsidRDefault="00021BC8" w:rsidP="00021BC8">
      <w:pPr>
        <w:jc w:val="both"/>
        <w:rPr>
          <w:rFonts w:ascii="Times New Roman" w:hAnsi="Times New Roman" w:cs="Times New Roman"/>
          <w:b/>
          <w:sz w:val="24"/>
          <w:szCs w:val="24"/>
          <w:lang w:val="sr-Cyrl-BA"/>
        </w:rPr>
      </w:pPr>
    </w:p>
    <w:p w:rsidR="004A32F4" w:rsidRPr="004A32F4" w:rsidRDefault="004A32F4" w:rsidP="00553D23">
      <w:pPr>
        <w:jc w:val="both"/>
        <w:rPr>
          <w:rFonts w:ascii="Times New Roman" w:hAnsi="Times New Roman" w:cs="Times New Roman"/>
          <w:sz w:val="24"/>
          <w:szCs w:val="24"/>
          <w:lang w:val="sl-SI"/>
        </w:rPr>
      </w:pPr>
      <w:r w:rsidRPr="004A32F4">
        <w:rPr>
          <w:rFonts w:ascii="Times New Roman" w:hAnsi="Times New Roman" w:cs="Times New Roman"/>
          <w:b/>
          <w:sz w:val="24"/>
          <w:szCs w:val="24"/>
          <w:lang w:val="sl-SI"/>
        </w:rPr>
        <w:t>I Подземни пожари</w:t>
      </w:r>
      <w:r w:rsidRPr="004A32F4">
        <w:rPr>
          <w:rFonts w:ascii="Times New Roman" w:hAnsi="Times New Roman" w:cs="Times New Roman"/>
          <w:sz w:val="24"/>
          <w:szCs w:val="24"/>
          <w:lang w:val="sl-SI"/>
        </w:rPr>
        <w:t xml:space="preserve"> (пожари земљишта) обично захватају хумус и тресетне слојеве земљишта, који су испод шумске простирке или нераствореног дијела површинског слоја шумског земљишта. Подземни пожар може, изузетно, нанијети веће штете уколико уништи коријење дрвећа. На крашким теренима такав пожар уништава оскудно земљиште између камења и исушује тло, што доводи до нестанка вегетације на таквим теренима;</w:t>
      </w:r>
    </w:p>
    <w:p w:rsidR="00553D23" w:rsidRDefault="00553D23" w:rsidP="00553D23">
      <w:pPr>
        <w:jc w:val="both"/>
        <w:rPr>
          <w:rFonts w:ascii="Times New Roman" w:hAnsi="Times New Roman" w:cs="Times New Roman"/>
          <w:b/>
          <w:sz w:val="24"/>
          <w:szCs w:val="24"/>
          <w:lang w:val="sr-Cyrl-BA"/>
        </w:rPr>
      </w:pPr>
    </w:p>
    <w:p w:rsidR="004A32F4" w:rsidRPr="004A32F4" w:rsidRDefault="004A32F4" w:rsidP="00553D23">
      <w:pPr>
        <w:jc w:val="both"/>
        <w:rPr>
          <w:rFonts w:ascii="Times New Roman" w:hAnsi="Times New Roman" w:cs="Times New Roman"/>
          <w:sz w:val="24"/>
          <w:szCs w:val="24"/>
          <w:lang w:val="sl-SI"/>
        </w:rPr>
      </w:pPr>
      <w:r w:rsidRPr="004A32F4">
        <w:rPr>
          <w:rFonts w:ascii="Times New Roman" w:hAnsi="Times New Roman" w:cs="Times New Roman"/>
          <w:b/>
          <w:sz w:val="24"/>
          <w:szCs w:val="24"/>
          <w:lang w:val="sl-SI"/>
        </w:rPr>
        <w:t>II Приземни или ниски пожари</w:t>
      </w:r>
      <w:r w:rsidRPr="004A32F4">
        <w:rPr>
          <w:rFonts w:ascii="Times New Roman" w:hAnsi="Times New Roman" w:cs="Times New Roman"/>
          <w:sz w:val="24"/>
          <w:szCs w:val="24"/>
          <w:lang w:val="sl-SI"/>
        </w:rPr>
        <w:t xml:space="preserve"> настају када се запали горњи слој органске шумске простирке, приземно грмље и шумски подмладак. То је најчешћа врста шумских пожара. Најштетнији су у младим састојинама, нарочито у четинарским шумама, које често и потпуно уништавају;</w:t>
      </w:r>
    </w:p>
    <w:p w:rsidR="00553D23" w:rsidRDefault="00553D23" w:rsidP="00143B2D">
      <w:pPr>
        <w:tabs>
          <w:tab w:val="left" w:pos="709"/>
        </w:tabs>
        <w:jc w:val="both"/>
        <w:rPr>
          <w:rFonts w:ascii="Times New Roman" w:hAnsi="Times New Roman" w:cs="Times New Roman"/>
          <w:b/>
          <w:sz w:val="24"/>
          <w:szCs w:val="24"/>
          <w:lang w:val="sr-Cyrl-BA"/>
        </w:rPr>
      </w:pPr>
    </w:p>
    <w:p w:rsidR="004A32F4" w:rsidRPr="004A32F4" w:rsidRDefault="004A32F4" w:rsidP="00143B2D">
      <w:pPr>
        <w:tabs>
          <w:tab w:val="left" w:pos="709"/>
        </w:tabs>
        <w:jc w:val="both"/>
        <w:rPr>
          <w:rFonts w:ascii="Times New Roman" w:hAnsi="Times New Roman" w:cs="Times New Roman"/>
          <w:sz w:val="24"/>
          <w:szCs w:val="24"/>
          <w:lang w:val="sr-Cyrl-BA"/>
        </w:rPr>
      </w:pPr>
      <w:r w:rsidRPr="004A32F4">
        <w:rPr>
          <w:rFonts w:ascii="Times New Roman" w:hAnsi="Times New Roman" w:cs="Times New Roman"/>
          <w:b/>
          <w:sz w:val="24"/>
          <w:szCs w:val="24"/>
          <w:lang w:val="sl-SI"/>
        </w:rPr>
        <w:t>III Високи пожари или пожари крошања</w:t>
      </w:r>
      <w:r w:rsidRPr="004A32F4">
        <w:rPr>
          <w:rFonts w:ascii="Times New Roman" w:hAnsi="Times New Roman" w:cs="Times New Roman"/>
          <w:sz w:val="24"/>
          <w:szCs w:val="24"/>
          <w:lang w:val="sl-SI"/>
        </w:rPr>
        <w:t xml:space="preserve"> су углавном карактеристични за четинарске шуме. Могу настати и из приземних пожара, када запаљени материјал на земљишту поприми јачи интензитет. Високи пожари су увијек штетни, јер прогаљују и разарају захваћене састојине.</w:t>
      </w:r>
    </w:p>
    <w:p w:rsidR="004A32F4" w:rsidRDefault="004A32F4" w:rsidP="004A32F4">
      <w:pPr>
        <w:tabs>
          <w:tab w:val="left" w:pos="709"/>
        </w:tabs>
        <w:jc w:val="both"/>
        <w:rPr>
          <w:rFonts w:ascii="Times New Roman" w:hAnsi="Times New Roman" w:cs="Times New Roman"/>
          <w:sz w:val="24"/>
          <w:szCs w:val="24"/>
        </w:rPr>
      </w:pPr>
      <w:r w:rsidRPr="004A32F4">
        <w:rPr>
          <w:rFonts w:ascii="Times New Roman" w:hAnsi="Times New Roman" w:cs="Times New Roman"/>
          <w:sz w:val="24"/>
          <w:szCs w:val="24"/>
        </w:rPr>
        <w:tab/>
      </w:r>
    </w:p>
    <w:p w:rsidR="004A32F4" w:rsidRDefault="004A32F4" w:rsidP="004A32F4">
      <w:pPr>
        <w:tabs>
          <w:tab w:val="left" w:pos="709"/>
        </w:tabs>
        <w:jc w:val="both"/>
        <w:rPr>
          <w:rFonts w:ascii="Times New Roman" w:hAnsi="Times New Roman" w:cs="Times New Roman"/>
          <w:sz w:val="24"/>
          <w:szCs w:val="24"/>
          <w:lang w:val="sr-Cyrl-CS"/>
        </w:rPr>
      </w:pPr>
      <w:r w:rsidRPr="004A32F4">
        <w:rPr>
          <w:rFonts w:ascii="Times New Roman" w:hAnsi="Times New Roman" w:cs="Times New Roman"/>
          <w:sz w:val="24"/>
          <w:szCs w:val="24"/>
        </w:rPr>
        <w:t xml:space="preserve">Шумe су мaхoм мjeшoвитe и чeстo лишћaрскoг сaстaвa: буквa, хрaст, грaб, jaвoр, клeн, jaсeн, бaгрeм и др, уз присуствo чeтинaрa сa пoрaстoм нaдмoрскe висинe: oбични и црни бoр, aриш, jeлa, смрчa. Зa прoстoр </w:t>
      </w:r>
      <w:r>
        <w:rPr>
          <w:rFonts w:ascii="Times New Roman" w:hAnsi="Times New Roman" w:cs="Times New Roman"/>
          <w:sz w:val="24"/>
          <w:szCs w:val="24"/>
          <w:lang w:val="sr-Cyrl-BA"/>
        </w:rPr>
        <w:t>територије Града Градишка</w:t>
      </w:r>
      <w:r w:rsidRPr="004A32F4">
        <w:rPr>
          <w:rFonts w:ascii="Times New Roman" w:hAnsi="Times New Roman" w:cs="Times New Roman"/>
          <w:sz w:val="24"/>
          <w:szCs w:val="24"/>
        </w:rPr>
        <w:t xml:space="preserve"> кaрaктeристичнe су шумe: буквe, jeлe и смрчe </w:t>
      </w:r>
      <w:r w:rsidRPr="004A32F4">
        <w:rPr>
          <w:rFonts w:ascii="Times New Roman" w:hAnsi="Times New Roman" w:cs="Times New Roman"/>
          <w:i/>
          <w:iCs/>
          <w:sz w:val="24"/>
          <w:szCs w:val="24"/>
        </w:rPr>
        <w:t xml:space="preserve">(Abieti-Fagetum picetosum) </w:t>
      </w:r>
      <w:r w:rsidRPr="004A32F4">
        <w:rPr>
          <w:rFonts w:ascii="Times New Roman" w:hAnsi="Times New Roman" w:cs="Times New Roman"/>
          <w:sz w:val="24"/>
          <w:szCs w:val="24"/>
        </w:rPr>
        <w:t>сa рaзличитим сeкундaрним фитoцeнoзaмa кao штo су шумe jeлe и смрчe (</w:t>
      </w:r>
      <w:r w:rsidRPr="004A32F4">
        <w:rPr>
          <w:rFonts w:ascii="Times New Roman" w:hAnsi="Times New Roman" w:cs="Times New Roman"/>
          <w:i/>
          <w:iCs/>
          <w:sz w:val="24"/>
          <w:szCs w:val="24"/>
        </w:rPr>
        <w:t>Abieti-Picetum</w:t>
      </w:r>
      <w:r w:rsidRPr="004A32F4">
        <w:rPr>
          <w:rFonts w:ascii="Times New Roman" w:hAnsi="Times New Roman" w:cs="Times New Roman"/>
          <w:sz w:val="24"/>
          <w:szCs w:val="24"/>
        </w:rPr>
        <w:t xml:space="preserve">), шумaмa буквe </w:t>
      </w:r>
      <w:r w:rsidRPr="004A32F4">
        <w:rPr>
          <w:rFonts w:ascii="Times New Roman" w:hAnsi="Times New Roman" w:cs="Times New Roman"/>
          <w:i/>
          <w:iCs/>
          <w:sz w:val="24"/>
          <w:szCs w:val="24"/>
        </w:rPr>
        <w:t>(Fagus silvatica)</w:t>
      </w:r>
      <w:r w:rsidRPr="004A32F4">
        <w:rPr>
          <w:rFonts w:ascii="Times New Roman" w:hAnsi="Times New Roman" w:cs="Times New Roman"/>
          <w:sz w:val="24"/>
          <w:szCs w:val="24"/>
        </w:rPr>
        <w:t xml:space="preserve">, jeлe </w:t>
      </w:r>
      <w:r w:rsidRPr="004A32F4">
        <w:rPr>
          <w:rFonts w:ascii="Times New Roman" w:hAnsi="Times New Roman" w:cs="Times New Roman"/>
          <w:i/>
          <w:iCs/>
          <w:sz w:val="24"/>
          <w:szCs w:val="24"/>
        </w:rPr>
        <w:t xml:space="preserve">(Abies alba) </w:t>
      </w:r>
      <w:r w:rsidRPr="004A32F4">
        <w:rPr>
          <w:rFonts w:ascii="Times New Roman" w:hAnsi="Times New Roman" w:cs="Times New Roman"/>
          <w:sz w:val="24"/>
          <w:szCs w:val="24"/>
        </w:rPr>
        <w:t xml:space="preserve">и смрчe </w:t>
      </w:r>
      <w:r w:rsidRPr="004A32F4">
        <w:rPr>
          <w:rFonts w:ascii="Times New Roman" w:hAnsi="Times New Roman" w:cs="Times New Roman"/>
          <w:i/>
          <w:iCs/>
          <w:sz w:val="24"/>
          <w:szCs w:val="24"/>
        </w:rPr>
        <w:t xml:space="preserve">(Picea abies ) </w:t>
      </w:r>
      <w:r w:rsidRPr="004A32F4">
        <w:rPr>
          <w:rFonts w:ascii="Times New Roman" w:hAnsi="Times New Roman" w:cs="Times New Roman"/>
          <w:sz w:val="24"/>
          <w:szCs w:val="24"/>
        </w:rPr>
        <w:t xml:space="preserve">и смрeкe </w:t>
      </w:r>
      <w:r w:rsidRPr="004A32F4">
        <w:rPr>
          <w:rFonts w:ascii="Times New Roman" w:hAnsi="Times New Roman" w:cs="Times New Roman"/>
          <w:i/>
          <w:iCs/>
          <w:sz w:val="24"/>
          <w:szCs w:val="24"/>
        </w:rPr>
        <w:t>(Juniperus comunis)</w:t>
      </w:r>
      <w:r w:rsidRPr="004A32F4">
        <w:rPr>
          <w:rFonts w:ascii="Times New Roman" w:hAnsi="Times New Roman" w:cs="Times New Roman"/>
          <w:sz w:val="24"/>
          <w:szCs w:val="24"/>
        </w:rPr>
        <w:t xml:space="preserve">. Нa нижим oбрoнцoмa, oд зимзeлeнoг биљa зaступљeнa je смрeкa </w:t>
      </w:r>
      <w:r w:rsidRPr="004A32F4">
        <w:rPr>
          <w:rFonts w:ascii="Times New Roman" w:hAnsi="Times New Roman" w:cs="Times New Roman"/>
          <w:i/>
          <w:iCs/>
          <w:sz w:val="24"/>
          <w:szCs w:val="24"/>
        </w:rPr>
        <w:t>(Juniperus comunis)</w:t>
      </w:r>
      <w:r w:rsidRPr="004A32F4">
        <w:rPr>
          <w:rFonts w:ascii="Times New Roman" w:hAnsi="Times New Roman" w:cs="Times New Roman"/>
          <w:sz w:val="24"/>
          <w:szCs w:val="24"/>
        </w:rPr>
        <w:t xml:space="preserve">. </w:t>
      </w:r>
      <w:r w:rsidRPr="004A32F4">
        <w:rPr>
          <w:rFonts w:ascii="Times New Roman" w:hAnsi="Times New Roman" w:cs="Times New Roman"/>
          <w:sz w:val="24"/>
          <w:szCs w:val="24"/>
          <w:lang w:val="sr-Cyrl-CS"/>
        </w:rPr>
        <w:t>Најугроженије су културе засада четинарске шуме, мјешавина четинарске и букове шуме.</w:t>
      </w:r>
    </w:p>
    <w:p w:rsidR="004A32F4" w:rsidRPr="004A32F4" w:rsidRDefault="004A32F4" w:rsidP="004A32F4">
      <w:pPr>
        <w:tabs>
          <w:tab w:val="left" w:pos="709"/>
        </w:tabs>
        <w:rPr>
          <w:rFonts w:ascii="Times New Roman" w:hAnsi="Times New Roman" w:cs="Times New Roman"/>
          <w:sz w:val="24"/>
          <w:szCs w:val="24"/>
        </w:rPr>
      </w:pPr>
      <w:r w:rsidRPr="00657054">
        <w:rPr>
          <w:lang w:val="sr-Cyrl-BA"/>
        </w:rPr>
        <w:tab/>
      </w:r>
    </w:p>
    <w:p w:rsidR="00876D64" w:rsidRPr="00F82E8E" w:rsidRDefault="00876D64" w:rsidP="00876D64">
      <w:pPr>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Појаве пожара на подручју града Градишка зау</w:t>
      </w:r>
      <w:r w:rsidR="00BF4EA0">
        <w:rPr>
          <w:rFonts w:ascii="Times New Roman" w:eastAsia="Arial" w:hAnsi="Times New Roman" w:cs="Times New Roman"/>
          <w:sz w:val="24"/>
          <w:szCs w:val="24"/>
        </w:rPr>
        <w:t>зимају високо мјес</w:t>
      </w:r>
      <w:r w:rsidRPr="00F82E8E">
        <w:rPr>
          <w:rFonts w:ascii="Times New Roman" w:eastAsia="Arial" w:hAnsi="Times New Roman" w:cs="Times New Roman"/>
          <w:sz w:val="24"/>
          <w:szCs w:val="24"/>
        </w:rPr>
        <w:t>то на списку несрећа које угрожавају ово подручје. Како пожар прати и друге облике угрожавања, појављује се код експлозија, рушења итд., мјере заштите, а прије свега превентивне мјере заштите од пожара, морају бити обавеза свих субјеката друштва и свих грађана. По</w:t>
      </w:r>
      <w:r w:rsidR="00BF4EA0">
        <w:rPr>
          <w:rFonts w:ascii="Times New Roman" w:eastAsia="Arial" w:hAnsi="Times New Roman" w:cs="Times New Roman"/>
          <w:sz w:val="24"/>
          <w:szCs w:val="24"/>
        </w:rPr>
        <w:t>јаве пожара у највећем броју сл</w:t>
      </w:r>
      <w:r w:rsidRPr="00F82E8E">
        <w:rPr>
          <w:rFonts w:ascii="Times New Roman" w:eastAsia="Arial" w:hAnsi="Times New Roman" w:cs="Times New Roman"/>
          <w:sz w:val="24"/>
          <w:szCs w:val="24"/>
        </w:rPr>
        <w:t>учајева се могу избјећи елементарним поступцима превентивне заштите од пожара и одређеном противпожарном културом.</w:t>
      </w:r>
    </w:p>
    <w:p w:rsidR="00876D64" w:rsidRPr="00F82E8E" w:rsidRDefault="00876D64" w:rsidP="00876D64">
      <w:pPr>
        <w:spacing w:line="266" w:lineRule="exact"/>
        <w:rPr>
          <w:rFonts w:ascii="Times New Roman" w:eastAsia="Times New Roman" w:hAnsi="Times New Roman" w:cs="Times New Roman"/>
          <w:sz w:val="24"/>
          <w:szCs w:val="24"/>
        </w:rPr>
      </w:pPr>
    </w:p>
    <w:p w:rsidR="00876D64" w:rsidRPr="00F82E8E" w:rsidRDefault="00876D64" w:rsidP="00876D64">
      <w:pPr>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Узроци због којих настају пожари на овом подручју су врло различити, а најчешће се јављују пожари у насељеним мјестима као и шумски пожари. Најчешћи узрок је човјек и то првенствено због: неправилног поступања за запаљивом материјом, непоштовања правила и забране ложења ватре на отвореном простору, грешака у пројектовању, ненамјенске употребе машина, уређаја и опреме и због пушења на недозвољеним мјестима.</w:t>
      </w:r>
    </w:p>
    <w:p w:rsidR="00876D64" w:rsidRPr="00F82E8E" w:rsidRDefault="00876D64" w:rsidP="005E4E0F">
      <w:pPr>
        <w:spacing w:line="236"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Пожари на подручју Града се најчешће јављају на стамбеним и јавним објектима и објектима у којима се користи или складишти лакозапаљиви материјал (гас, лакови, боје, бензин и остали деривати).Посебан проблем у области заштите од пожара овог </w:t>
      </w:r>
      <w:r w:rsidRPr="00F82E8E">
        <w:rPr>
          <w:rFonts w:ascii="Times New Roman" w:eastAsia="Arial" w:hAnsi="Times New Roman" w:cs="Times New Roman"/>
          <w:sz w:val="24"/>
          <w:szCs w:val="24"/>
        </w:rPr>
        <w:lastRenderedPageBreak/>
        <w:t>подручја представља потенцијална опасност од шумског пожара који се изузетно тешко гасе и локализуј</w:t>
      </w:r>
      <w:r w:rsidR="005E4E0F">
        <w:rPr>
          <w:rFonts w:ascii="Times New Roman" w:eastAsia="Arial" w:hAnsi="Times New Roman" w:cs="Times New Roman"/>
          <w:sz w:val="24"/>
          <w:szCs w:val="24"/>
          <w:lang w:val="sr-Cyrl-BA"/>
        </w:rPr>
        <w:t xml:space="preserve">у. </w:t>
      </w:r>
      <w:r w:rsidRPr="00F82E8E">
        <w:rPr>
          <w:rFonts w:ascii="Times New Roman" w:eastAsia="Arial" w:hAnsi="Times New Roman" w:cs="Times New Roman"/>
          <w:sz w:val="24"/>
          <w:szCs w:val="24"/>
        </w:rPr>
        <w:t xml:space="preserve">Преглед најзначајнијих облика појављивања пожара на подручју града Градишка приказана је на графикону бр. </w:t>
      </w:r>
      <w:r w:rsidR="005E4E0F">
        <w:rPr>
          <w:rFonts w:ascii="Times New Roman" w:eastAsia="Arial" w:hAnsi="Times New Roman" w:cs="Times New Roman"/>
          <w:sz w:val="24"/>
          <w:szCs w:val="24"/>
          <w:lang w:val="sr-Cyrl-BA"/>
        </w:rPr>
        <w:t>3</w:t>
      </w:r>
      <w:r w:rsidRPr="00F82E8E">
        <w:rPr>
          <w:rFonts w:ascii="Times New Roman" w:eastAsia="Arial" w:hAnsi="Times New Roman" w:cs="Times New Roman"/>
          <w:sz w:val="24"/>
          <w:szCs w:val="24"/>
        </w:rPr>
        <w:t>.</w:t>
      </w:r>
    </w:p>
    <w:p w:rsidR="00876D64" w:rsidRPr="00F82E8E" w:rsidRDefault="00876D64" w:rsidP="00876D64">
      <w:pPr>
        <w:tabs>
          <w:tab w:val="left" w:pos="252"/>
        </w:tabs>
        <w:spacing w:line="238" w:lineRule="auto"/>
        <w:jc w:val="both"/>
        <w:rPr>
          <w:rFonts w:ascii="Times New Roman" w:eastAsia="Arial" w:hAnsi="Times New Roman" w:cs="Times New Roman"/>
          <w:sz w:val="24"/>
          <w:szCs w:val="24"/>
        </w:rPr>
      </w:pPr>
    </w:p>
    <w:p w:rsidR="00876D64" w:rsidRPr="00F82E8E" w:rsidRDefault="00876D64" w:rsidP="00876D64">
      <w:pPr>
        <w:tabs>
          <w:tab w:val="left" w:pos="252"/>
        </w:tabs>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noProof/>
          <w:sz w:val="24"/>
          <w:szCs w:val="24"/>
        </w:rPr>
        <w:drawing>
          <wp:anchor distT="0" distB="0" distL="114300" distR="114300" simplePos="0" relativeHeight="251653120" behindDoc="1" locked="0" layoutInCell="1" allowOverlap="1">
            <wp:simplePos x="0" y="0"/>
            <wp:positionH relativeFrom="column">
              <wp:posOffset>562610</wp:posOffset>
            </wp:positionH>
            <wp:positionV relativeFrom="paragraph">
              <wp:posOffset>49530</wp:posOffset>
            </wp:positionV>
            <wp:extent cx="4907280" cy="2526602"/>
            <wp:effectExtent l="0" t="0" r="7620" b="7620"/>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10288" cy="2528151"/>
                    </a:xfrm>
                    <a:prstGeom prst="rect">
                      <a:avLst/>
                    </a:prstGeom>
                    <a:noFill/>
                  </pic:spPr>
                </pic:pic>
              </a:graphicData>
            </a:graphic>
          </wp:anchor>
        </w:drawing>
      </w:r>
    </w:p>
    <w:p w:rsidR="00876D64" w:rsidRPr="00F82E8E" w:rsidRDefault="00876D64" w:rsidP="00876D64">
      <w:pPr>
        <w:spacing w:line="253" w:lineRule="exact"/>
        <w:rPr>
          <w:rFonts w:ascii="Times New Roman" w:eastAsia="Arial" w:hAnsi="Times New Roman" w:cs="Times New Roman"/>
          <w:sz w:val="24"/>
          <w:szCs w:val="24"/>
        </w:rPr>
      </w:pPr>
    </w:p>
    <w:p w:rsidR="00876D64" w:rsidRPr="00F82E8E" w:rsidRDefault="00876D64" w:rsidP="00876D64">
      <w:pPr>
        <w:spacing w:line="253" w:lineRule="exact"/>
        <w:rPr>
          <w:rFonts w:ascii="Times New Roman" w:eastAsia="Arial" w:hAnsi="Times New Roman" w:cs="Times New Roman"/>
          <w:sz w:val="24"/>
          <w:szCs w:val="24"/>
        </w:rPr>
      </w:pPr>
    </w:p>
    <w:p w:rsidR="00876D64" w:rsidRPr="00F82E8E" w:rsidRDefault="00876D64" w:rsidP="00876D64">
      <w:pPr>
        <w:spacing w:line="253" w:lineRule="exact"/>
        <w:rPr>
          <w:rFonts w:ascii="Times New Roman" w:eastAsia="Arial" w:hAnsi="Times New Roman" w:cs="Times New Roman"/>
          <w:sz w:val="24"/>
          <w:szCs w:val="24"/>
        </w:rPr>
      </w:pPr>
    </w:p>
    <w:p w:rsidR="00876D64" w:rsidRPr="00F82E8E" w:rsidRDefault="00876D64" w:rsidP="00876D64">
      <w:pPr>
        <w:spacing w:line="253" w:lineRule="exact"/>
        <w:rPr>
          <w:rFonts w:ascii="Times New Roman" w:eastAsia="Arial" w:hAnsi="Times New Roman" w:cs="Times New Roman"/>
          <w:sz w:val="24"/>
          <w:szCs w:val="24"/>
        </w:rPr>
      </w:pPr>
    </w:p>
    <w:p w:rsidR="00876D64" w:rsidRPr="00F82E8E" w:rsidRDefault="00876D64" w:rsidP="00876D64">
      <w:pPr>
        <w:spacing w:line="253" w:lineRule="exact"/>
        <w:rPr>
          <w:rFonts w:ascii="Times New Roman" w:eastAsia="Arial" w:hAnsi="Times New Roman" w:cs="Times New Roman"/>
          <w:sz w:val="24"/>
          <w:szCs w:val="24"/>
        </w:rPr>
      </w:pPr>
    </w:p>
    <w:p w:rsidR="00876D64" w:rsidRPr="00F82E8E" w:rsidRDefault="00876D64" w:rsidP="00876D64">
      <w:pPr>
        <w:spacing w:line="253" w:lineRule="exact"/>
        <w:rPr>
          <w:rFonts w:ascii="Times New Roman" w:eastAsia="Arial" w:hAnsi="Times New Roman" w:cs="Times New Roman"/>
          <w:sz w:val="24"/>
          <w:szCs w:val="24"/>
        </w:rPr>
      </w:pPr>
    </w:p>
    <w:p w:rsidR="00876D64" w:rsidRPr="00F82E8E" w:rsidRDefault="00876D64" w:rsidP="00876D64">
      <w:pPr>
        <w:spacing w:line="236" w:lineRule="auto"/>
        <w:jc w:val="both"/>
        <w:rPr>
          <w:rFonts w:ascii="Times New Roman" w:eastAsia="Arial" w:hAnsi="Times New Roman" w:cs="Times New Roman"/>
          <w:sz w:val="24"/>
          <w:szCs w:val="24"/>
        </w:rPr>
      </w:pPr>
    </w:p>
    <w:p w:rsidR="00876D64" w:rsidRDefault="00876D64" w:rsidP="00876D64">
      <w:pPr>
        <w:spacing w:line="236" w:lineRule="auto"/>
        <w:jc w:val="both"/>
        <w:rPr>
          <w:rFonts w:ascii="Times New Roman" w:eastAsia="Arial" w:hAnsi="Times New Roman" w:cs="Times New Roman"/>
          <w:sz w:val="24"/>
          <w:szCs w:val="24"/>
        </w:rPr>
      </w:pPr>
    </w:p>
    <w:p w:rsidR="000D3807" w:rsidRDefault="000D3807" w:rsidP="00876D64">
      <w:pPr>
        <w:spacing w:line="236" w:lineRule="auto"/>
        <w:jc w:val="both"/>
        <w:rPr>
          <w:rFonts w:ascii="Times New Roman" w:eastAsia="Arial" w:hAnsi="Times New Roman" w:cs="Times New Roman"/>
          <w:sz w:val="24"/>
          <w:szCs w:val="24"/>
        </w:rPr>
      </w:pPr>
    </w:p>
    <w:p w:rsidR="000D3807" w:rsidRDefault="000D3807" w:rsidP="00876D64">
      <w:pPr>
        <w:spacing w:line="236" w:lineRule="auto"/>
        <w:jc w:val="both"/>
        <w:rPr>
          <w:rFonts w:ascii="Times New Roman" w:eastAsia="Arial" w:hAnsi="Times New Roman" w:cs="Times New Roman"/>
          <w:sz w:val="24"/>
          <w:szCs w:val="24"/>
        </w:rPr>
      </w:pPr>
    </w:p>
    <w:p w:rsidR="000D3807" w:rsidRPr="00F82E8E" w:rsidRDefault="000D3807" w:rsidP="00876D64">
      <w:pPr>
        <w:spacing w:line="236" w:lineRule="auto"/>
        <w:jc w:val="both"/>
        <w:rPr>
          <w:rFonts w:ascii="Times New Roman" w:eastAsia="Arial" w:hAnsi="Times New Roman" w:cs="Times New Roman"/>
          <w:sz w:val="24"/>
          <w:szCs w:val="24"/>
        </w:rPr>
      </w:pPr>
    </w:p>
    <w:p w:rsidR="00876D64" w:rsidRPr="00F82E8E" w:rsidRDefault="00876D64" w:rsidP="00876D64">
      <w:pPr>
        <w:spacing w:line="236" w:lineRule="auto"/>
        <w:jc w:val="both"/>
        <w:rPr>
          <w:rFonts w:ascii="Times New Roman" w:eastAsia="Arial" w:hAnsi="Times New Roman" w:cs="Times New Roman"/>
          <w:sz w:val="24"/>
          <w:szCs w:val="24"/>
        </w:rPr>
      </w:pPr>
    </w:p>
    <w:p w:rsidR="00876D64" w:rsidRPr="00F82E8E" w:rsidRDefault="00876D64" w:rsidP="00876D64">
      <w:pPr>
        <w:spacing w:line="236" w:lineRule="auto"/>
        <w:jc w:val="both"/>
        <w:rPr>
          <w:rFonts w:ascii="Times New Roman" w:eastAsia="Arial" w:hAnsi="Times New Roman" w:cs="Times New Roman"/>
          <w:sz w:val="24"/>
          <w:szCs w:val="24"/>
        </w:rPr>
      </w:pPr>
    </w:p>
    <w:p w:rsidR="00553D23" w:rsidRDefault="00553D23" w:rsidP="00876D64">
      <w:pPr>
        <w:spacing w:line="234" w:lineRule="auto"/>
        <w:jc w:val="center"/>
        <w:rPr>
          <w:rFonts w:ascii="Times New Roman" w:eastAsia="Arial" w:hAnsi="Times New Roman" w:cs="Times New Roman"/>
          <w:i/>
          <w:sz w:val="22"/>
          <w:szCs w:val="22"/>
          <w:lang w:val="sr-Cyrl-BA"/>
        </w:rPr>
      </w:pPr>
    </w:p>
    <w:p w:rsidR="00553D23" w:rsidRDefault="00553D23" w:rsidP="00876D64">
      <w:pPr>
        <w:spacing w:line="234" w:lineRule="auto"/>
        <w:jc w:val="center"/>
        <w:rPr>
          <w:rFonts w:ascii="Times New Roman" w:eastAsia="Arial" w:hAnsi="Times New Roman" w:cs="Times New Roman"/>
          <w:i/>
          <w:sz w:val="22"/>
          <w:szCs w:val="22"/>
          <w:lang w:val="sr-Cyrl-BA"/>
        </w:rPr>
      </w:pPr>
    </w:p>
    <w:p w:rsidR="00876D64" w:rsidRPr="005E4E0F" w:rsidRDefault="004367D7" w:rsidP="00876D64">
      <w:pPr>
        <w:spacing w:line="234" w:lineRule="auto"/>
        <w:jc w:val="center"/>
        <w:rPr>
          <w:rFonts w:ascii="Times New Roman" w:eastAsia="Arial" w:hAnsi="Times New Roman" w:cs="Times New Roman"/>
          <w:i/>
          <w:sz w:val="24"/>
          <w:szCs w:val="24"/>
        </w:rPr>
      </w:pPr>
      <w:r w:rsidRPr="005E4E0F">
        <w:rPr>
          <w:rFonts w:ascii="Times New Roman" w:eastAsia="Arial" w:hAnsi="Times New Roman" w:cs="Times New Roman"/>
          <w:b/>
          <w:i/>
          <w:sz w:val="24"/>
          <w:szCs w:val="24"/>
        </w:rPr>
        <w:t>Графикон</w:t>
      </w:r>
      <w:r w:rsidR="005E4E0F" w:rsidRPr="005E4E0F">
        <w:rPr>
          <w:rFonts w:ascii="Times New Roman" w:eastAsia="Arial" w:hAnsi="Times New Roman" w:cs="Times New Roman"/>
          <w:b/>
          <w:i/>
          <w:sz w:val="24"/>
          <w:szCs w:val="24"/>
          <w:lang w:val="sr-Cyrl-BA"/>
        </w:rPr>
        <w:t xml:space="preserve"> 3.</w:t>
      </w:r>
      <w:r w:rsidRPr="005E4E0F">
        <w:rPr>
          <w:rFonts w:ascii="Times New Roman" w:eastAsia="Arial" w:hAnsi="Times New Roman" w:cs="Times New Roman"/>
          <w:b/>
          <w:i/>
          <w:sz w:val="24"/>
          <w:szCs w:val="24"/>
        </w:rPr>
        <w:t>:</w:t>
      </w:r>
      <w:r w:rsidRPr="005E4E0F">
        <w:rPr>
          <w:rFonts w:ascii="Times New Roman" w:eastAsia="Arial" w:hAnsi="Times New Roman" w:cs="Times New Roman"/>
          <w:i/>
          <w:sz w:val="24"/>
          <w:szCs w:val="24"/>
          <w:lang w:val="sr-Cyrl-BA"/>
        </w:rPr>
        <w:t>Н</w:t>
      </w:r>
      <w:r w:rsidR="00876D64" w:rsidRPr="005E4E0F">
        <w:rPr>
          <w:rFonts w:ascii="Times New Roman" w:eastAsia="Arial" w:hAnsi="Times New Roman" w:cs="Times New Roman"/>
          <w:i/>
          <w:sz w:val="24"/>
          <w:szCs w:val="24"/>
        </w:rPr>
        <w:t>ајзначајнији обли</w:t>
      </w:r>
      <w:r w:rsidRPr="005E4E0F">
        <w:rPr>
          <w:rFonts w:ascii="Times New Roman" w:eastAsia="Arial" w:hAnsi="Times New Roman" w:cs="Times New Roman"/>
          <w:i/>
          <w:sz w:val="24"/>
          <w:szCs w:val="24"/>
          <w:lang w:val="sr-Cyrl-BA"/>
        </w:rPr>
        <w:t>ци</w:t>
      </w:r>
      <w:r w:rsidR="00876D64" w:rsidRPr="005E4E0F">
        <w:rPr>
          <w:rFonts w:ascii="Times New Roman" w:eastAsia="Arial" w:hAnsi="Times New Roman" w:cs="Times New Roman"/>
          <w:i/>
          <w:sz w:val="24"/>
          <w:szCs w:val="24"/>
        </w:rPr>
        <w:t xml:space="preserve"> појављивања пожара на подручју града Градишка</w:t>
      </w:r>
    </w:p>
    <w:p w:rsidR="00876D64" w:rsidRPr="00021BC8" w:rsidRDefault="00876D64" w:rsidP="004A32F4">
      <w:pPr>
        <w:jc w:val="both"/>
        <w:rPr>
          <w:rFonts w:ascii="Times New Roman" w:eastAsia="Arial" w:hAnsi="Times New Roman" w:cs="Times New Roman"/>
          <w:sz w:val="22"/>
          <w:szCs w:val="22"/>
        </w:rPr>
      </w:pPr>
    </w:p>
    <w:p w:rsidR="00143B2D" w:rsidRPr="009A12AB" w:rsidRDefault="004A32F4" w:rsidP="001F06CA">
      <w:pPr>
        <w:pStyle w:val="Heading4"/>
        <w:rPr>
          <w:lang w:val="sr-Cyrl-BA"/>
        </w:rPr>
      </w:pPr>
      <w:r w:rsidRPr="004A32F4">
        <w:t>Узроци настан</w:t>
      </w:r>
      <w:r w:rsidR="009A12AB">
        <w:t>ка пожара на отвореном простору</w:t>
      </w:r>
    </w:p>
    <w:p w:rsidR="004A32F4" w:rsidRPr="004A32F4" w:rsidRDefault="004A32F4" w:rsidP="004A32F4">
      <w:pPr>
        <w:rPr>
          <w:rFonts w:ascii="Times New Roman" w:hAnsi="Times New Roman" w:cs="Times New Roman"/>
          <w:sz w:val="24"/>
          <w:szCs w:val="24"/>
        </w:rPr>
      </w:pPr>
      <w:r w:rsidRPr="004A32F4">
        <w:rPr>
          <w:rFonts w:ascii="Times New Roman" w:hAnsi="Times New Roman" w:cs="Times New Roman"/>
          <w:sz w:val="24"/>
          <w:szCs w:val="24"/>
        </w:rPr>
        <w:t xml:space="preserve">Штo сe тичe кључних фaктoрa зa нaстaнaк пoжaрa, мoжe сe узeти у oбзир: </w:t>
      </w:r>
    </w:p>
    <w:p w:rsidR="004A32F4" w:rsidRPr="004A32F4" w:rsidRDefault="004A32F4" w:rsidP="004D4D43">
      <w:pPr>
        <w:numPr>
          <w:ilvl w:val="0"/>
          <w:numId w:val="53"/>
        </w:numPr>
        <w:ind w:left="714" w:hanging="357"/>
        <w:jc w:val="both"/>
        <w:rPr>
          <w:rFonts w:ascii="Times New Roman" w:hAnsi="Times New Roman" w:cs="Times New Roman"/>
          <w:sz w:val="24"/>
          <w:szCs w:val="24"/>
        </w:rPr>
      </w:pPr>
      <w:r w:rsidRPr="004A32F4">
        <w:rPr>
          <w:rFonts w:ascii="Times New Roman" w:hAnsi="Times New Roman" w:cs="Times New Roman"/>
          <w:sz w:val="24"/>
          <w:szCs w:val="24"/>
        </w:rPr>
        <w:t xml:space="preserve">тeмпeрaтурa вaздухa, </w:t>
      </w:r>
    </w:p>
    <w:p w:rsidR="004A32F4" w:rsidRPr="004A32F4" w:rsidRDefault="004A32F4" w:rsidP="004D4D43">
      <w:pPr>
        <w:numPr>
          <w:ilvl w:val="0"/>
          <w:numId w:val="53"/>
        </w:numPr>
        <w:ind w:left="714" w:hanging="357"/>
        <w:jc w:val="both"/>
        <w:rPr>
          <w:rFonts w:ascii="Times New Roman" w:hAnsi="Times New Roman" w:cs="Times New Roman"/>
          <w:sz w:val="24"/>
          <w:szCs w:val="24"/>
        </w:rPr>
      </w:pPr>
      <w:r w:rsidRPr="004A32F4">
        <w:rPr>
          <w:rFonts w:ascii="Times New Roman" w:hAnsi="Times New Roman" w:cs="Times New Roman"/>
          <w:sz w:val="24"/>
          <w:szCs w:val="24"/>
        </w:rPr>
        <w:t xml:space="preserve">влaжнoст вaздухa, </w:t>
      </w:r>
    </w:p>
    <w:p w:rsidR="004A32F4" w:rsidRPr="004A32F4" w:rsidRDefault="004A32F4" w:rsidP="004D4D43">
      <w:pPr>
        <w:numPr>
          <w:ilvl w:val="0"/>
          <w:numId w:val="53"/>
        </w:numPr>
        <w:ind w:left="714" w:hanging="357"/>
        <w:jc w:val="both"/>
        <w:rPr>
          <w:rFonts w:ascii="Times New Roman" w:hAnsi="Times New Roman" w:cs="Times New Roman"/>
          <w:sz w:val="24"/>
          <w:szCs w:val="24"/>
        </w:rPr>
      </w:pPr>
      <w:r w:rsidRPr="004A32F4">
        <w:rPr>
          <w:rFonts w:ascii="Times New Roman" w:hAnsi="Times New Roman" w:cs="Times New Roman"/>
          <w:sz w:val="24"/>
          <w:szCs w:val="24"/>
        </w:rPr>
        <w:t xml:space="preserve">гoдишњe дoбa, </w:t>
      </w:r>
    </w:p>
    <w:p w:rsidR="004A32F4" w:rsidRPr="004A32F4" w:rsidRDefault="004A32F4" w:rsidP="004D4D43">
      <w:pPr>
        <w:numPr>
          <w:ilvl w:val="0"/>
          <w:numId w:val="53"/>
        </w:numPr>
        <w:ind w:left="714" w:hanging="357"/>
        <w:jc w:val="both"/>
        <w:rPr>
          <w:rFonts w:ascii="Times New Roman" w:hAnsi="Times New Roman" w:cs="Times New Roman"/>
          <w:sz w:val="24"/>
          <w:szCs w:val="24"/>
        </w:rPr>
      </w:pPr>
      <w:r w:rsidRPr="004A32F4">
        <w:rPr>
          <w:rFonts w:ascii="Times New Roman" w:hAnsi="Times New Roman" w:cs="Times New Roman"/>
          <w:sz w:val="24"/>
          <w:szCs w:val="24"/>
        </w:rPr>
        <w:t xml:space="preserve">jaчинa вjeтрa, </w:t>
      </w:r>
    </w:p>
    <w:p w:rsidR="004A32F4" w:rsidRPr="004A32F4" w:rsidRDefault="004A32F4" w:rsidP="004D4D43">
      <w:pPr>
        <w:numPr>
          <w:ilvl w:val="0"/>
          <w:numId w:val="53"/>
        </w:numPr>
        <w:ind w:left="714" w:hanging="357"/>
        <w:jc w:val="both"/>
        <w:rPr>
          <w:rFonts w:ascii="Times New Roman" w:hAnsi="Times New Roman" w:cs="Times New Roman"/>
          <w:b/>
          <w:sz w:val="24"/>
          <w:szCs w:val="24"/>
        </w:rPr>
      </w:pPr>
      <w:r w:rsidRPr="004A32F4">
        <w:rPr>
          <w:rFonts w:ascii="Times New Roman" w:hAnsi="Times New Roman" w:cs="Times New Roman"/>
          <w:sz w:val="24"/>
          <w:szCs w:val="24"/>
        </w:rPr>
        <w:t>гoриви мaтeриjaл.</w:t>
      </w:r>
    </w:p>
    <w:p w:rsidR="004A32F4" w:rsidRPr="004A32F4" w:rsidRDefault="004A32F4" w:rsidP="004A32F4">
      <w:pPr>
        <w:ind w:left="714"/>
        <w:jc w:val="both"/>
        <w:rPr>
          <w:rFonts w:ascii="Times New Roman" w:hAnsi="Times New Roman" w:cs="Times New Roman"/>
          <w:b/>
          <w:sz w:val="24"/>
          <w:szCs w:val="24"/>
        </w:rPr>
      </w:pPr>
    </w:p>
    <w:p w:rsidR="004A32F4" w:rsidRPr="004A32F4" w:rsidRDefault="004A32F4" w:rsidP="004A32F4">
      <w:pPr>
        <w:rPr>
          <w:rFonts w:ascii="Times New Roman" w:hAnsi="Times New Roman" w:cs="Times New Roman"/>
          <w:b/>
          <w:sz w:val="24"/>
          <w:szCs w:val="24"/>
        </w:rPr>
      </w:pPr>
      <w:r w:rsidRPr="004A32F4">
        <w:rPr>
          <w:rFonts w:ascii="Times New Roman" w:hAnsi="Times New Roman" w:cs="Times New Roman"/>
          <w:sz w:val="24"/>
          <w:szCs w:val="24"/>
          <w:lang w:val="hr-HR" w:eastAsia="hr-HR"/>
        </w:rPr>
        <w:t>Пaрaмeтри кojи нa билo кojи нaчин утичу нa угрoжeнoст  шумa oд пoжaрa су мнoгoбрojни aли кao нajбитниjи су:</w:t>
      </w:r>
    </w:p>
    <w:p w:rsidR="004A32F4" w:rsidRPr="004A32F4" w:rsidRDefault="004A32F4" w:rsidP="004D4D43">
      <w:pPr>
        <w:numPr>
          <w:ilvl w:val="0"/>
          <w:numId w:val="52"/>
        </w:numPr>
        <w:ind w:left="714" w:hanging="357"/>
        <w:jc w:val="both"/>
        <w:rPr>
          <w:rFonts w:ascii="Times New Roman" w:hAnsi="Times New Roman" w:cs="Times New Roman"/>
          <w:sz w:val="24"/>
          <w:szCs w:val="24"/>
          <w:lang w:val="hr-HR" w:eastAsia="hr-HR"/>
        </w:rPr>
      </w:pPr>
      <w:r w:rsidRPr="004A32F4">
        <w:rPr>
          <w:rFonts w:ascii="Times New Roman" w:hAnsi="Times New Roman" w:cs="Times New Roman"/>
          <w:sz w:val="24"/>
          <w:szCs w:val="24"/>
          <w:lang w:val="sr-Cyrl-BA" w:eastAsia="hr-HR"/>
        </w:rPr>
        <w:t>в</w:t>
      </w:r>
      <w:r w:rsidRPr="004A32F4">
        <w:rPr>
          <w:rFonts w:ascii="Times New Roman" w:hAnsi="Times New Roman" w:cs="Times New Roman"/>
          <w:sz w:val="24"/>
          <w:szCs w:val="24"/>
          <w:lang w:val="hr-HR" w:eastAsia="hr-HR"/>
        </w:rPr>
        <w:t>eгeтaциja (зaступљeнoст врстa дрвeћa);</w:t>
      </w:r>
    </w:p>
    <w:p w:rsidR="004A32F4" w:rsidRPr="004A32F4" w:rsidRDefault="004A32F4" w:rsidP="004D4D43">
      <w:pPr>
        <w:numPr>
          <w:ilvl w:val="0"/>
          <w:numId w:val="52"/>
        </w:numPr>
        <w:ind w:left="714" w:hanging="357"/>
        <w:jc w:val="both"/>
        <w:rPr>
          <w:rFonts w:ascii="Times New Roman" w:hAnsi="Times New Roman" w:cs="Times New Roman"/>
          <w:sz w:val="24"/>
          <w:szCs w:val="24"/>
          <w:lang w:val="hr-HR" w:eastAsia="hr-HR"/>
        </w:rPr>
      </w:pPr>
      <w:r w:rsidRPr="004A32F4">
        <w:rPr>
          <w:rFonts w:ascii="Times New Roman" w:hAnsi="Times New Roman" w:cs="Times New Roman"/>
          <w:sz w:val="24"/>
          <w:szCs w:val="24"/>
          <w:lang w:val="sr-Cyrl-BA" w:eastAsia="hr-HR"/>
        </w:rPr>
        <w:t>а</w:t>
      </w:r>
      <w:r w:rsidRPr="004A32F4">
        <w:rPr>
          <w:rFonts w:ascii="Times New Roman" w:hAnsi="Times New Roman" w:cs="Times New Roman"/>
          <w:sz w:val="24"/>
          <w:szCs w:val="24"/>
          <w:lang w:val="hr-HR" w:eastAsia="hr-HR"/>
        </w:rPr>
        <w:t>нтрoпoгeни фaктoр (ризик oд чoвjeкa);</w:t>
      </w:r>
    </w:p>
    <w:p w:rsidR="004A32F4" w:rsidRPr="004A32F4" w:rsidRDefault="004A32F4" w:rsidP="004D4D43">
      <w:pPr>
        <w:numPr>
          <w:ilvl w:val="0"/>
          <w:numId w:val="52"/>
        </w:numPr>
        <w:ind w:left="714" w:hanging="357"/>
        <w:jc w:val="both"/>
        <w:rPr>
          <w:rFonts w:ascii="Times New Roman" w:hAnsi="Times New Roman" w:cs="Times New Roman"/>
          <w:sz w:val="24"/>
          <w:szCs w:val="24"/>
          <w:lang w:val="hr-HR" w:eastAsia="hr-HR"/>
        </w:rPr>
      </w:pPr>
      <w:r w:rsidRPr="004A32F4">
        <w:rPr>
          <w:rFonts w:ascii="Times New Roman" w:hAnsi="Times New Roman" w:cs="Times New Roman"/>
          <w:sz w:val="24"/>
          <w:szCs w:val="24"/>
          <w:lang w:val="sr-Cyrl-BA" w:eastAsia="hr-HR"/>
        </w:rPr>
        <w:t>к</w:t>
      </w:r>
      <w:r w:rsidRPr="004A32F4">
        <w:rPr>
          <w:rFonts w:ascii="Times New Roman" w:hAnsi="Times New Roman" w:cs="Times New Roman"/>
          <w:sz w:val="24"/>
          <w:szCs w:val="24"/>
          <w:lang w:val="hr-HR" w:eastAsia="hr-HR"/>
        </w:rPr>
        <w:t>лимa;</w:t>
      </w:r>
    </w:p>
    <w:p w:rsidR="004A32F4" w:rsidRPr="004A32F4" w:rsidRDefault="004A32F4" w:rsidP="004D4D43">
      <w:pPr>
        <w:numPr>
          <w:ilvl w:val="0"/>
          <w:numId w:val="52"/>
        </w:numPr>
        <w:ind w:left="714" w:hanging="357"/>
        <w:jc w:val="both"/>
        <w:rPr>
          <w:rFonts w:ascii="Times New Roman" w:hAnsi="Times New Roman" w:cs="Times New Roman"/>
          <w:sz w:val="24"/>
          <w:szCs w:val="24"/>
          <w:lang w:val="hr-HR" w:eastAsia="hr-HR"/>
        </w:rPr>
      </w:pPr>
      <w:r w:rsidRPr="004A32F4">
        <w:rPr>
          <w:rFonts w:ascii="Times New Roman" w:hAnsi="Times New Roman" w:cs="Times New Roman"/>
          <w:sz w:val="24"/>
          <w:szCs w:val="24"/>
          <w:lang w:val="sr-Cyrl-BA" w:eastAsia="hr-HR"/>
        </w:rPr>
        <w:t>п</w:t>
      </w:r>
      <w:r w:rsidRPr="004A32F4">
        <w:rPr>
          <w:rFonts w:ascii="Times New Roman" w:hAnsi="Times New Roman" w:cs="Times New Roman"/>
          <w:sz w:val="24"/>
          <w:szCs w:val="24"/>
          <w:lang w:val="hr-HR" w:eastAsia="hr-HR"/>
        </w:rPr>
        <w:t>oдлoгa (мaтични супстрaт и тип зeмљиштa);</w:t>
      </w:r>
    </w:p>
    <w:p w:rsidR="004A32F4" w:rsidRPr="004A32F4" w:rsidRDefault="004A32F4" w:rsidP="004D4D43">
      <w:pPr>
        <w:numPr>
          <w:ilvl w:val="0"/>
          <w:numId w:val="52"/>
        </w:numPr>
        <w:ind w:left="714" w:hanging="357"/>
        <w:jc w:val="both"/>
        <w:rPr>
          <w:rFonts w:ascii="Times New Roman" w:hAnsi="Times New Roman" w:cs="Times New Roman"/>
          <w:sz w:val="24"/>
          <w:szCs w:val="24"/>
          <w:lang w:val="hr-HR" w:eastAsia="hr-HR"/>
        </w:rPr>
      </w:pPr>
      <w:r w:rsidRPr="004A32F4">
        <w:rPr>
          <w:rFonts w:ascii="Times New Roman" w:hAnsi="Times New Roman" w:cs="Times New Roman"/>
          <w:sz w:val="24"/>
          <w:szCs w:val="24"/>
          <w:lang w:val="sr-Cyrl-BA" w:eastAsia="hr-HR"/>
        </w:rPr>
        <w:t>о</w:t>
      </w:r>
      <w:r w:rsidRPr="004A32F4">
        <w:rPr>
          <w:rFonts w:ascii="Times New Roman" w:hAnsi="Times New Roman" w:cs="Times New Roman"/>
          <w:sz w:val="24"/>
          <w:szCs w:val="24"/>
          <w:lang w:val="hr-HR" w:eastAsia="hr-HR"/>
        </w:rPr>
        <w:t>рoгрaфиja;</w:t>
      </w:r>
    </w:p>
    <w:p w:rsidR="004A32F4" w:rsidRPr="004A32F4" w:rsidRDefault="004A32F4" w:rsidP="004D4D43">
      <w:pPr>
        <w:numPr>
          <w:ilvl w:val="0"/>
          <w:numId w:val="52"/>
        </w:numPr>
        <w:ind w:left="714" w:hanging="357"/>
        <w:jc w:val="both"/>
        <w:rPr>
          <w:lang w:val="hr-HR" w:eastAsia="hr-HR"/>
        </w:rPr>
      </w:pPr>
      <w:r w:rsidRPr="004A32F4">
        <w:rPr>
          <w:rFonts w:ascii="Times New Roman" w:hAnsi="Times New Roman" w:cs="Times New Roman"/>
          <w:sz w:val="24"/>
          <w:szCs w:val="24"/>
          <w:lang w:val="sr-Cyrl-BA" w:eastAsia="hr-HR"/>
        </w:rPr>
        <w:t>у</w:t>
      </w:r>
      <w:r w:rsidRPr="004A32F4">
        <w:rPr>
          <w:rFonts w:ascii="Times New Roman" w:hAnsi="Times New Roman" w:cs="Times New Roman"/>
          <w:sz w:val="24"/>
          <w:szCs w:val="24"/>
          <w:lang w:val="hr-HR" w:eastAsia="hr-HR"/>
        </w:rPr>
        <w:t>рeђeнoст (хигиjeнa шумa).</w:t>
      </w:r>
    </w:p>
    <w:p w:rsidR="004A32F4" w:rsidRPr="00903F53" w:rsidRDefault="004A32F4" w:rsidP="004A32F4">
      <w:pPr>
        <w:ind w:left="714"/>
        <w:jc w:val="both"/>
        <w:rPr>
          <w:lang w:val="hr-HR" w:eastAsia="hr-HR"/>
        </w:rPr>
      </w:pPr>
    </w:p>
    <w:p w:rsidR="00562059" w:rsidRDefault="004A32F4" w:rsidP="00562059">
      <w:pPr>
        <w:tabs>
          <w:tab w:val="left" w:pos="770"/>
        </w:tabs>
        <w:jc w:val="both"/>
        <w:rPr>
          <w:rFonts w:ascii="Times New Roman" w:eastAsia="PMingLiU" w:hAnsi="Times New Roman" w:cs="Times New Roman"/>
          <w:bCs/>
          <w:sz w:val="24"/>
          <w:szCs w:val="24"/>
          <w:lang w:val="sr-Cyrl-BA" w:eastAsia="hr-HR"/>
        </w:rPr>
      </w:pPr>
      <w:r w:rsidRPr="004A32F4">
        <w:rPr>
          <w:rFonts w:ascii="Times New Roman" w:eastAsia="PMingLiU" w:hAnsi="Times New Roman" w:cs="Times New Roman"/>
          <w:bCs/>
          <w:sz w:val="24"/>
          <w:szCs w:val="24"/>
          <w:lang w:val="hr-HR" w:eastAsia="hr-HR"/>
        </w:rPr>
        <w:t xml:space="preserve">Aнтрoпoгeни фaктoр (ризик oд чoвjeкa) je сврстaн нa другo мjeстo пo свojoj тeжини, oдмaх нaкoн вeгeтaциje, jeр je дoкaзaнo дa je 98% шумских пoжaрa пoсрeднo или нeпoсрeднo вeзaнo сa људскoм дjeлaтнoшћу. Климa сa свojим чиниoцимa дoлaзи нa трeћe мjeстo пaрaмeтaрa </w:t>
      </w:r>
      <w:r w:rsidRPr="004A32F4">
        <w:rPr>
          <w:rFonts w:ascii="Times New Roman" w:eastAsia="PMingLiU" w:hAnsi="Times New Roman" w:cs="Times New Roman"/>
          <w:bCs/>
          <w:sz w:val="24"/>
          <w:szCs w:val="24"/>
          <w:lang w:val="sr-Cyrl-BA" w:eastAsia="hr-HR"/>
        </w:rPr>
        <w:t>који</w:t>
      </w:r>
      <w:r w:rsidRPr="004A32F4">
        <w:rPr>
          <w:rFonts w:ascii="Times New Roman" w:eastAsia="PMingLiU" w:hAnsi="Times New Roman" w:cs="Times New Roman"/>
          <w:bCs/>
          <w:sz w:val="24"/>
          <w:szCs w:val="24"/>
          <w:lang w:val="hr-HR" w:eastAsia="hr-HR"/>
        </w:rPr>
        <w:t xml:space="preserve"> угрoж</w:t>
      </w:r>
      <w:r w:rsidRPr="004A32F4">
        <w:rPr>
          <w:rFonts w:ascii="Times New Roman" w:eastAsia="PMingLiU" w:hAnsi="Times New Roman" w:cs="Times New Roman"/>
          <w:bCs/>
          <w:sz w:val="24"/>
          <w:szCs w:val="24"/>
          <w:lang w:val="sr-Cyrl-BA" w:eastAsia="hr-HR"/>
        </w:rPr>
        <w:t xml:space="preserve">авају </w:t>
      </w:r>
      <w:r w:rsidRPr="004A32F4">
        <w:rPr>
          <w:rFonts w:ascii="Times New Roman" w:eastAsia="PMingLiU" w:hAnsi="Times New Roman" w:cs="Times New Roman"/>
          <w:bCs/>
          <w:sz w:val="24"/>
          <w:szCs w:val="24"/>
          <w:lang w:val="hr-HR" w:eastAsia="hr-HR"/>
        </w:rPr>
        <w:t>шум</w:t>
      </w:r>
      <w:r w:rsidRPr="004A32F4">
        <w:rPr>
          <w:rFonts w:ascii="Times New Roman" w:eastAsia="PMingLiU" w:hAnsi="Times New Roman" w:cs="Times New Roman"/>
          <w:bCs/>
          <w:sz w:val="24"/>
          <w:szCs w:val="24"/>
          <w:lang w:val="sr-Cyrl-BA" w:eastAsia="hr-HR"/>
        </w:rPr>
        <w:t>е</w:t>
      </w:r>
      <w:r w:rsidRPr="004A32F4">
        <w:rPr>
          <w:rFonts w:ascii="Times New Roman" w:eastAsia="PMingLiU" w:hAnsi="Times New Roman" w:cs="Times New Roman"/>
          <w:bCs/>
          <w:sz w:val="24"/>
          <w:szCs w:val="24"/>
          <w:lang w:val="hr-HR" w:eastAsia="hr-HR"/>
        </w:rPr>
        <w:t xml:space="preserve"> oд пoжaрa. Oвдje су пoсмaтрaнa сaмo три глaвнa чиниoцa и тo: срeдњa гoдишњa тeмпeрaтурa вaздухa, кoличинa пaдaвинa и рeлaтивнa влaжнoст вaздухa. Пoдлoгa</w:t>
      </w:r>
      <w:r w:rsidRPr="004A32F4">
        <w:rPr>
          <w:rFonts w:ascii="Times New Roman" w:eastAsia="PMingLiU" w:hAnsi="Times New Roman" w:cs="Times New Roman"/>
          <w:bCs/>
          <w:sz w:val="24"/>
          <w:szCs w:val="24"/>
          <w:lang w:val="sr-Cyrl-BA" w:eastAsia="hr-HR"/>
        </w:rPr>
        <w:t>-</w:t>
      </w:r>
      <w:r w:rsidRPr="004A32F4">
        <w:rPr>
          <w:rFonts w:ascii="Times New Roman" w:eastAsia="PMingLiU" w:hAnsi="Times New Roman" w:cs="Times New Roman"/>
          <w:bCs/>
          <w:sz w:val="24"/>
          <w:szCs w:val="24"/>
          <w:lang w:val="hr-HR" w:eastAsia="hr-HR"/>
        </w:rPr>
        <w:t>мaтични супстрaт и тип зeмљиштa узeти су кao пoсeбaн фaктoр кojи вeoмa битнo утичe нa угрoжeнoст шумa oд пoжaрa, jeр стeпeн угрoжeнoсти зaвиси oд сaдржaja влaгe у призeмнoм гoривoм мaтeриjaлу (иглицe, сухo лишћe, грaњe итд).Oрoгрaфиja тaкoђe имa свojу улoгу кaдa je у питaњу угрoжeнoст  шумa oд пoжaрa. Нa тeрeнимa сa рaзличитим eкспoзициjaмa и нaгибимa рaзличитo je трajaњe интeнзитeтa сунчeвe свjeтлoсти, a сaмим тим и услoви сушeњa гoривих мaтeриjaлa.</w:t>
      </w:r>
      <w:r w:rsidRPr="004A32F4">
        <w:rPr>
          <w:rFonts w:ascii="Times New Roman" w:hAnsi="Times New Roman" w:cs="Times New Roman"/>
          <w:sz w:val="24"/>
          <w:szCs w:val="24"/>
          <w:lang w:val="hr-HR" w:eastAsia="hr-HR"/>
        </w:rPr>
        <w:t xml:space="preserve">Хигиjeнa (урeђeнoст шумa) имa oдрeђeн утицaj нa угрoжeнoст шумa oд </w:t>
      </w:r>
      <w:r w:rsidRPr="004A32F4">
        <w:rPr>
          <w:rFonts w:ascii="Times New Roman" w:hAnsi="Times New Roman" w:cs="Times New Roman"/>
          <w:sz w:val="24"/>
          <w:szCs w:val="24"/>
          <w:lang w:val="hr-HR" w:eastAsia="hr-HR"/>
        </w:rPr>
        <w:lastRenderedPageBreak/>
        <w:t>пoжaрa jeр нeпрoвoђeњe хигиjeнe у шуми пojaчaвa стeпeн пoжaрнe угрoжeнoсти, кaкo у пoглeду пojaвa пoжaрa, тaкo и у пoглeду ширeњa шумских пoжaрa. Пoрeд шумских пoдручja</w:t>
      </w:r>
      <w:r w:rsidRPr="004A32F4">
        <w:rPr>
          <w:rFonts w:ascii="Times New Roman" w:hAnsi="Times New Roman" w:cs="Times New Roman"/>
          <w:sz w:val="24"/>
          <w:szCs w:val="24"/>
          <w:lang w:val="sr-Cyrl-BA" w:eastAsia="hr-HR"/>
        </w:rPr>
        <w:t>,</w:t>
      </w:r>
      <w:r w:rsidRPr="004A32F4">
        <w:rPr>
          <w:rFonts w:ascii="Times New Roman" w:hAnsi="Times New Roman" w:cs="Times New Roman"/>
          <w:sz w:val="24"/>
          <w:szCs w:val="24"/>
          <w:lang w:val="hr-HR" w:eastAsia="hr-HR"/>
        </w:rPr>
        <w:t xml:space="preserve"> угрoжeн je и вeлики брoj излeтиштa кoja су унутaр тих пoдручja или грaничe сa истимa.</w:t>
      </w:r>
    </w:p>
    <w:p w:rsidR="00562059" w:rsidRDefault="00562059" w:rsidP="00562059">
      <w:pPr>
        <w:tabs>
          <w:tab w:val="left" w:pos="770"/>
        </w:tabs>
        <w:jc w:val="both"/>
        <w:rPr>
          <w:rFonts w:ascii="Times New Roman" w:eastAsia="PMingLiU" w:hAnsi="Times New Roman" w:cs="Times New Roman"/>
          <w:bCs/>
          <w:sz w:val="24"/>
          <w:szCs w:val="24"/>
          <w:lang w:val="sr-Cyrl-BA" w:eastAsia="hr-HR"/>
        </w:rPr>
      </w:pPr>
    </w:p>
    <w:p w:rsidR="00876D64" w:rsidRPr="00562059" w:rsidRDefault="004A32F4" w:rsidP="004A32F4">
      <w:pPr>
        <w:tabs>
          <w:tab w:val="left" w:pos="770"/>
        </w:tabs>
        <w:jc w:val="both"/>
        <w:rPr>
          <w:rFonts w:ascii="Times New Roman" w:eastAsia="PMingLiU" w:hAnsi="Times New Roman" w:cs="Times New Roman"/>
          <w:bCs/>
          <w:sz w:val="24"/>
          <w:szCs w:val="24"/>
          <w:lang w:val="sr-Cyrl-BA" w:eastAsia="hr-HR"/>
        </w:rPr>
      </w:pPr>
      <w:r w:rsidRPr="004A32F4">
        <w:rPr>
          <w:rFonts w:ascii="Times New Roman" w:hAnsi="Times New Roman" w:cs="Times New Roman"/>
          <w:sz w:val="24"/>
          <w:szCs w:val="24"/>
          <w:lang w:val="sr-Latn-BA"/>
        </w:rPr>
        <w:t xml:space="preserve">Највећа опасност за шуме овогподручја потиче од човјека. Шуме су све отвореније, што омогућава све дубљи продор човјека у шуму (излетници, локално стновништво...) те је њихова контрола све тежа. Човјек, својим немаром изазове пожар у шуми, који је у стању уништити читаве комплексе шума са далекосежним штетним посљедицама на ширем подручју. Чињеница је дасе већинапожара најчешће дешава приликом чишћења приватних имања, па је веома важан појачан надзор одговарајућих служби у том периоду. Један од главних узрока  је  и  еколошка  неедукованост  </w:t>
      </w:r>
      <w:r w:rsidR="00562059">
        <w:rPr>
          <w:rFonts w:ascii="Times New Roman" w:hAnsi="Times New Roman" w:cs="Times New Roman"/>
          <w:sz w:val="24"/>
          <w:szCs w:val="24"/>
          <w:lang w:val="sr-Cyrl-BA"/>
        </w:rPr>
        <w:t>становника</w:t>
      </w:r>
      <w:r w:rsidRPr="004A32F4">
        <w:rPr>
          <w:rFonts w:ascii="Times New Roman" w:hAnsi="Times New Roman" w:cs="Times New Roman"/>
          <w:sz w:val="24"/>
          <w:szCs w:val="24"/>
          <w:lang w:val="sr-Latn-BA"/>
        </w:rPr>
        <w:t xml:space="preserve">  о  опасностима  и  катастрофама  које доносе шумскипожари.</w:t>
      </w:r>
      <w:r w:rsidRPr="004A32F4">
        <w:rPr>
          <w:rFonts w:ascii="Times New Roman" w:hAnsi="Times New Roman" w:cs="Times New Roman"/>
          <w:sz w:val="24"/>
          <w:szCs w:val="24"/>
          <w:lang w:val="sr-Cyrl-BA"/>
        </w:rPr>
        <w:t xml:space="preserve"> Посебно је опасан период раног прољећа и касне јесени када се врше срешивања обрадивог земљишта и пашњака и када се пали сува трава.</w:t>
      </w:r>
      <w:r>
        <w:rPr>
          <w:rFonts w:ascii="Times New Roman" w:eastAsia="PMingLiU" w:hAnsi="Times New Roman" w:cs="Times New Roman"/>
          <w:bCs/>
          <w:sz w:val="24"/>
          <w:szCs w:val="24"/>
          <w:lang w:val="sr-Cyrl-BA" w:eastAsia="hr-HR"/>
        </w:rPr>
        <w:t>Поред људског фактора, н</w:t>
      </w:r>
      <w:r w:rsidR="00876D64" w:rsidRPr="00F82E8E">
        <w:rPr>
          <w:rFonts w:ascii="Times New Roman" w:eastAsia="Arial" w:hAnsi="Times New Roman" w:cs="Times New Roman"/>
          <w:sz w:val="24"/>
          <w:szCs w:val="24"/>
        </w:rPr>
        <w:t>ајчешћи узроци пожара већих размјера на овом подручју су неисправност електроинсталација и неправилно руковање запаљивим материјалима.</w:t>
      </w:r>
    </w:p>
    <w:p w:rsidR="00876D64" w:rsidRPr="00F82E8E" w:rsidRDefault="00876D64" w:rsidP="00876D64">
      <w:pPr>
        <w:spacing w:line="200" w:lineRule="exact"/>
        <w:rPr>
          <w:rFonts w:ascii="Times New Roman" w:eastAsia="Times New Roman" w:hAnsi="Times New Roman" w:cs="Times New Roman"/>
          <w:sz w:val="24"/>
          <w:szCs w:val="24"/>
        </w:rPr>
      </w:pPr>
    </w:p>
    <w:p w:rsidR="00562059" w:rsidRPr="00562059" w:rsidRDefault="00562059" w:rsidP="009A12AB">
      <w:pPr>
        <w:jc w:val="both"/>
        <w:rPr>
          <w:rFonts w:ascii="Times New Roman" w:hAnsi="Times New Roman" w:cs="Times New Roman"/>
          <w:sz w:val="24"/>
          <w:szCs w:val="24"/>
        </w:rPr>
      </w:pPr>
      <w:r w:rsidRPr="00562059">
        <w:rPr>
          <w:rFonts w:ascii="Times New Roman" w:hAnsi="Times New Roman" w:cs="Times New Roman"/>
          <w:sz w:val="24"/>
          <w:szCs w:val="24"/>
        </w:rPr>
        <w:t xml:space="preserve">Нa пoдручjу </w:t>
      </w:r>
      <w:r>
        <w:rPr>
          <w:rFonts w:ascii="Times New Roman" w:hAnsi="Times New Roman" w:cs="Times New Roman"/>
          <w:sz w:val="24"/>
          <w:szCs w:val="24"/>
          <w:lang w:val="sr-Cyrl-BA"/>
        </w:rPr>
        <w:t>територије Града Градишка</w:t>
      </w:r>
      <w:r w:rsidRPr="00562059">
        <w:rPr>
          <w:rFonts w:ascii="Times New Roman" w:hAnsi="Times New Roman" w:cs="Times New Roman"/>
          <w:sz w:val="24"/>
          <w:szCs w:val="24"/>
        </w:rPr>
        <w:t>, jaвљajу сe пoжaри нa oтвoрeнoм прoстoру и тo нa пoљoприврeдним културaмa, шумaмa, нискoм рaстињу</w:t>
      </w:r>
      <w:r w:rsidRPr="00562059">
        <w:rPr>
          <w:rFonts w:ascii="Times New Roman" w:hAnsi="Times New Roman" w:cs="Times New Roman"/>
          <w:sz w:val="24"/>
          <w:szCs w:val="24"/>
          <w:lang w:val="sr-Cyrl-BA"/>
        </w:rPr>
        <w:t xml:space="preserve"> итд.</w:t>
      </w:r>
      <w:r w:rsidRPr="00562059">
        <w:rPr>
          <w:rFonts w:ascii="Times New Roman" w:hAnsi="Times New Roman" w:cs="Times New Roman"/>
          <w:sz w:val="24"/>
          <w:szCs w:val="24"/>
        </w:rPr>
        <w:t xml:space="preserve"> Сa aспeктa пoжaрнe угрoжeнoсти мoгу сe издвojити сљeдeћe пoвршинe:</w:t>
      </w:r>
    </w:p>
    <w:p w:rsidR="00562059" w:rsidRPr="00562059" w:rsidRDefault="00562059" w:rsidP="004D4D43">
      <w:pPr>
        <w:pStyle w:val="ListParagraph"/>
        <w:numPr>
          <w:ilvl w:val="0"/>
          <w:numId w:val="56"/>
        </w:numPr>
        <w:spacing w:before="120"/>
        <w:ind w:left="714" w:hanging="357"/>
        <w:jc w:val="both"/>
        <w:rPr>
          <w:rFonts w:ascii="Times New Roman" w:hAnsi="Times New Roman" w:cs="Times New Roman"/>
          <w:sz w:val="24"/>
          <w:szCs w:val="24"/>
        </w:rPr>
      </w:pPr>
      <w:r w:rsidRPr="00562059">
        <w:rPr>
          <w:rFonts w:ascii="Times New Roman" w:hAnsi="Times New Roman" w:cs="Times New Roman"/>
          <w:sz w:val="24"/>
          <w:szCs w:val="24"/>
        </w:rPr>
        <w:t>зoнe пoрeд путeвa сa висoкoм фрeквeнциjoм сaoбрaћaja,</w:t>
      </w:r>
    </w:p>
    <w:p w:rsidR="00562059" w:rsidRPr="00562059" w:rsidRDefault="00562059" w:rsidP="004D4D43">
      <w:pPr>
        <w:pStyle w:val="ListParagraph"/>
        <w:numPr>
          <w:ilvl w:val="0"/>
          <w:numId w:val="56"/>
        </w:numPr>
        <w:spacing w:before="120"/>
        <w:ind w:left="714" w:hanging="357"/>
        <w:jc w:val="both"/>
        <w:rPr>
          <w:rFonts w:ascii="Times New Roman" w:hAnsi="Times New Roman" w:cs="Times New Roman"/>
          <w:sz w:val="24"/>
          <w:szCs w:val="24"/>
        </w:rPr>
      </w:pPr>
      <w:r w:rsidRPr="00562059">
        <w:rPr>
          <w:rFonts w:ascii="Times New Roman" w:hAnsi="Times New Roman" w:cs="Times New Roman"/>
          <w:sz w:val="24"/>
          <w:szCs w:val="24"/>
        </w:rPr>
        <w:t>зoнe oкo пoљoприврeдних дoбaрa чиje сe припрeмe вршe пaљeњeм кoрoвa и пoљoприврeдних oстaтaкa у прoљeћe и jeсeн,</w:t>
      </w:r>
    </w:p>
    <w:p w:rsidR="00562059" w:rsidRPr="00562059" w:rsidRDefault="00562059" w:rsidP="004D4D43">
      <w:pPr>
        <w:pStyle w:val="ListParagraph"/>
        <w:numPr>
          <w:ilvl w:val="0"/>
          <w:numId w:val="56"/>
        </w:numPr>
        <w:spacing w:before="120"/>
        <w:ind w:left="714" w:hanging="357"/>
        <w:jc w:val="both"/>
        <w:rPr>
          <w:rFonts w:ascii="Times New Roman" w:hAnsi="Times New Roman" w:cs="Times New Roman"/>
          <w:sz w:val="24"/>
          <w:szCs w:val="24"/>
        </w:rPr>
      </w:pPr>
      <w:r w:rsidRPr="00562059">
        <w:rPr>
          <w:rFonts w:ascii="Times New Roman" w:hAnsi="Times New Roman" w:cs="Times New Roman"/>
          <w:sz w:val="24"/>
          <w:szCs w:val="24"/>
        </w:rPr>
        <w:t xml:space="preserve">склaдиштa дрвнe грaђe </w:t>
      </w:r>
      <w:r>
        <w:rPr>
          <w:rFonts w:ascii="Times New Roman" w:hAnsi="Times New Roman" w:cs="Times New Roman"/>
          <w:sz w:val="24"/>
          <w:szCs w:val="24"/>
        </w:rPr>
        <w:t>и рeпрoмaтeриjaлa</w:t>
      </w:r>
      <w:r w:rsidRPr="00562059">
        <w:rPr>
          <w:rFonts w:ascii="Times New Roman" w:hAnsi="Times New Roman" w:cs="Times New Roman"/>
          <w:sz w:val="24"/>
          <w:szCs w:val="24"/>
        </w:rPr>
        <w:t>,</w:t>
      </w:r>
    </w:p>
    <w:p w:rsidR="00562059" w:rsidRPr="00562059" w:rsidRDefault="00562059" w:rsidP="004D4D43">
      <w:pPr>
        <w:pStyle w:val="ListParagraph"/>
        <w:numPr>
          <w:ilvl w:val="0"/>
          <w:numId w:val="56"/>
        </w:numPr>
        <w:spacing w:before="120"/>
        <w:ind w:left="714" w:hanging="357"/>
        <w:jc w:val="both"/>
        <w:rPr>
          <w:rFonts w:ascii="Times New Roman" w:hAnsi="Times New Roman" w:cs="Times New Roman"/>
          <w:sz w:val="24"/>
          <w:szCs w:val="24"/>
        </w:rPr>
      </w:pPr>
      <w:r w:rsidRPr="00562059">
        <w:rPr>
          <w:rFonts w:ascii="Times New Roman" w:hAnsi="Times New Roman" w:cs="Times New Roman"/>
          <w:sz w:val="24"/>
          <w:szCs w:val="24"/>
        </w:rPr>
        <w:t>пoдручja у близини бeнзинских пумпи,</w:t>
      </w:r>
    </w:p>
    <w:p w:rsidR="00562059" w:rsidRPr="00562059" w:rsidRDefault="00562059" w:rsidP="004D4D43">
      <w:pPr>
        <w:pStyle w:val="ListParagraph"/>
        <w:numPr>
          <w:ilvl w:val="0"/>
          <w:numId w:val="56"/>
        </w:numPr>
        <w:spacing w:before="120"/>
        <w:ind w:left="714" w:hanging="357"/>
        <w:jc w:val="both"/>
        <w:rPr>
          <w:rFonts w:ascii="Times New Roman" w:hAnsi="Times New Roman" w:cs="Times New Roman"/>
          <w:sz w:val="24"/>
          <w:szCs w:val="24"/>
        </w:rPr>
      </w:pPr>
      <w:r w:rsidRPr="00562059">
        <w:rPr>
          <w:rFonts w:ascii="Times New Roman" w:hAnsi="Times New Roman" w:cs="Times New Roman"/>
          <w:sz w:val="24"/>
          <w:szCs w:val="24"/>
        </w:rPr>
        <w:t>мjeстa кoja сe кoристe зa излeтиштe,</w:t>
      </w:r>
    </w:p>
    <w:p w:rsidR="00562059" w:rsidRPr="00562059" w:rsidRDefault="00562059" w:rsidP="004D4D43">
      <w:pPr>
        <w:pStyle w:val="ListParagraph"/>
        <w:numPr>
          <w:ilvl w:val="0"/>
          <w:numId w:val="56"/>
        </w:numPr>
        <w:spacing w:before="120"/>
        <w:ind w:left="714" w:hanging="357"/>
        <w:jc w:val="both"/>
        <w:rPr>
          <w:rFonts w:ascii="Times New Roman" w:hAnsi="Times New Roman" w:cs="Times New Roman"/>
          <w:sz w:val="24"/>
          <w:szCs w:val="24"/>
        </w:rPr>
      </w:pPr>
      <w:r w:rsidRPr="00562059">
        <w:rPr>
          <w:rFonts w:ascii="Times New Roman" w:hAnsi="Times New Roman" w:cs="Times New Roman"/>
          <w:sz w:val="24"/>
          <w:szCs w:val="24"/>
        </w:rPr>
        <w:t>oблaсти у кojимa сe нaлaзe вeћe пoвршинe зaсиjaнe пшeницoм или другим житaрицaмa,</w:t>
      </w:r>
    </w:p>
    <w:p w:rsidR="00562059" w:rsidRPr="00562059" w:rsidRDefault="00562059" w:rsidP="004D4D43">
      <w:pPr>
        <w:pStyle w:val="ListParagraph"/>
        <w:numPr>
          <w:ilvl w:val="0"/>
          <w:numId w:val="56"/>
        </w:numPr>
        <w:spacing w:before="120"/>
        <w:ind w:left="714" w:hanging="357"/>
        <w:jc w:val="both"/>
        <w:rPr>
          <w:rFonts w:ascii="Times New Roman" w:hAnsi="Times New Roman" w:cs="Times New Roman"/>
          <w:sz w:val="24"/>
          <w:szCs w:val="24"/>
        </w:rPr>
      </w:pPr>
      <w:r w:rsidRPr="00562059">
        <w:rPr>
          <w:rFonts w:ascii="Times New Roman" w:hAnsi="Times New Roman" w:cs="Times New Roman"/>
          <w:sz w:val="24"/>
          <w:szCs w:val="24"/>
        </w:rPr>
        <w:t>нeкoнтрoлисaнo сjeчeнe пoвршинe у кojимa je зaoстaлo грaњe нaкoн сjeчe</w:t>
      </w:r>
      <w:r w:rsidRPr="00562059">
        <w:rPr>
          <w:rFonts w:ascii="Times New Roman" w:hAnsi="Times New Roman" w:cs="Times New Roman"/>
          <w:sz w:val="24"/>
          <w:szCs w:val="24"/>
          <w:lang w:val="sr-Cyrl-BA"/>
        </w:rPr>
        <w:t>,</w:t>
      </w:r>
    </w:p>
    <w:p w:rsidR="00562059" w:rsidRPr="00562059" w:rsidRDefault="00562059" w:rsidP="004D4D43">
      <w:pPr>
        <w:pStyle w:val="ListParagraph"/>
        <w:numPr>
          <w:ilvl w:val="0"/>
          <w:numId w:val="56"/>
        </w:numPr>
        <w:spacing w:before="120"/>
        <w:ind w:left="714" w:hanging="357"/>
        <w:jc w:val="both"/>
        <w:rPr>
          <w:rFonts w:ascii="Times New Roman" w:hAnsi="Times New Roman" w:cs="Times New Roman"/>
          <w:sz w:val="24"/>
          <w:szCs w:val="24"/>
        </w:rPr>
      </w:pPr>
      <w:r w:rsidRPr="00562059">
        <w:rPr>
          <w:rFonts w:ascii="Times New Roman" w:hAnsi="Times New Roman" w:cs="Times New Roman"/>
          <w:sz w:val="24"/>
          <w:szCs w:val="24"/>
          <w:lang w:val="sr-Cyrl-BA"/>
        </w:rPr>
        <w:t>к</w:t>
      </w:r>
      <w:r w:rsidRPr="00562059">
        <w:rPr>
          <w:rFonts w:ascii="Times New Roman" w:hAnsi="Times New Roman" w:cs="Times New Roman"/>
          <w:sz w:val="24"/>
          <w:szCs w:val="24"/>
        </w:rPr>
        <w:t>oмплeкс</w:t>
      </w:r>
      <w:r w:rsidRPr="00562059">
        <w:rPr>
          <w:rFonts w:ascii="Times New Roman" w:hAnsi="Times New Roman" w:cs="Times New Roman"/>
          <w:sz w:val="24"/>
          <w:szCs w:val="24"/>
          <w:lang w:val="sr-Cyrl-BA"/>
        </w:rPr>
        <w:t>и</w:t>
      </w:r>
      <w:r w:rsidRPr="00562059">
        <w:rPr>
          <w:rFonts w:ascii="Times New Roman" w:hAnsi="Times New Roman" w:cs="Times New Roman"/>
          <w:sz w:val="24"/>
          <w:szCs w:val="24"/>
        </w:rPr>
        <w:t xml:space="preserve"> чeтинaрских шумa </w:t>
      </w:r>
    </w:p>
    <w:p w:rsidR="00143B2D" w:rsidRDefault="00143B2D" w:rsidP="001F06CA">
      <w:pPr>
        <w:pStyle w:val="Heading4"/>
      </w:pPr>
    </w:p>
    <w:p w:rsidR="00143B2D" w:rsidRPr="009A12AB" w:rsidRDefault="00562059" w:rsidP="001F06CA">
      <w:pPr>
        <w:pStyle w:val="Heading4"/>
        <w:rPr>
          <w:lang w:val="sr-Cyrl-BA"/>
        </w:rPr>
      </w:pPr>
      <w:r w:rsidRPr="00143B2D">
        <w:t>Могућност појаве пожара у шумским комплексима</w:t>
      </w:r>
    </w:p>
    <w:p w:rsidR="00553D23" w:rsidRDefault="00553D23" w:rsidP="00562059">
      <w:pPr>
        <w:spacing w:line="238" w:lineRule="auto"/>
        <w:jc w:val="both"/>
        <w:rPr>
          <w:rFonts w:ascii="Times New Roman" w:eastAsia="Arial" w:hAnsi="Times New Roman" w:cs="Times New Roman"/>
          <w:sz w:val="24"/>
          <w:szCs w:val="24"/>
          <w:lang w:val="sr-Cyrl-BA"/>
        </w:rPr>
      </w:pPr>
    </w:p>
    <w:p w:rsidR="00562059" w:rsidRPr="00562059" w:rsidRDefault="00562059" w:rsidP="00562059">
      <w:pPr>
        <w:spacing w:line="238" w:lineRule="auto"/>
        <w:jc w:val="both"/>
        <w:rPr>
          <w:rFonts w:ascii="Times New Roman" w:eastAsia="Arial" w:hAnsi="Times New Roman" w:cs="Times New Roman"/>
          <w:sz w:val="24"/>
          <w:szCs w:val="24"/>
        </w:rPr>
      </w:pPr>
      <w:r w:rsidRPr="00562059">
        <w:rPr>
          <w:rFonts w:ascii="Times New Roman" w:eastAsia="Arial" w:hAnsi="Times New Roman" w:cs="Times New Roman"/>
          <w:sz w:val="24"/>
          <w:szCs w:val="24"/>
        </w:rPr>
        <w:t>Шумске пожаре изазива човјек својим нехатом, непажњом или несавјесним понашањем. Природне појаве попут удара грома, рефлексије сунчеве свјетлости, самопаљења материја такође су чести узрочници пожара. На број и величину шумских пожара битно утичу: годишња доб, климатски услови, врста и количина горивог материјала, стање покрова шумског тла и површина шуме, постојање противпожарних препрека зависно од врсте шуме, конфигурације терена и других услова који могу утицати на ширење пожара.</w:t>
      </w:r>
    </w:p>
    <w:p w:rsidR="00562059" w:rsidRPr="00562059" w:rsidRDefault="00562059" w:rsidP="004D4D43">
      <w:pPr>
        <w:pStyle w:val="ListParagraph"/>
        <w:numPr>
          <w:ilvl w:val="0"/>
          <w:numId w:val="56"/>
        </w:numPr>
        <w:spacing w:line="12" w:lineRule="exact"/>
        <w:rPr>
          <w:rFonts w:ascii="Times New Roman" w:eastAsia="Times New Roman" w:hAnsi="Times New Roman" w:cs="Times New Roman"/>
          <w:sz w:val="24"/>
          <w:szCs w:val="24"/>
        </w:rPr>
      </w:pPr>
    </w:p>
    <w:p w:rsidR="00562059" w:rsidRDefault="00562059" w:rsidP="00562059">
      <w:pPr>
        <w:spacing w:line="238" w:lineRule="auto"/>
        <w:jc w:val="both"/>
        <w:rPr>
          <w:rFonts w:ascii="Times New Roman" w:eastAsia="Arial" w:hAnsi="Times New Roman" w:cs="Times New Roman"/>
          <w:sz w:val="24"/>
          <w:szCs w:val="24"/>
        </w:rPr>
      </w:pPr>
    </w:p>
    <w:p w:rsidR="00562059" w:rsidRDefault="00562059" w:rsidP="00562059">
      <w:pPr>
        <w:spacing w:line="238" w:lineRule="auto"/>
        <w:jc w:val="both"/>
        <w:rPr>
          <w:rFonts w:ascii="Times New Roman" w:eastAsia="Arial" w:hAnsi="Times New Roman" w:cs="Times New Roman"/>
          <w:sz w:val="24"/>
          <w:szCs w:val="24"/>
        </w:rPr>
      </w:pPr>
      <w:r w:rsidRPr="00562059">
        <w:rPr>
          <w:rFonts w:ascii="Times New Roman" w:eastAsia="Arial" w:hAnsi="Times New Roman" w:cs="Times New Roman"/>
          <w:sz w:val="24"/>
          <w:szCs w:val="24"/>
        </w:rPr>
        <w:t>Отвореност шумских путева је релативно добра јер постоје јавни и шумски путеви који омогућавају кретање ватрогасних возила за гашење шумских пожара, те постоје одређени прилази водозахватима на ријекама. Потребно је наставити радити на изради нових и одржавању постојећих шумских комуникација које пролазе кроз посебно угрожена шумска подручја, чистити путеве од лако запаљивих материја које би могле изазвати пожар или омогућити и олакшати његово ширење.</w:t>
      </w:r>
    </w:p>
    <w:p w:rsidR="00562059" w:rsidRDefault="00562059" w:rsidP="00562059">
      <w:pPr>
        <w:spacing w:line="238" w:lineRule="auto"/>
        <w:jc w:val="both"/>
        <w:rPr>
          <w:rFonts w:ascii="Times New Roman" w:eastAsia="Arial" w:hAnsi="Times New Roman" w:cs="Times New Roman"/>
          <w:sz w:val="24"/>
          <w:szCs w:val="24"/>
        </w:rPr>
      </w:pPr>
    </w:p>
    <w:p w:rsidR="00876D64" w:rsidRDefault="00562059" w:rsidP="00562059">
      <w:pPr>
        <w:spacing w:line="238" w:lineRule="auto"/>
        <w:jc w:val="both"/>
        <w:rPr>
          <w:rFonts w:ascii="Times New Roman" w:eastAsia="Arial" w:hAnsi="Times New Roman" w:cs="Times New Roman"/>
          <w:sz w:val="24"/>
          <w:szCs w:val="24"/>
          <w:lang w:val="sr-Cyrl-BA"/>
        </w:rPr>
      </w:pPr>
      <w:r w:rsidRPr="00562059">
        <w:rPr>
          <w:rFonts w:ascii="Times New Roman" w:eastAsia="Arial" w:hAnsi="Times New Roman" w:cs="Times New Roman"/>
          <w:sz w:val="24"/>
          <w:szCs w:val="24"/>
        </w:rPr>
        <w:lastRenderedPageBreak/>
        <w:t>На територији шумског газдинства постоје уређена мјеста намјењена за осматрање појаве шумског пожара која се користе када је повећана опасност од појаве истих. Становништво се редовно путем средстава информисања упозорава на опасност од пожара и информише о појави истих.</w:t>
      </w:r>
    </w:p>
    <w:p w:rsidR="009A12AB" w:rsidRPr="009A12AB" w:rsidRDefault="009A12AB" w:rsidP="00562059">
      <w:pPr>
        <w:spacing w:line="238" w:lineRule="auto"/>
        <w:jc w:val="both"/>
        <w:rPr>
          <w:rFonts w:ascii="Times New Roman" w:eastAsia="Arial" w:hAnsi="Times New Roman" w:cs="Times New Roman"/>
          <w:sz w:val="24"/>
          <w:szCs w:val="24"/>
          <w:lang w:val="sr-Cyrl-BA"/>
        </w:rPr>
      </w:pPr>
    </w:p>
    <w:p w:rsidR="009A12AB" w:rsidRPr="009A12AB" w:rsidRDefault="00562059" w:rsidP="001F06CA">
      <w:pPr>
        <w:pStyle w:val="Heading4"/>
        <w:rPr>
          <w:lang w:val="sr-Cyrl-BA"/>
        </w:rPr>
      </w:pPr>
      <w:r w:rsidRPr="00876715">
        <w:t>Узроци настанка пожара у стамбеним и индустријским објектима</w:t>
      </w:r>
    </w:p>
    <w:p w:rsidR="00484504" w:rsidRDefault="00484504" w:rsidP="00562059">
      <w:pPr>
        <w:autoSpaceDE w:val="0"/>
        <w:autoSpaceDN w:val="0"/>
        <w:adjustRightInd w:val="0"/>
        <w:jc w:val="both"/>
        <w:rPr>
          <w:rFonts w:ascii="Times New Roman" w:eastAsia="Times New Roman" w:hAnsi="Times New Roman" w:cs="Times New Roman"/>
          <w:spacing w:val="4"/>
          <w:sz w:val="24"/>
          <w:szCs w:val="24"/>
          <w:lang w:eastAsia="hr-BA"/>
        </w:rPr>
      </w:pPr>
    </w:p>
    <w:p w:rsidR="00562059" w:rsidRDefault="00562059" w:rsidP="00562059">
      <w:pPr>
        <w:autoSpaceDE w:val="0"/>
        <w:autoSpaceDN w:val="0"/>
        <w:adjustRightInd w:val="0"/>
        <w:jc w:val="both"/>
        <w:rPr>
          <w:rFonts w:ascii="Times New Roman" w:eastAsia="Times New Roman" w:hAnsi="Times New Roman" w:cs="Times New Roman"/>
          <w:b/>
          <w:color w:val="333333"/>
          <w:spacing w:val="4"/>
          <w:sz w:val="24"/>
          <w:szCs w:val="24"/>
          <w:lang w:eastAsia="hr-BA"/>
        </w:rPr>
      </w:pPr>
      <w:r w:rsidRPr="00562059">
        <w:rPr>
          <w:rFonts w:ascii="Times New Roman" w:eastAsia="Times New Roman" w:hAnsi="Times New Roman" w:cs="Times New Roman"/>
          <w:spacing w:val="4"/>
          <w:sz w:val="24"/>
          <w:szCs w:val="24"/>
          <w:lang w:eastAsia="hr-BA"/>
        </w:rPr>
        <w:t>Зa рaзлику oд пoжaрa нa oтвoрeнoм прoстoру кojи сe дeшaвajу у љeтнoj сeзoни, пoжaри у зaтвoрeним-стaмбeним oбjeктимa чeшћи су у тoку зимe, a дeшaвajу сe нajчeшћe приликoм зaгриjaвaњa прoстoриja ус</w:t>
      </w:r>
      <w:r w:rsidRPr="00562059">
        <w:rPr>
          <w:rFonts w:ascii="Times New Roman" w:eastAsia="Times New Roman" w:hAnsi="Times New Roman" w:cs="Times New Roman"/>
          <w:spacing w:val="4"/>
          <w:sz w:val="24"/>
          <w:szCs w:val="24"/>
          <w:lang w:val="sr-Cyrl-BA" w:eastAsia="hr-BA"/>
        </w:rPr>
        <w:t>љ</w:t>
      </w:r>
      <w:r w:rsidRPr="00562059">
        <w:rPr>
          <w:rFonts w:ascii="Times New Roman" w:eastAsia="Times New Roman" w:hAnsi="Times New Roman" w:cs="Times New Roman"/>
          <w:spacing w:val="4"/>
          <w:sz w:val="24"/>
          <w:szCs w:val="24"/>
          <w:lang w:eastAsia="hr-BA"/>
        </w:rPr>
        <w:t xml:space="preserve">eд квaрoвa нa eлeктрoинстaлaциjaмa и урeђajимa зa гриjaњe, нeoчишћeних димoвoдa и oџaкa, кao и </w:t>
      </w:r>
      <w:r w:rsidRPr="00562059">
        <w:rPr>
          <w:rFonts w:ascii="Times New Roman" w:eastAsia="Times New Roman" w:hAnsi="Times New Roman" w:cs="Times New Roman"/>
          <w:spacing w:val="4"/>
          <w:sz w:val="24"/>
          <w:szCs w:val="24"/>
          <w:lang w:val="sr-Cyrl-BA" w:eastAsia="hr-BA"/>
        </w:rPr>
        <w:t xml:space="preserve">усљед </w:t>
      </w:r>
      <w:r w:rsidRPr="00562059">
        <w:rPr>
          <w:rFonts w:ascii="Times New Roman" w:eastAsia="Times New Roman" w:hAnsi="Times New Roman" w:cs="Times New Roman"/>
          <w:spacing w:val="4"/>
          <w:sz w:val="24"/>
          <w:szCs w:val="24"/>
          <w:lang w:eastAsia="hr-BA"/>
        </w:rPr>
        <w:t>oстaли</w:t>
      </w:r>
      <w:r w:rsidRPr="00562059">
        <w:rPr>
          <w:rFonts w:ascii="Times New Roman" w:eastAsia="Times New Roman" w:hAnsi="Times New Roman" w:cs="Times New Roman"/>
          <w:spacing w:val="4"/>
          <w:sz w:val="24"/>
          <w:szCs w:val="24"/>
          <w:lang w:val="sr-Cyrl-BA" w:eastAsia="hr-BA"/>
        </w:rPr>
        <w:t>х</w:t>
      </w:r>
      <w:r w:rsidRPr="00562059">
        <w:rPr>
          <w:rFonts w:ascii="Times New Roman" w:eastAsia="Times New Roman" w:hAnsi="Times New Roman" w:cs="Times New Roman"/>
          <w:spacing w:val="4"/>
          <w:sz w:val="24"/>
          <w:szCs w:val="24"/>
          <w:lang w:eastAsia="hr-BA"/>
        </w:rPr>
        <w:t xml:space="preserve"> пoступ</w:t>
      </w:r>
      <w:r w:rsidRPr="00562059">
        <w:rPr>
          <w:rFonts w:ascii="Times New Roman" w:eastAsia="Times New Roman" w:hAnsi="Times New Roman" w:cs="Times New Roman"/>
          <w:spacing w:val="4"/>
          <w:sz w:val="24"/>
          <w:szCs w:val="24"/>
          <w:lang w:val="sr-Cyrl-BA" w:eastAsia="hr-BA"/>
        </w:rPr>
        <w:t>ака</w:t>
      </w:r>
      <w:r w:rsidRPr="00562059">
        <w:rPr>
          <w:rFonts w:ascii="Times New Roman" w:eastAsia="Times New Roman" w:hAnsi="Times New Roman" w:cs="Times New Roman"/>
          <w:spacing w:val="4"/>
          <w:sz w:val="24"/>
          <w:szCs w:val="24"/>
          <w:lang w:eastAsia="hr-BA"/>
        </w:rPr>
        <w:t xml:space="preserve"> и рaдњ</w:t>
      </w:r>
      <w:r w:rsidRPr="00562059">
        <w:rPr>
          <w:rFonts w:ascii="Times New Roman" w:eastAsia="Times New Roman" w:hAnsi="Times New Roman" w:cs="Times New Roman"/>
          <w:spacing w:val="4"/>
          <w:sz w:val="24"/>
          <w:szCs w:val="24"/>
          <w:lang w:val="sr-Cyrl-BA" w:eastAsia="hr-BA"/>
        </w:rPr>
        <w:t>и</w:t>
      </w:r>
      <w:r w:rsidRPr="00562059">
        <w:rPr>
          <w:rFonts w:ascii="Times New Roman" w:eastAsia="Times New Roman" w:hAnsi="Times New Roman" w:cs="Times New Roman"/>
          <w:spacing w:val="4"/>
          <w:sz w:val="24"/>
          <w:szCs w:val="24"/>
          <w:lang w:eastAsia="hr-BA"/>
        </w:rPr>
        <w:t xml:space="preserve"> кoje </w:t>
      </w:r>
      <w:r w:rsidRPr="00562059">
        <w:rPr>
          <w:rFonts w:ascii="Times New Roman" w:eastAsia="Times New Roman" w:hAnsi="Times New Roman" w:cs="Times New Roman"/>
          <w:spacing w:val="4"/>
          <w:sz w:val="24"/>
          <w:szCs w:val="24"/>
          <w:lang w:val="sr-Cyrl-BA" w:eastAsia="hr-BA"/>
        </w:rPr>
        <w:t xml:space="preserve">човјек </w:t>
      </w:r>
      <w:r w:rsidRPr="00562059">
        <w:rPr>
          <w:rFonts w:ascii="Times New Roman" w:eastAsia="Times New Roman" w:hAnsi="Times New Roman" w:cs="Times New Roman"/>
          <w:spacing w:val="4"/>
          <w:sz w:val="24"/>
          <w:szCs w:val="24"/>
          <w:lang w:eastAsia="hr-BA"/>
        </w:rPr>
        <w:t>нeпaжњ</w:t>
      </w:r>
      <w:r w:rsidRPr="00562059">
        <w:rPr>
          <w:rFonts w:ascii="Times New Roman" w:eastAsia="Times New Roman" w:hAnsi="Times New Roman" w:cs="Times New Roman"/>
          <w:spacing w:val="4"/>
          <w:sz w:val="24"/>
          <w:szCs w:val="24"/>
          <w:lang w:val="sr-Cyrl-BA" w:eastAsia="hr-BA"/>
        </w:rPr>
        <w:t xml:space="preserve">ом </w:t>
      </w:r>
      <w:r w:rsidRPr="00562059">
        <w:rPr>
          <w:rFonts w:ascii="Times New Roman" w:eastAsia="Times New Roman" w:hAnsi="Times New Roman" w:cs="Times New Roman"/>
          <w:spacing w:val="4"/>
          <w:sz w:val="24"/>
          <w:szCs w:val="24"/>
          <w:lang w:eastAsia="hr-BA"/>
        </w:rPr>
        <w:t>прoузрoкуje.Природне појаве као што су удари грома, пуно су рјеђи узрочници пожара</w:t>
      </w:r>
      <w:r w:rsidRPr="00562059">
        <w:rPr>
          <w:rFonts w:ascii="Times New Roman" w:eastAsia="Times New Roman" w:hAnsi="Times New Roman" w:cs="Times New Roman"/>
          <w:spacing w:val="4"/>
          <w:sz w:val="24"/>
          <w:szCs w:val="24"/>
          <w:lang w:val="sr-Cyrl-BA" w:eastAsia="hr-BA"/>
        </w:rPr>
        <w:t>.</w:t>
      </w:r>
      <w:r w:rsidRPr="00562059">
        <w:rPr>
          <w:rFonts w:ascii="Times New Roman" w:eastAsia="Times New Roman" w:hAnsi="Times New Roman" w:cs="Times New Roman"/>
          <w:spacing w:val="4"/>
          <w:sz w:val="24"/>
          <w:szCs w:val="24"/>
          <w:lang w:eastAsia="hr-BA"/>
        </w:rPr>
        <w:t>Зa нaстaнaк вeћинe пoжaрa oснoвни кривaц je људски нeмaр</w:t>
      </w:r>
      <w:r w:rsidRPr="00562059">
        <w:rPr>
          <w:rFonts w:ascii="Times New Roman" w:eastAsia="Times New Roman" w:hAnsi="Times New Roman" w:cs="Times New Roman"/>
          <w:spacing w:val="4"/>
          <w:sz w:val="24"/>
          <w:szCs w:val="24"/>
          <w:lang w:val="sr-Cyrl-BA" w:eastAsia="hr-BA"/>
        </w:rPr>
        <w:t xml:space="preserve">, па је стога </w:t>
      </w:r>
      <w:r w:rsidRPr="00562059">
        <w:rPr>
          <w:rFonts w:ascii="Times New Roman" w:eastAsia="Times New Roman" w:hAnsi="Times New Roman" w:cs="Times New Roman"/>
          <w:spacing w:val="4"/>
          <w:sz w:val="24"/>
          <w:szCs w:val="24"/>
          <w:lang w:eastAsia="hr-BA"/>
        </w:rPr>
        <w:t>пoтрeбнo вишe врeмeнa пoсвeтити eдукaциjи и пoдизaњу свиjeсти стaнoвништвa и рaдникa o спрoвoђeњу мjeрaзaштитe oд пoжaрa у приврeдним и другим oбjeктимa, устaнoвaмa и институциjaмa.</w:t>
      </w:r>
    </w:p>
    <w:p w:rsidR="00562059" w:rsidRDefault="00562059" w:rsidP="00562059">
      <w:pPr>
        <w:autoSpaceDE w:val="0"/>
        <w:autoSpaceDN w:val="0"/>
        <w:adjustRightInd w:val="0"/>
        <w:jc w:val="both"/>
        <w:rPr>
          <w:rFonts w:ascii="Times New Roman" w:eastAsia="Times New Roman" w:hAnsi="Times New Roman" w:cs="Times New Roman"/>
          <w:b/>
          <w:color w:val="333333"/>
          <w:spacing w:val="4"/>
          <w:sz w:val="24"/>
          <w:szCs w:val="24"/>
          <w:lang w:eastAsia="hr-BA"/>
        </w:rPr>
      </w:pPr>
    </w:p>
    <w:p w:rsidR="00562059" w:rsidRDefault="00562059" w:rsidP="00562059">
      <w:pPr>
        <w:autoSpaceDE w:val="0"/>
        <w:autoSpaceDN w:val="0"/>
        <w:adjustRightInd w:val="0"/>
        <w:jc w:val="both"/>
        <w:rPr>
          <w:rFonts w:ascii="Times New Roman" w:eastAsia="Times New Roman" w:hAnsi="Times New Roman" w:cs="Times New Roman"/>
          <w:spacing w:val="4"/>
          <w:sz w:val="24"/>
          <w:szCs w:val="24"/>
          <w:lang w:val="sr-Cyrl-BA" w:eastAsia="hr-BA"/>
        </w:rPr>
      </w:pPr>
      <w:r w:rsidRPr="00562059">
        <w:rPr>
          <w:rFonts w:ascii="Times New Roman" w:eastAsia="Times New Roman" w:hAnsi="Times New Roman" w:cs="Times New Roman"/>
          <w:spacing w:val="4"/>
          <w:sz w:val="24"/>
          <w:szCs w:val="24"/>
          <w:lang w:eastAsia="hr-BA"/>
        </w:rPr>
        <w:t>Узрочници пожара с обзиром на иницијалну енергију су</w:t>
      </w:r>
      <w:r w:rsidRPr="00562059">
        <w:rPr>
          <w:rFonts w:ascii="Times New Roman" w:eastAsia="Times New Roman" w:hAnsi="Times New Roman" w:cs="Times New Roman"/>
          <w:spacing w:val="4"/>
          <w:sz w:val="24"/>
          <w:szCs w:val="24"/>
          <w:lang w:val="sr-Cyrl-BA" w:eastAsia="hr-BA"/>
        </w:rPr>
        <w:t>:</w:t>
      </w:r>
    </w:p>
    <w:p w:rsidR="00562059" w:rsidRPr="00562059" w:rsidRDefault="00562059" w:rsidP="00562059">
      <w:pPr>
        <w:autoSpaceDE w:val="0"/>
        <w:autoSpaceDN w:val="0"/>
        <w:adjustRightInd w:val="0"/>
        <w:jc w:val="both"/>
        <w:rPr>
          <w:rFonts w:ascii="Times New Roman" w:eastAsia="Times New Roman" w:hAnsi="Times New Roman" w:cs="Times New Roman"/>
          <w:b/>
          <w:color w:val="333333"/>
          <w:spacing w:val="4"/>
          <w:sz w:val="24"/>
          <w:szCs w:val="24"/>
          <w:lang w:val="sr-Cyrl-BA" w:eastAsia="hr-BA"/>
        </w:rPr>
      </w:pPr>
    </w:p>
    <w:p w:rsidR="00562059" w:rsidRPr="00562059" w:rsidRDefault="00562059" w:rsidP="004367D7">
      <w:pPr>
        <w:ind w:firstLine="349"/>
        <w:jc w:val="both"/>
        <w:rPr>
          <w:rFonts w:ascii="Times New Roman" w:eastAsia="Times New Roman" w:hAnsi="Times New Roman" w:cs="Times New Roman"/>
          <w:spacing w:val="4"/>
          <w:sz w:val="24"/>
          <w:szCs w:val="24"/>
          <w:lang w:eastAsia="hr-BA"/>
        </w:rPr>
      </w:pPr>
      <w:r>
        <w:rPr>
          <w:rFonts w:ascii="Times New Roman" w:eastAsia="Times New Roman" w:hAnsi="Times New Roman" w:cs="Times New Roman"/>
          <w:spacing w:val="4"/>
          <w:sz w:val="24"/>
          <w:szCs w:val="24"/>
          <w:lang w:eastAsia="hr-BA"/>
        </w:rPr>
        <w:t>а</w:t>
      </w:r>
      <w:r w:rsidRPr="00562059">
        <w:rPr>
          <w:rFonts w:ascii="Times New Roman" w:eastAsia="Times New Roman" w:hAnsi="Times New Roman" w:cs="Times New Roman"/>
          <w:spacing w:val="4"/>
          <w:sz w:val="24"/>
          <w:szCs w:val="24"/>
          <w:lang w:eastAsia="hr-BA"/>
        </w:rPr>
        <w:t xml:space="preserve">) Топлотна енергија </w:t>
      </w:r>
    </w:p>
    <w:p w:rsidR="00562059" w:rsidRPr="00562059" w:rsidRDefault="00562059" w:rsidP="004D4D43">
      <w:pPr>
        <w:numPr>
          <w:ilvl w:val="0"/>
          <w:numId w:val="57"/>
        </w:numPr>
        <w:ind w:left="993" w:hanging="283"/>
        <w:contextualSpacing/>
        <w:jc w:val="both"/>
        <w:rPr>
          <w:rFonts w:ascii="Times New Roman" w:eastAsia="Times New Roman" w:hAnsi="Times New Roman" w:cs="Times New Roman"/>
          <w:spacing w:val="4"/>
          <w:sz w:val="24"/>
          <w:szCs w:val="24"/>
          <w:lang w:eastAsia="hr-BA"/>
        </w:rPr>
      </w:pPr>
      <w:r w:rsidRPr="00562059">
        <w:rPr>
          <w:rFonts w:ascii="Times New Roman" w:eastAsia="Times New Roman" w:hAnsi="Times New Roman" w:cs="Times New Roman"/>
          <w:spacing w:val="4"/>
          <w:sz w:val="24"/>
          <w:szCs w:val="24"/>
          <w:lang w:eastAsia="hr-BA"/>
        </w:rPr>
        <w:t>отворена ватра: шибице, свијеће, упаљач, апарат за заваривање и резање</w:t>
      </w:r>
      <w:r w:rsidRPr="00562059">
        <w:rPr>
          <w:rFonts w:ascii="Times New Roman" w:eastAsia="Times New Roman" w:hAnsi="Times New Roman" w:cs="Times New Roman"/>
          <w:spacing w:val="4"/>
          <w:sz w:val="24"/>
          <w:szCs w:val="24"/>
          <w:lang w:val="sr-Cyrl-BA" w:eastAsia="hr-BA"/>
        </w:rPr>
        <w:t>,</w:t>
      </w:r>
    </w:p>
    <w:p w:rsidR="00562059" w:rsidRPr="00562059" w:rsidRDefault="00562059" w:rsidP="004D4D43">
      <w:pPr>
        <w:numPr>
          <w:ilvl w:val="0"/>
          <w:numId w:val="57"/>
        </w:numPr>
        <w:ind w:left="993" w:hanging="283"/>
        <w:contextualSpacing/>
        <w:jc w:val="both"/>
        <w:rPr>
          <w:rFonts w:ascii="Times New Roman" w:eastAsia="Times New Roman" w:hAnsi="Times New Roman" w:cs="Times New Roman"/>
          <w:spacing w:val="4"/>
          <w:sz w:val="24"/>
          <w:szCs w:val="24"/>
          <w:lang w:eastAsia="hr-BA"/>
        </w:rPr>
      </w:pPr>
      <w:r w:rsidRPr="00562059">
        <w:rPr>
          <w:rFonts w:ascii="Times New Roman" w:eastAsia="Times New Roman" w:hAnsi="Times New Roman" w:cs="Times New Roman"/>
          <w:spacing w:val="4"/>
          <w:sz w:val="24"/>
          <w:szCs w:val="24"/>
          <w:lang w:eastAsia="hr-BA"/>
        </w:rPr>
        <w:t>гориви дијелови: опушак, жар, стрељиво, пиротехнички материјал</w:t>
      </w:r>
      <w:r w:rsidRPr="00562059">
        <w:rPr>
          <w:rFonts w:ascii="Times New Roman" w:eastAsia="Times New Roman" w:hAnsi="Times New Roman" w:cs="Times New Roman"/>
          <w:spacing w:val="4"/>
          <w:sz w:val="24"/>
          <w:szCs w:val="24"/>
          <w:lang w:val="sr-Cyrl-BA" w:eastAsia="hr-BA"/>
        </w:rPr>
        <w:t>,</w:t>
      </w:r>
    </w:p>
    <w:p w:rsidR="00562059" w:rsidRPr="00562059" w:rsidRDefault="00562059" w:rsidP="004D4D43">
      <w:pPr>
        <w:numPr>
          <w:ilvl w:val="0"/>
          <w:numId w:val="57"/>
        </w:numPr>
        <w:ind w:left="993" w:hanging="283"/>
        <w:contextualSpacing/>
        <w:jc w:val="both"/>
        <w:rPr>
          <w:rFonts w:ascii="Times New Roman" w:eastAsia="Times New Roman" w:hAnsi="Times New Roman" w:cs="Times New Roman"/>
          <w:spacing w:val="4"/>
          <w:sz w:val="24"/>
          <w:szCs w:val="24"/>
          <w:lang w:eastAsia="hr-BA"/>
        </w:rPr>
      </w:pPr>
      <w:r w:rsidRPr="00562059">
        <w:rPr>
          <w:rFonts w:ascii="Times New Roman" w:eastAsia="Times New Roman" w:hAnsi="Times New Roman" w:cs="Times New Roman"/>
          <w:spacing w:val="4"/>
          <w:sz w:val="24"/>
          <w:szCs w:val="24"/>
          <w:lang w:eastAsia="hr-BA"/>
        </w:rPr>
        <w:t>ложишта  и димњаци</w:t>
      </w:r>
      <w:r w:rsidRPr="00562059">
        <w:rPr>
          <w:rFonts w:ascii="Times New Roman" w:eastAsia="Times New Roman" w:hAnsi="Times New Roman" w:cs="Times New Roman"/>
          <w:spacing w:val="4"/>
          <w:sz w:val="24"/>
          <w:szCs w:val="24"/>
          <w:lang w:val="sr-Cyrl-BA" w:eastAsia="hr-BA"/>
        </w:rPr>
        <w:t>,</w:t>
      </w:r>
    </w:p>
    <w:p w:rsidR="004367D7" w:rsidRDefault="00562059" w:rsidP="004D4D43">
      <w:pPr>
        <w:numPr>
          <w:ilvl w:val="0"/>
          <w:numId w:val="57"/>
        </w:numPr>
        <w:ind w:left="993" w:hanging="283"/>
        <w:contextualSpacing/>
        <w:jc w:val="both"/>
        <w:rPr>
          <w:rFonts w:ascii="Times New Roman" w:eastAsia="Times New Roman" w:hAnsi="Times New Roman" w:cs="Times New Roman"/>
          <w:spacing w:val="4"/>
          <w:sz w:val="24"/>
          <w:szCs w:val="24"/>
          <w:lang w:eastAsia="hr-BA"/>
        </w:rPr>
      </w:pPr>
      <w:r w:rsidRPr="00562059">
        <w:rPr>
          <w:rFonts w:ascii="Times New Roman" w:eastAsia="Times New Roman" w:hAnsi="Times New Roman" w:cs="Times New Roman"/>
          <w:spacing w:val="4"/>
          <w:sz w:val="24"/>
          <w:szCs w:val="24"/>
          <w:lang w:eastAsia="hr-BA"/>
        </w:rPr>
        <w:t>постројења за загријавање</w:t>
      </w:r>
      <w:r w:rsidRPr="00562059">
        <w:rPr>
          <w:rFonts w:ascii="Times New Roman" w:eastAsia="Times New Roman" w:hAnsi="Times New Roman" w:cs="Times New Roman"/>
          <w:spacing w:val="4"/>
          <w:sz w:val="24"/>
          <w:szCs w:val="24"/>
          <w:lang w:val="sr-Cyrl-BA" w:eastAsia="hr-BA"/>
        </w:rPr>
        <w:t>.</w:t>
      </w:r>
    </w:p>
    <w:p w:rsidR="00562059" w:rsidRPr="004367D7" w:rsidRDefault="00562059" w:rsidP="004367D7">
      <w:pPr>
        <w:ind w:left="349"/>
        <w:contextualSpacing/>
        <w:jc w:val="both"/>
        <w:rPr>
          <w:rFonts w:ascii="Times New Roman" w:eastAsia="Times New Roman" w:hAnsi="Times New Roman" w:cs="Times New Roman"/>
          <w:spacing w:val="4"/>
          <w:sz w:val="24"/>
          <w:szCs w:val="24"/>
          <w:lang w:eastAsia="hr-BA"/>
        </w:rPr>
      </w:pPr>
      <w:r w:rsidRPr="004367D7">
        <w:rPr>
          <w:rFonts w:ascii="Times New Roman" w:eastAsia="Times New Roman" w:hAnsi="Times New Roman" w:cs="Times New Roman"/>
          <w:spacing w:val="4"/>
          <w:sz w:val="24"/>
          <w:szCs w:val="24"/>
          <w:lang w:eastAsia="hr-BA"/>
        </w:rPr>
        <w:t>б) Електрична енергија</w:t>
      </w:r>
    </w:p>
    <w:p w:rsidR="00562059" w:rsidRPr="00562059" w:rsidRDefault="00562059" w:rsidP="004D4D43">
      <w:pPr>
        <w:numPr>
          <w:ilvl w:val="0"/>
          <w:numId w:val="58"/>
        </w:numPr>
        <w:ind w:left="993"/>
        <w:contextualSpacing/>
        <w:jc w:val="both"/>
        <w:rPr>
          <w:rFonts w:ascii="Times New Roman" w:eastAsia="Times New Roman" w:hAnsi="Times New Roman" w:cs="Times New Roman"/>
          <w:spacing w:val="4"/>
          <w:sz w:val="24"/>
          <w:szCs w:val="24"/>
          <w:lang w:eastAsia="hr-BA"/>
        </w:rPr>
      </w:pPr>
      <w:r w:rsidRPr="00562059">
        <w:rPr>
          <w:rFonts w:ascii="Times New Roman" w:eastAsia="Times New Roman" w:hAnsi="Times New Roman" w:cs="Times New Roman"/>
          <w:spacing w:val="4"/>
          <w:sz w:val="24"/>
          <w:szCs w:val="24"/>
          <w:lang w:eastAsia="hr-BA"/>
        </w:rPr>
        <w:t>кратки спој, удар грома, преоптерећење водова</w:t>
      </w:r>
      <w:r w:rsidRPr="00562059">
        <w:rPr>
          <w:rFonts w:ascii="Times New Roman" w:eastAsia="Times New Roman" w:hAnsi="Times New Roman" w:cs="Times New Roman"/>
          <w:spacing w:val="4"/>
          <w:sz w:val="24"/>
          <w:szCs w:val="24"/>
          <w:lang w:val="sr-Cyrl-BA" w:eastAsia="hr-BA"/>
        </w:rPr>
        <w:t>,</w:t>
      </w:r>
    </w:p>
    <w:p w:rsidR="00562059" w:rsidRPr="00562059" w:rsidRDefault="00562059" w:rsidP="004D4D43">
      <w:pPr>
        <w:numPr>
          <w:ilvl w:val="0"/>
          <w:numId w:val="58"/>
        </w:numPr>
        <w:ind w:left="993"/>
        <w:contextualSpacing/>
        <w:jc w:val="both"/>
        <w:rPr>
          <w:rFonts w:ascii="Times New Roman" w:eastAsia="Times New Roman" w:hAnsi="Times New Roman" w:cs="Times New Roman"/>
          <w:spacing w:val="4"/>
          <w:sz w:val="24"/>
          <w:szCs w:val="24"/>
          <w:lang w:eastAsia="hr-BA"/>
        </w:rPr>
      </w:pPr>
      <w:r w:rsidRPr="00562059">
        <w:rPr>
          <w:rFonts w:ascii="Times New Roman" w:eastAsia="Times New Roman" w:hAnsi="Times New Roman" w:cs="Times New Roman"/>
          <w:spacing w:val="4"/>
          <w:sz w:val="24"/>
          <w:szCs w:val="24"/>
          <w:lang w:eastAsia="hr-BA"/>
        </w:rPr>
        <w:t>термички апарати и уређаји: ш</w:t>
      </w:r>
      <w:r w:rsidRPr="00562059">
        <w:rPr>
          <w:rFonts w:ascii="Times New Roman" w:eastAsia="Times New Roman" w:hAnsi="Times New Roman" w:cs="Times New Roman"/>
          <w:spacing w:val="4"/>
          <w:sz w:val="24"/>
          <w:szCs w:val="24"/>
          <w:lang w:val="sr-Cyrl-BA" w:eastAsia="hr-BA"/>
        </w:rPr>
        <w:t>порети</w:t>
      </w:r>
      <w:r w:rsidRPr="00562059">
        <w:rPr>
          <w:rFonts w:ascii="Times New Roman" w:eastAsia="Times New Roman" w:hAnsi="Times New Roman" w:cs="Times New Roman"/>
          <w:spacing w:val="4"/>
          <w:sz w:val="24"/>
          <w:szCs w:val="24"/>
          <w:lang w:eastAsia="hr-BA"/>
        </w:rPr>
        <w:t>, калорифери, термоакумулационе пећи</w:t>
      </w:r>
      <w:r w:rsidRPr="00562059">
        <w:rPr>
          <w:rFonts w:ascii="Times New Roman" w:eastAsia="Times New Roman" w:hAnsi="Times New Roman" w:cs="Times New Roman"/>
          <w:spacing w:val="4"/>
          <w:sz w:val="24"/>
          <w:szCs w:val="24"/>
          <w:lang w:val="sr-Cyrl-BA" w:eastAsia="hr-BA"/>
        </w:rPr>
        <w:t>,</w:t>
      </w:r>
    </w:p>
    <w:p w:rsidR="00562059" w:rsidRPr="00562059" w:rsidRDefault="00562059" w:rsidP="004D4D43">
      <w:pPr>
        <w:numPr>
          <w:ilvl w:val="0"/>
          <w:numId w:val="58"/>
        </w:numPr>
        <w:ind w:left="993"/>
        <w:jc w:val="both"/>
        <w:rPr>
          <w:rFonts w:ascii="Times New Roman" w:hAnsi="Times New Roman" w:cs="Times New Roman"/>
          <w:sz w:val="24"/>
          <w:szCs w:val="24"/>
          <w:lang w:eastAsia="hr-BA"/>
        </w:rPr>
      </w:pPr>
      <w:r w:rsidRPr="00562059">
        <w:rPr>
          <w:rFonts w:ascii="Times New Roman" w:hAnsi="Times New Roman" w:cs="Times New Roman"/>
          <w:sz w:val="24"/>
          <w:szCs w:val="24"/>
          <w:lang w:eastAsia="hr-BA"/>
        </w:rPr>
        <w:t xml:space="preserve">гријаћа тијела: </w:t>
      </w:r>
      <w:r w:rsidRPr="00562059">
        <w:rPr>
          <w:rFonts w:ascii="Times New Roman" w:hAnsi="Times New Roman" w:cs="Times New Roman"/>
          <w:sz w:val="24"/>
          <w:szCs w:val="24"/>
          <w:lang w:val="sr-Cyrl-BA" w:eastAsia="hr-BA"/>
        </w:rPr>
        <w:t>сијалице</w:t>
      </w:r>
      <w:r w:rsidRPr="00562059">
        <w:rPr>
          <w:rFonts w:ascii="Times New Roman" w:hAnsi="Times New Roman" w:cs="Times New Roman"/>
          <w:sz w:val="24"/>
          <w:szCs w:val="24"/>
          <w:lang w:eastAsia="hr-BA"/>
        </w:rPr>
        <w:t xml:space="preserve">, бојлер, </w:t>
      </w:r>
      <w:r w:rsidRPr="00562059">
        <w:rPr>
          <w:rFonts w:ascii="Times New Roman" w:hAnsi="Times New Roman" w:cs="Times New Roman"/>
          <w:sz w:val="24"/>
          <w:szCs w:val="24"/>
          <w:lang w:val="sr-Cyrl-BA" w:eastAsia="hr-BA"/>
        </w:rPr>
        <w:t>машина</w:t>
      </w:r>
      <w:r w:rsidRPr="00562059">
        <w:rPr>
          <w:rFonts w:ascii="Times New Roman" w:hAnsi="Times New Roman" w:cs="Times New Roman"/>
          <w:sz w:val="24"/>
          <w:szCs w:val="24"/>
          <w:lang w:eastAsia="hr-BA"/>
        </w:rPr>
        <w:t xml:space="preserve"> за прање рубљ</w:t>
      </w:r>
      <w:r w:rsidRPr="00562059">
        <w:rPr>
          <w:rFonts w:ascii="Times New Roman" w:hAnsi="Times New Roman" w:cs="Times New Roman"/>
          <w:sz w:val="24"/>
          <w:szCs w:val="24"/>
          <w:lang w:val="sr-Cyrl-BA" w:eastAsia="hr-BA"/>
        </w:rPr>
        <w:t>а.</w:t>
      </w:r>
    </w:p>
    <w:p w:rsidR="00562059" w:rsidRPr="00562059" w:rsidRDefault="00562059" w:rsidP="004367D7">
      <w:pPr>
        <w:ind w:left="349"/>
        <w:jc w:val="both"/>
        <w:rPr>
          <w:rFonts w:ascii="Times New Roman" w:hAnsi="Times New Roman" w:cs="Times New Roman"/>
          <w:sz w:val="24"/>
          <w:szCs w:val="24"/>
          <w:lang w:eastAsia="hr-BA"/>
        </w:rPr>
      </w:pPr>
      <w:r>
        <w:rPr>
          <w:rFonts w:ascii="Times New Roman" w:hAnsi="Times New Roman" w:cs="Times New Roman"/>
          <w:sz w:val="24"/>
          <w:szCs w:val="24"/>
          <w:lang w:eastAsia="hr-BA"/>
        </w:rPr>
        <w:t>в</w:t>
      </w:r>
      <w:r w:rsidRPr="00562059">
        <w:rPr>
          <w:rFonts w:ascii="Times New Roman" w:hAnsi="Times New Roman" w:cs="Times New Roman"/>
          <w:sz w:val="24"/>
          <w:szCs w:val="24"/>
          <w:lang w:eastAsia="hr-BA"/>
        </w:rPr>
        <w:t xml:space="preserve">) Хемијска  енергија </w:t>
      </w:r>
    </w:p>
    <w:p w:rsidR="00562059" w:rsidRPr="00562059" w:rsidRDefault="00562059" w:rsidP="004D4D43">
      <w:pPr>
        <w:numPr>
          <w:ilvl w:val="0"/>
          <w:numId w:val="59"/>
        </w:numPr>
        <w:ind w:left="993"/>
        <w:jc w:val="both"/>
        <w:rPr>
          <w:rFonts w:ascii="Times New Roman" w:hAnsi="Times New Roman" w:cs="Times New Roman"/>
          <w:sz w:val="24"/>
          <w:szCs w:val="24"/>
          <w:lang w:eastAsia="hr-BA"/>
        </w:rPr>
      </w:pPr>
      <w:r w:rsidRPr="00562059">
        <w:rPr>
          <w:rFonts w:ascii="Times New Roman" w:hAnsi="Times New Roman" w:cs="Times New Roman"/>
          <w:sz w:val="24"/>
          <w:szCs w:val="24"/>
          <w:lang w:eastAsia="hr-BA"/>
        </w:rPr>
        <w:t>хемијска реакција, самозагријавање и самоупала и експлозије</w:t>
      </w:r>
      <w:r w:rsidRPr="00562059">
        <w:rPr>
          <w:rFonts w:ascii="Times New Roman" w:hAnsi="Times New Roman" w:cs="Times New Roman"/>
          <w:sz w:val="24"/>
          <w:szCs w:val="24"/>
          <w:lang w:val="sr-Cyrl-BA" w:eastAsia="hr-BA"/>
        </w:rPr>
        <w:t>.</w:t>
      </w:r>
    </w:p>
    <w:p w:rsidR="00562059" w:rsidRPr="00562059" w:rsidRDefault="00562059" w:rsidP="004367D7">
      <w:pPr>
        <w:ind w:left="349"/>
        <w:jc w:val="both"/>
        <w:rPr>
          <w:rFonts w:ascii="Times New Roman" w:hAnsi="Times New Roman" w:cs="Times New Roman"/>
          <w:sz w:val="24"/>
          <w:szCs w:val="24"/>
          <w:lang w:eastAsia="hr-BA"/>
        </w:rPr>
      </w:pPr>
      <w:r>
        <w:rPr>
          <w:rFonts w:ascii="Times New Roman" w:hAnsi="Times New Roman" w:cs="Times New Roman"/>
          <w:sz w:val="24"/>
          <w:szCs w:val="24"/>
          <w:lang w:eastAsia="hr-BA"/>
        </w:rPr>
        <w:t>г</w:t>
      </w:r>
      <w:r w:rsidRPr="00562059">
        <w:rPr>
          <w:rFonts w:ascii="Times New Roman" w:hAnsi="Times New Roman" w:cs="Times New Roman"/>
          <w:sz w:val="24"/>
          <w:szCs w:val="24"/>
          <w:lang w:eastAsia="hr-BA"/>
        </w:rPr>
        <w:t xml:space="preserve">) Механичка енергија </w:t>
      </w:r>
    </w:p>
    <w:p w:rsidR="00562059" w:rsidRPr="00562059" w:rsidRDefault="00562059" w:rsidP="004D4D43">
      <w:pPr>
        <w:numPr>
          <w:ilvl w:val="0"/>
          <w:numId w:val="59"/>
        </w:numPr>
        <w:ind w:left="993"/>
        <w:jc w:val="both"/>
        <w:rPr>
          <w:rFonts w:ascii="Times New Roman" w:hAnsi="Times New Roman" w:cs="Times New Roman"/>
          <w:sz w:val="24"/>
          <w:szCs w:val="24"/>
          <w:lang w:eastAsia="hr-BA"/>
        </w:rPr>
      </w:pPr>
      <w:r w:rsidRPr="00562059">
        <w:rPr>
          <w:rFonts w:ascii="Times New Roman" w:hAnsi="Times New Roman" w:cs="Times New Roman"/>
          <w:sz w:val="24"/>
          <w:szCs w:val="24"/>
          <w:lang w:eastAsia="hr-BA"/>
        </w:rPr>
        <w:t xml:space="preserve">трење, брушење, искрење, удар, </w:t>
      </w:r>
      <w:r w:rsidRPr="00562059">
        <w:rPr>
          <w:rFonts w:ascii="Times New Roman" w:hAnsi="Times New Roman" w:cs="Times New Roman"/>
          <w:sz w:val="24"/>
          <w:szCs w:val="24"/>
          <w:lang w:val="sr-Cyrl-BA" w:eastAsia="hr-BA"/>
        </w:rPr>
        <w:t>притисак.</w:t>
      </w:r>
    </w:p>
    <w:p w:rsidR="009A12AB" w:rsidRDefault="009A12AB" w:rsidP="00562059">
      <w:pPr>
        <w:jc w:val="both"/>
        <w:rPr>
          <w:rFonts w:ascii="Times New Roman" w:hAnsi="Times New Roman" w:cs="Times New Roman"/>
          <w:sz w:val="24"/>
          <w:szCs w:val="24"/>
          <w:lang w:val="sr-Cyrl-BA" w:eastAsia="hr-BA"/>
        </w:rPr>
      </w:pPr>
    </w:p>
    <w:p w:rsidR="00562059" w:rsidRPr="00562059" w:rsidRDefault="00562059" w:rsidP="00562059">
      <w:pPr>
        <w:jc w:val="both"/>
        <w:rPr>
          <w:rFonts w:ascii="Times New Roman" w:hAnsi="Times New Roman" w:cs="Times New Roman"/>
          <w:b/>
          <w:sz w:val="24"/>
          <w:szCs w:val="24"/>
          <w:lang w:val="sr-Cyrl-BA" w:eastAsia="hr-BA"/>
        </w:rPr>
      </w:pPr>
      <w:r w:rsidRPr="00562059">
        <w:rPr>
          <w:rFonts w:ascii="Times New Roman" w:hAnsi="Times New Roman" w:cs="Times New Roman"/>
          <w:sz w:val="24"/>
          <w:szCs w:val="24"/>
          <w:lang w:eastAsia="hr-BA"/>
        </w:rPr>
        <w:t>Ризик oд пoжaрa зaвиси oд нaмjeнe oбjeктa, тeхнoлoшкoг и прoизвoднoг прoцeсa, присуствa eксплoзивних и лaкoзaпaљивих мaтeриja, пoжaрнoг oптeрeћeњa, eдукoвaнoсти стaнoвништвa и рaдникa, лoкaциje oбjeктa, избoрa мaтeриjaлa, урeђaja, инстaлaциja и кoнструкциja кojим сe спрeчaвa пoжaр или сe мoгућнoст избиjaњa и ширeњa пoжaрa свoди нa нajмaњу мjeру.Пoрeд пoтeнциjaлнe oпaснoсти oд пoжaрa нa стaмбeним и индустриjским oбjeктимa eвидeнтнa je oпaснoст oд пoжaрa и у oбjeктимa гдje тoкoм дaнa бoрaви вeћи брoj лицa, кao штo су пoслoвни, угoститeљски, тргoвински, oбjeкти здрaвствa, прoсвjeтe, културe</w:t>
      </w:r>
      <w:r w:rsidRPr="00562059">
        <w:rPr>
          <w:rFonts w:ascii="Times New Roman" w:hAnsi="Times New Roman" w:cs="Times New Roman"/>
          <w:sz w:val="24"/>
          <w:szCs w:val="24"/>
          <w:lang w:val="sr-Cyrl-BA" w:eastAsia="hr-BA"/>
        </w:rPr>
        <w:t xml:space="preserve"> - </w:t>
      </w:r>
      <w:r w:rsidRPr="00562059">
        <w:rPr>
          <w:rFonts w:ascii="Times New Roman" w:hAnsi="Times New Roman" w:cs="Times New Roman"/>
          <w:sz w:val="24"/>
          <w:szCs w:val="24"/>
          <w:lang w:eastAsia="hr-BA"/>
        </w:rPr>
        <w:t>oднoснo сви jaвни oбjeкти.</w:t>
      </w:r>
    </w:p>
    <w:p w:rsidR="00562059" w:rsidRDefault="00562059" w:rsidP="00562059">
      <w:pPr>
        <w:jc w:val="both"/>
        <w:rPr>
          <w:rFonts w:ascii="Times New Roman" w:hAnsi="Times New Roman" w:cs="Times New Roman"/>
          <w:sz w:val="24"/>
          <w:szCs w:val="24"/>
          <w:lang w:val="sr-Cyrl-CS"/>
        </w:rPr>
      </w:pPr>
    </w:p>
    <w:p w:rsidR="00562059" w:rsidRPr="00562059" w:rsidRDefault="00562059" w:rsidP="00562059">
      <w:pPr>
        <w:jc w:val="both"/>
        <w:rPr>
          <w:rFonts w:ascii="Times New Roman" w:hAnsi="Times New Roman" w:cs="Times New Roman"/>
          <w:sz w:val="24"/>
          <w:szCs w:val="24"/>
          <w:lang w:val="sr-Cyrl-CS"/>
        </w:rPr>
      </w:pPr>
      <w:r w:rsidRPr="00562059">
        <w:rPr>
          <w:rFonts w:ascii="Times New Roman" w:hAnsi="Times New Roman" w:cs="Times New Roman"/>
          <w:sz w:val="24"/>
          <w:szCs w:val="24"/>
          <w:lang w:val="sr-Cyrl-CS"/>
        </w:rPr>
        <w:t xml:space="preserve">Већих индустријских постројења на подручју </w:t>
      </w:r>
      <w:r>
        <w:rPr>
          <w:rFonts w:ascii="Times New Roman" w:hAnsi="Times New Roman" w:cs="Times New Roman"/>
          <w:sz w:val="24"/>
          <w:szCs w:val="24"/>
          <w:lang w:val="sr-Cyrl-CS"/>
        </w:rPr>
        <w:t>Града н</w:t>
      </w:r>
      <w:r w:rsidRPr="00562059">
        <w:rPr>
          <w:rFonts w:ascii="Times New Roman" w:hAnsi="Times New Roman" w:cs="Times New Roman"/>
          <w:sz w:val="24"/>
          <w:szCs w:val="24"/>
          <w:lang w:val="sr-Cyrl-CS"/>
        </w:rPr>
        <w:t xml:space="preserve">ема. Стамбени објекти су углавном изграђени од негоривих материјала, међутим одређени дијелови су и лакозапаљиви као што су: кровишта, столарија, намјештај, разни предмети и алати). Помоћни објекти, као што су штале, пушнице, дрварнице, нарочито у сеоским домаћинствима су у великој мјери угрожени пожарима. </w:t>
      </w:r>
      <w:r w:rsidRPr="00562059">
        <w:rPr>
          <w:rFonts w:ascii="Times New Roman" w:hAnsi="Times New Roman" w:cs="Times New Roman"/>
          <w:sz w:val="24"/>
          <w:szCs w:val="24"/>
          <w:lang w:val="sr-Cyrl-BA"/>
        </w:rPr>
        <w:t xml:space="preserve">Узрок великог броја пожара у стамбеним, пословним и јавним објектима су кварови на електричним инсталацијама. </w:t>
      </w:r>
      <w:r w:rsidRPr="00562059">
        <w:rPr>
          <w:rFonts w:ascii="Times New Roman" w:hAnsi="Times New Roman" w:cs="Times New Roman"/>
          <w:sz w:val="24"/>
          <w:szCs w:val="24"/>
          <w:lang w:val="sr-Cyrl-BA"/>
        </w:rPr>
        <w:lastRenderedPageBreak/>
        <w:t>Старе, неодржаване, оштећене и нестручно изведене електричне инсталације такође представљају сталну опасност која може изазвати пожар.</w:t>
      </w:r>
    </w:p>
    <w:p w:rsidR="00562059" w:rsidRDefault="00562059" w:rsidP="00562059">
      <w:pPr>
        <w:jc w:val="both"/>
        <w:rPr>
          <w:rFonts w:ascii="Times New Roman" w:hAnsi="Times New Roman" w:cs="Times New Roman"/>
          <w:sz w:val="24"/>
          <w:szCs w:val="24"/>
          <w:lang w:val="sr-Cyrl-CS"/>
        </w:rPr>
      </w:pPr>
    </w:p>
    <w:p w:rsidR="00562059" w:rsidRPr="00562059" w:rsidRDefault="00562059" w:rsidP="00562059">
      <w:pPr>
        <w:jc w:val="both"/>
        <w:rPr>
          <w:rFonts w:ascii="Times New Roman" w:hAnsi="Times New Roman" w:cs="Times New Roman"/>
          <w:sz w:val="24"/>
          <w:szCs w:val="24"/>
          <w:lang w:val="sr-Cyrl-CS"/>
        </w:rPr>
      </w:pPr>
      <w:r w:rsidRPr="00562059">
        <w:rPr>
          <w:rFonts w:ascii="Times New Roman" w:hAnsi="Times New Roman" w:cs="Times New Roman"/>
          <w:sz w:val="24"/>
          <w:szCs w:val="24"/>
          <w:lang w:val="sr-Cyrl-CS"/>
        </w:rPr>
        <w:t>Тенденција развоја подручја је у корист</w:t>
      </w:r>
      <w:r>
        <w:rPr>
          <w:rFonts w:ascii="Times New Roman" w:hAnsi="Times New Roman" w:cs="Times New Roman"/>
          <w:sz w:val="24"/>
          <w:szCs w:val="24"/>
          <w:lang w:val="sr-Cyrl-CS"/>
        </w:rPr>
        <w:t xml:space="preserve"> Града</w:t>
      </w:r>
      <w:r w:rsidRPr="00562059">
        <w:rPr>
          <w:rFonts w:ascii="Times New Roman" w:hAnsi="Times New Roman" w:cs="Times New Roman"/>
          <w:sz w:val="24"/>
          <w:szCs w:val="24"/>
          <w:lang w:val="sr-Cyrl-CS"/>
        </w:rPr>
        <w:t xml:space="preserve"> због </w:t>
      </w:r>
      <w:r>
        <w:rPr>
          <w:rFonts w:ascii="Times New Roman" w:hAnsi="Times New Roman" w:cs="Times New Roman"/>
          <w:sz w:val="24"/>
          <w:szCs w:val="24"/>
          <w:lang w:val="sr-Cyrl-CS"/>
        </w:rPr>
        <w:t xml:space="preserve">изградње модерног граничног прелаза, пораста прекограничне сарадње, </w:t>
      </w:r>
      <w:r w:rsidRPr="00562059">
        <w:rPr>
          <w:rFonts w:ascii="Times New Roman" w:hAnsi="Times New Roman" w:cs="Times New Roman"/>
          <w:sz w:val="24"/>
          <w:szCs w:val="24"/>
          <w:lang w:val="sr-Cyrl-CS"/>
        </w:rPr>
        <w:t>пораста индустријске производње</w:t>
      </w:r>
      <w:r>
        <w:rPr>
          <w:rFonts w:ascii="Times New Roman" w:hAnsi="Times New Roman" w:cs="Times New Roman"/>
          <w:sz w:val="24"/>
          <w:szCs w:val="24"/>
          <w:lang w:val="sr-Cyrl-CS"/>
        </w:rPr>
        <w:t xml:space="preserve"> а све то</w:t>
      </w:r>
      <w:r w:rsidRPr="00562059">
        <w:rPr>
          <w:rFonts w:ascii="Times New Roman" w:hAnsi="Times New Roman" w:cs="Times New Roman"/>
          <w:sz w:val="24"/>
          <w:szCs w:val="24"/>
          <w:lang w:val="sr-Cyrl-CS"/>
        </w:rPr>
        <w:t xml:space="preserve"> повећава густину изграђености, а тиме и повећану опасност од пожара и могућност преношења пожара на већи број зграда, о чему такође треба водити рачуна код планирања насеља. </w:t>
      </w:r>
    </w:p>
    <w:p w:rsidR="009B5E87" w:rsidRDefault="009B5E87" w:rsidP="00562059">
      <w:pPr>
        <w:jc w:val="both"/>
        <w:rPr>
          <w:rFonts w:ascii="Times New Roman" w:hAnsi="Times New Roman" w:cs="Times New Roman"/>
          <w:sz w:val="24"/>
          <w:szCs w:val="24"/>
          <w:lang w:val="sr-Cyrl-CS"/>
        </w:rPr>
      </w:pPr>
    </w:p>
    <w:p w:rsidR="00562059" w:rsidRPr="00562059" w:rsidRDefault="00562059" w:rsidP="009B5E87">
      <w:pPr>
        <w:tabs>
          <w:tab w:val="left" w:pos="5387"/>
        </w:tabs>
        <w:jc w:val="both"/>
        <w:rPr>
          <w:rFonts w:ascii="Times New Roman" w:hAnsi="Times New Roman" w:cs="Times New Roman"/>
          <w:sz w:val="24"/>
          <w:szCs w:val="24"/>
          <w:lang w:val="sr-Cyrl-CS"/>
        </w:rPr>
      </w:pPr>
      <w:r w:rsidRPr="00562059">
        <w:rPr>
          <w:rFonts w:ascii="Times New Roman" w:hAnsi="Times New Roman" w:cs="Times New Roman"/>
          <w:sz w:val="24"/>
          <w:szCs w:val="24"/>
          <w:lang w:val="sr-Cyrl-CS"/>
        </w:rPr>
        <w:t>У структури градског насеља поред већих стамбених блокова доминирају индивидуални стамбени објекти изграђени од чврстих и негоривих материјала. У ужем дијелу општине повећане су пожарне опасности с обзиром на концентрацију стамбених објеката</w:t>
      </w:r>
      <w:r w:rsidR="009B5E87">
        <w:rPr>
          <w:rFonts w:ascii="Times New Roman" w:hAnsi="Times New Roman" w:cs="Times New Roman"/>
          <w:sz w:val="24"/>
          <w:szCs w:val="24"/>
          <w:lang w:val="sr-Cyrl-CS"/>
        </w:rPr>
        <w:t xml:space="preserve"> високе спратности. </w:t>
      </w:r>
      <w:r w:rsidRPr="00562059">
        <w:rPr>
          <w:rFonts w:ascii="Times New Roman" w:hAnsi="Times New Roman" w:cs="Times New Roman"/>
          <w:sz w:val="24"/>
          <w:szCs w:val="24"/>
          <w:lang w:val="sr-Cyrl-CS"/>
        </w:rPr>
        <w:t>Такође се често ради надоградња поткровља која нарушава сигурност јер су укинути раније изграђени пожарно-евакуациони путеви који су били предвиђени као прел</w:t>
      </w:r>
      <w:r w:rsidR="009B5E87">
        <w:rPr>
          <w:rFonts w:ascii="Times New Roman" w:hAnsi="Times New Roman" w:cs="Times New Roman"/>
          <w:sz w:val="24"/>
          <w:szCs w:val="24"/>
          <w:lang w:val="sr-Cyrl-CS"/>
        </w:rPr>
        <w:t xml:space="preserve">ази са једне на другу зграду. </w:t>
      </w:r>
      <w:r w:rsidRPr="00562059">
        <w:rPr>
          <w:rFonts w:ascii="Times New Roman" w:hAnsi="Times New Roman" w:cs="Times New Roman"/>
          <w:sz w:val="24"/>
          <w:szCs w:val="24"/>
          <w:lang w:val="sr-Cyrl-CS"/>
        </w:rPr>
        <w:t>Тренутно већина вишеспратних зграда типа ламела немају резервни (нужни) евакуациони пут.</w:t>
      </w:r>
    </w:p>
    <w:p w:rsidR="009B5E87" w:rsidRDefault="009B5E87" w:rsidP="00562059">
      <w:pPr>
        <w:jc w:val="both"/>
        <w:rPr>
          <w:rFonts w:ascii="Times New Roman" w:hAnsi="Times New Roman" w:cs="Times New Roman"/>
          <w:sz w:val="24"/>
          <w:szCs w:val="24"/>
          <w:lang w:val="sr-Cyrl-CS"/>
        </w:rPr>
      </w:pPr>
    </w:p>
    <w:p w:rsidR="00562059" w:rsidRPr="00F82E8E" w:rsidRDefault="00562059" w:rsidP="009B5E87">
      <w:pPr>
        <w:spacing w:line="251" w:lineRule="auto"/>
        <w:ind w:right="180"/>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На ужем градском подручју преовладају објекти стамбеног и јавног карактера са просјечном спратности која износи П+4. Објекти који су изграђени послије 1970. год. (након земљотреса) су објекти углавном изграђени од чврстих ватроотпорних материјала, те су пожарне опасности мале. Највиши објекти у ужем гар</w:t>
      </w:r>
      <w:r w:rsidR="009B5E87">
        <w:rPr>
          <w:rFonts w:ascii="Times New Roman" w:eastAsia="Arial" w:hAnsi="Times New Roman" w:cs="Times New Roman"/>
          <w:sz w:val="24"/>
          <w:szCs w:val="24"/>
        </w:rPr>
        <w:t>дском језгру је спратности П+14</w:t>
      </w:r>
      <w:r w:rsidR="009B5E87">
        <w:rPr>
          <w:rFonts w:ascii="Times New Roman" w:eastAsia="Arial" w:hAnsi="Times New Roman" w:cs="Times New Roman"/>
          <w:sz w:val="24"/>
          <w:szCs w:val="24"/>
          <w:lang w:val="sr-Cyrl-BA"/>
        </w:rPr>
        <w:t xml:space="preserve"> и </w:t>
      </w:r>
      <w:r w:rsidRPr="00F82E8E">
        <w:rPr>
          <w:rFonts w:ascii="Times New Roman" w:eastAsia="Arial" w:hAnsi="Times New Roman" w:cs="Times New Roman"/>
          <w:sz w:val="24"/>
          <w:szCs w:val="24"/>
        </w:rPr>
        <w:t>с обзиром да је изграђен од чврстих ватроотпотних материјала, пожарна опасност је релативно мала. У осталим подручјима града су изграђени углавном индивидуални стамбени објекти. У мјесним заједницама Нова Топола и Горњи Подградци постоји мањи број стамбених објеката за колективно становање спратности П+2 до П+4.</w:t>
      </w:r>
    </w:p>
    <w:p w:rsidR="00562059" w:rsidRPr="00F82E8E" w:rsidRDefault="00562059" w:rsidP="00562059">
      <w:pPr>
        <w:spacing w:line="9" w:lineRule="exact"/>
        <w:rPr>
          <w:rFonts w:ascii="Times New Roman" w:eastAsia="Arial" w:hAnsi="Times New Roman" w:cs="Times New Roman"/>
          <w:sz w:val="24"/>
          <w:szCs w:val="24"/>
        </w:rPr>
      </w:pPr>
    </w:p>
    <w:p w:rsidR="009B5E87" w:rsidRDefault="009B5E87" w:rsidP="009B5E87">
      <w:pPr>
        <w:spacing w:line="238" w:lineRule="auto"/>
        <w:ind w:right="180"/>
        <w:jc w:val="both"/>
        <w:rPr>
          <w:rFonts w:ascii="Times New Roman" w:eastAsia="Arial" w:hAnsi="Times New Roman" w:cs="Times New Roman"/>
          <w:sz w:val="24"/>
          <w:szCs w:val="24"/>
        </w:rPr>
      </w:pPr>
    </w:p>
    <w:p w:rsidR="00562059" w:rsidRDefault="00562059" w:rsidP="009B5E87">
      <w:pPr>
        <w:spacing w:line="238" w:lineRule="auto"/>
        <w:ind w:right="180"/>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Индустријски објекти су лоцирани углавном у индустријским зонама, иако је ширење индивидуалне стамбене градње у града довело до тога да се поједини индустријски објекти налазе у зонама са густо изграђеним стамбеним објектима. Индустријски објекти су углавном грађени од чврстих ватроотпорних материјала. Недостаци код индустријских објеката односе се на неиздељеност простора на пожарне секторе, на снабдјевање водом, неисправност електроинсталација и на начин складиштења сировина и готових производа.</w:t>
      </w:r>
    </w:p>
    <w:p w:rsidR="00484504" w:rsidRPr="00F82E8E" w:rsidRDefault="00484504" w:rsidP="009B5E87">
      <w:pPr>
        <w:spacing w:line="238" w:lineRule="auto"/>
        <w:ind w:right="180"/>
        <w:jc w:val="both"/>
        <w:rPr>
          <w:rFonts w:ascii="Times New Roman" w:eastAsia="Arial" w:hAnsi="Times New Roman" w:cs="Times New Roman"/>
          <w:sz w:val="24"/>
          <w:szCs w:val="24"/>
        </w:rPr>
      </w:pP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5094"/>
        <w:gridCol w:w="1134"/>
        <w:gridCol w:w="1418"/>
        <w:gridCol w:w="1406"/>
      </w:tblGrid>
      <w:tr w:rsidR="00553D23" w:rsidRPr="00F82E8E" w:rsidTr="00553D23">
        <w:trPr>
          <w:trHeight w:val="323"/>
          <w:jc w:val="center"/>
        </w:trPr>
        <w:tc>
          <w:tcPr>
            <w:tcW w:w="5094" w:type="dxa"/>
            <w:shd w:val="clear" w:color="auto" w:fill="DFDFDF"/>
            <w:vAlign w:val="bottom"/>
          </w:tcPr>
          <w:p w:rsidR="00553D23" w:rsidRPr="00F82E8E" w:rsidRDefault="00553D23" w:rsidP="00F56BED">
            <w:pPr>
              <w:spacing w:line="0" w:lineRule="atLeast"/>
              <w:rPr>
                <w:rFonts w:ascii="Times New Roman" w:eastAsia="Times New Roman" w:hAnsi="Times New Roman" w:cs="Times New Roman"/>
                <w:sz w:val="24"/>
                <w:szCs w:val="24"/>
              </w:rPr>
            </w:pPr>
          </w:p>
        </w:tc>
        <w:tc>
          <w:tcPr>
            <w:tcW w:w="3958" w:type="dxa"/>
            <w:gridSpan w:val="3"/>
            <w:shd w:val="clear" w:color="auto" w:fill="DFDFDF"/>
            <w:vAlign w:val="bottom"/>
          </w:tcPr>
          <w:p w:rsidR="00553D23" w:rsidRPr="00F82E8E" w:rsidRDefault="00553D23" w:rsidP="00F56BED">
            <w:pPr>
              <w:spacing w:line="229" w:lineRule="exact"/>
              <w:jc w:val="center"/>
              <w:rPr>
                <w:rFonts w:ascii="Times New Roman" w:eastAsia="Arial" w:hAnsi="Times New Roman" w:cs="Times New Roman"/>
                <w:b/>
                <w:w w:val="98"/>
                <w:sz w:val="24"/>
                <w:szCs w:val="24"/>
              </w:rPr>
            </w:pPr>
            <w:r w:rsidRPr="00F82E8E">
              <w:rPr>
                <w:rFonts w:ascii="Times New Roman" w:eastAsia="Arial" w:hAnsi="Times New Roman" w:cs="Times New Roman"/>
                <w:b/>
                <w:sz w:val="24"/>
                <w:szCs w:val="24"/>
              </w:rPr>
              <w:t>Пожарно оптерећење (МЈ/m</w:t>
            </w:r>
            <w:r w:rsidRPr="00F82E8E">
              <w:rPr>
                <w:rFonts w:ascii="Times New Roman" w:eastAsia="Arial" w:hAnsi="Times New Roman" w:cs="Times New Roman"/>
                <w:b/>
                <w:sz w:val="24"/>
                <w:szCs w:val="24"/>
                <w:vertAlign w:val="superscript"/>
              </w:rPr>
              <w:t>2</w:t>
            </w:r>
            <w:r w:rsidRPr="00F82E8E">
              <w:rPr>
                <w:rFonts w:ascii="Times New Roman" w:eastAsia="Arial" w:hAnsi="Times New Roman" w:cs="Times New Roman"/>
                <w:b/>
                <w:sz w:val="24"/>
                <w:szCs w:val="24"/>
              </w:rPr>
              <w:t>)</w:t>
            </w:r>
          </w:p>
        </w:tc>
      </w:tr>
      <w:tr w:rsidR="00553D23" w:rsidRPr="00F82E8E" w:rsidTr="00553D23">
        <w:trPr>
          <w:trHeight w:val="250"/>
          <w:jc w:val="center"/>
        </w:trPr>
        <w:tc>
          <w:tcPr>
            <w:tcW w:w="5094" w:type="dxa"/>
            <w:shd w:val="clear" w:color="auto" w:fill="DFDFDF"/>
            <w:vAlign w:val="bottom"/>
          </w:tcPr>
          <w:p w:rsidR="00553D23" w:rsidRPr="00F82E8E" w:rsidRDefault="00553D23" w:rsidP="00553D23">
            <w:pPr>
              <w:spacing w:line="242" w:lineRule="exact"/>
              <w:ind w:left="120"/>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Тип објекта</w:t>
            </w:r>
          </w:p>
        </w:tc>
        <w:tc>
          <w:tcPr>
            <w:tcW w:w="1134" w:type="dxa"/>
            <w:shd w:val="clear" w:color="auto" w:fill="DFDFDF"/>
            <w:vAlign w:val="bottom"/>
          </w:tcPr>
          <w:p w:rsidR="00553D23" w:rsidRPr="009B5E87" w:rsidRDefault="00553D23" w:rsidP="009B5E87">
            <w:pPr>
              <w:spacing w:line="0" w:lineRule="atLeast"/>
              <w:jc w:val="center"/>
              <w:rPr>
                <w:rFonts w:ascii="Times New Roman" w:eastAsia="Times New Roman" w:hAnsi="Times New Roman" w:cs="Times New Roman"/>
                <w:sz w:val="24"/>
                <w:szCs w:val="24"/>
                <w:lang w:val="sr-Cyrl-BA"/>
              </w:rPr>
            </w:pPr>
            <w:r w:rsidRPr="00F82E8E">
              <w:rPr>
                <w:rFonts w:ascii="Times New Roman" w:eastAsia="Arial" w:hAnsi="Times New Roman" w:cs="Times New Roman"/>
                <w:b/>
                <w:sz w:val="24"/>
                <w:szCs w:val="24"/>
              </w:rPr>
              <w:t>имобилн</w:t>
            </w:r>
            <w:r>
              <w:rPr>
                <w:rFonts w:ascii="Times New Roman" w:eastAsia="Arial" w:hAnsi="Times New Roman" w:cs="Times New Roman"/>
                <w:b/>
                <w:sz w:val="24"/>
                <w:szCs w:val="24"/>
                <w:lang w:val="sr-Cyrl-BA"/>
              </w:rPr>
              <w:t>о</w:t>
            </w:r>
          </w:p>
        </w:tc>
        <w:tc>
          <w:tcPr>
            <w:tcW w:w="1418" w:type="dxa"/>
            <w:shd w:val="clear" w:color="auto" w:fill="DFDFDF"/>
            <w:vAlign w:val="bottom"/>
          </w:tcPr>
          <w:p w:rsidR="00553D23" w:rsidRPr="00F82E8E" w:rsidRDefault="00553D23" w:rsidP="009B5E87">
            <w:pPr>
              <w:spacing w:line="0" w:lineRule="atLeast"/>
              <w:jc w:val="center"/>
              <w:rPr>
                <w:rFonts w:ascii="Times New Roman" w:eastAsia="Times New Roman" w:hAnsi="Times New Roman" w:cs="Times New Roman"/>
                <w:sz w:val="24"/>
                <w:szCs w:val="24"/>
              </w:rPr>
            </w:pPr>
            <w:r w:rsidRPr="00F82E8E">
              <w:rPr>
                <w:rFonts w:ascii="Times New Roman" w:eastAsia="Arial" w:hAnsi="Times New Roman" w:cs="Times New Roman"/>
                <w:b/>
                <w:w w:val="98"/>
                <w:sz w:val="24"/>
                <w:szCs w:val="24"/>
              </w:rPr>
              <w:t>мобилно</w:t>
            </w:r>
          </w:p>
        </w:tc>
        <w:tc>
          <w:tcPr>
            <w:tcW w:w="1406" w:type="dxa"/>
            <w:shd w:val="clear" w:color="auto" w:fill="DFDFDF"/>
            <w:vAlign w:val="bottom"/>
          </w:tcPr>
          <w:p w:rsidR="00553D23" w:rsidRPr="00F82E8E" w:rsidRDefault="00553D23" w:rsidP="009B5E87">
            <w:pPr>
              <w:spacing w:line="0" w:lineRule="atLeast"/>
              <w:jc w:val="center"/>
              <w:rPr>
                <w:rFonts w:ascii="Times New Roman" w:eastAsia="Times New Roman" w:hAnsi="Times New Roman" w:cs="Times New Roman"/>
                <w:sz w:val="24"/>
                <w:szCs w:val="24"/>
              </w:rPr>
            </w:pPr>
            <w:r w:rsidRPr="00F82E8E">
              <w:rPr>
                <w:rFonts w:ascii="Times New Roman" w:eastAsia="Arial" w:hAnsi="Times New Roman" w:cs="Times New Roman"/>
                <w:b/>
                <w:w w:val="98"/>
                <w:sz w:val="24"/>
                <w:szCs w:val="24"/>
              </w:rPr>
              <w:t>сумарно</w:t>
            </w:r>
          </w:p>
        </w:tc>
      </w:tr>
      <w:tr w:rsidR="00553D23" w:rsidRPr="00F82E8E" w:rsidTr="00553D23">
        <w:trPr>
          <w:trHeight w:val="265"/>
          <w:jc w:val="center"/>
        </w:trPr>
        <w:tc>
          <w:tcPr>
            <w:tcW w:w="5094" w:type="dxa"/>
            <w:shd w:val="clear" w:color="auto" w:fill="auto"/>
            <w:vAlign w:val="bottom"/>
          </w:tcPr>
          <w:p w:rsidR="00553D23" w:rsidRPr="00F82E8E" w:rsidRDefault="00553D23" w:rsidP="00553D23">
            <w:pPr>
              <w:spacing w:line="242" w:lineRule="exact"/>
              <w:ind w:left="1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Куће класичног начина градње (приземнице)</w:t>
            </w:r>
          </w:p>
        </w:tc>
        <w:tc>
          <w:tcPr>
            <w:tcW w:w="1134" w:type="dxa"/>
            <w:shd w:val="clear" w:color="auto" w:fill="auto"/>
            <w:vAlign w:val="bottom"/>
          </w:tcPr>
          <w:p w:rsidR="00553D23" w:rsidRPr="00F82E8E" w:rsidRDefault="00553D23" w:rsidP="009B5E87">
            <w:pPr>
              <w:spacing w:line="242"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400</w:t>
            </w:r>
          </w:p>
        </w:tc>
        <w:tc>
          <w:tcPr>
            <w:tcW w:w="1418" w:type="dxa"/>
            <w:shd w:val="clear" w:color="auto" w:fill="auto"/>
            <w:vAlign w:val="bottom"/>
          </w:tcPr>
          <w:p w:rsidR="00553D23" w:rsidRPr="00F82E8E" w:rsidRDefault="00553D23" w:rsidP="009B5E87">
            <w:pPr>
              <w:spacing w:line="0" w:lineRule="atLeast"/>
              <w:jc w:val="center"/>
              <w:rPr>
                <w:rFonts w:ascii="Times New Roman" w:eastAsia="Times New Roman" w:hAnsi="Times New Roman" w:cs="Times New Roman"/>
                <w:sz w:val="24"/>
                <w:szCs w:val="24"/>
              </w:rPr>
            </w:pPr>
            <w:r w:rsidRPr="00F82E8E">
              <w:rPr>
                <w:rFonts w:ascii="Times New Roman" w:eastAsia="Arial" w:hAnsi="Times New Roman" w:cs="Times New Roman"/>
                <w:w w:val="97"/>
                <w:sz w:val="24"/>
                <w:szCs w:val="24"/>
              </w:rPr>
              <w:t>300</w:t>
            </w:r>
          </w:p>
        </w:tc>
        <w:tc>
          <w:tcPr>
            <w:tcW w:w="1406" w:type="dxa"/>
            <w:shd w:val="clear" w:color="auto" w:fill="auto"/>
            <w:vAlign w:val="bottom"/>
          </w:tcPr>
          <w:p w:rsidR="00553D23" w:rsidRPr="00F82E8E" w:rsidRDefault="00553D23" w:rsidP="009B5E87">
            <w:pPr>
              <w:spacing w:line="242"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700</w:t>
            </w:r>
          </w:p>
        </w:tc>
      </w:tr>
      <w:tr w:rsidR="00553D23" w:rsidRPr="00F82E8E" w:rsidTr="00553D23">
        <w:trPr>
          <w:trHeight w:val="480"/>
          <w:jc w:val="center"/>
        </w:trPr>
        <w:tc>
          <w:tcPr>
            <w:tcW w:w="5094" w:type="dxa"/>
            <w:shd w:val="clear" w:color="auto" w:fill="auto"/>
            <w:vAlign w:val="bottom"/>
          </w:tcPr>
          <w:p w:rsidR="00553D23" w:rsidRPr="009E0436" w:rsidRDefault="00553D23" w:rsidP="00553D23">
            <w:pPr>
              <w:spacing w:line="0" w:lineRule="atLeast"/>
              <w:ind w:left="120"/>
              <w:jc w:val="center"/>
              <w:rPr>
                <w:rFonts w:ascii="Times New Roman" w:eastAsia="Arial" w:hAnsi="Times New Roman" w:cs="Times New Roman"/>
                <w:sz w:val="24"/>
                <w:szCs w:val="24"/>
                <w:lang w:val="sr-Cyrl-BA"/>
              </w:rPr>
            </w:pPr>
            <w:r w:rsidRPr="00F82E8E">
              <w:rPr>
                <w:rFonts w:ascii="Times New Roman" w:eastAsia="Arial" w:hAnsi="Times New Roman" w:cs="Times New Roman"/>
                <w:sz w:val="24"/>
                <w:szCs w:val="24"/>
              </w:rPr>
              <w:t>Модерне  монтажне  породичне  куће  са  дрвеном скелетном н</w:t>
            </w:r>
            <w:r w:rsidR="009E0436">
              <w:rPr>
                <w:rFonts w:ascii="Times New Roman" w:eastAsia="Arial" w:hAnsi="Times New Roman" w:cs="Times New Roman"/>
                <w:sz w:val="24"/>
                <w:szCs w:val="24"/>
              </w:rPr>
              <w:t xml:space="preserve">осивом конструкцијом </w:t>
            </w:r>
          </w:p>
        </w:tc>
        <w:tc>
          <w:tcPr>
            <w:tcW w:w="1134" w:type="dxa"/>
            <w:shd w:val="clear" w:color="auto" w:fill="auto"/>
            <w:vAlign w:val="bottom"/>
          </w:tcPr>
          <w:p w:rsidR="00553D23" w:rsidRPr="00F82E8E" w:rsidRDefault="00553D23" w:rsidP="009B5E87">
            <w:pPr>
              <w:spacing w:line="0" w:lineRule="atLeast"/>
              <w:jc w:val="center"/>
              <w:rPr>
                <w:rFonts w:ascii="Times New Roman" w:eastAsia="Times New Roman" w:hAnsi="Times New Roman" w:cs="Times New Roman"/>
                <w:sz w:val="24"/>
                <w:szCs w:val="24"/>
              </w:rPr>
            </w:pPr>
            <w:r w:rsidRPr="00F82E8E">
              <w:rPr>
                <w:rFonts w:ascii="Times New Roman" w:eastAsia="Arial" w:hAnsi="Times New Roman" w:cs="Times New Roman"/>
                <w:w w:val="98"/>
                <w:sz w:val="24"/>
                <w:szCs w:val="24"/>
              </w:rPr>
              <w:t>1000</w:t>
            </w:r>
          </w:p>
        </w:tc>
        <w:tc>
          <w:tcPr>
            <w:tcW w:w="1418" w:type="dxa"/>
            <w:shd w:val="clear" w:color="auto" w:fill="auto"/>
            <w:vAlign w:val="bottom"/>
          </w:tcPr>
          <w:p w:rsidR="00553D23" w:rsidRPr="00F82E8E" w:rsidRDefault="00553D23" w:rsidP="009B5E87">
            <w:pPr>
              <w:spacing w:line="0" w:lineRule="atLeast"/>
              <w:jc w:val="center"/>
              <w:rPr>
                <w:rFonts w:ascii="Times New Roman" w:eastAsia="Times New Roman" w:hAnsi="Times New Roman" w:cs="Times New Roman"/>
                <w:sz w:val="24"/>
                <w:szCs w:val="24"/>
              </w:rPr>
            </w:pPr>
            <w:r w:rsidRPr="00F82E8E">
              <w:rPr>
                <w:rFonts w:ascii="Times New Roman" w:eastAsia="Arial" w:hAnsi="Times New Roman" w:cs="Times New Roman"/>
                <w:w w:val="97"/>
                <w:sz w:val="24"/>
                <w:szCs w:val="24"/>
              </w:rPr>
              <w:t>300</w:t>
            </w:r>
          </w:p>
        </w:tc>
        <w:tc>
          <w:tcPr>
            <w:tcW w:w="1406" w:type="dxa"/>
            <w:shd w:val="clear" w:color="auto" w:fill="auto"/>
            <w:vAlign w:val="bottom"/>
          </w:tcPr>
          <w:p w:rsidR="00553D23" w:rsidRPr="00F82E8E" w:rsidRDefault="00553D23" w:rsidP="009B5E87">
            <w:pPr>
              <w:spacing w:line="0" w:lineRule="atLeast"/>
              <w:jc w:val="center"/>
              <w:rPr>
                <w:rFonts w:ascii="Times New Roman" w:eastAsia="Times New Roman" w:hAnsi="Times New Roman" w:cs="Times New Roman"/>
                <w:sz w:val="24"/>
                <w:szCs w:val="24"/>
              </w:rPr>
            </w:pPr>
            <w:r w:rsidRPr="00F82E8E">
              <w:rPr>
                <w:rFonts w:ascii="Times New Roman" w:eastAsia="Arial" w:hAnsi="Times New Roman" w:cs="Times New Roman"/>
                <w:w w:val="98"/>
                <w:sz w:val="24"/>
                <w:szCs w:val="24"/>
              </w:rPr>
              <w:t>1300</w:t>
            </w:r>
          </w:p>
        </w:tc>
      </w:tr>
      <w:tr w:rsidR="00553D23" w:rsidRPr="00F82E8E" w:rsidTr="00553D23">
        <w:trPr>
          <w:trHeight w:val="290"/>
          <w:jc w:val="center"/>
        </w:trPr>
        <w:tc>
          <w:tcPr>
            <w:tcW w:w="5094" w:type="dxa"/>
            <w:tcBorders>
              <w:bottom w:val="single" w:sz="4" w:space="0" w:color="auto"/>
            </w:tcBorders>
            <w:shd w:val="clear" w:color="auto" w:fill="auto"/>
            <w:vAlign w:val="bottom"/>
          </w:tcPr>
          <w:p w:rsidR="00553D23" w:rsidRPr="00F82E8E" w:rsidRDefault="00553D23" w:rsidP="00553D23">
            <w:pPr>
              <w:spacing w:line="0" w:lineRule="atLeast"/>
              <w:ind w:left="1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Модерно  масивно </w:t>
            </w:r>
            <w:r>
              <w:rPr>
                <w:rFonts w:ascii="Times New Roman" w:eastAsia="Arial" w:hAnsi="Times New Roman" w:cs="Times New Roman"/>
                <w:sz w:val="24"/>
                <w:szCs w:val="24"/>
              </w:rPr>
              <w:t xml:space="preserve"> грађени  стамбени  објекти  са</w:t>
            </w:r>
            <w:r w:rsidRPr="00F82E8E">
              <w:rPr>
                <w:rFonts w:ascii="Times New Roman" w:eastAsia="Arial" w:hAnsi="Times New Roman" w:cs="Times New Roman"/>
                <w:sz w:val="24"/>
                <w:szCs w:val="24"/>
              </w:rPr>
              <w:t>стрмим дрвеним кровом</w:t>
            </w:r>
          </w:p>
        </w:tc>
        <w:tc>
          <w:tcPr>
            <w:tcW w:w="1134" w:type="dxa"/>
            <w:tcBorders>
              <w:bottom w:val="single" w:sz="4" w:space="0" w:color="auto"/>
            </w:tcBorders>
            <w:shd w:val="clear" w:color="auto" w:fill="auto"/>
            <w:vAlign w:val="bottom"/>
          </w:tcPr>
          <w:p w:rsidR="00553D23" w:rsidRPr="00F82E8E" w:rsidRDefault="00553D23" w:rsidP="009B5E87">
            <w:pPr>
              <w:spacing w:line="0" w:lineRule="atLeas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1200</w:t>
            </w:r>
          </w:p>
        </w:tc>
        <w:tc>
          <w:tcPr>
            <w:tcW w:w="1418" w:type="dxa"/>
            <w:tcBorders>
              <w:bottom w:val="single" w:sz="4" w:space="0" w:color="auto"/>
            </w:tcBorders>
            <w:shd w:val="clear" w:color="auto" w:fill="auto"/>
            <w:vAlign w:val="bottom"/>
          </w:tcPr>
          <w:p w:rsidR="00553D23" w:rsidRPr="00F82E8E" w:rsidRDefault="00553D23" w:rsidP="009B5E87">
            <w:pPr>
              <w:spacing w:line="0" w:lineRule="atLeast"/>
              <w:jc w:val="center"/>
              <w:rPr>
                <w:rFonts w:ascii="Times New Roman" w:eastAsia="Times New Roman" w:hAnsi="Times New Roman" w:cs="Times New Roman"/>
                <w:sz w:val="24"/>
                <w:szCs w:val="24"/>
              </w:rPr>
            </w:pPr>
            <w:r w:rsidRPr="00F82E8E">
              <w:rPr>
                <w:rFonts w:ascii="Times New Roman" w:eastAsia="Arial" w:hAnsi="Times New Roman" w:cs="Times New Roman"/>
                <w:w w:val="97"/>
                <w:sz w:val="24"/>
                <w:szCs w:val="24"/>
              </w:rPr>
              <w:t>300</w:t>
            </w:r>
          </w:p>
        </w:tc>
        <w:tc>
          <w:tcPr>
            <w:tcW w:w="1406" w:type="dxa"/>
            <w:tcBorders>
              <w:bottom w:val="single" w:sz="4" w:space="0" w:color="auto"/>
            </w:tcBorders>
            <w:shd w:val="clear" w:color="auto" w:fill="auto"/>
            <w:vAlign w:val="bottom"/>
          </w:tcPr>
          <w:p w:rsidR="00553D23" w:rsidRPr="00F82E8E" w:rsidRDefault="00553D23" w:rsidP="009B5E87">
            <w:pPr>
              <w:spacing w:line="0" w:lineRule="atLeast"/>
              <w:jc w:val="center"/>
              <w:rPr>
                <w:rFonts w:ascii="Times New Roman" w:eastAsia="Arial" w:hAnsi="Times New Roman" w:cs="Times New Roman"/>
                <w:w w:val="97"/>
                <w:sz w:val="24"/>
                <w:szCs w:val="24"/>
              </w:rPr>
            </w:pPr>
            <w:r w:rsidRPr="00F82E8E">
              <w:rPr>
                <w:rFonts w:ascii="Times New Roman" w:eastAsia="Arial" w:hAnsi="Times New Roman" w:cs="Times New Roman"/>
                <w:w w:val="98"/>
                <w:sz w:val="24"/>
                <w:szCs w:val="24"/>
              </w:rPr>
              <w:t>1500</w:t>
            </w:r>
          </w:p>
        </w:tc>
      </w:tr>
      <w:tr w:rsidR="00553D23" w:rsidRPr="00F82E8E" w:rsidTr="00553D23">
        <w:trPr>
          <w:trHeight w:val="290"/>
          <w:jc w:val="center"/>
        </w:trPr>
        <w:tc>
          <w:tcPr>
            <w:tcW w:w="5094" w:type="dxa"/>
            <w:tcBorders>
              <w:bottom w:val="single" w:sz="4" w:space="0" w:color="auto"/>
            </w:tcBorders>
            <w:shd w:val="clear" w:color="auto" w:fill="auto"/>
            <w:vAlign w:val="bottom"/>
          </w:tcPr>
          <w:p w:rsidR="00553D23" w:rsidRPr="00F82E8E" w:rsidRDefault="00553D23" w:rsidP="00553D23">
            <w:pPr>
              <w:spacing w:line="0" w:lineRule="atLeast"/>
              <w:ind w:left="12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Модерно  масивно</w:t>
            </w:r>
            <w:r>
              <w:rPr>
                <w:rFonts w:ascii="Times New Roman" w:eastAsia="Arial" w:hAnsi="Times New Roman" w:cs="Times New Roman"/>
                <w:sz w:val="24"/>
                <w:szCs w:val="24"/>
              </w:rPr>
              <w:t xml:space="preserve">  грађени  стамбени  и пословни</w:t>
            </w:r>
            <w:r w:rsidRPr="00F82E8E">
              <w:rPr>
                <w:rFonts w:ascii="Times New Roman" w:eastAsia="Arial" w:hAnsi="Times New Roman" w:cs="Times New Roman"/>
                <w:sz w:val="24"/>
                <w:szCs w:val="24"/>
              </w:rPr>
              <w:t>објекти са равним кровом</w:t>
            </w:r>
          </w:p>
        </w:tc>
        <w:tc>
          <w:tcPr>
            <w:tcW w:w="1134" w:type="dxa"/>
            <w:tcBorders>
              <w:bottom w:val="single" w:sz="4" w:space="0" w:color="auto"/>
            </w:tcBorders>
            <w:shd w:val="clear" w:color="auto" w:fill="auto"/>
            <w:vAlign w:val="bottom"/>
          </w:tcPr>
          <w:p w:rsidR="00553D23" w:rsidRPr="00F82E8E" w:rsidRDefault="00553D23" w:rsidP="00864445">
            <w:pPr>
              <w:spacing w:line="0" w:lineRule="atLeas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100</w:t>
            </w:r>
          </w:p>
        </w:tc>
        <w:tc>
          <w:tcPr>
            <w:tcW w:w="1418" w:type="dxa"/>
            <w:tcBorders>
              <w:bottom w:val="single" w:sz="4" w:space="0" w:color="auto"/>
            </w:tcBorders>
            <w:shd w:val="clear" w:color="auto" w:fill="auto"/>
            <w:vAlign w:val="bottom"/>
          </w:tcPr>
          <w:p w:rsidR="00553D23" w:rsidRPr="00F82E8E" w:rsidRDefault="00553D23" w:rsidP="00864445">
            <w:pPr>
              <w:spacing w:line="0" w:lineRule="atLeast"/>
              <w:jc w:val="center"/>
              <w:rPr>
                <w:rFonts w:ascii="Times New Roman" w:eastAsia="Times New Roman" w:hAnsi="Times New Roman" w:cs="Times New Roman"/>
                <w:sz w:val="24"/>
                <w:szCs w:val="24"/>
              </w:rPr>
            </w:pPr>
            <w:r w:rsidRPr="00F82E8E">
              <w:rPr>
                <w:rFonts w:ascii="Times New Roman" w:eastAsia="Arial" w:hAnsi="Times New Roman" w:cs="Times New Roman"/>
                <w:w w:val="97"/>
                <w:sz w:val="24"/>
                <w:szCs w:val="24"/>
              </w:rPr>
              <w:t>300</w:t>
            </w:r>
          </w:p>
        </w:tc>
        <w:tc>
          <w:tcPr>
            <w:tcW w:w="1406" w:type="dxa"/>
            <w:tcBorders>
              <w:bottom w:val="single" w:sz="4" w:space="0" w:color="auto"/>
            </w:tcBorders>
            <w:shd w:val="clear" w:color="auto" w:fill="auto"/>
            <w:vAlign w:val="bottom"/>
          </w:tcPr>
          <w:p w:rsidR="00553D23" w:rsidRPr="00F82E8E" w:rsidRDefault="00553D23" w:rsidP="00864445">
            <w:pPr>
              <w:spacing w:line="0" w:lineRule="atLeas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400</w:t>
            </w:r>
          </w:p>
        </w:tc>
      </w:tr>
    </w:tbl>
    <w:p w:rsidR="00562059" w:rsidRPr="00553D23" w:rsidRDefault="009B5E87" w:rsidP="00562059">
      <w:pPr>
        <w:spacing w:line="340" w:lineRule="exact"/>
        <w:rPr>
          <w:rFonts w:ascii="Times New Roman" w:eastAsia="Times New Roman" w:hAnsi="Times New Roman" w:cs="Times New Roman"/>
          <w:sz w:val="24"/>
          <w:szCs w:val="24"/>
        </w:rPr>
      </w:pPr>
      <w:r w:rsidRPr="005E4E0F">
        <w:rPr>
          <w:rFonts w:ascii="Times New Roman" w:eastAsia="Arial" w:hAnsi="Times New Roman" w:cs="Times New Roman"/>
          <w:b/>
          <w:i/>
          <w:w w:val="99"/>
          <w:sz w:val="24"/>
          <w:szCs w:val="24"/>
        </w:rPr>
        <w:t xml:space="preserve">Табела </w:t>
      </w:r>
      <w:r w:rsidR="005E4E0F" w:rsidRPr="005E4E0F">
        <w:rPr>
          <w:rFonts w:ascii="Times New Roman" w:eastAsia="Arial" w:hAnsi="Times New Roman" w:cs="Times New Roman"/>
          <w:b/>
          <w:i/>
          <w:w w:val="99"/>
          <w:sz w:val="24"/>
          <w:szCs w:val="24"/>
          <w:lang w:val="sr-Cyrl-BA"/>
        </w:rPr>
        <w:t>31</w:t>
      </w:r>
      <w:r w:rsidRPr="00553D23">
        <w:rPr>
          <w:rFonts w:ascii="Times New Roman" w:eastAsia="Arial" w:hAnsi="Times New Roman" w:cs="Times New Roman"/>
          <w:i/>
          <w:w w:val="99"/>
          <w:sz w:val="24"/>
          <w:szCs w:val="24"/>
        </w:rPr>
        <w:t>. Пoжарно оптерећење у насељима према типу градње</w:t>
      </w:r>
    </w:p>
    <w:p w:rsidR="00562059" w:rsidRDefault="00562059" w:rsidP="005E4E0F">
      <w:pPr>
        <w:jc w:val="both"/>
        <w:rPr>
          <w:rFonts w:ascii="Times New Roman" w:eastAsia="Times New Roman" w:hAnsi="Times New Roman" w:cs="Times New Roman"/>
          <w:sz w:val="24"/>
          <w:szCs w:val="24"/>
        </w:rPr>
      </w:pPr>
      <w:r w:rsidRPr="00F82E8E">
        <w:rPr>
          <w:rFonts w:ascii="Times New Roman" w:eastAsia="Arial" w:hAnsi="Times New Roman" w:cs="Times New Roman"/>
          <w:sz w:val="24"/>
          <w:szCs w:val="24"/>
        </w:rPr>
        <w:t>Узимајући у обзир предње нормативе можемо закључити да су стамбени објекти налазе у групи објеката са ниским и средњим пожа</w:t>
      </w:r>
      <w:r w:rsidR="005E4E0F">
        <w:rPr>
          <w:rFonts w:ascii="Times New Roman" w:eastAsia="Arial" w:hAnsi="Times New Roman" w:cs="Times New Roman"/>
          <w:sz w:val="24"/>
          <w:szCs w:val="24"/>
        </w:rPr>
        <w:t>рним оптерећењем (ниско пожарно</w:t>
      </w:r>
      <w:r w:rsidRPr="00F82E8E">
        <w:rPr>
          <w:rFonts w:ascii="Times New Roman" w:eastAsia="Arial" w:hAnsi="Times New Roman" w:cs="Times New Roman"/>
          <w:sz w:val="24"/>
          <w:szCs w:val="24"/>
        </w:rPr>
        <w:t>оптерећење до 1000 МЈ/m</w:t>
      </w:r>
      <w:r w:rsidRPr="00F82E8E">
        <w:rPr>
          <w:rFonts w:ascii="Times New Roman" w:eastAsia="Arial" w:hAnsi="Times New Roman" w:cs="Times New Roman"/>
          <w:sz w:val="24"/>
          <w:szCs w:val="24"/>
          <w:vertAlign w:val="superscript"/>
        </w:rPr>
        <w:t>2</w:t>
      </w:r>
      <w:r w:rsidRPr="00F82E8E">
        <w:rPr>
          <w:rFonts w:ascii="Times New Roman" w:eastAsia="Arial" w:hAnsi="Times New Roman" w:cs="Times New Roman"/>
          <w:sz w:val="24"/>
          <w:szCs w:val="24"/>
        </w:rPr>
        <w:t>, средње пожарно оптерећење од 1000 МЈ/m</w:t>
      </w:r>
      <w:r w:rsidRPr="00F82E8E">
        <w:rPr>
          <w:rFonts w:ascii="Times New Roman" w:eastAsia="Arial" w:hAnsi="Times New Roman" w:cs="Times New Roman"/>
          <w:sz w:val="24"/>
          <w:szCs w:val="24"/>
          <w:vertAlign w:val="superscript"/>
        </w:rPr>
        <w:t>2</w:t>
      </w:r>
      <w:r w:rsidRPr="00F82E8E">
        <w:rPr>
          <w:rFonts w:ascii="Times New Roman" w:eastAsia="Arial" w:hAnsi="Times New Roman" w:cs="Times New Roman"/>
          <w:sz w:val="24"/>
          <w:szCs w:val="24"/>
        </w:rPr>
        <w:t xml:space="preserve"> до 2000 МЈ/m</w:t>
      </w:r>
      <w:r w:rsidRPr="00F82E8E">
        <w:rPr>
          <w:rFonts w:ascii="Times New Roman" w:eastAsia="Arial" w:hAnsi="Times New Roman" w:cs="Times New Roman"/>
          <w:sz w:val="24"/>
          <w:szCs w:val="24"/>
          <w:vertAlign w:val="superscript"/>
        </w:rPr>
        <w:t>2</w:t>
      </w:r>
      <w:r w:rsidRPr="00F82E8E">
        <w:rPr>
          <w:rFonts w:ascii="Times New Roman" w:eastAsia="Arial" w:hAnsi="Times New Roman" w:cs="Times New Roman"/>
          <w:sz w:val="24"/>
          <w:szCs w:val="24"/>
        </w:rPr>
        <w:t>)</w:t>
      </w:r>
    </w:p>
    <w:p w:rsidR="00562059" w:rsidRDefault="00562059" w:rsidP="005E4E0F">
      <w:pPr>
        <w:spacing w:line="329" w:lineRule="exact"/>
        <w:jc w:val="both"/>
        <w:rPr>
          <w:rFonts w:ascii="Times New Roman" w:eastAsia="Times New Roman" w:hAnsi="Times New Roman" w:cs="Times New Roman"/>
          <w:sz w:val="24"/>
          <w:szCs w:val="24"/>
        </w:rPr>
      </w:pPr>
    </w:p>
    <w:p w:rsidR="009B5E87" w:rsidRPr="00562059" w:rsidRDefault="009B5E87" w:rsidP="005E4E0F">
      <w:pPr>
        <w:jc w:val="both"/>
        <w:rPr>
          <w:rFonts w:ascii="Times New Roman" w:hAnsi="Times New Roman" w:cs="Times New Roman"/>
          <w:sz w:val="24"/>
          <w:szCs w:val="24"/>
          <w:lang w:val="sr-Cyrl-CS"/>
        </w:rPr>
      </w:pPr>
      <w:r w:rsidRPr="00562059">
        <w:rPr>
          <w:rFonts w:ascii="Times New Roman" w:hAnsi="Times New Roman" w:cs="Times New Roman"/>
          <w:sz w:val="24"/>
          <w:szCs w:val="24"/>
          <w:lang w:val="sr-Cyrl-CS"/>
        </w:rPr>
        <w:t xml:space="preserve">Из напред наведеног видљиво је да би гашење евентуалног пожара било сложеније, како по обиму тако и по специфичностима на објектима веће спратности и објектима у низу (ламеле). Приватизацијом станова престало се водити рачуна о провођењу превентивних мјера заштите од пожара. Из тих разлога оформљене заједнице етажних власника на својим скупштинама морају доносити одлуке о финансирању и издвајању средстава за одржавање, постављање и прегледе инсталација за заштиту од пожара </w:t>
      </w:r>
    </w:p>
    <w:p w:rsidR="009A12AB" w:rsidRDefault="009A12AB" w:rsidP="001F06CA">
      <w:pPr>
        <w:pStyle w:val="Heading4"/>
      </w:pPr>
    </w:p>
    <w:p w:rsidR="00876D64" w:rsidRPr="00F82E8E" w:rsidRDefault="00876D64" w:rsidP="009E0436">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Најчешжћи узроци у избијању пожара су: отворени пламен, усијани метални предмети, неисправне електро-инсталације и уређаји под напоном, неисправно изведени и неуредно одржавани димоводни канали, грађевински недостаци, </w:t>
      </w:r>
      <w:r w:rsidR="005E4E0F">
        <w:rPr>
          <w:rFonts w:ascii="Times New Roman" w:eastAsia="Arial" w:hAnsi="Times New Roman" w:cs="Times New Roman"/>
          <w:sz w:val="24"/>
          <w:szCs w:val="24"/>
        </w:rPr>
        <w:t>лоша вентилација у просторијама</w:t>
      </w:r>
      <w:r w:rsidR="005E4E0F">
        <w:rPr>
          <w:rFonts w:ascii="Times New Roman" w:eastAsia="Arial" w:hAnsi="Times New Roman" w:cs="Times New Roman"/>
          <w:sz w:val="24"/>
          <w:szCs w:val="24"/>
          <w:lang w:val="sr-Cyrl-BA"/>
        </w:rPr>
        <w:t xml:space="preserve"> у </w:t>
      </w:r>
      <w:r w:rsidRPr="00F82E8E">
        <w:rPr>
          <w:rFonts w:ascii="Times New Roman" w:eastAsia="Arial" w:hAnsi="Times New Roman" w:cs="Times New Roman"/>
          <w:sz w:val="24"/>
          <w:szCs w:val="24"/>
        </w:rPr>
        <w:t>којима се складиште и дитрибуирају лакозапаљиве течности, лакозапаљиви и експлозивни гасов</w:t>
      </w:r>
      <w:r w:rsidR="009E0436">
        <w:rPr>
          <w:rFonts w:ascii="Times New Roman" w:eastAsia="Arial" w:hAnsi="Times New Roman" w:cs="Times New Roman"/>
          <w:sz w:val="24"/>
          <w:szCs w:val="24"/>
        </w:rPr>
        <w:t>и и прашине чврстих материја.</w:t>
      </w:r>
      <w:r w:rsidRPr="00F82E8E">
        <w:rPr>
          <w:rFonts w:ascii="Times New Roman" w:eastAsia="Arial" w:hAnsi="Times New Roman" w:cs="Times New Roman"/>
          <w:sz w:val="24"/>
          <w:szCs w:val="24"/>
        </w:rPr>
        <w:t xml:space="preserve">Статистички подаци о учешћу и интервенцијама ПВЈ Градишка односи се на период од 2007. год. до 2016. год. и приказан је у следећој табели. </w:t>
      </w:r>
    </w:p>
    <w:p w:rsidR="00876D64" w:rsidRPr="00F82E8E" w:rsidRDefault="00876D64" w:rsidP="00876D64">
      <w:pPr>
        <w:spacing w:line="239" w:lineRule="exact"/>
        <w:rPr>
          <w:rFonts w:ascii="Times New Roman" w:eastAsia="Times New Roman" w:hAnsi="Times New Roman" w:cs="Times New Roman"/>
          <w:sz w:val="24"/>
          <w:szCs w:val="24"/>
        </w:rPr>
      </w:pPr>
    </w:p>
    <w:tbl>
      <w:tblPr>
        <w:tblW w:w="9214" w:type="dxa"/>
        <w:tblInd w:w="10" w:type="dxa"/>
        <w:tblLayout w:type="fixed"/>
        <w:tblCellMar>
          <w:left w:w="0" w:type="dxa"/>
          <w:right w:w="0" w:type="dxa"/>
        </w:tblCellMar>
        <w:tblLook w:val="0000"/>
      </w:tblPr>
      <w:tblGrid>
        <w:gridCol w:w="817"/>
        <w:gridCol w:w="3711"/>
        <w:gridCol w:w="292"/>
        <w:gridCol w:w="526"/>
        <w:gridCol w:w="180"/>
        <w:gridCol w:w="144"/>
        <w:gridCol w:w="834"/>
        <w:gridCol w:w="17"/>
        <w:gridCol w:w="781"/>
        <w:gridCol w:w="39"/>
        <w:gridCol w:w="134"/>
        <w:gridCol w:w="30"/>
        <w:gridCol w:w="10"/>
        <w:gridCol w:w="140"/>
        <w:gridCol w:w="830"/>
        <w:gridCol w:w="20"/>
        <w:gridCol w:w="709"/>
      </w:tblGrid>
      <w:tr w:rsidR="00876D64" w:rsidRPr="00F82E8E" w:rsidTr="00553D23">
        <w:trPr>
          <w:trHeight w:val="260"/>
        </w:trPr>
        <w:tc>
          <w:tcPr>
            <w:tcW w:w="817" w:type="dxa"/>
            <w:tcBorders>
              <w:top w:val="single" w:sz="8" w:space="0" w:color="auto"/>
              <w:left w:val="single" w:sz="8" w:space="0" w:color="auto"/>
              <w:right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Ред.</w:t>
            </w:r>
          </w:p>
        </w:tc>
        <w:tc>
          <w:tcPr>
            <w:tcW w:w="4003" w:type="dxa"/>
            <w:gridSpan w:val="2"/>
            <w:tcBorders>
              <w:top w:val="single" w:sz="8" w:space="0" w:color="auto"/>
              <w:right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Врсте пожара</w:t>
            </w:r>
          </w:p>
        </w:tc>
        <w:tc>
          <w:tcPr>
            <w:tcW w:w="526" w:type="dxa"/>
            <w:tcBorders>
              <w:top w:val="single" w:sz="8" w:space="0" w:color="auto"/>
            </w:tcBorders>
            <w:shd w:val="clear" w:color="auto" w:fill="auto"/>
            <w:vAlign w:val="bottom"/>
          </w:tcPr>
          <w:p w:rsidR="00876D64" w:rsidRPr="00F82E8E" w:rsidRDefault="00876D64" w:rsidP="00F82E8E">
            <w:pPr>
              <w:spacing w:line="0" w:lineRule="atLeast"/>
              <w:ind w:left="10"/>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2007</w:t>
            </w:r>
          </w:p>
        </w:tc>
        <w:tc>
          <w:tcPr>
            <w:tcW w:w="324" w:type="dxa"/>
            <w:gridSpan w:val="2"/>
            <w:tcBorders>
              <w:top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1" w:type="dxa"/>
            <w:gridSpan w:val="2"/>
            <w:tcBorders>
              <w:top w:val="single" w:sz="8" w:space="0" w:color="auto"/>
              <w:right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2008</w:t>
            </w:r>
          </w:p>
        </w:tc>
        <w:tc>
          <w:tcPr>
            <w:tcW w:w="781" w:type="dxa"/>
            <w:tcBorders>
              <w:top w:val="single" w:sz="8" w:space="0" w:color="auto"/>
            </w:tcBorders>
            <w:shd w:val="clear" w:color="auto" w:fill="auto"/>
            <w:vAlign w:val="bottom"/>
          </w:tcPr>
          <w:p w:rsidR="00876D64" w:rsidRPr="00F82E8E" w:rsidRDefault="00876D64" w:rsidP="00F82E8E">
            <w:pPr>
              <w:spacing w:line="0" w:lineRule="atLeast"/>
              <w:ind w:left="150"/>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2009</w:t>
            </w:r>
          </w:p>
        </w:tc>
        <w:tc>
          <w:tcPr>
            <w:tcW w:w="353" w:type="dxa"/>
            <w:gridSpan w:val="5"/>
            <w:tcBorders>
              <w:top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0" w:type="dxa"/>
            <w:gridSpan w:val="2"/>
            <w:tcBorders>
              <w:top w:val="single" w:sz="8" w:space="0" w:color="auto"/>
              <w:right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2010</w:t>
            </w:r>
          </w:p>
        </w:tc>
        <w:tc>
          <w:tcPr>
            <w:tcW w:w="709" w:type="dxa"/>
            <w:tcBorders>
              <w:top w:val="single" w:sz="8" w:space="0" w:color="auto"/>
              <w:right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b/>
                <w:w w:val="98"/>
                <w:sz w:val="24"/>
                <w:szCs w:val="24"/>
              </w:rPr>
            </w:pPr>
            <w:r w:rsidRPr="00F82E8E">
              <w:rPr>
                <w:rFonts w:ascii="Times New Roman" w:eastAsia="Arial" w:hAnsi="Times New Roman" w:cs="Times New Roman"/>
                <w:b/>
                <w:w w:val="98"/>
                <w:sz w:val="24"/>
                <w:szCs w:val="24"/>
              </w:rPr>
              <w:t>2011</w:t>
            </w:r>
          </w:p>
        </w:tc>
      </w:tr>
      <w:tr w:rsidR="00876D64" w:rsidRPr="00F82E8E" w:rsidTr="00553D23">
        <w:trPr>
          <w:trHeight w:val="254"/>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бр.</w:t>
            </w:r>
          </w:p>
        </w:tc>
        <w:tc>
          <w:tcPr>
            <w:tcW w:w="4003"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526"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2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1"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81"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53" w:type="dxa"/>
            <w:gridSpan w:val="5"/>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09"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553D23">
        <w:trPr>
          <w:trHeight w:val="243"/>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w:t>
            </w:r>
          </w:p>
        </w:tc>
        <w:tc>
          <w:tcPr>
            <w:tcW w:w="4003" w:type="dxa"/>
            <w:gridSpan w:val="2"/>
            <w:tcBorders>
              <w:bottom w:val="single" w:sz="8" w:space="0" w:color="auto"/>
              <w:right w:val="single" w:sz="8" w:space="0" w:color="auto"/>
            </w:tcBorders>
            <w:shd w:val="clear" w:color="auto" w:fill="auto"/>
            <w:vAlign w:val="bottom"/>
          </w:tcPr>
          <w:p w:rsidR="00876D64" w:rsidRPr="00553D23" w:rsidRDefault="00876D64" w:rsidP="00F82E8E">
            <w:pPr>
              <w:spacing w:line="243" w:lineRule="exact"/>
              <w:ind w:left="100"/>
              <w:rPr>
                <w:rFonts w:ascii="Times New Roman" w:eastAsia="Arial" w:hAnsi="Times New Roman" w:cs="Times New Roman"/>
                <w:sz w:val="24"/>
                <w:szCs w:val="24"/>
              </w:rPr>
            </w:pPr>
            <w:r w:rsidRPr="00553D23">
              <w:rPr>
                <w:rFonts w:ascii="Times New Roman" w:eastAsia="Arial" w:hAnsi="Times New Roman" w:cs="Times New Roman"/>
                <w:sz w:val="24"/>
                <w:szCs w:val="24"/>
              </w:rPr>
              <w:t>Пожар на стамбеном објекту,кућа</w:t>
            </w:r>
          </w:p>
        </w:tc>
        <w:tc>
          <w:tcPr>
            <w:tcW w:w="526" w:type="dxa"/>
            <w:tcBorders>
              <w:bottom w:val="single" w:sz="8" w:space="0" w:color="auto"/>
            </w:tcBorders>
            <w:shd w:val="clear" w:color="auto" w:fill="auto"/>
            <w:vAlign w:val="bottom"/>
          </w:tcPr>
          <w:p w:rsidR="00876D64" w:rsidRPr="00F82E8E" w:rsidRDefault="00876D64" w:rsidP="00F82E8E">
            <w:pPr>
              <w:spacing w:line="243" w:lineRule="exact"/>
              <w:ind w:left="1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12</w:t>
            </w:r>
          </w:p>
        </w:tc>
        <w:tc>
          <w:tcPr>
            <w:tcW w:w="32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1" w:type="dxa"/>
            <w:gridSpan w:val="2"/>
            <w:tcBorders>
              <w:bottom w:val="single" w:sz="8" w:space="0" w:color="auto"/>
              <w:right w:val="single" w:sz="8" w:space="0" w:color="auto"/>
            </w:tcBorders>
            <w:shd w:val="clear" w:color="auto" w:fill="auto"/>
            <w:vAlign w:val="center"/>
          </w:tcPr>
          <w:p w:rsidR="00876D64" w:rsidRPr="00F82E8E" w:rsidRDefault="00876D64" w:rsidP="00021BC8">
            <w:pPr>
              <w:spacing w:line="243" w:lineRule="exac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11</w:t>
            </w:r>
          </w:p>
        </w:tc>
        <w:tc>
          <w:tcPr>
            <w:tcW w:w="781" w:type="dxa"/>
            <w:tcBorders>
              <w:bottom w:val="single" w:sz="8" w:space="0" w:color="auto"/>
            </w:tcBorders>
            <w:shd w:val="clear" w:color="auto" w:fill="auto"/>
            <w:vAlign w:val="bottom"/>
          </w:tcPr>
          <w:p w:rsidR="00876D64" w:rsidRPr="00F82E8E" w:rsidRDefault="00876D64" w:rsidP="00F82E8E">
            <w:pPr>
              <w:spacing w:line="243" w:lineRule="exact"/>
              <w:ind w:left="15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24</w:t>
            </w:r>
          </w:p>
        </w:tc>
        <w:tc>
          <w:tcPr>
            <w:tcW w:w="353" w:type="dxa"/>
            <w:gridSpan w:val="5"/>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13</w:t>
            </w:r>
          </w:p>
        </w:tc>
        <w:tc>
          <w:tcPr>
            <w:tcW w:w="709" w:type="dxa"/>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18</w:t>
            </w:r>
          </w:p>
        </w:tc>
      </w:tr>
      <w:tr w:rsidR="00876D64" w:rsidRPr="00F82E8E" w:rsidTr="00553D23">
        <w:trPr>
          <w:trHeight w:val="244"/>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244"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2.</w:t>
            </w:r>
          </w:p>
        </w:tc>
        <w:tc>
          <w:tcPr>
            <w:tcW w:w="4003" w:type="dxa"/>
            <w:gridSpan w:val="2"/>
            <w:tcBorders>
              <w:bottom w:val="single" w:sz="8" w:space="0" w:color="auto"/>
              <w:right w:val="single" w:sz="8" w:space="0" w:color="auto"/>
            </w:tcBorders>
            <w:shd w:val="clear" w:color="auto" w:fill="auto"/>
            <w:vAlign w:val="bottom"/>
          </w:tcPr>
          <w:p w:rsidR="00876D64" w:rsidRPr="00553D23" w:rsidRDefault="00876D64" w:rsidP="00F82E8E">
            <w:pPr>
              <w:spacing w:line="244" w:lineRule="exact"/>
              <w:ind w:left="100"/>
              <w:rPr>
                <w:rFonts w:ascii="Times New Roman" w:eastAsia="Arial" w:hAnsi="Times New Roman" w:cs="Times New Roman"/>
                <w:sz w:val="24"/>
                <w:szCs w:val="24"/>
              </w:rPr>
            </w:pPr>
            <w:r w:rsidRPr="00553D23">
              <w:rPr>
                <w:rFonts w:ascii="Times New Roman" w:eastAsia="Arial" w:hAnsi="Times New Roman" w:cs="Times New Roman"/>
                <w:sz w:val="24"/>
                <w:szCs w:val="24"/>
              </w:rPr>
              <w:t>Димњак</w:t>
            </w:r>
          </w:p>
        </w:tc>
        <w:tc>
          <w:tcPr>
            <w:tcW w:w="526" w:type="dxa"/>
            <w:tcBorders>
              <w:bottom w:val="single" w:sz="8" w:space="0" w:color="auto"/>
            </w:tcBorders>
            <w:shd w:val="clear" w:color="auto" w:fill="auto"/>
            <w:vAlign w:val="bottom"/>
          </w:tcPr>
          <w:p w:rsidR="00876D64" w:rsidRPr="00F82E8E" w:rsidRDefault="00876D64" w:rsidP="00F82E8E">
            <w:pPr>
              <w:spacing w:line="244" w:lineRule="exact"/>
              <w:ind w:left="1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26</w:t>
            </w:r>
          </w:p>
        </w:tc>
        <w:tc>
          <w:tcPr>
            <w:tcW w:w="32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1" w:type="dxa"/>
            <w:gridSpan w:val="2"/>
            <w:tcBorders>
              <w:bottom w:val="single" w:sz="8" w:space="0" w:color="auto"/>
              <w:right w:val="single" w:sz="8" w:space="0" w:color="auto"/>
            </w:tcBorders>
            <w:shd w:val="clear" w:color="auto" w:fill="auto"/>
            <w:vAlign w:val="center"/>
          </w:tcPr>
          <w:p w:rsidR="00876D64" w:rsidRPr="00F82E8E" w:rsidRDefault="00876D64" w:rsidP="00021BC8">
            <w:pPr>
              <w:spacing w:line="244"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31</w:t>
            </w:r>
          </w:p>
        </w:tc>
        <w:tc>
          <w:tcPr>
            <w:tcW w:w="781" w:type="dxa"/>
            <w:tcBorders>
              <w:bottom w:val="single" w:sz="8" w:space="0" w:color="auto"/>
            </w:tcBorders>
            <w:shd w:val="clear" w:color="auto" w:fill="auto"/>
            <w:vAlign w:val="bottom"/>
          </w:tcPr>
          <w:p w:rsidR="00876D64" w:rsidRPr="00F82E8E" w:rsidRDefault="00876D64" w:rsidP="00F82E8E">
            <w:pPr>
              <w:spacing w:line="244" w:lineRule="exact"/>
              <w:ind w:left="15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21</w:t>
            </w:r>
          </w:p>
        </w:tc>
        <w:tc>
          <w:tcPr>
            <w:tcW w:w="353" w:type="dxa"/>
            <w:gridSpan w:val="5"/>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4"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21</w:t>
            </w:r>
          </w:p>
        </w:tc>
        <w:tc>
          <w:tcPr>
            <w:tcW w:w="709" w:type="dxa"/>
            <w:tcBorders>
              <w:bottom w:val="single" w:sz="8" w:space="0" w:color="auto"/>
              <w:right w:val="single" w:sz="8" w:space="0" w:color="auto"/>
            </w:tcBorders>
            <w:shd w:val="clear" w:color="auto" w:fill="auto"/>
            <w:vAlign w:val="bottom"/>
          </w:tcPr>
          <w:p w:rsidR="00876D64" w:rsidRPr="00F82E8E" w:rsidRDefault="00876D64" w:rsidP="00F82E8E">
            <w:pPr>
              <w:spacing w:line="244"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29</w:t>
            </w:r>
          </w:p>
        </w:tc>
      </w:tr>
      <w:tr w:rsidR="00876D64" w:rsidRPr="00F82E8E" w:rsidTr="00553D23">
        <w:trPr>
          <w:trHeight w:val="243"/>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3.</w:t>
            </w:r>
          </w:p>
        </w:tc>
        <w:tc>
          <w:tcPr>
            <w:tcW w:w="4003" w:type="dxa"/>
            <w:gridSpan w:val="2"/>
            <w:tcBorders>
              <w:bottom w:val="single" w:sz="8" w:space="0" w:color="auto"/>
              <w:right w:val="single" w:sz="8" w:space="0" w:color="auto"/>
            </w:tcBorders>
            <w:shd w:val="clear" w:color="auto" w:fill="auto"/>
            <w:vAlign w:val="bottom"/>
          </w:tcPr>
          <w:p w:rsidR="00876D64" w:rsidRPr="00553D23" w:rsidRDefault="00876D64" w:rsidP="00F82E8E">
            <w:pPr>
              <w:spacing w:line="243" w:lineRule="exact"/>
              <w:ind w:left="100"/>
              <w:rPr>
                <w:rFonts w:ascii="Times New Roman" w:eastAsia="Arial" w:hAnsi="Times New Roman" w:cs="Times New Roman"/>
                <w:sz w:val="24"/>
                <w:szCs w:val="24"/>
              </w:rPr>
            </w:pPr>
            <w:r w:rsidRPr="00553D23">
              <w:rPr>
                <w:rFonts w:ascii="Times New Roman" w:eastAsia="Arial" w:hAnsi="Times New Roman" w:cs="Times New Roman"/>
                <w:sz w:val="24"/>
                <w:szCs w:val="24"/>
              </w:rPr>
              <w:t>Помоћни објекат, штале,сењаци</w:t>
            </w:r>
          </w:p>
        </w:tc>
        <w:tc>
          <w:tcPr>
            <w:tcW w:w="526" w:type="dxa"/>
            <w:tcBorders>
              <w:bottom w:val="single" w:sz="8" w:space="0" w:color="auto"/>
            </w:tcBorders>
            <w:shd w:val="clear" w:color="auto" w:fill="auto"/>
            <w:vAlign w:val="bottom"/>
          </w:tcPr>
          <w:p w:rsidR="00876D64" w:rsidRPr="00F82E8E" w:rsidRDefault="00876D64" w:rsidP="00F82E8E">
            <w:pPr>
              <w:spacing w:line="243" w:lineRule="exact"/>
              <w:ind w:left="1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14</w:t>
            </w:r>
          </w:p>
        </w:tc>
        <w:tc>
          <w:tcPr>
            <w:tcW w:w="32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1" w:type="dxa"/>
            <w:gridSpan w:val="2"/>
            <w:tcBorders>
              <w:bottom w:val="single" w:sz="8" w:space="0" w:color="auto"/>
              <w:right w:val="single" w:sz="8" w:space="0" w:color="auto"/>
            </w:tcBorders>
            <w:shd w:val="clear" w:color="auto" w:fill="auto"/>
            <w:vAlign w:val="center"/>
          </w:tcPr>
          <w:p w:rsidR="00876D64" w:rsidRPr="00F82E8E" w:rsidRDefault="00876D64" w:rsidP="00021BC8">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19</w:t>
            </w:r>
          </w:p>
        </w:tc>
        <w:tc>
          <w:tcPr>
            <w:tcW w:w="781" w:type="dxa"/>
            <w:tcBorders>
              <w:bottom w:val="single" w:sz="8" w:space="0" w:color="auto"/>
            </w:tcBorders>
            <w:shd w:val="clear" w:color="auto" w:fill="auto"/>
            <w:vAlign w:val="bottom"/>
          </w:tcPr>
          <w:p w:rsidR="00876D64" w:rsidRPr="00F82E8E" w:rsidRDefault="00876D64" w:rsidP="00F82E8E">
            <w:pPr>
              <w:spacing w:line="243" w:lineRule="exact"/>
              <w:ind w:left="15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14</w:t>
            </w:r>
          </w:p>
        </w:tc>
        <w:tc>
          <w:tcPr>
            <w:tcW w:w="353" w:type="dxa"/>
            <w:gridSpan w:val="5"/>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16</w:t>
            </w:r>
          </w:p>
        </w:tc>
        <w:tc>
          <w:tcPr>
            <w:tcW w:w="709" w:type="dxa"/>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14</w:t>
            </w:r>
          </w:p>
        </w:tc>
      </w:tr>
      <w:tr w:rsidR="00876D64" w:rsidRPr="00F82E8E" w:rsidTr="00553D23">
        <w:trPr>
          <w:trHeight w:val="243"/>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4.</w:t>
            </w:r>
          </w:p>
        </w:tc>
        <w:tc>
          <w:tcPr>
            <w:tcW w:w="4003" w:type="dxa"/>
            <w:gridSpan w:val="2"/>
            <w:tcBorders>
              <w:bottom w:val="single" w:sz="8" w:space="0" w:color="auto"/>
              <w:right w:val="single" w:sz="8" w:space="0" w:color="auto"/>
            </w:tcBorders>
            <w:shd w:val="clear" w:color="auto" w:fill="auto"/>
            <w:vAlign w:val="bottom"/>
          </w:tcPr>
          <w:p w:rsidR="00876D64" w:rsidRPr="00553D23" w:rsidRDefault="00876D64" w:rsidP="00F82E8E">
            <w:pPr>
              <w:spacing w:line="243" w:lineRule="exact"/>
              <w:ind w:left="100"/>
              <w:rPr>
                <w:rFonts w:ascii="Times New Roman" w:eastAsia="Arial" w:hAnsi="Times New Roman" w:cs="Times New Roman"/>
                <w:sz w:val="24"/>
                <w:szCs w:val="24"/>
              </w:rPr>
            </w:pPr>
            <w:r w:rsidRPr="00553D23">
              <w:rPr>
                <w:rFonts w:ascii="Times New Roman" w:eastAsia="Arial" w:hAnsi="Times New Roman" w:cs="Times New Roman"/>
                <w:sz w:val="24"/>
                <w:szCs w:val="24"/>
              </w:rPr>
              <w:t>Пожар аутомобила</w:t>
            </w:r>
          </w:p>
        </w:tc>
        <w:tc>
          <w:tcPr>
            <w:tcW w:w="526" w:type="dxa"/>
            <w:tcBorders>
              <w:bottom w:val="single" w:sz="8" w:space="0" w:color="auto"/>
            </w:tcBorders>
            <w:shd w:val="clear" w:color="auto" w:fill="auto"/>
            <w:vAlign w:val="bottom"/>
          </w:tcPr>
          <w:p w:rsidR="00876D64" w:rsidRPr="00F82E8E" w:rsidRDefault="00876D64" w:rsidP="00F82E8E">
            <w:pPr>
              <w:spacing w:line="243" w:lineRule="exact"/>
              <w:ind w:left="1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w:t>
            </w:r>
          </w:p>
        </w:tc>
        <w:tc>
          <w:tcPr>
            <w:tcW w:w="32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1" w:type="dxa"/>
            <w:gridSpan w:val="2"/>
            <w:tcBorders>
              <w:bottom w:val="single" w:sz="8" w:space="0" w:color="auto"/>
              <w:right w:val="single" w:sz="8" w:space="0" w:color="auto"/>
            </w:tcBorders>
            <w:shd w:val="clear" w:color="auto" w:fill="auto"/>
            <w:vAlign w:val="center"/>
          </w:tcPr>
          <w:p w:rsidR="00876D64" w:rsidRPr="00F82E8E" w:rsidRDefault="00876D64" w:rsidP="00021BC8">
            <w:pPr>
              <w:spacing w:line="243" w:lineRule="exact"/>
              <w:ind w:right="31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w:t>
            </w:r>
          </w:p>
        </w:tc>
        <w:tc>
          <w:tcPr>
            <w:tcW w:w="781" w:type="dxa"/>
            <w:tcBorders>
              <w:bottom w:val="single" w:sz="8" w:space="0" w:color="auto"/>
            </w:tcBorders>
            <w:shd w:val="clear" w:color="auto" w:fill="auto"/>
            <w:vAlign w:val="bottom"/>
          </w:tcPr>
          <w:p w:rsidR="00876D64" w:rsidRPr="00F82E8E" w:rsidRDefault="00876D64" w:rsidP="00F82E8E">
            <w:pPr>
              <w:spacing w:line="243" w:lineRule="exact"/>
              <w:ind w:left="15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15</w:t>
            </w:r>
          </w:p>
        </w:tc>
        <w:tc>
          <w:tcPr>
            <w:tcW w:w="353" w:type="dxa"/>
            <w:gridSpan w:val="5"/>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9</w:t>
            </w:r>
          </w:p>
        </w:tc>
        <w:tc>
          <w:tcPr>
            <w:tcW w:w="709" w:type="dxa"/>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10</w:t>
            </w:r>
          </w:p>
        </w:tc>
      </w:tr>
      <w:tr w:rsidR="00876D64" w:rsidRPr="00F82E8E" w:rsidTr="00553D23">
        <w:trPr>
          <w:trHeight w:val="241"/>
        </w:trPr>
        <w:tc>
          <w:tcPr>
            <w:tcW w:w="817" w:type="dxa"/>
            <w:tcBorders>
              <w:left w:val="single" w:sz="8" w:space="0" w:color="auto"/>
              <w:right w:val="single" w:sz="8" w:space="0" w:color="auto"/>
            </w:tcBorders>
            <w:shd w:val="clear" w:color="auto" w:fill="auto"/>
            <w:vAlign w:val="bottom"/>
          </w:tcPr>
          <w:p w:rsidR="00876D64" w:rsidRPr="00F82E8E" w:rsidRDefault="00876D64" w:rsidP="00F82E8E">
            <w:pPr>
              <w:spacing w:line="241"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5.</w:t>
            </w:r>
          </w:p>
        </w:tc>
        <w:tc>
          <w:tcPr>
            <w:tcW w:w="4003" w:type="dxa"/>
            <w:gridSpan w:val="2"/>
            <w:tcBorders>
              <w:right w:val="single" w:sz="8" w:space="0" w:color="auto"/>
            </w:tcBorders>
            <w:shd w:val="clear" w:color="auto" w:fill="auto"/>
            <w:vAlign w:val="bottom"/>
          </w:tcPr>
          <w:p w:rsidR="00876D64" w:rsidRPr="00553D23" w:rsidRDefault="00876D64" w:rsidP="00F82E8E">
            <w:pPr>
              <w:spacing w:line="241" w:lineRule="exact"/>
              <w:ind w:left="100"/>
              <w:rPr>
                <w:rFonts w:ascii="Times New Roman" w:eastAsia="Arial" w:hAnsi="Times New Roman" w:cs="Times New Roman"/>
                <w:sz w:val="24"/>
                <w:szCs w:val="24"/>
              </w:rPr>
            </w:pPr>
            <w:r w:rsidRPr="00553D23">
              <w:rPr>
                <w:rFonts w:ascii="Times New Roman" w:eastAsia="Arial" w:hAnsi="Times New Roman" w:cs="Times New Roman"/>
                <w:sz w:val="24"/>
                <w:szCs w:val="24"/>
              </w:rPr>
              <w:t>Техничке интервенције, поплаве,</w:t>
            </w:r>
          </w:p>
        </w:tc>
        <w:tc>
          <w:tcPr>
            <w:tcW w:w="526" w:type="dxa"/>
            <w:shd w:val="clear" w:color="auto" w:fill="auto"/>
            <w:vAlign w:val="bottom"/>
          </w:tcPr>
          <w:p w:rsidR="00876D64" w:rsidRPr="00F82E8E" w:rsidRDefault="00876D64" w:rsidP="00F82E8E">
            <w:pPr>
              <w:spacing w:line="241" w:lineRule="exact"/>
              <w:ind w:left="1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34</w:t>
            </w:r>
          </w:p>
        </w:tc>
        <w:tc>
          <w:tcPr>
            <w:tcW w:w="324" w:type="dxa"/>
            <w:gridSpan w:val="2"/>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1" w:type="dxa"/>
            <w:gridSpan w:val="2"/>
            <w:tcBorders>
              <w:right w:val="single" w:sz="8" w:space="0" w:color="auto"/>
            </w:tcBorders>
            <w:shd w:val="clear" w:color="auto" w:fill="auto"/>
            <w:vAlign w:val="center"/>
          </w:tcPr>
          <w:p w:rsidR="00876D64" w:rsidRPr="00F82E8E" w:rsidRDefault="00876D64" w:rsidP="00021BC8">
            <w:pPr>
              <w:spacing w:line="241"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37</w:t>
            </w:r>
          </w:p>
        </w:tc>
        <w:tc>
          <w:tcPr>
            <w:tcW w:w="781" w:type="dxa"/>
            <w:shd w:val="clear" w:color="auto" w:fill="auto"/>
            <w:vAlign w:val="bottom"/>
          </w:tcPr>
          <w:p w:rsidR="00876D64" w:rsidRPr="00F82E8E" w:rsidRDefault="00876D64" w:rsidP="00F82E8E">
            <w:pPr>
              <w:spacing w:line="241" w:lineRule="exact"/>
              <w:ind w:left="15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47</w:t>
            </w:r>
          </w:p>
        </w:tc>
        <w:tc>
          <w:tcPr>
            <w:tcW w:w="353" w:type="dxa"/>
            <w:gridSpan w:val="5"/>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0" w:type="dxa"/>
            <w:gridSpan w:val="2"/>
            <w:tcBorders>
              <w:right w:val="single" w:sz="8" w:space="0" w:color="auto"/>
            </w:tcBorders>
            <w:shd w:val="clear" w:color="auto" w:fill="auto"/>
            <w:vAlign w:val="bottom"/>
          </w:tcPr>
          <w:p w:rsidR="00876D64" w:rsidRPr="00F82E8E" w:rsidRDefault="00876D64" w:rsidP="00F82E8E">
            <w:pPr>
              <w:spacing w:line="241"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306</w:t>
            </w:r>
          </w:p>
        </w:tc>
        <w:tc>
          <w:tcPr>
            <w:tcW w:w="709" w:type="dxa"/>
            <w:tcBorders>
              <w:right w:val="single" w:sz="8" w:space="0" w:color="auto"/>
            </w:tcBorders>
            <w:shd w:val="clear" w:color="auto" w:fill="auto"/>
            <w:vAlign w:val="bottom"/>
          </w:tcPr>
          <w:p w:rsidR="00876D64" w:rsidRPr="00F82E8E" w:rsidRDefault="00876D64" w:rsidP="00F82E8E">
            <w:pPr>
              <w:spacing w:line="241"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28</w:t>
            </w:r>
          </w:p>
        </w:tc>
      </w:tr>
      <w:tr w:rsidR="00876D64" w:rsidRPr="00F82E8E" w:rsidTr="00553D23">
        <w:trPr>
          <w:trHeight w:val="255"/>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003" w:type="dxa"/>
            <w:gridSpan w:val="2"/>
            <w:tcBorders>
              <w:bottom w:val="single" w:sz="8" w:space="0" w:color="auto"/>
              <w:right w:val="single" w:sz="8" w:space="0" w:color="auto"/>
            </w:tcBorders>
            <w:shd w:val="clear" w:color="auto" w:fill="auto"/>
            <w:vAlign w:val="bottom"/>
          </w:tcPr>
          <w:p w:rsidR="00876D64" w:rsidRPr="00553D23" w:rsidRDefault="00876D64" w:rsidP="00F82E8E">
            <w:pPr>
              <w:spacing w:line="0" w:lineRule="atLeast"/>
              <w:ind w:left="100"/>
              <w:rPr>
                <w:rFonts w:ascii="Times New Roman" w:eastAsia="Arial" w:hAnsi="Times New Roman" w:cs="Times New Roman"/>
                <w:sz w:val="24"/>
                <w:szCs w:val="24"/>
              </w:rPr>
            </w:pPr>
            <w:r w:rsidRPr="00553D23">
              <w:rPr>
                <w:rFonts w:ascii="Times New Roman" w:eastAsia="Arial" w:hAnsi="Times New Roman" w:cs="Times New Roman"/>
                <w:sz w:val="24"/>
                <w:szCs w:val="24"/>
              </w:rPr>
              <w:t>саобраћајни удес</w:t>
            </w:r>
          </w:p>
        </w:tc>
        <w:tc>
          <w:tcPr>
            <w:tcW w:w="526"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2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1" w:type="dxa"/>
            <w:gridSpan w:val="2"/>
            <w:tcBorders>
              <w:bottom w:val="single" w:sz="8" w:space="0" w:color="auto"/>
              <w:right w:val="single" w:sz="8" w:space="0" w:color="auto"/>
            </w:tcBorders>
            <w:shd w:val="clear" w:color="auto" w:fill="auto"/>
            <w:vAlign w:val="center"/>
          </w:tcPr>
          <w:p w:rsidR="00876D64" w:rsidRPr="00F82E8E" w:rsidRDefault="00876D64" w:rsidP="00021BC8">
            <w:pPr>
              <w:spacing w:line="0" w:lineRule="atLeast"/>
              <w:jc w:val="center"/>
              <w:rPr>
                <w:rFonts w:ascii="Times New Roman" w:eastAsia="Times New Roman" w:hAnsi="Times New Roman" w:cs="Times New Roman"/>
                <w:sz w:val="24"/>
                <w:szCs w:val="24"/>
              </w:rPr>
            </w:pPr>
          </w:p>
        </w:tc>
        <w:tc>
          <w:tcPr>
            <w:tcW w:w="781"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53" w:type="dxa"/>
            <w:gridSpan w:val="5"/>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09"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553D23">
        <w:trPr>
          <w:trHeight w:val="243"/>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6.</w:t>
            </w:r>
          </w:p>
        </w:tc>
        <w:tc>
          <w:tcPr>
            <w:tcW w:w="4003" w:type="dxa"/>
            <w:gridSpan w:val="2"/>
            <w:tcBorders>
              <w:bottom w:val="single" w:sz="8" w:space="0" w:color="auto"/>
              <w:right w:val="single" w:sz="8" w:space="0" w:color="auto"/>
            </w:tcBorders>
            <w:shd w:val="clear" w:color="auto" w:fill="auto"/>
            <w:vAlign w:val="bottom"/>
          </w:tcPr>
          <w:p w:rsidR="00876D64" w:rsidRPr="00553D23" w:rsidRDefault="00876D64" w:rsidP="00F82E8E">
            <w:pPr>
              <w:spacing w:line="243" w:lineRule="exact"/>
              <w:ind w:left="100"/>
              <w:rPr>
                <w:rFonts w:ascii="Times New Roman" w:eastAsia="Arial" w:hAnsi="Times New Roman" w:cs="Times New Roman"/>
                <w:sz w:val="24"/>
                <w:szCs w:val="24"/>
              </w:rPr>
            </w:pPr>
            <w:r w:rsidRPr="00553D23">
              <w:rPr>
                <w:rFonts w:ascii="Times New Roman" w:eastAsia="Arial" w:hAnsi="Times New Roman" w:cs="Times New Roman"/>
                <w:sz w:val="24"/>
                <w:szCs w:val="24"/>
              </w:rPr>
              <w:t>Контејнер</w:t>
            </w:r>
          </w:p>
        </w:tc>
        <w:tc>
          <w:tcPr>
            <w:tcW w:w="526" w:type="dxa"/>
            <w:tcBorders>
              <w:bottom w:val="single" w:sz="8" w:space="0" w:color="auto"/>
            </w:tcBorders>
            <w:shd w:val="clear" w:color="auto" w:fill="auto"/>
            <w:vAlign w:val="bottom"/>
          </w:tcPr>
          <w:p w:rsidR="00876D64" w:rsidRPr="00F82E8E" w:rsidRDefault="00876D64" w:rsidP="00F82E8E">
            <w:pPr>
              <w:spacing w:line="243" w:lineRule="exact"/>
              <w:ind w:left="1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27</w:t>
            </w:r>
          </w:p>
        </w:tc>
        <w:tc>
          <w:tcPr>
            <w:tcW w:w="32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1" w:type="dxa"/>
            <w:gridSpan w:val="2"/>
            <w:tcBorders>
              <w:bottom w:val="single" w:sz="8" w:space="0" w:color="auto"/>
              <w:right w:val="single" w:sz="8" w:space="0" w:color="auto"/>
            </w:tcBorders>
            <w:shd w:val="clear" w:color="auto" w:fill="auto"/>
            <w:vAlign w:val="center"/>
          </w:tcPr>
          <w:p w:rsidR="00876D64" w:rsidRPr="00F82E8E" w:rsidRDefault="00876D64" w:rsidP="00021BC8">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17</w:t>
            </w:r>
          </w:p>
        </w:tc>
        <w:tc>
          <w:tcPr>
            <w:tcW w:w="781" w:type="dxa"/>
            <w:tcBorders>
              <w:bottom w:val="single" w:sz="8" w:space="0" w:color="auto"/>
            </w:tcBorders>
            <w:shd w:val="clear" w:color="auto" w:fill="auto"/>
            <w:vAlign w:val="bottom"/>
          </w:tcPr>
          <w:p w:rsidR="00876D64" w:rsidRPr="00F82E8E" w:rsidRDefault="00876D64" w:rsidP="00F82E8E">
            <w:pPr>
              <w:spacing w:line="243" w:lineRule="exact"/>
              <w:ind w:left="15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19</w:t>
            </w:r>
          </w:p>
        </w:tc>
        <w:tc>
          <w:tcPr>
            <w:tcW w:w="353" w:type="dxa"/>
            <w:gridSpan w:val="5"/>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11</w:t>
            </w:r>
          </w:p>
        </w:tc>
        <w:tc>
          <w:tcPr>
            <w:tcW w:w="709" w:type="dxa"/>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27</w:t>
            </w:r>
          </w:p>
        </w:tc>
      </w:tr>
      <w:tr w:rsidR="00876D64" w:rsidRPr="00F82E8E" w:rsidTr="00553D23">
        <w:trPr>
          <w:trHeight w:val="243"/>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7.</w:t>
            </w:r>
          </w:p>
        </w:tc>
        <w:tc>
          <w:tcPr>
            <w:tcW w:w="4003" w:type="dxa"/>
            <w:gridSpan w:val="2"/>
            <w:tcBorders>
              <w:bottom w:val="single" w:sz="8" w:space="0" w:color="auto"/>
              <w:right w:val="single" w:sz="8" w:space="0" w:color="auto"/>
            </w:tcBorders>
            <w:shd w:val="clear" w:color="auto" w:fill="auto"/>
            <w:vAlign w:val="bottom"/>
          </w:tcPr>
          <w:p w:rsidR="00876D64" w:rsidRPr="00553D23" w:rsidRDefault="00876D64" w:rsidP="00F82E8E">
            <w:pPr>
              <w:spacing w:line="243" w:lineRule="exact"/>
              <w:ind w:left="100"/>
              <w:rPr>
                <w:rFonts w:ascii="Times New Roman" w:eastAsia="Arial" w:hAnsi="Times New Roman" w:cs="Times New Roman"/>
                <w:sz w:val="24"/>
                <w:szCs w:val="24"/>
              </w:rPr>
            </w:pPr>
            <w:r w:rsidRPr="00553D23">
              <w:rPr>
                <w:rFonts w:ascii="Times New Roman" w:eastAsia="Arial" w:hAnsi="Times New Roman" w:cs="Times New Roman"/>
                <w:sz w:val="24"/>
                <w:szCs w:val="24"/>
              </w:rPr>
              <w:t>Шума</w:t>
            </w:r>
          </w:p>
        </w:tc>
        <w:tc>
          <w:tcPr>
            <w:tcW w:w="526" w:type="dxa"/>
            <w:tcBorders>
              <w:bottom w:val="single" w:sz="8" w:space="0" w:color="auto"/>
            </w:tcBorders>
            <w:shd w:val="clear" w:color="auto" w:fill="auto"/>
            <w:vAlign w:val="bottom"/>
          </w:tcPr>
          <w:p w:rsidR="00876D64" w:rsidRPr="00F82E8E" w:rsidRDefault="00876D64" w:rsidP="00F82E8E">
            <w:pPr>
              <w:spacing w:line="243" w:lineRule="exact"/>
              <w:ind w:left="1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w:t>
            </w:r>
          </w:p>
        </w:tc>
        <w:tc>
          <w:tcPr>
            <w:tcW w:w="32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1" w:type="dxa"/>
            <w:gridSpan w:val="2"/>
            <w:tcBorders>
              <w:bottom w:val="single" w:sz="8" w:space="0" w:color="auto"/>
              <w:right w:val="single" w:sz="8" w:space="0" w:color="auto"/>
            </w:tcBorders>
            <w:shd w:val="clear" w:color="auto" w:fill="auto"/>
            <w:vAlign w:val="center"/>
          </w:tcPr>
          <w:p w:rsidR="00876D64" w:rsidRPr="00F82E8E" w:rsidRDefault="00876D64" w:rsidP="00021BC8">
            <w:pPr>
              <w:spacing w:line="243" w:lineRule="exac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11</w:t>
            </w:r>
          </w:p>
        </w:tc>
        <w:tc>
          <w:tcPr>
            <w:tcW w:w="781" w:type="dxa"/>
            <w:tcBorders>
              <w:bottom w:val="single" w:sz="8" w:space="0" w:color="auto"/>
            </w:tcBorders>
            <w:shd w:val="clear" w:color="auto" w:fill="auto"/>
            <w:vAlign w:val="bottom"/>
          </w:tcPr>
          <w:p w:rsidR="00876D64" w:rsidRPr="00F82E8E" w:rsidRDefault="00876D64" w:rsidP="00F82E8E">
            <w:pPr>
              <w:spacing w:line="243" w:lineRule="exact"/>
              <w:ind w:left="15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28</w:t>
            </w:r>
          </w:p>
        </w:tc>
        <w:tc>
          <w:tcPr>
            <w:tcW w:w="353" w:type="dxa"/>
            <w:gridSpan w:val="5"/>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5</w:t>
            </w:r>
          </w:p>
        </w:tc>
        <w:tc>
          <w:tcPr>
            <w:tcW w:w="709" w:type="dxa"/>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20</w:t>
            </w:r>
          </w:p>
        </w:tc>
      </w:tr>
      <w:tr w:rsidR="00876D64" w:rsidRPr="00F82E8E" w:rsidTr="00553D23">
        <w:trPr>
          <w:trHeight w:val="243"/>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8.</w:t>
            </w:r>
          </w:p>
        </w:tc>
        <w:tc>
          <w:tcPr>
            <w:tcW w:w="4003" w:type="dxa"/>
            <w:gridSpan w:val="2"/>
            <w:tcBorders>
              <w:bottom w:val="single" w:sz="8" w:space="0" w:color="auto"/>
              <w:right w:val="single" w:sz="8" w:space="0" w:color="auto"/>
            </w:tcBorders>
            <w:shd w:val="clear" w:color="auto" w:fill="auto"/>
            <w:vAlign w:val="bottom"/>
          </w:tcPr>
          <w:p w:rsidR="00876D64" w:rsidRPr="00553D23" w:rsidRDefault="00876D64" w:rsidP="00F82E8E">
            <w:pPr>
              <w:spacing w:line="243" w:lineRule="exact"/>
              <w:ind w:left="100"/>
              <w:rPr>
                <w:rFonts w:ascii="Times New Roman" w:eastAsia="Arial" w:hAnsi="Times New Roman" w:cs="Times New Roman"/>
                <w:sz w:val="24"/>
                <w:szCs w:val="24"/>
              </w:rPr>
            </w:pPr>
            <w:r w:rsidRPr="00553D23">
              <w:rPr>
                <w:rFonts w:ascii="Times New Roman" w:eastAsia="Arial" w:hAnsi="Times New Roman" w:cs="Times New Roman"/>
                <w:sz w:val="24"/>
                <w:szCs w:val="24"/>
              </w:rPr>
              <w:t>Ниско раслиње, депоније смећа</w:t>
            </w:r>
          </w:p>
        </w:tc>
        <w:tc>
          <w:tcPr>
            <w:tcW w:w="526" w:type="dxa"/>
            <w:tcBorders>
              <w:bottom w:val="single" w:sz="8" w:space="0" w:color="auto"/>
            </w:tcBorders>
            <w:shd w:val="clear" w:color="auto" w:fill="auto"/>
            <w:vAlign w:val="bottom"/>
          </w:tcPr>
          <w:p w:rsidR="00876D64" w:rsidRPr="00F82E8E" w:rsidRDefault="00876D64" w:rsidP="00F82E8E">
            <w:pPr>
              <w:spacing w:line="243" w:lineRule="exact"/>
              <w:ind w:left="1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64</w:t>
            </w:r>
          </w:p>
        </w:tc>
        <w:tc>
          <w:tcPr>
            <w:tcW w:w="32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1" w:type="dxa"/>
            <w:gridSpan w:val="2"/>
            <w:tcBorders>
              <w:bottom w:val="single" w:sz="8" w:space="0" w:color="auto"/>
              <w:right w:val="single" w:sz="8" w:space="0" w:color="auto"/>
            </w:tcBorders>
            <w:shd w:val="clear" w:color="auto" w:fill="auto"/>
            <w:vAlign w:val="center"/>
          </w:tcPr>
          <w:p w:rsidR="00876D64" w:rsidRPr="00F82E8E" w:rsidRDefault="00876D64" w:rsidP="00021BC8">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29</w:t>
            </w:r>
          </w:p>
        </w:tc>
        <w:tc>
          <w:tcPr>
            <w:tcW w:w="781" w:type="dxa"/>
            <w:tcBorders>
              <w:bottom w:val="single" w:sz="8" w:space="0" w:color="auto"/>
            </w:tcBorders>
            <w:shd w:val="clear" w:color="auto" w:fill="auto"/>
            <w:vAlign w:val="bottom"/>
          </w:tcPr>
          <w:p w:rsidR="00876D64" w:rsidRPr="00F82E8E" w:rsidRDefault="00876D64" w:rsidP="00F82E8E">
            <w:pPr>
              <w:spacing w:line="243" w:lineRule="exact"/>
              <w:ind w:left="15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90</w:t>
            </w:r>
          </w:p>
        </w:tc>
        <w:tc>
          <w:tcPr>
            <w:tcW w:w="353" w:type="dxa"/>
            <w:gridSpan w:val="5"/>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19</w:t>
            </w:r>
          </w:p>
        </w:tc>
        <w:tc>
          <w:tcPr>
            <w:tcW w:w="709" w:type="dxa"/>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94</w:t>
            </w:r>
          </w:p>
        </w:tc>
      </w:tr>
      <w:tr w:rsidR="00876D64" w:rsidRPr="00F82E8E" w:rsidTr="00553D23">
        <w:trPr>
          <w:trHeight w:val="243"/>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9.</w:t>
            </w:r>
          </w:p>
        </w:tc>
        <w:tc>
          <w:tcPr>
            <w:tcW w:w="4003" w:type="dxa"/>
            <w:gridSpan w:val="2"/>
            <w:tcBorders>
              <w:bottom w:val="single" w:sz="8" w:space="0" w:color="auto"/>
              <w:right w:val="single" w:sz="8" w:space="0" w:color="auto"/>
            </w:tcBorders>
            <w:shd w:val="clear" w:color="auto" w:fill="auto"/>
            <w:vAlign w:val="bottom"/>
          </w:tcPr>
          <w:p w:rsidR="00876D64" w:rsidRPr="00553D23" w:rsidRDefault="00876D64" w:rsidP="00553D23">
            <w:pPr>
              <w:spacing w:line="243" w:lineRule="exact"/>
              <w:rPr>
                <w:rFonts w:ascii="Times New Roman" w:eastAsia="Arial" w:hAnsi="Times New Roman" w:cs="Times New Roman"/>
                <w:w w:val="99"/>
                <w:sz w:val="24"/>
                <w:szCs w:val="24"/>
              </w:rPr>
            </w:pPr>
            <w:r w:rsidRPr="00553D23">
              <w:rPr>
                <w:rFonts w:ascii="Times New Roman" w:eastAsia="Arial" w:hAnsi="Times New Roman" w:cs="Times New Roman"/>
                <w:w w:val="99"/>
                <w:sz w:val="24"/>
                <w:szCs w:val="24"/>
              </w:rPr>
              <w:t>Пећи,плинске боце,електроинста.</w:t>
            </w:r>
          </w:p>
        </w:tc>
        <w:tc>
          <w:tcPr>
            <w:tcW w:w="526" w:type="dxa"/>
            <w:tcBorders>
              <w:bottom w:val="single" w:sz="8" w:space="0" w:color="auto"/>
            </w:tcBorders>
            <w:shd w:val="clear" w:color="auto" w:fill="auto"/>
            <w:vAlign w:val="bottom"/>
          </w:tcPr>
          <w:p w:rsidR="00876D64" w:rsidRPr="00F82E8E" w:rsidRDefault="00876D64" w:rsidP="00F82E8E">
            <w:pPr>
              <w:spacing w:line="243" w:lineRule="exact"/>
              <w:ind w:left="1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12</w:t>
            </w:r>
          </w:p>
        </w:tc>
        <w:tc>
          <w:tcPr>
            <w:tcW w:w="32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1" w:type="dxa"/>
            <w:gridSpan w:val="2"/>
            <w:tcBorders>
              <w:bottom w:val="single" w:sz="8" w:space="0" w:color="auto"/>
              <w:right w:val="single" w:sz="8" w:space="0" w:color="auto"/>
            </w:tcBorders>
            <w:shd w:val="clear" w:color="auto" w:fill="auto"/>
            <w:vAlign w:val="center"/>
          </w:tcPr>
          <w:p w:rsidR="00876D64" w:rsidRPr="00F82E8E" w:rsidRDefault="00876D64" w:rsidP="00021BC8">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10</w:t>
            </w:r>
          </w:p>
        </w:tc>
        <w:tc>
          <w:tcPr>
            <w:tcW w:w="781" w:type="dxa"/>
            <w:tcBorders>
              <w:bottom w:val="single" w:sz="8" w:space="0" w:color="auto"/>
            </w:tcBorders>
            <w:shd w:val="clear" w:color="auto" w:fill="auto"/>
            <w:vAlign w:val="bottom"/>
          </w:tcPr>
          <w:p w:rsidR="00876D64" w:rsidRPr="00F82E8E" w:rsidRDefault="00876D64" w:rsidP="00F82E8E">
            <w:pPr>
              <w:spacing w:line="243" w:lineRule="exact"/>
              <w:ind w:left="15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11</w:t>
            </w:r>
          </w:p>
        </w:tc>
        <w:tc>
          <w:tcPr>
            <w:tcW w:w="353" w:type="dxa"/>
            <w:gridSpan w:val="5"/>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9</w:t>
            </w:r>
          </w:p>
        </w:tc>
        <w:tc>
          <w:tcPr>
            <w:tcW w:w="709" w:type="dxa"/>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3</w:t>
            </w:r>
          </w:p>
        </w:tc>
      </w:tr>
      <w:tr w:rsidR="00876D64" w:rsidRPr="00F82E8E" w:rsidTr="009E0436">
        <w:trPr>
          <w:trHeight w:val="245"/>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245"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10.</w:t>
            </w:r>
          </w:p>
        </w:tc>
        <w:tc>
          <w:tcPr>
            <w:tcW w:w="4003"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5" w:lineRule="exac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Јавни и привредни објекти</w:t>
            </w:r>
          </w:p>
        </w:tc>
        <w:tc>
          <w:tcPr>
            <w:tcW w:w="526" w:type="dxa"/>
            <w:tcBorders>
              <w:bottom w:val="single" w:sz="8" w:space="0" w:color="auto"/>
            </w:tcBorders>
            <w:shd w:val="clear" w:color="auto" w:fill="auto"/>
            <w:vAlign w:val="bottom"/>
          </w:tcPr>
          <w:p w:rsidR="00876D64" w:rsidRPr="00F82E8E" w:rsidRDefault="00876D64" w:rsidP="00F82E8E">
            <w:pPr>
              <w:spacing w:line="245" w:lineRule="exact"/>
              <w:ind w:left="1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w:t>
            </w:r>
          </w:p>
        </w:tc>
        <w:tc>
          <w:tcPr>
            <w:tcW w:w="324"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1" w:type="dxa"/>
            <w:gridSpan w:val="2"/>
            <w:tcBorders>
              <w:bottom w:val="single" w:sz="8" w:space="0" w:color="auto"/>
              <w:right w:val="single" w:sz="8" w:space="0" w:color="auto"/>
            </w:tcBorders>
            <w:shd w:val="clear" w:color="auto" w:fill="auto"/>
            <w:vAlign w:val="center"/>
          </w:tcPr>
          <w:p w:rsidR="00876D64" w:rsidRPr="00F82E8E" w:rsidRDefault="00876D64" w:rsidP="00021BC8">
            <w:pPr>
              <w:spacing w:line="245" w:lineRule="exact"/>
              <w:ind w:right="27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w:t>
            </w:r>
          </w:p>
        </w:tc>
        <w:tc>
          <w:tcPr>
            <w:tcW w:w="781" w:type="dxa"/>
            <w:tcBorders>
              <w:bottom w:val="single" w:sz="8" w:space="0" w:color="auto"/>
            </w:tcBorders>
            <w:shd w:val="clear" w:color="auto" w:fill="auto"/>
            <w:vAlign w:val="bottom"/>
          </w:tcPr>
          <w:p w:rsidR="00876D64" w:rsidRPr="00F82E8E" w:rsidRDefault="00876D64" w:rsidP="00021BC8">
            <w:pPr>
              <w:spacing w:line="245" w:lineRule="exact"/>
              <w:ind w:right="70"/>
              <w:rPr>
                <w:rFonts w:ascii="Times New Roman" w:eastAsia="Arial" w:hAnsi="Times New Roman" w:cs="Times New Roman"/>
                <w:sz w:val="24"/>
                <w:szCs w:val="24"/>
              </w:rPr>
            </w:pPr>
            <w:r w:rsidRPr="00F82E8E">
              <w:rPr>
                <w:rFonts w:ascii="Times New Roman" w:eastAsia="Arial" w:hAnsi="Times New Roman" w:cs="Times New Roman"/>
                <w:sz w:val="24"/>
                <w:szCs w:val="24"/>
              </w:rPr>
              <w:t>4</w:t>
            </w:r>
          </w:p>
        </w:tc>
        <w:tc>
          <w:tcPr>
            <w:tcW w:w="353" w:type="dxa"/>
            <w:gridSpan w:val="5"/>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0"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5"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6</w:t>
            </w:r>
          </w:p>
        </w:tc>
        <w:tc>
          <w:tcPr>
            <w:tcW w:w="709" w:type="dxa"/>
            <w:tcBorders>
              <w:bottom w:val="single" w:sz="8" w:space="0" w:color="auto"/>
              <w:right w:val="single" w:sz="8" w:space="0" w:color="auto"/>
            </w:tcBorders>
            <w:shd w:val="clear" w:color="auto" w:fill="auto"/>
            <w:vAlign w:val="bottom"/>
          </w:tcPr>
          <w:p w:rsidR="00876D64" w:rsidRPr="00F82E8E" w:rsidRDefault="00876D64" w:rsidP="00F82E8E">
            <w:pPr>
              <w:spacing w:line="245"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5</w:t>
            </w:r>
          </w:p>
        </w:tc>
      </w:tr>
      <w:tr w:rsidR="00876D64" w:rsidRPr="00F82E8E" w:rsidTr="00F976B8">
        <w:trPr>
          <w:trHeight w:val="242"/>
        </w:trPr>
        <w:tc>
          <w:tcPr>
            <w:tcW w:w="817" w:type="dxa"/>
            <w:tcBorders>
              <w:top w:val="single" w:sz="8" w:space="0" w:color="auto"/>
              <w:left w:val="single" w:sz="8" w:space="0" w:color="auto"/>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4003" w:type="dxa"/>
            <w:gridSpan w:val="2"/>
            <w:tcBorders>
              <w:top w:val="single" w:sz="8" w:space="0" w:color="auto"/>
              <w:bottom w:val="single" w:sz="4" w:space="0" w:color="auto"/>
              <w:right w:val="single" w:sz="8" w:space="0" w:color="auto"/>
            </w:tcBorders>
            <w:shd w:val="clear" w:color="auto" w:fill="auto"/>
            <w:vAlign w:val="bottom"/>
          </w:tcPr>
          <w:p w:rsidR="00876D64" w:rsidRPr="00F82E8E" w:rsidRDefault="00876D64" w:rsidP="00F82E8E">
            <w:pPr>
              <w:spacing w:line="242" w:lineRule="exact"/>
              <w:ind w:left="100"/>
              <w:rPr>
                <w:rFonts w:ascii="Times New Roman" w:eastAsia="Arial" w:hAnsi="Times New Roman" w:cs="Times New Roman"/>
                <w:b/>
                <w:sz w:val="24"/>
                <w:szCs w:val="24"/>
              </w:rPr>
            </w:pPr>
            <w:r w:rsidRPr="00F82E8E">
              <w:rPr>
                <w:rFonts w:ascii="Times New Roman" w:eastAsia="Arial" w:hAnsi="Times New Roman" w:cs="Times New Roman"/>
                <w:b/>
                <w:sz w:val="24"/>
                <w:szCs w:val="24"/>
              </w:rPr>
              <w:t>УКУПНО:</w:t>
            </w:r>
          </w:p>
        </w:tc>
        <w:tc>
          <w:tcPr>
            <w:tcW w:w="526" w:type="dxa"/>
            <w:tcBorders>
              <w:top w:val="single" w:sz="8" w:space="0" w:color="auto"/>
              <w:bottom w:val="single" w:sz="4" w:space="0" w:color="auto"/>
            </w:tcBorders>
            <w:shd w:val="clear" w:color="auto" w:fill="auto"/>
            <w:vAlign w:val="bottom"/>
          </w:tcPr>
          <w:p w:rsidR="00876D64" w:rsidRPr="00F82E8E" w:rsidRDefault="00876D64" w:rsidP="00F82E8E">
            <w:pPr>
              <w:spacing w:line="242" w:lineRule="exact"/>
              <w:ind w:left="10"/>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205</w:t>
            </w:r>
          </w:p>
        </w:tc>
        <w:tc>
          <w:tcPr>
            <w:tcW w:w="324" w:type="dxa"/>
            <w:gridSpan w:val="2"/>
            <w:tcBorders>
              <w:top w:val="single" w:sz="8" w:space="0" w:color="auto"/>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1" w:type="dxa"/>
            <w:gridSpan w:val="2"/>
            <w:tcBorders>
              <w:top w:val="single" w:sz="8" w:space="0" w:color="auto"/>
              <w:bottom w:val="single" w:sz="4" w:space="0" w:color="auto"/>
              <w:right w:val="single" w:sz="8" w:space="0" w:color="auto"/>
            </w:tcBorders>
            <w:shd w:val="clear" w:color="auto" w:fill="auto"/>
            <w:vAlign w:val="center"/>
          </w:tcPr>
          <w:p w:rsidR="00876D64" w:rsidRPr="00F82E8E" w:rsidRDefault="00876D64" w:rsidP="00021BC8">
            <w:pPr>
              <w:spacing w:line="242" w:lineRule="exact"/>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172</w:t>
            </w:r>
          </w:p>
        </w:tc>
        <w:tc>
          <w:tcPr>
            <w:tcW w:w="781" w:type="dxa"/>
            <w:tcBorders>
              <w:top w:val="single" w:sz="8" w:space="0" w:color="auto"/>
              <w:bottom w:val="single" w:sz="4" w:space="0" w:color="auto"/>
            </w:tcBorders>
            <w:shd w:val="clear" w:color="auto" w:fill="auto"/>
            <w:vAlign w:val="bottom"/>
          </w:tcPr>
          <w:p w:rsidR="00876D64" w:rsidRPr="00F82E8E" w:rsidRDefault="00876D64" w:rsidP="00F82E8E">
            <w:pPr>
              <w:spacing w:line="242" w:lineRule="exact"/>
              <w:ind w:left="150"/>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273</w:t>
            </w:r>
          </w:p>
        </w:tc>
        <w:tc>
          <w:tcPr>
            <w:tcW w:w="353" w:type="dxa"/>
            <w:gridSpan w:val="5"/>
            <w:tcBorders>
              <w:top w:val="single" w:sz="8" w:space="0" w:color="auto"/>
              <w:bottom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50" w:type="dxa"/>
            <w:gridSpan w:val="2"/>
            <w:tcBorders>
              <w:top w:val="single" w:sz="8" w:space="0" w:color="auto"/>
              <w:bottom w:val="single" w:sz="4" w:space="0" w:color="auto"/>
              <w:right w:val="single" w:sz="8" w:space="0" w:color="auto"/>
            </w:tcBorders>
            <w:shd w:val="clear" w:color="auto" w:fill="auto"/>
            <w:vAlign w:val="bottom"/>
          </w:tcPr>
          <w:p w:rsidR="00876D64" w:rsidRPr="00F82E8E" w:rsidRDefault="00876D64" w:rsidP="00F82E8E">
            <w:pPr>
              <w:spacing w:line="242" w:lineRule="exact"/>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415</w:t>
            </w:r>
          </w:p>
        </w:tc>
        <w:tc>
          <w:tcPr>
            <w:tcW w:w="709" w:type="dxa"/>
            <w:tcBorders>
              <w:top w:val="single" w:sz="8" w:space="0" w:color="auto"/>
              <w:bottom w:val="single" w:sz="4" w:space="0" w:color="auto"/>
              <w:right w:val="single" w:sz="8" w:space="0" w:color="auto"/>
            </w:tcBorders>
            <w:shd w:val="clear" w:color="auto" w:fill="auto"/>
            <w:vAlign w:val="bottom"/>
          </w:tcPr>
          <w:p w:rsidR="00876D64" w:rsidRPr="00F82E8E" w:rsidRDefault="00876D64" w:rsidP="00F82E8E">
            <w:pPr>
              <w:spacing w:line="242" w:lineRule="exact"/>
              <w:jc w:val="center"/>
              <w:rPr>
                <w:rFonts w:ascii="Times New Roman" w:eastAsia="Arial" w:hAnsi="Times New Roman" w:cs="Times New Roman"/>
                <w:b/>
                <w:w w:val="97"/>
                <w:sz w:val="24"/>
                <w:szCs w:val="24"/>
              </w:rPr>
            </w:pPr>
            <w:r w:rsidRPr="00F82E8E">
              <w:rPr>
                <w:rFonts w:ascii="Times New Roman" w:eastAsia="Arial" w:hAnsi="Times New Roman" w:cs="Times New Roman"/>
                <w:b/>
                <w:w w:val="97"/>
                <w:sz w:val="24"/>
                <w:szCs w:val="24"/>
              </w:rPr>
              <w:t>248</w:t>
            </w:r>
          </w:p>
        </w:tc>
      </w:tr>
      <w:tr w:rsidR="009E0436" w:rsidRPr="00F82E8E" w:rsidTr="00484504">
        <w:trPr>
          <w:trHeight w:val="242"/>
        </w:trPr>
        <w:tc>
          <w:tcPr>
            <w:tcW w:w="9214" w:type="dxa"/>
            <w:gridSpan w:val="17"/>
            <w:tcBorders>
              <w:top w:val="single" w:sz="4" w:space="0" w:color="auto"/>
              <w:bottom w:val="single" w:sz="4" w:space="0" w:color="auto"/>
            </w:tcBorders>
            <w:shd w:val="clear" w:color="auto" w:fill="auto"/>
            <w:vAlign w:val="bottom"/>
          </w:tcPr>
          <w:p w:rsidR="009E0436" w:rsidRDefault="009E0436" w:rsidP="009E0436">
            <w:pPr>
              <w:spacing w:line="242" w:lineRule="exact"/>
              <w:jc w:val="center"/>
              <w:rPr>
                <w:rFonts w:ascii="Times New Roman" w:eastAsia="Arial" w:hAnsi="Times New Roman" w:cs="Times New Roman"/>
                <w:i/>
                <w:sz w:val="24"/>
                <w:szCs w:val="24"/>
              </w:rPr>
            </w:pPr>
            <w:r w:rsidRPr="009E0436">
              <w:rPr>
                <w:rFonts w:ascii="Times New Roman" w:eastAsia="Arial" w:hAnsi="Times New Roman" w:cs="Times New Roman"/>
                <w:b/>
                <w:i/>
                <w:sz w:val="24"/>
                <w:szCs w:val="24"/>
              </w:rPr>
              <w:t xml:space="preserve">Табелa </w:t>
            </w:r>
            <w:r w:rsidRPr="009E0436">
              <w:rPr>
                <w:rFonts w:ascii="Times New Roman" w:eastAsia="Arial" w:hAnsi="Times New Roman" w:cs="Times New Roman"/>
                <w:b/>
                <w:i/>
                <w:sz w:val="24"/>
                <w:szCs w:val="24"/>
                <w:lang w:val="sr-Cyrl-BA"/>
              </w:rPr>
              <w:t>32</w:t>
            </w:r>
            <w:r w:rsidRPr="00F82E8E">
              <w:rPr>
                <w:rFonts w:ascii="Times New Roman" w:eastAsia="Arial" w:hAnsi="Times New Roman" w:cs="Times New Roman"/>
                <w:i/>
                <w:sz w:val="24"/>
                <w:szCs w:val="24"/>
              </w:rPr>
              <w:t>. Приказ примарне заштите од пожара за пер</w:t>
            </w:r>
            <w:r>
              <w:rPr>
                <w:rFonts w:ascii="Times New Roman" w:eastAsia="Arial" w:hAnsi="Times New Roman" w:cs="Times New Roman"/>
                <w:i/>
                <w:sz w:val="24"/>
                <w:szCs w:val="24"/>
              </w:rPr>
              <w:t>иод од 2007. год. до 2016 .год</w:t>
            </w:r>
          </w:p>
          <w:p w:rsidR="00484504" w:rsidRPr="00F82E8E" w:rsidRDefault="00484504" w:rsidP="009E0436">
            <w:pPr>
              <w:spacing w:line="242" w:lineRule="exact"/>
              <w:jc w:val="center"/>
              <w:rPr>
                <w:rFonts w:ascii="Times New Roman" w:eastAsia="Arial" w:hAnsi="Times New Roman" w:cs="Times New Roman"/>
                <w:b/>
                <w:w w:val="97"/>
                <w:sz w:val="24"/>
                <w:szCs w:val="24"/>
              </w:rPr>
            </w:pPr>
          </w:p>
        </w:tc>
      </w:tr>
      <w:tr w:rsidR="00876D64" w:rsidRPr="00F82E8E" w:rsidTr="00484504">
        <w:trPr>
          <w:trHeight w:val="240"/>
        </w:trPr>
        <w:tc>
          <w:tcPr>
            <w:tcW w:w="817" w:type="dxa"/>
            <w:tcBorders>
              <w:top w:val="single" w:sz="4" w:space="0" w:color="auto"/>
              <w:left w:val="single" w:sz="8" w:space="0" w:color="auto"/>
              <w:right w:val="single" w:sz="8" w:space="0" w:color="auto"/>
            </w:tcBorders>
            <w:shd w:val="clear" w:color="auto" w:fill="auto"/>
            <w:vAlign w:val="bottom"/>
          </w:tcPr>
          <w:p w:rsidR="00876D64" w:rsidRPr="00F82E8E" w:rsidRDefault="00876D64" w:rsidP="00F82E8E">
            <w:pPr>
              <w:spacing w:line="24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Ред.</w:t>
            </w:r>
          </w:p>
        </w:tc>
        <w:tc>
          <w:tcPr>
            <w:tcW w:w="3711" w:type="dxa"/>
            <w:tcBorders>
              <w:top w:val="single" w:sz="4" w:space="0" w:color="auto"/>
              <w:right w:val="single" w:sz="8" w:space="0" w:color="auto"/>
            </w:tcBorders>
            <w:shd w:val="clear" w:color="auto" w:fill="auto"/>
            <w:vAlign w:val="bottom"/>
          </w:tcPr>
          <w:p w:rsidR="00876D64" w:rsidRPr="00F82E8E" w:rsidRDefault="00876D64" w:rsidP="00F82E8E">
            <w:pPr>
              <w:spacing w:line="24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Врсте пожара</w:t>
            </w:r>
          </w:p>
        </w:tc>
        <w:tc>
          <w:tcPr>
            <w:tcW w:w="818" w:type="dxa"/>
            <w:gridSpan w:val="2"/>
            <w:tcBorders>
              <w:top w:val="single" w:sz="4" w:space="0" w:color="auto"/>
            </w:tcBorders>
            <w:shd w:val="clear" w:color="auto" w:fill="auto"/>
            <w:vAlign w:val="bottom"/>
          </w:tcPr>
          <w:p w:rsidR="00876D64" w:rsidRPr="00F82E8E" w:rsidRDefault="00876D64" w:rsidP="00F82E8E">
            <w:pPr>
              <w:spacing w:line="240" w:lineRule="exact"/>
              <w:ind w:left="10"/>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2012</w:t>
            </w:r>
          </w:p>
        </w:tc>
        <w:tc>
          <w:tcPr>
            <w:tcW w:w="180" w:type="dxa"/>
            <w:tcBorders>
              <w:top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78" w:type="dxa"/>
            <w:gridSpan w:val="2"/>
            <w:tcBorders>
              <w:top w:val="single" w:sz="4" w:space="0" w:color="auto"/>
              <w:right w:val="single" w:sz="8" w:space="0" w:color="auto"/>
            </w:tcBorders>
            <w:shd w:val="clear" w:color="auto" w:fill="auto"/>
            <w:vAlign w:val="bottom"/>
          </w:tcPr>
          <w:p w:rsidR="00876D64" w:rsidRPr="00F82E8E" w:rsidRDefault="00876D64" w:rsidP="00F82E8E">
            <w:pPr>
              <w:spacing w:line="240" w:lineRule="exact"/>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2013</w:t>
            </w:r>
          </w:p>
        </w:tc>
        <w:tc>
          <w:tcPr>
            <w:tcW w:w="971" w:type="dxa"/>
            <w:gridSpan w:val="4"/>
            <w:tcBorders>
              <w:top w:val="single" w:sz="4" w:space="0" w:color="auto"/>
            </w:tcBorders>
            <w:shd w:val="clear" w:color="auto" w:fill="auto"/>
            <w:vAlign w:val="bottom"/>
          </w:tcPr>
          <w:p w:rsidR="00876D64" w:rsidRPr="00F82E8E" w:rsidRDefault="00876D64" w:rsidP="00F82E8E">
            <w:pPr>
              <w:spacing w:line="240" w:lineRule="exact"/>
              <w:ind w:left="150"/>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2014</w:t>
            </w:r>
          </w:p>
        </w:tc>
        <w:tc>
          <w:tcPr>
            <w:tcW w:w="30" w:type="dxa"/>
            <w:tcBorders>
              <w:top w:val="single" w:sz="4"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80" w:type="dxa"/>
            <w:gridSpan w:val="3"/>
            <w:tcBorders>
              <w:top w:val="single" w:sz="4" w:space="0" w:color="auto"/>
              <w:right w:val="single" w:sz="8" w:space="0" w:color="auto"/>
            </w:tcBorders>
            <w:shd w:val="clear" w:color="auto" w:fill="auto"/>
            <w:vAlign w:val="bottom"/>
          </w:tcPr>
          <w:p w:rsidR="00876D64" w:rsidRPr="00F82E8E" w:rsidRDefault="00876D64" w:rsidP="00F82E8E">
            <w:pPr>
              <w:spacing w:line="240" w:lineRule="exact"/>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2015</w:t>
            </w:r>
          </w:p>
        </w:tc>
        <w:tc>
          <w:tcPr>
            <w:tcW w:w="729" w:type="dxa"/>
            <w:gridSpan w:val="2"/>
            <w:tcBorders>
              <w:top w:val="single" w:sz="4" w:space="0" w:color="auto"/>
              <w:right w:val="single" w:sz="8" w:space="0" w:color="auto"/>
            </w:tcBorders>
            <w:shd w:val="clear" w:color="auto" w:fill="auto"/>
            <w:vAlign w:val="bottom"/>
          </w:tcPr>
          <w:p w:rsidR="00876D64" w:rsidRPr="00F82E8E" w:rsidRDefault="00876D64" w:rsidP="00F82E8E">
            <w:pPr>
              <w:spacing w:line="240" w:lineRule="exact"/>
              <w:jc w:val="center"/>
              <w:rPr>
                <w:rFonts w:ascii="Times New Roman" w:eastAsia="Arial" w:hAnsi="Times New Roman" w:cs="Times New Roman"/>
                <w:b/>
                <w:w w:val="98"/>
                <w:sz w:val="24"/>
                <w:szCs w:val="24"/>
              </w:rPr>
            </w:pPr>
            <w:r w:rsidRPr="00F82E8E">
              <w:rPr>
                <w:rFonts w:ascii="Times New Roman" w:eastAsia="Arial" w:hAnsi="Times New Roman" w:cs="Times New Roman"/>
                <w:b/>
                <w:w w:val="98"/>
                <w:sz w:val="24"/>
                <w:szCs w:val="24"/>
              </w:rPr>
              <w:t>2016</w:t>
            </w:r>
          </w:p>
        </w:tc>
      </w:tr>
      <w:tr w:rsidR="00876D64" w:rsidRPr="00F82E8E" w:rsidTr="00021BC8">
        <w:trPr>
          <w:trHeight w:val="253"/>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бр.</w:t>
            </w:r>
          </w:p>
        </w:tc>
        <w:tc>
          <w:tcPr>
            <w:tcW w:w="3711"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1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78"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71" w:type="dxa"/>
            <w:gridSpan w:val="4"/>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80"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9"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21BC8">
        <w:trPr>
          <w:trHeight w:val="244"/>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244"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w:t>
            </w:r>
          </w:p>
        </w:tc>
        <w:tc>
          <w:tcPr>
            <w:tcW w:w="3711" w:type="dxa"/>
            <w:tcBorders>
              <w:bottom w:val="single" w:sz="8" w:space="0" w:color="auto"/>
              <w:right w:val="single" w:sz="8" w:space="0" w:color="auto"/>
            </w:tcBorders>
            <w:shd w:val="clear" w:color="auto" w:fill="auto"/>
            <w:vAlign w:val="bottom"/>
          </w:tcPr>
          <w:p w:rsidR="00876D64" w:rsidRPr="00F82E8E" w:rsidRDefault="00876D64" w:rsidP="00F82E8E">
            <w:pPr>
              <w:spacing w:line="244" w:lineRule="exac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Пожар на стамбеном објекту,кућа</w:t>
            </w:r>
          </w:p>
        </w:tc>
        <w:tc>
          <w:tcPr>
            <w:tcW w:w="818" w:type="dxa"/>
            <w:gridSpan w:val="2"/>
            <w:tcBorders>
              <w:bottom w:val="single" w:sz="8" w:space="0" w:color="auto"/>
            </w:tcBorders>
            <w:shd w:val="clear" w:color="auto" w:fill="auto"/>
            <w:vAlign w:val="bottom"/>
          </w:tcPr>
          <w:p w:rsidR="00876D64" w:rsidRPr="00F82E8E" w:rsidRDefault="00876D64" w:rsidP="00F82E8E">
            <w:pPr>
              <w:spacing w:line="244" w:lineRule="exact"/>
              <w:ind w:left="1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w:t>
            </w:r>
          </w:p>
        </w:tc>
        <w:tc>
          <w:tcPr>
            <w:tcW w:w="18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78"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4"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17</w:t>
            </w:r>
          </w:p>
        </w:tc>
        <w:tc>
          <w:tcPr>
            <w:tcW w:w="971" w:type="dxa"/>
            <w:gridSpan w:val="4"/>
            <w:tcBorders>
              <w:bottom w:val="single" w:sz="8" w:space="0" w:color="auto"/>
            </w:tcBorders>
            <w:shd w:val="clear" w:color="auto" w:fill="auto"/>
            <w:vAlign w:val="bottom"/>
          </w:tcPr>
          <w:p w:rsidR="00876D64" w:rsidRPr="00F82E8E" w:rsidRDefault="00876D64" w:rsidP="00F82E8E">
            <w:pPr>
              <w:spacing w:line="244" w:lineRule="exact"/>
              <w:ind w:left="15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13</w:t>
            </w: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80"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244"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8</w:t>
            </w:r>
          </w:p>
        </w:tc>
        <w:tc>
          <w:tcPr>
            <w:tcW w:w="729"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4"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11</w:t>
            </w:r>
          </w:p>
        </w:tc>
      </w:tr>
      <w:tr w:rsidR="00876D64" w:rsidRPr="00F82E8E" w:rsidTr="00021BC8">
        <w:trPr>
          <w:trHeight w:val="243"/>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2.</w:t>
            </w:r>
          </w:p>
        </w:tc>
        <w:tc>
          <w:tcPr>
            <w:tcW w:w="3711" w:type="dxa"/>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Димњак</w:t>
            </w:r>
          </w:p>
        </w:tc>
        <w:tc>
          <w:tcPr>
            <w:tcW w:w="818" w:type="dxa"/>
            <w:gridSpan w:val="2"/>
            <w:tcBorders>
              <w:bottom w:val="single" w:sz="8" w:space="0" w:color="auto"/>
            </w:tcBorders>
            <w:shd w:val="clear" w:color="auto" w:fill="auto"/>
            <w:vAlign w:val="bottom"/>
          </w:tcPr>
          <w:p w:rsidR="00876D64" w:rsidRPr="00F82E8E" w:rsidRDefault="00876D64" w:rsidP="00F82E8E">
            <w:pPr>
              <w:spacing w:line="243" w:lineRule="exact"/>
              <w:ind w:left="1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31</w:t>
            </w:r>
          </w:p>
        </w:tc>
        <w:tc>
          <w:tcPr>
            <w:tcW w:w="18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78"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22</w:t>
            </w:r>
          </w:p>
        </w:tc>
        <w:tc>
          <w:tcPr>
            <w:tcW w:w="971" w:type="dxa"/>
            <w:gridSpan w:val="4"/>
            <w:tcBorders>
              <w:bottom w:val="single" w:sz="8" w:space="0" w:color="auto"/>
            </w:tcBorders>
            <w:shd w:val="clear" w:color="auto" w:fill="auto"/>
            <w:vAlign w:val="bottom"/>
          </w:tcPr>
          <w:p w:rsidR="00876D64" w:rsidRPr="00F82E8E" w:rsidRDefault="00876D64" w:rsidP="00F82E8E">
            <w:pPr>
              <w:spacing w:line="243" w:lineRule="exact"/>
              <w:ind w:left="15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32</w:t>
            </w: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80"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37</w:t>
            </w:r>
          </w:p>
        </w:tc>
        <w:tc>
          <w:tcPr>
            <w:tcW w:w="729"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38</w:t>
            </w:r>
          </w:p>
        </w:tc>
      </w:tr>
      <w:tr w:rsidR="00876D64" w:rsidRPr="00F82E8E" w:rsidTr="00021BC8">
        <w:trPr>
          <w:trHeight w:val="243"/>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3.</w:t>
            </w:r>
          </w:p>
        </w:tc>
        <w:tc>
          <w:tcPr>
            <w:tcW w:w="3711" w:type="dxa"/>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Помоћни објекат, штале,сењаци</w:t>
            </w:r>
          </w:p>
        </w:tc>
        <w:tc>
          <w:tcPr>
            <w:tcW w:w="818" w:type="dxa"/>
            <w:gridSpan w:val="2"/>
            <w:tcBorders>
              <w:bottom w:val="single" w:sz="8" w:space="0" w:color="auto"/>
            </w:tcBorders>
            <w:shd w:val="clear" w:color="auto" w:fill="auto"/>
            <w:vAlign w:val="bottom"/>
          </w:tcPr>
          <w:p w:rsidR="00876D64" w:rsidRPr="00F82E8E" w:rsidRDefault="00876D64" w:rsidP="00F82E8E">
            <w:pPr>
              <w:spacing w:line="243" w:lineRule="exact"/>
              <w:ind w:left="1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24</w:t>
            </w:r>
          </w:p>
        </w:tc>
        <w:tc>
          <w:tcPr>
            <w:tcW w:w="18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78"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7</w:t>
            </w:r>
          </w:p>
        </w:tc>
        <w:tc>
          <w:tcPr>
            <w:tcW w:w="971" w:type="dxa"/>
            <w:gridSpan w:val="4"/>
            <w:tcBorders>
              <w:bottom w:val="single" w:sz="8" w:space="0" w:color="auto"/>
            </w:tcBorders>
            <w:shd w:val="clear" w:color="auto" w:fill="auto"/>
            <w:vAlign w:val="bottom"/>
          </w:tcPr>
          <w:p w:rsidR="00876D64" w:rsidRPr="00F82E8E" w:rsidRDefault="00876D64" w:rsidP="00F82E8E">
            <w:pPr>
              <w:spacing w:line="243" w:lineRule="exact"/>
              <w:ind w:left="130"/>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7</w:t>
            </w: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80"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12</w:t>
            </w:r>
          </w:p>
        </w:tc>
        <w:tc>
          <w:tcPr>
            <w:tcW w:w="729"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12</w:t>
            </w:r>
          </w:p>
        </w:tc>
      </w:tr>
      <w:tr w:rsidR="00876D64" w:rsidRPr="00F82E8E" w:rsidTr="00021BC8">
        <w:trPr>
          <w:trHeight w:val="243"/>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4.</w:t>
            </w:r>
          </w:p>
        </w:tc>
        <w:tc>
          <w:tcPr>
            <w:tcW w:w="3711" w:type="dxa"/>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Пожар аутомобила</w:t>
            </w:r>
          </w:p>
        </w:tc>
        <w:tc>
          <w:tcPr>
            <w:tcW w:w="818" w:type="dxa"/>
            <w:gridSpan w:val="2"/>
            <w:tcBorders>
              <w:bottom w:val="single" w:sz="8" w:space="0" w:color="auto"/>
            </w:tcBorders>
            <w:shd w:val="clear" w:color="auto" w:fill="auto"/>
            <w:vAlign w:val="bottom"/>
          </w:tcPr>
          <w:p w:rsidR="00876D64" w:rsidRPr="00F82E8E" w:rsidRDefault="00876D64" w:rsidP="00F82E8E">
            <w:pPr>
              <w:spacing w:line="243" w:lineRule="exact"/>
              <w:ind w:left="1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11</w:t>
            </w:r>
          </w:p>
        </w:tc>
        <w:tc>
          <w:tcPr>
            <w:tcW w:w="18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78"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13</w:t>
            </w:r>
          </w:p>
        </w:tc>
        <w:tc>
          <w:tcPr>
            <w:tcW w:w="971" w:type="dxa"/>
            <w:gridSpan w:val="4"/>
            <w:tcBorders>
              <w:bottom w:val="single" w:sz="8" w:space="0" w:color="auto"/>
            </w:tcBorders>
            <w:shd w:val="clear" w:color="auto" w:fill="auto"/>
            <w:vAlign w:val="bottom"/>
          </w:tcPr>
          <w:p w:rsidR="00876D64" w:rsidRPr="00F82E8E" w:rsidRDefault="00876D64" w:rsidP="00F82E8E">
            <w:pPr>
              <w:spacing w:line="243" w:lineRule="exact"/>
              <w:ind w:left="150"/>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11</w:t>
            </w: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80"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6</w:t>
            </w:r>
          </w:p>
        </w:tc>
        <w:tc>
          <w:tcPr>
            <w:tcW w:w="729"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13</w:t>
            </w:r>
          </w:p>
        </w:tc>
      </w:tr>
      <w:tr w:rsidR="00876D64" w:rsidRPr="00F82E8E" w:rsidTr="00021BC8">
        <w:trPr>
          <w:trHeight w:val="242"/>
        </w:trPr>
        <w:tc>
          <w:tcPr>
            <w:tcW w:w="817" w:type="dxa"/>
            <w:tcBorders>
              <w:left w:val="single" w:sz="8" w:space="0" w:color="auto"/>
              <w:right w:val="single" w:sz="8" w:space="0" w:color="auto"/>
            </w:tcBorders>
            <w:shd w:val="clear" w:color="auto" w:fill="auto"/>
            <w:vAlign w:val="bottom"/>
          </w:tcPr>
          <w:p w:rsidR="00876D64" w:rsidRPr="00F82E8E" w:rsidRDefault="00876D64" w:rsidP="00F82E8E">
            <w:pPr>
              <w:spacing w:line="242"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5.</w:t>
            </w:r>
          </w:p>
        </w:tc>
        <w:tc>
          <w:tcPr>
            <w:tcW w:w="3711" w:type="dxa"/>
            <w:tcBorders>
              <w:right w:val="single" w:sz="8" w:space="0" w:color="auto"/>
            </w:tcBorders>
            <w:shd w:val="clear" w:color="auto" w:fill="auto"/>
            <w:vAlign w:val="bottom"/>
          </w:tcPr>
          <w:p w:rsidR="00876D64" w:rsidRPr="00F82E8E" w:rsidRDefault="00876D64" w:rsidP="00F82E8E">
            <w:pPr>
              <w:spacing w:line="242" w:lineRule="exac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Техничке интервенције, поплаве,</w:t>
            </w:r>
          </w:p>
        </w:tc>
        <w:tc>
          <w:tcPr>
            <w:tcW w:w="818" w:type="dxa"/>
            <w:gridSpan w:val="2"/>
            <w:shd w:val="clear" w:color="auto" w:fill="auto"/>
            <w:vAlign w:val="bottom"/>
          </w:tcPr>
          <w:p w:rsidR="00876D64" w:rsidRPr="00F82E8E" w:rsidRDefault="00876D64" w:rsidP="00F82E8E">
            <w:pPr>
              <w:spacing w:line="242" w:lineRule="exact"/>
              <w:ind w:left="1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47</w:t>
            </w:r>
          </w:p>
        </w:tc>
        <w:tc>
          <w:tcPr>
            <w:tcW w:w="18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78" w:type="dxa"/>
            <w:gridSpan w:val="2"/>
            <w:tcBorders>
              <w:right w:val="single" w:sz="8" w:space="0" w:color="auto"/>
            </w:tcBorders>
            <w:shd w:val="clear" w:color="auto" w:fill="auto"/>
            <w:vAlign w:val="bottom"/>
          </w:tcPr>
          <w:p w:rsidR="00876D64" w:rsidRPr="00F82E8E" w:rsidRDefault="00876D64" w:rsidP="00F82E8E">
            <w:pPr>
              <w:spacing w:line="242"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47</w:t>
            </w:r>
          </w:p>
        </w:tc>
        <w:tc>
          <w:tcPr>
            <w:tcW w:w="971" w:type="dxa"/>
            <w:gridSpan w:val="4"/>
            <w:shd w:val="clear" w:color="auto" w:fill="auto"/>
            <w:vAlign w:val="bottom"/>
          </w:tcPr>
          <w:p w:rsidR="00876D64" w:rsidRPr="00F82E8E" w:rsidRDefault="00876D64" w:rsidP="00F82E8E">
            <w:pPr>
              <w:spacing w:line="242" w:lineRule="exact"/>
              <w:ind w:left="15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154</w:t>
            </w:r>
          </w:p>
        </w:tc>
        <w:tc>
          <w:tcPr>
            <w:tcW w:w="30" w:type="dxa"/>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80" w:type="dxa"/>
            <w:gridSpan w:val="3"/>
            <w:tcBorders>
              <w:right w:val="single" w:sz="8" w:space="0" w:color="auto"/>
            </w:tcBorders>
            <w:shd w:val="clear" w:color="auto" w:fill="auto"/>
            <w:vAlign w:val="bottom"/>
          </w:tcPr>
          <w:p w:rsidR="00876D64" w:rsidRPr="00F82E8E" w:rsidRDefault="00876D64" w:rsidP="00F82E8E">
            <w:pPr>
              <w:spacing w:line="242"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78</w:t>
            </w:r>
          </w:p>
        </w:tc>
        <w:tc>
          <w:tcPr>
            <w:tcW w:w="729" w:type="dxa"/>
            <w:gridSpan w:val="2"/>
            <w:tcBorders>
              <w:right w:val="single" w:sz="8" w:space="0" w:color="auto"/>
            </w:tcBorders>
            <w:shd w:val="clear" w:color="auto" w:fill="auto"/>
            <w:vAlign w:val="bottom"/>
          </w:tcPr>
          <w:p w:rsidR="00876D64" w:rsidRPr="00F82E8E" w:rsidRDefault="00876D64" w:rsidP="00F82E8E">
            <w:pPr>
              <w:spacing w:line="242"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61</w:t>
            </w:r>
          </w:p>
        </w:tc>
      </w:tr>
      <w:tr w:rsidR="00876D64" w:rsidRPr="00F82E8E" w:rsidTr="00021BC8">
        <w:trPr>
          <w:trHeight w:val="254"/>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711"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саобраћајни удес</w:t>
            </w:r>
          </w:p>
        </w:tc>
        <w:tc>
          <w:tcPr>
            <w:tcW w:w="81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78"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71" w:type="dxa"/>
            <w:gridSpan w:val="4"/>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80"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9"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21BC8">
        <w:trPr>
          <w:trHeight w:val="243"/>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6.</w:t>
            </w:r>
          </w:p>
        </w:tc>
        <w:tc>
          <w:tcPr>
            <w:tcW w:w="3711" w:type="dxa"/>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Контејнер</w:t>
            </w:r>
          </w:p>
        </w:tc>
        <w:tc>
          <w:tcPr>
            <w:tcW w:w="818" w:type="dxa"/>
            <w:gridSpan w:val="2"/>
            <w:tcBorders>
              <w:bottom w:val="single" w:sz="8" w:space="0" w:color="auto"/>
            </w:tcBorders>
            <w:shd w:val="clear" w:color="auto" w:fill="auto"/>
            <w:vAlign w:val="bottom"/>
          </w:tcPr>
          <w:p w:rsidR="00876D64" w:rsidRPr="00F82E8E" w:rsidRDefault="00876D64" w:rsidP="00F82E8E">
            <w:pPr>
              <w:spacing w:line="243" w:lineRule="exact"/>
              <w:ind w:left="1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15</w:t>
            </w:r>
          </w:p>
        </w:tc>
        <w:tc>
          <w:tcPr>
            <w:tcW w:w="18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78"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26</w:t>
            </w:r>
          </w:p>
        </w:tc>
        <w:tc>
          <w:tcPr>
            <w:tcW w:w="971" w:type="dxa"/>
            <w:gridSpan w:val="4"/>
            <w:tcBorders>
              <w:bottom w:val="single" w:sz="8" w:space="0" w:color="auto"/>
            </w:tcBorders>
            <w:shd w:val="clear" w:color="auto" w:fill="auto"/>
            <w:vAlign w:val="bottom"/>
          </w:tcPr>
          <w:p w:rsidR="00876D64" w:rsidRPr="00F82E8E" w:rsidRDefault="00876D64" w:rsidP="00F82E8E">
            <w:pPr>
              <w:spacing w:line="243" w:lineRule="exact"/>
              <w:ind w:left="15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21</w:t>
            </w: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80"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36</w:t>
            </w:r>
          </w:p>
        </w:tc>
        <w:tc>
          <w:tcPr>
            <w:tcW w:w="729"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38</w:t>
            </w:r>
          </w:p>
        </w:tc>
      </w:tr>
      <w:tr w:rsidR="00876D64" w:rsidRPr="00F82E8E" w:rsidTr="00021BC8">
        <w:trPr>
          <w:trHeight w:val="244"/>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244"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7.</w:t>
            </w:r>
          </w:p>
        </w:tc>
        <w:tc>
          <w:tcPr>
            <w:tcW w:w="3711" w:type="dxa"/>
            <w:tcBorders>
              <w:bottom w:val="single" w:sz="8" w:space="0" w:color="auto"/>
              <w:right w:val="single" w:sz="8" w:space="0" w:color="auto"/>
            </w:tcBorders>
            <w:shd w:val="clear" w:color="auto" w:fill="auto"/>
            <w:vAlign w:val="bottom"/>
          </w:tcPr>
          <w:p w:rsidR="00876D64" w:rsidRPr="00F82E8E" w:rsidRDefault="00876D64" w:rsidP="00F82E8E">
            <w:pPr>
              <w:spacing w:line="244" w:lineRule="exac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Шума</w:t>
            </w:r>
          </w:p>
        </w:tc>
        <w:tc>
          <w:tcPr>
            <w:tcW w:w="818" w:type="dxa"/>
            <w:gridSpan w:val="2"/>
            <w:tcBorders>
              <w:bottom w:val="single" w:sz="8" w:space="0" w:color="auto"/>
            </w:tcBorders>
            <w:shd w:val="clear" w:color="auto" w:fill="auto"/>
            <w:vAlign w:val="bottom"/>
          </w:tcPr>
          <w:p w:rsidR="00876D64" w:rsidRPr="00F82E8E" w:rsidRDefault="00876D64" w:rsidP="00F82E8E">
            <w:pPr>
              <w:spacing w:line="244" w:lineRule="exact"/>
              <w:ind w:left="1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57</w:t>
            </w:r>
          </w:p>
        </w:tc>
        <w:tc>
          <w:tcPr>
            <w:tcW w:w="18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78"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4" w:lineRule="exact"/>
              <w:jc w:val="center"/>
              <w:rPr>
                <w:rFonts w:ascii="Times New Roman" w:eastAsia="Arial" w:hAnsi="Times New Roman" w:cs="Times New Roman"/>
                <w:w w:val="89"/>
                <w:sz w:val="24"/>
                <w:szCs w:val="24"/>
              </w:rPr>
            </w:pPr>
            <w:r w:rsidRPr="00F82E8E">
              <w:rPr>
                <w:rFonts w:ascii="Times New Roman" w:eastAsia="Arial" w:hAnsi="Times New Roman" w:cs="Times New Roman"/>
                <w:w w:val="89"/>
                <w:sz w:val="24"/>
                <w:szCs w:val="24"/>
              </w:rPr>
              <w:t>11</w:t>
            </w:r>
          </w:p>
        </w:tc>
        <w:tc>
          <w:tcPr>
            <w:tcW w:w="971" w:type="dxa"/>
            <w:gridSpan w:val="4"/>
            <w:tcBorders>
              <w:bottom w:val="single" w:sz="8" w:space="0" w:color="auto"/>
            </w:tcBorders>
            <w:shd w:val="clear" w:color="auto" w:fill="auto"/>
            <w:vAlign w:val="bottom"/>
          </w:tcPr>
          <w:p w:rsidR="00876D64" w:rsidRPr="00F82E8E" w:rsidRDefault="00876D64" w:rsidP="00F82E8E">
            <w:pPr>
              <w:spacing w:line="244" w:lineRule="exact"/>
              <w:ind w:left="130"/>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5</w:t>
            </w: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80"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244"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5</w:t>
            </w:r>
          </w:p>
        </w:tc>
        <w:tc>
          <w:tcPr>
            <w:tcW w:w="729"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4"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4</w:t>
            </w:r>
          </w:p>
        </w:tc>
      </w:tr>
      <w:tr w:rsidR="00876D64" w:rsidRPr="00F82E8E" w:rsidTr="00021BC8">
        <w:trPr>
          <w:trHeight w:val="242"/>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242"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8.</w:t>
            </w:r>
          </w:p>
        </w:tc>
        <w:tc>
          <w:tcPr>
            <w:tcW w:w="3711" w:type="dxa"/>
            <w:tcBorders>
              <w:bottom w:val="single" w:sz="8" w:space="0" w:color="auto"/>
              <w:right w:val="single" w:sz="8" w:space="0" w:color="auto"/>
            </w:tcBorders>
            <w:shd w:val="clear" w:color="auto" w:fill="auto"/>
            <w:vAlign w:val="bottom"/>
          </w:tcPr>
          <w:p w:rsidR="00876D64" w:rsidRPr="00F82E8E" w:rsidRDefault="00876D64" w:rsidP="00F82E8E">
            <w:pPr>
              <w:spacing w:line="242" w:lineRule="exac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Ниско раслиње, депоније смећа</w:t>
            </w:r>
          </w:p>
        </w:tc>
        <w:tc>
          <w:tcPr>
            <w:tcW w:w="818" w:type="dxa"/>
            <w:gridSpan w:val="2"/>
            <w:tcBorders>
              <w:bottom w:val="single" w:sz="8" w:space="0" w:color="auto"/>
            </w:tcBorders>
            <w:shd w:val="clear" w:color="auto" w:fill="auto"/>
            <w:vAlign w:val="bottom"/>
          </w:tcPr>
          <w:p w:rsidR="00876D64" w:rsidRPr="00F82E8E" w:rsidRDefault="00876D64" w:rsidP="00F82E8E">
            <w:pPr>
              <w:spacing w:line="242" w:lineRule="exact"/>
              <w:ind w:left="1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144</w:t>
            </w:r>
          </w:p>
        </w:tc>
        <w:tc>
          <w:tcPr>
            <w:tcW w:w="18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78"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2"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36</w:t>
            </w:r>
          </w:p>
        </w:tc>
        <w:tc>
          <w:tcPr>
            <w:tcW w:w="971" w:type="dxa"/>
            <w:gridSpan w:val="4"/>
            <w:tcBorders>
              <w:bottom w:val="single" w:sz="8" w:space="0" w:color="auto"/>
            </w:tcBorders>
            <w:shd w:val="clear" w:color="auto" w:fill="auto"/>
            <w:vAlign w:val="bottom"/>
          </w:tcPr>
          <w:p w:rsidR="00876D64" w:rsidRPr="00F82E8E" w:rsidRDefault="00876D64" w:rsidP="00F82E8E">
            <w:pPr>
              <w:spacing w:line="242" w:lineRule="exact"/>
              <w:ind w:left="130"/>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7</w:t>
            </w: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80"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242"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43</w:t>
            </w:r>
          </w:p>
        </w:tc>
        <w:tc>
          <w:tcPr>
            <w:tcW w:w="729"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2"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20</w:t>
            </w:r>
          </w:p>
        </w:tc>
      </w:tr>
      <w:tr w:rsidR="00876D64" w:rsidRPr="00F82E8E" w:rsidTr="00021BC8">
        <w:trPr>
          <w:trHeight w:val="244"/>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244"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9.</w:t>
            </w:r>
          </w:p>
        </w:tc>
        <w:tc>
          <w:tcPr>
            <w:tcW w:w="3711" w:type="dxa"/>
            <w:tcBorders>
              <w:bottom w:val="single" w:sz="8" w:space="0" w:color="auto"/>
              <w:right w:val="single" w:sz="8" w:space="0" w:color="auto"/>
            </w:tcBorders>
            <w:shd w:val="clear" w:color="auto" w:fill="auto"/>
            <w:vAlign w:val="bottom"/>
          </w:tcPr>
          <w:p w:rsidR="00876D64" w:rsidRPr="00F82E8E" w:rsidRDefault="00876D64" w:rsidP="00F82E8E">
            <w:pPr>
              <w:spacing w:line="244" w:lineRule="exact"/>
              <w:jc w:val="center"/>
              <w:rPr>
                <w:rFonts w:ascii="Times New Roman" w:eastAsia="Arial" w:hAnsi="Times New Roman" w:cs="Times New Roman"/>
                <w:w w:val="99"/>
                <w:sz w:val="24"/>
                <w:szCs w:val="24"/>
              </w:rPr>
            </w:pPr>
            <w:r w:rsidRPr="00F82E8E">
              <w:rPr>
                <w:rFonts w:ascii="Times New Roman" w:eastAsia="Arial" w:hAnsi="Times New Roman" w:cs="Times New Roman"/>
                <w:w w:val="99"/>
                <w:sz w:val="24"/>
                <w:szCs w:val="24"/>
              </w:rPr>
              <w:t>Пећи,плинске боце,електроинста.</w:t>
            </w:r>
          </w:p>
        </w:tc>
        <w:tc>
          <w:tcPr>
            <w:tcW w:w="818" w:type="dxa"/>
            <w:gridSpan w:val="2"/>
            <w:tcBorders>
              <w:bottom w:val="single" w:sz="8" w:space="0" w:color="auto"/>
            </w:tcBorders>
            <w:shd w:val="clear" w:color="auto" w:fill="auto"/>
            <w:vAlign w:val="bottom"/>
          </w:tcPr>
          <w:p w:rsidR="00876D64" w:rsidRPr="00F82E8E" w:rsidRDefault="00876D64" w:rsidP="00F82E8E">
            <w:pPr>
              <w:spacing w:line="244" w:lineRule="exact"/>
              <w:ind w:left="1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14</w:t>
            </w:r>
          </w:p>
        </w:tc>
        <w:tc>
          <w:tcPr>
            <w:tcW w:w="18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78"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4"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4</w:t>
            </w:r>
          </w:p>
        </w:tc>
        <w:tc>
          <w:tcPr>
            <w:tcW w:w="971" w:type="dxa"/>
            <w:gridSpan w:val="4"/>
            <w:tcBorders>
              <w:bottom w:val="single" w:sz="8" w:space="0" w:color="auto"/>
            </w:tcBorders>
            <w:shd w:val="clear" w:color="auto" w:fill="auto"/>
            <w:vAlign w:val="bottom"/>
          </w:tcPr>
          <w:p w:rsidR="00876D64" w:rsidRPr="00F82E8E" w:rsidRDefault="00876D64" w:rsidP="00F82E8E">
            <w:pPr>
              <w:spacing w:line="244" w:lineRule="exact"/>
              <w:ind w:left="15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12</w:t>
            </w: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80"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244"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14</w:t>
            </w:r>
          </w:p>
        </w:tc>
        <w:tc>
          <w:tcPr>
            <w:tcW w:w="729"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4"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9</w:t>
            </w:r>
          </w:p>
        </w:tc>
      </w:tr>
      <w:tr w:rsidR="00876D64" w:rsidRPr="00F82E8E" w:rsidTr="00021BC8">
        <w:trPr>
          <w:trHeight w:val="243"/>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10.</w:t>
            </w:r>
          </w:p>
        </w:tc>
        <w:tc>
          <w:tcPr>
            <w:tcW w:w="3711" w:type="dxa"/>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Јавни и привредни објекти</w:t>
            </w:r>
          </w:p>
        </w:tc>
        <w:tc>
          <w:tcPr>
            <w:tcW w:w="818" w:type="dxa"/>
            <w:gridSpan w:val="2"/>
            <w:tcBorders>
              <w:bottom w:val="single" w:sz="8" w:space="0" w:color="auto"/>
            </w:tcBorders>
            <w:shd w:val="clear" w:color="auto" w:fill="auto"/>
            <w:vAlign w:val="bottom"/>
          </w:tcPr>
          <w:p w:rsidR="00876D64" w:rsidRPr="00F82E8E" w:rsidRDefault="00876D64" w:rsidP="00F82E8E">
            <w:pPr>
              <w:spacing w:line="243" w:lineRule="exact"/>
              <w:ind w:left="10"/>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w:t>
            </w:r>
          </w:p>
        </w:tc>
        <w:tc>
          <w:tcPr>
            <w:tcW w:w="18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78"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6</w:t>
            </w:r>
          </w:p>
        </w:tc>
        <w:tc>
          <w:tcPr>
            <w:tcW w:w="971" w:type="dxa"/>
            <w:gridSpan w:val="4"/>
            <w:tcBorders>
              <w:bottom w:val="single" w:sz="8" w:space="0" w:color="auto"/>
            </w:tcBorders>
            <w:shd w:val="clear" w:color="auto" w:fill="auto"/>
            <w:vAlign w:val="bottom"/>
          </w:tcPr>
          <w:p w:rsidR="00876D64" w:rsidRPr="00F82E8E" w:rsidRDefault="00876D64" w:rsidP="00F82E8E">
            <w:pPr>
              <w:spacing w:line="243" w:lineRule="exact"/>
              <w:ind w:left="130"/>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3</w:t>
            </w: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80"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8</w:t>
            </w:r>
          </w:p>
        </w:tc>
        <w:tc>
          <w:tcPr>
            <w:tcW w:w="729"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3</w:t>
            </w:r>
          </w:p>
        </w:tc>
      </w:tr>
      <w:tr w:rsidR="00876D64" w:rsidRPr="00F82E8E" w:rsidTr="00021BC8">
        <w:trPr>
          <w:trHeight w:val="242"/>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711" w:type="dxa"/>
            <w:tcBorders>
              <w:bottom w:val="single" w:sz="8" w:space="0" w:color="auto"/>
              <w:right w:val="single" w:sz="8" w:space="0" w:color="auto"/>
            </w:tcBorders>
            <w:shd w:val="clear" w:color="auto" w:fill="auto"/>
            <w:vAlign w:val="bottom"/>
          </w:tcPr>
          <w:p w:rsidR="00876D64" w:rsidRPr="00F82E8E" w:rsidRDefault="00876D64" w:rsidP="00F82E8E">
            <w:pPr>
              <w:spacing w:line="242" w:lineRule="exact"/>
              <w:ind w:left="100"/>
              <w:rPr>
                <w:rFonts w:ascii="Times New Roman" w:eastAsia="Arial" w:hAnsi="Times New Roman" w:cs="Times New Roman"/>
                <w:b/>
                <w:sz w:val="24"/>
                <w:szCs w:val="24"/>
              </w:rPr>
            </w:pPr>
            <w:r w:rsidRPr="00F82E8E">
              <w:rPr>
                <w:rFonts w:ascii="Times New Roman" w:eastAsia="Arial" w:hAnsi="Times New Roman" w:cs="Times New Roman"/>
                <w:b/>
                <w:sz w:val="24"/>
                <w:szCs w:val="24"/>
              </w:rPr>
              <w:t>УКУПНО:</w:t>
            </w:r>
          </w:p>
        </w:tc>
        <w:tc>
          <w:tcPr>
            <w:tcW w:w="818" w:type="dxa"/>
            <w:gridSpan w:val="2"/>
            <w:tcBorders>
              <w:bottom w:val="single" w:sz="8" w:space="0" w:color="auto"/>
            </w:tcBorders>
            <w:shd w:val="clear" w:color="auto" w:fill="auto"/>
            <w:vAlign w:val="bottom"/>
          </w:tcPr>
          <w:p w:rsidR="00876D64" w:rsidRPr="00F82E8E" w:rsidRDefault="00876D64" w:rsidP="00F82E8E">
            <w:pPr>
              <w:spacing w:line="242" w:lineRule="exact"/>
              <w:ind w:left="10"/>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351</w:t>
            </w:r>
          </w:p>
        </w:tc>
        <w:tc>
          <w:tcPr>
            <w:tcW w:w="18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78"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2" w:lineRule="exact"/>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189</w:t>
            </w:r>
          </w:p>
        </w:tc>
        <w:tc>
          <w:tcPr>
            <w:tcW w:w="971" w:type="dxa"/>
            <w:gridSpan w:val="4"/>
            <w:tcBorders>
              <w:bottom w:val="single" w:sz="8" w:space="0" w:color="auto"/>
            </w:tcBorders>
            <w:shd w:val="clear" w:color="auto" w:fill="auto"/>
            <w:vAlign w:val="bottom"/>
          </w:tcPr>
          <w:p w:rsidR="00876D64" w:rsidRPr="00F82E8E" w:rsidRDefault="00876D64" w:rsidP="00F82E8E">
            <w:pPr>
              <w:spacing w:line="242" w:lineRule="exact"/>
              <w:ind w:left="150"/>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265</w:t>
            </w:r>
          </w:p>
        </w:tc>
        <w:tc>
          <w:tcPr>
            <w:tcW w:w="30"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80"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242" w:lineRule="exact"/>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247</w:t>
            </w:r>
          </w:p>
        </w:tc>
        <w:tc>
          <w:tcPr>
            <w:tcW w:w="729"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242" w:lineRule="exact"/>
              <w:jc w:val="center"/>
              <w:rPr>
                <w:rFonts w:ascii="Times New Roman" w:eastAsia="Arial" w:hAnsi="Times New Roman" w:cs="Times New Roman"/>
                <w:b/>
                <w:w w:val="97"/>
                <w:sz w:val="24"/>
                <w:szCs w:val="24"/>
              </w:rPr>
            </w:pPr>
            <w:r w:rsidRPr="00F82E8E">
              <w:rPr>
                <w:rFonts w:ascii="Times New Roman" w:eastAsia="Arial" w:hAnsi="Times New Roman" w:cs="Times New Roman"/>
                <w:b/>
                <w:w w:val="97"/>
                <w:sz w:val="24"/>
                <w:szCs w:val="24"/>
              </w:rPr>
              <w:t>209</w:t>
            </w:r>
          </w:p>
        </w:tc>
      </w:tr>
      <w:tr w:rsidR="00F976B8" w:rsidRPr="00F82E8E" w:rsidTr="00BA759A">
        <w:trPr>
          <w:trHeight w:val="516"/>
        </w:trPr>
        <w:tc>
          <w:tcPr>
            <w:tcW w:w="8485" w:type="dxa"/>
            <w:gridSpan w:val="15"/>
            <w:shd w:val="clear" w:color="auto" w:fill="auto"/>
            <w:vAlign w:val="bottom"/>
          </w:tcPr>
          <w:p w:rsidR="00F976B8" w:rsidRPr="00F82E8E" w:rsidRDefault="00F976B8" w:rsidP="00F82E8E">
            <w:pPr>
              <w:spacing w:line="0" w:lineRule="atLeast"/>
              <w:rPr>
                <w:rFonts w:ascii="Times New Roman" w:eastAsia="Times New Roman" w:hAnsi="Times New Roman" w:cs="Times New Roman"/>
                <w:sz w:val="24"/>
                <w:szCs w:val="24"/>
              </w:rPr>
            </w:pPr>
            <w:r w:rsidRPr="00F976B8">
              <w:rPr>
                <w:rFonts w:ascii="Times New Roman" w:eastAsia="Arial" w:hAnsi="Times New Roman" w:cs="Times New Roman"/>
                <w:b/>
                <w:i/>
                <w:sz w:val="24"/>
                <w:szCs w:val="24"/>
              </w:rPr>
              <w:t xml:space="preserve">Табела </w:t>
            </w:r>
            <w:r w:rsidRPr="00F976B8">
              <w:rPr>
                <w:rFonts w:ascii="Times New Roman" w:eastAsia="Arial" w:hAnsi="Times New Roman" w:cs="Times New Roman"/>
                <w:b/>
                <w:i/>
                <w:sz w:val="24"/>
                <w:szCs w:val="24"/>
                <w:lang w:val="sr-Cyrl-BA"/>
              </w:rPr>
              <w:t>33</w:t>
            </w:r>
            <w:r w:rsidRPr="00F82E8E">
              <w:rPr>
                <w:rFonts w:ascii="Times New Roman" w:eastAsia="Arial" w:hAnsi="Times New Roman" w:cs="Times New Roman"/>
                <w:i/>
                <w:sz w:val="24"/>
                <w:szCs w:val="24"/>
              </w:rPr>
              <w:t>. Укупан број интервенција за</w:t>
            </w:r>
            <w:r>
              <w:rPr>
                <w:rFonts w:ascii="Times New Roman" w:eastAsia="Arial" w:hAnsi="Times New Roman" w:cs="Times New Roman"/>
                <w:i/>
                <w:sz w:val="24"/>
                <w:szCs w:val="24"/>
              </w:rPr>
              <w:t xml:space="preserve"> период 2007. год. до 2016. год</w:t>
            </w:r>
          </w:p>
        </w:tc>
        <w:tc>
          <w:tcPr>
            <w:tcW w:w="729" w:type="dxa"/>
            <w:gridSpan w:val="2"/>
            <w:shd w:val="clear" w:color="auto" w:fill="auto"/>
            <w:vAlign w:val="bottom"/>
          </w:tcPr>
          <w:p w:rsidR="00F976B8" w:rsidRPr="00F82E8E" w:rsidRDefault="00F976B8" w:rsidP="00F82E8E">
            <w:pPr>
              <w:spacing w:line="0" w:lineRule="atLeast"/>
              <w:rPr>
                <w:rFonts w:ascii="Times New Roman" w:eastAsia="Times New Roman" w:hAnsi="Times New Roman" w:cs="Times New Roman"/>
                <w:sz w:val="24"/>
                <w:szCs w:val="24"/>
              </w:rPr>
            </w:pPr>
          </w:p>
        </w:tc>
      </w:tr>
      <w:tr w:rsidR="00876D64" w:rsidRPr="00F82E8E" w:rsidTr="00021BC8">
        <w:trPr>
          <w:trHeight w:val="282"/>
        </w:trPr>
        <w:tc>
          <w:tcPr>
            <w:tcW w:w="817"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711"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1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158" w:type="dxa"/>
            <w:gridSpan w:val="3"/>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37" w:type="dxa"/>
            <w:gridSpan w:val="3"/>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74" w:type="dxa"/>
            <w:gridSpan w:val="3"/>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70"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9"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21BC8">
        <w:trPr>
          <w:trHeight w:val="240"/>
        </w:trPr>
        <w:tc>
          <w:tcPr>
            <w:tcW w:w="817" w:type="dxa"/>
            <w:tcBorders>
              <w:left w:val="single" w:sz="8" w:space="0" w:color="auto"/>
              <w:right w:val="single" w:sz="8" w:space="0" w:color="auto"/>
            </w:tcBorders>
            <w:shd w:val="clear" w:color="auto" w:fill="auto"/>
            <w:vAlign w:val="bottom"/>
          </w:tcPr>
          <w:p w:rsidR="00876D64" w:rsidRPr="00F82E8E" w:rsidRDefault="00876D64" w:rsidP="00F82E8E">
            <w:pPr>
              <w:spacing w:line="240"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lastRenderedPageBreak/>
              <w:t>Ред.</w:t>
            </w:r>
          </w:p>
        </w:tc>
        <w:tc>
          <w:tcPr>
            <w:tcW w:w="3711" w:type="dxa"/>
            <w:tcBorders>
              <w:right w:val="single" w:sz="8" w:space="0" w:color="auto"/>
            </w:tcBorders>
            <w:shd w:val="clear" w:color="auto" w:fill="auto"/>
            <w:vAlign w:val="bottom"/>
          </w:tcPr>
          <w:p w:rsidR="00876D64" w:rsidRPr="00F82E8E" w:rsidRDefault="00876D64" w:rsidP="00F82E8E">
            <w:pPr>
              <w:spacing w:line="240" w:lineRule="exact"/>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Врсте пожара</w:t>
            </w:r>
          </w:p>
        </w:tc>
        <w:tc>
          <w:tcPr>
            <w:tcW w:w="81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158" w:type="dxa"/>
            <w:gridSpan w:val="3"/>
            <w:shd w:val="clear" w:color="auto" w:fill="auto"/>
            <w:vAlign w:val="bottom"/>
          </w:tcPr>
          <w:p w:rsidR="00876D64" w:rsidRPr="00F82E8E" w:rsidRDefault="00876D64" w:rsidP="00F82E8E">
            <w:pPr>
              <w:spacing w:line="240" w:lineRule="exact"/>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УКУПНО</w:t>
            </w:r>
          </w:p>
        </w:tc>
        <w:tc>
          <w:tcPr>
            <w:tcW w:w="837" w:type="dxa"/>
            <w:gridSpan w:val="3"/>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74" w:type="dxa"/>
            <w:gridSpan w:val="3"/>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70"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9"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21BC8">
        <w:trPr>
          <w:trHeight w:val="254"/>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0" w:lineRule="atLeast"/>
              <w:jc w:val="center"/>
              <w:rPr>
                <w:rFonts w:ascii="Times New Roman" w:eastAsia="Arial" w:hAnsi="Times New Roman" w:cs="Times New Roman"/>
                <w:w w:val="96"/>
                <w:sz w:val="24"/>
                <w:szCs w:val="24"/>
              </w:rPr>
            </w:pPr>
            <w:r w:rsidRPr="00F82E8E">
              <w:rPr>
                <w:rFonts w:ascii="Times New Roman" w:eastAsia="Arial" w:hAnsi="Times New Roman" w:cs="Times New Roman"/>
                <w:w w:val="96"/>
                <w:sz w:val="24"/>
                <w:szCs w:val="24"/>
              </w:rPr>
              <w:t>бр.</w:t>
            </w:r>
          </w:p>
        </w:tc>
        <w:tc>
          <w:tcPr>
            <w:tcW w:w="3711"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1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7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37"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74" w:type="dxa"/>
            <w:gridSpan w:val="3"/>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70"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9"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21BC8">
        <w:trPr>
          <w:trHeight w:val="243"/>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w:t>
            </w:r>
          </w:p>
        </w:tc>
        <w:tc>
          <w:tcPr>
            <w:tcW w:w="3711" w:type="dxa"/>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Пожар на стамбеном објекту,кућа</w:t>
            </w:r>
          </w:p>
        </w:tc>
        <w:tc>
          <w:tcPr>
            <w:tcW w:w="81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158" w:type="dxa"/>
            <w:gridSpan w:val="3"/>
            <w:tcBorders>
              <w:bottom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131</w:t>
            </w:r>
          </w:p>
        </w:tc>
        <w:tc>
          <w:tcPr>
            <w:tcW w:w="798"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9"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144" w:type="dxa"/>
            <w:gridSpan w:val="5"/>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9"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21BC8">
        <w:trPr>
          <w:trHeight w:val="243"/>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2.</w:t>
            </w:r>
          </w:p>
        </w:tc>
        <w:tc>
          <w:tcPr>
            <w:tcW w:w="3711" w:type="dxa"/>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Димњак</w:t>
            </w:r>
          </w:p>
        </w:tc>
        <w:tc>
          <w:tcPr>
            <w:tcW w:w="81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158" w:type="dxa"/>
            <w:gridSpan w:val="3"/>
            <w:tcBorders>
              <w:bottom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288</w:t>
            </w:r>
          </w:p>
        </w:tc>
        <w:tc>
          <w:tcPr>
            <w:tcW w:w="798"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9"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144" w:type="dxa"/>
            <w:gridSpan w:val="5"/>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9"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21BC8">
        <w:trPr>
          <w:trHeight w:val="243"/>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3.</w:t>
            </w:r>
          </w:p>
        </w:tc>
        <w:tc>
          <w:tcPr>
            <w:tcW w:w="3711" w:type="dxa"/>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Помоћни објекат, штале,сењаци</w:t>
            </w:r>
          </w:p>
        </w:tc>
        <w:tc>
          <w:tcPr>
            <w:tcW w:w="81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158" w:type="dxa"/>
            <w:gridSpan w:val="3"/>
            <w:tcBorders>
              <w:bottom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139</w:t>
            </w:r>
          </w:p>
        </w:tc>
        <w:tc>
          <w:tcPr>
            <w:tcW w:w="798"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9"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144" w:type="dxa"/>
            <w:gridSpan w:val="5"/>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9"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21BC8">
        <w:trPr>
          <w:trHeight w:val="245"/>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245"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4.</w:t>
            </w:r>
          </w:p>
        </w:tc>
        <w:tc>
          <w:tcPr>
            <w:tcW w:w="3711" w:type="dxa"/>
            <w:tcBorders>
              <w:bottom w:val="single" w:sz="8" w:space="0" w:color="auto"/>
              <w:right w:val="single" w:sz="8" w:space="0" w:color="auto"/>
            </w:tcBorders>
            <w:shd w:val="clear" w:color="auto" w:fill="auto"/>
            <w:vAlign w:val="bottom"/>
          </w:tcPr>
          <w:p w:rsidR="00876D64" w:rsidRPr="00F82E8E" w:rsidRDefault="00876D64" w:rsidP="00F82E8E">
            <w:pPr>
              <w:spacing w:line="245" w:lineRule="exac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Пожар аутомобила</w:t>
            </w:r>
          </w:p>
        </w:tc>
        <w:tc>
          <w:tcPr>
            <w:tcW w:w="81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158" w:type="dxa"/>
            <w:gridSpan w:val="3"/>
            <w:tcBorders>
              <w:bottom w:val="single" w:sz="8" w:space="0" w:color="auto"/>
            </w:tcBorders>
            <w:shd w:val="clear" w:color="auto" w:fill="auto"/>
            <w:vAlign w:val="bottom"/>
          </w:tcPr>
          <w:p w:rsidR="00876D64" w:rsidRPr="00F82E8E" w:rsidRDefault="00876D64" w:rsidP="00F82E8E">
            <w:pPr>
              <w:spacing w:line="245" w:lineRule="exact"/>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101</w:t>
            </w:r>
          </w:p>
        </w:tc>
        <w:tc>
          <w:tcPr>
            <w:tcW w:w="798"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9"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144" w:type="dxa"/>
            <w:gridSpan w:val="5"/>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9"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21BC8">
        <w:trPr>
          <w:trHeight w:val="241"/>
        </w:trPr>
        <w:tc>
          <w:tcPr>
            <w:tcW w:w="817" w:type="dxa"/>
            <w:tcBorders>
              <w:left w:val="single" w:sz="8" w:space="0" w:color="auto"/>
              <w:right w:val="single" w:sz="8" w:space="0" w:color="auto"/>
            </w:tcBorders>
            <w:shd w:val="clear" w:color="auto" w:fill="auto"/>
            <w:vAlign w:val="bottom"/>
          </w:tcPr>
          <w:p w:rsidR="00876D64" w:rsidRPr="00F82E8E" w:rsidRDefault="00876D64" w:rsidP="00F82E8E">
            <w:pPr>
              <w:spacing w:line="241"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5.</w:t>
            </w:r>
          </w:p>
        </w:tc>
        <w:tc>
          <w:tcPr>
            <w:tcW w:w="3711" w:type="dxa"/>
            <w:tcBorders>
              <w:right w:val="single" w:sz="8" w:space="0" w:color="auto"/>
            </w:tcBorders>
            <w:shd w:val="clear" w:color="auto" w:fill="auto"/>
            <w:vAlign w:val="bottom"/>
          </w:tcPr>
          <w:p w:rsidR="00876D64" w:rsidRPr="00F82E8E" w:rsidRDefault="00876D64" w:rsidP="00F82E8E">
            <w:pPr>
              <w:spacing w:line="241" w:lineRule="exac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Техничке интервенције, поплаве,</w:t>
            </w:r>
          </w:p>
        </w:tc>
        <w:tc>
          <w:tcPr>
            <w:tcW w:w="818"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158" w:type="dxa"/>
            <w:gridSpan w:val="3"/>
            <w:shd w:val="clear" w:color="auto" w:fill="auto"/>
            <w:vAlign w:val="bottom"/>
          </w:tcPr>
          <w:p w:rsidR="00876D64" w:rsidRPr="00F82E8E" w:rsidRDefault="00876D64" w:rsidP="00F82E8E">
            <w:pPr>
              <w:spacing w:line="241" w:lineRule="exact"/>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839</w:t>
            </w:r>
          </w:p>
        </w:tc>
        <w:tc>
          <w:tcPr>
            <w:tcW w:w="798" w:type="dxa"/>
            <w:gridSpan w:val="2"/>
            <w:tcBorders>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9"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144" w:type="dxa"/>
            <w:gridSpan w:val="5"/>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9"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21BC8">
        <w:trPr>
          <w:trHeight w:val="255"/>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711" w:type="dxa"/>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саобраћајни удес</w:t>
            </w:r>
          </w:p>
        </w:tc>
        <w:tc>
          <w:tcPr>
            <w:tcW w:w="81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80" w:type="dxa"/>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7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837" w:type="dxa"/>
            <w:gridSpan w:val="3"/>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74" w:type="dxa"/>
            <w:gridSpan w:val="3"/>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970"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9"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21BC8">
        <w:trPr>
          <w:trHeight w:val="243"/>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6.</w:t>
            </w:r>
          </w:p>
        </w:tc>
        <w:tc>
          <w:tcPr>
            <w:tcW w:w="3711" w:type="dxa"/>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Контејнер</w:t>
            </w:r>
          </w:p>
        </w:tc>
        <w:tc>
          <w:tcPr>
            <w:tcW w:w="81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158" w:type="dxa"/>
            <w:gridSpan w:val="3"/>
            <w:tcBorders>
              <w:bottom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237</w:t>
            </w:r>
          </w:p>
        </w:tc>
        <w:tc>
          <w:tcPr>
            <w:tcW w:w="798"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9"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144" w:type="dxa"/>
            <w:gridSpan w:val="5"/>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9"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21BC8">
        <w:trPr>
          <w:trHeight w:val="243"/>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7.</w:t>
            </w:r>
          </w:p>
        </w:tc>
        <w:tc>
          <w:tcPr>
            <w:tcW w:w="3711" w:type="dxa"/>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Шума</w:t>
            </w:r>
          </w:p>
        </w:tc>
        <w:tc>
          <w:tcPr>
            <w:tcW w:w="81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158" w:type="dxa"/>
            <w:gridSpan w:val="3"/>
            <w:tcBorders>
              <w:bottom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153</w:t>
            </w:r>
          </w:p>
        </w:tc>
        <w:tc>
          <w:tcPr>
            <w:tcW w:w="798"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9"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144" w:type="dxa"/>
            <w:gridSpan w:val="5"/>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9"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21BC8">
        <w:trPr>
          <w:trHeight w:val="243"/>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8.</w:t>
            </w:r>
          </w:p>
        </w:tc>
        <w:tc>
          <w:tcPr>
            <w:tcW w:w="3711" w:type="dxa"/>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Ниско раслиње, депоније смећа</w:t>
            </w:r>
          </w:p>
        </w:tc>
        <w:tc>
          <w:tcPr>
            <w:tcW w:w="81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158" w:type="dxa"/>
            <w:gridSpan w:val="3"/>
            <w:tcBorders>
              <w:bottom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546</w:t>
            </w:r>
          </w:p>
        </w:tc>
        <w:tc>
          <w:tcPr>
            <w:tcW w:w="798"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9"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144" w:type="dxa"/>
            <w:gridSpan w:val="5"/>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9"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21BC8">
        <w:trPr>
          <w:trHeight w:val="243"/>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9.</w:t>
            </w:r>
          </w:p>
        </w:tc>
        <w:tc>
          <w:tcPr>
            <w:tcW w:w="3711" w:type="dxa"/>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Пећи,плинске боце,електроинста.</w:t>
            </w:r>
          </w:p>
        </w:tc>
        <w:tc>
          <w:tcPr>
            <w:tcW w:w="81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158" w:type="dxa"/>
            <w:gridSpan w:val="3"/>
            <w:tcBorders>
              <w:bottom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98</w:t>
            </w:r>
          </w:p>
        </w:tc>
        <w:tc>
          <w:tcPr>
            <w:tcW w:w="798"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9"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144" w:type="dxa"/>
            <w:gridSpan w:val="5"/>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9"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21BC8">
        <w:trPr>
          <w:trHeight w:val="243"/>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w w:val="97"/>
                <w:sz w:val="24"/>
                <w:szCs w:val="24"/>
              </w:rPr>
            </w:pPr>
            <w:r w:rsidRPr="00F82E8E">
              <w:rPr>
                <w:rFonts w:ascii="Times New Roman" w:eastAsia="Arial" w:hAnsi="Times New Roman" w:cs="Times New Roman"/>
                <w:w w:val="97"/>
                <w:sz w:val="24"/>
                <w:szCs w:val="24"/>
              </w:rPr>
              <w:t>10.</w:t>
            </w:r>
          </w:p>
        </w:tc>
        <w:tc>
          <w:tcPr>
            <w:tcW w:w="3711" w:type="dxa"/>
            <w:tcBorders>
              <w:bottom w:val="single" w:sz="8" w:space="0" w:color="auto"/>
              <w:right w:val="single" w:sz="8" w:space="0" w:color="auto"/>
            </w:tcBorders>
            <w:shd w:val="clear" w:color="auto" w:fill="auto"/>
            <w:vAlign w:val="bottom"/>
          </w:tcPr>
          <w:p w:rsidR="00876D64" w:rsidRPr="00F82E8E" w:rsidRDefault="00876D64" w:rsidP="00F82E8E">
            <w:pPr>
              <w:spacing w:line="243" w:lineRule="exact"/>
              <w:ind w:left="100"/>
              <w:rPr>
                <w:rFonts w:ascii="Times New Roman" w:eastAsia="Arial" w:hAnsi="Times New Roman" w:cs="Times New Roman"/>
                <w:sz w:val="24"/>
                <w:szCs w:val="24"/>
              </w:rPr>
            </w:pPr>
            <w:r w:rsidRPr="00F82E8E">
              <w:rPr>
                <w:rFonts w:ascii="Times New Roman" w:eastAsia="Arial" w:hAnsi="Times New Roman" w:cs="Times New Roman"/>
                <w:sz w:val="24"/>
                <w:szCs w:val="24"/>
              </w:rPr>
              <w:t>Јавни и привредни објекти</w:t>
            </w:r>
          </w:p>
        </w:tc>
        <w:tc>
          <w:tcPr>
            <w:tcW w:w="81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158" w:type="dxa"/>
            <w:gridSpan w:val="3"/>
            <w:tcBorders>
              <w:bottom w:val="single" w:sz="8" w:space="0" w:color="auto"/>
            </w:tcBorders>
            <w:shd w:val="clear" w:color="auto" w:fill="auto"/>
            <w:vAlign w:val="bottom"/>
          </w:tcPr>
          <w:p w:rsidR="00876D64" w:rsidRPr="00F82E8E" w:rsidRDefault="00876D64" w:rsidP="00F82E8E">
            <w:pPr>
              <w:spacing w:line="243" w:lineRule="exact"/>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42</w:t>
            </w:r>
          </w:p>
        </w:tc>
        <w:tc>
          <w:tcPr>
            <w:tcW w:w="798"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9"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144" w:type="dxa"/>
            <w:gridSpan w:val="5"/>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9"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r w:rsidR="00876D64" w:rsidRPr="00F82E8E" w:rsidTr="00021BC8">
        <w:trPr>
          <w:trHeight w:val="239"/>
        </w:trPr>
        <w:tc>
          <w:tcPr>
            <w:tcW w:w="817" w:type="dxa"/>
            <w:tcBorders>
              <w:left w:val="single" w:sz="8" w:space="0" w:color="auto"/>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711" w:type="dxa"/>
            <w:tcBorders>
              <w:bottom w:val="single" w:sz="8" w:space="0" w:color="auto"/>
              <w:right w:val="single" w:sz="8" w:space="0" w:color="auto"/>
            </w:tcBorders>
            <w:shd w:val="clear" w:color="auto" w:fill="auto"/>
            <w:vAlign w:val="bottom"/>
          </w:tcPr>
          <w:p w:rsidR="00876D64" w:rsidRPr="00F82E8E" w:rsidRDefault="00876D64" w:rsidP="00F82E8E">
            <w:pPr>
              <w:spacing w:line="240" w:lineRule="exact"/>
              <w:ind w:left="100"/>
              <w:rPr>
                <w:rFonts w:ascii="Times New Roman" w:eastAsia="Arial" w:hAnsi="Times New Roman" w:cs="Times New Roman"/>
                <w:b/>
                <w:sz w:val="24"/>
                <w:szCs w:val="24"/>
              </w:rPr>
            </w:pPr>
            <w:r w:rsidRPr="00F82E8E">
              <w:rPr>
                <w:rFonts w:ascii="Times New Roman" w:eastAsia="Arial" w:hAnsi="Times New Roman" w:cs="Times New Roman"/>
                <w:b/>
                <w:sz w:val="24"/>
                <w:szCs w:val="24"/>
              </w:rPr>
              <w:t>УКУПНО:</w:t>
            </w:r>
          </w:p>
        </w:tc>
        <w:tc>
          <w:tcPr>
            <w:tcW w:w="818" w:type="dxa"/>
            <w:gridSpan w:val="2"/>
            <w:tcBorders>
              <w:bottom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158" w:type="dxa"/>
            <w:gridSpan w:val="3"/>
            <w:tcBorders>
              <w:bottom w:val="single" w:sz="8" w:space="0" w:color="auto"/>
            </w:tcBorders>
            <w:shd w:val="clear" w:color="auto" w:fill="auto"/>
            <w:vAlign w:val="bottom"/>
          </w:tcPr>
          <w:p w:rsidR="00876D64" w:rsidRPr="00F82E8E" w:rsidRDefault="00876D64" w:rsidP="00F82E8E">
            <w:pPr>
              <w:spacing w:line="240" w:lineRule="exact"/>
              <w:jc w:val="center"/>
              <w:rPr>
                <w:rFonts w:ascii="Times New Roman" w:eastAsia="Arial" w:hAnsi="Times New Roman" w:cs="Times New Roman"/>
                <w:b/>
                <w:sz w:val="24"/>
                <w:szCs w:val="24"/>
              </w:rPr>
            </w:pPr>
            <w:r w:rsidRPr="00F82E8E">
              <w:rPr>
                <w:rFonts w:ascii="Times New Roman" w:eastAsia="Arial" w:hAnsi="Times New Roman" w:cs="Times New Roman"/>
                <w:b/>
                <w:sz w:val="24"/>
                <w:szCs w:val="24"/>
              </w:rPr>
              <w:t>2574</w:t>
            </w:r>
          </w:p>
        </w:tc>
        <w:tc>
          <w:tcPr>
            <w:tcW w:w="798" w:type="dxa"/>
            <w:gridSpan w:val="2"/>
            <w:tcBorders>
              <w:bottom w:val="single" w:sz="8" w:space="0" w:color="auto"/>
              <w:right w:val="single" w:sz="8" w:space="0" w:color="auto"/>
            </w:tcBorders>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39" w:type="dxa"/>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1144" w:type="dxa"/>
            <w:gridSpan w:val="5"/>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c>
          <w:tcPr>
            <w:tcW w:w="729" w:type="dxa"/>
            <w:gridSpan w:val="2"/>
            <w:shd w:val="clear" w:color="auto" w:fill="auto"/>
            <w:vAlign w:val="bottom"/>
          </w:tcPr>
          <w:p w:rsidR="00876D64" w:rsidRPr="00F82E8E" w:rsidRDefault="00876D64" w:rsidP="00F82E8E">
            <w:pPr>
              <w:spacing w:line="0" w:lineRule="atLeast"/>
              <w:rPr>
                <w:rFonts w:ascii="Times New Roman" w:eastAsia="Times New Roman" w:hAnsi="Times New Roman" w:cs="Times New Roman"/>
                <w:sz w:val="24"/>
                <w:szCs w:val="24"/>
              </w:rPr>
            </w:pPr>
          </w:p>
        </w:tc>
      </w:tr>
    </w:tbl>
    <w:p w:rsidR="009B5E87" w:rsidRDefault="009B5E87" w:rsidP="00876D64">
      <w:pPr>
        <w:spacing w:line="234" w:lineRule="auto"/>
        <w:ind w:right="400"/>
        <w:jc w:val="center"/>
        <w:rPr>
          <w:rFonts w:ascii="Times New Roman" w:eastAsia="Arial" w:hAnsi="Times New Roman" w:cs="Times New Roman"/>
          <w:i/>
          <w:sz w:val="24"/>
          <w:szCs w:val="24"/>
        </w:rPr>
      </w:pPr>
    </w:p>
    <w:p w:rsidR="00050D46" w:rsidRPr="00F82E8E" w:rsidRDefault="00050D46" w:rsidP="00050D46">
      <w:pPr>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На плану што ефикасније заштите од пожара неопходна је већа контрола и обезбјеђење услова складиштења запаљивих и експлозивних материја. У приватним и другим објектима такође је неопходно радити на бољем опремању средствима противпожарне заштите и оспособљавању запослених радника за гашење пожара и употребу средстава за заштиту од пожара.</w:t>
      </w:r>
    </w:p>
    <w:p w:rsidR="00050D46" w:rsidRDefault="00050D46" w:rsidP="00876D64">
      <w:pPr>
        <w:spacing w:line="234" w:lineRule="auto"/>
        <w:ind w:right="400"/>
        <w:jc w:val="center"/>
        <w:rPr>
          <w:rFonts w:ascii="Times New Roman" w:eastAsia="Arial" w:hAnsi="Times New Roman" w:cs="Times New Roman"/>
          <w:i/>
          <w:sz w:val="24"/>
          <w:szCs w:val="24"/>
        </w:rPr>
      </w:pPr>
    </w:p>
    <w:p w:rsidR="00876D64" w:rsidRPr="00F82E8E" w:rsidRDefault="009A12AB" w:rsidP="009A12AB">
      <w:pPr>
        <w:spacing w:line="236" w:lineRule="auto"/>
        <w:jc w:val="center"/>
        <w:rPr>
          <w:rFonts w:ascii="Times New Roman" w:eastAsia="Arial" w:hAnsi="Times New Roman" w:cs="Times New Roman"/>
          <w:sz w:val="24"/>
          <w:szCs w:val="24"/>
        </w:rPr>
      </w:pPr>
      <w:r>
        <w:rPr>
          <w:rFonts w:ascii="Times New Roman" w:eastAsia="Arial" w:hAnsi="Times New Roman" w:cs="Times New Roman"/>
          <w:noProof/>
          <w:sz w:val="24"/>
          <w:szCs w:val="24"/>
        </w:rPr>
        <w:drawing>
          <wp:inline distT="0" distB="0" distL="0" distR="0">
            <wp:extent cx="5463540" cy="3238500"/>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3160" cy="3250130"/>
                    </a:xfrm>
                    <a:prstGeom prst="rect">
                      <a:avLst/>
                    </a:prstGeom>
                    <a:noFill/>
                    <a:ln>
                      <a:noFill/>
                    </a:ln>
                  </pic:spPr>
                </pic:pic>
              </a:graphicData>
            </a:graphic>
          </wp:inline>
        </w:drawing>
      </w:r>
    </w:p>
    <w:p w:rsidR="000A646A" w:rsidRPr="009A12AB" w:rsidRDefault="000A646A" w:rsidP="004367D7">
      <w:pPr>
        <w:spacing w:line="238" w:lineRule="auto"/>
        <w:jc w:val="both"/>
        <w:rPr>
          <w:rFonts w:ascii="Times New Roman" w:eastAsia="Arial" w:hAnsi="Times New Roman" w:cs="Times New Roman"/>
          <w:sz w:val="24"/>
          <w:szCs w:val="24"/>
          <w:lang w:val="sr-Cyrl-BA"/>
        </w:rPr>
      </w:pPr>
    </w:p>
    <w:p w:rsidR="00553D23" w:rsidRDefault="000A646A" w:rsidP="00553D23">
      <w:pPr>
        <w:spacing w:line="238" w:lineRule="auto"/>
        <w:ind w:left="1276" w:hanging="1276"/>
        <w:jc w:val="center"/>
        <w:rPr>
          <w:rFonts w:ascii="Times New Roman" w:eastAsia="Arial" w:hAnsi="Times New Roman" w:cs="Times New Roman"/>
          <w:i/>
          <w:sz w:val="24"/>
          <w:szCs w:val="24"/>
          <w:lang w:val="sr-Cyrl-BA"/>
        </w:rPr>
      </w:pPr>
      <w:r w:rsidRPr="00F976B8">
        <w:rPr>
          <w:rFonts w:ascii="Times New Roman" w:eastAsia="Arial" w:hAnsi="Times New Roman" w:cs="Times New Roman"/>
          <w:b/>
          <w:i/>
          <w:sz w:val="24"/>
          <w:szCs w:val="24"/>
        </w:rPr>
        <w:t xml:space="preserve">Графикон </w:t>
      </w:r>
      <w:r w:rsidR="00F976B8" w:rsidRPr="00F976B8">
        <w:rPr>
          <w:rFonts w:ascii="Times New Roman" w:eastAsia="Arial" w:hAnsi="Times New Roman" w:cs="Times New Roman"/>
          <w:b/>
          <w:i/>
          <w:sz w:val="24"/>
          <w:szCs w:val="24"/>
          <w:lang w:val="sr-Cyrl-BA"/>
        </w:rPr>
        <w:t>4</w:t>
      </w:r>
      <w:r w:rsidRPr="00553D23">
        <w:rPr>
          <w:rFonts w:ascii="Times New Roman" w:eastAsia="Arial" w:hAnsi="Times New Roman" w:cs="Times New Roman"/>
          <w:i/>
          <w:sz w:val="24"/>
          <w:szCs w:val="24"/>
        </w:rPr>
        <w:t xml:space="preserve">: Преглед броја интервенција за период 2007 год. до 2016 год. </w:t>
      </w:r>
    </w:p>
    <w:p w:rsidR="00562059" w:rsidRPr="00553D23" w:rsidRDefault="000A646A" w:rsidP="00553D23">
      <w:pPr>
        <w:spacing w:line="238" w:lineRule="auto"/>
        <w:ind w:left="1276" w:hanging="1276"/>
        <w:jc w:val="center"/>
        <w:rPr>
          <w:rFonts w:ascii="Times New Roman" w:eastAsia="Arial" w:hAnsi="Times New Roman" w:cs="Times New Roman"/>
          <w:sz w:val="24"/>
          <w:szCs w:val="24"/>
        </w:rPr>
      </w:pPr>
      <w:r w:rsidRPr="00553D23">
        <w:rPr>
          <w:rFonts w:ascii="Times New Roman" w:eastAsia="Arial" w:hAnsi="Times New Roman" w:cs="Times New Roman"/>
          <w:i/>
          <w:sz w:val="24"/>
          <w:szCs w:val="24"/>
        </w:rPr>
        <w:t>на подручју града  Градишка</w:t>
      </w:r>
    </w:p>
    <w:p w:rsidR="000A646A" w:rsidRDefault="000A646A" w:rsidP="00876D64">
      <w:pPr>
        <w:spacing w:line="238" w:lineRule="auto"/>
        <w:jc w:val="both"/>
        <w:rPr>
          <w:rFonts w:ascii="Times New Roman" w:eastAsia="Arial" w:hAnsi="Times New Roman" w:cs="Times New Roman"/>
          <w:sz w:val="24"/>
          <w:szCs w:val="24"/>
        </w:rPr>
      </w:pPr>
    </w:p>
    <w:p w:rsidR="00876D64" w:rsidRDefault="00876D64" w:rsidP="000A646A">
      <w:pPr>
        <w:spacing w:line="237" w:lineRule="auto"/>
        <w:ind w:right="-1"/>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На бази анализе стања и потенцијалних опасности и сценарија за појаву пожара на подручју града Градишка може се констатовати да су присутни сљедећи ризици за појаву пожара на овом подручју:</w:t>
      </w:r>
    </w:p>
    <w:p w:rsidR="000A646A" w:rsidRPr="00F82E8E" w:rsidRDefault="000A646A" w:rsidP="000A646A">
      <w:pPr>
        <w:spacing w:line="237" w:lineRule="auto"/>
        <w:ind w:right="460"/>
        <w:jc w:val="both"/>
        <w:rPr>
          <w:rFonts w:ascii="Times New Roman" w:eastAsia="Arial" w:hAnsi="Times New Roman" w:cs="Times New Roman"/>
          <w:sz w:val="24"/>
          <w:szCs w:val="24"/>
        </w:rPr>
      </w:pPr>
    </w:p>
    <w:p w:rsidR="00876D64" w:rsidRPr="00F82E8E" w:rsidRDefault="00876D64" w:rsidP="00876D64">
      <w:pPr>
        <w:spacing w:line="1" w:lineRule="exact"/>
        <w:rPr>
          <w:rFonts w:ascii="Times New Roman" w:eastAsia="Times New Roman" w:hAnsi="Times New Roman" w:cs="Times New Roman"/>
          <w:sz w:val="24"/>
          <w:szCs w:val="24"/>
        </w:rPr>
      </w:pPr>
    </w:p>
    <w:p w:rsidR="00876D64" w:rsidRPr="00F82E8E" w:rsidRDefault="00876D64" w:rsidP="003934FE">
      <w:pPr>
        <w:numPr>
          <w:ilvl w:val="0"/>
          <w:numId w:val="18"/>
        </w:numPr>
        <w:tabs>
          <w:tab w:val="left" w:pos="840"/>
        </w:tabs>
        <w:spacing w:line="0" w:lineRule="atLeast"/>
        <w:ind w:left="840" w:hanging="360"/>
        <w:rPr>
          <w:rFonts w:ascii="Times New Roman" w:eastAsia="Arial" w:hAnsi="Times New Roman" w:cs="Times New Roman"/>
          <w:sz w:val="24"/>
          <w:szCs w:val="24"/>
        </w:rPr>
      </w:pPr>
      <w:r w:rsidRPr="00F82E8E">
        <w:rPr>
          <w:rFonts w:ascii="Times New Roman" w:eastAsia="Arial" w:hAnsi="Times New Roman" w:cs="Times New Roman"/>
          <w:sz w:val="24"/>
          <w:szCs w:val="24"/>
        </w:rPr>
        <w:t>појава пожара на стамбеним објектима у урбаној зони града;</w:t>
      </w:r>
    </w:p>
    <w:p w:rsidR="00876D64" w:rsidRPr="00F82E8E" w:rsidRDefault="00876D64" w:rsidP="00876D64">
      <w:pPr>
        <w:spacing w:line="37" w:lineRule="exact"/>
        <w:rPr>
          <w:rFonts w:ascii="Times New Roman" w:eastAsia="Arial" w:hAnsi="Times New Roman" w:cs="Times New Roman"/>
          <w:sz w:val="24"/>
          <w:szCs w:val="24"/>
        </w:rPr>
      </w:pPr>
    </w:p>
    <w:p w:rsidR="00876D64" w:rsidRPr="00F82E8E" w:rsidRDefault="00876D64" w:rsidP="003934FE">
      <w:pPr>
        <w:numPr>
          <w:ilvl w:val="0"/>
          <w:numId w:val="18"/>
        </w:numPr>
        <w:tabs>
          <w:tab w:val="left" w:pos="840"/>
        </w:tabs>
        <w:spacing w:line="0" w:lineRule="atLeast"/>
        <w:ind w:left="840" w:hanging="360"/>
        <w:rPr>
          <w:rFonts w:ascii="Times New Roman" w:eastAsia="Arial" w:hAnsi="Times New Roman" w:cs="Times New Roman"/>
          <w:sz w:val="24"/>
          <w:szCs w:val="24"/>
        </w:rPr>
      </w:pPr>
      <w:r w:rsidRPr="00F82E8E">
        <w:rPr>
          <w:rFonts w:ascii="Times New Roman" w:eastAsia="Arial" w:hAnsi="Times New Roman" w:cs="Times New Roman"/>
          <w:sz w:val="24"/>
          <w:szCs w:val="24"/>
        </w:rPr>
        <w:t>појава пожара на индустријским и енергетским капацитетима;</w:t>
      </w:r>
    </w:p>
    <w:p w:rsidR="00876D64" w:rsidRPr="00F82E8E" w:rsidRDefault="00876D64" w:rsidP="00876D64">
      <w:pPr>
        <w:spacing w:line="37" w:lineRule="exact"/>
        <w:rPr>
          <w:rFonts w:ascii="Times New Roman" w:eastAsia="Arial" w:hAnsi="Times New Roman" w:cs="Times New Roman"/>
          <w:sz w:val="24"/>
          <w:szCs w:val="24"/>
        </w:rPr>
      </w:pPr>
    </w:p>
    <w:p w:rsidR="00876D64" w:rsidRPr="00F82E8E" w:rsidRDefault="00876D64" w:rsidP="003934FE">
      <w:pPr>
        <w:numPr>
          <w:ilvl w:val="0"/>
          <w:numId w:val="18"/>
        </w:numPr>
        <w:tabs>
          <w:tab w:val="left" w:pos="840"/>
        </w:tabs>
        <w:spacing w:line="0" w:lineRule="atLeast"/>
        <w:ind w:left="840" w:hanging="360"/>
        <w:rPr>
          <w:rFonts w:ascii="Times New Roman" w:eastAsia="Arial" w:hAnsi="Times New Roman" w:cs="Times New Roman"/>
          <w:sz w:val="24"/>
          <w:szCs w:val="24"/>
        </w:rPr>
      </w:pPr>
      <w:r w:rsidRPr="00F82E8E">
        <w:rPr>
          <w:rFonts w:ascii="Times New Roman" w:eastAsia="Arial" w:hAnsi="Times New Roman" w:cs="Times New Roman"/>
          <w:sz w:val="24"/>
          <w:szCs w:val="24"/>
        </w:rPr>
        <w:lastRenderedPageBreak/>
        <w:t>појава шумских пожара и пожара ниског раслиња;</w:t>
      </w:r>
    </w:p>
    <w:p w:rsidR="00876D64" w:rsidRPr="00F82E8E" w:rsidRDefault="00876D64" w:rsidP="00876D64">
      <w:pPr>
        <w:spacing w:line="39" w:lineRule="exact"/>
        <w:rPr>
          <w:rFonts w:ascii="Times New Roman" w:eastAsia="Arial" w:hAnsi="Times New Roman" w:cs="Times New Roman"/>
          <w:sz w:val="24"/>
          <w:szCs w:val="24"/>
        </w:rPr>
      </w:pPr>
    </w:p>
    <w:p w:rsidR="00876D64" w:rsidRPr="00F82E8E" w:rsidRDefault="00876D64" w:rsidP="003934FE">
      <w:pPr>
        <w:numPr>
          <w:ilvl w:val="0"/>
          <w:numId w:val="18"/>
        </w:numPr>
        <w:tabs>
          <w:tab w:val="left" w:pos="840"/>
        </w:tabs>
        <w:spacing w:line="0" w:lineRule="atLeast"/>
        <w:ind w:left="840" w:hanging="360"/>
        <w:rPr>
          <w:rFonts w:ascii="Times New Roman" w:eastAsia="Arial" w:hAnsi="Times New Roman" w:cs="Times New Roman"/>
          <w:sz w:val="24"/>
          <w:szCs w:val="24"/>
        </w:rPr>
      </w:pPr>
      <w:r w:rsidRPr="00F82E8E">
        <w:rPr>
          <w:rFonts w:ascii="Times New Roman" w:eastAsia="Arial" w:hAnsi="Times New Roman" w:cs="Times New Roman"/>
          <w:sz w:val="24"/>
          <w:szCs w:val="24"/>
        </w:rPr>
        <w:t>појава пожара на објектима у сеоском подручју;</w:t>
      </w:r>
    </w:p>
    <w:p w:rsidR="00876D64" w:rsidRPr="00F82E8E" w:rsidRDefault="00876D64" w:rsidP="00876D64">
      <w:pPr>
        <w:spacing w:line="37" w:lineRule="exact"/>
        <w:rPr>
          <w:rFonts w:ascii="Times New Roman" w:eastAsia="Arial" w:hAnsi="Times New Roman" w:cs="Times New Roman"/>
          <w:sz w:val="24"/>
          <w:szCs w:val="24"/>
        </w:rPr>
      </w:pPr>
    </w:p>
    <w:p w:rsidR="00876D64" w:rsidRPr="00F82E8E" w:rsidRDefault="00876D64" w:rsidP="003934FE">
      <w:pPr>
        <w:numPr>
          <w:ilvl w:val="0"/>
          <w:numId w:val="18"/>
        </w:numPr>
        <w:tabs>
          <w:tab w:val="left" w:pos="840"/>
        </w:tabs>
        <w:spacing w:line="0" w:lineRule="atLeast"/>
        <w:ind w:left="840" w:hanging="360"/>
        <w:rPr>
          <w:rFonts w:ascii="Times New Roman" w:eastAsia="Arial" w:hAnsi="Times New Roman" w:cs="Times New Roman"/>
          <w:sz w:val="24"/>
          <w:szCs w:val="24"/>
        </w:rPr>
      </w:pPr>
      <w:r w:rsidRPr="00F82E8E">
        <w:rPr>
          <w:rFonts w:ascii="Times New Roman" w:eastAsia="Arial" w:hAnsi="Times New Roman" w:cs="Times New Roman"/>
          <w:sz w:val="24"/>
          <w:szCs w:val="24"/>
        </w:rPr>
        <w:t>појава пожара на саобраћајним средствима и</w:t>
      </w:r>
    </w:p>
    <w:p w:rsidR="00876D64" w:rsidRPr="00F82E8E" w:rsidRDefault="00876D64" w:rsidP="00876D64">
      <w:pPr>
        <w:spacing w:line="37" w:lineRule="exact"/>
        <w:rPr>
          <w:rFonts w:ascii="Times New Roman" w:eastAsia="Arial" w:hAnsi="Times New Roman" w:cs="Times New Roman"/>
          <w:sz w:val="24"/>
          <w:szCs w:val="24"/>
        </w:rPr>
      </w:pPr>
    </w:p>
    <w:p w:rsidR="00876D64" w:rsidRPr="00F82E8E" w:rsidRDefault="00876D64" w:rsidP="003934FE">
      <w:pPr>
        <w:numPr>
          <w:ilvl w:val="0"/>
          <w:numId w:val="18"/>
        </w:numPr>
        <w:tabs>
          <w:tab w:val="left" w:pos="840"/>
        </w:tabs>
        <w:spacing w:line="0" w:lineRule="atLeast"/>
        <w:ind w:left="840" w:hanging="360"/>
        <w:rPr>
          <w:rFonts w:ascii="Times New Roman" w:eastAsia="Arial" w:hAnsi="Times New Roman" w:cs="Times New Roman"/>
          <w:sz w:val="24"/>
          <w:szCs w:val="24"/>
        </w:rPr>
      </w:pPr>
      <w:r w:rsidRPr="00F82E8E">
        <w:rPr>
          <w:rFonts w:ascii="Times New Roman" w:eastAsia="Arial" w:hAnsi="Times New Roman" w:cs="Times New Roman"/>
          <w:sz w:val="24"/>
          <w:szCs w:val="24"/>
        </w:rPr>
        <w:t>појава пожара у објектима у којима борави велики број људи.</w:t>
      </w:r>
    </w:p>
    <w:p w:rsidR="00876D64" w:rsidRPr="009A12AB" w:rsidRDefault="00876D64" w:rsidP="00876D64">
      <w:pPr>
        <w:spacing w:line="261" w:lineRule="exact"/>
        <w:rPr>
          <w:rFonts w:ascii="Times New Roman" w:eastAsia="Times New Roman" w:hAnsi="Times New Roman" w:cs="Times New Roman"/>
          <w:sz w:val="24"/>
          <w:szCs w:val="24"/>
          <w:lang w:val="sr-Cyrl-BA"/>
        </w:rPr>
      </w:pPr>
    </w:p>
    <w:tbl>
      <w:tblPr>
        <w:tblW w:w="8822" w:type="dxa"/>
        <w:tblInd w:w="3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860"/>
        <w:gridCol w:w="2434"/>
        <w:gridCol w:w="1134"/>
        <w:gridCol w:w="1559"/>
        <w:gridCol w:w="2835"/>
      </w:tblGrid>
      <w:tr w:rsidR="00854A11" w:rsidRPr="00021BC8" w:rsidTr="00854A11">
        <w:trPr>
          <w:trHeight w:val="373"/>
        </w:trPr>
        <w:tc>
          <w:tcPr>
            <w:tcW w:w="3294" w:type="dxa"/>
            <w:gridSpan w:val="2"/>
            <w:shd w:val="clear" w:color="auto" w:fill="auto"/>
            <w:vAlign w:val="bottom"/>
          </w:tcPr>
          <w:p w:rsidR="00854A11" w:rsidRPr="00021BC8" w:rsidRDefault="00854A11" w:rsidP="00553D23">
            <w:pPr>
              <w:rPr>
                <w:rFonts w:ascii="Times New Roman" w:eastAsia="Times New Roman" w:hAnsi="Times New Roman" w:cs="Times New Roman"/>
                <w:sz w:val="24"/>
                <w:szCs w:val="24"/>
              </w:rPr>
            </w:pPr>
          </w:p>
        </w:tc>
        <w:tc>
          <w:tcPr>
            <w:tcW w:w="5528" w:type="dxa"/>
            <w:gridSpan w:val="3"/>
            <w:shd w:val="clear" w:color="auto" w:fill="auto"/>
            <w:vAlign w:val="bottom"/>
          </w:tcPr>
          <w:p w:rsidR="00854A11" w:rsidRPr="00021BC8" w:rsidRDefault="00854A11" w:rsidP="00484504">
            <w:pPr>
              <w:ind w:left="660"/>
              <w:jc w:val="center"/>
              <w:rPr>
                <w:rFonts w:ascii="Times New Roman" w:eastAsia="Arial" w:hAnsi="Times New Roman" w:cs="Times New Roman"/>
                <w:b/>
                <w:sz w:val="24"/>
                <w:szCs w:val="24"/>
              </w:rPr>
            </w:pPr>
            <w:r w:rsidRPr="00021BC8">
              <w:rPr>
                <w:rFonts w:ascii="Times New Roman" w:eastAsia="Arial" w:hAnsi="Times New Roman" w:cs="Times New Roman"/>
                <w:b/>
                <w:sz w:val="24"/>
                <w:szCs w:val="24"/>
              </w:rPr>
              <w:t>Опис</w:t>
            </w:r>
          </w:p>
        </w:tc>
      </w:tr>
      <w:tr w:rsidR="00854A11" w:rsidRPr="00021BC8" w:rsidTr="00854A11">
        <w:trPr>
          <w:trHeight w:val="727"/>
        </w:trPr>
        <w:tc>
          <w:tcPr>
            <w:tcW w:w="860" w:type="dxa"/>
            <w:shd w:val="clear" w:color="auto" w:fill="auto"/>
            <w:vAlign w:val="center"/>
          </w:tcPr>
          <w:p w:rsidR="00854A11" w:rsidRPr="00021BC8" w:rsidRDefault="00854A11" w:rsidP="00553D23">
            <w:pPr>
              <w:jc w:val="center"/>
              <w:rPr>
                <w:rFonts w:ascii="Times New Roman" w:eastAsia="Arial" w:hAnsi="Times New Roman" w:cs="Times New Roman"/>
                <w:b/>
                <w:w w:val="98"/>
                <w:sz w:val="24"/>
                <w:szCs w:val="24"/>
              </w:rPr>
            </w:pPr>
            <w:r w:rsidRPr="00021BC8">
              <w:rPr>
                <w:rFonts w:ascii="Times New Roman" w:eastAsia="Arial" w:hAnsi="Times New Roman" w:cs="Times New Roman"/>
                <w:b/>
                <w:w w:val="98"/>
                <w:sz w:val="24"/>
                <w:szCs w:val="24"/>
              </w:rPr>
              <w:t>Редни</w:t>
            </w:r>
          </w:p>
          <w:p w:rsidR="00854A11" w:rsidRPr="00021BC8" w:rsidRDefault="00854A11" w:rsidP="00553D23">
            <w:pPr>
              <w:jc w:val="center"/>
              <w:rPr>
                <w:rFonts w:ascii="Times New Roman" w:eastAsia="Arial" w:hAnsi="Times New Roman" w:cs="Times New Roman"/>
                <w:b/>
                <w:w w:val="98"/>
                <w:sz w:val="24"/>
                <w:szCs w:val="24"/>
              </w:rPr>
            </w:pPr>
            <w:r w:rsidRPr="00021BC8">
              <w:rPr>
                <w:rFonts w:ascii="Times New Roman" w:eastAsia="Arial" w:hAnsi="Times New Roman" w:cs="Times New Roman"/>
                <w:b/>
                <w:w w:val="98"/>
                <w:sz w:val="24"/>
                <w:szCs w:val="24"/>
              </w:rPr>
              <w:t>број</w:t>
            </w:r>
          </w:p>
        </w:tc>
        <w:tc>
          <w:tcPr>
            <w:tcW w:w="2434" w:type="dxa"/>
            <w:shd w:val="clear" w:color="auto" w:fill="auto"/>
            <w:vAlign w:val="center"/>
          </w:tcPr>
          <w:p w:rsidR="00854A11" w:rsidRPr="00021BC8" w:rsidRDefault="00854A11" w:rsidP="00553D23">
            <w:pPr>
              <w:jc w:val="center"/>
              <w:rPr>
                <w:rFonts w:ascii="Times New Roman" w:eastAsia="Arial" w:hAnsi="Times New Roman" w:cs="Times New Roman"/>
                <w:b/>
                <w:w w:val="99"/>
                <w:sz w:val="24"/>
                <w:szCs w:val="24"/>
              </w:rPr>
            </w:pPr>
            <w:r w:rsidRPr="00021BC8">
              <w:rPr>
                <w:rFonts w:ascii="Times New Roman" w:eastAsia="Arial" w:hAnsi="Times New Roman" w:cs="Times New Roman"/>
                <w:b/>
                <w:w w:val="99"/>
                <w:sz w:val="24"/>
                <w:szCs w:val="24"/>
              </w:rPr>
              <w:t>Идентификовани</w:t>
            </w:r>
          </w:p>
          <w:p w:rsidR="00854A11" w:rsidRPr="00021BC8" w:rsidRDefault="00854A11" w:rsidP="00553D23">
            <w:pPr>
              <w:jc w:val="center"/>
              <w:rPr>
                <w:rFonts w:ascii="Times New Roman" w:eastAsia="Arial" w:hAnsi="Times New Roman" w:cs="Times New Roman"/>
                <w:b/>
                <w:w w:val="99"/>
                <w:sz w:val="24"/>
                <w:szCs w:val="24"/>
              </w:rPr>
            </w:pPr>
            <w:r w:rsidRPr="00021BC8">
              <w:rPr>
                <w:rFonts w:ascii="Times New Roman" w:eastAsia="Arial" w:hAnsi="Times New Roman" w:cs="Times New Roman"/>
                <w:b/>
                <w:w w:val="99"/>
                <w:sz w:val="24"/>
                <w:szCs w:val="24"/>
              </w:rPr>
              <w:t>ризици</w:t>
            </w:r>
          </w:p>
        </w:tc>
        <w:tc>
          <w:tcPr>
            <w:tcW w:w="1134" w:type="dxa"/>
            <w:shd w:val="clear" w:color="auto" w:fill="auto"/>
            <w:vAlign w:val="center"/>
          </w:tcPr>
          <w:p w:rsidR="00854A11" w:rsidRPr="00021BC8" w:rsidRDefault="00854A11" w:rsidP="00F976B8">
            <w:pPr>
              <w:rPr>
                <w:rFonts w:ascii="Times New Roman" w:eastAsia="Times New Roman" w:hAnsi="Times New Roman" w:cs="Times New Roman"/>
                <w:b/>
                <w:sz w:val="24"/>
                <w:szCs w:val="24"/>
              </w:rPr>
            </w:pPr>
            <w:r w:rsidRPr="00021BC8">
              <w:rPr>
                <w:rFonts w:ascii="Times New Roman" w:eastAsia="Arial" w:hAnsi="Times New Roman" w:cs="Times New Roman"/>
                <w:b/>
                <w:w w:val="98"/>
                <w:sz w:val="24"/>
                <w:szCs w:val="24"/>
              </w:rPr>
              <w:t>Стални</w:t>
            </w:r>
          </w:p>
        </w:tc>
        <w:tc>
          <w:tcPr>
            <w:tcW w:w="1559" w:type="dxa"/>
            <w:shd w:val="clear" w:color="auto" w:fill="auto"/>
            <w:vAlign w:val="center"/>
          </w:tcPr>
          <w:p w:rsidR="00854A11" w:rsidRPr="00021BC8" w:rsidRDefault="00854A11" w:rsidP="00553D23">
            <w:pPr>
              <w:jc w:val="center"/>
              <w:rPr>
                <w:rFonts w:ascii="Times New Roman" w:eastAsia="Times New Roman" w:hAnsi="Times New Roman" w:cs="Times New Roman"/>
                <w:b/>
                <w:sz w:val="24"/>
                <w:szCs w:val="24"/>
              </w:rPr>
            </w:pPr>
            <w:r w:rsidRPr="00021BC8">
              <w:rPr>
                <w:rFonts w:ascii="Times New Roman" w:eastAsia="Arial" w:hAnsi="Times New Roman" w:cs="Times New Roman"/>
                <w:b/>
                <w:w w:val="99"/>
                <w:sz w:val="24"/>
                <w:szCs w:val="24"/>
              </w:rPr>
              <w:t>Потенцијални</w:t>
            </w:r>
          </w:p>
        </w:tc>
        <w:tc>
          <w:tcPr>
            <w:tcW w:w="2835" w:type="dxa"/>
            <w:tcBorders>
              <w:bottom w:val="single" w:sz="4" w:space="0" w:color="auto"/>
            </w:tcBorders>
            <w:shd w:val="clear" w:color="auto" w:fill="auto"/>
            <w:vAlign w:val="bottom"/>
          </w:tcPr>
          <w:p w:rsidR="00854A11" w:rsidRPr="00021BC8" w:rsidRDefault="00854A11" w:rsidP="00553D23">
            <w:pPr>
              <w:rPr>
                <w:rFonts w:ascii="Times New Roman" w:eastAsia="Times New Roman" w:hAnsi="Times New Roman" w:cs="Times New Roman"/>
                <w:sz w:val="24"/>
                <w:szCs w:val="24"/>
              </w:rPr>
            </w:pPr>
          </w:p>
        </w:tc>
      </w:tr>
      <w:tr w:rsidR="00854A11" w:rsidRPr="00021BC8" w:rsidTr="00854A11">
        <w:trPr>
          <w:trHeight w:val="1963"/>
        </w:trPr>
        <w:tc>
          <w:tcPr>
            <w:tcW w:w="860" w:type="dxa"/>
            <w:shd w:val="clear" w:color="auto" w:fill="auto"/>
            <w:vAlign w:val="center"/>
          </w:tcPr>
          <w:p w:rsidR="00854A11" w:rsidRPr="00021BC8" w:rsidRDefault="00854A11" w:rsidP="00553D23">
            <w:pPr>
              <w:jc w:val="center"/>
              <w:rPr>
                <w:rFonts w:ascii="Times New Roman" w:eastAsia="Times New Roman" w:hAnsi="Times New Roman" w:cs="Times New Roman"/>
                <w:sz w:val="24"/>
                <w:szCs w:val="24"/>
              </w:rPr>
            </w:pPr>
            <w:r w:rsidRPr="00021BC8">
              <w:rPr>
                <w:rFonts w:ascii="Times New Roman" w:eastAsia="Arial" w:hAnsi="Times New Roman" w:cs="Times New Roman"/>
                <w:sz w:val="24"/>
                <w:szCs w:val="24"/>
              </w:rPr>
              <w:t>1.</w:t>
            </w:r>
          </w:p>
        </w:tc>
        <w:tc>
          <w:tcPr>
            <w:tcW w:w="2434" w:type="dxa"/>
            <w:shd w:val="clear" w:color="auto" w:fill="auto"/>
            <w:vAlign w:val="center"/>
          </w:tcPr>
          <w:p w:rsidR="00854A11" w:rsidRPr="00021BC8" w:rsidRDefault="00854A11" w:rsidP="00553D23">
            <w:pPr>
              <w:ind w:left="80"/>
              <w:jc w:val="center"/>
              <w:rPr>
                <w:rFonts w:ascii="Times New Roman" w:eastAsia="Arial" w:hAnsi="Times New Roman" w:cs="Times New Roman"/>
                <w:sz w:val="24"/>
                <w:szCs w:val="24"/>
              </w:rPr>
            </w:pPr>
            <w:r w:rsidRPr="00021BC8">
              <w:rPr>
                <w:rFonts w:ascii="Times New Roman" w:eastAsia="Arial" w:hAnsi="Times New Roman" w:cs="Times New Roman"/>
                <w:sz w:val="24"/>
                <w:szCs w:val="24"/>
              </w:rPr>
              <w:t>Појава пожара на стамбеним објектим уурбаној зони града</w:t>
            </w:r>
          </w:p>
        </w:tc>
        <w:tc>
          <w:tcPr>
            <w:tcW w:w="1134" w:type="dxa"/>
            <w:shd w:val="clear" w:color="auto" w:fill="auto"/>
            <w:vAlign w:val="center"/>
          </w:tcPr>
          <w:p w:rsidR="00854A11" w:rsidRPr="00553D23" w:rsidRDefault="00854A11" w:rsidP="00553D23">
            <w:pPr>
              <w:ind w:left="220"/>
              <w:jc w:val="center"/>
              <w:rPr>
                <w:rFonts w:ascii="Times New Roman" w:eastAsia="Times New Roman" w:hAnsi="Times New Roman" w:cs="Times New Roman"/>
                <w:b/>
                <w:sz w:val="36"/>
                <w:szCs w:val="36"/>
              </w:rPr>
            </w:pPr>
            <w:r w:rsidRPr="00553D23">
              <w:rPr>
                <w:rFonts w:ascii="Times New Roman" w:eastAsia="Arial" w:hAnsi="Times New Roman" w:cs="Times New Roman"/>
                <w:b/>
                <w:sz w:val="36"/>
                <w:szCs w:val="36"/>
              </w:rPr>
              <w:t>+</w:t>
            </w:r>
          </w:p>
        </w:tc>
        <w:tc>
          <w:tcPr>
            <w:tcW w:w="1559" w:type="dxa"/>
            <w:shd w:val="clear" w:color="auto" w:fill="auto"/>
            <w:vAlign w:val="center"/>
          </w:tcPr>
          <w:p w:rsidR="00854A11" w:rsidRPr="00021BC8" w:rsidRDefault="00854A11" w:rsidP="00553D23">
            <w:pPr>
              <w:jc w:val="center"/>
              <w:rPr>
                <w:rFonts w:ascii="Times New Roman" w:eastAsia="Times New Roman" w:hAnsi="Times New Roman" w:cs="Times New Roman"/>
                <w:sz w:val="24"/>
                <w:szCs w:val="24"/>
              </w:rPr>
            </w:pPr>
          </w:p>
        </w:tc>
        <w:tc>
          <w:tcPr>
            <w:tcW w:w="2835" w:type="dxa"/>
            <w:shd w:val="clear" w:color="auto" w:fill="auto"/>
            <w:vAlign w:val="center"/>
          </w:tcPr>
          <w:p w:rsidR="00854A11" w:rsidRDefault="00854A11" w:rsidP="00553D23">
            <w:pPr>
              <w:ind w:left="80"/>
              <w:jc w:val="center"/>
              <w:rPr>
                <w:rFonts w:ascii="Times New Roman" w:eastAsia="Arial" w:hAnsi="Times New Roman" w:cs="Times New Roman"/>
                <w:sz w:val="24"/>
                <w:szCs w:val="24"/>
                <w:lang w:val="sr-Cyrl-BA"/>
              </w:rPr>
            </w:pPr>
            <w:r w:rsidRPr="00021BC8">
              <w:rPr>
                <w:rFonts w:ascii="Times New Roman" w:eastAsia="Arial" w:hAnsi="Times New Roman" w:cs="Times New Roman"/>
                <w:sz w:val="24"/>
                <w:szCs w:val="24"/>
              </w:rPr>
              <w:t>Врло учестало пожари саприсутномопасности ширењаи угрожавањавеликог броја људии са великомматеријалномштетом</w:t>
            </w:r>
          </w:p>
          <w:p w:rsidR="00F976B8" w:rsidRDefault="00F976B8" w:rsidP="00553D23">
            <w:pPr>
              <w:ind w:left="80"/>
              <w:jc w:val="center"/>
              <w:rPr>
                <w:rFonts w:ascii="Times New Roman" w:eastAsia="Arial" w:hAnsi="Times New Roman" w:cs="Times New Roman"/>
                <w:sz w:val="24"/>
                <w:szCs w:val="24"/>
                <w:lang w:val="sr-Cyrl-BA"/>
              </w:rPr>
            </w:pPr>
          </w:p>
          <w:p w:rsidR="00F976B8" w:rsidRPr="00F976B8" w:rsidRDefault="00F976B8" w:rsidP="00553D23">
            <w:pPr>
              <w:ind w:left="80"/>
              <w:jc w:val="center"/>
              <w:rPr>
                <w:rFonts w:ascii="Times New Roman" w:eastAsia="Arial" w:hAnsi="Times New Roman" w:cs="Times New Roman"/>
                <w:sz w:val="24"/>
                <w:szCs w:val="24"/>
                <w:lang w:val="sr-Cyrl-BA"/>
              </w:rPr>
            </w:pPr>
          </w:p>
        </w:tc>
      </w:tr>
      <w:tr w:rsidR="00854A11" w:rsidRPr="00021BC8" w:rsidTr="00854A11">
        <w:trPr>
          <w:trHeight w:val="351"/>
        </w:trPr>
        <w:tc>
          <w:tcPr>
            <w:tcW w:w="860" w:type="dxa"/>
            <w:shd w:val="clear" w:color="auto" w:fill="auto"/>
            <w:vAlign w:val="center"/>
          </w:tcPr>
          <w:p w:rsidR="00854A11" w:rsidRPr="00021BC8" w:rsidRDefault="00854A11" w:rsidP="00553D23">
            <w:pPr>
              <w:jc w:val="center"/>
              <w:rPr>
                <w:rFonts w:ascii="Times New Roman" w:eastAsia="Times New Roman" w:hAnsi="Times New Roman" w:cs="Times New Roman"/>
                <w:sz w:val="24"/>
                <w:szCs w:val="24"/>
              </w:rPr>
            </w:pPr>
            <w:r w:rsidRPr="00021BC8">
              <w:rPr>
                <w:rFonts w:ascii="Times New Roman" w:eastAsia="Arial" w:hAnsi="Times New Roman" w:cs="Times New Roman"/>
                <w:sz w:val="24"/>
                <w:szCs w:val="24"/>
              </w:rPr>
              <w:t>2.</w:t>
            </w:r>
          </w:p>
        </w:tc>
        <w:tc>
          <w:tcPr>
            <w:tcW w:w="2434" w:type="dxa"/>
            <w:shd w:val="clear" w:color="auto" w:fill="auto"/>
            <w:vAlign w:val="center"/>
          </w:tcPr>
          <w:p w:rsidR="00854A11" w:rsidRPr="00021BC8" w:rsidRDefault="00854A11" w:rsidP="00553D23">
            <w:pPr>
              <w:jc w:val="center"/>
              <w:rPr>
                <w:rFonts w:ascii="Times New Roman" w:eastAsia="Times New Roman" w:hAnsi="Times New Roman" w:cs="Times New Roman"/>
                <w:sz w:val="24"/>
                <w:szCs w:val="24"/>
              </w:rPr>
            </w:pPr>
            <w:r w:rsidRPr="00021BC8">
              <w:rPr>
                <w:rFonts w:ascii="Times New Roman" w:eastAsia="Arial" w:hAnsi="Times New Roman" w:cs="Times New Roman"/>
                <w:sz w:val="24"/>
                <w:szCs w:val="24"/>
              </w:rPr>
              <w:t>Појава пожара на индустријским и енергетским капацитетима</w:t>
            </w:r>
          </w:p>
        </w:tc>
        <w:tc>
          <w:tcPr>
            <w:tcW w:w="1134" w:type="dxa"/>
            <w:shd w:val="clear" w:color="auto" w:fill="auto"/>
            <w:vAlign w:val="center"/>
          </w:tcPr>
          <w:p w:rsidR="00854A11" w:rsidRPr="00021BC8" w:rsidRDefault="00854A11" w:rsidP="00553D23">
            <w:pPr>
              <w:jc w:val="center"/>
              <w:rPr>
                <w:rFonts w:ascii="Times New Roman" w:eastAsia="Times New Roman" w:hAnsi="Times New Roman" w:cs="Times New Roman"/>
                <w:sz w:val="24"/>
                <w:szCs w:val="24"/>
              </w:rPr>
            </w:pPr>
          </w:p>
        </w:tc>
        <w:tc>
          <w:tcPr>
            <w:tcW w:w="1559" w:type="dxa"/>
            <w:shd w:val="clear" w:color="auto" w:fill="auto"/>
            <w:vAlign w:val="center"/>
          </w:tcPr>
          <w:p w:rsidR="00854A11" w:rsidRPr="00021BC8" w:rsidRDefault="00854A11" w:rsidP="00553D23">
            <w:pPr>
              <w:jc w:val="center"/>
              <w:rPr>
                <w:rFonts w:ascii="Times New Roman" w:eastAsia="Times New Roman" w:hAnsi="Times New Roman" w:cs="Times New Roman"/>
                <w:sz w:val="24"/>
                <w:szCs w:val="24"/>
              </w:rPr>
            </w:pPr>
          </w:p>
        </w:tc>
        <w:tc>
          <w:tcPr>
            <w:tcW w:w="2835" w:type="dxa"/>
            <w:shd w:val="clear" w:color="auto" w:fill="auto"/>
            <w:vAlign w:val="center"/>
          </w:tcPr>
          <w:p w:rsidR="00854A11" w:rsidRPr="00021BC8" w:rsidRDefault="00854A11" w:rsidP="00553D23">
            <w:pPr>
              <w:ind w:left="80"/>
              <w:jc w:val="center"/>
              <w:rPr>
                <w:rFonts w:ascii="Times New Roman" w:eastAsia="Arial" w:hAnsi="Times New Roman" w:cs="Times New Roman"/>
                <w:sz w:val="24"/>
                <w:szCs w:val="24"/>
              </w:rPr>
            </w:pPr>
            <w:r w:rsidRPr="00021BC8">
              <w:rPr>
                <w:rFonts w:ascii="Times New Roman" w:eastAsia="Arial" w:hAnsi="Times New Roman" w:cs="Times New Roman"/>
                <w:sz w:val="24"/>
                <w:szCs w:val="24"/>
              </w:rPr>
              <w:t>Рјеђе се јављљју али имају врло опасне посљедице због појаве других облика акцидената</w:t>
            </w:r>
          </w:p>
        </w:tc>
      </w:tr>
      <w:tr w:rsidR="00854A11" w:rsidRPr="00021BC8" w:rsidTr="00854A11">
        <w:trPr>
          <w:trHeight w:val="185"/>
        </w:trPr>
        <w:tc>
          <w:tcPr>
            <w:tcW w:w="860" w:type="dxa"/>
            <w:shd w:val="clear" w:color="auto" w:fill="auto"/>
            <w:vAlign w:val="center"/>
          </w:tcPr>
          <w:p w:rsidR="00854A11" w:rsidRPr="00021BC8" w:rsidRDefault="00854A11" w:rsidP="00553D23">
            <w:pPr>
              <w:jc w:val="center"/>
              <w:rPr>
                <w:rFonts w:ascii="Times New Roman" w:eastAsia="Arial" w:hAnsi="Times New Roman" w:cs="Times New Roman"/>
                <w:sz w:val="24"/>
                <w:szCs w:val="24"/>
              </w:rPr>
            </w:pPr>
            <w:r w:rsidRPr="00021BC8">
              <w:rPr>
                <w:rFonts w:ascii="Times New Roman" w:eastAsia="Arial" w:hAnsi="Times New Roman" w:cs="Times New Roman"/>
                <w:sz w:val="24"/>
                <w:szCs w:val="24"/>
              </w:rPr>
              <w:t>3.</w:t>
            </w:r>
          </w:p>
        </w:tc>
        <w:tc>
          <w:tcPr>
            <w:tcW w:w="2434" w:type="dxa"/>
            <w:shd w:val="clear" w:color="auto" w:fill="auto"/>
            <w:vAlign w:val="center"/>
          </w:tcPr>
          <w:p w:rsidR="00854A11" w:rsidRPr="00021BC8" w:rsidRDefault="00854A11" w:rsidP="00553D23">
            <w:pPr>
              <w:ind w:left="80"/>
              <w:jc w:val="center"/>
              <w:rPr>
                <w:rFonts w:ascii="Times New Roman" w:eastAsia="Arial" w:hAnsi="Times New Roman" w:cs="Times New Roman"/>
                <w:sz w:val="24"/>
                <w:szCs w:val="24"/>
              </w:rPr>
            </w:pPr>
            <w:r w:rsidRPr="00021BC8">
              <w:rPr>
                <w:rFonts w:ascii="Times New Roman" w:eastAsia="Arial" w:hAnsi="Times New Roman" w:cs="Times New Roman"/>
                <w:sz w:val="24"/>
                <w:szCs w:val="24"/>
              </w:rPr>
              <w:t>Појава шумских пожара и ниског раслиња</w:t>
            </w:r>
          </w:p>
        </w:tc>
        <w:tc>
          <w:tcPr>
            <w:tcW w:w="1134" w:type="dxa"/>
            <w:shd w:val="clear" w:color="auto" w:fill="auto"/>
            <w:vAlign w:val="center"/>
          </w:tcPr>
          <w:p w:rsidR="00854A11" w:rsidRPr="00553D23" w:rsidRDefault="00854A11" w:rsidP="00553D23">
            <w:pPr>
              <w:ind w:left="220"/>
              <w:jc w:val="center"/>
              <w:rPr>
                <w:rFonts w:ascii="Times New Roman" w:eastAsia="Arial" w:hAnsi="Times New Roman" w:cs="Times New Roman"/>
                <w:b/>
                <w:sz w:val="36"/>
                <w:szCs w:val="36"/>
              </w:rPr>
            </w:pPr>
            <w:r w:rsidRPr="00553D23">
              <w:rPr>
                <w:rFonts w:ascii="Times New Roman" w:eastAsia="Arial" w:hAnsi="Times New Roman" w:cs="Times New Roman"/>
                <w:b/>
                <w:sz w:val="36"/>
                <w:szCs w:val="36"/>
              </w:rPr>
              <w:t>+</w:t>
            </w:r>
          </w:p>
        </w:tc>
        <w:tc>
          <w:tcPr>
            <w:tcW w:w="1559" w:type="dxa"/>
            <w:shd w:val="clear" w:color="auto" w:fill="auto"/>
            <w:vAlign w:val="center"/>
          </w:tcPr>
          <w:p w:rsidR="00854A11" w:rsidRPr="00021BC8" w:rsidRDefault="00854A11" w:rsidP="00553D23">
            <w:pPr>
              <w:jc w:val="center"/>
              <w:rPr>
                <w:rFonts w:ascii="Times New Roman" w:eastAsia="Times New Roman" w:hAnsi="Times New Roman" w:cs="Times New Roman"/>
                <w:sz w:val="24"/>
                <w:szCs w:val="24"/>
              </w:rPr>
            </w:pPr>
          </w:p>
        </w:tc>
        <w:tc>
          <w:tcPr>
            <w:tcW w:w="2835" w:type="dxa"/>
            <w:shd w:val="clear" w:color="auto" w:fill="auto"/>
            <w:vAlign w:val="center"/>
          </w:tcPr>
          <w:p w:rsidR="00854A11" w:rsidRPr="00021BC8" w:rsidRDefault="00854A11" w:rsidP="00553D23">
            <w:pPr>
              <w:ind w:left="80"/>
              <w:jc w:val="center"/>
              <w:rPr>
                <w:rFonts w:ascii="Times New Roman" w:eastAsia="Arial" w:hAnsi="Times New Roman" w:cs="Times New Roman"/>
                <w:sz w:val="24"/>
                <w:szCs w:val="24"/>
              </w:rPr>
            </w:pPr>
            <w:r w:rsidRPr="00021BC8">
              <w:rPr>
                <w:rFonts w:ascii="Times New Roman" w:eastAsia="Arial" w:hAnsi="Times New Roman" w:cs="Times New Roman"/>
                <w:sz w:val="24"/>
                <w:szCs w:val="24"/>
              </w:rPr>
              <w:t>Имају велиу</w:t>
            </w:r>
            <w:r w:rsidRPr="00021BC8">
              <w:rPr>
                <w:rFonts w:ascii="Times New Roman" w:eastAsia="Arial" w:hAnsi="Times New Roman" w:cs="Times New Roman"/>
                <w:sz w:val="24"/>
                <w:szCs w:val="24"/>
                <w:lang w:val="sr-Cyrl-BA"/>
              </w:rPr>
              <w:t xml:space="preserve">ку </w:t>
            </w:r>
            <w:r w:rsidRPr="00021BC8">
              <w:rPr>
                <w:rFonts w:ascii="Times New Roman" w:eastAsia="Arial" w:hAnsi="Times New Roman" w:cs="Times New Roman"/>
                <w:sz w:val="24"/>
                <w:szCs w:val="24"/>
              </w:rPr>
              <w:t>честалост  а присутна је велика опасност ширења и изазивања великих материјалних и еколошких штета</w:t>
            </w:r>
          </w:p>
        </w:tc>
      </w:tr>
      <w:tr w:rsidR="00854A11" w:rsidRPr="00021BC8" w:rsidTr="00553D23">
        <w:trPr>
          <w:trHeight w:val="1147"/>
        </w:trPr>
        <w:tc>
          <w:tcPr>
            <w:tcW w:w="860" w:type="dxa"/>
            <w:shd w:val="clear" w:color="auto" w:fill="auto"/>
            <w:vAlign w:val="center"/>
          </w:tcPr>
          <w:p w:rsidR="00854A11" w:rsidRPr="00021BC8" w:rsidRDefault="00854A11" w:rsidP="00553D23">
            <w:pPr>
              <w:jc w:val="center"/>
              <w:rPr>
                <w:rFonts w:ascii="Times New Roman" w:eastAsia="Arial" w:hAnsi="Times New Roman" w:cs="Times New Roman"/>
                <w:sz w:val="24"/>
                <w:szCs w:val="24"/>
              </w:rPr>
            </w:pPr>
            <w:r w:rsidRPr="00021BC8">
              <w:rPr>
                <w:rFonts w:ascii="Times New Roman" w:eastAsia="Arial" w:hAnsi="Times New Roman" w:cs="Times New Roman"/>
                <w:sz w:val="24"/>
                <w:szCs w:val="24"/>
              </w:rPr>
              <w:t>4.</w:t>
            </w:r>
          </w:p>
        </w:tc>
        <w:tc>
          <w:tcPr>
            <w:tcW w:w="2434" w:type="dxa"/>
            <w:shd w:val="clear" w:color="auto" w:fill="auto"/>
            <w:vAlign w:val="center"/>
          </w:tcPr>
          <w:p w:rsidR="00854A11" w:rsidRPr="00021BC8" w:rsidRDefault="00854A11" w:rsidP="00553D23">
            <w:pPr>
              <w:ind w:left="80"/>
              <w:jc w:val="center"/>
              <w:rPr>
                <w:rFonts w:ascii="Times New Roman" w:eastAsia="Arial" w:hAnsi="Times New Roman" w:cs="Times New Roman"/>
                <w:sz w:val="24"/>
                <w:szCs w:val="24"/>
              </w:rPr>
            </w:pPr>
            <w:r w:rsidRPr="00021BC8">
              <w:rPr>
                <w:rFonts w:ascii="Times New Roman" w:eastAsia="Arial" w:hAnsi="Times New Roman" w:cs="Times New Roman"/>
                <w:sz w:val="24"/>
                <w:szCs w:val="24"/>
              </w:rPr>
              <w:t>Појава пожара на објектима у сеоском подручју</w:t>
            </w:r>
          </w:p>
        </w:tc>
        <w:tc>
          <w:tcPr>
            <w:tcW w:w="1134" w:type="dxa"/>
            <w:shd w:val="clear" w:color="auto" w:fill="auto"/>
            <w:vAlign w:val="center"/>
          </w:tcPr>
          <w:p w:rsidR="00854A11" w:rsidRPr="00553D23" w:rsidRDefault="00854A11" w:rsidP="00553D23">
            <w:pPr>
              <w:ind w:left="220"/>
              <w:jc w:val="center"/>
              <w:rPr>
                <w:rFonts w:ascii="Times New Roman" w:eastAsia="Arial" w:hAnsi="Times New Roman" w:cs="Times New Roman"/>
                <w:b/>
                <w:sz w:val="36"/>
                <w:szCs w:val="36"/>
              </w:rPr>
            </w:pPr>
            <w:r w:rsidRPr="00553D23">
              <w:rPr>
                <w:rFonts w:ascii="Times New Roman" w:eastAsia="Arial" w:hAnsi="Times New Roman" w:cs="Times New Roman"/>
                <w:b/>
                <w:sz w:val="36"/>
                <w:szCs w:val="36"/>
              </w:rPr>
              <w:t>+</w:t>
            </w:r>
          </w:p>
        </w:tc>
        <w:tc>
          <w:tcPr>
            <w:tcW w:w="1559" w:type="dxa"/>
            <w:shd w:val="clear" w:color="auto" w:fill="auto"/>
            <w:vAlign w:val="center"/>
          </w:tcPr>
          <w:p w:rsidR="00854A11" w:rsidRPr="00021BC8" w:rsidRDefault="00854A11" w:rsidP="00553D23">
            <w:pPr>
              <w:jc w:val="center"/>
              <w:rPr>
                <w:rFonts w:ascii="Times New Roman" w:eastAsia="Times New Roman" w:hAnsi="Times New Roman" w:cs="Times New Roman"/>
                <w:sz w:val="24"/>
                <w:szCs w:val="24"/>
              </w:rPr>
            </w:pPr>
          </w:p>
        </w:tc>
        <w:tc>
          <w:tcPr>
            <w:tcW w:w="2835" w:type="dxa"/>
            <w:shd w:val="clear" w:color="auto" w:fill="auto"/>
            <w:vAlign w:val="center"/>
          </w:tcPr>
          <w:p w:rsidR="00854A11" w:rsidRPr="00021BC8" w:rsidRDefault="00854A11" w:rsidP="00553D23">
            <w:pPr>
              <w:ind w:left="80"/>
              <w:jc w:val="center"/>
              <w:rPr>
                <w:rFonts w:ascii="Times New Roman" w:eastAsia="Arial" w:hAnsi="Times New Roman" w:cs="Times New Roman"/>
                <w:sz w:val="24"/>
                <w:szCs w:val="24"/>
              </w:rPr>
            </w:pPr>
            <w:r w:rsidRPr="00021BC8">
              <w:rPr>
                <w:rFonts w:ascii="Times New Roman" w:eastAsia="Arial" w:hAnsi="Times New Roman" w:cs="Times New Roman"/>
                <w:sz w:val="24"/>
                <w:szCs w:val="24"/>
              </w:rPr>
              <w:t>Велика учесталост и присутан проблем удаљености и благовремености у интервенцијама</w:t>
            </w:r>
          </w:p>
        </w:tc>
      </w:tr>
      <w:tr w:rsidR="00854A11" w:rsidRPr="00021BC8" w:rsidTr="00854A11">
        <w:trPr>
          <w:trHeight w:val="185"/>
        </w:trPr>
        <w:tc>
          <w:tcPr>
            <w:tcW w:w="860" w:type="dxa"/>
            <w:shd w:val="clear" w:color="auto" w:fill="auto"/>
            <w:vAlign w:val="center"/>
          </w:tcPr>
          <w:p w:rsidR="00854A11" w:rsidRPr="00021BC8" w:rsidRDefault="00854A11" w:rsidP="00553D23">
            <w:pPr>
              <w:jc w:val="center"/>
              <w:rPr>
                <w:rFonts w:ascii="Times New Roman" w:eastAsia="Times New Roman" w:hAnsi="Times New Roman" w:cs="Times New Roman"/>
                <w:sz w:val="24"/>
                <w:szCs w:val="24"/>
              </w:rPr>
            </w:pPr>
            <w:r w:rsidRPr="00021BC8">
              <w:rPr>
                <w:rFonts w:ascii="Times New Roman" w:eastAsia="Arial" w:hAnsi="Times New Roman" w:cs="Times New Roman"/>
                <w:sz w:val="24"/>
                <w:szCs w:val="24"/>
              </w:rPr>
              <w:t>5.</w:t>
            </w:r>
          </w:p>
        </w:tc>
        <w:tc>
          <w:tcPr>
            <w:tcW w:w="2434" w:type="dxa"/>
            <w:shd w:val="clear" w:color="auto" w:fill="auto"/>
            <w:vAlign w:val="center"/>
          </w:tcPr>
          <w:p w:rsidR="00854A11" w:rsidRPr="00021BC8" w:rsidRDefault="00854A11" w:rsidP="00553D23">
            <w:pPr>
              <w:ind w:left="80"/>
              <w:jc w:val="center"/>
              <w:rPr>
                <w:rFonts w:ascii="Times New Roman" w:eastAsia="Arial" w:hAnsi="Times New Roman" w:cs="Times New Roman"/>
                <w:sz w:val="24"/>
                <w:szCs w:val="24"/>
              </w:rPr>
            </w:pPr>
            <w:r w:rsidRPr="00021BC8">
              <w:rPr>
                <w:rFonts w:ascii="Times New Roman" w:eastAsia="Arial" w:hAnsi="Times New Roman" w:cs="Times New Roman"/>
                <w:sz w:val="24"/>
                <w:szCs w:val="24"/>
              </w:rPr>
              <w:t>Појава пожара на саобраћајним средствима</w:t>
            </w:r>
          </w:p>
        </w:tc>
        <w:tc>
          <w:tcPr>
            <w:tcW w:w="1134" w:type="dxa"/>
            <w:shd w:val="clear" w:color="auto" w:fill="auto"/>
            <w:vAlign w:val="center"/>
          </w:tcPr>
          <w:p w:rsidR="00854A11" w:rsidRPr="00021BC8" w:rsidRDefault="00854A11" w:rsidP="00553D23">
            <w:pPr>
              <w:jc w:val="center"/>
              <w:rPr>
                <w:rFonts w:ascii="Times New Roman" w:eastAsia="Times New Roman" w:hAnsi="Times New Roman" w:cs="Times New Roman"/>
                <w:sz w:val="24"/>
                <w:szCs w:val="24"/>
              </w:rPr>
            </w:pPr>
          </w:p>
        </w:tc>
        <w:tc>
          <w:tcPr>
            <w:tcW w:w="1559" w:type="dxa"/>
            <w:shd w:val="clear" w:color="auto" w:fill="auto"/>
            <w:vAlign w:val="center"/>
          </w:tcPr>
          <w:p w:rsidR="00854A11" w:rsidRPr="00021BC8" w:rsidRDefault="00854A11" w:rsidP="00553D23">
            <w:pPr>
              <w:jc w:val="center"/>
              <w:rPr>
                <w:rFonts w:ascii="Times New Roman" w:eastAsia="Times New Roman" w:hAnsi="Times New Roman" w:cs="Times New Roman"/>
                <w:sz w:val="24"/>
                <w:szCs w:val="24"/>
              </w:rPr>
            </w:pPr>
          </w:p>
        </w:tc>
        <w:tc>
          <w:tcPr>
            <w:tcW w:w="2835" w:type="dxa"/>
            <w:shd w:val="clear" w:color="auto" w:fill="auto"/>
            <w:vAlign w:val="center"/>
          </w:tcPr>
          <w:p w:rsidR="00854A11" w:rsidRPr="00021BC8" w:rsidRDefault="00854A11" w:rsidP="00553D23">
            <w:pPr>
              <w:ind w:left="80"/>
              <w:jc w:val="center"/>
              <w:rPr>
                <w:rFonts w:ascii="Times New Roman" w:eastAsia="Arial" w:hAnsi="Times New Roman" w:cs="Times New Roman"/>
                <w:sz w:val="24"/>
                <w:szCs w:val="24"/>
              </w:rPr>
            </w:pPr>
            <w:r w:rsidRPr="00021BC8">
              <w:rPr>
                <w:rFonts w:ascii="Times New Roman" w:eastAsia="Arial" w:hAnsi="Times New Roman" w:cs="Times New Roman"/>
                <w:sz w:val="24"/>
                <w:szCs w:val="24"/>
              </w:rPr>
              <w:t>Присутна опасност појаве других облика акцидената(експлозије, цурења токсичних компоненти)</w:t>
            </w:r>
          </w:p>
        </w:tc>
      </w:tr>
    </w:tbl>
    <w:p w:rsidR="00F976B8" w:rsidRDefault="00F976B8" w:rsidP="009A12AB">
      <w:pPr>
        <w:spacing w:line="0" w:lineRule="atLeast"/>
        <w:ind w:left="1620"/>
        <w:rPr>
          <w:rFonts w:ascii="Times New Roman" w:eastAsia="Arial" w:hAnsi="Times New Roman" w:cs="Times New Roman"/>
          <w:i/>
          <w:sz w:val="22"/>
          <w:szCs w:val="22"/>
          <w:lang w:val="sr-Cyrl-BA"/>
        </w:rPr>
      </w:pPr>
    </w:p>
    <w:p w:rsidR="009A12AB" w:rsidRPr="00F976B8" w:rsidRDefault="009A12AB" w:rsidP="009A12AB">
      <w:pPr>
        <w:spacing w:line="0" w:lineRule="atLeast"/>
        <w:ind w:left="1620"/>
        <w:rPr>
          <w:rFonts w:ascii="Times New Roman" w:eastAsia="Arial" w:hAnsi="Times New Roman" w:cs="Times New Roman"/>
          <w:i/>
          <w:sz w:val="24"/>
          <w:szCs w:val="24"/>
        </w:rPr>
      </w:pPr>
      <w:r w:rsidRPr="00F976B8">
        <w:rPr>
          <w:rFonts w:ascii="Times New Roman" w:eastAsia="Arial" w:hAnsi="Times New Roman" w:cs="Times New Roman"/>
          <w:b/>
          <w:i/>
          <w:sz w:val="24"/>
          <w:szCs w:val="24"/>
        </w:rPr>
        <w:t xml:space="preserve">Табела </w:t>
      </w:r>
      <w:r w:rsidR="00F976B8" w:rsidRPr="00F976B8">
        <w:rPr>
          <w:rFonts w:ascii="Times New Roman" w:eastAsia="Arial" w:hAnsi="Times New Roman" w:cs="Times New Roman"/>
          <w:b/>
          <w:i/>
          <w:sz w:val="24"/>
          <w:szCs w:val="24"/>
          <w:lang w:val="sr-Cyrl-BA"/>
        </w:rPr>
        <w:t>34</w:t>
      </w:r>
      <w:r w:rsidRPr="00F976B8">
        <w:rPr>
          <w:rFonts w:ascii="Times New Roman" w:eastAsia="Arial" w:hAnsi="Times New Roman" w:cs="Times New Roman"/>
          <w:i/>
          <w:sz w:val="24"/>
          <w:szCs w:val="24"/>
        </w:rPr>
        <w:t>. Преглед идентификованих ризика – појаве пожара</w:t>
      </w:r>
    </w:p>
    <w:p w:rsidR="009D1E0C" w:rsidRPr="00021BC8" w:rsidRDefault="009D1E0C" w:rsidP="00F82E8E">
      <w:pPr>
        <w:spacing w:line="0" w:lineRule="atLeast"/>
        <w:rPr>
          <w:rFonts w:ascii="Times New Roman" w:eastAsia="Arial" w:hAnsi="Times New Roman" w:cs="Times New Roman"/>
          <w:b/>
          <w:sz w:val="22"/>
          <w:szCs w:val="22"/>
          <w:lang w:val="sr-Cyrl-BA"/>
        </w:rPr>
      </w:pPr>
    </w:p>
    <w:p w:rsidR="00F82E8E" w:rsidRPr="00F82E8E" w:rsidRDefault="00F82E8E" w:rsidP="00F82E8E">
      <w:pPr>
        <w:spacing w:line="0" w:lineRule="atLeast"/>
        <w:rPr>
          <w:rFonts w:ascii="Times New Roman" w:eastAsia="Arial" w:hAnsi="Times New Roman" w:cs="Times New Roman"/>
          <w:b/>
          <w:sz w:val="24"/>
          <w:szCs w:val="24"/>
        </w:rPr>
      </w:pPr>
      <w:r w:rsidRPr="00F82E8E">
        <w:rPr>
          <w:rFonts w:ascii="Times New Roman" w:eastAsia="Arial" w:hAnsi="Times New Roman" w:cs="Times New Roman"/>
          <w:b/>
          <w:sz w:val="24"/>
          <w:szCs w:val="24"/>
        </w:rPr>
        <w:t>2.2.</w:t>
      </w:r>
      <w:r w:rsidR="009D1E0C">
        <w:rPr>
          <w:rFonts w:ascii="Times New Roman" w:eastAsia="Arial" w:hAnsi="Times New Roman" w:cs="Times New Roman"/>
          <w:b/>
          <w:sz w:val="24"/>
          <w:szCs w:val="24"/>
          <w:lang w:val="sr-Cyrl-BA"/>
        </w:rPr>
        <w:t>5</w:t>
      </w:r>
      <w:r w:rsidRPr="00F82E8E">
        <w:rPr>
          <w:rFonts w:ascii="Times New Roman" w:eastAsia="Arial" w:hAnsi="Times New Roman" w:cs="Times New Roman"/>
          <w:b/>
          <w:sz w:val="24"/>
          <w:szCs w:val="24"/>
        </w:rPr>
        <w:t>. Техничко – технолошке несреће</w:t>
      </w:r>
    </w:p>
    <w:p w:rsidR="00F82E8E" w:rsidRPr="00F82E8E" w:rsidRDefault="00F82E8E" w:rsidP="00F82E8E">
      <w:pPr>
        <w:spacing w:line="265" w:lineRule="exact"/>
        <w:rPr>
          <w:rFonts w:ascii="Times New Roman" w:eastAsia="Times New Roman" w:hAnsi="Times New Roman" w:cs="Times New Roman"/>
          <w:sz w:val="24"/>
          <w:szCs w:val="24"/>
        </w:rPr>
      </w:pPr>
    </w:p>
    <w:p w:rsidR="00F82E8E" w:rsidRPr="00021BC8" w:rsidRDefault="004367D7" w:rsidP="00E71B53">
      <w:pPr>
        <w:jc w:val="both"/>
        <w:rPr>
          <w:rFonts w:ascii="Times New Roman" w:eastAsia="Times New Roman" w:hAnsi="Times New Roman" w:cs="Times New Roman"/>
          <w:spacing w:val="4"/>
          <w:sz w:val="24"/>
          <w:szCs w:val="24"/>
          <w:lang w:val="sr-Cyrl-BA" w:eastAsia="hr-BA"/>
        </w:rPr>
      </w:pPr>
      <w:r w:rsidRPr="004367D7">
        <w:rPr>
          <w:rFonts w:ascii="Times New Roman" w:eastAsia="Times New Roman" w:hAnsi="Times New Roman" w:cs="Times New Roman"/>
          <w:spacing w:val="4"/>
          <w:sz w:val="24"/>
          <w:szCs w:val="24"/>
          <w:lang w:eastAsia="hr-BA"/>
        </w:rPr>
        <w:t>Teхничкo-тeхнoлoшкe нeсрeћe дeфинишу сe кao дoгaђajи кojи су измaкли кoнтрoли кoд oбaвљaњa дjeлaтнoсти или упрaвљaњу срeдствимa зa рaд и рaд сa oпaсним мaтeриjaмa нaфтoм и њeним дeривaтимa и eнeргeтским гaсoвимa приликoм њихoвe прoизвoдњe, прeрaдe, упoтрeбe, склaдиштeњa, прeтoвaрa, прeвoзa или уклaњaњa чиja je пoсљeдицa угрoжaвaњe људи и мaтeриjaлних дoбaрa, a мaнифeстуjу сe крoз пoжaрe, eксплoзиje гaсoвa и oпaсних мaтeриja, пoплaвe збoг рушeњa или прeливaњa брaнa нa aкумулaциjaмa, прeкoмj</w:t>
      </w:r>
      <w:r w:rsidR="009A12AB">
        <w:rPr>
          <w:rFonts w:ascii="Times New Roman" w:eastAsia="Times New Roman" w:hAnsi="Times New Roman" w:cs="Times New Roman"/>
          <w:spacing w:val="4"/>
          <w:sz w:val="24"/>
          <w:szCs w:val="24"/>
          <w:lang w:eastAsia="hr-BA"/>
        </w:rPr>
        <w:t>eрнo зaгaђeњe вaздухa и другo.</w:t>
      </w:r>
      <w:r w:rsidR="00F82E8E" w:rsidRPr="00F82E8E">
        <w:rPr>
          <w:rFonts w:ascii="Times New Roman" w:eastAsia="Arial" w:hAnsi="Times New Roman" w:cs="Times New Roman"/>
          <w:sz w:val="24"/>
          <w:szCs w:val="24"/>
        </w:rPr>
        <w:t xml:space="preserve">Технолошке несреће </w:t>
      </w:r>
      <w:r w:rsidR="00F82E8E" w:rsidRPr="00F82E8E">
        <w:rPr>
          <w:rFonts w:ascii="Times New Roman" w:eastAsia="Arial" w:hAnsi="Times New Roman" w:cs="Times New Roman"/>
          <w:sz w:val="24"/>
          <w:szCs w:val="24"/>
        </w:rPr>
        <w:lastRenderedPageBreak/>
        <w:t>се манифестују кроз пожаре, експлозије гасова и опасних материја, поплаве због рушења или преливања брана на акумулацијама, испуштање хемикалија, прекомј</w:t>
      </w:r>
      <w:r w:rsidR="00021BC8">
        <w:rPr>
          <w:rFonts w:ascii="Times New Roman" w:eastAsia="Arial" w:hAnsi="Times New Roman" w:cs="Times New Roman"/>
          <w:sz w:val="24"/>
          <w:szCs w:val="24"/>
        </w:rPr>
        <w:t>ерно загађење ваздуха и друго.</w:t>
      </w:r>
    </w:p>
    <w:p w:rsidR="00F82E8E" w:rsidRPr="00F82E8E" w:rsidRDefault="00F82E8E" w:rsidP="00F82E8E">
      <w:pPr>
        <w:spacing w:line="261" w:lineRule="exact"/>
        <w:rPr>
          <w:rFonts w:ascii="Times New Roman" w:eastAsia="Times New Roman" w:hAnsi="Times New Roman" w:cs="Times New Roman"/>
          <w:sz w:val="24"/>
          <w:szCs w:val="24"/>
        </w:rPr>
      </w:pPr>
    </w:p>
    <w:p w:rsidR="00F82E8E" w:rsidRPr="004367D7" w:rsidRDefault="00F82E8E" w:rsidP="003934FE">
      <w:pPr>
        <w:numPr>
          <w:ilvl w:val="0"/>
          <w:numId w:val="19"/>
        </w:numPr>
        <w:tabs>
          <w:tab w:val="left" w:pos="283"/>
        </w:tabs>
        <w:spacing w:line="237" w:lineRule="auto"/>
        <w:ind w:right="80"/>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претходном дијелу су наведени стамбени, индустријски и други објекти повећане пожарне опасности која представља могућу, али и стварну опасност по људе, материјална добра, инфраструктуру и животну средину.</w:t>
      </w:r>
      <w:r w:rsidRPr="004367D7">
        <w:rPr>
          <w:rFonts w:ascii="Times New Roman" w:eastAsia="Arial" w:hAnsi="Times New Roman" w:cs="Times New Roman"/>
          <w:sz w:val="24"/>
          <w:szCs w:val="24"/>
        </w:rPr>
        <w:t>Опасне, односно експлозивне материје, гасови и запаљиве течности, присутне су како у ужој, тако и цјелокупној територији града Градишка.Привредна друштва која се баве транспортом опасних материја, наоружања и војне опреме представљају сталну опасност при кретању на самом путу, кроз насељена мјеста и задржавањем на граничним прелазима.</w:t>
      </w:r>
    </w:p>
    <w:p w:rsidR="00F82E8E" w:rsidRPr="00F82E8E" w:rsidRDefault="00F82E8E" w:rsidP="00F82E8E">
      <w:pPr>
        <w:spacing w:line="264" w:lineRule="exact"/>
        <w:rPr>
          <w:rFonts w:ascii="Times New Roman" w:eastAsia="Times New Roman" w:hAnsi="Times New Roman" w:cs="Times New Roman"/>
          <w:sz w:val="24"/>
          <w:szCs w:val="24"/>
        </w:rPr>
      </w:pPr>
    </w:p>
    <w:p w:rsidR="00F82E8E" w:rsidRPr="00F82E8E" w:rsidRDefault="00F82E8E" w:rsidP="004367D7">
      <w:pPr>
        <w:spacing w:line="236" w:lineRule="auto"/>
        <w:ind w:right="80"/>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Регистровани гранични прелаз у друмском саобраћају, кад се врши увоз – извоз експлозивних материја на подручју града Градишка је Гранични прелаз Градишка, док су критична мјеста терминал у Градишци и путни правац</w:t>
      </w:r>
      <w:r w:rsidR="004367D7">
        <w:rPr>
          <w:rFonts w:ascii="Times New Roman" w:eastAsia="Arial" w:hAnsi="Times New Roman" w:cs="Times New Roman"/>
          <w:sz w:val="24"/>
          <w:szCs w:val="24"/>
        </w:rPr>
        <w:t xml:space="preserve"> превоза истих према Бања Луци.</w:t>
      </w:r>
      <w:r w:rsidR="004367D7">
        <w:rPr>
          <w:rFonts w:ascii="Times New Roman" w:eastAsia="Arial" w:hAnsi="Times New Roman" w:cs="Times New Roman"/>
          <w:sz w:val="24"/>
          <w:szCs w:val="24"/>
          <w:lang w:val="sr-Cyrl-BA"/>
        </w:rPr>
        <w:t xml:space="preserve"> У </w:t>
      </w:r>
      <w:r w:rsidRPr="00F82E8E">
        <w:rPr>
          <w:rFonts w:ascii="Times New Roman" w:eastAsia="Arial" w:hAnsi="Times New Roman" w:cs="Times New Roman"/>
          <w:sz w:val="24"/>
          <w:szCs w:val="24"/>
        </w:rPr>
        <w:t>условима високог водостаја ријеке Саве у случају рушења, оштећења или преливања изграђеног савског насипа, такође би наступила велика опасност по становништво и материјална добра за сва насеља која гравитирају ријеци Сави на подручју града Градишка.</w:t>
      </w:r>
    </w:p>
    <w:p w:rsidR="00F82E8E" w:rsidRPr="00F82E8E" w:rsidRDefault="00F82E8E" w:rsidP="00F82E8E">
      <w:pPr>
        <w:spacing w:line="266" w:lineRule="exact"/>
        <w:rPr>
          <w:rFonts w:ascii="Times New Roman" w:eastAsia="Times New Roman" w:hAnsi="Times New Roman" w:cs="Times New Roman"/>
          <w:sz w:val="24"/>
          <w:szCs w:val="24"/>
        </w:rPr>
      </w:pPr>
    </w:p>
    <w:p w:rsidR="004367D7" w:rsidRPr="004367D7" w:rsidRDefault="00F82E8E" w:rsidP="004367D7">
      <w:pPr>
        <w:jc w:val="both"/>
        <w:rPr>
          <w:rFonts w:ascii="Times New Roman" w:hAnsi="Times New Roman" w:cs="Times New Roman"/>
          <w:sz w:val="24"/>
          <w:szCs w:val="24"/>
        </w:rPr>
      </w:pPr>
      <w:r w:rsidRPr="00F82E8E">
        <w:rPr>
          <w:rFonts w:ascii="Times New Roman" w:eastAsia="Arial" w:hAnsi="Times New Roman" w:cs="Times New Roman"/>
          <w:sz w:val="24"/>
          <w:szCs w:val="24"/>
        </w:rPr>
        <w:t>Загађење ваздуха на подручју града Градишка врши се сталним или повременим емитовањем штетних гасова и материја у атмосферу, као што су једињења угљеника, сумпордиоксида, пепео, прашина, чађ и друго који у атмосферу доспијевају из објеката и постројења лоцираних на подручју Града. Ове материје које загађују ваздух, поред штетног утицаја на здравље људи, имају одређени негативан утицај и на биљке, као и на одређена материјална добра</w:t>
      </w:r>
      <w:r w:rsidRPr="004367D7">
        <w:rPr>
          <w:rFonts w:ascii="Times New Roman" w:eastAsia="Arial" w:hAnsi="Times New Roman" w:cs="Times New Roman"/>
          <w:sz w:val="24"/>
          <w:szCs w:val="24"/>
        </w:rPr>
        <w:t>.</w:t>
      </w:r>
      <w:r w:rsidR="004367D7" w:rsidRPr="004367D7">
        <w:rPr>
          <w:rFonts w:ascii="Times New Roman" w:hAnsi="Times New Roman" w:cs="Times New Roman"/>
          <w:sz w:val="24"/>
          <w:szCs w:val="24"/>
          <w:lang w:val="sr-Cyrl-CS"/>
        </w:rPr>
        <w:t xml:space="preserve">Загађење ваздуха на подручју </w:t>
      </w:r>
      <w:r w:rsidR="004367D7">
        <w:rPr>
          <w:rFonts w:ascii="Times New Roman" w:hAnsi="Times New Roman" w:cs="Times New Roman"/>
          <w:sz w:val="24"/>
          <w:szCs w:val="24"/>
          <w:lang w:val="sr-Cyrl-CS"/>
        </w:rPr>
        <w:t>Града</w:t>
      </w:r>
      <w:r w:rsidR="004367D7" w:rsidRPr="004367D7">
        <w:rPr>
          <w:rFonts w:ascii="Times New Roman" w:hAnsi="Times New Roman" w:cs="Times New Roman"/>
          <w:sz w:val="24"/>
          <w:szCs w:val="24"/>
          <w:lang w:val="sr-Cyrl-CS"/>
        </w:rPr>
        <w:t xml:space="preserve"> је углавном повременог и локалног карактера, а посљедица су саобраћаја, неадекватног одлагања отпада, и у зимском периоду продукти сагоријевања у домаћинствима и котловницама.</w:t>
      </w:r>
      <w:r w:rsidR="004367D7" w:rsidRPr="004367D7">
        <w:rPr>
          <w:rFonts w:ascii="Times New Roman" w:hAnsi="Times New Roman" w:cs="Times New Roman"/>
          <w:sz w:val="24"/>
          <w:szCs w:val="24"/>
          <w:lang w:eastAsia="sr-Cyrl-CS"/>
        </w:rPr>
        <w:t xml:space="preserve">Екстремно загађење животне средине и угрожавање здравља становништва може бити узроковано на различите начине а прије свега техничко технолошким акцидентима и пожарима, а затим неадекватним збрињавањем чврстог и опасног отпада као и неконтролисаним испуштањем отпадних и токсиичних материја у ваздух и водотоке.Екстремно загађивање воде на подручју </w:t>
      </w:r>
      <w:r w:rsidR="004367D7">
        <w:rPr>
          <w:rFonts w:ascii="Times New Roman" w:hAnsi="Times New Roman" w:cs="Times New Roman"/>
          <w:sz w:val="24"/>
          <w:szCs w:val="24"/>
          <w:lang w:val="sr-Cyrl-BA" w:eastAsia="sr-Cyrl-CS"/>
        </w:rPr>
        <w:t>Града</w:t>
      </w:r>
      <w:r w:rsidR="004367D7" w:rsidRPr="004367D7">
        <w:rPr>
          <w:rFonts w:ascii="Times New Roman" w:hAnsi="Times New Roman" w:cs="Times New Roman"/>
          <w:sz w:val="24"/>
          <w:szCs w:val="24"/>
          <w:lang w:eastAsia="sr-Cyrl-CS"/>
        </w:rPr>
        <w:t xml:space="preserve"> може да се деси у случају поплава или испуштањем у водотоке комуналних и индустријских отпадних вода</w:t>
      </w:r>
      <w:r w:rsidR="004367D7" w:rsidRPr="004367D7">
        <w:rPr>
          <w:rFonts w:ascii="Times New Roman" w:hAnsi="Times New Roman" w:cs="Times New Roman"/>
          <w:sz w:val="24"/>
          <w:szCs w:val="24"/>
          <w:lang w:val="sr-Cyrl-BA" w:eastAsia="sr-Cyrl-CS"/>
        </w:rPr>
        <w:t>,</w:t>
      </w:r>
      <w:r w:rsidR="004367D7" w:rsidRPr="004367D7">
        <w:rPr>
          <w:rFonts w:ascii="Times New Roman" w:hAnsi="Times New Roman" w:cs="Times New Roman"/>
          <w:sz w:val="24"/>
          <w:szCs w:val="24"/>
          <w:lang w:eastAsia="sr-Cyrl-CS"/>
        </w:rPr>
        <w:t xml:space="preserve"> а нарочито вода које садрже токсичне компоненте. Ове пој</w:t>
      </w:r>
      <w:r w:rsidR="004367D7" w:rsidRPr="004367D7">
        <w:rPr>
          <w:rFonts w:ascii="Times New Roman" w:hAnsi="Times New Roman" w:cs="Times New Roman"/>
          <w:sz w:val="24"/>
          <w:szCs w:val="24"/>
          <w:lang w:val="sr-Cyrl-BA" w:eastAsia="sr-Cyrl-CS"/>
        </w:rPr>
        <w:t>а</w:t>
      </w:r>
      <w:r w:rsidR="004367D7" w:rsidRPr="004367D7">
        <w:rPr>
          <w:rFonts w:ascii="Times New Roman" w:hAnsi="Times New Roman" w:cs="Times New Roman"/>
          <w:sz w:val="24"/>
          <w:szCs w:val="24"/>
          <w:lang w:eastAsia="sr-Cyrl-CS"/>
        </w:rPr>
        <w:t>ве су посебно опасне у заштитним зонама изворишта када може доћи до нарушавања хигијенског режима водоснабд</w:t>
      </w:r>
      <w:r w:rsidR="004367D7" w:rsidRPr="004367D7">
        <w:rPr>
          <w:rFonts w:ascii="Times New Roman" w:hAnsi="Times New Roman" w:cs="Times New Roman"/>
          <w:sz w:val="24"/>
          <w:szCs w:val="24"/>
          <w:lang w:val="sr-Cyrl-BA" w:eastAsia="sr-Cyrl-CS"/>
        </w:rPr>
        <w:t>и</w:t>
      </w:r>
      <w:r w:rsidR="004367D7" w:rsidRPr="004367D7">
        <w:rPr>
          <w:rFonts w:ascii="Times New Roman" w:hAnsi="Times New Roman" w:cs="Times New Roman"/>
          <w:sz w:val="24"/>
          <w:szCs w:val="24"/>
          <w:lang w:eastAsia="sr-Cyrl-CS"/>
        </w:rPr>
        <w:t>јевања и угрожавања здравља становништва.</w:t>
      </w:r>
    </w:p>
    <w:p w:rsidR="00F82E8E" w:rsidRPr="00F82E8E" w:rsidRDefault="00F82E8E" w:rsidP="00F82E8E">
      <w:pPr>
        <w:spacing w:line="266" w:lineRule="exact"/>
        <w:rPr>
          <w:rFonts w:ascii="Times New Roman" w:eastAsia="Times New Roman" w:hAnsi="Times New Roman" w:cs="Times New Roman"/>
          <w:sz w:val="24"/>
          <w:szCs w:val="24"/>
        </w:rPr>
      </w:pPr>
    </w:p>
    <w:p w:rsidR="00F82E8E" w:rsidRPr="00F82E8E" w:rsidRDefault="00F82E8E" w:rsidP="00F82E8E">
      <w:pPr>
        <w:spacing w:line="238" w:lineRule="auto"/>
        <w:ind w:right="80"/>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Као потенцијални загађивачи на подручју Града, поготово у зимском периоду када су у атмосфери присутне повећане количине сумпордиоксид, пепела, чађи и азотних оксиде су предузећа која имају властита котловска постројења на течно и чврсто гориво, као и већина објеката основних и средњих школа. Овом облику аеро загађења у знатној мјери доприносе и котловнице индивидуалних домаћинстава чији број није регистрован.</w:t>
      </w:r>
    </w:p>
    <w:p w:rsidR="00F82E8E" w:rsidRPr="00F82E8E" w:rsidRDefault="00F82E8E" w:rsidP="00F82E8E">
      <w:pPr>
        <w:spacing w:line="254" w:lineRule="exact"/>
        <w:rPr>
          <w:rFonts w:ascii="Times New Roman" w:eastAsia="Times New Roman" w:hAnsi="Times New Roman" w:cs="Times New Roman"/>
          <w:sz w:val="24"/>
          <w:szCs w:val="24"/>
        </w:rPr>
      </w:pPr>
    </w:p>
    <w:p w:rsidR="00E71B53" w:rsidRDefault="00F82E8E" w:rsidP="00E71B53">
      <w:pPr>
        <w:jc w:val="both"/>
        <w:rPr>
          <w:rFonts w:ascii="Times New Roman" w:eastAsia="Times New Roman" w:hAnsi="Times New Roman" w:cs="Times New Roman"/>
          <w:spacing w:val="4"/>
          <w:sz w:val="24"/>
          <w:szCs w:val="24"/>
          <w:lang w:val="sr-Cyrl-BA" w:eastAsia="hr-BA"/>
        </w:rPr>
      </w:pPr>
      <w:r w:rsidRPr="00F82E8E">
        <w:rPr>
          <w:rFonts w:ascii="Times New Roman" w:eastAsia="Arial" w:hAnsi="Times New Roman" w:cs="Times New Roman"/>
          <w:sz w:val="24"/>
          <w:szCs w:val="24"/>
        </w:rPr>
        <w:t>Такође, значајно загађивање је и посљедица одвијања саобраћаја на ужем подручју града</w:t>
      </w:r>
      <w:r w:rsidR="00E71B53">
        <w:rPr>
          <w:rFonts w:ascii="Times New Roman" w:eastAsia="Arial" w:hAnsi="Times New Roman" w:cs="Times New Roman"/>
          <w:sz w:val="24"/>
          <w:szCs w:val="24"/>
          <w:lang w:val="sr-Cyrl-BA"/>
        </w:rPr>
        <w:t xml:space="preserve"> и </w:t>
      </w:r>
      <w:r w:rsidRPr="00F82E8E">
        <w:rPr>
          <w:rFonts w:ascii="Times New Roman" w:eastAsia="Arial" w:hAnsi="Times New Roman" w:cs="Times New Roman"/>
          <w:sz w:val="24"/>
          <w:szCs w:val="24"/>
        </w:rPr>
        <w:t>граничног прелаза, при чему се у атмосферу из моторних возила емитују веће количине угљенмоноксида, олова, азотних оксида и угљоводоника, због повећане фреквенције саобраћаја.</w:t>
      </w:r>
      <w:r w:rsidR="00E71B53" w:rsidRPr="00E71B53">
        <w:rPr>
          <w:rFonts w:ascii="Times New Roman" w:eastAsia="Times New Roman" w:hAnsi="Times New Roman" w:cs="Times New Roman"/>
          <w:spacing w:val="4"/>
          <w:sz w:val="24"/>
          <w:szCs w:val="24"/>
          <w:lang w:eastAsia="hr-BA"/>
        </w:rPr>
        <w:t>Грaничнe и тoлeрaнтнe вриjeднoсти и грaницe тoлeрaнциje зa сумпoр диoксид, aзoт диoксид, суспeндoвaнe чeстицe (ПM</w:t>
      </w:r>
      <w:r w:rsidR="00E71B53" w:rsidRPr="00E71B53">
        <w:rPr>
          <w:rFonts w:ascii="Times New Roman" w:eastAsia="Times New Roman" w:hAnsi="Times New Roman" w:cs="Times New Roman"/>
          <w:spacing w:val="4"/>
          <w:sz w:val="24"/>
          <w:szCs w:val="24"/>
          <w:vertAlign w:val="subscript"/>
          <w:lang w:eastAsia="hr-BA"/>
        </w:rPr>
        <w:t>10</w:t>
      </w:r>
      <w:r w:rsidR="00E71B53" w:rsidRPr="00E71B53">
        <w:rPr>
          <w:rFonts w:ascii="Times New Roman" w:eastAsia="Times New Roman" w:hAnsi="Times New Roman" w:cs="Times New Roman"/>
          <w:spacing w:val="4"/>
          <w:sz w:val="24"/>
          <w:szCs w:val="24"/>
          <w:lang w:eastAsia="hr-BA"/>
        </w:rPr>
        <w:t xml:space="preserve">) и угљeн мoнoксид дaтe су у </w:t>
      </w:r>
      <w:r w:rsidR="00E71B53" w:rsidRPr="00E71B53">
        <w:rPr>
          <w:rFonts w:ascii="Times New Roman" w:eastAsia="Times New Roman" w:hAnsi="Times New Roman" w:cs="Times New Roman"/>
          <w:spacing w:val="4"/>
          <w:sz w:val="24"/>
          <w:szCs w:val="24"/>
          <w:lang w:val="sr-Cyrl-BA" w:eastAsia="hr-BA"/>
        </w:rPr>
        <w:t xml:space="preserve">следећој табели. </w:t>
      </w:r>
    </w:p>
    <w:p w:rsidR="00553D23" w:rsidRDefault="00553D23" w:rsidP="00E71B53">
      <w:pPr>
        <w:jc w:val="both"/>
        <w:rPr>
          <w:rFonts w:ascii="Times New Roman" w:eastAsia="Times New Roman" w:hAnsi="Times New Roman" w:cs="Times New Roman"/>
          <w:spacing w:val="4"/>
          <w:sz w:val="24"/>
          <w:szCs w:val="24"/>
          <w:lang w:val="sr-Cyrl-BA" w:eastAsia="hr-BA"/>
        </w:rPr>
      </w:pPr>
    </w:p>
    <w:p w:rsidR="00553D23" w:rsidRPr="00F82E8E" w:rsidRDefault="00553D23" w:rsidP="00553D23">
      <w:pPr>
        <w:spacing w:line="237" w:lineRule="auto"/>
        <w:ind w:right="80"/>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На територији града Градишка се, од 2013. год. не врши мјерење квалитета и загађености ваздуха на полуаутоматској мјерној станици која је могла да утврди концентацију сумпордиоксида и чађи. Подаци мјерења до те године су сврставали град Градишку у катеогорију неугрожених Градова када је у питању квалитет ваздуха.</w:t>
      </w:r>
    </w:p>
    <w:p w:rsidR="00553D23" w:rsidRPr="00553D23" w:rsidRDefault="00553D23" w:rsidP="00553D23">
      <w:pPr>
        <w:spacing w:line="266" w:lineRule="exact"/>
        <w:rPr>
          <w:rFonts w:ascii="Times New Roman" w:eastAsia="Times New Roman" w:hAnsi="Times New Roman" w:cs="Times New Roman"/>
          <w:sz w:val="24"/>
          <w:szCs w:val="24"/>
          <w:lang w:val="sr-Cyrl-BA"/>
        </w:rPr>
      </w:pPr>
    </w:p>
    <w:p w:rsidR="00553D23" w:rsidRPr="00F82E8E" w:rsidRDefault="00553D23" w:rsidP="00553D23">
      <w:pPr>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На подручју Града није било већих техничко – технолошких несрећа изазваних у саобраћају, приликом превоза опасних материја, иако је у приличној мјери заступљен превоз посебно запаљивих течности и гаса узимајући у обзир бројност бензинских пумпи лоцираних на подручју Града.</w:t>
      </w:r>
    </w:p>
    <w:p w:rsidR="00553D23" w:rsidRDefault="00553D23" w:rsidP="00E71B53">
      <w:pPr>
        <w:jc w:val="both"/>
        <w:rPr>
          <w:rFonts w:ascii="Times New Roman" w:eastAsia="Arial" w:hAnsi="Times New Roman" w:cs="Times New Roman"/>
          <w:sz w:val="24"/>
          <w:szCs w:val="24"/>
          <w:lang w:val="sr-Cyrl-BA"/>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72"/>
        <w:gridCol w:w="2321"/>
        <w:gridCol w:w="2321"/>
        <w:gridCol w:w="2322"/>
      </w:tblGrid>
      <w:tr w:rsidR="00E71B53" w:rsidRPr="00E71B53" w:rsidTr="00F976B8">
        <w:tc>
          <w:tcPr>
            <w:tcW w:w="2072" w:type="dxa"/>
            <w:shd w:val="clear" w:color="auto" w:fill="D9D9D9"/>
            <w:vAlign w:val="center"/>
          </w:tcPr>
          <w:p w:rsidR="00E71B53" w:rsidRPr="00E71B53" w:rsidRDefault="00E71B53" w:rsidP="006F330A">
            <w:pPr>
              <w:spacing w:before="40" w:after="40" w:line="276" w:lineRule="auto"/>
              <w:jc w:val="center"/>
              <w:rPr>
                <w:rFonts w:ascii="Times New Roman" w:eastAsia="Times New Roman" w:hAnsi="Times New Roman" w:cs="Times New Roman"/>
                <w:b/>
                <w:spacing w:val="4"/>
                <w:sz w:val="22"/>
                <w:szCs w:val="22"/>
                <w:lang w:val="sr-Cyrl-BA" w:eastAsia="hr-BA"/>
              </w:rPr>
            </w:pPr>
            <w:r w:rsidRPr="00E71B53">
              <w:rPr>
                <w:rFonts w:ascii="Times New Roman" w:eastAsia="Times New Roman" w:hAnsi="Times New Roman" w:cs="Times New Roman"/>
                <w:b/>
                <w:spacing w:val="4"/>
                <w:sz w:val="22"/>
                <w:szCs w:val="22"/>
                <w:lang w:val="sr-Cyrl-BA" w:eastAsia="hr-BA"/>
              </w:rPr>
              <w:t>Период узорковања</w:t>
            </w:r>
          </w:p>
        </w:tc>
        <w:tc>
          <w:tcPr>
            <w:tcW w:w="2321" w:type="dxa"/>
            <w:shd w:val="clear" w:color="auto" w:fill="D9D9D9"/>
            <w:vAlign w:val="center"/>
          </w:tcPr>
          <w:p w:rsidR="00E71B53" w:rsidRPr="00E71B53" w:rsidRDefault="00E71B53" w:rsidP="006F330A">
            <w:pPr>
              <w:spacing w:before="40" w:after="40" w:line="276" w:lineRule="auto"/>
              <w:jc w:val="center"/>
              <w:rPr>
                <w:rFonts w:ascii="Times New Roman" w:eastAsia="Times New Roman" w:hAnsi="Times New Roman" w:cs="Times New Roman"/>
                <w:b/>
                <w:spacing w:val="4"/>
                <w:sz w:val="22"/>
                <w:szCs w:val="22"/>
                <w:lang w:val="sr-Cyrl-BA" w:eastAsia="hr-BA"/>
              </w:rPr>
            </w:pPr>
            <w:r w:rsidRPr="00E71B53">
              <w:rPr>
                <w:rFonts w:ascii="Times New Roman" w:eastAsia="Times New Roman" w:hAnsi="Times New Roman" w:cs="Times New Roman"/>
                <w:b/>
                <w:spacing w:val="4"/>
                <w:sz w:val="22"/>
                <w:szCs w:val="22"/>
                <w:lang w:val="sr-Cyrl-BA" w:eastAsia="hr-BA"/>
              </w:rPr>
              <w:t>Гранична вриједност</w:t>
            </w:r>
          </w:p>
        </w:tc>
        <w:tc>
          <w:tcPr>
            <w:tcW w:w="2321" w:type="dxa"/>
            <w:shd w:val="clear" w:color="auto" w:fill="D9D9D9"/>
            <w:vAlign w:val="center"/>
          </w:tcPr>
          <w:p w:rsidR="00E71B53" w:rsidRPr="00E71B53" w:rsidRDefault="00E71B53" w:rsidP="006F330A">
            <w:pPr>
              <w:spacing w:before="40" w:after="40" w:line="276" w:lineRule="auto"/>
              <w:jc w:val="center"/>
              <w:rPr>
                <w:rFonts w:ascii="Times New Roman" w:eastAsia="Times New Roman" w:hAnsi="Times New Roman" w:cs="Times New Roman"/>
                <w:b/>
                <w:spacing w:val="4"/>
                <w:sz w:val="22"/>
                <w:szCs w:val="22"/>
                <w:lang w:val="sr-Cyrl-BA" w:eastAsia="hr-BA"/>
              </w:rPr>
            </w:pPr>
            <w:r w:rsidRPr="00E71B53">
              <w:rPr>
                <w:rFonts w:ascii="Times New Roman" w:eastAsia="Times New Roman" w:hAnsi="Times New Roman" w:cs="Times New Roman"/>
                <w:b/>
                <w:spacing w:val="4"/>
                <w:sz w:val="22"/>
                <w:szCs w:val="22"/>
                <w:lang w:val="sr-Cyrl-BA" w:eastAsia="hr-BA"/>
              </w:rPr>
              <w:t>Граница колерације</w:t>
            </w:r>
          </w:p>
        </w:tc>
        <w:tc>
          <w:tcPr>
            <w:tcW w:w="2322" w:type="dxa"/>
            <w:shd w:val="clear" w:color="auto" w:fill="D9D9D9"/>
            <w:vAlign w:val="center"/>
          </w:tcPr>
          <w:p w:rsidR="00E71B53" w:rsidRPr="00E71B53" w:rsidRDefault="00E71B53" w:rsidP="006F330A">
            <w:pPr>
              <w:spacing w:before="40" w:after="40" w:line="276" w:lineRule="auto"/>
              <w:jc w:val="center"/>
              <w:rPr>
                <w:rFonts w:ascii="Times New Roman" w:eastAsia="Times New Roman" w:hAnsi="Times New Roman" w:cs="Times New Roman"/>
                <w:b/>
                <w:spacing w:val="4"/>
                <w:sz w:val="22"/>
                <w:szCs w:val="22"/>
                <w:lang w:val="sr-Cyrl-BA" w:eastAsia="hr-BA"/>
              </w:rPr>
            </w:pPr>
            <w:r w:rsidRPr="00E71B53">
              <w:rPr>
                <w:rFonts w:ascii="Times New Roman" w:eastAsia="Times New Roman" w:hAnsi="Times New Roman" w:cs="Times New Roman"/>
                <w:b/>
                <w:spacing w:val="4"/>
                <w:sz w:val="22"/>
                <w:szCs w:val="22"/>
                <w:lang w:val="sr-Cyrl-BA" w:eastAsia="hr-BA"/>
              </w:rPr>
              <w:t>Толернатна вриједност</w:t>
            </w:r>
          </w:p>
        </w:tc>
      </w:tr>
      <w:tr w:rsidR="00E71B53" w:rsidRPr="00E71B53" w:rsidTr="00F976B8">
        <w:tc>
          <w:tcPr>
            <w:tcW w:w="9036" w:type="dxa"/>
            <w:gridSpan w:val="4"/>
            <w:vAlign w:val="center"/>
          </w:tcPr>
          <w:p w:rsidR="00E71B53" w:rsidRPr="00E71B53" w:rsidRDefault="00E71B53" w:rsidP="006F330A">
            <w:pPr>
              <w:spacing w:before="40" w:after="40" w:line="276" w:lineRule="auto"/>
              <w:jc w:val="center"/>
              <w:rPr>
                <w:rFonts w:ascii="Times New Roman" w:eastAsia="Times New Roman" w:hAnsi="Times New Roman" w:cs="Times New Roman"/>
                <w:b/>
                <w:spacing w:val="4"/>
                <w:sz w:val="22"/>
                <w:szCs w:val="22"/>
                <w:lang w:val="sr-Cyrl-BA" w:eastAsia="hr-BA"/>
              </w:rPr>
            </w:pPr>
            <w:r w:rsidRPr="00E71B53">
              <w:rPr>
                <w:rFonts w:ascii="Times New Roman" w:eastAsia="Times New Roman" w:hAnsi="Times New Roman" w:cs="Times New Roman"/>
                <w:b/>
                <w:spacing w:val="4"/>
                <w:sz w:val="22"/>
                <w:szCs w:val="22"/>
                <w:lang w:val="sr-Cyrl-BA" w:eastAsia="hr-BA"/>
              </w:rPr>
              <w:t>Сумпордиоксид</w:t>
            </w:r>
          </w:p>
        </w:tc>
      </w:tr>
      <w:tr w:rsidR="00E71B53" w:rsidRPr="00E71B53" w:rsidTr="00F976B8">
        <w:tc>
          <w:tcPr>
            <w:tcW w:w="2072"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Један сат</w:t>
            </w:r>
          </w:p>
        </w:tc>
        <w:tc>
          <w:tcPr>
            <w:tcW w:w="2321"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 xml:space="preserve">350 </w:t>
            </w:r>
            <w:r w:rsidRPr="00E71B53">
              <w:rPr>
                <w:rFonts w:ascii="Times New Roman" w:eastAsia="Times New Roman" w:hAnsi="Times New Roman" w:cs="Times New Roman"/>
                <w:spacing w:val="4"/>
                <w:sz w:val="22"/>
                <w:szCs w:val="22"/>
                <w:lang w:eastAsia="hr-BA"/>
              </w:rPr>
              <w:t>µg/m</w:t>
            </w:r>
            <w:r w:rsidRPr="00E71B53">
              <w:rPr>
                <w:rFonts w:ascii="Times New Roman" w:eastAsia="Times New Roman" w:hAnsi="Times New Roman" w:cs="Times New Roman"/>
                <w:spacing w:val="4"/>
                <w:sz w:val="22"/>
                <w:szCs w:val="22"/>
                <w:vertAlign w:val="superscript"/>
                <w:lang w:eastAsia="hr-BA"/>
              </w:rPr>
              <w:t>3</w:t>
            </w:r>
          </w:p>
        </w:tc>
        <w:tc>
          <w:tcPr>
            <w:tcW w:w="2321"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 xml:space="preserve">150 </w:t>
            </w:r>
            <w:r w:rsidRPr="00E71B53">
              <w:rPr>
                <w:rFonts w:ascii="Times New Roman" w:eastAsia="Times New Roman" w:hAnsi="Times New Roman" w:cs="Times New Roman"/>
                <w:spacing w:val="4"/>
                <w:sz w:val="22"/>
                <w:szCs w:val="22"/>
                <w:lang w:eastAsia="hr-BA"/>
              </w:rPr>
              <w:t>µg/m</w:t>
            </w:r>
            <w:r w:rsidRPr="00E71B53">
              <w:rPr>
                <w:rFonts w:ascii="Times New Roman" w:eastAsia="Times New Roman" w:hAnsi="Times New Roman" w:cs="Times New Roman"/>
                <w:spacing w:val="4"/>
                <w:sz w:val="22"/>
                <w:szCs w:val="22"/>
                <w:vertAlign w:val="superscript"/>
                <w:lang w:eastAsia="hr-BA"/>
              </w:rPr>
              <w:t>3</w:t>
            </w:r>
          </w:p>
        </w:tc>
        <w:tc>
          <w:tcPr>
            <w:tcW w:w="2322"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 xml:space="preserve">500 </w:t>
            </w:r>
            <w:r w:rsidRPr="00E71B53">
              <w:rPr>
                <w:rFonts w:ascii="Times New Roman" w:eastAsia="Times New Roman" w:hAnsi="Times New Roman" w:cs="Times New Roman"/>
                <w:spacing w:val="4"/>
                <w:sz w:val="22"/>
                <w:szCs w:val="22"/>
                <w:lang w:eastAsia="hr-BA"/>
              </w:rPr>
              <w:t>µg/m</w:t>
            </w:r>
            <w:r w:rsidRPr="00E71B53">
              <w:rPr>
                <w:rFonts w:ascii="Times New Roman" w:eastAsia="Times New Roman" w:hAnsi="Times New Roman" w:cs="Times New Roman"/>
                <w:spacing w:val="4"/>
                <w:sz w:val="22"/>
                <w:szCs w:val="22"/>
                <w:vertAlign w:val="superscript"/>
                <w:lang w:eastAsia="hr-BA"/>
              </w:rPr>
              <w:t>3</w:t>
            </w:r>
          </w:p>
        </w:tc>
      </w:tr>
      <w:tr w:rsidR="00E71B53" w:rsidRPr="00E71B53" w:rsidTr="00F976B8">
        <w:tc>
          <w:tcPr>
            <w:tcW w:w="2072"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Један дан</w:t>
            </w:r>
          </w:p>
        </w:tc>
        <w:tc>
          <w:tcPr>
            <w:tcW w:w="2321"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 xml:space="preserve">125 </w:t>
            </w:r>
            <w:r w:rsidRPr="00E71B53">
              <w:rPr>
                <w:rFonts w:ascii="Times New Roman" w:eastAsia="Times New Roman" w:hAnsi="Times New Roman" w:cs="Times New Roman"/>
                <w:spacing w:val="4"/>
                <w:sz w:val="22"/>
                <w:szCs w:val="22"/>
                <w:lang w:eastAsia="hr-BA"/>
              </w:rPr>
              <w:t>µg/m</w:t>
            </w:r>
            <w:r w:rsidRPr="00E71B53">
              <w:rPr>
                <w:rFonts w:ascii="Times New Roman" w:eastAsia="Times New Roman" w:hAnsi="Times New Roman" w:cs="Times New Roman"/>
                <w:spacing w:val="4"/>
                <w:sz w:val="22"/>
                <w:szCs w:val="22"/>
                <w:vertAlign w:val="superscript"/>
                <w:lang w:eastAsia="hr-BA"/>
              </w:rPr>
              <w:t>3</w:t>
            </w:r>
          </w:p>
        </w:tc>
        <w:tc>
          <w:tcPr>
            <w:tcW w:w="2321"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w:t>
            </w:r>
          </w:p>
        </w:tc>
        <w:tc>
          <w:tcPr>
            <w:tcW w:w="2322"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 xml:space="preserve">125 </w:t>
            </w:r>
            <w:r w:rsidRPr="00E71B53">
              <w:rPr>
                <w:rFonts w:ascii="Times New Roman" w:eastAsia="Times New Roman" w:hAnsi="Times New Roman" w:cs="Times New Roman"/>
                <w:spacing w:val="4"/>
                <w:sz w:val="22"/>
                <w:szCs w:val="22"/>
                <w:lang w:eastAsia="hr-BA"/>
              </w:rPr>
              <w:t>µg/m</w:t>
            </w:r>
            <w:r w:rsidRPr="00E71B53">
              <w:rPr>
                <w:rFonts w:ascii="Times New Roman" w:eastAsia="Times New Roman" w:hAnsi="Times New Roman" w:cs="Times New Roman"/>
                <w:spacing w:val="4"/>
                <w:sz w:val="22"/>
                <w:szCs w:val="22"/>
                <w:vertAlign w:val="superscript"/>
                <w:lang w:eastAsia="hr-BA"/>
              </w:rPr>
              <w:t>3</w:t>
            </w:r>
          </w:p>
        </w:tc>
      </w:tr>
      <w:tr w:rsidR="00E71B53" w:rsidRPr="00E71B53" w:rsidTr="00F976B8">
        <w:tc>
          <w:tcPr>
            <w:tcW w:w="2072"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Календарска година</w:t>
            </w:r>
          </w:p>
        </w:tc>
        <w:tc>
          <w:tcPr>
            <w:tcW w:w="2321"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 xml:space="preserve">50 </w:t>
            </w:r>
            <w:r w:rsidRPr="00E71B53">
              <w:rPr>
                <w:rFonts w:ascii="Times New Roman" w:eastAsia="Times New Roman" w:hAnsi="Times New Roman" w:cs="Times New Roman"/>
                <w:spacing w:val="4"/>
                <w:sz w:val="22"/>
                <w:szCs w:val="22"/>
                <w:lang w:eastAsia="hr-BA"/>
              </w:rPr>
              <w:t>µg/m</w:t>
            </w:r>
            <w:r w:rsidRPr="00E71B53">
              <w:rPr>
                <w:rFonts w:ascii="Times New Roman" w:eastAsia="Times New Roman" w:hAnsi="Times New Roman" w:cs="Times New Roman"/>
                <w:spacing w:val="4"/>
                <w:sz w:val="22"/>
                <w:szCs w:val="22"/>
                <w:vertAlign w:val="superscript"/>
                <w:lang w:eastAsia="hr-BA"/>
              </w:rPr>
              <w:t>3</w:t>
            </w:r>
          </w:p>
        </w:tc>
        <w:tc>
          <w:tcPr>
            <w:tcW w:w="2321"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w:t>
            </w:r>
          </w:p>
        </w:tc>
        <w:tc>
          <w:tcPr>
            <w:tcW w:w="2322"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 xml:space="preserve">50 </w:t>
            </w:r>
            <w:r w:rsidRPr="00E71B53">
              <w:rPr>
                <w:rFonts w:ascii="Times New Roman" w:eastAsia="Times New Roman" w:hAnsi="Times New Roman" w:cs="Times New Roman"/>
                <w:spacing w:val="4"/>
                <w:sz w:val="22"/>
                <w:szCs w:val="22"/>
                <w:lang w:eastAsia="hr-BA"/>
              </w:rPr>
              <w:t>µg/m</w:t>
            </w:r>
            <w:r w:rsidRPr="00E71B53">
              <w:rPr>
                <w:rFonts w:ascii="Times New Roman" w:eastAsia="Times New Roman" w:hAnsi="Times New Roman" w:cs="Times New Roman"/>
                <w:spacing w:val="4"/>
                <w:sz w:val="22"/>
                <w:szCs w:val="22"/>
                <w:vertAlign w:val="superscript"/>
                <w:lang w:eastAsia="hr-BA"/>
              </w:rPr>
              <w:t>3</w:t>
            </w:r>
          </w:p>
        </w:tc>
      </w:tr>
      <w:tr w:rsidR="00E71B53" w:rsidRPr="00E71B53" w:rsidTr="00F976B8">
        <w:tc>
          <w:tcPr>
            <w:tcW w:w="9036" w:type="dxa"/>
            <w:gridSpan w:val="4"/>
            <w:vAlign w:val="center"/>
          </w:tcPr>
          <w:p w:rsidR="00E71B53" w:rsidRPr="00E71B53" w:rsidRDefault="00E71B53" w:rsidP="006F330A">
            <w:pPr>
              <w:spacing w:before="40" w:after="40" w:line="276" w:lineRule="auto"/>
              <w:jc w:val="center"/>
              <w:rPr>
                <w:rFonts w:ascii="Times New Roman" w:eastAsia="Times New Roman" w:hAnsi="Times New Roman" w:cs="Times New Roman"/>
                <w:b/>
                <w:spacing w:val="4"/>
                <w:sz w:val="22"/>
                <w:szCs w:val="22"/>
                <w:lang w:val="sr-Cyrl-BA" w:eastAsia="hr-BA"/>
              </w:rPr>
            </w:pPr>
            <w:r w:rsidRPr="00E71B53">
              <w:rPr>
                <w:rFonts w:ascii="Times New Roman" w:eastAsia="Times New Roman" w:hAnsi="Times New Roman" w:cs="Times New Roman"/>
                <w:b/>
                <w:spacing w:val="4"/>
                <w:sz w:val="22"/>
                <w:szCs w:val="22"/>
                <w:lang w:val="sr-Cyrl-BA" w:eastAsia="hr-BA"/>
              </w:rPr>
              <w:t>азотдиоксид</w:t>
            </w:r>
          </w:p>
        </w:tc>
      </w:tr>
      <w:tr w:rsidR="00E71B53" w:rsidRPr="00E71B53" w:rsidTr="00F976B8">
        <w:tc>
          <w:tcPr>
            <w:tcW w:w="2072"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eastAsia="hr-BA"/>
              </w:rPr>
            </w:pPr>
            <w:r w:rsidRPr="00E71B53">
              <w:rPr>
                <w:rFonts w:ascii="Times New Roman" w:eastAsia="Times New Roman" w:hAnsi="Times New Roman" w:cs="Times New Roman"/>
                <w:spacing w:val="4"/>
                <w:sz w:val="22"/>
                <w:szCs w:val="22"/>
                <w:lang w:val="sr-Cyrl-BA" w:eastAsia="hr-BA"/>
              </w:rPr>
              <w:t>Један сат</w:t>
            </w:r>
          </w:p>
        </w:tc>
        <w:tc>
          <w:tcPr>
            <w:tcW w:w="2321"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 xml:space="preserve">150 </w:t>
            </w:r>
            <w:r w:rsidRPr="00E71B53">
              <w:rPr>
                <w:rFonts w:ascii="Times New Roman" w:eastAsia="Times New Roman" w:hAnsi="Times New Roman" w:cs="Times New Roman"/>
                <w:spacing w:val="4"/>
                <w:sz w:val="22"/>
                <w:szCs w:val="22"/>
                <w:lang w:eastAsia="hr-BA"/>
              </w:rPr>
              <w:t>µg/m</w:t>
            </w:r>
            <w:r w:rsidRPr="00E71B53">
              <w:rPr>
                <w:rFonts w:ascii="Times New Roman" w:eastAsia="Times New Roman" w:hAnsi="Times New Roman" w:cs="Times New Roman"/>
                <w:spacing w:val="4"/>
                <w:sz w:val="22"/>
                <w:szCs w:val="22"/>
                <w:vertAlign w:val="superscript"/>
                <w:lang w:eastAsia="hr-BA"/>
              </w:rPr>
              <w:t>3</w:t>
            </w:r>
          </w:p>
        </w:tc>
        <w:tc>
          <w:tcPr>
            <w:tcW w:w="2321"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 xml:space="preserve">75 </w:t>
            </w:r>
            <w:r w:rsidRPr="00E71B53">
              <w:rPr>
                <w:rFonts w:ascii="Times New Roman" w:eastAsia="Times New Roman" w:hAnsi="Times New Roman" w:cs="Times New Roman"/>
                <w:spacing w:val="4"/>
                <w:sz w:val="22"/>
                <w:szCs w:val="22"/>
                <w:lang w:eastAsia="hr-BA"/>
              </w:rPr>
              <w:t>µg/m</w:t>
            </w:r>
            <w:r w:rsidRPr="00E71B53">
              <w:rPr>
                <w:rFonts w:ascii="Times New Roman" w:eastAsia="Times New Roman" w:hAnsi="Times New Roman" w:cs="Times New Roman"/>
                <w:spacing w:val="4"/>
                <w:sz w:val="22"/>
                <w:szCs w:val="22"/>
                <w:vertAlign w:val="superscript"/>
                <w:lang w:eastAsia="hr-BA"/>
              </w:rPr>
              <w:t>3</w:t>
            </w:r>
          </w:p>
        </w:tc>
        <w:tc>
          <w:tcPr>
            <w:tcW w:w="2322"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 xml:space="preserve">225 </w:t>
            </w:r>
            <w:r w:rsidRPr="00E71B53">
              <w:rPr>
                <w:rFonts w:ascii="Times New Roman" w:eastAsia="Times New Roman" w:hAnsi="Times New Roman" w:cs="Times New Roman"/>
                <w:spacing w:val="4"/>
                <w:sz w:val="22"/>
                <w:szCs w:val="22"/>
                <w:lang w:eastAsia="hr-BA"/>
              </w:rPr>
              <w:t>µg/m</w:t>
            </w:r>
            <w:r w:rsidRPr="00E71B53">
              <w:rPr>
                <w:rFonts w:ascii="Times New Roman" w:eastAsia="Times New Roman" w:hAnsi="Times New Roman" w:cs="Times New Roman"/>
                <w:spacing w:val="4"/>
                <w:sz w:val="22"/>
                <w:szCs w:val="22"/>
                <w:vertAlign w:val="superscript"/>
                <w:lang w:eastAsia="hr-BA"/>
              </w:rPr>
              <w:t>3</w:t>
            </w:r>
          </w:p>
        </w:tc>
      </w:tr>
      <w:tr w:rsidR="00E71B53" w:rsidRPr="00E71B53" w:rsidTr="00F976B8">
        <w:tc>
          <w:tcPr>
            <w:tcW w:w="2072"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eastAsia="hr-BA"/>
              </w:rPr>
            </w:pPr>
            <w:r w:rsidRPr="00E71B53">
              <w:rPr>
                <w:rFonts w:ascii="Times New Roman" w:eastAsia="Times New Roman" w:hAnsi="Times New Roman" w:cs="Times New Roman"/>
                <w:spacing w:val="4"/>
                <w:sz w:val="22"/>
                <w:szCs w:val="22"/>
                <w:lang w:val="sr-Cyrl-BA" w:eastAsia="hr-BA"/>
              </w:rPr>
              <w:t>Један дан</w:t>
            </w:r>
          </w:p>
        </w:tc>
        <w:tc>
          <w:tcPr>
            <w:tcW w:w="2321"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 xml:space="preserve">85 </w:t>
            </w:r>
            <w:r w:rsidRPr="00E71B53">
              <w:rPr>
                <w:rFonts w:ascii="Times New Roman" w:eastAsia="Times New Roman" w:hAnsi="Times New Roman" w:cs="Times New Roman"/>
                <w:spacing w:val="4"/>
                <w:sz w:val="22"/>
                <w:szCs w:val="22"/>
                <w:lang w:eastAsia="hr-BA"/>
              </w:rPr>
              <w:t>µg/m</w:t>
            </w:r>
            <w:r w:rsidRPr="00E71B53">
              <w:rPr>
                <w:rFonts w:ascii="Times New Roman" w:eastAsia="Times New Roman" w:hAnsi="Times New Roman" w:cs="Times New Roman"/>
                <w:spacing w:val="4"/>
                <w:sz w:val="22"/>
                <w:szCs w:val="22"/>
                <w:vertAlign w:val="superscript"/>
                <w:lang w:eastAsia="hr-BA"/>
              </w:rPr>
              <w:t>3</w:t>
            </w:r>
          </w:p>
        </w:tc>
        <w:tc>
          <w:tcPr>
            <w:tcW w:w="2321"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40</w:t>
            </w:r>
            <w:r w:rsidRPr="00E71B53">
              <w:rPr>
                <w:rFonts w:ascii="Times New Roman" w:eastAsia="Times New Roman" w:hAnsi="Times New Roman" w:cs="Times New Roman"/>
                <w:spacing w:val="4"/>
                <w:sz w:val="22"/>
                <w:szCs w:val="22"/>
                <w:lang w:eastAsia="hr-BA"/>
              </w:rPr>
              <w:t xml:space="preserve"> µg/m</w:t>
            </w:r>
            <w:r w:rsidRPr="00E71B53">
              <w:rPr>
                <w:rFonts w:ascii="Times New Roman" w:eastAsia="Times New Roman" w:hAnsi="Times New Roman" w:cs="Times New Roman"/>
                <w:spacing w:val="4"/>
                <w:sz w:val="22"/>
                <w:szCs w:val="22"/>
                <w:vertAlign w:val="superscript"/>
                <w:lang w:eastAsia="hr-BA"/>
              </w:rPr>
              <w:t>3</w:t>
            </w:r>
          </w:p>
        </w:tc>
        <w:tc>
          <w:tcPr>
            <w:tcW w:w="2322"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 xml:space="preserve">125 </w:t>
            </w:r>
            <w:r w:rsidRPr="00E71B53">
              <w:rPr>
                <w:rFonts w:ascii="Times New Roman" w:eastAsia="Times New Roman" w:hAnsi="Times New Roman" w:cs="Times New Roman"/>
                <w:spacing w:val="4"/>
                <w:sz w:val="22"/>
                <w:szCs w:val="22"/>
                <w:lang w:eastAsia="hr-BA"/>
              </w:rPr>
              <w:t>µg/m</w:t>
            </w:r>
            <w:r w:rsidRPr="00E71B53">
              <w:rPr>
                <w:rFonts w:ascii="Times New Roman" w:eastAsia="Times New Roman" w:hAnsi="Times New Roman" w:cs="Times New Roman"/>
                <w:spacing w:val="4"/>
                <w:sz w:val="22"/>
                <w:szCs w:val="22"/>
                <w:vertAlign w:val="superscript"/>
                <w:lang w:eastAsia="hr-BA"/>
              </w:rPr>
              <w:t>3</w:t>
            </w:r>
          </w:p>
        </w:tc>
      </w:tr>
      <w:tr w:rsidR="00E71B53" w:rsidRPr="00E71B53" w:rsidTr="00F976B8">
        <w:tc>
          <w:tcPr>
            <w:tcW w:w="2072"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Календарска година</w:t>
            </w:r>
          </w:p>
        </w:tc>
        <w:tc>
          <w:tcPr>
            <w:tcW w:w="2321"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 xml:space="preserve">40 </w:t>
            </w:r>
            <w:r w:rsidRPr="00E71B53">
              <w:rPr>
                <w:rFonts w:ascii="Times New Roman" w:eastAsia="Times New Roman" w:hAnsi="Times New Roman" w:cs="Times New Roman"/>
                <w:spacing w:val="4"/>
                <w:sz w:val="22"/>
                <w:szCs w:val="22"/>
                <w:lang w:eastAsia="hr-BA"/>
              </w:rPr>
              <w:t>µg/m</w:t>
            </w:r>
            <w:r w:rsidRPr="00E71B53">
              <w:rPr>
                <w:rFonts w:ascii="Times New Roman" w:eastAsia="Times New Roman" w:hAnsi="Times New Roman" w:cs="Times New Roman"/>
                <w:spacing w:val="4"/>
                <w:sz w:val="22"/>
                <w:szCs w:val="22"/>
                <w:vertAlign w:val="superscript"/>
                <w:lang w:eastAsia="hr-BA"/>
              </w:rPr>
              <w:t>3</w:t>
            </w:r>
          </w:p>
        </w:tc>
        <w:tc>
          <w:tcPr>
            <w:tcW w:w="2321"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 xml:space="preserve">20 </w:t>
            </w:r>
            <w:r w:rsidRPr="00E71B53">
              <w:rPr>
                <w:rFonts w:ascii="Times New Roman" w:eastAsia="Times New Roman" w:hAnsi="Times New Roman" w:cs="Times New Roman"/>
                <w:spacing w:val="4"/>
                <w:sz w:val="22"/>
                <w:szCs w:val="22"/>
                <w:lang w:eastAsia="hr-BA"/>
              </w:rPr>
              <w:t>µg/m</w:t>
            </w:r>
            <w:r w:rsidRPr="00E71B53">
              <w:rPr>
                <w:rFonts w:ascii="Times New Roman" w:eastAsia="Times New Roman" w:hAnsi="Times New Roman" w:cs="Times New Roman"/>
                <w:spacing w:val="4"/>
                <w:sz w:val="22"/>
                <w:szCs w:val="22"/>
                <w:vertAlign w:val="superscript"/>
                <w:lang w:eastAsia="hr-BA"/>
              </w:rPr>
              <w:t>3</w:t>
            </w:r>
          </w:p>
        </w:tc>
        <w:tc>
          <w:tcPr>
            <w:tcW w:w="2322"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 xml:space="preserve">60 </w:t>
            </w:r>
            <w:r w:rsidRPr="00E71B53">
              <w:rPr>
                <w:rFonts w:ascii="Times New Roman" w:eastAsia="Times New Roman" w:hAnsi="Times New Roman" w:cs="Times New Roman"/>
                <w:spacing w:val="4"/>
                <w:sz w:val="22"/>
                <w:szCs w:val="22"/>
                <w:lang w:eastAsia="hr-BA"/>
              </w:rPr>
              <w:t>µg/m</w:t>
            </w:r>
            <w:r w:rsidRPr="00E71B53">
              <w:rPr>
                <w:rFonts w:ascii="Times New Roman" w:eastAsia="Times New Roman" w:hAnsi="Times New Roman" w:cs="Times New Roman"/>
                <w:spacing w:val="4"/>
                <w:sz w:val="22"/>
                <w:szCs w:val="22"/>
                <w:vertAlign w:val="superscript"/>
                <w:lang w:eastAsia="hr-BA"/>
              </w:rPr>
              <w:t>3</w:t>
            </w:r>
          </w:p>
        </w:tc>
      </w:tr>
      <w:tr w:rsidR="00E71B53" w:rsidRPr="00E71B53" w:rsidTr="00F976B8">
        <w:tc>
          <w:tcPr>
            <w:tcW w:w="9036" w:type="dxa"/>
            <w:gridSpan w:val="4"/>
            <w:vAlign w:val="center"/>
          </w:tcPr>
          <w:p w:rsidR="00E71B53" w:rsidRPr="00E71B53" w:rsidRDefault="00E71B53" w:rsidP="006F330A">
            <w:pPr>
              <w:spacing w:before="40" w:after="40" w:line="276" w:lineRule="auto"/>
              <w:jc w:val="center"/>
              <w:rPr>
                <w:rFonts w:ascii="Times New Roman" w:eastAsia="Times New Roman" w:hAnsi="Times New Roman" w:cs="Times New Roman"/>
                <w:b/>
                <w:spacing w:val="4"/>
                <w:sz w:val="22"/>
                <w:szCs w:val="22"/>
                <w:lang w:val="sr-Cyrl-BA" w:eastAsia="hr-BA"/>
              </w:rPr>
            </w:pPr>
            <w:r w:rsidRPr="00E71B53">
              <w:rPr>
                <w:rFonts w:ascii="Times New Roman" w:eastAsia="Times New Roman" w:hAnsi="Times New Roman" w:cs="Times New Roman"/>
                <w:b/>
                <w:spacing w:val="4"/>
                <w:sz w:val="22"/>
                <w:szCs w:val="22"/>
                <w:lang w:val="sr-Cyrl-BA" w:eastAsia="hr-BA"/>
              </w:rPr>
              <w:t>Суспендоване честице</w:t>
            </w:r>
          </w:p>
        </w:tc>
      </w:tr>
      <w:tr w:rsidR="00E71B53" w:rsidRPr="00E71B53" w:rsidTr="00F976B8">
        <w:tc>
          <w:tcPr>
            <w:tcW w:w="2072"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eastAsia="hr-BA"/>
              </w:rPr>
            </w:pPr>
            <w:r w:rsidRPr="00E71B53">
              <w:rPr>
                <w:rFonts w:ascii="Times New Roman" w:eastAsia="Times New Roman" w:hAnsi="Times New Roman" w:cs="Times New Roman"/>
                <w:spacing w:val="4"/>
                <w:sz w:val="22"/>
                <w:szCs w:val="22"/>
                <w:lang w:val="sr-Cyrl-BA" w:eastAsia="hr-BA"/>
              </w:rPr>
              <w:t>Један дан</w:t>
            </w:r>
          </w:p>
        </w:tc>
        <w:tc>
          <w:tcPr>
            <w:tcW w:w="2321"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 xml:space="preserve">50 </w:t>
            </w:r>
            <w:r w:rsidRPr="00E71B53">
              <w:rPr>
                <w:rFonts w:ascii="Times New Roman" w:eastAsia="Times New Roman" w:hAnsi="Times New Roman" w:cs="Times New Roman"/>
                <w:spacing w:val="4"/>
                <w:sz w:val="22"/>
                <w:szCs w:val="22"/>
                <w:lang w:eastAsia="hr-BA"/>
              </w:rPr>
              <w:t>µg/m</w:t>
            </w:r>
            <w:r w:rsidRPr="00E71B53">
              <w:rPr>
                <w:rFonts w:ascii="Times New Roman" w:eastAsia="Times New Roman" w:hAnsi="Times New Roman" w:cs="Times New Roman"/>
                <w:spacing w:val="4"/>
                <w:sz w:val="22"/>
                <w:szCs w:val="22"/>
                <w:vertAlign w:val="superscript"/>
                <w:lang w:eastAsia="hr-BA"/>
              </w:rPr>
              <w:t>3</w:t>
            </w:r>
          </w:p>
        </w:tc>
        <w:tc>
          <w:tcPr>
            <w:tcW w:w="2321"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 xml:space="preserve">25 </w:t>
            </w:r>
            <w:r w:rsidRPr="00E71B53">
              <w:rPr>
                <w:rFonts w:ascii="Times New Roman" w:eastAsia="Times New Roman" w:hAnsi="Times New Roman" w:cs="Times New Roman"/>
                <w:spacing w:val="4"/>
                <w:sz w:val="22"/>
                <w:szCs w:val="22"/>
                <w:lang w:eastAsia="hr-BA"/>
              </w:rPr>
              <w:t>µg/m</w:t>
            </w:r>
            <w:r w:rsidRPr="00E71B53">
              <w:rPr>
                <w:rFonts w:ascii="Times New Roman" w:eastAsia="Times New Roman" w:hAnsi="Times New Roman" w:cs="Times New Roman"/>
                <w:spacing w:val="4"/>
                <w:sz w:val="22"/>
                <w:szCs w:val="22"/>
                <w:vertAlign w:val="superscript"/>
                <w:lang w:eastAsia="hr-BA"/>
              </w:rPr>
              <w:t>3</w:t>
            </w:r>
          </w:p>
        </w:tc>
        <w:tc>
          <w:tcPr>
            <w:tcW w:w="2322"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 xml:space="preserve">75 </w:t>
            </w:r>
            <w:r w:rsidRPr="00E71B53">
              <w:rPr>
                <w:rFonts w:ascii="Times New Roman" w:eastAsia="Times New Roman" w:hAnsi="Times New Roman" w:cs="Times New Roman"/>
                <w:spacing w:val="4"/>
                <w:sz w:val="22"/>
                <w:szCs w:val="22"/>
                <w:lang w:eastAsia="hr-BA"/>
              </w:rPr>
              <w:t>µg/m</w:t>
            </w:r>
            <w:r w:rsidRPr="00E71B53">
              <w:rPr>
                <w:rFonts w:ascii="Times New Roman" w:eastAsia="Times New Roman" w:hAnsi="Times New Roman" w:cs="Times New Roman"/>
                <w:spacing w:val="4"/>
                <w:sz w:val="22"/>
                <w:szCs w:val="22"/>
                <w:vertAlign w:val="superscript"/>
                <w:lang w:eastAsia="hr-BA"/>
              </w:rPr>
              <w:t>3</w:t>
            </w:r>
          </w:p>
        </w:tc>
      </w:tr>
      <w:tr w:rsidR="00E71B53" w:rsidRPr="00E71B53" w:rsidTr="00F976B8">
        <w:tc>
          <w:tcPr>
            <w:tcW w:w="2072"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Календарска година</w:t>
            </w:r>
          </w:p>
        </w:tc>
        <w:tc>
          <w:tcPr>
            <w:tcW w:w="2321"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40</w:t>
            </w:r>
            <w:r w:rsidRPr="00E71B53">
              <w:rPr>
                <w:rFonts w:ascii="Times New Roman" w:eastAsia="Times New Roman" w:hAnsi="Times New Roman" w:cs="Times New Roman"/>
                <w:spacing w:val="4"/>
                <w:sz w:val="22"/>
                <w:szCs w:val="22"/>
                <w:lang w:eastAsia="hr-BA"/>
              </w:rPr>
              <w:t xml:space="preserve"> µg/m</w:t>
            </w:r>
            <w:r w:rsidRPr="00E71B53">
              <w:rPr>
                <w:rFonts w:ascii="Times New Roman" w:eastAsia="Times New Roman" w:hAnsi="Times New Roman" w:cs="Times New Roman"/>
                <w:spacing w:val="4"/>
                <w:sz w:val="22"/>
                <w:szCs w:val="22"/>
                <w:vertAlign w:val="superscript"/>
                <w:lang w:eastAsia="hr-BA"/>
              </w:rPr>
              <w:t>3</w:t>
            </w:r>
          </w:p>
        </w:tc>
        <w:tc>
          <w:tcPr>
            <w:tcW w:w="2321"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 xml:space="preserve">8 </w:t>
            </w:r>
            <w:r w:rsidRPr="00E71B53">
              <w:rPr>
                <w:rFonts w:ascii="Times New Roman" w:eastAsia="Times New Roman" w:hAnsi="Times New Roman" w:cs="Times New Roman"/>
                <w:spacing w:val="4"/>
                <w:sz w:val="22"/>
                <w:szCs w:val="22"/>
                <w:lang w:eastAsia="hr-BA"/>
              </w:rPr>
              <w:t>µg/m</w:t>
            </w:r>
            <w:r w:rsidRPr="00E71B53">
              <w:rPr>
                <w:rFonts w:ascii="Times New Roman" w:eastAsia="Times New Roman" w:hAnsi="Times New Roman" w:cs="Times New Roman"/>
                <w:spacing w:val="4"/>
                <w:sz w:val="22"/>
                <w:szCs w:val="22"/>
                <w:vertAlign w:val="superscript"/>
                <w:lang w:eastAsia="hr-BA"/>
              </w:rPr>
              <w:t>3</w:t>
            </w:r>
          </w:p>
        </w:tc>
        <w:tc>
          <w:tcPr>
            <w:tcW w:w="2322"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 xml:space="preserve">48 </w:t>
            </w:r>
            <w:r w:rsidRPr="00E71B53">
              <w:rPr>
                <w:rFonts w:ascii="Times New Roman" w:eastAsia="Times New Roman" w:hAnsi="Times New Roman" w:cs="Times New Roman"/>
                <w:spacing w:val="4"/>
                <w:sz w:val="22"/>
                <w:szCs w:val="22"/>
                <w:lang w:eastAsia="hr-BA"/>
              </w:rPr>
              <w:t>µg/m</w:t>
            </w:r>
            <w:r w:rsidRPr="00E71B53">
              <w:rPr>
                <w:rFonts w:ascii="Times New Roman" w:eastAsia="Times New Roman" w:hAnsi="Times New Roman" w:cs="Times New Roman"/>
                <w:spacing w:val="4"/>
                <w:sz w:val="22"/>
                <w:szCs w:val="22"/>
                <w:vertAlign w:val="superscript"/>
                <w:lang w:eastAsia="hr-BA"/>
              </w:rPr>
              <w:t>3</w:t>
            </w:r>
          </w:p>
        </w:tc>
      </w:tr>
      <w:tr w:rsidR="00E71B53" w:rsidRPr="00E71B53" w:rsidTr="00F976B8">
        <w:tc>
          <w:tcPr>
            <w:tcW w:w="9036" w:type="dxa"/>
            <w:gridSpan w:val="4"/>
            <w:vAlign w:val="center"/>
          </w:tcPr>
          <w:p w:rsidR="00E71B53" w:rsidRPr="00E71B53" w:rsidRDefault="00E71B53" w:rsidP="006F330A">
            <w:pPr>
              <w:spacing w:before="40" w:after="40" w:line="276" w:lineRule="auto"/>
              <w:jc w:val="center"/>
              <w:rPr>
                <w:rFonts w:ascii="Times New Roman" w:eastAsia="Times New Roman" w:hAnsi="Times New Roman" w:cs="Times New Roman"/>
                <w:b/>
                <w:spacing w:val="4"/>
                <w:sz w:val="22"/>
                <w:szCs w:val="22"/>
                <w:lang w:val="sr-Cyrl-BA" w:eastAsia="hr-BA"/>
              </w:rPr>
            </w:pPr>
            <w:r w:rsidRPr="00E71B53">
              <w:rPr>
                <w:rFonts w:ascii="Times New Roman" w:eastAsia="Times New Roman" w:hAnsi="Times New Roman" w:cs="Times New Roman"/>
                <w:b/>
                <w:spacing w:val="4"/>
                <w:sz w:val="22"/>
                <w:szCs w:val="22"/>
                <w:lang w:val="sr-Cyrl-BA" w:eastAsia="hr-BA"/>
              </w:rPr>
              <w:t>Угљенмоноксид</w:t>
            </w:r>
          </w:p>
        </w:tc>
      </w:tr>
      <w:tr w:rsidR="00E71B53" w:rsidRPr="00E71B53" w:rsidTr="00F976B8">
        <w:tc>
          <w:tcPr>
            <w:tcW w:w="2072"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Макс. дневна осмочасовна вриједност</w:t>
            </w:r>
          </w:p>
        </w:tc>
        <w:tc>
          <w:tcPr>
            <w:tcW w:w="2321"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 xml:space="preserve">10 </w:t>
            </w:r>
            <w:r w:rsidRPr="00E71B53">
              <w:rPr>
                <w:rFonts w:ascii="Times New Roman" w:eastAsia="Times New Roman" w:hAnsi="Times New Roman" w:cs="Times New Roman"/>
                <w:spacing w:val="4"/>
                <w:sz w:val="22"/>
                <w:szCs w:val="22"/>
                <w:lang w:eastAsia="hr-BA"/>
              </w:rPr>
              <w:t>mg/m</w:t>
            </w:r>
            <w:r w:rsidRPr="00E71B53">
              <w:rPr>
                <w:rFonts w:ascii="Times New Roman" w:eastAsia="Times New Roman" w:hAnsi="Times New Roman" w:cs="Times New Roman"/>
                <w:spacing w:val="4"/>
                <w:sz w:val="22"/>
                <w:szCs w:val="22"/>
                <w:vertAlign w:val="superscript"/>
                <w:lang w:eastAsia="hr-BA"/>
              </w:rPr>
              <w:t>3</w:t>
            </w:r>
            <w:r w:rsidRPr="00E71B53">
              <w:rPr>
                <w:rFonts w:ascii="Times New Roman" w:eastAsia="Times New Roman" w:hAnsi="Times New Roman" w:cs="Times New Roman"/>
                <w:spacing w:val="4"/>
                <w:sz w:val="22"/>
                <w:szCs w:val="22"/>
                <w:lang w:val="sr-Cyrl-BA" w:eastAsia="hr-BA"/>
              </w:rPr>
              <w:t>(10 000</w:t>
            </w:r>
            <w:r w:rsidRPr="00E71B53">
              <w:rPr>
                <w:rFonts w:ascii="Times New Roman" w:eastAsia="Times New Roman" w:hAnsi="Times New Roman" w:cs="Times New Roman"/>
                <w:spacing w:val="4"/>
                <w:sz w:val="22"/>
                <w:szCs w:val="22"/>
                <w:lang w:eastAsia="hr-BA"/>
              </w:rPr>
              <w:t xml:space="preserve"> µg/m</w:t>
            </w:r>
            <w:r w:rsidRPr="00E71B53">
              <w:rPr>
                <w:rFonts w:ascii="Times New Roman" w:eastAsia="Times New Roman" w:hAnsi="Times New Roman" w:cs="Times New Roman"/>
                <w:spacing w:val="4"/>
                <w:sz w:val="22"/>
                <w:szCs w:val="22"/>
                <w:vertAlign w:val="superscript"/>
                <w:lang w:eastAsia="hr-BA"/>
              </w:rPr>
              <w:t>3</w:t>
            </w:r>
            <w:r w:rsidRPr="00E71B53">
              <w:rPr>
                <w:rFonts w:ascii="Times New Roman" w:eastAsia="Times New Roman" w:hAnsi="Times New Roman" w:cs="Times New Roman"/>
                <w:spacing w:val="4"/>
                <w:sz w:val="22"/>
                <w:szCs w:val="22"/>
                <w:lang w:val="sr-Cyrl-BA" w:eastAsia="hr-BA"/>
              </w:rPr>
              <w:t>)</w:t>
            </w:r>
          </w:p>
        </w:tc>
        <w:tc>
          <w:tcPr>
            <w:tcW w:w="2321"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 xml:space="preserve">6 </w:t>
            </w:r>
            <w:r w:rsidRPr="00E71B53">
              <w:rPr>
                <w:rFonts w:ascii="Times New Roman" w:eastAsia="Times New Roman" w:hAnsi="Times New Roman" w:cs="Times New Roman"/>
                <w:spacing w:val="4"/>
                <w:sz w:val="22"/>
                <w:szCs w:val="22"/>
                <w:lang w:eastAsia="hr-BA"/>
              </w:rPr>
              <w:t>mg/m</w:t>
            </w:r>
            <w:r w:rsidRPr="00E71B53">
              <w:rPr>
                <w:rFonts w:ascii="Times New Roman" w:eastAsia="Times New Roman" w:hAnsi="Times New Roman" w:cs="Times New Roman"/>
                <w:spacing w:val="4"/>
                <w:sz w:val="22"/>
                <w:szCs w:val="22"/>
                <w:vertAlign w:val="superscript"/>
                <w:lang w:eastAsia="hr-BA"/>
              </w:rPr>
              <w:t>3</w:t>
            </w:r>
            <w:r w:rsidRPr="00E71B53">
              <w:rPr>
                <w:rFonts w:ascii="Times New Roman" w:eastAsia="Times New Roman" w:hAnsi="Times New Roman" w:cs="Times New Roman"/>
                <w:spacing w:val="4"/>
                <w:sz w:val="22"/>
                <w:szCs w:val="22"/>
                <w:lang w:val="sr-Cyrl-BA" w:eastAsia="hr-BA"/>
              </w:rPr>
              <w:t xml:space="preserve"> (6000 </w:t>
            </w:r>
            <w:r w:rsidRPr="00E71B53">
              <w:rPr>
                <w:rFonts w:ascii="Times New Roman" w:eastAsia="Times New Roman" w:hAnsi="Times New Roman" w:cs="Times New Roman"/>
                <w:spacing w:val="4"/>
                <w:sz w:val="22"/>
                <w:szCs w:val="22"/>
                <w:lang w:eastAsia="hr-BA"/>
              </w:rPr>
              <w:t>µg/m</w:t>
            </w:r>
            <w:r w:rsidRPr="00E71B53">
              <w:rPr>
                <w:rFonts w:ascii="Times New Roman" w:eastAsia="Times New Roman" w:hAnsi="Times New Roman" w:cs="Times New Roman"/>
                <w:spacing w:val="4"/>
                <w:sz w:val="22"/>
                <w:szCs w:val="22"/>
                <w:vertAlign w:val="superscript"/>
                <w:lang w:eastAsia="hr-BA"/>
              </w:rPr>
              <w:t>3</w:t>
            </w:r>
            <w:r w:rsidRPr="00E71B53">
              <w:rPr>
                <w:rFonts w:ascii="Times New Roman" w:eastAsia="Times New Roman" w:hAnsi="Times New Roman" w:cs="Times New Roman"/>
                <w:spacing w:val="4"/>
                <w:sz w:val="22"/>
                <w:szCs w:val="22"/>
                <w:lang w:val="sr-Cyrl-BA" w:eastAsia="hr-BA"/>
              </w:rPr>
              <w:t>)</w:t>
            </w:r>
          </w:p>
        </w:tc>
        <w:tc>
          <w:tcPr>
            <w:tcW w:w="2322"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16</w:t>
            </w:r>
            <w:r w:rsidRPr="00E71B53">
              <w:rPr>
                <w:rFonts w:ascii="Times New Roman" w:eastAsia="Times New Roman" w:hAnsi="Times New Roman" w:cs="Times New Roman"/>
                <w:spacing w:val="4"/>
                <w:sz w:val="22"/>
                <w:szCs w:val="22"/>
                <w:lang w:eastAsia="hr-BA"/>
              </w:rPr>
              <w:t xml:space="preserve"> mg/m</w:t>
            </w:r>
            <w:r w:rsidRPr="00E71B53">
              <w:rPr>
                <w:rFonts w:ascii="Times New Roman" w:eastAsia="Times New Roman" w:hAnsi="Times New Roman" w:cs="Times New Roman"/>
                <w:spacing w:val="4"/>
                <w:sz w:val="22"/>
                <w:szCs w:val="22"/>
                <w:vertAlign w:val="superscript"/>
                <w:lang w:eastAsia="hr-BA"/>
              </w:rPr>
              <w:t>3</w:t>
            </w:r>
            <w:r w:rsidRPr="00E71B53">
              <w:rPr>
                <w:rFonts w:ascii="Times New Roman" w:eastAsia="Times New Roman" w:hAnsi="Times New Roman" w:cs="Times New Roman"/>
                <w:spacing w:val="4"/>
                <w:sz w:val="22"/>
                <w:szCs w:val="22"/>
                <w:lang w:val="sr-Cyrl-BA" w:eastAsia="hr-BA"/>
              </w:rPr>
              <w:t xml:space="preserve"> (16000 </w:t>
            </w:r>
            <w:r w:rsidRPr="00E71B53">
              <w:rPr>
                <w:rFonts w:ascii="Times New Roman" w:eastAsia="Times New Roman" w:hAnsi="Times New Roman" w:cs="Times New Roman"/>
                <w:spacing w:val="4"/>
                <w:sz w:val="22"/>
                <w:szCs w:val="22"/>
                <w:lang w:eastAsia="hr-BA"/>
              </w:rPr>
              <w:t>µg/m</w:t>
            </w:r>
            <w:r w:rsidRPr="00E71B53">
              <w:rPr>
                <w:rFonts w:ascii="Times New Roman" w:eastAsia="Times New Roman" w:hAnsi="Times New Roman" w:cs="Times New Roman"/>
                <w:spacing w:val="4"/>
                <w:sz w:val="22"/>
                <w:szCs w:val="22"/>
                <w:vertAlign w:val="superscript"/>
                <w:lang w:eastAsia="hr-BA"/>
              </w:rPr>
              <w:t>3</w:t>
            </w:r>
            <w:r w:rsidRPr="00E71B53">
              <w:rPr>
                <w:rFonts w:ascii="Times New Roman" w:eastAsia="Times New Roman" w:hAnsi="Times New Roman" w:cs="Times New Roman"/>
                <w:spacing w:val="4"/>
                <w:sz w:val="22"/>
                <w:szCs w:val="22"/>
                <w:lang w:val="sr-Cyrl-BA" w:eastAsia="hr-BA"/>
              </w:rPr>
              <w:t>)</w:t>
            </w:r>
          </w:p>
        </w:tc>
      </w:tr>
      <w:tr w:rsidR="00E71B53" w:rsidRPr="00E71B53" w:rsidTr="00F976B8">
        <w:tc>
          <w:tcPr>
            <w:tcW w:w="2072"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eastAsia="hr-BA"/>
              </w:rPr>
            </w:pPr>
            <w:r w:rsidRPr="00E71B53">
              <w:rPr>
                <w:rFonts w:ascii="Times New Roman" w:eastAsia="Times New Roman" w:hAnsi="Times New Roman" w:cs="Times New Roman"/>
                <w:spacing w:val="4"/>
                <w:sz w:val="22"/>
                <w:szCs w:val="22"/>
                <w:lang w:val="sr-Cyrl-BA" w:eastAsia="hr-BA"/>
              </w:rPr>
              <w:t>Један дан</w:t>
            </w:r>
          </w:p>
        </w:tc>
        <w:tc>
          <w:tcPr>
            <w:tcW w:w="2321"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 xml:space="preserve">5 </w:t>
            </w:r>
            <w:r w:rsidRPr="00E71B53">
              <w:rPr>
                <w:rFonts w:ascii="Times New Roman" w:eastAsia="Times New Roman" w:hAnsi="Times New Roman" w:cs="Times New Roman"/>
                <w:spacing w:val="4"/>
                <w:sz w:val="22"/>
                <w:szCs w:val="22"/>
                <w:lang w:eastAsia="hr-BA"/>
              </w:rPr>
              <w:t>mg/m</w:t>
            </w:r>
            <w:r w:rsidRPr="00E71B53">
              <w:rPr>
                <w:rFonts w:ascii="Times New Roman" w:eastAsia="Times New Roman" w:hAnsi="Times New Roman" w:cs="Times New Roman"/>
                <w:spacing w:val="4"/>
                <w:sz w:val="22"/>
                <w:szCs w:val="22"/>
                <w:vertAlign w:val="superscript"/>
                <w:lang w:eastAsia="hr-BA"/>
              </w:rPr>
              <w:t>3</w:t>
            </w:r>
            <w:r w:rsidRPr="00E71B53">
              <w:rPr>
                <w:rFonts w:ascii="Times New Roman" w:eastAsia="Times New Roman" w:hAnsi="Times New Roman" w:cs="Times New Roman"/>
                <w:spacing w:val="4"/>
                <w:sz w:val="22"/>
                <w:szCs w:val="22"/>
                <w:lang w:val="sr-Cyrl-BA" w:eastAsia="hr-BA"/>
              </w:rPr>
              <w:t xml:space="preserve"> (</w:t>
            </w:r>
            <w:r w:rsidRPr="00E71B53">
              <w:rPr>
                <w:rFonts w:ascii="Times New Roman" w:eastAsia="Times New Roman" w:hAnsi="Times New Roman" w:cs="Times New Roman"/>
                <w:spacing w:val="4"/>
                <w:sz w:val="22"/>
                <w:szCs w:val="22"/>
                <w:lang w:eastAsia="hr-BA"/>
              </w:rPr>
              <w:t>5</w:t>
            </w:r>
            <w:r w:rsidRPr="00E71B53">
              <w:rPr>
                <w:rFonts w:ascii="Times New Roman" w:eastAsia="Times New Roman" w:hAnsi="Times New Roman" w:cs="Times New Roman"/>
                <w:spacing w:val="4"/>
                <w:sz w:val="22"/>
                <w:szCs w:val="22"/>
                <w:lang w:val="sr-Cyrl-BA" w:eastAsia="hr-BA"/>
              </w:rPr>
              <w:t xml:space="preserve"> 000 </w:t>
            </w:r>
            <w:r w:rsidRPr="00E71B53">
              <w:rPr>
                <w:rFonts w:ascii="Times New Roman" w:eastAsia="Times New Roman" w:hAnsi="Times New Roman" w:cs="Times New Roman"/>
                <w:spacing w:val="4"/>
                <w:sz w:val="22"/>
                <w:szCs w:val="22"/>
                <w:lang w:eastAsia="hr-BA"/>
              </w:rPr>
              <w:t>µg/m</w:t>
            </w:r>
            <w:r w:rsidRPr="00E71B53">
              <w:rPr>
                <w:rFonts w:ascii="Times New Roman" w:eastAsia="Times New Roman" w:hAnsi="Times New Roman" w:cs="Times New Roman"/>
                <w:spacing w:val="4"/>
                <w:sz w:val="22"/>
                <w:szCs w:val="22"/>
                <w:vertAlign w:val="superscript"/>
                <w:lang w:eastAsia="hr-BA"/>
              </w:rPr>
              <w:t>3</w:t>
            </w:r>
            <w:r w:rsidRPr="00E71B53">
              <w:rPr>
                <w:rFonts w:ascii="Times New Roman" w:eastAsia="Times New Roman" w:hAnsi="Times New Roman" w:cs="Times New Roman"/>
                <w:spacing w:val="4"/>
                <w:sz w:val="22"/>
                <w:szCs w:val="22"/>
                <w:lang w:val="sr-Cyrl-BA" w:eastAsia="hr-BA"/>
              </w:rPr>
              <w:t>)</w:t>
            </w:r>
          </w:p>
        </w:tc>
        <w:tc>
          <w:tcPr>
            <w:tcW w:w="2321"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 xml:space="preserve">5 </w:t>
            </w:r>
            <w:r w:rsidRPr="00E71B53">
              <w:rPr>
                <w:rFonts w:ascii="Times New Roman" w:eastAsia="Times New Roman" w:hAnsi="Times New Roman" w:cs="Times New Roman"/>
                <w:spacing w:val="4"/>
                <w:sz w:val="22"/>
                <w:szCs w:val="22"/>
                <w:lang w:eastAsia="hr-BA"/>
              </w:rPr>
              <w:t>mg/m</w:t>
            </w:r>
            <w:r w:rsidRPr="00E71B53">
              <w:rPr>
                <w:rFonts w:ascii="Times New Roman" w:eastAsia="Times New Roman" w:hAnsi="Times New Roman" w:cs="Times New Roman"/>
                <w:spacing w:val="4"/>
                <w:sz w:val="22"/>
                <w:szCs w:val="22"/>
                <w:vertAlign w:val="superscript"/>
                <w:lang w:eastAsia="hr-BA"/>
              </w:rPr>
              <w:t>3</w:t>
            </w:r>
            <w:r w:rsidRPr="00E71B53">
              <w:rPr>
                <w:rFonts w:ascii="Times New Roman" w:eastAsia="Times New Roman" w:hAnsi="Times New Roman" w:cs="Times New Roman"/>
                <w:spacing w:val="4"/>
                <w:sz w:val="22"/>
                <w:szCs w:val="22"/>
                <w:lang w:val="sr-Cyrl-BA" w:eastAsia="hr-BA"/>
              </w:rPr>
              <w:t xml:space="preserve"> (5000 </w:t>
            </w:r>
            <w:r w:rsidRPr="00E71B53">
              <w:rPr>
                <w:rFonts w:ascii="Times New Roman" w:eastAsia="Times New Roman" w:hAnsi="Times New Roman" w:cs="Times New Roman"/>
                <w:spacing w:val="4"/>
                <w:sz w:val="22"/>
                <w:szCs w:val="22"/>
                <w:lang w:eastAsia="hr-BA"/>
              </w:rPr>
              <w:t>µg/m</w:t>
            </w:r>
            <w:r w:rsidRPr="00E71B53">
              <w:rPr>
                <w:rFonts w:ascii="Times New Roman" w:eastAsia="Times New Roman" w:hAnsi="Times New Roman" w:cs="Times New Roman"/>
                <w:spacing w:val="4"/>
                <w:sz w:val="22"/>
                <w:szCs w:val="22"/>
                <w:vertAlign w:val="superscript"/>
                <w:lang w:eastAsia="hr-BA"/>
              </w:rPr>
              <w:t>3</w:t>
            </w:r>
            <w:r w:rsidRPr="00E71B53">
              <w:rPr>
                <w:rFonts w:ascii="Times New Roman" w:eastAsia="Times New Roman" w:hAnsi="Times New Roman" w:cs="Times New Roman"/>
                <w:spacing w:val="4"/>
                <w:sz w:val="22"/>
                <w:szCs w:val="22"/>
                <w:lang w:val="sr-Cyrl-BA" w:eastAsia="hr-BA"/>
              </w:rPr>
              <w:t>)</w:t>
            </w:r>
          </w:p>
        </w:tc>
        <w:tc>
          <w:tcPr>
            <w:tcW w:w="2322"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 xml:space="preserve">10 </w:t>
            </w:r>
            <w:r w:rsidRPr="00E71B53">
              <w:rPr>
                <w:rFonts w:ascii="Times New Roman" w:eastAsia="Times New Roman" w:hAnsi="Times New Roman" w:cs="Times New Roman"/>
                <w:spacing w:val="4"/>
                <w:sz w:val="22"/>
                <w:szCs w:val="22"/>
                <w:lang w:eastAsia="hr-BA"/>
              </w:rPr>
              <w:t>mg/m</w:t>
            </w:r>
            <w:r w:rsidRPr="00E71B53">
              <w:rPr>
                <w:rFonts w:ascii="Times New Roman" w:eastAsia="Times New Roman" w:hAnsi="Times New Roman" w:cs="Times New Roman"/>
                <w:spacing w:val="4"/>
                <w:sz w:val="22"/>
                <w:szCs w:val="22"/>
                <w:vertAlign w:val="superscript"/>
                <w:lang w:eastAsia="hr-BA"/>
              </w:rPr>
              <w:t>3</w:t>
            </w:r>
            <w:r w:rsidRPr="00E71B53">
              <w:rPr>
                <w:rFonts w:ascii="Times New Roman" w:eastAsia="Times New Roman" w:hAnsi="Times New Roman" w:cs="Times New Roman"/>
                <w:spacing w:val="4"/>
                <w:sz w:val="22"/>
                <w:szCs w:val="22"/>
                <w:lang w:val="sr-Cyrl-BA" w:eastAsia="hr-BA"/>
              </w:rPr>
              <w:t xml:space="preserve"> (10000 </w:t>
            </w:r>
            <w:r w:rsidRPr="00E71B53">
              <w:rPr>
                <w:rFonts w:ascii="Times New Roman" w:eastAsia="Times New Roman" w:hAnsi="Times New Roman" w:cs="Times New Roman"/>
                <w:spacing w:val="4"/>
                <w:sz w:val="22"/>
                <w:szCs w:val="22"/>
                <w:lang w:eastAsia="hr-BA"/>
              </w:rPr>
              <w:t>µg/m</w:t>
            </w:r>
            <w:r w:rsidRPr="00E71B53">
              <w:rPr>
                <w:rFonts w:ascii="Times New Roman" w:eastAsia="Times New Roman" w:hAnsi="Times New Roman" w:cs="Times New Roman"/>
                <w:spacing w:val="4"/>
                <w:sz w:val="22"/>
                <w:szCs w:val="22"/>
                <w:vertAlign w:val="superscript"/>
                <w:lang w:eastAsia="hr-BA"/>
              </w:rPr>
              <w:t>3</w:t>
            </w:r>
            <w:r w:rsidRPr="00E71B53">
              <w:rPr>
                <w:rFonts w:ascii="Times New Roman" w:eastAsia="Times New Roman" w:hAnsi="Times New Roman" w:cs="Times New Roman"/>
                <w:spacing w:val="4"/>
                <w:sz w:val="22"/>
                <w:szCs w:val="22"/>
                <w:lang w:val="sr-Cyrl-BA" w:eastAsia="hr-BA"/>
              </w:rPr>
              <w:t>)</w:t>
            </w:r>
          </w:p>
        </w:tc>
      </w:tr>
      <w:tr w:rsidR="00E71B53" w:rsidRPr="00E71B53" w:rsidTr="00F976B8">
        <w:tc>
          <w:tcPr>
            <w:tcW w:w="2072"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Календарска година</w:t>
            </w:r>
          </w:p>
        </w:tc>
        <w:tc>
          <w:tcPr>
            <w:tcW w:w="2321"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sz w:val="22"/>
                <w:szCs w:val="22"/>
                <w:lang w:val="sr-Cyrl-BA" w:eastAsia="hr-BA"/>
              </w:rPr>
            </w:pPr>
            <w:r w:rsidRPr="00E71B53">
              <w:rPr>
                <w:rFonts w:ascii="Times New Roman" w:eastAsia="Times New Roman" w:hAnsi="Times New Roman" w:cs="Times New Roman"/>
                <w:spacing w:val="4"/>
                <w:sz w:val="22"/>
                <w:szCs w:val="22"/>
                <w:lang w:val="sr-Cyrl-BA" w:eastAsia="hr-BA"/>
              </w:rPr>
              <w:t xml:space="preserve">3 </w:t>
            </w:r>
            <w:r w:rsidRPr="00E71B53">
              <w:rPr>
                <w:rFonts w:ascii="Times New Roman" w:eastAsia="Times New Roman" w:hAnsi="Times New Roman" w:cs="Times New Roman"/>
                <w:spacing w:val="4"/>
                <w:sz w:val="22"/>
                <w:szCs w:val="22"/>
                <w:lang w:eastAsia="hr-BA"/>
              </w:rPr>
              <w:t>mg/m</w:t>
            </w:r>
            <w:r w:rsidRPr="00E71B53">
              <w:rPr>
                <w:rFonts w:ascii="Times New Roman" w:eastAsia="Times New Roman" w:hAnsi="Times New Roman" w:cs="Times New Roman"/>
                <w:spacing w:val="4"/>
                <w:sz w:val="22"/>
                <w:szCs w:val="22"/>
                <w:vertAlign w:val="superscript"/>
                <w:lang w:eastAsia="hr-BA"/>
              </w:rPr>
              <w:t>3</w:t>
            </w:r>
            <w:r w:rsidRPr="00E71B53">
              <w:rPr>
                <w:rFonts w:ascii="Times New Roman" w:eastAsia="Times New Roman" w:hAnsi="Times New Roman" w:cs="Times New Roman"/>
                <w:spacing w:val="4"/>
                <w:sz w:val="22"/>
                <w:szCs w:val="22"/>
                <w:lang w:val="sr-Cyrl-BA" w:eastAsia="hr-BA"/>
              </w:rPr>
              <w:t xml:space="preserve"> (</w:t>
            </w:r>
            <w:r w:rsidRPr="00E71B53">
              <w:rPr>
                <w:rFonts w:ascii="Times New Roman" w:eastAsia="Times New Roman" w:hAnsi="Times New Roman" w:cs="Times New Roman"/>
                <w:spacing w:val="4"/>
                <w:sz w:val="22"/>
                <w:szCs w:val="22"/>
                <w:lang w:eastAsia="hr-BA"/>
              </w:rPr>
              <w:t>3</w:t>
            </w:r>
            <w:r w:rsidRPr="00E71B53">
              <w:rPr>
                <w:rFonts w:ascii="Times New Roman" w:eastAsia="Times New Roman" w:hAnsi="Times New Roman" w:cs="Times New Roman"/>
                <w:spacing w:val="4"/>
                <w:sz w:val="22"/>
                <w:szCs w:val="22"/>
                <w:lang w:val="sr-Cyrl-BA" w:eastAsia="hr-BA"/>
              </w:rPr>
              <w:t xml:space="preserve"> 000 </w:t>
            </w:r>
            <w:r w:rsidRPr="00E71B53">
              <w:rPr>
                <w:rFonts w:ascii="Times New Roman" w:eastAsia="Times New Roman" w:hAnsi="Times New Roman" w:cs="Times New Roman"/>
                <w:spacing w:val="4"/>
                <w:sz w:val="22"/>
                <w:szCs w:val="22"/>
                <w:lang w:eastAsia="hr-BA"/>
              </w:rPr>
              <w:t>µg/m</w:t>
            </w:r>
            <w:r w:rsidRPr="00E71B53">
              <w:rPr>
                <w:rFonts w:ascii="Times New Roman" w:eastAsia="Times New Roman" w:hAnsi="Times New Roman" w:cs="Times New Roman"/>
                <w:spacing w:val="4"/>
                <w:sz w:val="22"/>
                <w:szCs w:val="22"/>
                <w:vertAlign w:val="superscript"/>
                <w:lang w:eastAsia="hr-BA"/>
              </w:rPr>
              <w:t>3</w:t>
            </w:r>
            <w:r w:rsidRPr="00E71B53">
              <w:rPr>
                <w:rFonts w:ascii="Times New Roman" w:eastAsia="Times New Roman" w:hAnsi="Times New Roman" w:cs="Times New Roman"/>
                <w:spacing w:val="4"/>
                <w:sz w:val="22"/>
                <w:szCs w:val="22"/>
                <w:lang w:val="sr-Cyrl-BA" w:eastAsia="hr-BA"/>
              </w:rPr>
              <w:t>)</w:t>
            </w:r>
          </w:p>
        </w:tc>
        <w:tc>
          <w:tcPr>
            <w:tcW w:w="2321" w:type="dxa"/>
            <w:vAlign w:val="center"/>
          </w:tcPr>
          <w:p w:rsidR="00E71B53" w:rsidRPr="00E71B53" w:rsidRDefault="00E71B53" w:rsidP="006F330A">
            <w:pPr>
              <w:spacing w:before="40" w:after="40" w:line="276" w:lineRule="auto"/>
              <w:jc w:val="center"/>
              <w:rPr>
                <w:rFonts w:ascii="Times New Roman" w:eastAsia="Times New Roman" w:hAnsi="Times New Roman" w:cs="Times New Roman"/>
                <w:spacing w:val="4"/>
                <w:lang w:val="sr-Cyrl-BA" w:eastAsia="hr-BA"/>
              </w:rPr>
            </w:pPr>
            <w:r w:rsidRPr="00E71B53">
              <w:rPr>
                <w:rFonts w:ascii="Times New Roman" w:eastAsia="Times New Roman" w:hAnsi="Times New Roman" w:cs="Times New Roman"/>
                <w:spacing w:val="4"/>
                <w:lang w:val="sr-Cyrl-BA" w:eastAsia="hr-BA"/>
              </w:rPr>
              <w:t>-</w:t>
            </w:r>
          </w:p>
        </w:tc>
        <w:tc>
          <w:tcPr>
            <w:tcW w:w="2322" w:type="dxa"/>
            <w:vAlign w:val="center"/>
          </w:tcPr>
          <w:p w:rsidR="00E71B53" w:rsidRPr="00E71B53" w:rsidRDefault="00E71B53" w:rsidP="00484504">
            <w:pPr>
              <w:pStyle w:val="Heading1"/>
              <w:rPr>
                <w:lang w:val="sr-Cyrl-BA" w:eastAsia="hr-BA"/>
              </w:rPr>
            </w:pPr>
            <w:r w:rsidRPr="00E71B53">
              <w:rPr>
                <w:lang w:eastAsia="hr-BA"/>
              </w:rPr>
              <w:t>mg/m</w:t>
            </w:r>
            <w:r w:rsidRPr="00E71B53">
              <w:rPr>
                <w:vertAlign w:val="superscript"/>
                <w:lang w:eastAsia="hr-BA"/>
              </w:rPr>
              <w:t>3</w:t>
            </w:r>
            <w:r w:rsidRPr="00E71B53">
              <w:rPr>
                <w:lang w:val="sr-Cyrl-BA" w:eastAsia="hr-BA"/>
              </w:rPr>
              <w:t xml:space="preserve"> (3000 </w:t>
            </w:r>
            <w:r w:rsidRPr="00E71B53">
              <w:rPr>
                <w:lang w:eastAsia="hr-BA"/>
              </w:rPr>
              <w:t>µg/m</w:t>
            </w:r>
            <w:r w:rsidRPr="00E71B53">
              <w:rPr>
                <w:vertAlign w:val="superscript"/>
                <w:lang w:eastAsia="hr-BA"/>
              </w:rPr>
              <w:t>3</w:t>
            </w:r>
            <w:r w:rsidRPr="00E71B53">
              <w:rPr>
                <w:lang w:val="sr-Cyrl-BA" w:eastAsia="hr-BA"/>
              </w:rPr>
              <w:t>)</w:t>
            </w:r>
          </w:p>
        </w:tc>
      </w:tr>
    </w:tbl>
    <w:p w:rsidR="00F976B8" w:rsidRDefault="00F976B8" w:rsidP="00F976B8">
      <w:pPr>
        <w:jc w:val="center"/>
        <w:rPr>
          <w:rFonts w:ascii="Times New Roman" w:eastAsia="Times New Roman" w:hAnsi="Times New Roman" w:cs="Times New Roman"/>
          <w:b/>
          <w:bCs/>
          <w:i/>
          <w:spacing w:val="4"/>
          <w:sz w:val="22"/>
          <w:szCs w:val="22"/>
          <w:lang w:val="sr-Cyrl-BA" w:eastAsia="hr-BA"/>
        </w:rPr>
      </w:pPr>
      <w:bookmarkStart w:id="39" w:name="_Toc25930545"/>
      <w:bookmarkStart w:id="40" w:name="_Toc36807181"/>
    </w:p>
    <w:p w:rsidR="00F82E8E" w:rsidRDefault="00E71B53" w:rsidP="00F976B8">
      <w:pPr>
        <w:jc w:val="center"/>
        <w:rPr>
          <w:rFonts w:ascii="Times New Roman" w:eastAsia="Times New Roman" w:hAnsi="Times New Roman" w:cs="Times New Roman"/>
          <w:bCs/>
          <w:i/>
          <w:spacing w:val="4"/>
          <w:sz w:val="22"/>
          <w:szCs w:val="22"/>
          <w:lang w:val="sr-Cyrl-BA" w:eastAsia="hr-BA"/>
        </w:rPr>
      </w:pPr>
      <w:r w:rsidRPr="009A12AB">
        <w:rPr>
          <w:rFonts w:ascii="Times New Roman" w:eastAsia="Times New Roman" w:hAnsi="Times New Roman" w:cs="Times New Roman"/>
          <w:b/>
          <w:bCs/>
          <w:i/>
          <w:spacing w:val="4"/>
          <w:sz w:val="22"/>
          <w:szCs w:val="22"/>
          <w:lang w:eastAsia="hr-BA"/>
        </w:rPr>
        <w:t>Табела</w:t>
      </w:r>
      <w:r w:rsidR="00F976B8">
        <w:rPr>
          <w:rFonts w:ascii="Times New Roman" w:eastAsia="Times New Roman" w:hAnsi="Times New Roman" w:cs="Times New Roman"/>
          <w:b/>
          <w:bCs/>
          <w:i/>
          <w:spacing w:val="4"/>
          <w:sz w:val="22"/>
          <w:szCs w:val="22"/>
          <w:lang w:val="sr-Cyrl-BA" w:eastAsia="hr-BA"/>
        </w:rPr>
        <w:t xml:space="preserve"> 35</w:t>
      </w:r>
      <w:r w:rsidRPr="009A12AB">
        <w:rPr>
          <w:rFonts w:ascii="Times New Roman" w:eastAsia="Times New Roman" w:hAnsi="Times New Roman" w:cs="Times New Roman"/>
          <w:b/>
          <w:bCs/>
          <w:i/>
          <w:spacing w:val="4"/>
          <w:sz w:val="22"/>
          <w:szCs w:val="22"/>
          <w:lang w:val="sr-Cyrl-BA" w:eastAsia="hr-BA"/>
        </w:rPr>
        <w:t xml:space="preserve">.: </w:t>
      </w:r>
      <w:r w:rsidRPr="009A12AB">
        <w:rPr>
          <w:rFonts w:ascii="Times New Roman" w:eastAsia="Times New Roman" w:hAnsi="Times New Roman" w:cs="Times New Roman"/>
          <w:bCs/>
          <w:i/>
          <w:spacing w:val="4"/>
          <w:sz w:val="22"/>
          <w:szCs w:val="22"/>
          <w:lang w:eastAsia="hr-BA"/>
        </w:rPr>
        <w:t>Грaничнe вриjeднoсти, тoлeрaнтнe вриjeднoсти и грaницe тoлeрaнциje зa зaштиту здрaвљa људи</w:t>
      </w:r>
      <w:bookmarkEnd w:id="39"/>
      <w:bookmarkEnd w:id="40"/>
    </w:p>
    <w:p w:rsidR="00F976B8" w:rsidRPr="00F976B8" w:rsidRDefault="00F976B8" w:rsidP="00F976B8">
      <w:pPr>
        <w:jc w:val="center"/>
        <w:rPr>
          <w:rFonts w:ascii="Times New Roman" w:eastAsia="Times New Roman" w:hAnsi="Times New Roman" w:cs="Times New Roman"/>
          <w:bCs/>
          <w:spacing w:val="4"/>
          <w:sz w:val="22"/>
          <w:szCs w:val="22"/>
          <w:lang w:val="sr-Cyrl-BA" w:eastAsia="hr-BA"/>
        </w:rPr>
      </w:pPr>
    </w:p>
    <w:p w:rsidR="00E71B53" w:rsidRPr="00553D23" w:rsidRDefault="00E71B53" w:rsidP="00E71B53">
      <w:pPr>
        <w:spacing w:line="0" w:lineRule="atLeast"/>
        <w:rPr>
          <w:rFonts w:ascii="Times New Roman" w:eastAsia="Arial" w:hAnsi="Times New Roman" w:cs="Times New Roman"/>
          <w:b/>
          <w:sz w:val="24"/>
          <w:szCs w:val="24"/>
        </w:rPr>
      </w:pPr>
      <w:r w:rsidRPr="00285790">
        <w:rPr>
          <w:rFonts w:ascii="Times New Roman" w:eastAsia="Arial" w:hAnsi="Times New Roman" w:cs="Times New Roman"/>
          <w:b/>
          <w:sz w:val="24"/>
          <w:szCs w:val="24"/>
        </w:rPr>
        <w:t>2.2.</w:t>
      </w:r>
      <w:r w:rsidRPr="00285790">
        <w:rPr>
          <w:rFonts w:ascii="Times New Roman" w:eastAsia="Arial" w:hAnsi="Times New Roman" w:cs="Times New Roman"/>
          <w:b/>
          <w:sz w:val="24"/>
          <w:szCs w:val="24"/>
          <w:lang w:val="sr-Cyrl-BA"/>
        </w:rPr>
        <w:t>5</w:t>
      </w:r>
      <w:r w:rsidRPr="00285790">
        <w:rPr>
          <w:rFonts w:ascii="Times New Roman" w:eastAsia="Arial" w:hAnsi="Times New Roman" w:cs="Times New Roman"/>
          <w:b/>
          <w:sz w:val="24"/>
          <w:szCs w:val="24"/>
        </w:rPr>
        <w:t>.</w:t>
      </w:r>
      <w:r w:rsidRPr="00285790">
        <w:rPr>
          <w:rFonts w:ascii="Times New Roman" w:eastAsia="Arial" w:hAnsi="Times New Roman" w:cs="Times New Roman"/>
          <w:b/>
          <w:sz w:val="24"/>
          <w:szCs w:val="24"/>
          <w:lang w:val="sr-Cyrl-BA"/>
        </w:rPr>
        <w:t>1</w:t>
      </w:r>
      <w:r w:rsidRPr="00553D23">
        <w:rPr>
          <w:rFonts w:ascii="Times New Roman" w:eastAsia="Arial" w:hAnsi="Times New Roman" w:cs="Times New Roman"/>
          <w:b/>
          <w:i/>
          <w:sz w:val="24"/>
          <w:szCs w:val="24"/>
          <w:lang w:val="sr-Cyrl-BA"/>
        </w:rPr>
        <w:t>.</w:t>
      </w:r>
      <w:r w:rsidRPr="00285790">
        <w:rPr>
          <w:rFonts w:ascii="Times New Roman" w:eastAsia="Arial" w:hAnsi="Times New Roman" w:cs="Times New Roman"/>
          <w:b/>
          <w:sz w:val="24"/>
          <w:szCs w:val="24"/>
        </w:rPr>
        <w:t>Радиолошке опасности</w:t>
      </w:r>
    </w:p>
    <w:p w:rsidR="00E71B53" w:rsidRPr="00F82E8E" w:rsidRDefault="00E71B53" w:rsidP="00E71B53">
      <w:pPr>
        <w:spacing w:line="264" w:lineRule="exact"/>
        <w:rPr>
          <w:rFonts w:ascii="Times New Roman" w:eastAsia="Times New Roman" w:hAnsi="Times New Roman" w:cs="Times New Roman"/>
          <w:sz w:val="24"/>
          <w:szCs w:val="24"/>
        </w:rPr>
      </w:pPr>
    </w:p>
    <w:p w:rsidR="00E71B53" w:rsidRPr="00F82E8E" w:rsidRDefault="00E71B53" w:rsidP="00553D23">
      <w:pPr>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Радиолошке опасности обрађују се искључиво на нивоу Републике Српске, док јединице локалне самоуправе преузимају оне обавезе из ове области које су им дате Законом, Републичком Процјеном угрожености, плановима, програмима и другим </w:t>
      </w:r>
      <w:r w:rsidRPr="00F82E8E">
        <w:rPr>
          <w:rFonts w:ascii="Times New Roman" w:eastAsia="Arial" w:hAnsi="Times New Roman" w:cs="Times New Roman"/>
          <w:sz w:val="24"/>
          <w:szCs w:val="24"/>
        </w:rPr>
        <w:lastRenderedPageBreak/>
        <w:t>документима којима Република Српска уређуј</w:t>
      </w:r>
      <w:r w:rsidR="00553D23">
        <w:rPr>
          <w:rFonts w:ascii="Times New Roman" w:eastAsia="Arial" w:hAnsi="Times New Roman" w:cs="Times New Roman"/>
          <w:sz w:val="24"/>
          <w:szCs w:val="24"/>
          <w:lang w:val="sr-Cyrl-BA"/>
        </w:rPr>
        <w:t>е</w:t>
      </w:r>
      <w:r w:rsidR="00553D23">
        <w:rPr>
          <w:rFonts w:ascii="Times New Roman" w:eastAsia="Arial" w:hAnsi="Times New Roman" w:cs="Times New Roman"/>
          <w:sz w:val="24"/>
          <w:szCs w:val="24"/>
        </w:rPr>
        <w:t xml:space="preserve"> ову област.</w:t>
      </w:r>
      <w:r w:rsidRPr="00F82E8E">
        <w:rPr>
          <w:rFonts w:ascii="Times New Roman" w:eastAsia="Arial" w:hAnsi="Times New Roman" w:cs="Times New Roman"/>
          <w:sz w:val="24"/>
          <w:szCs w:val="24"/>
        </w:rPr>
        <w:t>Према категоризацији радијационе и нуклеарне п</w:t>
      </w:r>
      <w:r>
        <w:rPr>
          <w:rFonts w:ascii="Times New Roman" w:eastAsia="Arial" w:hAnsi="Times New Roman" w:cs="Times New Roman"/>
          <w:sz w:val="24"/>
          <w:szCs w:val="24"/>
        </w:rPr>
        <w:t xml:space="preserve">ријетње, у складу са </w:t>
      </w:r>
      <w:r w:rsidRPr="00F82E8E">
        <w:rPr>
          <w:rFonts w:ascii="Times New Roman" w:eastAsia="Arial" w:hAnsi="Times New Roman" w:cs="Times New Roman"/>
          <w:sz w:val="24"/>
          <w:szCs w:val="24"/>
        </w:rPr>
        <w:t>међународним стандардима, разврставају се у пет група и то:</w:t>
      </w:r>
    </w:p>
    <w:p w:rsidR="00E71B53" w:rsidRPr="00F82E8E" w:rsidRDefault="00E71B53" w:rsidP="00E71B53">
      <w:pPr>
        <w:spacing w:line="252" w:lineRule="exact"/>
        <w:rPr>
          <w:rFonts w:ascii="Times New Roman" w:eastAsia="Times New Roman" w:hAnsi="Times New Roman" w:cs="Times New Roman"/>
          <w:sz w:val="24"/>
          <w:szCs w:val="24"/>
        </w:rPr>
      </w:pPr>
    </w:p>
    <w:p w:rsidR="00E71B53" w:rsidRPr="00553D23" w:rsidRDefault="00E71B53" w:rsidP="00553D23">
      <w:pPr>
        <w:numPr>
          <w:ilvl w:val="0"/>
          <w:numId w:val="20"/>
        </w:numPr>
        <w:tabs>
          <w:tab w:val="left" w:pos="180"/>
        </w:tabs>
        <w:spacing w:line="0" w:lineRule="atLeast"/>
        <w:ind w:left="180" w:hanging="180"/>
        <w:rPr>
          <w:rFonts w:ascii="Times New Roman" w:eastAsia="Arial" w:hAnsi="Times New Roman" w:cs="Times New Roman"/>
          <w:b/>
          <w:sz w:val="24"/>
          <w:szCs w:val="24"/>
        </w:rPr>
      </w:pPr>
      <w:r w:rsidRPr="00F82E8E">
        <w:rPr>
          <w:rFonts w:ascii="Times New Roman" w:eastAsia="Arial" w:hAnsi="Times New Roman" w:cs="Times New Roman"/>
          <w:b/>
          <w:sz w:val="24"/>
          <w:szCs w:val="24"/>
        </w:rPr>
        <w:t xml:space="preserve">и II група </w:t>
      </w:r>
      <w:r w:rsidRPr="00F82E8E">
        <w:rPr>
          <w:rFonts w:ascii="Times New Roman" w:eastAsia="Arial" w:hAnsi="Times New Roman" w:cs="Times New Roman"/>
          <w:sz w:val="24"/>
          <w:szCs w:val="24"/>
        </w:rPr>
        <w:t>–нуклеарне електране и реактори,</w:t>
      </w:r>
    </w:p>
    <w:p w:rsidR="00E71B53" w:rsidRPr="00553D23" w:rsidRDefault="00E71B53" w:rsidP="00553D23">
      <w:pPr>
        <w:numPr>
          <w:ilvl w:val="0"/>
          <w:numId w:val="21"/>
        </w:numPr>
        <w:tabs>
          <w:tab w:val="left" w:pos="310"/>
        </w:tabs>
        <w:spacing w:line="236" w:lineRule="auto"/>
        <w:ind w:left="1134" w:hanging="1134"/>
        <w:jc w:val="both"/>
        <w:rPr>
          <w:rFonts w:ascii="Times New Roman" w:eastAsia="Arial" w:hAnsi="Times New Roman" w:cs="Times New Roman"/>
          <w:b/>
          <w:sz w:val="24"/>
          <w:szCs w:val="24"/>
        </w:rPr>
      </w:pPr>
      <w:r w:rsidRPr="00F82E8E">
        <w:rPr>
          <w:rFonts w:ascii="Times New Roman" w:eastAsia="Arial" w:hAnsi="Times New Roman" w:cs="Times New Roman"/>
          <w:b/>
          <w:sz w:val="24"/>
          <w:szCs w:val="24"/>
        </w:rPr>
        <w:t xml:space="preserve">група </w:t>
      </w:r>
      <w:r w:rsidRPr="00F82E8E">
        <w:rPr>
          <w:rFonts w:ascii="Times New Roman" w:eastAsia="Arial" w:hAnsi="Times New Roman" w:cs="Times New Roman"/>
          <w:sz w:val="24"/>
          <w:szCs w:val="24"/>
        </w:rPr>
        <w:t>–радиоактивни извори и уређаји који производе јонизујуће зрачење високеактивности који су смјештени у здравственим установама,</w:t>
      </w:r>
    </w:p>
    <w:p w:rsidR="00E71B53" w:rsidRPr="00553D23" w:rsidRDefault="00E71B53" w:rsidP="00553D23">
      <w:pPr>
        <w:spacing w:line="238" w:lineRule="auto"/>
        <w:ind w:left="1134" w:hanging="1134"/>
        <w:jc w:val="both"/>
        <w:rPr>
          <w:rFonts w:ascii="Times New Roman" w:eastAsia="Arial" w:hAnsi="Times New Roman" w:cs="Times New Roman"/>
          <w:sz w:val="24"/>
          <w:szCs w:val="24"/>
          <w:lang w:val="sr-Cyrl-BA"/>
        </w:rPr>
      </w:pPr>
      <w:r w:rsidRPr="00F82E8E">
        <w:rPr>
          <w:rFonts w:ascii="Times New Roman" w:eastAsia="Arial" w:hAnsi="Times New Roman" w:cs="Times New Roman"/>
          <w:b/>
          <w:sz w:val="24"/>
          <w:szCs w:val="24"/>
        </w:rPr>
        <w:t xml:space="preserve">IV група </w:t>
      </w:r>
      <w:r w:rsidRPr="00F82E8E">
        <w:rPr>
          <w:rFonts w:ascii="Times New Roman" w:eastAsia="Arial" w:hAnsi="Times New Roman" w:cs="Times New Roman"/>
          <w:sz w:val="24"/>
          <w:szCs w:val="24"/>
        </w:rPr>
        <w:t>–радиоактивни извори који нису стационирани и могу се појавити било гдје,аукључују изворе у радиографији, транспорт, изгубљене и нелегално увезене или транспортоване изворе и друго...</w:t>
      </w:r>
    </w:p>
    <w:p w:rsidR="00E71B53" w:rsidRPr="00F82E8E" w:rsidRDefault="00E71B53" w:rsidP="00E71B53">
      <w:pPr>
        <w:spacing w:line="0" w:lineRule="atLeast"/>
        <w:jc w:val="both"/>
        <w:rPr>
          <w:rFonts w:ascii="Times New Roman" w:eastAsia="Arial" w:hAnsi="Times New Roman" w:cs="Times New Roman"/>
          <w:sz w:val="24"/>
          <w:szCs w:val="24"/>
        </w:rPr>
      </w:pPr>
      <w:r w:rsidRPr="00F82E8E">
        <w:rPr>
          <w:rFonts w:ascii="Times New Roman" w:eastAsia="Arial" w:hAnsi="Times New Roman" w:cs="Times New Roman"/>
          <w:b/>
          <w:sz w:val="24"/>
          <w:szCs w:val="24"/>
        </w:rPr>
        <w:t xml:space="preserve">V група </w:t>
      </w:r>
      <w:r w:rsidRPr="00F82E8E">
        <w:rPr>
          <w:rFonts w:ascii="Times New Roman" w:eastAsia="Arial" w:hAnsi="Times New Roman" w:cs="Times New Roman"/>
          <w:sz w:val="24"/>
          <w:szCs w:val="24"/>
        </w:rPr>
        <w:t>–контаминација хране и воде као резултат нуклеарних несрећа и опасности.</w:t>
      </w:r>
    </w:p>
    <w:p w:rsidR="00E71B53" w:rsidRPr="00F82E8E" w:rsidRDefault="00E71B53" w:rsidP="00E71B53">
      <w:pPr>
        <w:spacing w:line="264" w:lineRule="exact"/>
        <w:jc w:val="both"/>
        <w:rPr>
          <w:rFonts w:ascii="Times New Roman" w:eastAsia="Times New Roman" w:hAnsi="Times New Roman" w:cs="Times New Roman"/>
          <w:sz w:val="24"/>
          <w:szCs w:val="24"/>
        </w:rPr>
      </w:pPr>
    </w:p>
    <w:p w:rsidR="00E71B53" w:rsidRPr="00F82E8E" w:rsidRDefault="00E71B53" w:rsidP="00E71B53">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Нашем подручју најближе нуклеарне електране су НЕ </w:t>
      </w:r>
      <w:r w:rsidR="00553D23">
        <w:rPr>
          <w:rFonts w:ascii="Times New Roman" w:eastAsia="Arial" w:hAnsi="Times New Roman" w:cs="Times New Roman"/>
          <w:sz w:val="24"/>
          <w:szCs w:val="24"/>
          <w:lang w:val="sr-Cyrl-BA"/>
        </w:rPr>
        <w:t>„</w:t>
      </w:r>
      <w:r w:rsidRPr="00F82E8E">
        <w:rPr>
          <w:rFonts w:ascii="Times New Roman" w:eastAsia="Arial" w:hAnsi="Times New Roman" w:cs="Times New Roman"/>
          <w:sz w:val="24"/>
          <w:szCs w:val="24"/>
        </w:rPr>
        <w:t>Kршкo</w:t>
      </w:r>
      <w:r w:rsidR="00553D23">
        <w:rPr>
          <w:rFonts w:ascii="Times New Roman" w:eastAsia="Arial" w:hAnsi="Times New Roman" w:cs="Times New Roman"/>
          <w:sz w:val="24"/>
          <w:szCs w:val="24"/>
          <w:lang w:val="sr-Cyrl-BA"/>
        </w:rPr>
        <w:t>“</w:t>
      </w:r>
      <w:r w:rsidRPr="00F82E8E">
        <w:rPr>
          <w:rFonts w:ascii="Times New Roman" w:eastAsia="Arial" w:hAnsi="Times New Roman" w:cs="Times New Roman"/>
          <w:sz w:val="24"/>
          <w:szCs w:val="24"/>
        </w:rPr>
        <w:t xml:space="preserve"> у Републици Словенији, НЕ </w:t>
      </w:r>
      <w:r w:rsidR="00553D23">
        <w:rPr>
          <w:rFonts w:ascii="Times New Roman" w:eastAsia="Arial" w:hAnsi="Times New Roman" w:cs="Times New Roman"/>
          <w:sz w:val="24"/>
          <w:szCs w:val="24"/>
          <w:lang w:val="sr-Cyrl-BA"/>
        </w:rPr>
        <w:t>„</w:t>
      </w:r>
      <w:r w:rsidRPr="00F82E8E">
        <w:rPr>
          <w:rFonts w:ascii="Times New Roman" w:eastAsia="Arial" w:hAnsi="Times New Roman" w:cs="Times New Roman"/>
          <w:sz w:val="24"/>
          <w:szCs w:val="24"/>
        </w:rPr>
        <w:t>Пакш</w:t>
      </w:r>
      <w:r w:rsidR="00553D23">
        <w:rPr>
          <w:rFonts w:ascii="Times New Roman" w:eastAsia="Arial" w:hAnsi="Times New Roman" w:cs="Times New Roman"/>
          <w:sz w:val="24"/>
          <w:szCs w:val="24"/>
          <w:lang w:val="sr-Cyrl-BA"/>
        </w:rPr>
        <w:t>“</w:t>
      </w:r>
      <w:r w:rsidRPr="00F82E8E">
        <w:rPr>
          <w:rFonts w:ascii="Times New Roman" w:eastAsia="Arial" w:hAnsi="Times New Roman" w:cs="Times New Roman"/>
          <w:sz w:val="24"/>
          <w:szCs w:val="24"/>
        </w:rPr>
        <w:t xml:space="preserve"> у Републици Мађарској и НЕ </w:t>
      </w:r>
      <w:r w:rsidR="00553D23">
        <w:rPr>
          <w:rFonts w:ascii="Times New Roman" w:eastAsia="Arial" w:hAnsi="Times New Roman" w:cs="Times New Roman"/>
          <w:sz w:val="24"/>
          <w:szCs w:val="24"/>
          <w:lang w:val="sr-Cyrl-BA"/>
        </w:rPr>
        <w:t>„</w:t>
      </w:r>
      <w:r w:rsidRPr="00F82E8E">
        <w:rPr>
          <w:rFonts w:ascii="Times New Roman" w:eastAsia="Arial" w:hAnsi="Times New Roman" w:cs="Times New Roman"/>
          <w:sz w:val="24"/>
          <w:szCs w:val="24"/>
        </w:rPr>
        <w:t>Kозлодуј</w:t>
      </w:r>
      <w:r w:rsidR="00553D23">
        <w:rPr>
          <w:rFonts w:ascii="Times New Roman" w:eastAsia="Arial" w:hAnsi="Times New Roman" w:cs="Times New Roman"/>
          <w:sz w:val="24"/>
          <w:szCs w:val="24"/>
          <w:lang w:val="sr-Cyrl-BA"/>
        </w:rPr>
        <w:t>“</w:t>
      </w:r>
      <w:r w:rsidRPr="00F82E8E">
        <w:rPr>
          <w:rFonts w:ascii="Times New Roman" w:eastAsia="Arial" w:hAnsi="Times New Roman" w:cs="Times New Roman"/>
          <w:sz w:val="24"/>
          <w:szCs w:val="24"/>
        </w:rPr>
        <w:t xml:space="preserve"> у Бугарској. С обзиром на испуштање радиоактивне материје у околину несреће у нуклеарним електранама, могу се подијелити на:</w:t>
      </w:r>
    </w:p>
    <w:p w:rsidR="00E71B53" w:rsidRPr="00F82E8E" w:rsidRDefault="00E71B53" w:rsidP="00E71B53">
      <w:pPr>
        <w:spacing w:line="2" w:lineRule="exact"/>
        <w:rPr>
          <w:rFonts w:ascii="Times New Roman" w:eastAsia="Times New Roman" w:hAnsi="Times New Roman" w:cs="Times New Roman"/>
          <w:sz w:val="24"/>
          <w:szCs w:val="24"/>
        </w:rPr>
      </w:pPr>
    </w:p>
    <w:p w:rsidR="00E71B53" w:rsidRPr="00F82E8E" w:rsidRDefault="00E71B53" w:rsidP="003934FE">
      <w:pPr>
        <w:numPr>
          <w:ilvl w:val="1"/>
          <w:numId w:val="22"/>
        </w:numPr>
        <w:tabs>
          <w:tab w:val="left" w:pos="720"/>
        </w:tabs>
        <w:spacing w:line="0" w:lineRule="atLeast"/>
        <w:ind w:left="720" w:hanging="360"/>
        <w:rPr>
          <w:rFonts w:ascii="Times New Roman" w:eastAsia="Times New Roman" w:hAnsi="Times New Roman" w:cs="Times New Roman"/>
          <w:sz w:val="24"/>
          <w:szCs w:val="24"/>
        </w:rPr>
      </w:pPr>
      <w:r w:rsidRPr="00F82E8E">
        <w:rPr>
          <w:rFonts w:ascii="Times New Roman" w:eastAsia="Arial" w:hAnsi="Times New Roman" w:cs="Times New Roman"/>
          <w:sz w:val="24"/>
          <w:szCs w:val="24"/>
        </w:rPr>
        <w:t>несреће са испуштањем у атмосферу,</w:t>
      </w:r>
    </w:p>
    <w:p w:rsidR="00E71B53" w:rsidRPr="00F82E8E" w:rsidRDefault="00E71B53" w:rsidP="003934FE">
      <w:pPr>
        <w:numPr>
          <w:ilvl w:val="1"/>
          <w:numId w:val="22"/>
        </w:numPr>
        <w:tabs>
          <w:tab w:val="left" w:pos="720"/>
        </w:tabs>
        <w:spacing w:line="0" w:lineRule="atLeast"/>
        <w:ind w:left="720" w:hanging="360"/>
        <w:rPr>
          <w:rFonts w:ascii="Times New Roman" w:eastAsia="Times New Roman" w:hAnsi="Times New Roman" w:cs="Times New Roman"/>
          <w:sz w:val="24"/>
          <w:szCs w:val="24"/>
        </w:rPr>
      </w:pPr>
      <w:r w:rsidRPr="00F82E8E">
        <w:rPr>
          <w:rFonts w:ascii="Times New Roman" w:eastAsia="Arial" w:hAnsi="Times New Roman" w:cs="Times New Roman"/>
          <w:sz w:val="24"/>
          <w:szCs w:val="24"/>
        </w:rPr>
        <w:t>несреће са испуштањем у површинске воде (потоке, ријеке и језера),</w:t>
      </w:r>
    </w:p>
    <w:p w:rsidR="00E71B53" w:rsidRPr="00F82E8E" w:rsidRDefault="00E71B53" w:rsidP="003934FE">
      <w:pPr>
        <w:numPr>
          <w:ilvl w:val="1"/>
          <w:numId w:val="22"/>
        </w:numPr>
        <w:tabs>
          <w:tab w:val="left" w:pos="720"/>
        </w:tabs>
        <w:spacing w:line="238" w:lineRule="auto"/>
        <w:ind w:left="720" w:hanging="360"/>
        <w:rPr>
          <w:rFonts w:ascii="Times New Roman" w:eastAsia="Times New Roman" w:hAnsi="Times New Roman" w:cs="Times New Roman"/>
          <w:sz w:val="24"/>
          <w:szCs w:val="24"/>
        </w:rPr>
      </w:pPr>
      <w:r w:rsidRPr="00F82E8E">
        <w:rPr>
          <w:rFonts w:ascii="Times New Roman" w:eastAsia="Arial" w:hAnsi="Times New Roman" w:cs="Times New Roman"/>
          <w:sz w:val="24"/>
          <w:szCs w:val="24"/>
        </w:rPr>
        <w:t>несреће са испуштањем у тло, односно у подземне воде.</w:t>
      </w:r>
    </w:p>
    <w:p w:rsidR="00E71B53" w:rsidRPr="00F82E8E" w:rsidRDefault="00E71B53" w:rsidP="00E71B53">
      <w:pPr>
        <w:spacing w:line="262" w:lineRule="exact"/>
        <w:rPr>
          <w:rFonts w:ascii="Times New Roman" w:eastAsia="Times New Roman" w:hAnsi="Times New Roman" w:cs="Times New Roman"/>
          <w:sz w:val="24"/>
          <w:szCs w:val="24"/>
        </w:rPr>
      </w:pPr>
    </w:p>
    <w:p w:rsidR="00E71B53" w:rsidRPr="00F82E8E" w:rsidRDefault="00E71B53" w:rsidP="003934FE">
      <w:pPr>
        <w:numPr>
          <w:ilvl w:val="0"/>
          <w:numId w:val="22"/>
        </w:numPr>
        <w:tabs>
          <w:tab w:val="left" w:pos="237"/>
        </w:tabs>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обзиром на близину наведених нуклеарних електрана, посљедице по здравље и живот становништва и саме околине биле би веома велике у случају хаварије. Напомене ради, приликом хаварије НЕ „Чернобил“ 26.</w:t>
      </w:r>
      <w:r w:rsidR="00553D23">
        <w:rPr>
          <w:rFonts w:ascii="Times New Roman" w:eastAsia="Arial" w:hAnsi="Times New Roman" w:cs="Times New Roman"/>
          <w:sz w:val="24"/>
          <w:szCs w:val="24"/>
          <w:lang w:val="sr-Cyrl-BA"/>
        </w:rPr>
        <w:t>04.</w:t>
      </w:r>
      <w:r w:rsidR="00553D23">
        <w:rPr>
          <w:rFonts w:ascii="Times New Roman" w:eastAsia="Arial" w:hAnsi="Times New Roman" w:cs="Times New Roman"/>
          <w:sz w:val="24"/>
          <w:szCs w:val="24"/>
        </w:rPr>
        <w:t>1986. године у Украјини која је</w:t>
      </w:r>
      <w:r w:rsidRPr="00F82E8E">
        <w:rPr>
          <w:rFonts w:ascii="Times New Roman" w:eastAsia="Arial" w:hAnsi="Times New Roman" w:cs="Times New Roman"/>
          <w:sz w:val="24"/>
          <w:szCs w:val="24"/>
        </w:rPr>
        <w:t>знатно удаљенија, дошло је до контаминације хране (поврћа) и воде и на нашем подручју, тако да иста није кориштена у исхрани.</w:t>
      </w:r>
    </w:p>
    <w:p w:rsidR="00E71B53" w:rsidRDefault="00E71B53" w:rsidP="00E71B53">
      <w:pPr>
        <w:spacing w:line="238" w:lineRule="auto"/>
        <w:jc w:val="both"/>
        <w:rPr>
          <w:rFonts w:ascii="Times New Roman" w:eastAsia="Arial" w:hAnsi="Times New Roman" w:cs="Times New Roman"/>
          <w:sz w:val="24"/>
          <w:szCs w:val="24"/>
        </w:rPr>
      </w:pPr>
    </w:p>
    <w:p w:rsidR="00E71B53" w:rsidRPr="00F82E8E" w:rsidRDefault="00E71B53" w:rsidP="00E71B53">
      <w:pPr>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Током посљедњег рата, на подручју Града није било дејстава </w:t>
      </w:r>
      <w:r w:rsidR="00553D23">
        <w:rPr>
          <w:rFonts w:ascii="Times New Roman" w:eastAsia="Arial" w:hAnsi="Times New Roman" w:cs="Times New Roman"/>
          <w:sz w:val="24"/>
          <w:szCs w:val="24"/>
          <w:lang w:val="sr-Cyrl-BA"/>
        </w:rPr>
        <w:t>НАТО</w:t>
      </w:r>
      <w:r w:rsidRPr="00F82E8E">
        <w:rPr>
          <w:rFonts w:ascii="Times New Roman" w:eastAsia="Arial" w:hAnsi="Times New Roman" w:cs="Times New Roman"/>
          <w:sz w:val="24"/>
          <w:szCs w:val="24"/>
        </w:rPr>
        <w:t xml:space="preserve"> авијације, али је дејствовано у непосредном окружењу на подручју </w:t>
      </w:r>
      <w:r w:rsidR="00553D23">
        <w:rPr>
          <w:rFonts w:ascii="Times New Roman" w:eastAsia="Arial" w:hAnsi="Times New Roman" w:cs="Times New Roman"/>
          <w:sz w:val="24"/>
          <w:szCs w:val="24"/>
          <w:lang w:val="sr-Cyrl-BA"/>
        </w:rPr>
        <w:t xml:space="preserve">планине </w:t>
      </w:r>
      <w:r w:rsidRPr="00F82E8E">
        <w:rPr>
          <w:rFonts w:ascii="Times New Roman" w:eastAsia="Arial" w:hAnsi="Times New Roman" w:cs="Times New Roman"/>
          <w:sz w:val="24"/>
          <w:szCs w:val="24"/>
        </w:rPr>
        <w:t>Козаре и шире. С обзиром да је кориштен осиромашени уранијум, после рата знатан је пораст обољелог становништва од малигних обољења са високом стопом смртности које је дошло са контаминираних подручја Републике Српске.</w:t>
      </w:r>
    </w:p>
    <w:p w:rsidR="00E71B53" w:rsidRPr="00F82E8E" w:rsidRDefault="00E71B53" w:rsidP="00E71B53">
      <w:pPr>
        <w:spacing w:line="238" w:lineRule="auto"/>
        <w:jc w:val="both"/>
        <w:rPr>
          <w:rFonts w:ascii="Times New Roman" w:eastAsia="Arial" w:hAnsi="Times New Roman" w:cs="Times New Roman"/>
          <w:sz w:val="24"/>
          <w:szCs w:val="24"/>
        </w:rPr>
      </w:pPr>
    </w:p>
    <w:p w:rsidR="00E71B53" w:rsidRPr="00F82E8E" w:rsidRDefault="00E71B53" w:rsidP="003934FE">
      <w:pPr>
        <w:numPr>
          <w:ilvl w:val="0"/>
          <w:numId w:val="23"/>
        </w:numPr>
        <w:tabs>
          <w:tab w:val="left" w:pos="295"/>
        </w:tabs>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оквиру својих надлежности и могућности, које су ограничене када су у питању расположиви капацитети за супротстављање радиолошким опасностима, Град ће проводити заштитне мјере склањања, контроле и деконтаминације људи, земљишта и објеката у случају испољавања истих.</w:t>
      </w:r>
    </w:p>
    <w:p w:rsidR="00E71B53" w:rsidRDefault="00E71B53" w:rsidP="00F82E8E">
      <w:pPr>
        <w:spacing w:line="237" w:lineRule="auto"/>
        <w:jc w:val="both"/>
        <w:rPr>
          <w:rFonts w:ascii="Times New Roman" w:eastAsia="Arial" w:hAnsi="Times New Roman" w:cs="Times New Roman"/>
          <w:sz w:val="24"/>
          <w:szCs w:val="24"/>
        </w:rPr>
      </w:pPr>
    </w:p>
    <w:p w:rsidR="00E71B53" w:rsidRPr="00E71B53" w:rsidRDefault="00C81A16" w:rsidP="00285790">
      <w:pPr>
        <w:pStyle w:val="Heading3"/>
        <w:rPr>
          <w:rStyle w:val="Heading3Char"/>
          <w:b/>
        </w:rPr>
      </w:pPr>
      <w:bookmarkStart w:id="41" w:name="_Toc36807365"/>
      <w:r>
        <w:rPr>
          <w:rStyle w:val="Heading3Char"/>
          <w:b/>
        </w:rPr>
        <w:t xml:space="preserve">2.2.6. </w:t>
      </w:r>
      <w:r w:rsidR="00E71B53" w:rsidRPr="00E71B53">
        <w:rPr>
          <w:rStyle w:val="Heading3Char"/>
          <w:b/>
        </w:rPr>
        <w:t>Техничко-технолошке несреће изазване у саобраћају</w:t>
      </w:r>
      <w:bookmarkEnd w:id="41"/>
    </w:p>
    <w:p w:rsidR="00BD0462" w:rsidRDefault="00BD0462" w:rsidP="00E71B53">
      <w:pPr>
        <w:jc w:val="both"/>
        <w:rPr>
          <w:rFonts w:ascii="Times New Roman" w:hAnsi="Times New Roman" w:cs="Times New Roman"/>
          <w:sz w:val="24"/>
          <w:szCs w:val="24"/>
          <w:lang w:val="sr-Cyrl-BA"/>
        </w:rPr>
      </w:pPr>
    </w:p>
    <w:p w:rsidR="00E71B53" w:rsidRPr="00E71B53" w:rsidRDefault="00E71B53" w:rsidP="00E71B53">
      <w:pPr>
        <w:jc w:val="both"/>
        <w:rPr>
          <w:rStyle w:val="Heading3Char"/>
          <w:b w:val="0"/>
          <w:i/>
        </w:rPr>
      </w:pPr>
      <w:r w:rsidRPr="00E71B53">
        <w:rPr>
          <w:rFonts w:ascii="Times New Roman" w:hAnsi="Times New Roman" w:cs="Times New Roman"/>
          <w:sz w:val="24"/>
          <w:szCs w:val="24"/>
        </w:rPr>
        <w:t xml:space="preserve">Фреквенција саобраћаја на основним регионалним путевима у </w:t>
      </w:r>
      <w:r>
        <w:rPr>
          <w:rFonts w:ascii="Times New Roman" w:hAnsi="Times New Roman" w:cs="Times New Roman"/>
          <w:sz w:val="24"/>
          <w:szCs w:val="24"/>
          <w:lang w:val="sr-Cyrl-BA"/>
        </w:rPr>
        <w:t>Граду Градишка</w:t>
      </w:r>
      <w:r w:rsidRPr="00E71B53">
        <w:rPr>
          <w:rFonts w:ascii="Times New Roman" w:hAnsi="Times New Roman" w:cs="Times New Roman"/>
          <w:sz w:val="24"/>
          <w:szCs w:val="24"/>
        </w:rPr>
        <w:t xml:space="preserve"> је промјењива и повећава се у </w:t>
      </w:r>
      <w:r>
        <w:rPr>
          <w:rFonts w:ascii="Times New Roman" w:hAnsi="Times New Roman" w:cs="Times New Roman"/>
          <w:sz w:val="24"/>
          <w:szCs w:val="24"/>
          <w:lang w:val="sr-Cyrl-BA"/>
        </w:rPr>
        <w:t>љетном периоду а</w:t>
      </w:r>
      <w:r w:rsidRPr="00E71B53">
        <w:rPr>
          <w:rFonts w:ascii="Times New Roman" w:hAnsi="Times New Roman" w:cs="Times New Roman"/>
          <w:sz w:val="24"/>
          <w:szCs w:val="24"/>
        </w:rPr>
        <w:t xml:space="preserve"> нарочито у дане викенда и празника, имајући у виду рад </w:t>
      </w:r>
      <w:r>
        <w:rPr>
          <w:rFonts w:ascii="Times New Roman" w:hAnsi="Times New Roman" w:cs="Times New Roman"/>
          <w:sz w:val="24"/>
          <w:szCs w:val="24"/>
          <w:lang w:val="sr-Cyrl-BA"/>
        </w:rPr>
        <w:t xml:space="preserve">ГП </w:t>
      </w:r>
      <w:r w:rsidR="00553D23">
        <w:rPr>
          <w:rFonts w:ascii="Times New Roman" w:hAnsi="Times New Roman" w:cs="Times New Roman"/>
          <w:sz w:val="24"/>
          <w:szCs w:val="24"/>
          <w:lang w:val="sr-Cyrl-BA"/>
        </w:rPr>
        <w:t>„</w:t>
      </w:r>
      <w:r>
        <w:rPr>
          <w:rFonts w:ascii="Times New Roman" w:hAnsi="Times New Roman" w:cs="Times New Roman"/>
          <w:sz w:val="24"/>
          <w:szCs w:val="24"/>
          <w:lang w:val="sr-Cyrl-BA"/>
        </w:rPr>
        <w:t>Градишка</w:t>
      </w:r>
      <w:r w:rsidR="00553D23">
        <w:rPr>
          <w:rFonts w:ascii="Times New Roman" w:hAnsi="Times New Roman" w:cs="Times New Roman"/>
          <w:sz w:val="24"/>
          <w:szCs w:val="24"/>
          <w:lang w:val="sr-Cyrl-BA"/>
        </w:rPr>
        <w:t>“</w:t>
      </w:r>
      <w:r w:rsidRPr="00E71B53">
        <w:rPr>
          <w:rFonts w:ascii="Times New Roman" w:hAnsi="Times New Roman" w:cs="Times New Roman"/>
          <w:sz w:val="24"/>
          <w:szCs w:val="24"/>
        </w:rPr>
        <w:t>, те у љетном периоду, у сезони годишњих одмора, усљед доласка грађана привремено запослених у иностранству</w:t>
      </w:r>
      <w:r w:rsidRPr="00E71B53">
        <w:rPr>
          <w:rStyle w:val="Heading3Char"/>
          <w:i/>
        </w:rPr>
        <w:t>.</w:t>
      </w:r>
    </w:p>
    <w:p w:rsidR="00E71B53" w:rsidRPr="00E71B53" w:rsidRDefault="00E71B53" w:rsidP="00E71B53">
      <w:pPr>
        <w:pStyle w:val="CommentText"/>
        <w:spacing w:before="240" w:after="0"/>
        <w:rPr>
          <w:rFonts w:ascii="Times New Roman" w:hAnsi="Times New Roman"/>
          <w:sz w:val="24"/>
          <w:szCs w:val="24"/>
        </w:rPr>
      </w:pPr>
      <w:r w:rsidRPr="00E71B53">
        <w:rPr>
          <w:rFonts w:ascii="Times New Roman" w:hAnsi="Times New Roman"/>
          <w:sz w:val="24"/>
          <w:szCs w:val="24"/>
        </w:rPr>
        <w:t xml:space="preserve">Основна карактеристика саобраћајних токова који данас егзистирају на мрежи саобраћајница јесте преплитање градских и транзитних кретања. То је првенствено посљедица непостојања обилазнице за пролаз транзитних токова кроз град. Такво стање емитује проблеме како у градским тако и у транзитним кретањима. Градска кретања ометана од стране возила у транзиту. Општа карактеристика уличне мреже је недовољна ширина и недостатак елемената попречног профила. Поред овога јављају се деформације у подужном и попречном профилу, недостатак хоризонталне и вертикалне </w:t>
      </w:r>
      <w:r w:rsidRPr="00E71B53">
        <w:rPr>
          <w:rFonts w:ascii="Times New Roman" w:hAnsi="Times New Roman"/>
          <w:sz w:val="24"/>
          <w:szCs w:val="24"/>
        </w:rPr>
        <w:lastRenderedPageBreak/>
        <w:t>саобраћајне сигнализације, велика ивична изграђеност и др. То изазива конфликтне ситуације и са моторним саобраћајем и са пјешачким токовима. Пјешачке зоне нису континуиране, недовољно су изграђене или их уопште нема, док мрежа бициклистичког саобраћаја уопште не постоји и учешће овог вида саобраћаја је јако мало заступљено.</w:t>
      </w:r>
    </w:p>
    <w:p w:rsidR="00E71B53" w:rsidRDefault="00C2061E" w:rsidP="00E71B53">
      <w:pPr>
        <w:pStyle w:val="CommentText"/>
        <w:spacing w:before="240" w:after="0"/>
        <w:jc w:val="center"/>
        <w:rPr>
          <w:rFonts w:ascii="Times New Roman" w:hAnsi="Times New Roman"/>
          <w:sz w:val="24"/>
          <w:szCs w:val="24"/>
        </w:rPr>
      </w:pPr>
      <w:r w:rsidRPr="00C2061E">
        <w:rPr>
          <w:noProof/>
          <w:lang w:val="sr-Latn-BA" w:eastAsia="sr-Latn-BA"/>
        </w:rPr>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ine Callout 1 86" o:spid="_x0000_s1027" type="#_x0000_t47" style="position:absolute;left:0;text-align:left;margin-left:278.1pt;margin-top:121.6pt;width:53.5pt;height:19.5pt;z-index:25166438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" adj=",,28,9588" fillcolor="white [3201]" strokecolor="black [3213]" strokeweight="1pt">
            <v:textbox>
              <w:txbxContent>
                <w:p w:rsidR="00EC716C" w:rsidRPr="00BD0462" w:rsidRDefault="00EC716C" w:rsidP="00BD0462">
                  <w:pPr>
                    <w:jc w:val="center"/>
                    <w:rPr>
                      <w:lang w:val="sr-Cyrl-BA"/>
                    </w:rPr>
                  </w:pPr>
                  <w:r>
                    <w:rPr>
                      <w:lang w:val="sr-Cyrl-BA"/>
                    </w:rPr>
                    <w:t>М 14.1</w:t>
                  </w:r>
                </w:p>
              </w:txbxContent>
            </v:textbox>
            <o:callout v:ext="edit" minusy="t"/>
          </v:shape>
        </w:pict>
      </w:r>
      <w:r w:rsidRPr="00C2061E">
        <w:rPr>
          <w:noProof/>
          <w:lang w:val="sr-Latn-BA" w:eastAsia="sr-Latn-BA"/>
        </w:rPr>
        <w:pict>
          <v:shape id="Line Callout 1 87" o:spid="_x0000_s1028" type="#_x0000_t47" style="position:absolute;left:0;text-align:left;margin-left:166.6pt;margin-top:170.6pt;width:44pt;height:19.5pt;z-index:25166540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" adj="33681,-69,21628,11250" fillcolor="white [3201]" strokecolor="black [3213]" strokeweight="1pt">
            <v:textbox>
              <w:txbxContent>
                <w:p w:rsidR="00EC716C" w:rsidRPr="00BD0462" w:rsidRDefault="00EC716C" w:rsidP="00BD0462">
                  <w:pPr>
                    <w:jc w:val="center"/>
                    <w:rPr>
                      <w:lang w:val="sr-Cyrl-BA"/>
                    </w:rPr>
                  </w:pPr>
                  <w:r>
                    <w:rPr>
                      <w:lang w:val="sr-Cyrl-BA"/>
                    </w:rPr>
                    <w:t>Е 661</w:t>
                  </w:r>
                </w:p>
              </w:txbxContent>
            </v:textbox>
            <o:callout v:ext="edit" minusx="t"/>
          </v:shape>
        </w:pict>
      </w:r>
      <w:r w:rsidRPr="00C2061E">
        <w:rPr>
          <w:noProof/>
          <w:lang w:val="sr-Latn-BA" w:eastAsia="sr-Latn-BA"/>
        </w:rPr>
        <w:pict>
          <v:shape id="Line Callout 1 88" o:spid="_x0000_s1029" type="#_x0000_t47" style="position:absolute;left:0;text-align:left;margin-left:126.1pt;margin-top:98.6pt;width:43pt;height:19.5pt;z-index:25166643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" adj="32034,43131,21462,11804" fillcolor="white [3212]" strokecolor="black [3213]" strokeweight="1pt">
            <v:textbox>
              <w:txbxContent>
                <w:p w:rsidR="00EC716C" w:rsidRPr="00BD0462" w:rsidRDefault="00EC716C" w:rsidP="00BD0462">
                  <w:pPr>
                    <w:jc w:val="center"/>
                    <w:rPr>
                      <w:lang w:val="sr-Cyrl-BA"/>
                    </w:rPr>
                  </w:pPr>
                  <w:r>
                    <w:rPr>
                      <w:lang w:val="sr-Cyrl-BA"/>
                    </w:rPr>
                    <w:t>Р 477</w:t>
                  </w:r>
                </w:p>
              </w:txbxContent>
            </v:textbox>
            <o:callout v:ext="edit" minusx="t" minusy="t"/>
          </v:shape>
        </w:pict>
      </w:r>
      <w:r w:rsidR="001240CF">
        <w:rPr>
          <w:noProof/>
          <w:lang w:val="en-US" w:eastAsia="en-US"/>
        </w:rPr>
        <w:drawing>
          <wp:inline distT="0" distB="0" distL="0" distR="0">
            <wp:extent cx="4620608" cy="2579427"/>
            <wp:effectExtent l="0" t="0" r="889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31711" t="17375" r="2765" b="17570"/>
                    <a:stretch/>
                  </pic:blipFill>
                  <pic:spPr bwMode="auto">
                    <a:xfrm>
                      <a:off x="0" y="0"/>
                      <a:ext cx="4646923" cy="259411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240CF" w:rsidRPr="001B238B" w:rsidRDefault="001240CF" w:rsidP="00E71B53">
      <w:pPr>
        <w:pStyle w:val="CommentText"/>
        <w:spacing w:before="240" w:after="0"/>
        <w:jc w:val="center"/>
        <w:rPr>
          <w:rFonts w:ascii="Times New Roman" w:hAnsi="Times New Roman"/>
          <w:i/>
          <w:sz w:val="22"/>
          <w:szCs w:val="22"/>
          <w:lang w:val="sr-Cyrl-BA"/>
        </w:rPr>
      </w:pPr>
      <w:r w:rsidRPr="001B238B">
        <w:rPr>
          <w:rFonts w:ascii="Times New Roman" w:hAnsi="Times New Roman"/>
          <w:b/>
          <w:i/>
          <w:sz w:val="22"/>
          <w:szCs w:val="22"/>
          <w:lang w:val="sr-Cyrl-BA"/>
        </w:rPr>
        <w:t>Слика</w:t>
      </w:r>
      <w:r w:rsidR="001B238B" w:rsidRPr="001B238B">
        <w:rPr>
          <w:rFonts w:ascii="Times New Roman" w:hAnsi="Times New Roman"/>
          <w:b/>
          <w:i/>
          <w:sz w:val="22"/>
          <w:szCs w:val="22"/>
          <w:lang w:val="sr-Cyrl-BA"/>
        </w:rPr>
        <w:t xml:space="preserve"> 24</w:t>
      </w:r>
      <w:r w:rsidRPr="001B238B">
        <w:rPr>
          <w:rFonts w:ascii="Times New Roman" w:hAnsi="Times New Roman"/>
          <w:i/>
          <w:sz w:val="22"/>
          <w:szCs w:val="22"/>
          <w:lang w:val="sr-Cyrl-BA"/>
        </w:rPr>
        <w:t>: Преглед саобраћајне инфраструктире Град Градишка</w:t>
      </w:r>
    </w:p>
    <w:p w:rsidR="00E71B53" w:rsidRDefault="001240CF" w:rsidP="001240CF">
      <w:pPr>
        <w:pStyle w:val="CommentText"/>
        <w:spacing w:before="240" w:after="0"/>
        <w:rPr>
          <w:rFonts w:ascii="Times New Roman" w:hAnsi="Times New Roman"/>
          <w:sz w:val="24"/>
          <w:szCs w:val="24"/>
        </w:rPr>
      </w:pPr>
      <w:r w:rsidRPr="00E71B53">
        <w:rPr>
          <w:rFonts w:ascii="Times New Roman" w:hAnsi="Times New Roman"/>
          <w:sz w:val="24"/>
          <w:szCs w:val="24"/>
        </w:rPr>
        <w:t>Нaсупрoт ризикa oд тeхничкo тeхнoлoшких нeсрeћa изaзвaних у сaoбрaћajу, ризик oд сaoбрaћajних нeзгoдa je дoстa вeћи. Структурa сaoбрaћajних нeзгoдa у путнoм сaoбрaћajу укaзуje нa тo дa je укупaн брoj сaoбрaћajних нeсрeћa пoвeћaн у oднoсу нa  рaниje гoдинe. У укупнoj структури сaoбрaћajних нeзгoдa прeoвлaдaвajу сaoбрaћajнe нeзгoдe чиja je пoсљeдицa мaтeриjaлнa штeтa.</w:t>
      </w:r>
    </w:p>
    <w:p w:rsidR="001240CF" w:rsidRDefault="001240CF" w:rsidP="00F82E8E">
      <w:pPr>
        <w:spacing w:line="237" w:lineRule="auto"/>
        <w:jc w:val="both"/>
        <w:rPr>
          <w:rFonts w:ascii="Times New Roman" w:hAnsi="Times New Roman" w:cs="Times New Roman"/>
          <w:bCs/>
          <w:sz w:val="24"/>
          <w:szCs w:val="24"/>
        </w:rPr>
      </w:pPr>
    </w:p>
    <w:p w:rsidR="00F82E8E" w:rsidRPr="00F82E8E" w:rsidRDefault="00E71B53" w:rsidP="00F82E8E">
      <w:pPr>
        <w:spacing w:line="237" w:lineRule="auto"/>
        <w:jc w:val="both"/>
        <w:rPr>
          <w:rFonts w:ascii="Times New Roman" w:eastAsia="Arial" w:hAnsi="Times New Roman" w:cs="Times New Roman"/>
          <w:sz w:val="24"/>
          <w:szCs w:val="24"/>
        </w:rPr>
      </w:pPr>
      <w:r w:rsidRPr="00E71B53">
        <w:rPr>
          <w:rFonts w:ascii="Times New Roman" w:hAnsi="Times New Roman" w:cs="Times New Roman"/>
          <w:bCs/>
          <w:sz w:val="24"/>
          <w:szCs w:val="24"/>
        </w:rPr>
        <w:t xml:space="preserve">Потенцијалне опасности се прије свега огледају у транспорту опасних материја кроз центар насељеног мјеста али и опасности по животну средину јер главни </w:t>
      </w:r>
      <w:r w:rsidR="001240CF">
        <w:rPr>
          <w:rFonts w:ascii="Times New Roman" w:hAnsi="Times New Roman" w:cs="Times New Roman"/>
          <w:bCs/>
          <w:sz w:val="24"/>
          <w:szCs w:val="24"/>
          <w:lang w:val="sr-Cyrl-BA"/>
        </w:rPr>
        <w:t xml:space="preserve">магистарлни путМ14.1 </w:t>
      </w:r>
      <w:r w:rsidRPr="00E71B53">
        <w:rPr>
          <w:rFonts w:ascii="Times New Roman" w:hAnsi="Times New Roman" w:cs="Times New Roman"/>
          <w:bCs/>
          <w:sz w:val="24"/>
          <w:szCs w:val="24"/>
        </w:rPr>
        <w:t>пролаз</w:t>
      </w:r>
      <w:r w:rsidR="001240CF">
        <w:rPr>
          <w:rFonts w:ascii="Times New Roman" w:hAnsi="Times New Roman" w:cs="Times New Roman"/>
          <w:bCs/>
          <w:sz w:val="24"/>
          <w:szCs w:val="24"/>
          <w:lang w:val="sr-Cyrl-BA"/>
        </w:rPr>
        <w:t>и кроз центар урбаног дијела Града док су друге важне саобраћајнице регионални пут Р477 и аутопут Е661 „9.мај“.</w:t>
      </w:r>
      <w:r w:rsidR="00F82E8E" w:rsidRPr="00F82E8E">
        <w:rPr>
          <w:rFonts w:ascii="Times New Roman" w:eastAsia="Arial" w:hAnsi="Times New Roman" w:cs="Times New Roman"/>
          <w:sz w:val="24"/>
          <w:szCs w:val="24"/>
        </w:rPr>
        <w:t>Са друге стране, усљед великог броја возила, њихове техничке неисправности и старости (у</w:t>
      </w:r>
      <w:r w:rsidR="005100EE">
        <w:rPr>
          <w:rFonts w:ascii="Times New Roman" w:eastAsia="Arial" w:hAnsi="Times New Roman" w:cs="Times New Roman"/>
          <w:sz w:val="24"/>
          <w:szCs w:val="24"/>
        </w:rPr>
        <w:t xml:space="preserve"> просјеку преко 15 година), пос</w:t>
      </w:r>
      <w:r w:rsidR="005100EE">
        <w:rPr>
          <w:rFonts w:ascii="Times New Roman" w:eastAsia="Arial" w:hAnsi="Times New Roman" w:cs="Times New Roman"/>
          <w:sz w:val="24"/>
          <w:szCs w:val="24"/>
          <w:lang w:val="sr-Cyrl-BA"/>
        </w:rPr>
        <w:t>л</w:t>
      </w:r>
      <w:r w:rsidR="00F82E8E" w:rsidRPr="00F82E8E">
        <w:rPr>
          <w:rFonts w:ascii="Times New Roman" w:eastAsia="Arial" w:hAnsi="Times New Roman" w:cs="Times New Roman"/>
          <w:sz w:val="24"/>
          <w:szCs w:val="24"/>
        </w:rPr>
        <w:t>едњих година у знатном је порасту број настрадалих лица у саобраћајним удесима, а велике су и материјалне штете.</w:t>
      </w:r>
    </w:p>
    <w:p w:rsidR="00F82E8E" w:rsidRPr="00F82E8E" w:rsidRDefault="00F82E8E" w:rsidP="00F82E8E">
      <w:pPr>
        <w:spacing w:line="263" w:lineRule="exact"/>
        <w:rPr>
          <w:rFonts w:ascii="Times New Roman" w:eastAsia="Times New Roman" w:hAnsi="Times New Roman" w:cs="Times New Roman"/>
          <w:sz w:val="24"/>
          <w:szCs w:val="24"/>
        </w:rPr>
      </w:pPr>
    </w:p>
    <w:p w:rsidR="00F82E8E" w:rsidRPr="00F82E8E" w:rsidRDefault="00F82E8E" w:rsidP="00F82E8E">
      <w:pPr>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Из података Професионалне ватрогасне јединице у Градишци највећи број техничких интервенција се односи углавном на спашавање повријеђених и настрадалих лица из путничких возила учесника саобраћајних незгода. Од свих врста ризика, практично саобраћајне незгоде прузрокују највише повријеђених и настрадалих лица, као и знатне материјалне штете.</w:t>
      </w:r>
    </w:p>
    <w:p w:rsidR="00F82E8E" w:rsidRPr="00F82E8E" w:rsidRDefault="00F82E8E" w:rsidP="00F82E8E">
      <w:pPr>
        <w:spacing w:line="305" w:lineRule="exact"/>
        <w:rPr>
          <w:rFonts w:ascii="Times New Roman" w:eastAsia="Times New Roman" w:hAnsi="Times New Roman" w:cs="Times New Roman"/>
          <w:sz w:val="24"/>
          <w:szCs w:val="24"/>
        </w:rPr>
      </w:pPr>
    </w:p>
    <w:p w:rsidR="00F82E8E" w:rsidRPr="00F82E8E" w:rsidRDefault="00F82E8E" w:rsidP="00F82E8E">
      <w:pPr>
        <w:spacing w:line="0" w:lineRule="atLeast"/>
        <w:rPr>
          <w:rFonts w:ascii="Times New Roman" w:eastAsia="Arial" w:hAnsi="Times New Roman" w:cs="Times New Roman"/>
          <w:b/>
          <w:sz w:val="24"/>
          <w:szCs w:val="24"/>
        </w:rPr>
      </w:pPr>
      <w:r w:rsidRPr="00F82E8E">
        <w:rPr>
          <w:rFonts w:ascii="Times New Roman" w:eastAsia="Arial" w:hAnsi="Times New Roman" w:cs="Times New Roman"/>
          <w:b/>
          <w:sz w:val="24"/>
          <w:szCs w:val="24"/>
        </w:rPr>
        <w:t>2.2.</w:t>
      </w:r>
      <w:r w:rsidR="001240CF">
        <w:rPr>
          <w:rFonts w:ascii="Times New Roman" w:eastAsia="Arial" w:hAnsi="Times New Roman" w:cs="Times New Roman"/>
          <w:b/>
          <w:sz w:val="24"/>
          <w:szCs w:val="24"/>
          <w:lang w:val="sr-Cyrl-BA"/>
        </w:rPr>
        <w:t>7</w:t>
      </w:r>
      <w:r w:rsidR="006F7863">
        <w:rPr>
          <w:rFonts w:ascii="Times New Roman" w:eastAsia="Arial" w:hAnsi="Times New Roman" w:cs="Times New Roman"/>
          <w:b/>
          <w:sz w:val="24"/>
          <w:szCs w:val="24"/>
        </w:rPr>
        <w:t xml:space="preserve">. Здравствени ризици </w:t>
      </w:r>
    </w:p>
    <w:p w:rsidR="00F82E8E" w:rsidRPr="00F82E8E" w:rsidRDefault="00F82E8E" w:rsidP="00F82E8E">
      <w:pPr>
        <w:spacing w:line="200" w:lineRule="exact"/>
        <w:rPr>
          <w:rFonts w:ascii="Times New Roman" w:eastAsia="Times New Roman" w:hAnsi="Times New Roman" w:cs="Times New Roman"/>
          <w:sz w:val="24"/>
          <w:szCs w:val="24"/>
        </w:rPr>
      </w:pPr>
    </w:p>
    <w:p w:rsidR="00F82E8E" w:rsidRPr="00F82E8E" w:rsidRDefault="00F82E8E" w:rsidP="001240CF">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Здравствена заштита грађана на подручју града Градишка проводи се на примарном и секундарном нивоу, као и путем приватне праксе. Примарни ниво здравствене заштите темељи се на моделу породичне медицине (26 тимова породичне медицине) и обезбјеђује се кроз активно</w:t>
      </w:r>
      <w:r w:rsidR="001240CF">
        <w:rPr>
          <w:rFonts w:ascii="Times New Roman" w:eastAsia="Arial" w:hAnsi="Times New Roman" w:cs="Times New Roman"/>
          <w:sz w:val="24"/>
          <w:szCs w:val="24"/>
        </w:rPr>
        <w:t>сти ЈЗУ „Дом здравља“ Градишка.</w:t>
      </w:r>
      <w:r w:rsidRPr="00F82E8E">
        <w:rPr>
          <w:rFonts w:ascii="Times New Roman" w:eastAsia="Arial" w:hAnsi="Times New Roman" w:cs="Times New Roman"/>
          <w:sz w:val="24"/>
          <w:szCs w:val="24"/>
        </w:rPr>
        <w:t>Здравственом заштитом у оквиру породичне медицине до краја 2016. године регистровано је 55.000 грађана.</w:t>
      </w:r>
    </w:p>
    <w:p w:rsidR="00F82E8E" w:rsidRPr="00F82E8E" w:rsidRDefault="00F82E8E" w:rsidP="00F82E8E">
      <w:pPr>
        <w:spacing w:line="239"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lastRenderedPageBreak/>
        <w:t xml:space="preserve">Рад ЈЗУ „Дом здравља“ Градишка организован је у 26 амбуланти породичне медицине на 8 различитих локација, што значи да је покривеност становништва примарном здравственом заштитом изузетно добра. Служба хитне медицине помоћи ради 24 сата и има 4 радна тима. У ЈЗУ „Дом здравља“ </w:t>
      </w:r>
      <w:r w:rsidR="0037549B">
        <w:rPr>
          <w:rFonts w:ascii="Times New Roman" w:eastAsia="Arial" w:hAnsi="Times New Roman" w:cs="Times New Roman"/>
          <w:sz w:val="24"/>
          <w:szCs w:val="24"/>
        </w:rPr>
        <w:t xml:space="preserve"> </w:t>
      </w:r>
      <w:r w:rsidRPr="00F82E8E">
        <w:rPr>
          <w:rFonts w:ascii="Times New Roman" w:eastAsia="Arial" w:hAnsi="Times New Roman" w:cs="Times New Roman"/>
          <w:sz w:val="24"/>
          <w:szCs w:val="24"/>
        </w:rPr>
        <w:t>Градишка, поред Службе породичне медицине и Службе хитне медицинске помоћи, раде још и сљедеће службе: Консултативно-специјалистичка служба - организована кроз рад амбуланти педијатрије, гинекологије и РТГ дијагностике, Хигијенско - епидемиолошка служба, Служба лабораторијске дијагностике, Стоматолошка служба, Центар за заштиту менталног здравља и Центар за физикалну рехабилитацију у заједници.</w:t>
      </w:r>
    </w:p>
    <w:p w:rsidR="00F82E8E" w:rsidRPr="00F82E8E" w:rsidRDefault="00F82E8E" w:rsidP="00F82E8E">
      <w:pPr>
        <w:spacing w:line="263" w:lineRule="exact"/>
        <w:rPr>
          <w:rFonts w:ascii="Times New Roman" w:eastAsia="Times New Roman" w:hAnsi="Times New Roman" w:cs="Times New Roman"/>
          <w:sz w:val="24"/>
          <w:szCs w:val="24"/>
        </w:rPr>
      </w:pPr>
    </w:p>
    <w:p w:rsidR="00F82E8E" w:rsidRPr="001B238B" w:rsidRDefault="00F82E8E" w:rsidP="001B238B">
      <w:pPr>
        <w:numPr>
          <w:ilvl w:val="0"/>
          <w:numId w:val="24"/>
        </w:numPr>
        <w:tabs>
          <w:tab w:val="left" w:pos="235"/>
        </w:tabs>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ЈЗУ „Дом здравља“ Градишка запослено је 219 радника, углавном стручног особља - доктора медицине и медицинских техничара, док је 52 немедицинских радника. Дакле, ЈЗУ „Дом здравља“ Градишка посједује све материјалне и кадровске услове за ефикасно провођење примарне здравствене заштите у општини.</w:t>
      </w:r>
      <w:r w:rsidRPr="001B238B">
        <w:rPr>
          <w:rFonts w:ascii="Times New Roman" w:eastAsia="Arial" w:hAnsi="Times New Roman" w:cs="Times New Roman"/>
          <w:sz w:val="24"/>
          <w:szCs w:val="24"/>
        </w:rPr>
        <w:t xml:space="preserve">Секундарни ниво здравствене заштите у граду Градишка врши ЈЗУ </w:t>
      </w:r>
      <w:r w:rsidR="005100EE" w:rsidRPr="001B238B">
        <w:rPr>
          <w:rFonts w:ascii="Times New Roman" w:eastAsia="Arial" w:hAnsi="Times New Roman" w:cs="Times New Roman"/>
          <w:sz w:val="24"/>
          <w:szCs w:val="24"/>
          <w:lang w:val="sr-Cyrl-BA"/>
        </w:rPr>
        <w:t xml:space="preserve">Општа </w:t>
      </w:r>
      <w:r w:rsidRPr="001B238B">
        <w:rPr>
          <w:rFonts w:ascii="Times New Roman" w:eastAsia="Arial" w:hAnsi="Times New Roman" w:cs="Times New Roman"/>
          <w:sz w:val="24"/>
          <w:szCs w:val="24"/>
        </w:rPr>
        <w:t>Болница Градишка.</w:t>
      </w:r>
    </w:p>
    <w:p w:rsidR="00F82E8E" w:rsidRPr="00F82E8E" w:rsidRDefault="00F82E8E" w:rsidP="001240CF">
      <w:pPr>
        <w:spacing w:line="262" w:lineRule="exact"/>
        <w:jc w:val="both"/>
        <w:rPr>
          <w:rFonts w:ascii="Times New Roman" w:eastAsia="Times New Roman" w:hAnsi="Times New Roman" w:cs="Times New Roman"/>
          <w:sz w:val="24"/>
          <w:szCs w:val="24"/>
        </w:rPr>
      </w:pPr>
    </w:p>
    <w:p w:rsidR="00F82E8E" w:rsidRPr="00F82E8E" w:rsidRDefault="00F82E8E" w:rsidP="001240CF">
      <w:pPr>
        <w:spacing w:line="235"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На подручју Града раде и 2 приватне амбулане породичне медицине, те </w:t>
      </w:r>
      <w:r w:rsidR="001240CF">
        <w:rPr>
          <w:rFonts w:ascii="Times New Roman" w:eastAsia="Arial" w:hAnsi="Times New Roman" w:cs="Times New Roman"/>
          <w:sz w:val="24"/>
          <w:szCs w:val="24"/>
        </w:rPr>
        <w:t>1 јавна и 14 приватних апотека.</w:t>
      </w:r>
      <w:r w:rsidR="001240CF">
        <w:rPr>
          <w:rFonts w:ascii="Times New Roman" w:eastAsia="Arial" w:hAnsi="Times New Roman" w:cs="Times New Roman"/>
          <w:sz w:val="24"/>
          <w:szCs w:val="24"/>
          <w:lang w:val="sr-Cyrl-BA"/>
        </w:rPr>
        <w:t xml:space="preserve"> Поред тог, н</w:t>
      </w:r>
      <w:r w:rsidRPr="00F82E8E">
        <w:rPr>
          <w:rFonts w:ascii="Times New Roman" w:eastAsia="Arial" w:hAnsi="Times New Roman" w:cs="Times New Roman"/>
          <w:sz w:val="24"/>
          <w:szCs w:val="24"/>
        </w:rPr>
        <w:t>а подручју града Градишка постоји и дијализни центар који има 24 пацијента.</w:t>
      </w:r>
    </w:p>
    <w:p w:rsidR="00F82E8E" w:rsidRPr="00F82E8E" w:rsidRDefault="00F82E8E" w:rsidP="001240CF">
      <w:pPr>
        <w:spacing w:line="200" w:lineRule="exact"/>
        <w:jc w:val="both"/>
        <w:rPr>
          <w:rFonts w:ascii="Times New Roman" w:eastAsia="Times New Roman" w:hAnsi="Times New Roman" w:cs="Times New Roman"/>
          <w:sz w:val="24"/>
          <w:szCs w:val="24"/>
        </w:rPr>
      </w:pPr>
    </w:p>
    <w:p w:rsidR="00F82E8E" w:rsidRPr="00C81A16" w:rsidRDefault="001240CF" w:rsidP="00F82E8E">
      <w:pPr>
        <w:spacing w:line="0" w:lineRule="atLeast"/>
        <w:rPr>
          <w:rFonts w:ascii="Times New Roman" w:eastAsia="Arial" w:hAnsi="Times New Roman" w:cs="Times New Roman"/>
          <w:b/>
          <w:sz w:val="24"/>
          <w:szCs w:val="24"/>
        </w:rPr>
      </w:pPr>
      <w:r w:rsidRPr="00C81A16">
        <w:rPr>
          <w:rFonts w:ascii="Times New Roman" w:eastAsia="Arial" w:hAnsi="Times New Roman" w:cs="Times New Roman"/>
          <w:b/>
          <w:sz w:val="24"/>
          <w:szCs w:val="24"/>
          <w:lang w:val="sr-Cyrl-BA"/>
        </w:rPr>
        <w:t xml:space="preserve">2.2.7.1. </w:t>
      </w:r>
      <w:r w:rsidR="00F82E8E" w:rsidRPr="00C81A16">
        <w:rPr>
          <w:rFonts w:ascii="Times New Roman" w:eastAsia="Arial" w:hAnsi="Times New Roman" w:cs="Times New Roman"/>
          <w:b/>
          <w:sz w:val="24"/>
          <w:szCs w:val="24"/>
        </w:rPr>
        <w:t>Здравствени ризици – заразне болести људи, животиња и биљне болести</w:t>
      </w:r>
    </w:p>
    <w:p w:rsidR="00F82E8E" w:rsidRPr="00F82E8E" w:rsidRDefault="00F82E8E" w:rsidP="00F82E8E">
      <w:pPr>
        <w:spacing w:line="265" w:lineRule="exact"/>
        <w:rPr>
          <w:rFonts w:ascii="Times New Roman" w:eastAsia="Times New Roman" w:hAnsi="Times New Roman" w:cs="Times New Roman"/>
          <w:sz w:val="24"/>
          <w:szCs w:val="24"/>
        </w:rPr>
      </w:pPr>
    </w:p>
    <w:p w:rsidR="00F82E8E" w:rsidRPr="00F82E8E" w:rsidRDefault="00F82E8E" w:rsidP="00012223">
      <w:pPr>
        <w:spacing w:line="235"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Заразна болест је болест изазвана живим узрочницима или њиховим продуктима без обзира на то да ли се преноси на друга лица, ношење узрочника заразне болести и стањекоме постоји вјероватноћа да је лице инфицирано узрочницима заразне болести или је било у контакту са лицем обољелим од заразне болести, без обзира на одсуство клиничких знакова болести. Захваљујући побољшању хигијенских прилика, увођењу антибиотика и развоју ефикасних вакцина дошло је до значајног смањења оболијевања од заразних болести. Међутим, последњих деценија се све више сусрећемо са појавом нових заразних болести: Ебола, Грозница Западног Нила, Авијарна инфлуенца, САРС-тешки акутни респираторни синдром (енгл. </w:t>
      </w:r>
      <w:r w:rsidRPr="005100EE">
        <w:rPr>
          <w:rFonts w:ascii="Times New Roman" w:eastAsia="Arial" w:hAnsi="Times New Roman" w:cs="Times New Roman"/>
          <w:i/>
          <w:sz w:val="24"/>
          <w:szCs w:val="24"/>
        </w:rPr>
        <w:t>Seve</w:t>
      </w:r>
      <w:r w:rsidR="00012223" w:rsidRPr="005100EE">
        <w:rPr>
          <w:rFonts w:ascii="Times New Roman" w:eastAsia="Arial" w:hAnsi="Times New Roman" w:cs="Times New Roman"/>
          <w:i/>
          <w:sz w:val="24"/>
          <w:szCs w:val="24"/>
        </w:rPr>
        <w:t>re Acute Respiratory Syndrome</w:t>
      </w:r>
      <w:r w:rsidR="00012223">
        <w:rPr>
          <w:rFonts w:ascii="Times New Roman" w:eastAsia="Arial" w:hAnsi="Times New Roman" w:cs="Times New Roman"/>
          <w:sz w:val="24"/>
          <w:szCs w:val="24"/>
        </w:rPr>
        <w:t>),</w:t>
      </w:r>
      <w:r w:rsidRPr="00F82E8E">
        <w:rPr>
          <w:rFonts w:ascii="Times New Roman" w:eastAsia="Arial" w:hAnsi="Times New Roman" w:cs="Times New Roman"/>
          <w:sz w:val="24"/>
          <w:szCs w:val="24"/>
        </w:rPr>
        <w:t>Пандемијски грип, Чикингуња, Вирусни хепатитиси, АИДС (</w:t>
      </w:r>
      <w:r w:rsidRPr="005100EE">
        <w:rPr>
          <w:rFonts w:ascii="Times New Roman" w:eastAsia="Arial" w:hAnsi="Times New Roman" w:cs="Times New Roman"/>
          <w:i/>
          <w:sz w:val="24"/>
          <w:szCs w:val="24"/>
        </w:rPr>
        <w:t>Acquired immune deficiency syndrome</w:t>
      </w:r>
      <w:r w:rsidRPr="00F82E8E">
        <w:rPr>
          <w:rFonts w:ascii="Times New Roman" w:eastAsia="Arial" w:hAnsi="Times New Roman" w:cs="Times New Roman"/>
          <w:sz w:val="24"/>
          <w:szCs w:val="24"/>
        </w:rPr>
        <w:t>), па се данас може говорити о ренесанси заразних болести. Разлози леже у следећем:</w:t>
      </w:r>
    </w:p>
    <w:p w:rsidR="00F82E8E" w:rsidRPr="00F82E8E" w:rsidRDefault="00F82E8E" w:rsidP="00F82E8E">
      <w:pPr>
        <w:spacing w:line="278" w:lineRule="exact"/>
        <w:rPr>
          <w:rFonts w:ascii="Times New Roman" w:eastAsia="Times New Roman" w:hAnsi="Times New Roman" w:cs="Times New Roman"/>
          <w:sz w:val="24"/>
          <w:szCs w:val="24"/>
        </w:rPr>
      </w:pPr>
    </w:p>
    <w:p w:rsidR="00F82E8E" w:rsidRPr="009A12AB" w:rsidRDefault="00F82E8E" w:rsidP="009A12AB">
      <w:pPr>
        <w:numPr>
          <w:ilvl w:val="0"/>
          <w:numId w:val="25"/>
        </w:numPr>
        <w:ind w:left="709" w:hanging="425"/>
        <w:rPr>
          <w:rFonts w:ascii="Times New Roman" w:eastAsia="Symbol" w:hAnsi="Times New Roman" w:cs="Times New Roman"/>
          <w:sz w:val="24"/>
          <w:szCs w:val="24"/>
        </w:rPr>
      </w:pPr>
      <w:r w:rsidRPr="00F82E8E">
        <w:rPr>
          <w:rFonts w:ascii="Times New Roman" w:eastAsia="Arial" w:hAnsi="Times New Roman" w:cs="Times New Roman"/>
          <w:sz w:val="24"/>
          <w:szCs w:val="24"/>
        </w:rPr>
        <w:t>За неке болести још увијек нема успјешних превентивних мјера, као ни адекватне терапије</w:t>
      </w:r>
    </w:p>
    <w:p w:rsidR="00F82E8E" w:rsidRPr="009A12AB" w:rsidRDefault="00F82E8E" w:rsidP="009A12AB">
      <w:pPr>
        <w:numPr>
          <w:ilvl w:val="0"/>
          <w:numId w:val="25"/>
        </w:numPr>
        <w:tabs>
          <w:tab w:val="left" w:pos="360"/>
        </w:tabs>
        <w:ind w:left="709" w:hanging="425"/>
        <w:jc w:val="both"/>
        <w:rPr>
          <w:rFonts w:ascii="Times New Roman" w:eastAsia="Symbol" w:hAnsi="Times New Roman" w:cs="Times New Roman"/>
          <w:sz w:val="24"/>
          <w:szCs w:val="24"/>
        </w:rPr>
      </w:pPr>
      <w:r w:rsidRPr="00F82E8E">
        <w:rPr>
          <w:rFonts w:ascii="Times New Roman" w:eastAsia="Arial" w:hAnsi="Times New Roman" w:cs="Times New Roman"/>
          <w:sz w:val="24"/>
          <w:szCs w:val="24"/>
        </w:rPr>
        <w:t>Постојеће превентивне мјере се не користе свуда на задовољавајући начин, као што ни адекватна терапија није свима доступна. Вакцинацијом нису обухваћена сва дјеца свијета. Снабдијевање популације хигијенски исправном водом за пиће, што би довело до драстичног смањења учесталости цријевних инфекција, још увијек није лако обезбиједити поготово у земљама Азије и Африке</w:t>
      </w:r>
    </w:p>
    <w:p w:rsidR="00F82E8E" w:rsidRPr="009A12AB" w:rsidRDefault="00F82E8E" w:rsidP="009A12AB">
      <w:pPr>
        <w:numPr>
          <w:ilvl w:val="0"/>
          <w:numId w:val="25"/>
        </w:numPr>
        <w:tabs>
          <w:tab w:val="left" w:pos="360"/>
        </w:tabs>
        <w:ind w:left="709" w:hanging="425"/>
        <w:rPr>
          <w:rFonts w:ascii="Times New Roman" w:eastAsia="Symbol" w:hAnsi="Times New Roman" w:cs="Times New Roman"/>
          <w:sz w:val="24"/>
          <w:szCs w:val="24"/>
        </w:rPr>
      </w:pPr>
      <w:r w:rsidRPr="00F82E8E">
        <w:rPr>
          <w:rFonts w:ascii="Times New Roman" w:eastAsia="Arial" w:hAnsi="Times New Roman" w:cs="Times New Roman"/>
          <w:sz w:val="24"/>
          <w:szCs w:val="24"/>
        </w:rPr>
        <w:t>Сваки пропуст у спровођењу превентивних мјера ствара могућност за повећање учесталости болести</w:t>
      </w:r>
    </w:p>
    <w:p w:rsidR="00F82E8E" w:rsidRPr="009A12AB" w:rsidRDefault="00F82E8E" w:rsidP="009A12AB">
      <w:pPr>
        <w:numPr>
          <w:ilvl w:val="0"/>
          <w:numId w:val="25"/>
        </w:numPr>
        <w:tabs>
          <w:tab w:val="left" w:pos="360"/>
        </w:tabs>
        <w:ind w:left="709" w:hanging="425"/>
        <w:rPr>
          <w:rFonts w:ascii="Times New Roman" w:eastAsia="Symbol" w:hAnsi="Times New Roman" w:cs="Times New Roman"/>
          <w:sz w:val="24"/>
          <w:szCs w:val="24"/>
        </w:rPr>
      </w:pPr>
      <w:r w:rsidRPr="00F82E8E">
        <w:rPr>
          <w:rFonts w:ascii="Times New Roman" w:eastAsia="Arial" w:hAnsi="Times New Roman" w:cs="Times New Roman"/>
          <w:sz w:val="24"/>
          <w:szCs w:val="24"/>
        </w:rPr>
        <w:t>Долази до измјена у самом агенсу који у борби за опстанак, мјења своју антигену структуру или развија резистенцију према постојећим лијековима</w:t>
      </w:r>
    </w:p>
    <w:p w:rsidR="00F82E8E" w:rsidRPr="009A12AB" w:rsidRDefault="00F82E8E" w:rsidP="009A12AB">
      <w:pPr>
        <w:numPr>
          <w:ilvl w:val="0"/>
          <w:numId w:val="25"/>
        </w:numPr>
        <w:tabs>
          <w:tab w:val="left" w:pos="360"/>
        </w:tabs>
        <w:ind w:left="709" w:hanging="425"/>
        <w:rPr>
          <w:rFonts w:ascii="Times New Roman" w:eastAsia="Symbol" w:hAnsi="Times New Roman" w:cs="Times New Roman"/>
          <w:sz w:val="24"/>
          <w:szCs w:val="24"/>
        </w:rPr>
      </w:pPr>
      <w:r w:rsidRPr="00F82E8E">
        <w:rPr>
          <w:rFonts w:ascii="Times New Roman" w:eastAsia="Arial" w:hAnsi="Times New Roman" w:cs="Times New Roman"/>
          <w:sz w:val="24"/>
          <w:szCs w:val="24"/>
        </w:rPr>
        <w:t>Повећава се број осјетљивих на инфекције услед старења популације, повећање броја особа које су имодефицијентне због основне болести</w:t>
      </w:r>
    </w:p>
    <w:p w:rsidR="00F82E8E" w:rsidRPr="009A12AB" w:rsidRDefault="00F82E8E" w:rsidP="009A12AB">
      <w:pPr>
        <w:numPr>
          <w:ilvl w:val="0"/>
          <w:numId w:val="25"/>
        </w:numPr>
        <w:tabs>
          <w:tab w:val="left" w:pos="360"/>
        </w:tabs>
        <w:ind w:left="709" w:hanging="425"/>
        <w:jc w:val="both"/>
        <w:rPr>
          <w:rFonts w:ascii="Times New Roman" w:eastAsia="Symbol" w:hAnsi="Times New Roman" w:cs="Times New Roman"/>
          <w:sz w:val="24"/>
          <w:szCs w:val="24"/>
        </w:rPr>
      </w:pPr>
      <w:r w:rsidRPr="00F82E8E">
        <w:rPr>
          <w:rFonts w:ascii="Times New Roman" w:eastAsia="Arial" w:hAnsi="Times New Roman" w:cs="Times New Roman"/>
          <w:sz w:val="24"/>
          <w:szCs w:val="24"/>
        </w:rPr>
        <w:t xml:space="preserve">Измјене у понашању људи: интравенска наркоманија, тетоважа и мода ношења минђуша на различитим дијеловима тијела - повећавају ризик од инфекција које </w:t>
      </w:r>
      <w:r w:rsidRPr="00F82E8E">
        <w:rPr>
          <w:rFonts w:ascii="Times New Roman" w:eastAsia="Arial" w:hAnsi="Times New Roman" w:cs="Times New Roman"/>
          <w:sz w:val="24"/>
          <w:szCs w:val="24"/>
        </w:rPr>
        <w:lastRenderedPageBreak/>
        <w:t>се шире путем крви (АИДС, хепатитис Б и Ц); коришћење у исхрани термички необрађених риба и шкољки повећава ризик за појаву паразитарних обољења</w:t>
      </w:r>
    </w:p>
    <w:p w:rsidR="00F82E8E" w:rsidRPr="00F82E8E" w:rsidRDefault="00F82E8E" w:rsidP="009A12AB">
      <w:pPr>
        <w:numPr>
          <w:ilvl w:val="0"/>
          <w:numId w:val="25"/>
        </w:numPr>
        <w:tabs>
          <w:tab w:val="left" w:pos="360"/>
        </w:tabs>
        <w:ind w:left="709" w:hanging="425"/>
        <w:jc w:val="both"/>
        <w:rPr>
          <w:rFonts w:ascii="Times New Roman" w:eastAsia="Symbol" w:hAnsi="Times New Roman" w:cs="Times New Roman"/>
          <w:sz w:val="24"/>
          <w:szCs w:val="24"/>
        </w:rPr>
      </w:pPr>
      <w:r w:rsidRPr="00F82E8E">
        <w:rPr>
          <w:rFonts w:ascii="Times New Roman" w:eastAsia="Arial" w:hAnsi="Times New Roman" w:cs="Times New Roman"/>
          <w:sz w:val="24"/>
          <w:szCs w:val="24"/>
        </w:rPr>
        <w:t>Велика покретљивост популације олакшава ширење болести и уношење зараза у подручја у којима их прије није било. “Свјетски путници“ су чак и инсекти и други вектори који су од значаја у преношењу појединих обољења</w:t>
      </w:r>
      <w:r w:rsidRPr="00F82E8E">
        <w:rPr>
          <w:rFonts w:ascii="Times New Roman" w:hAnsi="Times New Roman" w:cs="Times New Roman"/>
          <w:sz w:val="24"/>
          <w:szCs w:val="24"/>
        </w:rPr>
        <w:t>.</w:t>
      </w:r>
      <w:r w:rsidRPr="00F82E8E">
        <w:rPr>
          <w:rFonts w:ascii="Times New Roman" w:eastAsia="Arial" w:hAnsi="Times New Roman" w:cs="Times New Roman"/>
          <w:sz w:val="24"/>
          <w:szCs w:val="24"/>
        </w:rPr>
        <w:t>Дистрибуција хране и за људе и за животиње такође повећава могућност ширења инфективних агенаса</w:t>
      </w:r>
    </w:p>
    <w:p w:rsidR="00F82E8E" w:rsidRPr="00F82E8E" w:rsidRDefault="00F82E8E" w:rsidP="00F82E8E">
      <w:pPr>
        <w:spacing w:line="217" w:lineRule="exact"/>
        <w:rPr>
          <w:rFonts w:ascii="Times New Roman" w:eastAsia="Times New Roman" w:hAnsi="Times New Roman" w:cs="Times New Roman"/>
          <w:sz w:val="24"/>
          <w:szCs w:val="24"/>
        </w:rPr>
      </w:pPr>
    </w:p>
    <w:p w:rsidR="00F82E8E" w:rsidRPr="00F82E8E" w:rsidRDefault="00F82E8E" w:rsidP="00F82E8E">
      <w:pPr>
        <w:spacing w:line="238" w:lineRule="auto"/>
        <w:jc w:val="both"/>
        <w:rPr>
          <w:rFonts w:ascii="Times New Roman" w:eastAsia="Times New Roman" w:hAnsi="Times New Roman" w:cs="Times New Roman"/>
          <w:sz w:val="24"/>
          <w:szCs w:val="24"/>
        </w:rPr>
      </w:pPr>
      <w:r w:rsidRPr="00F82E8E">
        <w:rPr>
          <w:rFonts w:ascii="Times New Roman" w:eastAsia="Arial" w:hAnsi="Times New Roman" w:cs="Times New Roman"/>
          <w:sz w:val="24"/>
          <w:szCs w:val="24"/>
        </w:rPr>
        <w:t>Као још један велики проблем код нас а и у свијету је пад обухвата вакцинацијом због антивакциналних кампања које се воде, па тако имамо повратак и вакцинабилно превентабилних болести. У Румунији већ годину дана траје епидемија морбила са преко 6600 обољелих особа, од тога 97 % невакцинисаних и 29 умрле дјеце. Исти проблем имају и Италија, Њемачка, Француска, Белгија и друге европске земље. У Републици Српској смо имали епидемију морбила 2014. године са преко 4000 обољелих особа као и епидемију рубеоле 2009. године са 1149 обољелих и епидемију паротитиса 2009. године са око 400 обољелих и 2011. године са 7848 обољелих особа. Ако се настави овакав тренд у будућности можемо очекивати повратак болести које се могу превенирати вакцинацијом</w:t>
      </w:r>
      <w:r w:rsidRPr="00F82E8E">
        <w:rPr>
          <w:rFonts w:ascii="Times New Roman" w:eastAsia="Times New Roman" w:hAnsi="Times New Roman" w:cs="Times New Roman"/>
          <w:sz w:val="24"/>
          <w:szCs w:val="24"/>
        </w:rPr>
        <w:t>.</w:t>
      </w:r>
    </w:p>
    <w:p w:rsidR="00F82E8E" w:rsidRPr="00F82E8E" w:rsidRDefault="00F82E8E" w:rsidP="00F82E8E">
      <w:pPr>
        <w:spacing w:line="22" w:lineRule="exact"/>
        <w:rPr>
          <w:rFonts w:ascii="Times New Roman" w:eastAsia="Times New Roman" w:hAnsi="Times New Roman" w:cs="Times New Roman"/>
          <w:sz w:val="24"/>
          <w:szCs w:val="24"/>
        </w:rPr>
      </w:pPr>
    </w:p>
    <w:p w:rsidR="00F82E8E" w:rsidRPr="00F82E8E" w:rsidRDefault="00F82E8E" w:rsidP="00F82E8E">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Заразне болести можемо подијелити на: респираторне заразне болести, цријевне заразне болести, паразитарне, трансмисивне, антропозоонозе, полне, кожне и групу осталих заразних болести.</w:t>
      </w:r>
    </w:p>
    <w:p w:rsidR="00F82E8E" w:rsidRPr="00F82E8E" w:rsidRDefault="00F82E8E" w:rsidP="00F82E8E">
      <w:pPr>
        <w:spacing w:line="262" w:lineRule="exact"/>
        <w:rPr>
          <w:rFonts w:ascii="Times New Roman" w:eastAsia="Times New Roman" w:hAnsi="Times New Roman" w:cs="Times New Roman"/>
          <w:sz w:val="24"/>
          <w:szCs w:val="24"/>
        </w:rPr>
      </w:pPr>
    </w:p>
    <w:p w:rsidR="00F82E8E" w:rsidRPr="00F82E8E" w:rsidRDefault="00F82E8E" w:rsidP="00F82E8E">
      <w:pPr>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Респираторне заразне болести представљају велику групу обољења различите етиологије (морбили, пертусис, варичела, рубеола, дифтерија, ТБЦ, инфективна мононуклеоза...). Главни пут преноса је капљични, оне се налазе на првом мјесту по проценту учешћа у укупном оболијевању од заразних болести.</w:t>
      </w:r>
    </w:p>
    <w:p w:rsidR="00F82E8E" w:rsidRPr="00F82E8E" w:rsidRDefault="00F82E8E" w:rsidP="00F82E8E">
      <w:pPr>
        <w:spacing w:line="261" w:lineRule="exact"/>
        <w:rPr>
          <w:rFonts w:ascii="Times New Roman" w:eastAsia="Times New Roman" w:hAnsi="Times New Roman" w:cs="Times New Roman"/>
          <w:sz w:val="24"/>
          <w:szCs w:val="24"/>
        </w:rPr>
      </w:pPr>
    </w:p>
    <w:p w:rsidR="00F82E8E" w:rsidRPr="00F82E8E" w:rsidRDefault="00F82E8E" w:rsidP="00F82E8E">
      <w:pPr>
        <w:spacing w:line="236"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Цријевне заразне болести се налазе на другом мјесту када се ради о укупном оболијевању становника. Етиологија је различита а главни пут преноса је феко-орални.</w:t>
      </w:r>
    </w:p>
    <w:p w:rsidR="00F82E8E" w:rsidRPr="00F82E8E" w:rsidRDefault="00F82E8E" w:rsidP="00F82E8E">
      <w:pPr>
        <w:spacing w:line="239"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Бактериолошки неисправна храна и вода најчешћи су узрочници цријевних зараза али то могу бити и лоше хигијенске навике. Одавно је познато да се на морбидитет цријевних заразних болести за разлику нпр. од респираторних, може значајно утицати добро осмишљеним мјерама здравствене службе као и друштвене заједнице у цијелини. Међутим и поред извјесних помака код нас постоји још много неријешених социјално-економских и санитарно-хигијенских проблема, који значајно утичу на појаву, ток, одржавање и ширење цријевних заразних болести. У ову групу спадају: ентероколитис, дизентерија, полиомијелитис, салмонелозе, тифус, паратифус, хепатитис А, заразно тровање храном, колера и друге.</w:t>
      </w:r>
    </w:p>
    <w:p w:rsidR="00F82E8E" w:rsidRPr="00F82E8E" w:rsidRDefault="00F82E8E" w:rsidP="00F82E8E">
      <w:pPr>
        <w:spacing w:line="263" w:lineRule="exact"/>
        <w:rPr>
          <w:rFonts w:ascii="Times New Roman" w:eastAsia="Times New Roman" w:hAnsi="Times New Roman" w:cs="Times New Roman"/>
          <w:sz w:val="24"/>
          <w:szCs w:val="24"/>
        </w:rPr>
      </w:pPr>
    </w:p>
    <w:p w:rsidR="00F82E8E" w:rsidRPr="00F82E8E" w:rsidRDefault="00F82E8E" w:rsidP="00F82E8E">
      <w:pPr>
        <w:spacing w:line="239"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Антропозоонозе представљају велику групу обољења и имају велики епидемиолошки значај. То су болести животиња од којих могу да оболе и људи. Заражене животиње најчешће не показују никакве знаке болести али излучују огромну количину клица у средину (нпр. овце и краве код Кју грознице, овце и козе код бруцелозе, свиње, краве глодари и друге животиње код лептоспирозе). Међутим, у случају антракса, бјеснила и неких других болести животиње обично имају изражене клиничке знаке болести. У ову велику групу поред напријед споменутих спадају и бовина ТБЦ, туларемија, сезонски енцефалитис, токсоплазмоза, трихинелоза, вирусне хеморагичне грознице.</w:t>
      </w:r>
    </w:p>
    <w:p w:rsidR="00F82E8E" w:rsidRPr="00F82E8E" w:rsidRDefault="00F82E8E" w:rsidP="00F82E8E">
      <w:pPr>
        <w:spacing w:line="263" w:lineRule="exact"/>
        <w:rPr>
          <w:rFonts w:ascii="Times New Roman" w:eastAsia="Times New Roman" w:hAnsi="Times New Roman" w:cs="Times New Roman"/>
          <w:sz w:val="24"/>
          <w:szCs w:val="24"/>
        </w:rPr>
      </w:pPr>
    </w:p>
    <w:p w:rsidR="00F82E8E" w:rsidRPr="00F82E8E" w:rsidRDefault="00F82E8E" w:rsidP="00F82E8E">
      <w:pPr>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Сарадња ветеринарске и здравствене службе има велики значај у превенцији ове групе заразних болести. Смањењем учесталости оболијевања код животиња примјеном одговарајућих мјера (нпр.контрола промета животиња, одржавање хигијенских услова </w:t>
      </w:r>
      <w:r w:rsidRPr="00F82E8E">
        <w:rPr>
          <w:rFonts w:ascii="Times New Roman" w:eastAsia="Arial" w:hAnsi="Times New Roman" w:cs="Times New Roman"/>
          <w:sz w:val="24"/>
          <w:szCs w:val="24"/>
        </w:rPr>
        <w:lastRenderedPageBreak/>
        <w:t>у просторијама гдје животиње бораве, вакцинација, лијечење) смањује се ризик од појаве ових обољења код људи.</w:t>
      </w:r>
    </w:p>
    <w:p w:rsidR="00F82E8E" w:rsidRPr="00F82E8E" w:rsidRDefault="00F82E8E" w:rsidP="00F82E8E">
      <w:pPr>
        <w:spacing w:line="263" w:lineRule="exact"/>
        <w:rPr>
          <w:rFonts w:ascii="Times New Roman" w:eastAsia="Times New Roman" w:hAnsi="Times New Roman" w:cs="Times New Roman"/>
          <w:sz w:val="24"/>
          <w:szCs w:val="24"/>
        </w:rPr>
      </w:pPr>
    </w:p>
    <w:p w:rsidR="00F82E8E" w:rsidRPr="00F82E8E" w:rsidRDefault="00F82E8E" w:rsidP="00F82E8E">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Кретање заразних и незаразних болести представља један од најважнијих индикатора здравственог стања становништва. На територији града Градишка у периоду од 2013-2016. године регистровано је укупно 1226 особа обољелих од заразних болести. Најчешће су: Варичела, Херпес Зостер и Ентероколитис.</w:t>
      </w:r>
    </w:p>
    <w:p w:rsidR="00F82E8E" w:rsidRPr="00F82E8E" w:rsidRDefault="00F82E8E" w:rsidP="00F82E8E">
      <w:pPr>
        <w:spacing w:line="266" w:lineRule="exact"/>
        <w:rPr>
          <w:rFonts w:ascii="Times New Roman" w:eastAsia="Times New Roman" w:hAnsi="Times New Roman" w:cs="Times New Roman"/>
          <w:sz w:val="24"/>
          <w:szCs w:val="24"/>
        </w:rPr>
      </w:pPr>
    </w:p>
    <w:p w:rsidR="00F82E8E" w:rsidRPr="00F82E8E" w:rsidRDefault="00F82E8E" w:rsidP="00F82E8E">
      <w:pPr>
        <w:spacing w:line="239"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Посматрајући дистрибуцију учесталости појединих заразних болести у граду Градишка, може се видјети да су респираторне болести високо на првом мјесту, на другом мјесту су цријевне заразне болести а остале заразне болести су се јављале у појединачним случајевима. Слична дистрибуција по учесталости појединих заразних болести регистрована је и на нивоу Републике Српске. Треба споменути да смо у 2015. години на територији града Градишка имали епидемију Морбила са 41 обољелом особом, а у септембру 2016. године епидемију тровања храном у предузећу „Јелшинград“ са 31 обољелом особом. Број заразних обољења је реално, знатно већи од приказаног, јер неки случајеви са лакшим и краћим током остају нерегистровани или не подлијежу обавезном пријављивању а ту је и проблем који постоји већ годинама, а то је непријављивање заразних болести које подлијежу обавезном пријављивању од стране приватних амбуланти.</w:t>
      </w:r>
    </w:p>
    <w:p w:rsidR="00F82E8E" w:rsidRPr="00F82E8E" w:rsidRDefault="00F82E8E" w:rsidP="00F82E8E">
      <w:pPr>
        <w:spacing w:line="268" w:lineRule="exact"/>
        <w:rPr>
          <w:rFonts w:ascii="Times New Roman" w:eastAsia="Times New Roman" w:hAnsi="Times New Roman" w:cs="Times New Roman"/>
          <w:sz w:val="24"/>
          <w:szCs w:val="24"/>
        </w:rPr>
      </w:pPr>
    </w:p>
    <w:p w:rsidR="00F82E8E" w:rsidRPr="00F82E8E" w:rsidRDefault="00F82E8E" w:rsidP="001B238B">
      <w:pPr>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Што се тиче масовних незаразних болести убједљиво на првом мјесту су болести кардиоваскуларног система, потом болести респираторног ситема док се на трећем мјесту налазе болести мишићно–коштаног система. Податке о кретању незаразних болести смо добили на основу података о броју прегледа у </w:t>
      </w:r>
      <w:r w:rsidR="001B238B">
        <w:rPr>
          <w:rFonts w:ascii="Times New Roman" w:eastAsia="Arial" w:hAnsi="Times New Roman" w:cs="Times New Roman"/>
          <w:sz w:val="24"/>
          <w:szCs w:val="24"/>
        </w:rPr>
        <w:t>амбулантама породичне медицине.</w:t>
      </w:r>
      <w:r w:rsidRPr="00F82E8E">
        <w:rPr>
          <w:rFonts w:ascii="Times New Roman" w:eastAsia="Arial" w:hAnsi="Times New Roman" w:cs="Times New Roman"/>
          <w:sz w:val="24"/>
          <w:szCs w:val="24"/>
        </w:rPr>
        <w:t>Анализом података о хигијенско епидемиолошкој ситуацији у периоду од 2013-2016. године може се закључити да је она задовољавајућа са одређеним ризицима који пријете њеном погоршању.</w:t>
      </w:r>
    </w:p>
    <w:p w:rsidR="00F82E8E" w:rsidRPr="00F82E8E" w:rsidRDefault="00F82E8E" w:rsidP="00F82E8E">
      <w:pPr>
        <w:spacing w:line="238" w:lineRule="auto"/>
        <w:jc w:val="both"/>
        <w:rPr>
          <w:rFonts w:ascii="Times New Roman" w:eastAsia="Arial" w:hAnsi="Times New Roman" w:cs="Times New Roman"/>
          <w:sz w:val="24"/>
          <w:szCs w:val="24"/>
        </w:rPr>
      </w:pPr>
    </w:p>
    <w:p w:rsidR="00F82E8E" w:rsidRPr="00F82E8E" w:rsidRDefault="00F82E8E" w:rsidP="00F82E8E">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Уз претпоставку да ће се и даље проводити мјере из програма превентивних активности, као и активности осталих субјеката на отклањању наведених недостатака, може се очекивати повољна епидемиоло</w:t>
      </w:r>
      <w:r w:rsidR="00012223">
        <w:rPr>
          <w:rFonts w:ascii="Times New Roman" w:eastAsia="Arial" w:hAnsi="Times New Roman" w:cs="Times New Roman"/>
          <w:sz w:val="24"/>
          <w:szCs w:val="24"/>
        </w:rPr>
        <w:t>шка ситуација.</w:t>
      </w:r>
      <w:r w:rsidRPr="00F82E8E">
        <w:rPr>
          <w:rFonts w:ascii="Times New Roman" w:eastAsia="Arial" w:hAnsi="Times New Roman" w:cs="Times New Roman"/>
          <w:sz w:val="24"/>
          <w:szCs w:val="24"/>
        </w:rPr>
        <w:t>Ризик за избијање епидемија заразних болести постоји у току и након поплава па се тако након поплава, на поплављеним локацијама проводе мјере хигијенско –епидемиолошке заштите становништва. У случају елементарне непогоде поплаве потребно је:</w:t>
      </w:r>
    </w:p>
    <w:p w:rsidR="00F82E8E" w:rsidRPr="00F82E8E" w:rsidRDefault="00F82E8E" w:rsidP="00F82E8E">
      <w:pPr>
        <w:spacing w:line="278" w:lineRule="exact"/>
        <w:rPr>
          <w:rFonts w:ascii="Times New Roman" w:eastAsia="Times New Roman" w:hAnsi="Times New Roman" w:cs="Times New Roman"/>
          <w:sz w:val="24"/>
          <w:szCs w:val="24"/>
        </w:rPr>
      </w:pPr>
    </w:p>
    <w:p w:rsidR="00F82E8E" w:rsidRPr="009A12AB" w:rsidRDefault="00F82E8E" w:rsidP="009A12AB">
      <w:pPr>
        <w:numPr>
          <w:ilvl w:val="0"/>
          <w:numId w:val="26"/>
        </w:numPr>
        <w:ind w:left="567" w:hanging="360"/>
        <w:jc w:val="both"/>
        <w:rPr>
          <w:rFonts w:ascii="Times New Roman" w:eastAsia="Symbol" w:hAnsi="Times New Roman" w:cs="Times New Roman"/>
          <w:sz w:val="24"/>
          <w:szCs w:val="24"/>
        </w:rPr>
      </w:pPr>
      <w:r w:rsidRPr="00F82E8E">
        <w:rPr>
          <w:rFonts w:ascii="Times New Roman" w:eastAsia="Arial" w:hAnsi="Times New Roman" w:cs="Times New Roman"/>
          <w:sz w:val="24"/>
          <w:szCs w:val="24"/>
        </w:rPr>
        <w:t>Вршити ванредно узорковање воде за пиће из централних објеката за водоснабдијевање на поплављеном подручју и редовно обавјештавање о квалитету и хигијенској исправности воде за пиће</w:t>
      </w:r>
    </w:p>
    <w:p w:rsidR="00F82E8E" w:rsidRPr="009A12AB" w:rsidRDefault="00F82E8E" w:rsidP="009A12AB">
      <w:pPr>
        <w:numPr>
          <w:ilvl w:val="0"/>
          <w:numId w:val="26"/>
        </w:numPr>
        <w:ind w:left="567" w:hanging="360"/>
        <w:jc w:val="both"/>
        <w:rPr>
          <w:rFonts w:ascii="Times New Roman" w:eastAsia="Symbol" w:hAnsi="Times New Roman" w:cs="Times New Roman"/>
          <w:sz w:val="24"/>
          <w:szCs w:val="24"/>
        </w:rPr>
      </w:pPr>
      <w:r w:rsidRPr="00F82E8E">
        <w:rPr>
          <w:rFonts w:ascii="Times New Roman" w:eastAsia="Arial" w:hAnsi="Times New Roman" w:cs="Times New Roman"/>
          <w:sz w:val="24"/>
          <w:szCs w:val="24"/>
        </w:rPr>
        <w:t>Забранити употребу воде за пиће из локалних и индивидуалних објеката за водоснабдијевање у угроженим подручјима који нису намјењени за јавно снабдијевање с обзиром да нису под континуираним надзором</w:t>
      </w:r>
    </w:p>
    <w:p w:rsidR="00F82E8E" w:rsidRPr="009A12AB" w:rsidRDefault="00F82E8E" w:rsidP="009A12AB">
      <w:pPr>
        <w:numPr>
          <w:ilvl w:val="0"/>
          <w:numId w:val="26"/>
        </w:numPr>
        <w:ind w:left="567" w:hanging="360"/>
        <w:jc w:val="both"/>
        <w:rPr>
          <w:rFonts w:ascii="Times New Roman" w:eastAsia="Symbol" w:hAnsi="Times New Roman" w:cs="Times New Roman"/>
          <w:sz w:val="24"/>
          <w:szCs w:val="24"/>
        </w:rPr>
      </w:pPr>
      <w:r w:rsidRPr="00F82E8E">
        <w:rPr>
          <w:rFonts w:ascii="Times New Roman" w:eastAsia="Arial" w:hAnsi="Times New Roman" w:cs="Times New Roman"/>
          <w:sz w:val="24"/>
          <w:szCs w:val="24"/>
        </w:rPr>
        <w:t>До даљњег на поплављеном подручју као извор воде за пиће користити искључиво флаширану воду или воду из цистерне допремљену из водообјеката у којима је вода хигијенски исправна</w:t>
      </w:r>
    </w:p>
    <w:p w:rsidR="00F82E8E" w:rsidRPr="009A12AB" w:rsidRDefault="00F82E8E" w:rsidP="009A12AB">
      <w:pPr>
        <w:numPr>
          <w:ilvl w:val="0"/>
          <w:numId w:val="26"/>
        </w:numPr>
        <w:ind w:left="567" w:hanging="360"/>
        <w:jc w:val="both"/>
        <w:rPr>
          <w:rFonts w:ascii="Times New Roman" w:eastAsia="Symbol" w:hAnsi="Times New Roman" w:cs="Times New Roman"/>
          <w:sz w:val="24"/>
          <w:szCs w:val="24"/>
        </w:rPr>
      </w:pPr>
      <w:r w:rsidRPr="00F82E8E">
        <w:rPr>
          <w:rFonts w:ascii="Times New Roman" w:eastAsia="Arial" w:hAnsi="Times New Roman" w:cs="Times New Roman"/>
          <w:sz w:val="24"/>
          <w:szCs w:val="24"/>
        </w:rPr>
        <w:t>У подручјима која нису погођена поплавама потребно је пооштрити надзор над водоснабдијевањем. У случају да се примјети промјена боје, мириса или укуса, потребно је обуставити коришћење воде за пиће и извршити ванредно узорковање и праћење хигијенске исправности воде за пиће</w:t>
      </w:r>
    </w:p>
    <w:p w:rsidR="00F82E8E" w:rsidRPr="009A12AB" w:rsidRDefault="00F82E8E" w:rsidP="009A12AB">
      <w:pPr>
        <w:numPr>
          <w:ilvl w:val="0"/>
          <w:numId w:val="26"/>
        </w:numPr>
        <w:ind w:left="567" w:hanging="360"/>
        <w:rPr>
          <w:rFonts w:ascii="Times New Roman" w:eastAsia="Symbol" w:hAnsi="Times New Roman" w:cs="Times New Roman"/>
          <w:sz w:val="24"/>
          <w:szCs w:val="24"/>
        </w:rPr>
      </w:pPr>
      <w:r w:rsidRPr="00F82E8E">
        <w:rPr>
          <w:rFonts w:ascii="Times New Roman" w:eastAsia="Arial" w:hAnsi="Times New Roman" w:cs="Times New Roman"/>
          <w:sz w:val="24"/>
          <w:szCs w:val="24"/>
        </w:rPr>
        <w:t>Пооштрити мјере личне и опште хигијене (хигијена руку, прање воћа и поврћа)</w:t>
      </w:r>
    </w:p>
    <w:p w:rsidR="00F82E8E" w:rsidRPr="009A12AB" w:rsidRDefault="00F82E8E" w:rsidP="009A12AB">
      <w:pPr>
        <w:numPr>
          <w:ilvl w:val="0"/>
          <w:numId w:val="26"/>
        </w:numPr>
        <w:ind w:left="567" w:hanging="360"/>
        <w:jc w:val="both"/>
        <w:rPr>
          <w:rFonts w:ascii="Times New Roman" w:eastAsia="Symbol" w:hAnsi="Times New Roman" w:cs="Times New Roman"/>
          <w:sz w:val="24"/>
          <w:szCs w:val="24"/>
        </w:rPr>
      </w:pPr>
      <w:r w:rsidRPr="00F82E8E">
        <w:rPr>
          <w:rFonts w:ascii="Times New Roman" w:eastAsia="Arial" w:hAnsi="Times New Roman" w:cs="Times New Roman"/>
          <w:sz w:val="24"/>
          <w:szCs w:val="24"/>
        </w:rPr>
        <w:lastRenderedPageBreak/>
        <w:t>Тамо гдје се вода повукла одмах се приступа чишћењу и прању поплављених површина. Власници објеката су дужни да прво механички очисте све површине од муља, пијеска, смећа а затим приступе прању водом и детерџентом. Након тога позвати ХЕС ДЗ која ће доћи да изврши дезинфекцију</w:t>
      </w:r>
    </w:p>
    <w:p w:rsidR="00F82E8E" w:rsidRPr="009A12AB" w:rsidRDefault="00F82E8E" w:rsidP="009A12AB">
      <w:pPr>
        <w:numPr>
          <w:ilvl w:val="0"/>
          <w:numId w:val="26"/>
        </w:numPr>
        <w:ind w:left="567" w:hanging="360"/>
        <w:jc w:val="both"/>
        <w:rPr>
          <w:rFonts w:ascii="Times New Roman" w:eastAsia="Symbol" w:hAnsi="Times New Roman" w:cs="Times New Roman"/>
          <w:sz w:val="24"/>
          <w:szCs w:val="24"/>
        </w:rPr>
      </w:pPr>
      <w:r w:rsidRPr="00F82E8E">
        <w:rPr>
          <w:rFonts w:ascii="Times New Roman" w:eastAsia="Arial" w:hAnsi="Times New Roman" w:cs="Times New Roman"/>
          <w:sz w:val="24"/>
          <w:szCs w:val="24"/>
        </w:rPr>
        <w:t>У складу са Законом о заштити становништва од заразних болести јавне установе и јавна предузећа дужна су донијети властите планове за организовање своје дјелатности у ванредним ситуацијама, што подразумијева механичко чишћење и прање свих јавно-комуналних површина, а у сарадњи са надлежним домовима здравља након извршеног механичког чишћења и прања извршити дезинфекцију, дезинсекцију и дератизацију (ДДД мјере)</w:t>
      </w:r>
    </w:p>
    <w:p w:rsidR="00F82E8E" w:rsidRPr="009A12AB" w:rsidRDefault="00F82E8E" w:rsidP="009A12AB">
      <w:pPr>
        <w:numPr>
          <w:ilvl w:val="0"/>
          <w:numId w:val="26"/>
        </w:numPr>
        <w:ind w:left="567" w:hanging="360"/>
        <w:jc w:val="both"/>
        <w:rPr>
          <w:rFonts w:ascii="Times New Roman" w:eastAsia="Symbol" w:hAnsi="Times New Roman" w:cs="Times New Roman"/>
          <w:sz w:val="24"/>
          <w:szCs w:val="24"/>
        </w:rPr>
      </w:pPr>
      <w:r w:rsidRPr="00F82E8E">
        <w:rPr>
          <w:rFonts w:ascii="Times New Roman" w:eastAsia="Arial" w:hAnsi="Times New Roman" w:cs="Times New Roman"/>
          <w:sz w:val="24"/>
          <w:szCs w:val="24"/>
        </w:rPr>
        <w:t>У случају да се код становништва поплављеног подручја у наредном периоду појаве тегобе у смислу повишене температуре, пролива, повраћања, болова у стомаку неопходно се јавити у здравствену установу.</w:t>
      </w:r>
    </w:p>
    <w:p w:rsidR="00F82E8E" w:rsidRPr="009A12AB" w:rsidRDefault="00F82E8E" w:rsidP="009A12AB">
      <w:pPr>
        <w:numPr>
          <w:ilvl w:val="0"/>
          <w:numId w:val="26"/>
        </w:numPr>
        <w:ind w:left="567" w:hanging="360"/>
        <w:jc w:val="both"/>
        <w:rPr>
          <w:rFonts w:ascii="Times New Roman" w:eastAsia="Symbol" w:hAnsi="Times New Roman" w:cs="Times New Roman"/>
          <w:sz w:val="24"/>
          <w:szCs w:val="24"/>
        </w:rPr>
      </w:pPr>
      <w:r w:rsidRPr="00F82E8E">
        <w:rPr>
          <w:rFonts w:ascii="Times New Roman" w:eastAsia="Arial" w:hAnsi="Times New Roman" w:cs="Times New Roman"/>
          <w:sz w:val="24"/>
          <w:szCs w:val="24"/>
        </w:rPr>
        <w:t>ХЕС надлежног Дома здравља обезбјеђује упутства о санацији поплављених подручја као и упутства о санацији локалних водовода у складу са препоруком Института за јавно здравље РС</w:t>
      </w:r>
    </w:p>
    <w:p w:rsidR="00012223" w:rsidRPr="009A12AB" w:rsidRDefault="00F82E8E" w:rsidP="009A12AB">
      <w:pPr>
        <w:numPr>
          <w:ilvl w:val="0"/>
          <w:numId w:val="26"/>
        </w:numPr>
        <w:ind w:left="567" w:hanging="360"/>
        <w:jc w:val="both"/>
        <w:rPr>
          <w:rFonts w:ascii="Times New Roman" w:eastAsia="Symbol" w:hAnsi="Times New Roman" w:cs="Times New Roman"/>
          <w:sz w:val="24"/>
          <w:szCs w:val="24"/>
        </w:rPr>
      </w:pPr>
      <w:r w:rsidRPr="00F82E8E">
        <w:rPr>
          <w:rFonts w:ascii="Times New Roman" w:eastAsia="Arial" w:hAnsi="Times New Roman" w:cs="Times New Roman"/>
          <w:sz w:val="24"/>
          <w:szCs w:val="24"/>
        </w:rPr>
        <w:t>ХЕС ДЗ је одговорна за примјену плана на терену у складу са хигијенско епидемиолошком ситуацијом, свакодневно редовно извјештавање Института за јавно здравље о хигијенско епидемиолошкој ситуацији и о стању хигијенске исправности воде.</w:t>
      </w:r>
    </w:p>
    <w:p w:rsidR="00050D46" w:rsidRDefault="00050D46" w:rsidP="00F82E8E">
      <w:pPr>
        <w:spacing w:line="237" w:lineRule="auto"/>
        <w:jc w:val="both"/>
        <w:rPr>
          <w:rFonts w:ascii="Times New Roman" w:eastAsia="Arial" w:hAnsi="Times New Roman" w:cs="Times New Roman"/>
          <w:sz w:val="24"/>
          <w:szCs w:val="24"/>
        </w:rPr>
      </w:pPr>
    </w:p>
    <w:p w:rsidR="00F82E8E" w:rsidRPr="00F82E8E" w:rsidRDefault="00F82E8E" w:rsidP="00F82E8E">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Врло је битно да у оваквим ситуацијама свака структура која учествује у извршењу превентивних и противепидемијских мјера зна своје мјесто. То би подразумијевало следеће:</w:t>
      </w:r>
    </w:p>
    <w:p w:rsidR="00050D46" w:rsidRDefault="00050D46" w:rsidP="00F82E8E">
      <w:pPr>
        <w:spacing w:line="0" w:lineRule="atLeast"/>
        <w:rPr>
          <w:rFonts w:ascii="Times New Roman" w:eastAsia="Arial" w:hAnsi="Times New Roman" w:cs="Times New Roman"/>
          <w:i/>
          <w:sz w:val="24"/>
          <w:szCs w:val="24"/>
        </w:rPr>
      </w:pPr>
    </w:p>
    <w:p w:rsidR="00F82E8E" w:rsidRPr="00F82E8E" w:rsidRDefault="00F82E8E" w:rsidP="00F82E8E">
      <w:pPr>
        <w:spacing w:line="0" w:lineRule="atLeast"/>
        <w:rPr>
          <w:rFonts w:ascii="Times New Roman" w:eastAsia="Arial" w:hAnsi="Times New Roman" w:cs="Times New Roman"/>
          <w:i/>
          <w:sz w:val="24"/>
          <w:szCs w:val="24"/>
        </w:rPr>
      </w:pPr>
      <w:r w:rsidRPr="00F82E8E">
        <w:rPr>
          <w:rFonts w:ascii="Times New Roman" w:eastAsia="Arial" w:hAnsi="Times New Roman" w:cs="Times New Roman"/>
          <w:i/>
          <w:sz w:val="24"/>
          <w:szCs w:val="24"/>
        </w:rPr>
        <w:t>ХИГИЈЕНСКО ЕПИДЕМИОЛОШКА СЛУЖБА→</w:t>
      </w:r>
    </w:p>
    <w:p w:rsidR="00F82E8E" w:rsidRPr="00F82E8E" w:rsidRDefault="00F82E8E" w:rsidP="00F82E8E">
      <w:pPr>
        <w:spacing w:line="0" w:lineRule="atLeast"/>
        <w:rPr>
          <w:rFonts w:ascii="Times New Roman" w:eastAsia="Arial" w:hAnsi="Times New Roman" w:cs="Times New Roman"/>
          <w:i/>
          <w:sz w:val="24"/>
          <w:szCs w:val="24"/>
        </w:rPr>
      </w:pPr>
      <w:r w:rsidRPr="00F82E8E">
        <w:rPr>
          <w:rFonts w:ascii="Times New Roman" w:eastAsia="Arial" w:hAnsi="Times New Roman" w:cs="Times New Roman"/>
          <w:i/>
          <w:sz w:val="24"/>
          <w:szCs w:val="24"/>
        </w:rPr>
        <w:t>РЕГИОНАЛНИ ЗАВОДИ→</w:t>
      </w:r>
    </w:p>
    <w:p w:rsidR="00F82E8E" w:rsidRPr="00F82E8E" w:rsidRDefault="00F82E8E" w:rsidP="00F82E8E">
      <w:pPr>
        <w:spacing w:line="2" w:lineRule="exact"/>
        <w:rPr>
          <w:rFonts w:ascii="Times New Roman" w:eastAsia="Times New Roman" w:hAnsi="Times New Roman" w:cs="Times New Roman"/>
          <w:sz w:val="24"/>
          <w:szCs w:val="24"/>
        </w:rPr>
      </w:pPr>
    </w:p>
    <w:p w:rsidR="00F82E8E" w:rsidRPr="00F82E8E" w:rsidRDefault="00F82E8E" w:rsidP="00F82E8E">
      <w:pPr>
        <w:spacing w:line="0" w:lineRule="atLeast"/>
        <w:rPr>
          <w:rFonts w:ascii="Times New Roman" w:eastAsia="Arial" w:hAnsi="Times New Roman" w:cs="Times New Roman"/>
          <w:sz w:val="24"/>
          <w:szCs w:val="24"/>
        </w:rPr>
      </w:pPr>
      <w:r w:rsidRPr="00F82E8E">
        <w:rPr>
          <w:rFonts w:ascii="Times New Roman" w:eastAsia="Arial" w:hAnsi="Times New Roman" w:cs="Times New Roman"/>
          <w:i/>
          <w:sz w:val="24"/>
          <w:szCs w:val="24"/>
        </w:rPr>
        <w:t>ИНСТИТУТ ЗА ЗАШТИТУ ЗДРАВЉА РС</w:t>
      </w:r>
      <w:r w:rsidRPr="00F82E8E">
        <w:rPr>
          <w:rFonts w:ascii="Times New Roman" w:eastAsia="Arial" w:hAnsi="Times New Roman" w:cs="Times New Roman"/>
          <w:sz w:val="24"/>
          <w:szCs w:val="24"/>
        </w:rPr>
        <w:t>→</w:t>
      </w:r>
    </w:p>
    <w:p w:rsidR="00F82E8E" w:rsidRPr="00F82E8E" w:rsidRDefault="00F82E8E" w:rsidP="00F82E8E">
      <w:pPr>
        <w:spacing w:line="238" w:lineRule="auto"/>
        <w:rPr>
          <w:rFonts w:ascii="Times New Roman" w:eastAsia="Arial" w:hAnsi="Times New Roman" w:cs="Times New Roman"/>
          <w:i/>
          <w:sz w:val="24"/>
          <w:szCs w:val="24"/>
        </w:rPr>
      </w:pPr>
      <w:r w:rsidRPr="00F82E8E">
        <w:rPr>
          <w:rFonts w:ascii="Times New Roman" w:eastAsia="Arial" w:hAnsi="Times New Roman" w:cs="Times New Roman"/>
          <w:i/>
          <w:sz w:val="24"/>
          <w:szCs w:val="24"/>
        </w:rPr>
        <w:t>МИНИСТАРСТВО ЗДРАВЉА И СОЦИЈАЛНЕ ЗАШТИТЕ РС→</w:t>
      </w:r>
    </w:p>
    <w:p w:rsidR="00F82E8E" w:rsidRPr="00F82E8E" w:rsidRDefault="00F82E8E" w:rsidP="00F82E8E">
      <w:pPr>
        <w:spacing w:line="0" w:lineRule="atLeast"/>
        <w:rPr>
          <w:rFonts w:ascii="Times New Roman" w:eastAsia="Arial" w:hAnsi="Times New Roman" w:cs="Times New Roman"/>
          <w:i/>
          <w:sz w:val="24"/>
          <w:szCs w:val="24"/>
        </w:rPr>
      </w:pPr>
      <w:r w:rsidRPr="00F82E8E">
        <w:rPr>
          <w:rFonts w:ascii="Times New Roman" w:eastAsia="Arial" w:hAnsi="Times New Roman" w:cs="Times New Roman"/>
          <w:i/>
          <w:sz w:val="24"/>
          <w:szCs w:val="24"/>
        </w:rPr>
        <w:t>ВЛАДА РС→</w:t>
      </w:r>
    </w:p>
    <w:p w:rsidR="00F82E8E" w:rsidRPr="00F82E8E" w:rsidRDefault="00F82E8E" w:rsidP="00F82E8E">
      <w:pPr>
        <w:spacing w:line="0" w:lineRule="atLeast"/>
        <w:rPr>
          <w:rFonts w:ascii="Times New Roman" w:eastAsia="Arial" w:hAnsi="Times New Roman" w:cs="Times New Roman"/>
          <w:i/>
          <w:sz w:val="24"/>
          <w:szCs w:val="24"/>
        </w:rPr>
      </w:pPr>
      <w:r w:rsidRPr="00F82E8E">
        <w:rPr>
          <w:rFonts w:ascii="Times New Roman" w:eastAsia="Arial" w:hAnsi="Times New Roman" w:cs="Times New Roman"/>
          <w:i/>
          <w:sz w:val="24"/>
          <w:szCs w:val="24"/>
        </w:rPr>
        <w:t>РЕПУБЛИЧКИ ШТАБ ЦИВИЛНЕ ЗАШТИТЕ</w:t>
      </w:r>
    </w:p>
    <w:p w:rsidR="00050D46" w:rsidRPr="00F82E8E" w:rsidRDefault="00050D46" w:rsidP="00F82E8E">
      <w:pPr>
        <w:spacing w:line="283" w:lineRule="exact"/>
        <w:rPr>
          <w:rFonts w:ascii="Times New Roman" w:eastAsia="Times New Roman" w:hAnsi="Times New Roman" w:cs="Times New Roman"/>
          <w:sz w:val="24"/>
          <w:szCs w:val="24"/>
        </w:rPr>
      </w:pPr>
    </w:p>
    <w:p w:rsidR="00F82E8E" w:rsidRPr="006F7863" w:rsidRDefault="00012223" w:rsidP="00F82E8E">
      <w:pPr>
        <w:spacing w:line="0" w:lineRule="atLeast"/>
        <w:rPr>
          <w:rFonts w:ascii="Times New Roman" w:eastAsia="Arial" w:hAnsi="Times New Roman" w:cs="Times New Roman"/>
          <w:b/>
          <w:sz w:val="24"/>
          <w:szCs w:val="24"/>
        </w:rPr>
      </w:pPr>
      <w:r w:rsidRPr="006F7863">
        <w:rPr>
          <w:rFonts w:ascii="Times New Roman" w:eastAsia="Arial" w:hAnsi="Times New Roman" w:cs="Times New Roman"/>
          <w:b/>
          <w:sz w:val="24"/>
          <w:szCs w:val="24"/>
          <w:lang w:val="sr-Cyrl-BA"/>
        </w:rPr>
        <w:t>2.2.7.2. Акутне респираторне инекције</w:t>
      </w:r>
      <w:r w:rsidR="00F82E8E" w:rsidRPr="006F7863">
        <w:rPr>
          <w:rFonts w:ascii="Times New Roman" w:eastAsia="Arial" w:hAnsi="Times New Roman" w:cs="Times New Roman"/>
          <w:b/>
          <w:sz w:val="24"/>
          <w:szCs w:val="24"/>
        </w:rPr>
        <w:t xml:space="preserve"> у епидемијском облику</w:t>
      </w:r>
    </w:p>
    <w:p w:rsidR="00F82E8E" w:rsidRPr="00F82E8E" w:rsidRDefault="00F82E8E" w:rsidP="00F82E8E">
      <w:pPr>
        <w:spacing w:line="283" w:lineRule="exact"/>
        <w:rPr>
          <w:rFonts w:ascii="Times New Roman" w:eastAsia="Times New Roman" w:hAnsi="Times New Roman" w:cs="Times New Roman"/>
          <w:sz w:val="24"/>
          <w:szCs w:val="24"/>
        </w:rPr>
      </w:pPr>
    </w:p>
    <w:p w:rsidR="00012223" w:rsidRDefault="00012223" w:rsidP="00F82E8E">
      <w:pPr>
        <w:spacing w:line="239" w:lineRule="auto"/>
        <w:jc w:val="both"/>
        <w:rPr>
          <w:rFonts w:ascii="Times New Roman" w:eastAsia="Arial" w:hAnsi="Times New Roman" w:cs="Times New Roman"/>
          <w:sz w:val="24"/>
          <w:szCs w:val="24"/>
          <w:lang w:val="sr-Cyrl-BA"/>
        </w:rPr>
      </w:pPr>
      <w:r>
        <w:rPr>
          <w:rFonts w:ascii="Times New Roman" w:eastAsia="Arial" w:hAnsi="Times New Roman" w:cs="Times New Roman"/>
          <w:sz w:val="24"/>
          <w:szCs w:val="24"/>
          <w:lang w:val="sr-Cyrl-BA"/>
        </w:rPr>
        <w:t>У овом поглављу ће се обрадити два карактеристична типа акутне респираторне инекције - АРИ.</w:t>
      </w:r>
    </w:p>
    <w:p w:rsidR="00012223" w:rsidRDefault="00012223" w:rsidP="00F82E8E">
      <w:pPr>
        <w:spacing w:line="239" w:lineRule="auto"/>
        <w:jc w:val="both"/>
        <w:rPr>
          <w:rFonts w:ascii="Times New Roman" w:eastAsia="Arial" w:hAnsi="Times New Roman" w:cs="Times New Roman"/>
          <w:sz w:val="24"/>
          <w:szCs w:val="24"/>
          <w:lang w:val="sr-Cyrl-BA"/>
        </w:rPr>
      </w:pPr>
    </w:p>
    <w:p w:rsidR="00012223" w:rsidRPr="006F7863" w:rsidRDefault="006F7863" w:rsidP="006F7863">
      <w:pPr>
        <w:spacing w:line="239" w:lineRule="auto"/>
        <w:jc w:val="both"/>
        <w:rPr>
          <w:rFonts w:ascii="Times New Roman" w:eastAsia="Arial" w:hAnsi="Times New Roman" w:cs="Times New Roman"/>
          <w:b/>
          <w:sz w:val="24"/>
          <w:szCs w:val="24"/>
          <w:lang w:val="sr-Cyrl-BA"/>
        </w:rPr>
      </w:pPr>
      <w:r w:rsidRPr="006F7863">
        <w:rPr>
          <w:rFonts w:ascii="Times New Roman" w:eastAsia="Arial" w:hAnsi="Times New Roman" w:cs="Times New Roman"/>
          <w:b/>
          <w:sz w:val="24"/>
          <w:szCs w:val="24"/>
          <w:lang w:val="sr-Cyrl-BA"/>
        </w:rPr>
        <w:t xml:space="preserve">а) </w:t>
      </w:r>
      <w:r w:rsidR="00012223" w:rsidRPr="006F7863">
        <w:rPr>
          <w:rFonts w:ascii="Times New Roman" w:eastAsia="Arial" w:hAnsi="Times New Roman" w:cs="Times New Roman"/>
          <w:b/>
          <w:sz w:val="24"/>
          <w:szCs w:val="24"/>
          <w:lang w:val="sr-Cyrl-BA"/>
        </w:rPr>
        <w:t>Грипа</w:t>
      </w:r>
    </w:p>
    <w:p w:rsidR="00012223" w:rsidRDefault="00012223" w:rsidP="00F82E8E">
      <w:pPr>
        <w:spacing w:line="239" w:lineRule="auto"/>
        <w:jc w:val="both"/>
        <w:rPr>
          <w:rFonts w:ascii="Times New Roman" w:eastAsia="Arial" w:hAnsi="Times New Roman" w:cs="Times New Roman"/>
          <w:sz w:val="24"/>
          <w:szCs w:val="24"/>
          <w:lang w:val="sr-Cyrl-BA"/>
        </w:rPr>
      </w:pPr>
    </w:p>
    <w:p w:rsidR="00F82E8E" w:rsidRPr="00F82E8E" w:rsidRDefault="00F82E8E" w:rsidP="00F82E8E">
      <w:pPr>
        <w:spacing w:line="239"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Грипа (</w:t>
      </w:r>
      <w:r w:rsidRPr="005100EE">
        <w:rPr>
          <w:rFonts w:ascii="Times New Roman" w:eastAsia="Arial" w:hAnsi="Times New Roman" w:cs="Times New Roman"/>
          <w:i/>
          <w:sz w:val="24"/>
          <w:szCs w:val="24"/>
        </w:rPr>
        <w:t>Influenzа</w:t>
      </w:r>
      <w:r w:rsidRPr="00F82E8E">
        <w:rPr>
          <w:rFonts w:ascii="Times New Roman" w:eastAsia="Arial" w:hAnsi="Times New Roman" w:cs="Times New Roman"/>
          <w:sz w:val="24"/>
          <w:szCs w:val="24"/>
        </w:rPr>
        <w:t>) je aкутно инфективно обољење изазвано вирусима инфлуенце. Испољава се симптомима и знацима обољења горњих и/или доњих дисајних путева, а често је праћена и системским манифестацијама као што су повишена температура, главобоља, малаксалост, болови у мишићима. Људи се опорављају у року од седам дана али код старијих особа, особа са астмом, срчаних и плућних болесника грипа је праћена компликацијама. Појава мањих епидемија сезонског грипа су честе и дешавају се готово сваке године у хладним мјесецима због груписања људи у затвореним просторијама. Вируси грипе су изразито подложни антигенским варијацијама.</w:t>
      </w:r>
    </w:p>
    <w:p w:rsidR="00F82E8E" w:rsidRPr="00F82E8E" w:rsidRDefault="00F82E8E" w:rsidP="00F82E8E">
      <w:pPr>
        <w:spacing w:line="254" w:lineRule="exact"/>
        <w:rPr>
          <w:rFonts w:ascii="Times New Roman" w:eastAsia="Times New Roman" w:hAnsi="Times New Roman" w:cs="Times New Roman"/>
          <w:sz w:val="24"/>
          <w:szCs w:val="24"/>
        </w:rPr>
      </w:pPr>
    </w:p>
    <w:p w:rsidR="00F82E8E" w:rsidRPr="00F82E8E" w:rsidRDefault="00F82E8E" w:rsidP="00F82E8E">
      <w:pPr>
        <w:spacing w:line="0" w:lineRule="atLeast"/>
        <w:rPr>
          <w:rFonts w:ascii="Times New Roman" w:eastAsia="Arial" w:hAnsi="Times New Roman" w:cs="Times New Roman"/>
          <w:sz w:val="24"/>
          <w:szCs w:val="24"/>
        </w:rPr>
      </w:pPr>
      <w:r w:rsidRPr="00F82E8E">
        <w:rPr>
          <w:rFonts w:ascii="Times New Roman" w:eastAsia="Arial" w:hAnsi="Times New Roman" w:cs="Times New Roman"/>
          <w:sz w:val="24"/>
          <w:szCs w:val="24"/>
        </w:rPr>
        <w:t>Постоје три типа вируса грипе:</w:t>
      </w:r>
    </w:p>
    <w:p w:rsidR="00F82E8E" w:rsidRPr="00F82E8E" w:rsidRDefault="00F82E8E" w:rsidP="00F82E8E">
      <w:pPr>
        <w:spacing w:line="259" w:lineRule="exact"/>
        <w:rPr>
          <w:rFonts w:ascii="Times New Roman" w:eastAsia="Times New Roman" w:hAnsi="Times New Roman" w:cs="Times New Roman"/>
          <w:sz w:val="24"/>
          <w:szCs w:val="24"/>
        </w:rPr>
      </w:pPr>
    </w:p>
    <w:p w:rsidR="00F82E8E" w:rsidRPr="00F82E8E" w:rsidRDefault="00F82E8E" w:rsidP="003934FE">
      <w:pPr>
        <w:numPr>
          <w:ilvl w:val="0"/>
          <w:numId w:val="27"/>
        </w:numPr>
        <w:tabs>
          <w:tab w:val="left" w:pos="720"/>
        </w:tabs>
        <w:spacing w:line="236" w:lineRule="auto"/>
        <w:ind w:left="720" w:right="140" w:hanging="360"/>
        <w:rPr>
          <w:rFonts w:ascii="Times New Roman" w:eastAsia="Times New Roman" w:hAnsi="Times New Roman" w:cs="Times New Roman"/>
          <w:sz w:val="24"/>
          <w:szCs w:val="24"/>
        </w:rPr>
      </w:pPr>
      <w:r w:rsidRPr="00F82E8E">
        <w:rPr>
          <w:rFonts w:ascii="Times New Roman" w:eastAsia="Arial" w:hAnsi="Times New Roman" w:cs="Times New Roman"/>
          <w:sz w:val="24"/>
          <w:szCs w:val="24"/>
        </w:rPr>
        <w:lastRenderedPageBreak/>
        <w:t>Вирус типа А - најопаснији, напада многе сисаре и птице и има највећи потенцијал да изазове епидемију</w:t>
      </w:r>
    </w:p>
    <w:p w:rsidR="00F82E8E" w:rsidRPr="00F82E8E" w:rsidRDefault="00F82E8E" w:rsidP="00F82E8E">
      <w:pPr>
        <w:spacing w:line="7" w:lineRule="exact"/>
        <w:rPr>
          <w:rFonts w:ascii="Times New Roman" w:eastAsia="Times New Roman" w:hAnsi="Times New Roman" w:cs="Times New Roman"/>
          <w:sz w:val="24"/>
          <w:szCs w:val="24"/>
        </w:rPr>
      </w:pPr>
    </w:p>
    <w:p w:rsidR="00F82E8E" w:rsidRPr="00F82E8E" w:rsidRDefault="00F82E8E" w:rsidP="003934FE">
      <w:pPr>
        <w:numPr>
          <w:ilvl w:val="0"/>
          <w:numId w:val="27"/>
        </w:numPr>
        <w:tabs>
          <w:tab w:val="left" w:pos="720"/>
        </w:tabs>
        <w:spacing w:line="236" w:lineRule="auto"/>
        <w:ind w:left="720" w:right="480" w:hanging="360"/>
        <w:rPr>
          <w:rFonts w:ascii="Times New Roman" w:eastAsia="Times New Roman" w:hAnsi="Times New Roman" w:cs="Times New Roman"/>
          <w:sz w:val="24"/>
          <w:szCs w:val="24"/>
        </w:rPr>
      </w:pPr>
      <w:r w:rsidRPr="00F82E8E">
        <w:rPr>
          <w:rFonts w:ascii="Times New Roman" w:eastAsia="Arial" w:hAnsi="Times New Roman" w:cs="Times New Roman"/>
          <w:sz w:val="24"/>
          <w:szCs w:val="24"/>
        </w:rPr>
        <w:t>Вирус типа Б - напада људе и птице и може узроковати епидемије али ријеђе у поређењу са типом А</w:t>
      </w:r>
    </w:p>
    <w:p w:rsidR="00F82E8E" w:rsidRPr="00F82E8E" w:rsidRDefault="00F82E8E" w:rsidP="003934FE">
      <w:pPr>
        <w:numPr>
          <w:ilvl w:val="0"/>
          <w:numId w:val="27"/>
        </w:numPr>
        <w:tabs>
          <w:tab w:val="left" w:pos="720"/>
        </w:tabs>
        <w:spacing w:line="238" w:lineRule="auto"/>
        <w:ind w:left="720" w:hanging="360"/>
        <w:rPr>
          <w:rFonts w:ascii="Times New Roman" w:eastAsia="Times New Roman" w:hAnsi="Times New Roman" w:cs="Times New Roman"/>
          <w:sz w:val="24"/>
          <w:szCs w:val="24"/>
        </w:rPr>
      </w:pPr>
      <w:r w:rsidRPr="00F82E8E">
        <w:rPr>
          <w:rFonts w:ascii="Times New Roman" w:eastAsia="Arial" w:hAnsi="Times New Roman" w:cs="Times New Roman"/>
          <w:sz w:val="24"/>
          <w:szCs w:val="24"/>
        </w:rPr>
        <w:t>Вирус типа Ц - утиче само на људе и не узрокује епидемије.</w:t>
      </w:r>
    </w:p>
    <w:p w:rsidR="00F82E8E" w:rsidRPr="00F82E8E" w:rsidRDefault="00F82E8E" w:rsidP="00F82E8E">
      <w:pPr>
        <w:spacing w:line="262" w:lineRule="exact"/>
        <w:rPr>
          <w:rFonts w:ascii="Times New Roman" w:eastAsia="Times New Roman" w:hAnsi="Times New Roman" w:cs="Times New Roman"/>
          <w:sz w:val="24"/>
          <w:szCs w:val="24"/>
        </w:rPr>
      </w:pPr>
    </w:p>
    <w:p w:rsidR="00F82E8E" w:rsidRPr="00F82E8E" w:rsidRDefault="00F82E8E" w:rsidP="00F82E8E">
      <w:pPr>
        <w:spacing w:line="239"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Надзор над инфлуенцом у Републици Српској укључује надзор над обољењима сличним грипи (ИЛИ) и надзор над акутним респираторним инфекцијама (АРИ). У овај надзор су укључени сви домови здравља у Р</w:t>
      </w:r>
      <w:r w:rsidR="005051AB">
        <w:rPr>
          <w:rFonts w:ascii="Times New Roman" w:eastAsia="Arial" w:hAnsi="Times New Roman" w:cs="Times New Roman"/>
          <w:sz w:val="24"/>
          <w:szCs w:val="24"/>
          <w:lang w:val="sr-Cyrl-BA"/>
        </w:rPr>
        <w:t xml:space="preserve">епублици </w:t>
      </w:r>
      <w:r w:rsidRPr="00F82E8E">
        <w:rPr>
          <w:rFonts w:ascii="Times New Roman" w:eastAsia="Arial" w:hAnsi="Times New Roman" w:cs="Times New Roman"/>
          <w:sz w:val="24"/>
          <w:szCs w:val="24"/>
        </w:rPr>
        <w:t>С</w:t>
      </w:r>
      <w:r w:rsidR="005051AB">
        <w:rPr>
          <w:rFonts w:ascii="Times New Roman" w:eastAsia="Arial" w:hAnsi="Times New Roman" w:cs="Times New Roman"/>
          <w:sz w:val="24"/>
          <w:szCs w:val="24"/>
          <w:lang w:val="sr-Cyrl-BA"/>
        </w:rPr>
        <w:t>рпској</w:t>
      </w:r>
      <w:r w:rsidRPr="00F82E8E">
        <w:rPr>
          <w:rFonts w:ascii="Times New Roman" w:eastAsia="Arial" w:hAnsi="Times New Roman" w:cs="Times New Roman"/>
          <w:sz w:val="24"/>
          <w:szCs w:val="24"/>
        </w:rPr>
        <w:t xml:space="preserve"> док су у надзор нaд тешким акутним респираторним инфекцијама (САРИ) укључене све болнице и УКЦ Р</w:t>
      </w:r>
      <w:r w:rsidR="005051AB">
        <w:rPr>
          <w:rFonts w:ascii="Times New Roman" w:eastAsia="Arial" w:hAnsi="Times New Roman" w:cs="Times New Roman"/>
          <w:sz w:val="24"/>
          <w:szCs w:val="24"/>
          <w:lang w:val="sr-Cyrl-BA"/>
        </w:rPr>
        <w:t xml:space="preserve">епублике </w:t>
      </w:r>
      <w:r w:rsidRPr="00F82E8E">
        <w:rPr>
          <w:rFonts w:ascii="Times New Roman" w:eastAsia="Arial" w:hAnsi="Times New Roman" w:cs="Times New Roman"/>
          <w:sz w:val="24"/>
          <w:szCs w:val="24"/>
        </w:rPr>
        <w:t>С</w:t>
      </w:r>
      <w:r w:rsidR="005051AB">
        <w:rPr>
          <w:rFonts w:ascii="Times New Roman" w:eastAsia="Arial" w:hAnsi="Times New Roman" w:cs="Times New Roman"/>
          <w:sz w:val="24"/>
          <w:szCs w:val="24"/>
          <w:lang w:val="sr-Cyrl-BA"/>
        </w:rPr>
        <w:t>рпске</w:t>
      </w:r>
      <w:r w:rsidRPr="00F82E8E">
        <w:rPr>
          <w:rFonts w:ascii="Times New Roman" w:eastAsia="Arial" w:hAnsi="Times New Roman" w:cs="Times New Roman"/>
          <w:sz w:val="24"/>
          <w:szCs w:val="24"/>
        </w:rPr>
        <w:t>. Надзор почиње од 40. седмице текуће до 20. седмице наредне године и пријављивање се врши на посебном обрасцу. У Р</w:t>
      </w:r>
      <w:r w:rsidR="005051AB">
        <w:rPr>
          <w:rFonts w:ascii="Times New Roman" w:eastAsia="Arial" w:hAnsi="Times New Roman" w:cs="Times New Roman"/>
          <w:sz w:val="24"/>
          <w:szCs w:val="24"/>
          <w:lang w:val="sr-Cyrl-BA"/>
        </w:rPr>
        <w:t xml:space="preserve">епублици </w:t>
      </w:r>
      <w:r w:rsidRPr="00F82E8E">
        <w:rPr>
          <w:rFonts w:ascii="Times New Roman" w:eastAsia="Arial" w:hAnsi="Times New Roman" w:cs="Times New Roman"/>
          <w:sz w:val="24"/>
          <w:szCs w:val="24"/>
        </w:rPr>
        <w:t>С</w:t>
      </w:r>
      <w:r w:rsidR="005051AB">
        <w:rPr>
          <w:rFonts w:ascii="Times New Roman" w:eastAsia="Arial" w:hAnsi="Times New Roman" w:cs="Times New Roman"/>
          <w:sz w:val="24"/>
          <w:szCs w:val="24"/>
          <w:lang w:val="sr-Cyrl-BA"/>
        </w:rPr>
        <w:t>рпској</w:t>
      </w:r>
      <w:r w:rsidRPr="00F82E8E">
        <w:rPr>
          <w:rFonts w:ascii="Times New Roman" w:eastAsia="Arial" w:hAnsi="Times New Roman" w:cs="Times New Roman"/>
          <w:sz w:val="24"/>
          <w:szCs w:val="24"/>
        </w:rPr>
        <w:t xml:space="preserve"> се врши и сентинел надзор над ИЛИ и САРИ инфекцијама и за сада су у њега укључени ДЗ Б</w:t>
      </w:r>
      <w:r w:rsidR="005051AB">
        <w:rPr>
          <w:rFonts w:ascii="Times New Roman" w:eastAsia="Arial" w:hAnsi="Times New Roman" w:cs="Times New Roman"/>
          <w:sz w:val="24"/>
          <w:szCs w:val="24"/>
          <w:lang w:val="sr-Cyrl-BA"/>
        </w:rPr>
        <w:t xml:space="preserve">ања </w:t>
      </w:r>
      <w:r w:rsidRPr="00F82E8E">
        <w:rPr>
          <w:rFonts w:ascii="Times New Roman" w:eastAsia="Arial" w:hAnsi="Times New Roman" w:cs="Times New Roman"/>
          <w:sz w:val="24"/>
          <w:szCs w:val="24"/>
        </w:rPr>
        <w:t>Л</w:t>
      </w:r>
      <w:r w:rsidR="005051AB">
        <w:rPr>
          <w:rFonts w:ascii="Times New Roman" w:eastAsia="Arial" w:hAnsi="Times New Roman" w:cs="Times New Roman"/>
          <w:sz w:val="24"/>
          <w:szCs w:val="24"/>
          <w:lang w:val="sr-Cyrl-BA"/>
        </w:rPr>
        <w:t>ука</w:t>
      </w:r>
      <w:r w:rsidRPr="00F82E8E">
        <w:rPr>
          <w:rFonts w:ascii="Times New Roman" w:eastAsia="Arial" w:hAnsi="Times New Roman" w:cs="Times New Roman"/>
          <w:sz w:val="24"/>
          <w:szCs w:val="24"/>
        </w:rPr>
        <w:t xml:space="preserve"> и УКЦ Р</w:t>
      </w:r>
      <w:r w:rsidR="005051AB">
        <w:rPr>
          <w:rFonts w:ascii="Times New Roman" w:eastAsia="Arial" w:hAnsi="Times New Roman" w:cs="Times New Roman"/>
          <w:sz w:val="24"/>
          <w:szCs w:val="24"/>
          <w:lang w:val="sr-Cyrl-BA"/>
        </w:rPr>
        <w:t xml:space="preserve">епублике </w:t>
      </w:r>
      <w:r w:rsidRPr="00F82E8E">
        <w:rPr>
          <w:rFonts w:ascii="Times New Roman" w:eastAsia="Arial" w:hAnsi="Times New Roman" w:cs="Times New Roman"/>
          <w:sz w:val="24"/>
          <w:szCs w:val="24"/>
        </w:rPr>
        <w:t>С</w:t>
      </w:r>
      <w:r w:rsidR="005051AB">
        <w:rPr>
          <w:rFonts w:ascii="Times New Roman" w:eastAsia="Arial" w:hAnsi="Times New Roman" w:cs="Times New Roman"/>
          <w:sz w:val="24"/>
          <w:szCs w:val="24"/>
          <w:lang w:val="sr-Cyrl-BA"/>
        </w:rPr>
        <w:t>рпске</w:t>
      </w:r>
      <w:r w:rsidRPr="00F82E8E">
        <w:rPr>
          <w:rFonts w:ascii="Times New Roman" w:eastAsia="Arial" w:hAnsi="Times New Roman" w:cs="Times New Roman"/>
          <w:sz w:val="24"/>
          <w:szCs w:val="24"/>
        </w:rPr>
        <w:t>. Сентинел надзор представља систематично прикупљање података на рутинској основи са ограниченог броја мјеста у циљу праћења инциденције и специфичних стопа кретања неке болести у одређеној популацији од значаја.</w:t>
      </w:r>
    </w:p>
    <w:p w:rsidR="00F82E8E" w:rsidRPr="00F82E8E" w:rsidRDefault="00F82E8E" w:rsidP="00F82E8E">
      <w:pPr>
        <w:spacing w:line="262" w:lineRule="exact"/>
        <w:rPr>
          <w:rFonts w:ascii="Times New Roman" w:eastAsia="Times New Roman" w:hAnsi="Times New Roman" w:cs="Times New Roman"/>
          <w:sz w:val="24"/>
          <w:szCs w:val="24"/>
        </w:rPr>
      </w:pPr>
    </w:p>
    <w:p w:rsidR="00F82E8E" w:rsidRPr="00F82E8E" w:rsidRDefault="00F82E8E" w:rsidP="00012223">
      <w:pPr>
        <w:spacing w:line="235"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Најучинковитија превентивна мјера је вакцинација против грипа која се препоруч</w:t>
      </w:r>
      <w:r w:rsidR="00012223">
        <w:rPr>
          <w:rFonts w:ascii="Times New Roman" w:eastAsia="Arial" w:hAnsi="Times New Roman" w:cs="Times New Roman"/>
          <w:sz w:val="24"/>
          <w:szCs w:val="24"/>
        </w:rPr>
        <w:t>ује високоризичним пацијентима.</w:t>
      </w:r>
      <w:r w:rsidRPr="00F82E8E">
        <w:rPr>
          <w:rFonts w:ascii="Times New Roman" w:eastAsia="Arial" w:hAnsi="Times New Roman" w:cs="Times New Roman"/>
          <w:sz w:val="24"/>
          <w:szCs w:val="24"/>
        </w:rPr>
        <w:t>Вакцинација против грипа обавља се вакцином од актуелних сојева вируса за сваку сезону јесен - зима текућ</w:t>
      </w:r>
      <w:r w:rsidR="00012223">
        <w:rPr>
          <w:rFonts w:ascii="Times New Roman" w:eastAsia="Arial" w:hAnsi="Times New Roman" w:cs="Times New Roman"/>
          <w:sz w:val="24"/>
          <w:szCs w:val="24"/>
        </w:rPr>
        <w:t>е године према препорукама СЗО.</w:t>
      </w:r>
      <w:r w:rsidRPr="00F82E8E">
        <w:rPr>
          <w:rFonts w:ascii="Times New Roman" w:eastAsia="Arial" w:hAnsi="Times New Roman" w:cs="Times New Roman"/>
          <w:sz w:val="24"/>
          <w:szCs w:val="24"/>
        </w:rPr>
        <w:t>Остале превентивне мјере које се иначе примјењују код свих респираторних инфекција су: избјегавање груписања људи у затвореним просторијама, провјетравање и влажно чишћење просторија, прање посуђа, прибора за јело, играчака, употреба папирних марамица итд.</w:t>
      </w:r>
    </w:p>
    <w:p w:rsidR="00F82E8E" w:rsidRPr="00F82E8E" w:rsidRDefault="00F82E8E" w:rsidP="00F82E8E">
      <w:pPr>
        <w:spacing w:line="237" w:lineRule="auto"/>
        <w:jc w:val="both"/>
        <w:rPr>
          <w:rFonts w:ascii="Times New Roman" w:eastAsia="Arial" w:hAnsi="Times New Roman" w:cs="Times New Roman"/>
          <w:sz w:val="24"/>
          <w:szCs w:val="24"/>
        </w:rPr>
      </w:pPr>
    </w:p>
    <w:p w:rsidR="00F82E8E" w:rsidRPr="00F82E8E" w:rsidRDefault="00F82E8E" w:rsidP="00012223">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Последњих година на територији Р</w:t>
      </w:r>
      <w:r w:rsidR="005051AB">
        <w:rPr>
          <w:rFonts w:ascii="Times New Roman" w:eastAsia="Arial" w:hAnsi="Times New Roman" w:cs="Times New Roman"/>
          <w:sz w:val="24"/>
          <w:szCs w:val="24"/>
          <w:lang w:val="sr-Cyrl-BA"/>
        </w:rPr>
        <w:t xml:space="preserve">епублике </w:t>
      </w:r>
      <w:r w:rsidRPr="00F82E8E">
        <w:rPr>
          <w:rFonts w:ascii="Times New Roman" w:eastAsia="Arial" w:hAnsi="Times New Roman" w:cs="Times New Roman"/>
          <w:sz w:val="24"/>
          <w:szCs w:val="24"/>
        </w:rPr>
        <w:t>С</w:t>
      </w:r>
      <w:r w:rsidR="005051AB">
        <w:rPr>
          <w:rFonts w:ascii="Times New Roman" w:eastAsia="Arial" w:hAnsi="Times New Roman" w:cs="Times New Roman"/>
          <w:sz w:val="24"/>
          <w:szCs w:val="24"/>
          <w:lang w:val="sr-Cyrl-BA"/>
        </w:rPr>
        <w:t>рпске</w:t>
      </w:r>
      <w:r w:rsidRPr="00F82E8E">
        <w:rPr>
          <w:rFonts w:ascii="Times New Roman" w:eastAsia="Arial" w:hAnsi="Times New Roman" w:cs="Times New Roman"/>
          <w:sz w:val="24"/>
          <w:szCs w:val="24"/>
        </w:rPr>
        <w:t xml:space="preserve"> нису регистровани случајеви оболијевања од пандемијског грипа. Пандемија грипа представља свјетску епидемију која настаје стварањем новог подтипа вируса А, који прије тога није циркулисао у популацији и нa којег </w:t>
      </w:r>
      <w:r w:rsidR="00012223">
        <w:rPr>
          <w:rFonts w:ascii="Times New Roman" w:eastAsia="Arial" w:hAnsi="Times New Roman" w:cs="Times New Roman"/>
          <w:sz w:val="24"/>
          <w:szCs w:val="24"/>
        </w:rPr>
        <w:t>не постоји колeктивни имунитет.</w:t>
      </w:r>
      <w:r w:rsidRPr="00F82E8E">
        <w:rPr>
          <w:rFonts w:ascii="Times New Roman" w:eastAsia="Arial" w:hAnsi="Times New Roman" w:cs="Times New Roman"/>
          <w:sz w:val="24"/>
          <w:szCs w:val="24"/>
        </w:rPr>
        <w:t>Грипа као вирусно обољење великог епидемијског потенцијала се у одређеним временским интервалима (10-40) година појављује у пандемијском облику.</w:t>
      </w:r>
    </w:p>
    <w:p w:rsidR="00F82E8E" w:rsidRPr="00F82E8E" w:rsidRDefault="00F82E8E" w:rsidP="00F82E8E">
      <w:pPr>
        <w:spacing w:line="9" w:lineRule="exact"/>
        <w:rPr>
          <w:rFonts w:ascii="Times New Roman" w:eastAsia="Times New Roman" w:hAnsi="Times New Roman" w:cs="Times New Roman"/>
          <w:sz w:val="24"/>
          <w:szCs w:val="24"/>
        </w:rPr>
      </w:pPr>
    </w:p>
    <w:p w:rsidR="00F82E8E" w:rsidRPr="00F82E8E" w:rsidRDefault="00F82E8E" w:rsidP="00012223">
      <w:pPr>
        <w:spacing w:line="238" w:lineRule="auto"/>
        <w:jc w:val="both"/>
        <w:rPr>
          <w:rFonts w:ascii="Times New Roman" w:eastAsia="Arial" w:hAnsi="Times New Roman" w:cs="Times New Roman"/>
          <w:sz w:val="24"/>
          <w:szCs w:val="24"/>
        </w:rPr>
      </w:pPr>
    </w:p>
    <w:p w:rsidR="00F82E8E" w:rsidRPr="00F82E8E" w:rsidRDefault="00F82E8E" w:rsidP="00012223">
      <w:pPr>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Битно је напоменути да су се током 20. вијека десиле три пандемије грипа и то: 1918. године, вирус типа А (H1N1) тзв. Шпански грип са око 40-50 милиона умрлих, 1957. године, вирус типа А (H2N2) тзв. Азијски тип са око 2 милиона умрлих и 1968. године вирус типа А (H3N2) тзв. Хонкошки тип са око милион умрлих. Не треба заборавити ни пандемију 2009.године изазвану вирусом типа А (H1N1).</w:t>
      </w:r>
    </w:p>
    <w:p w:rsidR="00F82E8E" w:rsidRPr="00F82E8E" w:rsidRDefault="00F82E8E" w:rsidP="00F82E8E">
      <w:pPr>
        <w:spacing w:line="11" w:lineRule="exact"/>
        <w:rPr>
          <w:rFonts w:ascii="Times New Roman" w:eastAsia="Times New Roman" w:hAnsi="Times New Roman" w:cs="Times New Roman"/>
          <w:sz w:val="24"/>
          <w:szCs w:val="24"/>
        </w:rPr>
      </w:pPr>
    </w:p>
    <w:p w:rsidR="00012223" w:rsidRDefault="00012223" w:rsidP="00F82E8E">
      <w:pPr>
        <w:spacing w:line="237" w:lineRule="auto"/>
        <w:jc w:val="both"/>
        <w:rPr>
          <w:rFonts w:ascii="Times New Roman" w:eastAsia="Arial" w:hAnsi="Times New Roman" w:cs="Times New Roman"/>
          <w:sz w:val="24"/>
          <w:szCs w:val="24"/>
        </w:rPr>
      </w:pPr>
    </w:p>
    <w:p w:rsidR="00F82E8E" w:rsidRPr="00F82E8E" w:rsidRDefault="00F82E8E" w:rsidP="00012223">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Поред великог броја умрлих свака пандемија је изазвала негативне последице на социјално-економско стање и опоравак који је трајао годинама. Потенцијална опасност од пандемијске грипе постаје извјеснија након епизоотија вис</w:t>
      </w:r>
      <w:r w:rsidR="00012223">
        <w:rPr>
          <w:rFonts w:ascii="Times New Roman" w:eastAsia="Arial" w:hAnsi="Times New Roman" w:cs="Times New Roman"/>
          <w:sz w:val="24"/>
          <w:szCs w:val="24"/>
        </w:rPr>
        <w:t>око патогеног вируса грипа типа</w:t>
      </w:r>
      <w:r w:rsidR="00012223">
        <w:rPr>
          <w:rFonts w:ascii="Times New Roman" w:eastAsia="Arial" w:hAnsi="Times New Roman" w:cs="Times New Roman"/>
          <w:sz w:val="24"/>
          <w:szCs w:val="24"/>
          <w:lang w:val="sr-Cyrl-BA"/>
        </w:rPr>
        <w:t xml:space="preserve"> А </w:t>
      </w:r>
      <w:r w:rsidRPr="00F82E8E">
        <w:rPr>
          <w:rFonts w:ascii="Times New Roman" w:eastAsia="Arial" w:hAnsi="Times New Roman" w:cs="Times New Roman"/>
          <w:sz w:val="24"/>
          <w:szCs w:val="24"/>
        </w:rPr>
        <w:t xml:space="preserve">(H5N1) тзв. птичијег грипа (енгл. </w:t>
      </w:r>
      <w:r w:rsidRPr="00F82E8E">
        <w:rPr>
          <w:rFonts w:ascii="Times New Roman" w:eastAsia="Arial" w:hAnsi="Times New Roman" w:cs="Times New Roman"/>
          <w:i/>
          <w:sz w:val="24"/>
          <w:szCs w:val="24"/>
        </w:rPr>
        <w:t>Highly P</w:t>
      </w:r>
      <w:r w:rsidR="005051AB">
        <w:rPr>
          <w:rFonts w:ascii="Times New Roman" w:eastAsia="Arial" w:hAnsi="Times New Roman" w:cs="Times New Roman"/>
          <w:i/>
          <w:sz w:val="24"/>
          <w:szCs w:val="24"/>
        </w:rPr>
        <w:t>athogenic</w:t>
      </w:r>
      <w:r w:rsidRPr="00F82E8E">
        <w:rPr>
          <w:rFonts w:ascii="Times New Roman" w:eastAsia="Arial" w:hAnsi="Times New Roman" w:cs="Times New Roman"/>
          <w:i/>
          <w:sz w:val="24"/>
          <w:szCs w:val="24"/>
        </w:rPr>
        <w:t>Avian Influenza-HPAI)</w:t>
      </w:r>
      <w:r w:rsidRPr="00F82E8E">
        <w:rPr>
          <w:rFonts w:ascii="Times New Roman" w:eastAsia="Arial" w:hAnsi="Times New Roman" w:cs="Times New Roman"/>
          <w:sz w:val="24"/>
          <w:szCs w:val="24"/>
        </w:rPr>
        <w:t xml:space="preserve"> код птица селица, који се епидемијски преноси на домаћу перад, а регистрован је и прелаз на друге људе и животиње.</w:t>
      </w:r>
    </w:p>
    <w:p w:rsidR="00F82E8E" w:rsidRPr="00F82E8E" w:rsidRDefault="00F82E8E" w:rsidP="00F82E8E">
      <w:pPr>
        <w:spacing w:line="9" w:lineRule="exact"/>
        <w:rPr>
          <w:rFonts w:ascii="Times New Roman" w:eastAsia="Arial" w:hAnsi="Times New Roman" w:cs="Times New Roman"/>
          <w:sz w:val="24"/>
          <w:szCs w:val="24"/>
        </w:rPr>
      </w:pPr>
    </w:p>
    <w:p w:rsidR="00012223" w:rsidRPr="006F7863" w:rsidRDefault="00012223" w:rsidP="001B238B">
      <w:pPr>
        <w:spacing w:line="237" w:lineRule="auto"/>
        <w:jc w:val="center"/>
        <w:rPr>
          <w:rFonts w:ascii="Times New Roman" w:eastAsia="Arial" w:hAnsi="Times New Roman" w:cs="Times New Roman"/>
          <w:sz w:val="24"/>
          <w:szCs w:val="24"/>
        </w:rPr>
      </w:pPr>
    </w:p>
    <w:p w:rsidR="00012223" w:rsidRPr="006F7863" w:rsidRDefault="006F7863" w:rsidP="006F7863">
      <w:pPr>
        <w:spacing w:line="239" w:lineRule="auto"/>
        <w:jc w:val="both"/>
        <w:rPr>
          <w:rFonts w:ascii="Times New Roman" w:eastAsia="Arial" w:hAnsi="Times New Roman" w:cs="Times New Roman"/>
          <w:b/>
          <w:sz w:val="24"/>
          <w:szCs w:val="24"/>
          <w:lang w:val="sr-Latn-BA"/>
        </w:rPr>
      </w:pPr>
      <w:r w:rsidRPr="006F7863">
        <w:rPr>
          <w:rFonts w:ascii="Times New Roman" w:eastAsia="Arial" w:hAnsi="Times New Roman" w:cs="Times New Roman"/>
          <w:b/>
          <w:sz w:val="24"/>
          <w:szCs w:val="24"/>
          <w:lang w:val="sr-Cyrl-BA"/>
        </w:rPr>
        <w:t xml:space="preserve">б) </w:t>
      </w:r>
      <w:r w:rsidR="00341055" w:rsidRPr="006F7863">
        <w:rPr>
          <w:rFonts w:ascii="Times New Roman" w:eastAsia="Arial" w:hAnsi="Times New Roman" w:cs="Times New Roman"/>
          <w:b/>
          <w:sz w:val="24"/>
          <w:szCs w:val="24"/>
          <w:lang w:val="sr-Cyrl-BA"/>
        </w:rPr>
        <w:t>Тешки акутни респираторни синдром коронавирус</w:t>
      </w:r>
      <w:r w:rsidR="009B1617" w:rsidRPr="006F7863">
        <w:rPr>
          <w:rFonts w:ascii="Times New Roman" w:eastAsia="Arial" w:hAnsi="Times New Roman" w:cs="Times New Roman"/>
          <w:b/>
          <w:sz w:val="24"/>
          <w:szCs w:val="24"/>
          <w:lang w:val="sr-Latn-BA"/>
        </w:rPr>
        <w:t xml:space="preserve"> 2 (SARS CoV 2)</w:t>
      </w:r>
    </w:p>
    <w:p w:rsidR="00012223" w:rsidRDefault="00012223" w:rsidP="00012223">
      <w:pPr>
        <w:spacing w:line="237" w:lineRule="auto"/>
        <w:jc w:val="both"/>
        <w:rPr>
          <w:rFonts w:ascii="Times New Roman" w:eastAsia="Arial" w:hAnsi="Times New Roman" w:cs="Times New Roman"/>
          <w:sz w:val="24"/>
          <w:szCs w:val="24"/>
        </w:rPr>
      </w:pPr>
    </w:p>
    <w:p w:rsidR="009B1617" w:rsidRPr="009B1617" w:rsidRDefault="009B1617" w:rsidP="00341055">
      <w:pPr>
        <w:jc w:val="both"/>
      </w:pPr>
      <w:r w:rsidRPr="009B1617">
        <w:rPr>
          <w:rFonts w:ascii="Times New Roman" w:hAnsi="Times New Roman" w:cs="Times New Roman"/>
          <w:bCs/>
          <w:sz w:val="24"/>
          <w:szCs w:val="24"/>
        </w:rPr>
        <w:t>Тешки акутни респираторни синдром коронавирус 2</w:t>
      </w:r>
      <w:r w:rsidRPr="009B1617">
        <w:rPr>
          <w:rFonts w:ascii="Times New Roman" w:hAnsi="Times New Roman" w:cs="Times New Roman"/>
          <w:sz w:val="24"/>
          <w:szCs w:val="24"/>
        </w:rPr>
        <w:t> (</w:t>
      </w:r>
      <w:hyperlink r:id="rId53" w:tooltip="Engleski jezik" w:history="1">
        <w:r w:rsidRPr="009B1617">
          <w:rPr>
            <w:rStyle w:val="Hyperlink"/>
            <w:rFonts w:ascii="Times New Roman" w:hAnsi="Times New Roman" w:cs="Times New Roman"/>
            <w:color w:val="auto"/>
            <w:sz w:val="24"/>
            <w:szCs w:val="24"/>
            <w:u w:val="none"/>
          </w:rPr>
          <w:t>енгл.</w:t>
        </w:r>
      </w:hyperlink>
      <w:r w:rsidRPr="009B1617">
        <w:rPr>
          <w:rFonts w:ascii="Times New Roman" w:hAnsi="Times New Roman" w:cs="Times New Roman"/>
          <w:sz w:val="24"/>
          <w:szCs w:val="24"/>
        </w:rPr>
        <w:t> </w:t>
      </w:r>
      <w:r w:rsidRPr="009B1617">
        <w:rPr>
          <w:rFonts w:ascii="Times New Roman" w:hAnsi="Times New Roman" w:cs="Times New Roman"/>
          <w:i/>
          <w:iCs/>
          <w:sz w:val="24"/>
          <w:szCs w:val="24"/>
        </w:rPr>
        <w:t>Severe acute respiratory syndrome coronavirus 2</w:t>
      </w:r>
      <w:r w:rsidRPr="009B1617">
        <w:rPr>
          <w:rFonts w:ascii="Times New Roman" w:hAnsi="Times New Roman" w:cs="Times New Roman"/>
          <w:sz w:val="24"/>
          <w:szCs w:val="24"/>
        </w:rPr>
        <w:t>), скраћено: </w:t>
      </w:r>
      <w:r>
        <w:rPr>
          <w:rFonts w:ascii="Times New Roman" w:hAnsi="Times New Roman" w:cs="Times New Roman"/>
          <w:bCs/>
          <w:sz w:val="24"/>
          <w:szCs w:val="24"/>
        </w:rPr>
        <w:t>САРС-K</w:t>
      </w:r>
      <w:r w:rsidRPr="009B1617">
        <w:rPr>
          <w:rFonts w:ascii="Times New Roman" w:hAnsi="Times New Roman" w:cs="Times New Roman"/>
          <w:bCs/>
          <w:sz w:val="24"/>
          <w:szCs w:val="24"/>
        </w:rPr>
        <w:t>оВ-2</w:t>
      </w:r>
      <w:r w:rsidRPr="009B1617">
        <w:rPr>
          <w:rFonts w:ascii="Times New Roman" w:hAnsi="Times New Roman" w:cs="Times New Roman"/>
          <w:sz w:val="24"/>
          <w:szCs w:val="24"/>
        </w:rPr>
        <w:t> је заразни </w:t>
      </w:r>
      <w:hyperlink r:id="rId54" w:tooltip="Virus" w:history="1">
        <w:r w:rsidRPr="009B1617">
          <w:rPr>
            <w:rStyle w:val="Hyperlink"/>
            <w:rFonts w:ascii="Times New Roman" w:hAnsi="Times New Roman" w:cs="Times New Roman"/>
            <w:color w:val="auto"/>
            <w:sz w:val="24"/>
            <w:szCs w:val="24"/>
            <w:u w:val="none"/>
          </w:rPr>
          <w:t>вирус</w:t>
        </w:r>
      </w:hyperlink>
      <w:r w:rsidRPr="009B1617">
        <w:rPr>
          <w:rFonts w:ascii="Times New Roman" w:hAnsi="Times New Roman" w:cs="Times New Roman"/>
          <w:sz w:val="24"/>
          <w:szCs w:val="24"/>
        </w:rPr>
        <w:t> који узрокује нову болест </w:t>
      </w:r>
      <w:hyperlink r:id="rId55" w:tooltip="MKB-10 poglavlje X: Bolesti dišnog (respiracijskog) sustava" w:history="1">
        <w:r w:rsidRPr="009B1617">
          <w:rPr>
            <w:rStyle w:val="Hyperlink"/>
            <w:rFonts w:ascii="Times New Roman" w:hAnsi="Times New Roman" w:cs="Times New Roman"/>
            <w:color w:val="auto"/>
            <w:sz w:val="24"/>
            <w:szCs w:val="24"/>
            <w:u w:val="none"/>
          </w:rPr>
          <w:t>ди</w:t>
        </w:r>
        <w:r w:rsidR="005051AB">
          <w:rPr>
            <w:rStyle w:val="Hyperlink"/>
            <w:rFonts w:ascii="Times New Roman" w:hAnsi="Times New Roman" w:cs="Times New Roman"/>
            <w:color w:val="auto"/>
            <w:sz w:val="24"/>
            <w:szCs w:val="24"/>
            <w:u w:val="none"/>
            <w:lang w:val="sr-Cyrl-BA"/>
          </w:rPr>
          <w:t>сајних</w:t>
        </w:r>
        <w:r w:rsidRPr="009B1617">
          <w:rPr>
            <w:rStyle w:val="Hyperlink"/>
            <w:rFonts w:ascii="Times New Roman" w:hAnsi="Times New Roman" w:cs="Times New Roman"/>
            <w:color w:val="auto"/>
            <w:sz w:val="24"/>
            <w:szCs w:val="24"/>
            <w:u w:val="none"/>
          </w:rPr>
          <w:t xml:space="preserve"> путева</w:t>
        </w:r>
      </w:hyperlink>
      <w:r w:rsidRPr="009B1617">
        <w:rPr>
          <w:rFonts w:ascii="Times New Roman" w:hAnsi="Times New Roman" w:cs="Times New Roman"/>
          <w:sz w:val="24"/>
          <w:szCs w:val="24"/>
        </w:rPr>
        <w:t> – </w:t>
      </w:r>
      <w:hyperlink r:id="rId56" w:tooltip="COVID-19" w:history="1">
        <w:r>
          <w:rPr>
            <w:rStyle w:val="Hyperlink"/>
            <w:rFonts w:ascii="Times New Roman" w:hAnsi="Times New Roman" w:cs="Times New Roman"/>
            <w:color w:val="auto"/>
            <w:sz w:val="24"/>
            <w:szCs w:val="24"/>
            <w:u w:val="none"/>
          </w:rPr>
          <w:t>K</w:t>
        </w:r>
        <w:r w:rsidRPr="009B1617">
          <w:rPr>
            <w:rStyle w:val="Hyperlink"/>
            <w:rFonts w:ascii="Times New Roman" w:hAnsi="Times New Roman" w:cs="Times New Roman"/>
            <w:color w:val="auto"/>
            <w:sz w:val="24"/>
            <w:szCs w:val="24"/>
            <w:u w:val="none"/>
          </w:rPr>
          <w:t>ОВИД-19</w:t>
        </w:r>
      </w:hyperlink>
      <w:r w:rsidRPr="009B1617">
        <w:rPr>
          <w:rFonts w:ascii="Times New Roman" w:hAnsi="Times New Roman" w:cs="Times New Roman"/>
          <w:sz w:val="24"/>
          <w:szCs w:val="24"/>
        </w:rPr>
        <w:t>. Вирус је такође узрок </w:t>
      </w:r>
      <w:hyperlink r:id="rId57" w:tooltip="Pandemija koronavirusa 2019./20." w:history="1">
        <w:r w:rsidRPr="009B1617">
          <w:rPr>
            <w:rStyle w:val="Hyperlink"/>
            <w:rFonts w:ascii="Times New Roman" w:hAnsi="Times New Roman" w:cs="Times New Roman"/>
            <w:color w:val="auto"/>
            <w:sz w:val="24"/>
            <w:szCs w:val="24"/>
            <w:u w:val="none"/>
          </w:rPr>
          <w:t xml:space="preserve">пандемије коронавируса </w:t>
        </w:r>
        <w:r w:rsidRPr="009B1617">
          <w:rPr>
            <w:rStyle w:val="Hyperlink"/>
            <w:rFonts w:ascii="Times New Roman" w:hAnsi="Times New Roman" w:cs="Times New Roman"/>
            <w:color w:val="auto"/>
            <w:sz w:val="24"/>
            <w:szCs w:val="24"/>
            <w:u w:val="none"/>
          </w:rPr>
          <w:lastRenderedPageBreak/>
          <w:t>2019./20.</w:t>
        </w:r>
      </w:hyperlink>
      <w:r w:rsidRPr="009B1617">
        <w:rPr>
          <w:rFonts w:ascii="Times New Roman" w:hAnsi="Times New Roman" w:cs="Times New Roman"/>
          <w:sz w:val="24"/>
          <w:szCs w:val="24"/>
        </w:rPr>
        <w:t xml:space="preserve"> САРС-ЦоВ-2 је откривен у </w:t>
      </w:r>
      <w:hyperlink r:id="rId58" w:tooltip="Kina" w:history="1">
        <w:r w:rsidRPr="009B1617">
          <w:rPr>
            <w:rStyle w:val="Hyperlink"/>
            <w:rFonts w:ascii="Times New Roman" w:hAnsi="Times New Roman" w:cs="Times New Roman"/>
            <w:color w:val="auto"/>
            <w:sz w:val="24"/>
            <w:szCs w:val="24"/>
            <w:u w:val="none"/>
          </w:rPr>
          <w:t>Кини</w:t>
        </w:r>
      </w:hyperlink>
      <w:r w:rsidRPr="009B1617">
        <w:rPr>
          <w:rFonts w:ascii="Times New Roman" w:hAnsi="Times New Roman" w:cs="Times New Roman"/>
          <w:sz w:val="24"/>
          <w:szCs w:val="24"/>
        </w:rPr>
        <w:t> крајем 2019. године.</w:t>
      </w:r>
      <w:hyperlink r:id="rId59" w:tooltip="Genomsko sekvenciranje (stranica ne postoji)" w:history="1">
        <w:r w:rsidRPr="009B1617">
          <w:rPr>
            <w:rStyle w:val="Hyperlink"/>
            <w:rFonts w:ascii="Times New Roman" w:hAnsi="Times New Roman" w:cs="Times New Roman"/>
            <w:color w:val="auto"/>
            <w:sz w:val="24"/>
            <w:szCs w:val="24"/>
            <w:u w:val="none"/>
          </w:rPr>
          <w:t>Геномско секвенцирање</w:t>
        </w:r>
      </w:hyperlink>
      <w:r w:rsidRPr="009B1617">
        <w:rPr>
          <w:rFonts w:ascii="Times New Roman" w:hAnsi="Times New Roman" w:cs="Times New Roman"/>
          <w:sz w:val="24"/>
          <w:szCs w:val="24"/>
        </w:rPr>
        <w:t> је показало да је то позитивни, једно-ланчани </w:t>
      </w:r>
      <w:hyperlink r:id="rId60" w:tooltip="Ribonukleinska kiselina" w:history="1">
        <w:r w:rsidRPr="009B1617">
          <w:rPr>
            <w:rStyle w:val="Hyperlink"/>
            <w:rFonts w:ascii="Times New Roman" w:hAnsi="Times New Roman" w:cs="Times New Roman"/>
            <w:color w:val="auto"/>
            <w:sz w:val="24"/>
            <w:szCs w:val="24"/>
            <w:u w:val="none"/>
          </w:rPr>
          <w:t>РНК</w:t>
        </w:r>
      </w:hyperlink>
      <w:r w:rsidRPr="009B1617">
        <w:rPr>
          <w:rFonts w:ascii="Times New Roman" w:hAnsi="Times New Roman" w:cs="Times New Roman"/>
          <w:sz w:val="24"/>
          <w:szCs w:val="24"/>
        </w:rPr>
        <w:t> </w:t>
      </w:r>
      <w:hyperlink r:id="rId61" w:tooltip="Koronavirus" w:history="1">
        <w:r w:rsidRPr="009B1617">
          <w:rPr>
            <w:rStyle w:val="Hyperlink"/>
            <w:rFonts w:ascii="Times New Roman" w:hAnsi="Times New Roman" w:cs="Times New Roman"/>
            <w:color w:val="auto"/>
            <w:sz w:val="24"/>
            <w:szCs w:val="24"/>
            <w:u w:val="none"/>
          </w:rPr>
          <w:t>коронавирус</w:t>
        </w:r>
      </w:hyperlink>
      <w:r w:rsidR="005051AB">
        <w:rPr>
          <w:rFonts w:ascii="Times New Roman" w:hAnsi="Times New Roman" w:cs="Times New Roman"/>
          <w:sz w:val="24"/>
          <w:szCs w:val="24"/>
        </w:rPr>
        <w:t> исадржи</w:t>
      </w:r>
      <w:r w:rsidRPr="009B1617">
        <w:rPr>
          <w:rFonts w:ascii="Times New Roman" w:hAnsi="Times New Roman" w:cs="Times New Roman"/>
          <w:sz w:val="24"/>
          <w:szCs w:val="24"/>
        </w:rPr>
        <w:t>29.903 </w:t>
      </w:r>
      <w:hyperlink r:id="rId62" w:tooltip="Nukleotidi" w:history="1">
        <w:r w:rsidRPr="009B1617">
          <w:rPr>
            <w:rStyle w:val="Hyperlink"/>
            <w:rFonts w:ascii="Times New Roman" w:hAnsi="Times New Roman" w:cs="Times New Roman"/>
            <w:color w:val="auto"/>
            <w:sz w:val="24"/>
            <w:szCs w:val="24"/>
            <w:u w:val="none"/>
          </w:rPr>
          <w:t>нуклеотида</w:t>
        </w:r>
      </w:hyperlink>
      <w:r w:rsidRPr="009B1617">
        <w:rPr>
          <w:rFonts w:ascii="Times New Roman" w:hAnsi="Times New Roman" w:cs="Times New Roman"/>
          <w:sz w:val="24"/>
          <w:szCs w:val="24"/>
        </w:rPr>
        <w:t>. Сваки вирион је дуг од 50 до 200 нанометара.</w:t>
      </w:r>
      <w:r>
        <w:rPr>
          <w:rFonts w:ascii="Times New Roman" w:hAnsi="Times New Roman"/>
          <w:sz w:val="24"/>
          <w:lang w:val="sr-Cyrl-BA"/>
        </w:rPr>
        <w:t>Овај вирус</w:t>
      </w:r>
      <w:r w:rsidRPr="009B1617">
        <w:rPr>
          <w:rFonts w:ascii="Times New Roman" w:hAnsi="Times New Roman" w:cs="Times New Roman"/>
          <w:sz w:val="24"/>
          <w:szCs w:val="24"/>
        </w:rPr>
        <w:t xml:space="preserve"> је насљедник </w:t>
      </w:r>
      <w:hyperlink r:id="rId63" w:tooltip="Teški akutni respiratorni sindrom coronavirus" w:history="1">
        <w:r>
          <w:rPr>
            <w:rStyle w:val="Hyperlink"/>
            <w:rFonts w:ascii="Times New Roman" w:hAnsi="Times New Roman"/>
            <w:color w:val="auto"/>
            <w:sz w:val="24"/>
            <w:u w:val="none"/>
          </w:rPr>
          <w:t>САРС-</w:t>
        </w:r>
        <w:r>
          <w:rPr>
            <w:rStyle w:val="Hyperlink"/>
            <w:rFonts w:ascii="Times New Roman" w:hAnsi="Times New Roman"/>
            <w:color w:val="auto"/>
            <w:sz w:val="24"/>
            <w:u w:val="none"/>
            <w:lang w:val="sr-Cyrl-BA"/>
          </w:rPr>
          <w:t>К</w:t>
        </w:r>
        <w:r w:rsidRPr="009B1617">
          <w:rPr>
            <w:rStyle w:val="Hyperlink"/>
            <w:rFonts w:ascii="Times New Roman" w:hAnsi="Times New Roman" w:cs="Times New Roman"/>
            <w:color w:val="auto"/>
            <w:sz w:val="24"/>
            <w:szCs w:val="24"/>
            <w:u w:val="none"/>
          </w:rPr>
          <w:t>оВ-1</w:t>
        </w:r>
      </w:hyperlink>
      <w:r w:rsidRPr="009B1617">
        <w:rPr>
          <w:rFonts w:ascii="Times New Roman" w:hAnsi="Times New Roman" w:cs="Times New Roman"/>
          <w:sz w:val="24"/>
          <w:szCs w:val="24"/>
        </w:rPr>
        <w:t xml:space="preserve">, соја који је </w:t>
      </w:r>
      <w:r>
        <w:rPr>
          <w:rFonts w:ascii="Times New Roman" w:hAnsi="Times New Roman"/>
          <w:sz w:val="24"/>
          <w:lang w:val="sr-Cyrl-BA"/>
        </w:rPr>
        <w:t>изазвао</w:t>
      </w:r>
      <w:r w:rsidRPr="009B1617">
        <w:rPr>
          <w:rFonts w:ascii="Times New Roman" w:hAnsi="Times New Roman" w:cs="Times New Roman"/>
          <w:sz w:val="24"/>
          <w:szCs w:val="24"/>
        </w:rPr>
        <w:t xml:space="preserve"> избијање </w:t>
      </w:r>
      <w:hyperlink r:id="rId64" w:tooltip="Teški akutni respiratorni sindrom" w:history="1">
        <w:r w:rsidRPr="009B1617">
          <w:rPr>
            <w:rStyle w:val="Hyperlink"/>
            <w:rFonts w:ascii="Times New Roman" w:hAnsi="Times New Roman" w:cs="Times New Roman"/>
            <w:color w:val="auto"/>
            <w:sz w:val="24"/>
            <w:szCs w:val="24"/>
            <w:u w:val="none"/>
          </w:rPr>
          <w:t>епидемије САРС-а 2002-2004</w:t>
        </w:r>
      </w:hyperlink>
      <w:r>
        <w:rPr>
          <w:rFonts w:ascii="Times New Roman" w:hAnsi="Times New Roman"/>
          <w:sz w:val="24"/>
        </w:rPr>
        <w:t>Таксономски гледано, САРС-</w:t>
      </w:r>
      <w:r>
        <w:rPr>
          <w:rFonts w:ascii="Times New Roman" w:hAnsi="Times New Roman"/>
          <w:sz w:val="24"/>
          <w:lang w:val="sr-Cyrl-BA"/>
        </w:rPr>
        <w:t>К</w:t>
      </w:r>
      <w:r w:rsidRPr="009B1617">
        <w:rPr>
          <w:rFonts w:ascii="Times New Roman" w:hAnsi="Times New Roman" w:cs="Times New Roman"/>
          <w:sz w:val="24"/>
          <w:szCs w:val="24"/>
        </w:rPr>
        <w:t>оВ-2 је врста </w:t>
      </w:r>
      <w:hyperlink r:id="rId65" w:tooltip="Sarbecovirus (stranica ne postoji)" w:history="1">
        <w:r w:rsidRPr="009B1617">
          <w:rPr>
            <w:rStyle w:val="Hyperlink"/>
            <w:rFonts w:ascii="Times New Roman" w:hAnsi="Times New Roman" w:cs="Times New Roman"/>
            <w:i/>
            <w:iCs/>
            <w:color w:val="auto"/>
            <w:sz w:val="24"/>
            <w:szCs w:val="24"/>
            <w:u w:val="none"/>
          </w:rPr>
          <w:t>коронавируса повезаног с тешким акутним респираторним синдромом</w:t>
        </w:r>
      </w:hyperlink>
      <w:r w:rsidRPr="009B1617">
        <w:rPr>
          <w:rFonts w:ascii="Times New Roman" w:hAnsi="Times New Roman" w:cs="Times New Roman"/>
          <w:sz w:val="24"/>
          <w:szCs w:val="24"/>
        </w:rPr>
        <w:t> (САРС</w:t>
      </w:r>
      <w:r>
        <w:rPr>
          <w:rFonts w:ascii="Times New Roman" w:hAnsi="Times New Roman"/>
          <w:sz w:val="24"/>
        </w:rPr>
        <w:t>р-</w:t>
      </w:r>
      <w:r>
        <w:rPr>
          <w:rFonts w:ascii="Times New Roman" w:hAnsi="Times New Roman"/>
          <w:sz w:val="24"/>
          <w:lang w:val="sr-Cyrl-BA"/>
        </w:rPr>
        <w:t>К</w:t>
      </w:r>
      <w:r w:rsidRPr="009B1617">
        <w:rPr>
          <w:rFonts w:ascii="Times New Roman" w:hAnsi="Times New Roman" w:cs="Times New Roman"/>
          <w:sz w:val="24"/>
          <w:szCs w:val="24"/>
        </w:rPr>
        <w:t>оВ).</w:t>
      </w:r>
    </w:p>
    <w:p w:rsidR="00D527F5" w:rsidRDefault="00D527F5" w:rsidP="006539A4">
      <w:pPr>
        <w:pStyle w:val="NormalWeb"/>
        <w:shd w:val="clear" w:color="auto" w:fill="FFFFFF"/>
        <w:spacing w:before="0" w:beforeAutospacing="0" w:after="0" w:afterAutospacing="0"/>
        <w:jc w:val="both"/>
        <w:rPr>
          <w:lang w:val="sr-Cyrl-BA"/>
        </w:rPr>
      </w:pPr>
    </w:p>
    <w:p w:rsidR="00012223" w:rsidRDefault="00C2061E" w:rsidP="006539A4">
      <w:pPr>
        <w:pStyle w:val="NormalWeb"/>
        <w:shd w:val="clear" w:color="auto" w:fill="FFFFFF"/>
        <w:spacing w:before="0" w:beforeAutospacing="0" w:after="0" w:afterAutospacing="0"/>
        <w:jc w:val="both"/>
        <w:rPr>
          <w:rFonts w:ascii="Times New Roman" w:hAnsi="Times New Roman"/>
          <w:sz w:val="24"/>
        </w:rPr>
      </w:pPr>
      <w:hyperlink r:id="rId66" w:tooltip="Epidemiologija" w:history="1">
        <w:r w:rsidR="009B1617" w:rsidRPr="009B1617">
          <w:rPr>
            <w:rStyle w:val="Hyperlink"/>
            <w:rFonts w:ascii="Times New Roman" w:hAnsi="Times New Roman"/>
            <w:color w:val="auto"/>
            <w:sz w:val="24"/>
            <w:u w:val="none"/>
          </w:rPr>
          <w:t>Епидемиолошке</w:t>
        </w:r>
      </w:hyperlink>
      <w:r w:rsidR="009B1617" w:rsidRPr="009B1617">
        <w:rPr>
          <w:rFonts w:ascii="Times New Roman" w:hAnsi="Times New Roman"/>
          <w:sz w:val="24"/>
        </w:rPr>
        <w:t xml:space="preserve"> студије процјењују да свака инфекција </w:t>
      </w:r>
      <w:r w:rsidR="009B1617">
        <w:rPr>
          <w:rFonts w:ascii="Times New Roman" w:hAnsi="Times New Roman"/>
          <w:sz w:val="24"/>
          <w:lang w:val="sr-Cyrl-BA"/>
        </w:rPr>
        <w:t>има за резултат</w:t>
      </w:r>
      <w:r w:rsidR="009B1617">
        <w:rPr>
          <w:rFonts w:ascii="Times New Roman" w:hAnsi="Times New Roman"/>
          <w:sz w:val="24"/>
        </w:rPr>
        <w:t xml:space="preserve"> 5,7 нових случајева када ни један припадник заједнице </w:t>
      </w:r>
      <w:r w:rsidR="009B1617" w:rsidRPr="009B1617">
        <w:rPr>
          <w:rFonts w:ascii="Times New Roman" w:hAnsi="Times New Roman"/>
          <w:sz w:val="24"/>
        </w:rPr>
        <w:t>није </w:t>
      </w:r>
      <w:hyperlink r:id="rId67" w:tooltip="Imunost (medicina)" w:history="1">
        <w:r w:rsidR="009B1617" w:rsidRPr="009B1617">
          <w:rPr>
            <w:rStyle w:val="Hyperlink"/>
            <w:rFonts w:ascii="Times New Roman" w:hAnsi="Times New Roman"/>
            <w:color w:val="auto"/>
            <w:sz w:val="24"/>
            <w:u w:val="none"/>
          </w:rPr>
          <w:t>имун</w:t>
        </w:r>
      </w:hyperlink>
      <w:r w:rsidR="009B1617">
        <w:rPr>
          <w:rFonts w:ascii="Times New Roman" w:hAnsi="Times New Roman"/>
          <w:sz w:val="24"/>
        </w:rPr>
        <w:t> и ако се не пре</w:t>
      </w:r>
      <w:r w:rsidR="009B1617" w:rsidRPr="009B1617">
        <w:rPr>
          <w:rFonts w:ascii="Times New Roman" w:hAnsi="Times New Roman"/>
          <w:sz w:val="24"/>
        </w:rPr>
        <w:t>дузму превентивне мјере.</w:t>
      </w:r>
      <w:r w:rsidR="005051AB">
        <w:rPr>
          <w:rFonts w:ascii="Times New Roman" w:hAnsi="Times New Roman"/>
          <w:sz w:val="24"/>
        </w:rPr>
        <w:t> Вирус</w:t>
      </w:r>
      <w:r w:rsidR="009B1617" w:rsidRPr="009B1617">
        <w:rPr>
          <w:rFonts w:ascii="Times New Roman" w:hAnsi="Times New Roman"/>
          <w:sz w:val="24"/>
        </w:rPr>
        <w:t>се првенствено шири између људи блиским контактом и путем респираторних капљица произведених од </w:t>
      </w:r>
      <w:hyperlink r:id="rId68" w:tooltip="Kašalj" w:history="1">
        <w:r w:rsidR="009B1617" w:rsidRPr="009B1617">
          <w:rPr>
            <w:rStyle w:val="Hyperlink"/>
            <w:rFonts w:ascii="Times New Roman" w:hAnsi="Times New Roman"/>
            <w:color w:val="auto"/>
            <w:sz w:val="24"/>
            <w:u w:val="none"/>
          </w:rPr>
          <w:t>кашља</w:t>
        </w:r>
      </w:hyperlink>
      <w:r w:rsidR="009B1617" w:rsidRPr="009B1617">
        <w:rPr>
          <w:rFonts w:ascii="Times New Roman" w:hAnsi="Times New Roman"/>
          <w:sz w:val="24"/>
        </w:rPr>
        <w:t> или </w:t>
      </w:r>
      <w:hyperlink r:id="rId69" w:tooltip="Kihanje" w:history="1">
        <w:r w:rsidR="009B1617" w:rsidRPr="009B1617">
          <w:rPr>
            <w:rStyle w:val="Hyperlink"/>
            <w:rFonts w:ascii="Times New Roman" w:hAnsi="Times New Roman"/>
            <w:color w:val="auto"/>
            <w:sz w:val="24"/>
            <w:u w:val="none"/>
          </w:rPr>
          <w:t>кихања</w:t>
        </w:r>
      </w:hyperlink>
      <w:r w:rsidR="009B1617" w:rsidRPr="009B1617">
        <w:rPr>
          <w:rFonts w:ascii="Times New Roman" w:hAnsi="Times New Roman"/>
          <w:sz w:val="24"/>
        </w:rPr>
        <w:t>. Углавном улази у људске станице вежући се за ензим за претварање ангиотензина 2 (</w:t>
      </w:r>
      <w:hyperlink r:id="rId70" w:tooltip="ACE2 (stranica ne postoji)" w:history="1">
        <w:r w:rsidR="009B1617" w:rsidRPr="009B1617">
          <w:rPr>
            <w:rStyle w:val="Hyperlink"/>
            <w:rFonts w:ascii="Times New Roman" w:hAnsi="Times New Roman"/>
            <w:color w:val="auto"/>
            <w:sz w:val="24"/>
            <w:u w:val="none"/>
          </w:rPr>
          <w:t>АЦЕ2</w:t>
        </w:r>
      </w:hyperlink>
      <w:r w:rsidR="009B1617" w:rsidRPr="009B1617">
        <w:rPr>
          <w:rFonts w:ascii="Times New Roman" w:hAnsi="Times New Roman"/>
          <w:sz w:val="24"/>
        </w:rPr>
        <w:t>).Да не дође до забуне са </w:t>
      </w:r>
      <w:hyperlink r:id="rId71" w:tooltip="Teški akutni respiratorni sindrom" w:history="1">
        <w:r w:rsidR="009B1617" w:rsidRPr="009B1617">
          <w:rPr>
            <w:rStyle w:val="Hyperlink"/>
            <w:rFonts w:ascii="Times New Roman" w:hAnsi="Times New Roman"/>
            <w:color w:val="auto"/>
            <w:sz w:val="24"/>
            <w:u w:val="none"/>
          </w:rPr>
          <w:t>САРС-ом</w:t>
        </w:r>
      </w:hyperlink>
      <w:r w:rsidR="009B1617" w:rsidRPr="009B1617">
        <w:rPr>
          <w:rFonts w:ascii="Times New Roman" w:hAnsi="Times New Roman"/>
          <w:sz w:val="24"/>
        </w:rPr>
        <w:t>, </w:t>
      </w:r>
      <w:hyperlink r:id="rId72" w:tooltip="Svjetska zdravstvena organizacija" w:history="1">
        <w:r w:rsidR="009B1617" w:rsidRPr="009B1617">
          <w:rPr>
            <w:rStyle w:val="Hyperlink"/>
            <w:rFonts w:ascii="Times New Roman" w:hAnsi="Times New Roman"/>
            <w:color w:val="auto"/>
            <w:sz w:val="24"/>
            <w:u w:val="none"/>
          </w:rPr>
          <w:t>Свјетска здравствена организација</w:t>
        </w:r>
      </w:hyperlink>
      <w:r w:rsidR="009B1617" w:rsidRPr="009B1617">
        <w:rPr>
          <w:rFonts w:ascii="Times New Roman" w:hAnsi="Times New Roman"/>
          <w:sz w:val="24"/>
        </w:rPr>
        <w:t> је у својим јавним и</w:t>
      </w:r>
      <w:r w:rsidR="009B1617">
        <w:rPr>
          <w:rFonts w:ascii="Times New Roman" w:hAnsi="Times New Roman"/>
          <w:sz w:val="24"/>
        </w:rPr>
        <w:t>ступима, изворно називала САРС-</w:t>
      </w:r>
      <w:r w:rsidR="009B1617">
        <w:rPr>
          <w:rFonts w:ascii="Times New Roman" w:hAnsi="Times New Roman"/>
          <w:sz w:val="24"/>
          <w:lang w:val="sr-Cyrl-BA"/>
        </w:rPr>
        <w:t>К</w:t>
      </w:r>
      <w:r w:rsidR="009B1617">
        <w:rPr>
          <w:rFonts w:ascii="Times New Roman" w:hAnsi="Times New Roman"/>
          <w:sz w:val="24"/>
        </w:rPr>
        <w:t>оВ-2 односно 2019-н</w:t>
      </w:r>
      <w:r w:rsidR="009B1617">
        <w:rPr>
          <w:rFonts w:ascii="Times New Roman" w:hAnsi="Times New Roman"/>
          <w:sz w:val="24"/>
          <w:lang w:val="sr-Cyrl-BA"/>
        </w:rPr>
        <w:t>К</w:t>
      </w:r>
      <w:r w:rsidR="009B1617" w:rsidRPr="009B1617">
        <w:rPr>
          <w:rFonts w:ascii="Times New Roman" w:hAnsi="Times New Roman"/>
          <w:sz w:val="24"/>
        </w:rPr>
        <w:t>оВ као "вирус који је изазвао болест </w:t>
      </w:r>
      <w:hyperlink r:id="rId73" w:tooltip="COVID-19" w:history="1">
        <w:r w:rsidR="009B1617">
          <w:rPr>
            <w:rStyle w:val="Hyperlink"/>
            <w:rFonts w:ascii="Times New Roman" w:hAnsi="Times New Roman"/>
            <w:color w:val="auto"/>
            <w:sz w:val="24"/>
            <w:u w:val="none"/>
            <w:lang w:val="sr-Cyrl-BA"/>
          </w:rPr>
          <w:t>К</w:t>
        </w:r>
        <w:r w:rsidR="009B1617" w:rsidRPr="009B1617">
          <w:rPr>
            <w:rStyle w:val="Hyperlink"/>
            <w:rFonts w:ascii="Times New Roman" w:hAnsi="Times New Roman"/>
            <w:color w:val="auto"/>
            <w:sz w:val="24"/>
            <w:u w:val="none"/>
          </w:rPr>
          <w:t>ОВИД-19</w:t>
        </w:r>
      </w:hyperlink>
      <w:r w:rsidR="009B1617" w:rsidRPr="009B1617">
        <w:rPr>
          <w:rFonts w:ascii="Times New Roman" w:hAnsi="Times New Roman"/>
          <w:sz w:val="24"/>
        </w:rPr>
        <w:t>". Шира јавност често вирус и болест назива "</w:t>
      </w:r>
      <w:hyperlink r:id="rId74" w:tooltip="Koronavirus" w:history="1">
        <w:r w:rsidR="009B1617" w:rsidRPr="009B1617">
          <w:rPr>
            <w:rStyle w:val="Hyperlink"/>
            <w:rFonts w:ascii="Times New Roman" w:hAnsi="Times New Roman"/>
            <w:color w:val="auto"/>
            <w:sz w:val="24"/>
            <w:u w:val="none"/>
          </w:rPr>
          <w:t>коронавирусом</w:t>
        </w:r>
      </w:hyperlink>
      <w:r w:rsidR="009B1617">
        <w:rPr>
          <w:rFonts w:ascii="Times New Roman" w:hAnsi="Times New Roman"/>
          <w:sz w:val="24"/>
        </w:rPr>
        <w:t>".</w:t>
      </w:r>
    </w:p>
    <w:p w:rsidR="00341055" w:rsidRPr="00341055" w:rsidRDefault="00341055" w:rsidP="006539A4">
      <w:pPr>
        <w:pStyle w:val="NormalWeb"/>
        <w:shd w:val="clear" w:color="auto" w:fill="FFFFFF"/>
        <w:spacing w:before="0" w:beforeAutospacing="0" w:after="0" w:afterAutospacing="0"/>
        <w:jc w:val="both"/>
        <w:rPr>
          <w:rFonts w:ascii="Times New Roman" w:hAnsi="Times New Roman"/>
          <w:sz w:val="24"/>
        </w:rPr>
      </w:pPr>
    </w:p>
    <w:p w:rsidR="005051AB" w:rsidRDefault="00F82E8E" w:rsidP="005051AB">
      <w:pPr>
        <w:jc w:val="both"/>
        <w:rPr>
          <w:rFonts w:ascii="Times New Roman" w:hAnsi="Times New Roman" w:cs="Times New Roman"/>
          <w:sz w:val="24"/>
          <w:szCs w:val="24"/>
          <w:lang w:val="sr-Cyrl-BA"/>
        </w:rPr>
      </w:pPr>
      <w:r w:rsidRPr="00F82E8E">
        <w:rPr>
          <w:rFonts w:ascii="Times New Roman" w:eastAsia="Arial" w:hAnsi="Times New Roman" w:cs="Times New Roman"/>
          <w:sz w:val="24"/>
          <w:szCs w:val="24"/>
        </w:rPr>
        <w:t>Појавом новог пандемијског соја вируса са промијењеним антигенским својствима на које популација н</w:t>
      </w:r>
      <w:r w:rsidR="00341055">
        <w:rPr>
          <w:rFonts w:ascii="Times New Roman" w:eastAsia="Arial" w:hAnsi="Times New Roman" w:cs="Times New Roman"/>
          <w:sz w:val="24"/>
          <w:szCs w:val="24"/>
          <w:lang w:val="sr-Cyrl-BA"/>
        </w:rPr>
        <w:t>иј</w:t>
      </w:r>
      <w:r w:rsidRPr="00F82E8E">
        <w:rPr>
          <w:rFonts w:ascii="Times New Roman" w:eastAsia="Arial" w:hAnsi="Times New Roman" w:cs="Times New Roman"/>
          <w:sz w:val="24"/>
          <w:szCs w:val="24"/>
        </w:rPr>
        <w:t xml:space="preserve">е била имуна, неизбјежно </w:t>
      </w:r>
      <w:r w:rsidR="00341055">
        <w:rPr>
          <w:rFonts w:ascii="Times New Roman" w:eastAsia="Arial" w:hAnsi="Times New Roman" w:cs="Times New Roman"/>
          <w:sz w:val="24"/>
          <w:szCs w:val="24"/>
          <w:lang w:val="sr-Cyrl-BA"/>
        </w:rPr>
        <w:t>је</w:t>
      </w:r>
      <w:r w:rsidRPr="00F82E8E">
        <w:rPr>
          <w:rFonts w:ascii="Times New Roman" w:eastAsia="Arial" w:hAnsi="Times New Roman" w:cs="Times New Roman"/>
          <w:sz w:val="24"/>
          <w:szCs w:val="24"/>
        </w:rPr>
        <w:t xml:space="preserve"> дове</w:t>
      </w:r>
      <w:r w:rsidR="00341055">
        <w:rPr>
          <w:rFonts w:ascii="Times New Roman" w:eastAsia="Arial" w:hAnsi="Times New Roman" w:cs="Times New Roman"/>
          <w:sz w:val="24"/>
          <w:szCs w:val="24"/>
          <w:lang w:val="sr-Cyrl-BA"/>
        </w:rPr>
        <w:t>о</w:t>
      </w:r>
      <w:r w:rsidRPr="00F82E8E">
        <w:rPr>
          <w:rFonts w:ascii="Times New Roman" w:eastAsia="Arial" w:hAnsi="Times New Roman" w:cs="Times New Roman"/>
          <w:sz w:val="24"/>
          <w:szCs w:val="24"/>
        </w:rPr>
        <w:t xml:space="preserve"> до глобалног ширења, </w:t>
      </w:r>
      <w:r w:rsidR="00341055">
        <w:rPr>
          <w:rFonts w:ascii="Times New Roman" w:eastAsia="Arial" w:hAnsi="Times New Roman" w:cs="Times New Roman"/>
          <w:sz w:val="24"/>
          <w:szCs w:val="24"/>
          <w:lang w:val="sr-Cyrl-BA"/>
        </w:rPr>
        <w:t xml:space="preserve">те је тако погођена и територија Града Градишка. </w:t>
      </w:r>
      <w:r w:rsidR="005051AB" w:rsidRPr="005051AB">
        <w:rPr>
          <w:rFonts w:ascii="Times New Roman" w:hAnsi="Times New Roman" w:cs="Times New Roman"/>
          <w:sz w:val="24"/>
          <w:szCs w:val="24"/>
        </w:rPr>
        <w:t>Подаци о епидемији корона, обољели, опорављени, преминули</w:t>
      </w:r>
      <w:r w:rsidR="005051AB">
        <w:rPr>
          <w:rFonts w:ascii="Times New Roman" w:hAnsi="Times New Roman" w:cs="Times New Roman"/>
          <w:sz w:val="24"/>
          <w:szCs w:val="24"/>
          <w:lang w:val="sr-Cyrl-BA"/>
        </w:rPr>
        <w:t xml:space="preserve"> з</w:t>
      </w:r>
      <w:r w:rsidR="005051AB" w:rsidRPr="005051AB">
        <w:rPr>
          <w:rFonts w:ascii="Times New Roman" w:hAnsi="Times New Roman" w:cs="Times New Roman"/>
          <w:sz w:val="24"/>
          <w:szCs w:val="24"/>
          <w:lang w:val="sr-Cyrl-BA"/>
        </w:rPr>
        <w:t>акључно са даном 30.09.2021. године</w:t>
      </w:r>
      <w:r w:rsidR="005051AB">
        <w:rPr>
          <w:rFonts w:ascii="Times New Roman" w:hAnsi="Times New Roman" w:cs="Times New Roman"/>
          <w:sz w:val="24"/>
          <w:szCs w:val="24"/>
          <w:lang w:val="sr-Cyrl-BA"/>
        </w:rPr>
        <w:t>:</w:t>
      </w:r>
    </w:p>
    <w:p w:rsidR="005051AB" w:rsidRPr="005051AB" w:rsidRDefault="005051AB" w:rsidP="005051AB">
      <w:pPr>
        <w:rPr>
          <w:rFonts w:ascii="Times New Roman" w:hAnsi="Times New Roman" w:cs="Times New Roman"/>
          <w:sz w:val="24"/>
          <w:szCs w:val="24"/>
          <w:lang w:val="sr-Cyrl-BA"/>
        </w:rPr>
      </w:pPr>
    </w:p>
    <w:tbl>
      <w:tblPr>
        <w:tblStyle w:val="TableGrid"/>
        <w:tblW w:w="0" w:type="auto"/>
        <w:jc w:val="center"/>
        <w:tblLook w:val="04A0"/>
      </w:tblPr>
      <w:tblGrid>
        <w:gridCol w:w="2832"/>
        <w:gridCol w:w="2877"/>
        <w:gridCol w:w="2859"/>
      </w:tblGrid>
      <w:tr w:rsidR="005051AB" w:rsidRPr="005051AB" w:rsidTr="001B238B">
        <w:trPr>
          <w:jc w:val="center"/>
        </w:trPr>
        <w:tc>
          <w:tcPr>
            <w:tcW w:w="2832" w:type="dxa"/>
          </w:tcPr>
          <w:p w:rsidR="005051AB" w:rsidRPr="005051AB" w:rsidRDefault="005051AB" w:rsidP="005051AB">
            <w:pPr>
              <w:pStyle w:val="ListParagraph"/>
              <w:ind w:left="0"/>
              <w:jc w:val="center"/>
              <w:rPr>
                <w:rFonts w:ascii="Times New Roman" w:hAnsi="Times New Roman" w:cs="Times New Roman"/>
                <w:sz w:val="24"/>
                <w:szCs w:val="24"/>
                <w:lang w:val="sr-Cyrl-BA"/>
              </w:rPr>
            </w:pPr>
            <w:r w:rsidRPr="005051AB">
              <w:rPr>
                <w:rFonts w:ascii="Times New Roman" w:hAnsi="Times New Roman" w:cs="Times New Roman"/>
                <w:sz w:val="24"/>
                <w:szCs w:val="24"/>
                <w:lang w:val="sr-Cyrl-BA"/>
              </w:rPr>
              <w:t>Број обољелих</w:t>
            </w:r>
          </w:p>
        </w:tc>
        <w:tc>
          <w:tcPr>
            <w:tcW w:w="2877" w:type="dxa"/>
          </w:tcPr>
          <w:p w:rsidR="005051AB" w:rsidRPr="005051AB" w:rsidRDefault="005051AB" w:rsidP="005051AB">
            <w:pPr>
              <w:pStyle w:val="ListParagraph"/>
              <w:ind w:left="0"/>
              <w:jc w:val="center"/>
              <w:rPr>
                <w:rFonts w:ascii="Times New Roman" w:hAnsi="Times New Roman" w:cs="Times New Roman"/>
                <w:sz w:val="24"/>
                <w:szCs w:val="24"/>
                <w:lang w:val="sr-Cyrl-BA"/>
              </w:rPr>
            </w:pPr>
            <w:r w:rsidRPr="005051AB">
              <w:rPr>
                <w:rFonts w:ascii="Times New Roman" w:hAnsi="Times New Roman" w:cs="Times New Roman"/>
                <w:sz w:val="24"/>
                <w:szCs w:val="24"/>
                <w:lang w:val="sr-Cyrl-BA"/>
              </w:rPr>
              <w:t>Број опорављених</w:t>
            </w:r>
          </w:p>
        </w:tc>
        <w:tc>
          <w:tcPr>
            <w:tcW w:w="2859" w:type="dxa"/>
          </w:tcPr>
          <w:p w:rsidR="005051AB" w:rsidRPr="005051AB" w:rsidRDefault="005051AB" w:rsidP="005051AB">
            <w:pPr>
              <w:pStyle w:val="ListParagraph"/>
              <w:ind w:left="0"/>
              <w:jc w:val="center"/>
              <w:rPr>
                <w:rFonts w:ascii="Times New Roman" w:hAnsi="Times New Roman" w:cs="Times New Roman"/>
                <w:sz w:val="24"/>
                <w:szCs w:val="24"/>
                <w:lang w:val="sr-Cyrl-BA"/>
              </w:rPr>
            </w:pPr>
            <w:r w:rsidRPr="005051AB">
              <w:rPr>
                <w:rFonts w:ascii="Times New Roman" w:hAnsi="Times New Roman" w:cs="Times New Roman"/>
                <w:sz w:val="24"/>
                <w:szCs w:val="24"/>
                <w:lang w:val="sr-Cyrl-BA"/>
              </w:rPr>
              <w:t>Број п</w:t>
            </w:r>
            <w:r>
              <w:rPr>
                <w:rFonts w:ascii="Times New Roman" w:hAnsi="Times New Roman" w:cs="Times New Roman"/>
                <w:sz w:val="24"/>
                <w:szCs w:val="24"/>
                <w:lang w:val="sr-Cyrl-BA"/>
              </w:rPr>
              <w:t>р</w:t>
            </w:r>
            <w:r w:rsidRPr="005051AB">
              <w:rPr>
                <w:rFonts w:ascii="Times New Roman" w:hAnsi="Times New Roman" w:cs="Times New Roman"/>
                <w:sz w:val="24"/>
                <w:szCs w:val="24"/>
                <w:lang w:val="sr-Cyrl-BA"/>
              </w:rPr>
              <w:t>еминулих</w:t>
            </w:r>
          </w:p>
        </w:tc>
      </w:tr>
      <w:tr w:rsidR="005051AB" w:rsidRPr="005051AB" w:rsidTr="001B238B">
        <w:trPr>
          <w:jc w:val="center"/>
        </w:trPr>
        <w:tc>
          <w:tcPr>
            <w:tcW w:w="2832" w:type="dxa"/>
          </w:tcPr>
          <w:p w:rsidR="005051AB" w:rsidRPr="005051AB" w:rsidRDefault="005051AB" w:rsidP="005051AB">
            <w:pPr>
              <w:pStyle w:val="ListParagraph"/>
              <w:ind w:left="0"/>
              <w:jc w:val="center"/>
              <w:rPr>
                <w:rFonts w:ascii="Times New Roman" w:hAnsi="Times New Roman" w:cs="Times New Roman"/>
                <w:sz w:val="24"/>
                <w:szCs w:val="24"/>
                <w:lang w:val="sr-Cyrl-BA"/>
              </w:rPr>
            </w:pPr>
            <w:r w:rsidRPr="005051AB">
              <w:rPr>
                <w:rFonts w:ascii="Times New Roman" w:hAnsi="Times New Roman" w:cs="Times New Roman"/>
                <w:sz w:val="24"/>
                <w:szCs w:val="24"/>
                <w:lang w:val="sr-Cyrl-BA"/>
              </w:rPr>
              <w:t>3.509</w:t>
            </w:r>
          </w:p>
        </w:tc>
        <w:tc>
          <w:tcPr>
            <w:tcW w:w="2877" w:type="dxa"/>
          </w:tcPr>
          <w:p w:rsidR="005051AB" w:rsidRPr="005051AB" w:rsidRDefault="005051AB" w:rsidP="005051AB">
            <w:pPr>
              <w:pStyle w:val="ListParagraph"/>
              <w:ind w:left="0"/>
              <w:jc w:val="center"/>
              <w:rPr>
                <w:rFonts w:ascii="Times New Roman" w:hAnsi="Times New Roman" w:cs="Times New Roman"/>
                <w:sz w:val="24"/>
                <w:szCs w:val="24"/>
                <w:lang w:val="sr-Cyrl-BA"/>
              </w:rPr>
            </w:pPr>
            <w:r w:rsidRPr="005051AB">
              <w:rPr>
                <w:rFonts w:ascii="Times New Roman" w:hAnsi="Times New Roman" w:cs="Times New Roman"/>
                <w:sz w:val="24"/>
                <w:szCs w:val="24"/>
                <w:lang w:val="sr-Cyrl-BA"/>
              </w:rPr>
              <w:t>3.095</w:t>
            </w:r>
          </w:p>
        </w:tc>
        <w:tc>
          <w:tcPr>
            <w:tcW w:w="2859" w:type="dxa"/>
          </w:tcPr>
          <w:p w:rsidR="005051AB" w:rsidRPr="005051AB" w:rsidRDefault="005051AB" w:rsidP="005051AB">
            <w:pPr>
              <w:pStyle w:val="ListParagraph"/>
              <w:ind w:left="0"/>
              <w:jc w:val="center"/>
              <w:rPr>
                <w:rFonts w:ascii="Times New Roman" w:hAnsi="Times New Roman" w:cs="Times New Roman"/>
                <w:sz w:val="24"/>
                <w:szCs w:val="24"/>
                <w:lang w:val="sr-Cyrl-BA"/>
              </w:rPr>
            </w:pPr>
            <w:r w:rsidRPr="005051AB">
              <w:rPr>
                <w:rFonts w:ascii="Times New Roman" w:hAnsi="Times New Roman" w:cs="Times New Roman"/>
                <w:sz w:val="24"/>
                <w:szCs w:val="24"/>
                <w:lang w:val="sr-Cyrl-BA"/>
              </w:rPr>
              <w:t>176</w:t>
            </w:r>
          </w:p>
        </w:tc>
      </w:tr>
    </w:tbl>
    <w:p w:rsidR="005051AB" w:rsidRDefault="005051AB" w:rsidP="005051AB">
      <w:pPr>
        <w:rPr>
          <w:rFonts w:ascii="Times New Roman" w:hAnsi="Times New Roman" w:cs="Times New Roman"/>
          <w:sz w:val="24"/>
          <w:szCs w:val="24"/>
          <w:lang w:val="sr-Cyrl-BA"/>
        </w:rPr>
      </w:pPr>
    </w:p>
    <w:p w:rsidR="00F82E8E" w:rsidRPr="00F82E8E" w:rsidRDefault="00341055" w:rsidP="006539A4">
      <w:pPr>
        <w:jc w:val="both"/>
        <w:rPr>
          <w:rFonts w:ascii="Times New Roman" w:eastAsia="Arial" w:hAnsi="Times New Roman" w:cs="Times New Roman"/>
          <w:sz w:val="24"/>
          <w:szCs w:val="24"/>
        </w:rPr>
      </w:pPr>
      <w:r>
        <w:rPr>
          <w:rFonts w:ascii="Times New Roman" w:eastAsia="Arial" w:hAnsi="Times New Roman" w:cs="Times New Roman"/>
          <w:sz w:val="24"/>
          <w:szCs w:val="24"/>
          <w:lang w:val="sr-Cyrl-BA"/>
        </w:rPr>
        <w:t>Мјере супресије нових инфекцијских респираторних болести предвиђају</w:t>
      </w:r>
      <w:r w:rsidR="00F82E8E" w:rsidRPr="00F82E8E">
        <w:rPr>
          <w:rFonts w:ascii="Times New Roman" w:eastAsia="Arial" w:hAnsi="Times New Roman" w:cs="Times New Roman"/>
          <w:sz w:val="24"/>
          <w:szCs w:val="24"/>
        </w:rPr>
        <w:t xml:space="preserve"> смањ</w:t>
      </w:r>
      <w:r>
        <w:rPr>
          <w:rFonts w:ascii="Times New Roman" w:eastAsia="Arial" w:hAnsi="Times New Roman" w:cs="Times New Roman"/>
          <w:sz w:val="24"/>
          <w:szCs w:val="24"/>
          <w:lang w:val="sr-Cyrl-BA"/>
        </w:rPr>
        <w:t>ење</w:t>
      </w:r>
      <w:r>
        <w:rPr>
          <w:rFonts w:ascii="Times New Roman" w:eastAsia="Arial" w:hAnsi="Times New Roman" w:cs="Times New Roman"/>
          <w:sz w:val="24"/>
          <w:szCs w:val="24"/>
        </w:rPr>
        <w:t xml:space="preserve"> негатив</w:t>
      </w:r>
      <w:r w:rsidR="00F82E8E" w:rsidRPr="00F82E8E">
        <w:rPr>
          <w:rFonts w:ascii="Times New Roman" w:eastAsia="Arial" w:hAnsi="Times New Roman" w:cs="Times New Roman"/>
          <w:sz w:val="24"/>
          <w:szCs w:val="24"/>
        </w:rPr>
        <w:t>н</w:t>
      </w:r>
      <w:r>
        <w:rPr>
          <w:rFonts w:ascii="Times New Roman" w:eastAsia="Arial" w:hAnsi="Times New Roman" w:cs="Times New Roman"/>
          <w:sz w:val="24"/>
          <w:szCs w:val="24"/>
          <w:lang w:val="sr-Cyrl-BA"/>
        </w:rPr>
        <w:t>ог</w:t>
      </w:r>
      <w:r w:rsidR="00F82E8E" w:rsidRPr="00F82E8E">
        <w:rPr>
          <w:rFonts w:ascii="Times New Roman" w:eastAsia="Arial" w:hAnsi="Times New Roman" w:cs="Times New Roman"/>
          <w:sz w:val="24"/>
          <w:szCs w:val="24"/>
        </w:rPr>
        <w:t xml:space="preserve"> утицај</w:t>
      </w:r>
      <w:r>
        <w:rPr>
          <w:rFonts w:ascii="Times New Roman" w:eastAsia="Arial" w:hAnsi="Times New Roman" w:cs="Times New Roman"/>
          <w:sz w:val="24"/>
          <w:szCs w:val="24"/>
          <w:lang w:val="sr-Cyrl-BA"/>
        </w:rPr>
        <w:t>а</w:t>
      </w:r>
      <w:r>
        <w:rPr>
          <w:rFonts w:ascii="Times New Roman" w:eastAsia="Arial" w:hAnsi="Times New Roman" w:cs="Times New Roman"/>
          <w:sz w:val="24"/>
          <w:szCs w:val="24"/>
        </w:rPr>
        <w:t xml:space="preserve"> пандемије на социо-</w:t>
      </w:r>
      <w:r w:rsidR="00F82E8E" w:rsidRPr="00F82E8E">
        <w:rPr>
          <w:rFonts w:ascii="Times New Roman" w:eastAsia="Arial" w:hAnsi="Times New Roman" w:cs="Times New Roman"/>
          <w:sz w:val="24"/>
          <w:szCs w:val="24"/>
        </w:rPr>
        <w:t>економске прилике у Републици и функционисање друштва у цијелини на начин да се:</w:t>
      </w:r>
    </w:p>
    <w:p w:rsidR="00F82E8E" w:rsidRPr="00F82E8E" w:rsidRDefault="00F82E8E" w:rsidP="00F82E8E">
      <w:pPr>
        <w:spacing w:line="278" w:lineRule="exact"/>
        <w:rPr>
          <w:rFonts w:ascii="Times New Roman" w:eastAsia="Times New Roman" w:hAnsi="Times New Roman" w:cs="Times New Roman"/>
          <w:sz w:val="24"/>
          <w:szCs w:val="24"/>
        </w:rPr>
      </w:pPr>
    </w:p>
    <w:p w:rsidR="00F82E8E" w:rsidRPr="006539A4" w:rsidRDefault="00F82E8E" w:rsidP="003934FE">
      <w:pPr>
        <w:numPr>
          <w:ilvl w:val="0"/>
          <w:numId w:val="28"/>
        </w:numPr>
        <w:ind w:left="851" w:hanging="284"/>
        <w:jc w:val="both"/>
        <w:rPr>
          <w:rFonts w:ascii="Times New Roman" w:eastAsia="Symbol" w:hAnsi="Times New Roman" w:cs="Times New Roman"/>
          <w:sz w:val="24"/>
          <w:szCs w:val="24"/>
        </w:rPr>
      </w:pPr>
      <w:r w:rsidRPr="00F82E8E">
        <w:rPr>
          <w:rFonts w:ascii="Times New Roman" w:eastAsia="Arial" w:hAnsi="Times New Roman" w:cs="Times New Roman"/>
          <w:sz w:val="24"/>
          <w:szCs w:val="24"/>
        </w:rPr>
        <w:t>Унаприједи интерсекторска сарадња у циљу смањења утицаја пандемије на социоекономске прилике у Републици Српској као и да се обезбједи рационална расподјела ресурса, укључујући снабдијевање лијековима и вакцинама</w:t>
      </w:r>
    </w:p>
    <w:p w:rsidR="00F82E8E" w:rsidRPr="006539A4" w:rsidRDefault="00F82E8E" w:rsidP="003934FE">
      <w:pPr>
        <w:numPr>
          <w:ilvl w:val="0"/>
          <w:numId w:val="28"/>
        </w:numPr>
        <w:ind w:left="851" w:hanging="284"/>
        <w:rPr>
          <w:rFonts w:ascii="Times New Roman" w:eastAsia="Symbol" w:hAnsi="Times New Roman" w:cs="Times New Roman"/>
          <w:sz w:val="24"/>
          <w:szCs w:val="24"/>
        </w:rPr>
      </w:pPr>
      <w:r w:rsidRPr="00F82E8E">
        <w:rPr>
          <w:rFonts w:ascii="Times New Roman" w:eastAsia="Arial" w:hAnsi="Times New Roman" w:cs="Times New Roman"/>
          <w:sz w:val="24"/>
          <w:szCs w:val="24"/>
        </w:rPr>
        <w:t>Предузму све мјере како би се сачувала ефективност здравственог система у Републици кроз планиране, координисане и транспарентне активности</w:t>
      </w:r>
    </w:p>
    <w:p w:rsidR="00F82E8E" w:rsidRPr="006539A4" w:rsidRDefault="00F82E8E" w:rsidP="003934FE">
      <w:pPr>
        <w:numPr>
          <w:ilvl w:val="0"/>
          <w:numId w:val="28"/>
        </w:numPr>
        <w:ind w:left="851" w:hanging="284"/>
        <w:jc w:val="both"/>
        <w:rPr>
          <w:rFonts w:ascii="Times New Roman" w:eastAsia="Symbol" w:hAnsi="Times New Roman" w:cs="Times New Roman"/>
          <w:sz w:val="24"/>
          <w:szCs w:val="24"/>
        </w:rPr>
      </w:pPr>
      <w:r w:rsidRPr="00F82E8E">
        <w:rPr>
          <w:rFonts w:ascii="Times New Roman" w:eastAsia="Arial" w:hAnsi="Times New Roman" w:cs="Times New Roman"/>
          <w:sz w:val="24"/>
          <w:szCs w:val="24"/>
        </w:rPr>
        <w:t>Квалитетно извјештава и прате епидемиолошке, вирусолошке и клиничке карактеристике обољења, ток и утицај пандемије у Републици и на међународном нивоу у циљу процјене трендова и оптималног кориштења ограничених ресурса</w:t>
      </w:r>
    </w:p>
    <w:p w:rsidR="00F82E8E" w:rsidRPr="006539A4" w:rsidRDefault="00F82E8E" w:rsidP="003934FE">
      <w:pPr>
        <w:numPr>
          <w:ilvl w:val="0"/>
          <w:numId w:val="28"/>
        </w:numPr>
        <w:ind w:left="851" w:hanging="284"/>
        <w:jc w:val="both"/>
        <w:rPr>
          <w:rFonts w:ascii="Times New Roman" w:eastAsia="Symbol" w:hAnsi="Times New Roman" w:cs="Times New Roman"/>
          <w:sz w:val="24"/>
          <w:szCs w:val="24"/>
        </w:rPr>
      </w:pPr>
      <w:r w:rsidRPr="00F82E8E">
        <w:rPr>
          <w:rFonts w:ascii="Times New Roman" w:eastAsia="Arial" w:hAnsi="Times New Roman" w:cs="Times New Roman"/>
          <w:sz w:val="24"/>
          <w:szCs w:val="24"/>
        </w:rPr>
        <w:t>Процијени ефикасност препоручених и спроведених мјера током првог таласа пандемије у циљу евентуалних корекција и планирања даљих активности у случају другог таласа</w:t>
      </w:r>
    </w:p>
    <w:p w:rsidR="00F82E8E" w:rsidRPr="00F82E8E" w:rsidRDefault="00F82E8E" w:rsidP="003934FE">
      <w:pPr>
        <w:numPr>
          <w:ilvl w:val="0"/>
          <w:numId w:val="28"/>
        </w:numPr>
        <w:ind w:left="851" w:hanging="284"/>
        <w:jc w:val="both"/>
        <w:rPr>
          <w:rFonts w:ascii="Times New Roman" w:eastAsia="Symbol" w:hAnsi="Times New Roman" w:cs="Times New Roman"/>
          <w:sz w:val="24"/>
          <w:szCs w:val="24"/>
        </w:rPr>
      </w:pPr>
      <w:r w:rsidRPr="00F82E8E">
        <w:rPr>
          <w:rFonts w:ascii="Times New Roman" w:eastAsia="Arial" w:hAnsi="Times New Roman" w:cs="Times New Roman"/>
          <w:sz w:val="24"/>
          <w:szCs w:val="24"/>
        </w:rPr>
        <w:t>Спријечи избијање панике међу становништвом, прије свега условљене значајним порастом броја обољелих током пандемије/епидемије, те да се обезбиједи подршка јавности за спровођење противепидемијских мјера</w:t>
      </w:r>
    </w:p>
    <w:p w:rsidR="00F82E8E" w:rsidRPr="00F82E8E" w:rsidRDefault="00F82E8E" w:rsidP="00F82E8E">
      <w:pPr>
        <w:spacing w:line="238" w:lineRule="auto"/>
        <w:jc w:val="both"/>
        <w:rPr>
          <w:rFonts w:ascii="Times New Roman" w:eastAsia="Arial" w:hAnsi="Times New Roman" w:cs="Times New Roman"/>
          <w:sz w:val="24"/>
          <w:szCs w:val="24"/>
        </w:rPr>
      </w:pPr>
    </w:p>
    <w:p w:rsidR="00F82E8E" w:rsidRPr="00F82E8E" w:rsidRDefault="00F82E8E" w:rsidP="00F82E8E">
      <w:pPr>
        <w:spacing w:line="0" w:lineRule="atLeast"/>
        <w:rPr>
          <w:rFonts w:ascii="Times New Roman" w:eastAsia="Arial" w:hAnsi="Times New Roman" w:cs="Times New Roman"/>
          <w:b/>
          <w:sz w:val="24"/>
          <w:szCs w:val="24"/>
        </w:rPr>
      </w:pPr>
      <w:r w:rsidRPr="00F82E8E">
        <w:rPr>
          <w:rFonts w:ascii="Times New Roman" w:eastAsia="Arial" w:hAnsi="Times New Roman" w:cs="Times New Roman"/>
          <w:b/>
          <w:sz w:val="24"/>
          <w:szCs w:val="24"/>
        </w:rPr>
        <w:t>2.</w:t>
      </w:r>
      <w:r w:rsidR="001B536C">
        <w:rPr>
          <w:rFonts w:ascii="Times New Roman" w:eastAsia="Arial" w:hAnsi="Times New Roman" w:cs="Times New Roman"/>
          <w:b/>
          <w:sz w:val="24"/>
          <w:szCs w:val="24"/>
          <w:lang w:val="sr-Cyrl-BA"/>
        </w:rPr>
        <w:t>2.8</w:t>
      </w:r>
      <w:r w:rsidRPr="00F82E8E">
        <w:rPr>
          <w:rFonts w:ascii="Times New Roman" w:eastAsia="Arial" w:hAnsi="Times New Roman" w:cs="Times New Roman"/>
          <w:b/>
          <w:sz w:val="24"/>
          <w:szCs w:val="24"/>
        </w:rPr>
        <w:t>. Еколошке опасности – управљање отпадом</w:t>
      </w:r>
    </w:p>
    <w:p w:rsidR="00F82E8E" w:rsidRPr="00F82E8E" w:rsidRDefault="00F82E8E" w:rsidP="00F82E8E">
      <w:pPr>
        <w:spacing w:line="339" w:lineRule="exact"/>
        <w:rPr>
          <w:rFonts w:ascii="Times New Roman" w:eastAsia="Times New Roman" w:hAnsi="Times New Roman" w:cs="Times New Roman"/>
          <w:sz w:val="24"/>
          <w:szCs w:val="24"/>
        </w:rPr>
      </w:pPr>
    </w:p>
    <w:p w:rsidR="006539A4" w:rsidRPr="006539A4" w:rsidRDefault="006539A4" w:rsidP="006539A4">
      <w:pPr>
        <w:jc w:val="both"/>
        <w:rPr>
          <w:rFonts w:ascii="Times New Roman" w:hAnsi="Times New Roman" w:cs="Times New Roman"/>
          <w:sz w:val="24"/>
          <w:szCs w:val="24"/>
          <w:lang w:val="sr-Cyrl-CS"/>
        </w:rPr>
      </w:pPr>
      <w:r w:rsidRPr="006539A4">
        <w:rPr>
          <w:rFonts w:ascii="Times New Roman" w:hAnsi="Times New Roman" w:cs="Times New Roman"/>
          <w:sz w:val="24"/>
          <w:szCs w:val="24"/>
          <w:lang w:val="sr-Cyrl-CS"/>
        </w:rPr>
        <w:t xml:space="preserve">Отпад представља све материје или предмете које ималац отпада одлаже, намјерава или мора одложити у складу са једном од категорија наведених у Правилнику о </w:t>
      </w:r>
      <w:r w:rsidRPr="006539A4">
        <w:rPr>
          <w:rFonts w:ascii="Times New Roman" w:hAnsi="Times New Roman" w:cs="Times New Roman"/>
          <w:sz w:val="24"/>
          <w:szCs w:val="24"/>
          <w:lang w:val="sr-Cyrl-CS"/>
        </w:rPr>
        <w:lastRenderedPageBreak/>
        <w:t>категоријама отпада са каталогом. Као отпад представљене су и отпадне материје које су настале у процесу производње, а потом поново ушле у производни процес истог предузећа. Опасни отпад је сваки отпад који се по свом поријеклу, саставу или концентрацији наводи као опасан према Закону о управљању отпадом Републике Српске. Од укупног индустријског отпада, у просјеку се 2% означи као опасни отпад.</w:t>
      </w:r>
    </w:p>
    <w:p w:rsidR="006539A4" w:rsidRDefault="006539A4" w:rsidP="006539A4">
      <w:pPr>
        <w:jc w:val="both"/>
        <w:rPr>
          <w:rFonts w:ascii="Times New Roman" w:hAnsi="Times New Roman" w:cs="Times New Roman"/>
          <w:sz w:val="24"/>
          <w:szCs w:val="24"/>
          <w:lang w:val="sr-Cyrl-BA"/>
        </w:rPr>
      </w:pPr>
    </w:p>
    <w:p w:rsidR="00F82E8E" w:rsidRDefault="006539A4" w:rsidP="001B536C">
      <w:pPr>
        <w:jc w:val="both"/>
        <w:rPr>
          <w:rFonts w:ascii="Times New Roman" w:hAnsi="Times New Roman" w:cs="Times New Roman"/>
          <w:sz w:val="24"/>
          <w:szCs w:val="24"/>
          <w:lang w:val="sr-Cyrl-BA"/>
        </w:rPr>
      </w:pPr>
      <w:r w:rsidRPr="006539A4">
        <w:rPr>
          <w:rFonts w:ascii="Times New Roman" w:hAnsi="Times New Roman" w:cs="Times New Roman"/>
          <w:sz w:val="24"/>
          <w:szCs w:val="24"/>
          <w:lang w:val="sr-Cyrl-BA"/>
        </w:rPr>
        <w:t>Утицај дивљих депонија на квалитет ваздуха зависи од многих фактора. Гасови који се ослобађају из одложеног отпада, а продукт су аеробне и анаеробне разградње органских материја, су у највећој количини угљендиоксид (СO2) и метан (CH4), док у мањој сумпороводоник (H2S), амонијак (NH3), азот (N2), разни алдехиди, меркаптани, гасовити нижи угљиководици, те хексан, хептан, октан и други. Теоретски је састав депонијског гаса метан (CH4) 45-55%, угљендиоксид (CО2) 40-45% те остали гасови 10%. Количина гасова који настају у директној је вези са степеном разградње отпада, а количина која се може сакупити зависи о начину бртвљења одлагалишта и примијењеном систему за извлачење гаса. Биохемијским процесима који се одвијају у анаеробним условима у тијелу одлагалишта, а помоћу метаногених бактерија, настаје метан, па чак и 20 година након престанка одлагања органскоготпада. Свега 5–15 % метана са ваздухом ствара експлозивну смјесу, те је стога битно предузети све мјере како би се спријечила могућност експлозије и пожара на одлагалиштима. На одлагалишту се континуирано врши мониторинг квалитета ваздуха, вода, земљишта, нивоа буке те се врши и мјерење радиоактивног зрачења.</w:t>
      </w:r>
    </w:p>
    <w:p w:rsidR="00F82E8E" w:rsidRPr="00F82E8E" w:rsidRDefault="00F82E8E" w:rsidP="006539A4">
      <w:pPr>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Управљање отпадом се врши на начин којим се обезбјеђује најмањи ризик по угрожавање живота и здравља људи и животне средине, контролом и мјерама смањења: загађења вода, ваздуха и земљишта; опасности по биљни и животињски свијет; опасности од настајања удеса, експлозија или пожара, негативних утицаја на предјеле и природна добра посебних вриједности и нивоа буке и непријатних мириса.</w:t>
      </w:r>
    </w:p>
    <w:p w:rsidR="006539A4" w:rsidRDefault="006539A4" w:rsidP="006539A4">
      <w:pPr>
        <w:jc w:val="both"/>
        <w:rPr>
          <w:rFonts w:ascii="Times New Roman" w:eastAsia="Arial" w:hAnsi="Times New Roman" w:cs="Times New Roman"/>
          <w:sz w:val="24"/>
          <w:szCs w:val="24"/>
        </w:rPr>
      </w:pPr>
    </w:p>
    <w:p w:rsidR="00F82E8E" w:rsidRPr="00F82E8E" w:rsidRDefault="00F82E8E" w:rsidP="006539A4">
      <w:pPr>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Хијерархија управљања отпадом представља редослијед приоритета у пракси управљања отпадом, а то је: превенција стварања отпада и редукција, односно смањење коришћења ресурса и смањења количина и/или опасних карактеристика насталог отпада, поновна употреба, односно поновно коришћење производа за исту или другу намјену, рециклажа – односно третман отпада ради добијања сировине за производњу истог или другог производа, искоришћење – односно коришћење вриједности отпада (компостирање, спаљивање уз искоришћење енергије и др.) и одлагање отпада депоновањем или спаљивањем без искоришћавања енергије, ако не постоји друго одговарајуће рјешење.</w:t>
      </w:r>
    </w:p>
    <w:p w:rsidR="00F82E8E" w:rsidRPr="00F82E8E" w:rsidRDefault="00F82E8E" w:rsidP="006539A4">
      <w:pPr>
        <w:rPr>
          <w:rFonts w:ascii="Times New Roman" w:eastAsia="Times New Roman" w:hAnsi="Times New Roman" w:cs="Times New Roman"/>
          <w:sz w:val="24"/>
          <w:szCs w:val="24"/>
        </w:rPr>
      </w:pPr>
    </w:p>
    <w:p w:rsidR="00D525F4" w:rsidRPr="00F82E8E" w:rsidRDefault="00F82E8E" w:rsidP="006539A4">
      <w:pPr>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На подручју града Градишка чврсти отпад настаје у зависности од самих активности које се одвијају на овом подручју и то као посљедица не само становања, него и дјелатности јавних установа, индустрије, медицинских активности итд.Основне каратеристике ефикасног система управљања отпадом обухватају цијели опсег мјера за унапређење и смањење настајања отпада на извору, одвојено сакупљање, рециклажу или друге методе поновног добијања материјала из отпада, поуздано и еколошки одрживо коначно одлагање отпада. Проблематика управљања отпадом на подручју града Градишка уклапа се у стање које тренутно присутно готово у свим већим срединама.</w:t>
      </w:r>
    </w:p>
    <w:p w:rsidR="00F82E8E" w:rsidRPr="00F82E8E" w:rsidRDefault="00F82E8E" w:rsidP="00F82E8E">
      <w:pPr>
        <w:spacing w:line="253" w:lineRule="exact"/>
        <w:rPr>
          <w:rFonts w:ascii="Times New Roman" w:eastAsia="Arial" w:hAnsi="Times New Roman" w:cs="Times New Roman"/>
          <w:sz w:val="24"/>
          <w:szCs w:val="24"/>
        </w:rPr>
      </w:pPr>
    </w:p>
    <w:p w:rsidR="00F82E8E" w:rsidRPr="00F82E8E" w:rsidRDefault="00F82E8E" w:rsidP="001B536C">
      <w:pPr>
        <w:ind w:right="120"/>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За безбједан и сигуран третман превоза отпада до мјеста одлагања најважнију улогу имају специјална средства за превоз отпада. Она морају осигурати безбједан и сигуран превоз, без физичког расипања, цурења процједних вода, прашине, дима, мириса и др. </w:t>
      </w:r>
      <w:r w:rsidRPr="00F82E8E">
        <w:rPr>
          <w:rFonts w:ascii="Times New Roman" w:eastAsia="Arial" w:hAnsi="Times New Roman" w:cs="Times New Roman"/>
          <w:sz w:val="24"/>
          <w:szCs w:val="24"/>
        </w:rPr>
        <w:lastRenderedPageBreak/>
        <w:t>Возила својим конструктивиним особинама требају обезбиједити поред свих особина и минималну запремину отпада који се одлаже, због чега су возила за чврсти отпад снадбијевена и системом за пресовање. На овај начин се продужава вијек депоније као и количину отпада која се може депоновати на тој депонији. Због свих ових разлога, специјална возила за превоз отпада морају бити увијек технички исправна, а у случају акцидентних ситуација морају се обезбиједити адекватне мјере које ће брзо санирати настало загађење, штету и др.</w:t>
      </w:r>
    </w:p>
    <w:p w:rsidR="00F82E8E" w:rsidRPr="00F82E8E" w:rsidRDefault="00F82E8E" w:rsidP="001B536C">
      <w:pPr>
        <w:rPr>
          <w:rFonts w:ascii="Times New Roman" w:eastAsia="Times New Roman" w:hAnsi="Times New Roman" w:cs="Times New Roman"/>
          <w:sz w:val="24"/>
          <w:szCs w:val="24"/>
        </w:rPr>
      </w:pPr>
    </w:p>
    <w:p w:rsidR="001B536C" w:rsidRPr="00F82E8E" w:rsidRDefault="00F82E8E" w:rsidP="005051AB">
      <w:pPr>
        <w:ind w:right="120"/>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На подручју града Градишка отпад се прикупља из домаћинстава и пословних субјеката. Комунално предузеће обавља услуге прикупљања отпада, врши и транспорт истог на крајње збрињавање на регионалну д</w:t>
      </w:r>
      <w:r w:rsidR="001B536C">
        <w:rPr>
          <w:rFonts w:ascii="Times New Roman" w:eastAsia="Arial" w:hAnsi="Times New Roman" w:cs="Times New Roman"/>
          <w:sz w:val="24"/>
          <w:szCs w:val="24"/>
        </w:rPr>
        <w:t>епонију у Рамићима – Бања Лука.</w:t>
      </w:r>
      <w:r w:rsidR="001B536C" w:rsidRPr="006539A4">
        <w:rPr>
          <w:rFonts w:ascii="Times New Roman" w:eastAsia="Arial" w:hAnsi="Times New Roman" w:cs="Times New Roman"/>
          <w:sz w:val="24"/>
          <w:szCs w:val="24"/>
        </w:rPr>
        <w:t>Комунални отпад прикупља се у кантама</w:t>
      </w:r>
      <w:r w:rsidR="001B536C" w:rsidRPr="00F82E8E">
        <w:rPr>
          <w:rFonts w:ascii="Times New Roman" w:eastAsia="Arial" w:hAnsi="Times New Roman" w:cs="Times New Roman"/>
          <w:sz w:val="24"/>
          <w:szCs w:val="24"/>
        </w:rPr>
        <w:t xml:space="preserve"> за отпад, пластичним врећама, у ПВЦ или поцинчаним контејнерима. КП „Градска чистоћа“ а.д. Градишка је на подручју града поставила 35 контејнера од 5 м</w:t>
      </w:r>
      <w:r w:rsidR="001B536C" w:rsidRPr="00F82E8E">
        <w:rPr>
          <w:rFonts w:ascii="Times New Roman" w:eastAsia="Arial" w:hAnsi="Times New Roman" w:cs="Times New Roman"/>
          <w:sz w:val="24"/>
          <w:szCs w:val="24"/>
          <w:vertAlign w:val="superscript"/>
        </w:rPr>
        <w:t>3</w:t>
      </w:r>
      <w:r w:rsidR="001B536C" w:rsidRPr="00F82E8E">
        <w:rPr>
          <w:rFonts w:ascii="Times New Roman" w:eastAsia="Arial" w:hAnsi="Times New Roman" w:cs="Times New Roman"/>
          <w:sz w:val="24"/>
          <w:szCs w:val="24"/>
        </w:rPr>
        <w:t>, 271 контејнера од 1.1 м</w:t>
      </w:r>
      <w:r w:rsidR="001B536C" w:rsidRPr="00F82E8E">
        <w:rPr>
          <w:rFonts w:ascii="Times New Roman" w:eastAsia="Arial" w:hAnsi="Times New Roman" w:cs="Times New Roman"/>
          <w:sz w:val="24"/>
          <w:szCs w:val="24"/>
          <w:vertAlign w:val="superscript"/>
        </w:rPr>
        <w:t>3</w:t>
      </w:r>
      <w:r w:rsidR="001B536C" w:rsidRPr="00F82E8E">
        <w:rPr>
          <w:rFonts w:ascii="Times New Roman" w:eastAsia="Arial" w:hAnsi="Times New Roman" w:cs="Times New Roman"/>
          <w:sz w:val="24"/>
          <w:szCs w:val="24"/>
        </w:rPr>
        <w:t>, те 100 (60 – ПВЦ, 40 – звона) контејнера з</w:t>
      </w:r>
      <w:r w:rsidR="001B536C">
        <w:rPr>
          <w:rFonts w:ascii="Times New Roman" w:eastAsia="Arial" w:hAnsi="Times New Roman" w:cs="Times New Roman"/>
          <w:sz w:val="24"/>
          <w:szCs w:val="24"/>
        </w:rPr>
        <w:t>а селективно раздвајање отпада.</w:t>
      </w:r>
      <w:r w:rsidR="001B536C" w:rsidRPr="00F82E8E">
        <w:rPr>
          <w:rFonts w:ascii="Times New Roman" w:eastAsia="Arial" w:hAnsi="Times New Roman" w:cs="Times New Roman"/>
          <w:sz w:val="24"/>
          <w:szCs w:val="24"/>
        </w:rPr>
        <w:t>Отпад се сакупља од крајњих корисника, транспортује до претоварне станице која се налази у склопу КП “Градска чистоћа” а.д. Градишка гдје се врши претовар и одвожење на регионалну депонију у Рамиће – Бања Лука. Прикупљени отпад се свакодневно одвози помоћу специјалних камиона за отпад тзв. “аутосмећари”. Предузеће користи и друге врсте возила за прикупљање отпада, а то су тзв. “аутоподизачи”, која служе за превоз контејнера већих од 5 м</w:t>
      </w:r>
      <w:r w:rsidR="001B536C" w:rsidRPr="00F82E8E">
        <w:rPr>
          <w:rFonts w:ascii="Times New Roman" w:eastAsia="Arial" w:hAnsi="Times New Roman" w:cs="Times New Roman"/>
          <w:sz w:val="24"/>
          <w:szCs w:val="24"/>
          <w:vertAlign w:val="superscript"/>
        </w:rPr>
        <w:t>3</w:t>
      </w:r>
      <w:r w:rsidR="005051AB">
        <w:rPr>
          <w:rFonts w:ascii="Times New Roman" w:eastAsia="Arial" w:hAnsi="Times New Roman" w:cs="Times New Roman"/>
          <w:sz w:val="24"/>
          <w:szCs w:val="24"/>
        </w:rPr>
        <w:t>.</w:t>
      </w:r>
      <w:r w:rsidR="001B536C" w:rsidRPr="00F82E8E">
        <w:rPr>
          <w:rFonts w:ascii="Times New Roman" w:eastAsia="Arial" w:hAnsi="Times New Roman" w:cs="Times New Roman"/>
          <w:sz w:val="24"/>
          <w:szCs w:val="24"/>
        </w:rPr>
        <w:t>Од опреме за транспорт отпада КП “Градска чистоћа“ посједује: 3 аутосмећара, 2 подизача, 1 камион полип, 1 камион (ТАМ), 1 камион тегљач са полуприколицом и 1 камион кипер. Просјечна старост возног парка је 17,5 година. У КП “Градска чистоћа” а.д. Градишка је запослено 82 радника.</w:t>
      </w:r>
    </w:p>
    <w:p w:rsidR="00F82E8E" w:rsidRPr="00F82E8E" w:rsidRDefault="00F82E8E" w:rsidP="001B536C">
      <w:pPr>
        <w:rPr>
          <w:rFonts w:ascii="Times New Roman" w:eastAsia="Times New Roman" w:hAnsi="Times New Roman" w:cs="Times New Roman"/>
          <w:sz w:val="24"/>
          <w:szCs w:val="24"/>
        </w:rPr>
      </w:pPr>
    </w:p>
    <w:p w:rsidR="00F82E8E" w:rsidRPr="00F82E8E" w:rsidRDefault="00F82E8E" w:rsidP="001B536C">
      <w:pPr>
        <w:ind w:right="120"/>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Депонија у Рамићима се од 1976. год. користи за одлагање комуналног и неопасног индустријског отпада Града Бање Луке. До јула 2004. год. депонијом је управљало комунално предузеће „Чистоћа“ а.д., а након тога надлежност над депонијом је преузело Ј.П. “ДЕП-ОТ“ које је основано као предузеће испред Града Бања Лука и 7 општина регије (Градишка, Лакташи, Србац, Прњавор, Челинац, Котор Варош и Кнежево), при чему је депонија добила регионални карактер. Депонија заузима површину од 30 хектара.</w:t>
      </w:r>
    </w:p>
    <w:p w:rsidR="00F82E8E" w:rsidRPr="00F82E8E" w:rsidRDefault="00F82E8E" w:rsidP="001B536C">
      <w:pPr>
        <w:rPr>
          <w:rFonts w:ascii="Times New Roman" w:eastAsia="Times New Roman" w:hAnsi="Times New Roman" w:cs="Times New Roman"/>
          <w:sz w:val="24"/>
          <w:szCs w:val="24"/>
        </w:rPr>
      </w:pPr>
    </w:p>
    <w:p w:rsidR="00F82E8E" w:rsidRPr="00F82E8E" w:rsidRDefault="00F82E8E" w:rsidP="005051AB">
      <w:pPr>
        <w:ind w:right="-1"/>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Услугом прикупљана и одвоза отпада обухваћено је око 80% становништва града Градишка. Укупан број корисника је 14.801, од чега су 14.097 домаћинстава и 704 правна субјекта. Процјена је да је број корисника кад ј</w:t>
      </w:r>
      <w:r w:rsidR="005051AB">
        <w:rPr>
          <w:rFonts w:ascii="Times New Roman" w:eastAsia="Arial" w:hAnsi="Times New Roman" w:cs="Times New Roman"/>
          <w:sz w:val="24"/>
          <w:szCs w:val="24"/>
        </w:rPr>
        <w:t>е у питању становништво 43.000.</w:t>
      </w:r>
      <w:r w:rsidRPr="00F82E8E">
        <w:rPr>
          <w:rFonts w:ascii="Times New Roman" w:eastAsia="Arial" w:hAnsi="Times New Roman" w:cs="Times New Roman"/>
          <w:sz w:val="24"/>
          <w:szCs w:val="24"/>
        </w:rPr>
        <w:t>Годишње количине прикупљеног мијешаног комуналног отпада на подручју града Градишка приказане су у табели:</w:t>
      </w:r>
    </w:p>
    <w:p w:rsidR="00F82E8E" w:rsidRPr="00F82E8E" w:rsidRDefault="00F82E8E" w:rsidP="001B536C">
      <w:pPr>
        <w:spacing w:line="312" w:lineRule="exact"/>
        <w:jc w:val="both"/>
        <w:rPr>
          <w:rFonts w:ascii="Times New Roman" w:eastAsia="Times New Roman" w:hAnsi="Times New Roman" w:cs="Times New Roman"/>
          <w:sz w:val="24"/>
          <w:szCs w:val="24"/>
        </w:rPr>
      </w:pPr>
    </w:p>
    <w:tbl>
      <w:tblPr>
        <w:tblW w:w="6540" w:type="dxa"/>
        <w:tblInd w:w="983" w:type="dxa"/>
        <w:tblLayout w:type="fixed"/>
        <w:tblCellMar>
          <w:left w:w="0" w:type="dxa"/>
          <w:right w:w="0" w:type="dxa"/>
        </w:tblCellMar>
        <w:tblLook w:val="0000"/>
      </w:tblPr>
      <w:tblGrid>
        <w:gridCol w:w="2855"/>
        <w:gridCol w:w="3685"/>
      </w:tblGrid>
      <w:tr w:rsidR="00F82E8E" w:rsidRPr="00F82E8E" w:rsidTr="001B238B">
        <w:trPr>
          <w:trHeight w:val="237"/>
        </w:trPr>
        <w:tc>
          <w:tcPr>
            <w:tcW w:w="2855" w:type="dxa"/>
            <w:tcBorders>
              <w:top w:val="single" w:sz="8" w:space="0" w:color="auto"/>
              <w:left w:val="single" w:sz="8" w:space="0" w:color="auto"/>
              <w:right w:val="single" w:sz="8" w:space="0" w:color="auto"/>
            </w:tcBorders>
            <w:shd w:val="clear" w:color="auto" w:fill="auto"/>
            <w:vAlign w:val="center"/>
          </w:tcPr>
          <w:p w:rsidR="00F82E8E" w:rsidRPr="001B238B" w:rsidRDefault="00F82E8E" w:rsidP="001B238B">
            <w:pPr>
              <w:ind w:right="2040"/>
              <w:jc w:val="right"/>
              <w:rPr>
                <w:rFonts w:ascii="Times New Roman" w:eastAsia="Arial" w:hAnsi="Times New Roman" w:cs="Times New Roman"/>
                <w:b/>
                <w:sz w:val="24"/>
                <w:szCs w:val="24"/>
                <w:lang w:val="sr-Cyrl-BA"/>
              </w:rPr>
            </w:pPr>
            <w:r w:rsidRPr="001B238B">
              <w:rPr>
                <w:rFonts w:ascii="Times New Roman" w:eastAsia="Arial" w:hAnsi="Times New Roman" w:cs="Times New Roman"/>
                <w:b/>
                <w:sz w:val="24"/>
                <w:szCs w:val="24"/>
              </w:rPr>
              <w:t>Година</w:t>
            </w:r>
          </w:p>
        </w:tc>
        <w:tc>
          <w:tcPr>
            <w:tcW w:w="3685" w:type="dxa"/>
            <w:tcBorders>
              <w:top w:val="single" w:sz="8" w:space="0" w:color="auto"/>
              <w:right w:val="single" w:sz="8" w:space="0" w:color="auto"/>
            </w:tcBorders>
            <w:shd w:val="clear" w:color="auto" w:fill="auto"/>
            <w:vAlign w:val="bottom"/>
          </w:tcPr>
          <w:p w:rsidR="001B238B" w:rsidRDefault="00F82E8E" w:rsidP="005051AB">
            <w:pPr>
              <w:jc w:val="center"/>
              <w:rPr>
                <w:rFonts w:ascii="Times New Roman" w:eastAsia="Arial" w:hAnsi="Times New Roman" w:cs="Times New Roman"/>
                <w:b/>
                <w:sz w:val="24"/>
                <w:szCs w:val="24"/>
                <w:lang w:val="sr-Cyrl-BA"/>
              </w:rPr>
            </w:pPr>
            <w:r w:rsidRPr="001B238B">
              <w:rPr>
                <w:rFonts w:ascii="Times New Roman" w:eastAsia="Arial" w:hAnsi="Times New Roman" w:cs="Times New Roman"/>
                <w:b/>
                <w:sz w:val="24"/>
                <w:szCs w:val="24"/>
              </w:rPr>
              <w:t xml:space="preserve">Количина прикупљеног </w:t>
            </w:r>
          </w:p>
          <w:p w:rsidR="00F82E8E" w:rsidRPr="001B238B" w:rsidRDefault="00F82E8E" w:rsidP="005051AB">
            <w:pPr>
              <w:jc w:val="center"/>
              <w:rPr>
                <w:rFonts w:ascii="Times New Roman" w:eastAsia="Arial" w:hAnsi="Times New Roman" w:cs="Times New Roman"/>
                <w:b/>
                <w:sz w:val="24"/>
                <w:szCs w:val="24"/>
              </w:rPr>
            </w:pPr>
            <w:r w:rsidRPr="001B238B">
              <w:rPr>
                <w:rFonts w:ascii="Times New Roman" w:eastAsia="Arial" w:hAnsi="Times New Roman" w:cs="Times New Roman"/>
                <w:b/>
                <w:sz w:val="24"/>
                <w:szCs w:val="24"/>
              </w:rPr>
              <w:t>мијешаног отпада (т)</w:t>
            </w:r>
          </w:p>
        </w:tc>
      </w:tr>
      <w:tr w:rsidR="00F82E8E" w:rsidRPr="00F82E8E" w:rsidTr="001B238B">
        <w:trPr>
          <w:trHeight w:val="217"/>
        </w:trPr>
        <w:tc>
          <w:tcPr>
            <w:tcW w:w="2855" w:type="dxa"/>
            <w:tcBorders>
              <w:top w:val="single" w:sz="4" w:space="0" w:color="auto"/>
              <w:left w:val="single" w:sz="4" w:space="0" w:color="auto"/>
              <w:bottom w:val="single" w:sz="4" w:space="0" w:color="auto"/>
              <w:right w:val="single" w:sz="4" w:space="0" w:color="auto"/>
            </w:tcBorders>
            <w:shd w:val="clear" w:color="auto" w:fill="auto"/>
            <w:vAlign w:val="center"/>
          </w:tcPr>
          <w:p w:rsidR="00F82E8E" w:rsidRPr="00F82E8E" w:rsidRDefault="00F82E8E" w:rsidP="001B238B">
            <w:pPr>
              <w:ind w:right="206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2016.</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bottom"/>
          </w:tcPr>
          <w:p w:rsidR="00F82E8E" w:rsidRPr="00F82E8E" w:rsidRDefault="00F82E8E" w:rsidP="005051AB">
            <w:pPr>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11.146,48</w:t>
            </w:r>
          </w:p>
        </w:tc>
      </w:tr>
      <w:tr w:rsidR="00F82E8E" w:rsidRPr="00F82E8E" w:rsidTr="001B238B">
        <w:trPr>
          <w:trHeight w:val="219"/>
        </w:trPr>
        <w:tc>
          <w:tcPr>
            <w:tcW w:w="2855" w:type="dxa"/>
            <w:tcBorders>
              <w:top w:val="single" w:sz="4" w:space="0" w:color="auto"/>
              <w:left w:val="single" w:sz="4" w:space="0" w:color="auto"/>
              <w:bottom w:val="single" w:sz="4" w:space="0" w:color="auto"/>
              <w:right w:val="single" w:sz="4" w:space="0" w:color="auto"/>
            </w:tcBorders>
            <w:shd w:val="clear" w:color="auto" w:fill="auto"/>
            <w:vAlign w:val="center"/>
          </w:tcPr>
          <w:p w:rsidR="00F82E8E" w:rsidRPr="00F82E8E" w:rsidRDefault="00F82E8E" w:rsidP="001B238B">
            <w:pPr>
              <w:ind w:right="206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2015.</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bottom"/>
          </w:tcPr>
          <w:p w:rsidR="00F82E8E" w:rsidRPr="00F82E8E" w:rsidRDefault="00F82E8E" w:rsidP="005051AB">
            <w:pPr>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10.098,50</w:t>
            </w:r>
          </w:p>
        </w:tc>
      </w:tr>
      <w:tr w:rsidR="00F82E8E" w:rsidRPr="00F82E8E" w:rsidTr="001B238B">
        <w:trPr>
          <w:trHeight w:val="217"/>
        </w:trPr>
        <w:tc>
          <w:tcPr>
            <w:tcW w:w="2855" w:type="dxa"/>
            <w:tcBorders>
              <w:top w:val="single" w:sz="4" w:space="0" w:color="auto"/>
              <w:left w:val="single" w:sz="4" w:space="0" w:color="auto"/>
              <w:bottom w:val="single" w:sz="4" w:space="0" w:color="auto"/>
              <w:right w:val="single" w:sz="4" w:space="0" w:color="auto"/>
            </w:tcBorders>
            <w:shd w:val="clear" w:color="auto" w:fill="auto"/>
            <w:vAlign w:val="center"/>
          </w:tcPr>
          <w:p w:rsidR="00F82E8E" w:rsidRPr="00F82E8E" w:rsidRDefault="00F82E8E" w:rsidP="001B238B">
            <w:pPr>
              <w:ind w:right="206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2014.</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bottom"/>
          </w:tcPr>
          <w:p w:rsidR="00F82E8E" w:rsidRPr="00F82E8E" w:rsidRDefault="00F82E8E" w:rsidP="005051AB">
            <w:pPr>
              <w:jc w:val="center"/>
              <w:rPr>
                <w:rFonts w:ascii="Times New Roman" w:eastAsia="Arial" w:hAnsi="Times New Roman" w:cs="Times New Roman"/>
                <w:w w:val="98"/>
                <w:sz w:val="24"/>
                <w:szCs w:val="24"/>
              </w:rPr>
            </w:pPr>
            <w:r w:rsidRPr="00F82E8E">
              <w:rPr>
                <w:rFonts w:ascii="Times New Roman" w:eastAsia="Arial" w:hAnsi="Times New Roman" w:cs="Times New Roman"/>
                <w:w w:val="98"/>
                <w:sz w:val="24"/>
                <w:szCs w:val="24"/>
              </w:rPr>
              <w:t>10.057,30</w:t>
            </w:r>
          </w:p>
        </w:tc>
      </w:tr>
      <w:tr w:rsidR="00F82E8E" w:rsidRPr="00F82E8E" w:rsidTr="001B238B">
        <w:trPr>
          <w:trHeight w:val="217"/>
        </w:trPr>
        <w:tc>
          <w:tcPr>
            <w:tcW w:w="2855" w:type="dxa"/>
            <w:tcBorders>
              <w:top w:val="single" w:sz="4" w:space="0" w:color="auto"/>
              <w:left w:val="single" w:sz="4" w:space="0" w:color="auto"/>
              <w:bottom w:val="single" w:sz="4" w:space="0" w:color="auto"/>
              <w:right w:val="single" w:sz="4" w:space="0" w:color="auto"/>
            </w:tcBorders>
            <w:shd w:val="clear" w:color="auto" w:fill="auto"/>
            <w:vAlign w:val="center"/>
          </w:tcPr>
          <w:p w:rsidR="00F82E8E" w:rsidRPr="00F82E8E" w:rsidRDefault="00F82E8E" w:rsidP="001B238B">
            <w:pPr>
              <w:ind w:right="206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2013.</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bottom"/>
          </w:tcPr>
          <w:p w:rsidR="00F82E8E" w:rsidRPr="00F82E8E" w:rsidRDefault="00F82E8E" w:rsidP="005051AB">
            <w:pPr>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9.244,94</w:t>
            </w:r>
          </w:p>
        </w:tc>
      </w:tr>
      <w:tr w:rsidR="00F82E8E" w:rsidRPr="00F82E8E" w:rsidTr="001B238B">
        <w:trPr>
          <w:trHeight w:val="219"/>
        </w:trPr>
        <w:tc>
          <w:tcPr>
            <w:tcW w:w="2855" w:type="dxa"/>
            <w:tcBorders>
              <w:top w:val="single" w:sz="4" w:space="0" w:color="auto"/>
              <w:left w:val="single" w:sz="4" w:space="0" w:color="auto"/>
              <w:bottom w:val="single" w:sz="4" w:space="0" w:color="auto"/>
              <w:right w:val="single" w:sz="4" w:space="0" w:color="auto"/>
            </w:tcBorders>
            <w:shd w:val="clear" w:color="auto" w:fill="auto"/>
            <w:vAlign w:val="center"/>
          </w:tcPr>
          <w:p w:rsidR="00F82E8E" w:rsidRPr="00F82E8E" w:rsidRDefault="00F82E8E" w:rsidP="001B238B">
            <w:pPr>
              <w:ind w:right="2060"/>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2012.</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bottom"/>
          </w:tcPr>
          <w:p w:rsidR="00F82E8E" w:rsidRPr="00F82E8E" w:rsidRDefault="00F82E8E" w:rsidP="005051AB">
            <w:pPr>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9.433,38</w:t>
            </w:r>
          </w:p>
        </w:tc>
      </w:tr>
    </w:tbl>
    <w:p w:rsidR="00F82E8E" w:rsidRPr="00F82E8E" w:rsidRDefault="00F82E8E" w:rsidP="005051AB">
      <w:pPr>
        <w:rPr>
          <w:rFonts w:ascii="Times New Roman" w:eastAsia="Times New Roman" w:hAnsi="Times New Roman" w:cs="Times New Roman"/>
          <w:sz w:val="24"/>
          <w:szCs w:val="24"/>
        </w:rPr>
      </w:pPr>
    </w:p>
    <w:p w:rsidR="00F82E8E" w:rsidRPr="00F82E8E" w:rsidRDefault="00F82E8E" w:rsidP="001B536C">
      <w:pPr>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Отпад који се одвојено прикупља на подручју града Градишка је картон, папир, најлон и ПЕТ амбалажа. Отпад се прикупља из контејнера намјењених за одвојено одлагање отпада, као и од правних субјеката који производе секундарни отпад. Организовано </w:t>
      </w:r>
      <w:r w:rsidRPr="00F82E8E">
        <w:rPr>
          <w:rFonts w:ascii="Times New Roman" w:eastAsia="Arial" w:hAnsi="Times New Roman" w:cs="Times New Roman"/>
          <w:sz w:val="24"/>
          <w:szCs w:val="24"/>
        </w:rPr>
        <w:lastRenderedPageBreak/>
        <w:t>прикупљање раздвојеног комуналног отпада од домаћинстава у Градишци не постоји. Одвојено се прикупи око 200 т папира и око 30 т најлона и ПЕТ амбалаже. Процјена је да други субјекти са подручја наше Општине одвојено прикупе око 100 т папира годишње.</w:t>
      </w:r>
    </w:p>
    <w:p w:rsidR="00F82E8E" w:rsidRPr="00F82E8E" w:rsidRDefault="00F82E8E" w:rsidP="001B536C">
      <w:pPr>
        <w:jc w:val="both"/>
        <w:rPr>
          <w:rFonts w:ascii="Times New Roman" w:eastAsia="Arial" w:hAnsi="Times New Roman" w:cs="Times New Roman"/>
          <w:sz w:val="24"/>
          <w:szCs w:val="24"/>
        </w:rPr>
      </w:pPr>
    </w:p>
    <w:p w:rsidR="00F82E8E" w:rsidRDefault="00F82E8E" w:rsidP="001B536C">
      <w:pPr>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Знатан број дивљих депонија је уклоњено у претходним годинама приликом увођења услуге организованог одвоза отпада, тако да данас егзистира мали број дивљих депонија са мањим количинама отпада и то углавном на подручју гдје нема организованог одвоза отпада.</w:t>
      </w:r>
    </w:p>
    <w:p w:rsidR="00484504" w:rsidRPr="00484504" w:rsidRDefault="00484504" w:rsidP="001B536C">
      <w:pPr>
        <w:jc w:val="both"/>
        <w:rPr>
          <w:rFonts w:ascii="Times New Roman" w:eastAsia="Arial" w:hAnsi="Times New Roman" w:cs="Times New Roman"/>
          <w:sz w:val="24"/>
          <w:szCs w:val="24"/>
          <w:lang w:val="sr-Latn-BA"/>
        </w:rPr>
      </w:pPr>
    </w:p>
    <w:p w:rsidR="00F82E8E" w:rsidRPr="00F82E8E" w:rsidRDefault="00F82E8E" w:rsidP="00F82E8E">
      <w:pPr>
        <w:spacing w:line="3" w:lineRule="exact"/>
        <w:rPr>
          <w:rFonts w:ascii="Times New Roman" w:eastAsia="Times New Roman" w:hAnsi="Times New Roman" w:cs="Times New Roman"/>
          <w:sz w:val="24"/>
          <w:szCs w:val="24"/>
        </w:rPr>
      </w:pPr>
    </w:p>
    <w:p w:rsidR="00F82E8E" w:rsidRPr="002474FE" w:rsidRDefault="001B536C" w:rsidP="001B238B">
      <w:pPr>
        <w:spacing w:line="0" w:lineRule="atLeast"/>
        <w:ind w:left="567" w:hanging="567"/>
        <w:rPr>
          <w:rFonts w:ascii="Times New Roman" w:hAnsi="Times New Roman" w:cs="Times New Roman"/>
          <w:b/>
          <w:sz w:val="24"/>
          <w:szCs w:val="24"/>
          <w:lang w:val="sr-Cyrl-BA"/>
        </w:rPr>
      </w:pPr>
      <w:r>
        <w:rPr>
          <w:rFonts w:ascii="Times New Roman" w:hAnsi="Times New Roman" w:cs="Times New Roman"/>
          <w:b/>
          <w:sz w:val="24"/>
          <w:szCs w:val="24"/>
        </w:rPr>
        <w:t>2.</w:t>
      </w:r>
      <w:r>
        <w:rPr>
          <w:rFonts w:ascii="Times New Roman" w:hAnsi="Times New Roman" w:cs="Times New Roman"/>
          <w:b/>
          <w:sz w:val="24"/>
          <w:szCs w:val="24"/>
          <w:lang w:val="sr-Cyrl-BA"/>
        </w:rPr>
        <w:t>2.9</w:t>
      </w:r>
      <w:r w:rsidR="00F82E8E" w:rsidRPr="00F82E8E">
        <w:rPr>
          <w:rFonts w:ascii="Times New Roman" w:hAnsi="Times New Roman" w:cs="Times New Roman"/>
          <w:b/>
          <w:sz w:val="24"/>
          <w:szCs w:val="24"/>
        </w:rPr>
        <w:t xml:space="preserve">. </w:t>
      </w:r>
      <w:r w:rsidR="002474FE">
        <w:rPr>
          <w:rFonts w:ascii="Times New Roman" w:hAnsi="Times New Roman" w:cs="Times New Roman"/>
          <w:b/>
          <w:sz w:val="24"/>
          <w:szCs w:val="24"/>
          <w:lang w:val="sr-Cyrl-BA"/>
        </w:rPr>
        <w:t>Мине, н</w:t>
      </w:r>
      <w:r w:rsidR="00F82E8E" w:rsidRPr="00F82E8E">
        <w:rPr>
          <w:rFonts w:ascii="Times New Roman" w:hAnsi="Times New Roman" w:cs="Times New Roman"/>
          <w:b/>
          <w:sz w:val="24"/>
          <w:szCs w:val="24"/>
        </w:rPr>
        <w:t>еексплодирана убојна средства</w:t>
      </w:r>
      <w:r w:rsidR="002474FE">
        <w:rPr>
          <w:rFonts w:ascii="Times New Roman" w:hAnsi="Times New Roman" w:cs="Times New Roman"/>
          <w:b/>
          <w:sz w:val="24"/>
          <w:szCs w:val="24"/>
          <w:lang w:val="sr-Cyrl-BA"/>
        </w:rPr>
        <w:t xml:space="preserve"> и експлозивна средства заостала од рата</w:t>
      </w:r>
    </w:p>
    <w:p w:rsidR="00F82E8E" w:rsidRPr="00F82E8E" w:rsidRDefault="00F82E8E" w:rsidP="00F82E8E">
      <w:pPr>
        <w:spacing w:line="255" w:lineRule="exact"/>
        <w:rPr>
          <w:rFonts w:ascii="Times New Roman" w:eastAsia="Times New Roman" w:hAnsi="Times New Roman" w:cs="Times New Roman"/>
          <w:sz w:val="24"/>
          <w:szCs w:val="24"/>
        </w:rPr>
      </w:pPr>
    </w:p>
    <w:p w:rsidR="00F82E8E" w:rsidRDefault="00F82E8E" w:rsidP="00F82E8E">
      <w:pPr>
        <w:spacing w:line="238" w:lineRule="auto"/>
        <w:jc w:val="both"/>
        <w:rPr>
          <w:rFonts w:ascii="Times New Roman" w:eastAsia="Arial" w:hAnsi="Times New Roman" w:cs="Times New Roman"/>
          <w:sz w:val="24"/>
          <w:szCs w:val="24"/>
          <w:lang w:val="sr-Cyrl-BA"/>
        </w:rPr>
      </w:pPr>
      <w:r w:rsidRPr="00F82E8E">
        <w:rPr>
          <w:rFonts w:ascii="Times New Roman" w:eastAsia="Arial" w:hAnsi="Times New Roman" w:cs="Times New Roman"/>
          <w:sz w:val="24"/>
          <w:szCs w:val="24"/>
        </w:rPr>
        <w:t xml:space="preserve">На подручју града Градишка, у протеклим ратним збивањима, није било непосредних ратних дејстава на територији Града, осим дејстава преко ријеке Саве у виду гранатирања највише уже градске језгре. Минска поља су највише постављана на линији разграничења, уз обалу ријеке Саве, тако да се на том подручју налази највећи број </w:t>
      </w:r>
      <w:r w:rsidR="002474FE">
        <w:rPr>
          <w:rFonts w:ascii="Times New Roman" w:eastAsia="Arial" w:hAnsi="Times New Roman" w:cs="Times New Roman"/>
          <w:sz w:val="24"/>
          <w:szCs w:val="24"/>
          <w:lang w:val="sr-Cyrl-BA"/>
        </w:rPr>
        <w:t>неескплодираних убојних средстава (</w:t>
      </w:r>
      <w:r w:rsidRPr="00F82E8E">
        <w:rPr>
          <w:rFonts w:ascii="Times New Roman" w:eastAsia="Arial" w:hAnsi="Times New Roman" w:cs="Times New Roman"/>
          <w:sz w:val="24"/>
          <w:szCs w:val="24"/>
        </w:rPr>
        <w:t>НУС</w:t>
      </w:r>
      <w:r w:rsidR="002474FE">
        <w:rPr>
          <w:rFonts w:ascii="Times New Roman" w:eastAsia="Arial" w:hAnsi="Times New Roman" w:cs="Times New Roman"/>
          <w:sz w:val="24"/>
          <w:szCs w:val="24"/>
          <w:lang w:val="sr-Cyrl-BA"/>
        </w:rPr>
        <w:t>)</w:t>
      </w:r>
      <w:r w:rsidR="001B238B">
        <w:rPr>
          <w:rFonts w:ascii="Times New Roman" w:eastAsia="Arial" w:hAnsi="Times New Roman" w:cs="Times New Roman"/>
          <w:sz w:val="24"/>
          <w:szCs w:val="24"/>
          <w:lang w:val="sr-Cyrl-BA"/>
        </w:rPr>
        <w:t xml:space="preserve"> или експлозивних средтава заосталих од рата (ЕСЗР)</w:t>
      </w:r>
      <w:r w:rsidRPr="00F82E8E">
        <w:rPr>
          <w:rFonts w:ascii="Times New Roman" w:eastAsia="Arial" w:hAnsi="Times New Roman" w:cs="Times New Roman"/>
          <w:sz w:val="24"/>
          <w:szCs w:val="24"/>
        </w:rPr>
        <w:t>, као и приликом пораста ријеке Саве и њеног изливања ван корита што најчешће проузрокује помјерања регистрованих и познатих минских поља и доношење из других подручја НУС-а, што представља велики ризик за становништво које обавља пољопривредне и друге активности у приобалном подручју ријеке Саве.</w:t>
      </w:r>
    </w:p>
    <w:p w:rsidR="00864445" w:rsidRPr="00864445" w:rsidRDefault="00864445" w:rsidP="00864445">
      <w:pPr>
        <w:jc w:val="both"/>
        <w:rPr>
          <w:rFonts w:ascii="Times New Roman" w:hAnsi="Times New Roman" w:cs="Times New Roman"/>
          <w:sz w:val="24"/>
          <w:szCs w:val="24"/>
          <w:lang w:val="sr-Cyrl-BA"/>
        </w:rPr>
      </w:pPr>
    </w:p>
    <w:p w:rsidR="005051AB" w:rsidRPr="00864445" w:rsidRDefault="005051AB" w:rsidP="00864445">
      <w:pPr>
        <w:jc w:val="both"/>
        <w:rPr>
          <w:rFonts w:ascii="Times New Roman" w:hAnsi="Times New Roman" w:cs="Times New Roman"/>
          <w:sz w:val="24"/>
          <w:szCs w:val="24"/>
        </w:rPr>
      </w:pPr>
      <w:r w:rsidRPr="00864445">
        <w:rPr>
          <w:rFonts w:ascii="Times New Roman" w:hAnsi="Times New Roman" w:cs="Times New Roman"/>
          <w:sz w:val="24"/>
          <w:szCs w:val="24"/>
        </w:rPr>
        <w:t>Нису забиљежени инциденти са</w:t>
      </w:r>
      <w:r w:rsidR="00864445" w:rsidRPr="00864445">
        <w:rPr>
          <w:rFonts w:ascii="Times New Roman" w:hAnsi="Times New Roman" w:cs="Times New Roman"/>
          <w:sz w:val="24"/>
          <w:szCs w:val="24"/>
        </w:rPr>
        <w:t xml:space="preserve"> минама и НУС у задњих 5 г</w:t>
      </w:r>
      <w:r w:rsidR="001B238B">
        <w:rPr>
          <w:rFonts w:ascii="Times New Roman" w:hAnsi="Times New Roman" w:cs="Times New Roman"/>
          <w:sz w:val="24"/>
          <w:szCs w:val="24"/>
          <w:lang w:val="sr-Cyrl-BA"/>
        </w:rPr>
        <w:t>одине. Н</w:t>
      </w:r>
      <w:r w:rsidR="00864445" w:rsidRPr="00864445">
        <w:rPr>
          <w:rFonts w:ascii="Times New Roman" w:hAnsi="Times New Roman" w:cs="Times New Roman"/>
          <w:sz w:val="24"/>
          <w:szCs w:val="24"/>
          <w:lang w:val="sr-Cyrl-BA"/>
        </w:rPr>
        <w:t>а територији Града п</w:t>
      </w:r>
      <w:r w:rsidRPr="00864445">
        <w:rPr>
          <w:rFonts w:ascii="Times New Roman" w:hAnsi="Times New Roman" w:cs="Times New Roman"/>
          <w:sz w:val="24"/>
          <w:szCs w:val="24"/>
        </w:rPr>
        <w:t>остоје 4 локације минско сумњивих површина н</w:t>
      </w:r>
      <w:r w:rsidR="00864445" w:rsidRPr="00864445">
        <w:rPr>
          <w:rFonts w:ascii="Times New Roman" w:hAnsi="Times New Roman" w:cs="Times New Roman"/>
          <w:sz w:val="24"/>
          <w:szCs w:val="24"/>
        </w:rPr>
        <w:t>а територији града Град</w:t>
      </w:r>
      <w:r w:rsidR="00864445" w:rsidRPr="00864445">
        <w:rPr>
          <w:rFonts w:ascii="Times New Roman" w:hAnsi="Times New Roman" w:cs="Times New Roman"/>
          <w:sz w:val="24"/>
          <w:szCs w:val="24"/>
          <w:lang w:val="sr-Cyrl-BA"/>
        </w:rPr>
        <w:t xml:space="preserve">ишка. </w:t>
      </w:r>
      <w:r w:rsidRPr="00864445">
        <w:rPr>
          <w:rFonts w:ascii="Times New Roman" w:hAnsi="Times New Roman" w:cs="Times New Roman"/>
          <w:sz w:val="24"/>
          <w:szCs w:val="24"/>
        </w:rPr>
        <w:t>То су зоне МЗ Орахова, М</w:t>
      </w:r>
      <w:r w:rsidR="00864445">
        <w:rPr>
          <w:rFonts w:ascii="Times New Roman" w:hAnsi="Times New Roman" w:cs="Times New Roman"/>
          <w:sz w:val="24"/>
          <w:szCs w:val="24"/>
          <w:lang w:val="sr-Cyrl-BA"/>
        </w:rPr>
        <w:t>З</w:t>
      </w:r>
      <w:r w:rsidRPr="00864445">
        <w:rPr>
          <w:rFonts w:ascii="Times New Roman" w:hAnsi="Times New Roman" w:cs="Times New Roman"/>
          <w:sz w:val="24"/>
          <w:szCs w:val="24"/>
        </w:rPr>
        <w:t xml:space="preserve"> Бок Јанковац, М</w:t>
      </w:r>
      <w:r w:rsidR="00864445">
        <w:rPr>
          <w:rFonts w:ascii="Times New Roman" w:hAnsi="Times New Roman" w:cs="Times New Roman"/>
          <w:sz w:val="24"/>
          <w:szCs w:val="24"/>
          <w:lang w:val="sr-Cyrl-BA"/>
        </w:rPr>
        <w:t>З</w:t>
      </w:r>
      <w:r w:rsidRPr="00864445">
        <w:rPr>
          <w:rFonts w:ascii="Times New Roman" w:hAnsi="Times New Roman" w:cs="Times New Roman"/>
          <w:sz w:val="24"/>
          <w:szCs w:val="24"/>
        </w:rPr>
        <w:t xml:space="preserve"> Мачковац и </w:t>
      </w:r>
      <w:r w:rsidR="00864445">
        <w:rPr>
          <w:rFonts w:ascii="Times New Roman" w:hAnsi="Times New Roman" w:cs="Times New Roman"/>
          <w:sz w:val="24"/>
          <w:szCs w:val="24"/>
          <w:lang w:val="sr-Cyrl-BA"/>
        </w:rPr>
        <w:t xml:space="preserve">МЗ </w:t>
      </w:r>
      <w:r w:rsidRPr="00864445">
        <w:rPr>
          <w:rFonts w:ascii="Times New Roman" w:hAnsi="Times New Roman" w:cs="Times New Roman"/>
          <w:sz w:val="24"/>
          <w:szCs w:val="24"/>
        </w:rPr>
        <w:t>Долина.</w:t>
      </w:r>
    </w:p>
    <w:p w:rsidR="002474FE" w:rsidRDefault="002474FE" w:rsidP="00F82E8E">
      <w:pPr>
        <w:spacing w:line="238" w:lineRule="auto"/>
        <w:jc w:val="both"/>
        <w:rPr>
          <w:rFonts w:ascii="Times New Roman" w:eastAsia="Arial" w:hAnsi="Times New Roman" w:cs="Times New Roman"/>
          <w:sz w:val="24"/>
          <w:szCs w:val="24"/>
        </w:rPr>
      </w:pPr>
    </w:p>
    <w:p w:rsidR="002474FE" w:rsidRPr="00F82E8E" w:rsidRDefault="002474FE" w:rsidP="002474FE">
      <w:pPr>
        <w:spacing w:line="238" w:lineRule="auto"/>
        <w:rPr>
          <w:rFonts w:ascii="Times New Roman" w:eastAsia="Arial" w:hAnsi="Times New Roman" w:cs="Times New Roman"/>
          <w:sz w:val="24"/>
          <w:szCs w:val="24"/>
        </w:rPr>
      </w:pPr>
      <w:r w:rsidRPr="002474FE">
        <w:rPr>
          <w:rFonts w:ascii="Times New Roman" w:eastAsia="Arial" w:hAnsi="Times New Roman" w:cs="Times New Roman"/>
          <w:noProof/>
          <w:sz w:val="24"/>
          <w:szCs w:val="24"/>
        </w:rPr>
        <w:drawing>
          <wp:inline distT="0" distB="0" distL="0" distR="0">
            <wp:extent cx="2852928" cy="3847465"/>
            <wp:effectExtent l="0" t="0" r="508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2500"/>
                    <a:stretch/>
                  </pic:blipFill>
                  <pic:spPr bwMode="auto">
                    <a:xfrm>
                      <a:off x="0" y="0"/>
                      <a:ext cx="2867737" cy="386743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2474FE">
        <w:rPr>
          <w:rFonts w:ascii="Times New Roman" w:eastAsia="Arial" w:hAnsi="Times New Roman" w:cs="Times New Roman"/>
          <w:noProof/>
          <w:sz w:val="24"/>
          <w:szCs w:val="24"/>
        </w:rPr>
        <w:drawing>
          <wp:inline distT="0" distB="0" distL="0" distR="0">
            <wp:extent cx="2802255" cy="38145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950"/>
                    <a:stretch/>
                  </pic:blipFill>
                  <pic:spPr bwMode="auto">
                    <a:xfrm>
                      <a:off x="0" y="0"/>
                      <a:ext cx="2837029" cy="386188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F82E8E" w:rsidRPr="00F82E8E" w:rsidRDefault="00F82E8E" w:rsidP="00F82E8E">
      <w:pPr>
        <w:spacing w:line="17" w:lineRule="exact"/>
        <w:rPr>
          <w:rFonts w:ascii="Times New Roman" w:eastAsia="Times New Roman" w:hAnsi="Times New Roman" w:cs="Times New Roman"/>
          <w:sz w:val="24"/>
          <w:szCs w:val="24"/>
        </w:rPr>
      </w:pPr>
    </w:p>
    <w:p w:rsidR="002474FE" w:rsidRDefault="002474FE" w:rsidP="00F82E8E">
      <w:pPr>
        <w:spacing w:line="239" w:lineRule="auto"/>
        <w:jc w:val="both"/>
        <w:rPr>
          <w:rFonts w:ascii="Times New Roman" w:eastAsia="Arial" w:hAnsi="Times New Roman" w:cs="Times New Roman"/>
          <w:sz w:val="24"/>
          <w:szCs w:val="24"/>
        </w:rPr>
      </w:pPr>
    </w:p>
    <w:p w:rsidR="002474FE" w:rsidRPr="001B238B" w:rsidRDefault="001B536C" w:rsidP="002474FE">
      <w:pPr>
        <w:spacing w:line="239" w:lineRule="auto"/>
        <w:jc w:val="center"/>
        <w:rPr>
          <w:rFonts w:ascii="Times New Roman" w:eastAsia="Arial" w:hAnsi="Times New Roman" w:cs="Times New Roman"/>
          <w:i/>
          <w:sz w:val="24"/>
          <w:szCs w:val="24"/>
          <w:lang w:val="sr-Cyrl-BA"/>
        </w:rPr>
      </w:pPr>
      <w:r w:rsidRPr="001B238B">
        <w:rPr>
          <w:rFonts w:ascii="Times New Roman" w:eastAsia="Arial" w:hAnsi="Times New Roman" w:cs="Times New Roman"/>
          <w:b/>
          <w:i/>
          <w:sz w:val="24"/>
          <w:szCs w:val="24"/>
          <w:lang w:val="sr-Cyrl-BA"/>
        </w:rPr>
        <w:lastRenderedPageBreak/>
        <w:t xml:space="preserve">Слика </w:t>
      </w:r>
      <w:r w:rsidR="001B238B" w:rsidRPr="001B238B">
        <w:rPr>
          <w:rFonts w:ascii="Times New Roman" w:eastAsia="Arial" w:hAnsi="Times New Roman" w:cs="Times New Roman"/>
          <w:b/>
          <w:i/>
          <w:sz w:val="24"/>
          <w:szCs w:val="24"/>
          <w:lang w:val="sr-Cyrl-BA"/>
        </w:rPr>
        <w:t>25</w:t>
      </w:r>
      <w:r w:rsidRPr="001B238B">
        <w:rPr>
          <w:rFonts w:ascii="Times New Roman" w:eastAsia="Arial" w:hAnsi="Times New Roman" w:cs="Times New Roman"/>
          <w:i/>
          <w:sz w:val="24"/>
          <w:szCs w:val="24"/>
          <w:lang w:val="sr-Cyrl-BA"/>
        </w:rPr>
        <w:t>. Мин</w:t>
      </w:r>
      <w:r w:rsidR="002474FE" w:rsidRPr="001B238B">
        <w:rPr>
          <w:rFonts w:ascii="Times New Roman" w:eastAsia="Arial" w:hAnsi="Times New Roman" w:cs="Times New Roman"/>
          <w:i/>
          <w:sz w:val="24"/>
          <w:szCs w:val="24"/>
          <w:lang w:val="sr-Cyrl-BA"/>
        </w:rPr>
        <w:t>с</w:t>
      </w:r>
      <w:r w:rsidRPr="001B238B">
        <w:rPr>
          <w:rFonts w:ascii="Times New Roman" w:eastAsia="Arial" w:hAnsi="Times New Roman" w:cs="Times New Roman"/>
          <w:i/>
          <w:sz w:val="24"/>
          <w:szCs w:val="24"/>
          <w:lang w:val="sr-Cyrl-BA"/>
        </w:rPr>
        <w:t>к</w:t>
      </w:r>
      <w:r w:rsidR="002474FE" w:rsidRPr="001B238B">
        <w:rPr>
          <w:rFonts w:ascii="Times New Roman" w:eastAsia="Arial" w:hAnsi="Times New Roman" w:cs="Times New Roman"/>
          <w:i/>
          <w:sz w:val="24"/>
          <w:szCs w:val="24"/>
          <w:lang w:val="sr-Cyrl-BA"/>
        </w:rPr>
        <w:t>а ситуација на подручју Града Градишка</w:t>
      </w:r>
    </w:p>
    <w:p w:rsidR="002474FE" w:rsidRPr="002474FE" w:rsidRDefault="002474FE" w:rsidP="00F82E8E">
      <w:pPr>
        <w:spacing w:line="239" w:lineRule="auto"/>
        <w:jc w:val="both"/>
        <w:rPr>
          <w:rFonts w:ascii="Times New Roman" w:eastAsia="Arial" w:hAnsi="Times New Roman" w:cs="Times New Roman"/>
          <w:sz w:val="24"/>
          <w:szCs w:val="24"/>
          <w:lang w:val="sr-Cyrl-BA"/>
        </w:rPr>
      </w:pPr>
    </w:p>
    <w:p w:rsidR="00F82E8E" w:rsidRDefault="00F82E8E" w:rsidP="00F82E8E">
      <w:pPr>
        <w:spacing w:line="239"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Такође, претпоставља се да је код становништва</w:t>
      </w:r>
      <w:r w:rsidR="002474FE">
        <w:rPr>
          <w:rFonts w:ascii="Times New Roman" w:eastAsia="Arial" w:hAnsi="Times New Roman" w:cs="Times New Roman"/>
          <w:sz w:val="24"/>
          <w:szCs w:val="24"/>
          <w:lang w:val="sr-Cyrl-BA"/>
        </w:rPr>
        <w:t xml:space="preserve"> али и на подручјима линија раздвајања</w:t>
      </w:r>
      <w:r w:rsidRPr="00F82E8E">
        <w:rPr>
          <w:rFonts w:ascii="Times New Roman" w:eastAsia="Arial" w:hAnsi="Times New Roman" w:cs="Times New Roman"/>
          <w:sz w:val="24"/>
          <w:szCs w:val="24"/>
        </w:rPr>
        <w:t xml:space="preserve"> остао велики број </w:t>
      </w:r>
      <w:r w:rsidR="002474FE">
        <w:rPr>
          <w:rFonts w:ascii="Times New Roman" w:eastAsia="Arial" w:hAnsi="Times New Roman" w:cs="Times New Roman"/>
          <w:sz w:val="24"/>
          <w:szCs w:val="24"/>
          <w:lang w:val="sr-Cyrl-BA"/>
        </w:rPr>
        <w:t>експлозивних средстава заосталих из рата (ЕСЗР)</w:t>
      </w:r>
      <w:r w:rsidRPr="00F82E8E">
        <w:rPr>
          <w:rFonts w:ascii="Times New Roman" w:eastAsia="Arial" w:hAnsi="Times New Roman" w:cs="Times New Roman"/>
          <w:sz w:val="24"/>
          <w:szCs w:val="24"/>
        </w:rPr>
        <w:t>, односно минско - експлозивних средстава (ручних бомби, тромблонских и других врста мина, граната, ручних ракетних бацача "Зоља", те муниције и пројектила разних калибара) а заостала неексплодирана убојна средства проналазе се приликом градње још из II Свјетског рата. Посебно је забрињавајуће што се појединци ослобађају тих средстава остављајући, односно бацајући их на мјеста гдје могу да представљају велику опасност по људе, а поготово за дјецу и поред сталних апела на који се начин могу ослободити истих. Практично, неексплодирана убојна средства од несавјесних појединаца остављају се у шумама, међама, обалама ријека и канала, дивљим депонијама, а било је случајева проналаска и у контејнерима и на тротоарима улица.</w:t>
      </w:r>
    </w:p>
    <w:p w:rsidR="002474FE" w:rsidRPr="00F82E8E" w:rsidRDefault="002474FE" w:rsidP="00F82E8E">
      <w:pPr>
        <w:spacing w:line="239" w:lineRule="auto"/>
        <w:jc w:val="both"/>
        <w:rPr>
          <w:rFonts w:ascii="Times New Roman" w:eastAsia="Arial" w:hAnsi="Times New Roman" w:cs="Times New Roman"/>
          <w:sz w:val="24"/>
          <w:szCs w:val="24"/>
        </w:rPr>
      </w:pPr>
    </w:p>
    <w:p w:rsidR="00F82E8E" w:rsidRPr="00F82E8E" w:rsidRDefault="00F82E8E" w:rsidP="00F82E8E">
      <w:pPr>
        <w:spacing w:line="11" w:lineRule="exact"/>
        <w:rPr>
          <w:rFonts w:ascii="Times New Roman" w:eastAsia="Times New Roman" w:hAnsi="Times New Roman" w:cs="Times New Roman"/>
          <w:sz w:val="24"/>
          <w:szCs w:val="24"/>
        </w:rPr>
      </w:pPr>
    </w:p>
    <w:p w:rsidR="00F82E8E" w:rsidRDefault="00F82E8E" w:rsidP="003934FE">
      <w:pPr>
        <w:numPr>
          <w:ilvl w:val="0"/>
          <w:numId w:val="29"/>
        </w:numPr>
        <w:tabs>
          <w:tab w:val="left" w:pos="247"/>
        </w:tabs>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више наврата организована је акција прикупљања ових средстава тзв. "Жетва" а на снази је била и Амнестија до краја 2014. године када грађани који посједују оружје и неексплодирана убојна средства могу иста да предају надлежнима (оружје станицама полиције, а неексплодирана убојна средства надлежним тимовима Републичке управе цивилне заштите).</w:t>
      </w:r>
      <w:r w:rsidRPr="001B536C">
        <w:rPr>
          <w:rFonts w:ascii="Times New Roman" w:eastAsia="Arial" w:hAnsi="Times New Roman" w:cs="Times New Roman"/>
          <w:sz w:val="24"/>
          <w:szCs w:val="24"/>
        </w:rPr>
        <w:t>Дојава о посједовању пријављује се полицијским станицама, Одсјеку за Цивилну заштиту.Иначе, годишње се у просјеку, на територији Града евидентира и прикупи између 1500 и 2500 НУС-а, а сав материјал преузима де</w:t>
      </w:r>
      <w:r w:rsidR="004B45E3">
        <w:rPr>
          <w:rFonts w:ascii="Times New Roman" w:eastAsia="Arial" w:hAnsi="Times New Roman" w:cs="Times New Roman"/>
          <w:sz w:val="24"/>
          <w:szCs w:val="24"/>
        </w:rPr>
        <w:t>минерски „А“</w:t>
      </w:r>
      <w:r w:rsidRPr="001B536C">
        <w:rPr>
          <w:rFonts w:ascii="Times New Roman" w:eastAsia="Arial" w:hAnsi="Times New Roman" w:cs="Times New Roman"/>
          <w:sz w:val="24"/>
          <w:szCs w:val="24"/>
        </w:rPr>
        <w:t xml:space="preserve">тим РУЦЗ.Практично, неексплодирана убојна </w:t>
      </w:r>
      <w:r w:rsidR="009A12AB">
        <w:rPr>
          <w:rFonts w:ascii="Times New Roman" w:eastAsia="Arial" w:hAnsi="Times New Roman" w:cs="Times New Roman"/>
          <w:sz w:val="24"/>
          <w:szCs w:val="24"/>
        </w:rPr>
        <w:t xml:space="preserve">средства лоцирана су на готово </w:t>
      </w:r>
      <w:r w:rsidR="009A12AB">
        <w:rPr>
          <w:rFonts w:ascii="Times New Roman" w:eastAsia="Arial" w:hAnsi="Times New Roman" w:cs="Times New Roman"/>
          <w:sz w:val="24"/>
          <w:szCs w:val="24"/>
          <w:lang w:val="sr-Cyrl-BA"/>
        </w:rPr>
        <w:t>ц</w:t>
      </w:r>
      <w:r w:rsidRPr="001B536C">
        <w:rPr>
          <w:rFonts w:ascii="Times New Roman" w:eastAsia="Arial" w:hAnsi="Times New Roman" w:cs="Times New Roman"/>
          <w:sz w:val="24"/>
          <w:szCs w:val="24"/>
        </w:rPr>
        <w:t>јелокупном подручју Града.</w:t>
      </w:r>
    </w:p>
    <w:p w:rsidR="00F82E8E" w:rsidRPr="009A12AB" w:rsidRDefault="00F82E8E" w:rsidP="00F82E8E">
      <w:pPr>
        <w:spacing w:line="229" w:lineRule="exact"/>
        <w:rPr>
          <w:rFonts w:ascii="Times New Roman" w:eastAsia="Times New Roman" w:hAnsi="Times New Roman" w:cs="Times New Roman"/>
          <w:sz w:val="24"/>
          <w:szCs w:val="24"/>
          <w:lang w:val="sr-Cyrl-BA"/>
        </w:rPr>
      </w:pPr>
    </w:p>
    <w:tbl>
      <w:tblPr>
        <w:tblW w:w="0" w:type="auto"/>
        <w:tblInd w:w="790" w:type="dxa"/>
        <w:tblLayout w:type="fixed"/>
        <w:tblCellMar>
          <w:left w:w="0" w:type="dxa"/>
          <w:right w:w="0" w:type="dxa"/>
        </w:tblCellMar>
        <w:tblLook w:val="0000"/>
      </w:tblPr>
      <w:tblGrid>
        <w:gridCol w:w="1280"/>
        <w:gridCol w:w="1600"/>
        <w:gridCol w:w="4060"/>
      </w:tblGrid>
      <w:tr w:rsidR="00F82E8E" w:rsidRPr="00F82E8E" w:rsidTr="00F82E8E">
        <w:trPr>
          <w:trHeight w:val="262"/>
        </w:trPr>
        <w:tc>
          <w:tcPr>
            <w:tcW w:w="2880" w:type="dxa"/>
            <w:gridSpan w:val="2"/>
            <w:tcBorders>
              <w:top w:val="single" w:sz="8" w:space="0" w:color="auto"/>
              <w:left w:val="single" w:sz="8" w:space="0" w:color="auto"/>
              <w:bottom w:val="single" w:sz="8" w:space="0" w:color="auto"/>
              <w:right w:val="single" w:sz="8" w:space="0" w:color="auto"/>
            </w:tcBorders>
            <w:shd w:val="clear" w:color="auto" w:fill="auto"/>
            <w:vAlign w:val="bottom"/>
          </w:tcPr>
          <w:p w:rsidR="00F82E8E" w:rsidRPr="00F82E8E" w:rsidRDefault="00F82E8E" w:rsidP="00F82E8E">
            <w:pPr>
              <w:spacing w:line="0" w:lineRule="atLeast"/>
              <w:ind w:left="840"/>
              <w:rPr>
                <w:rFonts w:ascii="Times New Roman" w:eastAsia="Arial" w:hAnsi="Times New Roman" w:cs="Times New Roman"/>
                <w:sz w:val="24"/>
                <w:szCs w:val="24"/>
              </w:rPr>
            </w:pPr>
            <w:r w:rsidRPr="00F82E8E">
              <w:rPr>
                <w:rFonts w:ascii="Times New Roman" w:eastAsia="Arial" w:hAnsi="Times New Roman" w:cs="Times New Roman"/>
                <w:sz w:val="24"/>
                <w:szCs w:val="24"/>
              </w:rPr>
              <w:t>Година</w:t>
            </w:r>
          </w:p>
        </w:tc>
        <w:tc>
          <w:tcPr>
            <w:tcW w:w="4060" w:type="dxa"/>
            <w:tcBorders>
              <w:top w:val="single" w:sz="8" w:space="0" w:color="auto"/>
              <w:bottom w:val="single" w:sz="8" w:space="0" w:color="auto"/>
              <w:right w:val="single" w:sz="8" w:space="0" w:color="auto"/>
            </w:tcBorders>
            <w:shd w:val="clear" w:color="auto" w:fill="auto"/>
            <w:vAlign w:val="bottom"/>
          </w:tcPr>
          <w:p w:rsidR="00F82E8E" w:rsidRPr="00F82E8E" w:rsidRDefault="00F82E8E" w:rsidP="00F82E8E">
            <w:pPr>
              <w:spacing w:line="0" w:lineRule="atLeas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Број прикупљених НУС-а</w:t>
            </w:r>
          </w:p>
        </w:tc>
      </w:tr>
      <w:tr w:rsidR="00F82E8E" w:rsidRPr="00F82E8E" w:rsidTr="00F82E8E">
        <w:trPr>
          <w:trHeight w:val="243"/>
        </w:trPr>
        <w:tc>
          <w:tcPr>
            <w:tcW w:w="1280" w:type="dxa"/>
            <w:tcBorders>
              <w:left w:val="single" w:sz="8" w:space="0" w:color="auto"/>
              <w:bottom w:val="single" w:sz="8" w:space="0" w:color="auto"/>
            </w:tcBorders>
            <w:shd w:val="clear" w:color="auto" w:fill="auto"/>
            <w:vAlign w:val="bottom"/>
          </w:tcPr>
          <w:p w:rsidR="00F82E8E" w:rsidRPr="00F82E8E" w:rsidRDefault="00F82E8E" w:rsidP="00F82E8E">
            <w:pPr>
              <w:spacing w:line="243" w:lineRule="exac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2016.</w:t>
            </w:r>
          </w:p>
        </w:tc>
        <w:tc>
          <w:tcPr>
            <w:tcW w:w="1600" w:type="dxa"/>
            <w:tcBorders>
              <w:bottom w:val="single" w:sz="8" w:space="0" w:color="auto"/>
              <w:right w:val="single" w:sz="8" w:space="0" w:color="auto"/>
            </w:tcBorders>
            <w:shd w:val="clear" w:color="auto" w:fill="auto"/>
            <w:vAlign w:val="bottom"/>
          </w:tcPr>
          <w:p w:rsidR="00F82E8E" w:rsidRPr="00F82E8E" w:rsidRDefault="00F82E8E" w:rsidP="00F82E8E">
            <w:pPr>
              <w:spacing w:line="243" w:lineRule="exact"/>
              <w:ind w:left="20"/>
              <w:rPr>
                <w:rFonts w:ascii="Times New Roman" w:eastAsia="Arial" w:hAnsi="Times New Roman" w:cs="Times New Roman"/>
                <w:sz w:val="24"/>
                <w:szCs w:val="24"/>
              </w:rPr>
            </w:pPr>
            <w:r w:rsidRPr="00F82E8E">
              <w:rPr>
                <w:rFonts w:ascii="Times New Roman" w:eastAsia="Arial" w:hAnsi="Times New Roman" w:cs="Times New Roman"/>
                <w:sz w:val="24"/>
                <w:szCs w:val="24"/>
              </w:rPr>
              <w:t>година</w:t>
            </w:r>
          </w:p>
        </w:tc>
        <w:tc>
          <w:tcPr>
            <w:tcW w:w="4060" w:type="dxa"/>
            <w:tcBorders>
              <w:bottom w:val="single" w:sz="8" w:space="0" w:color="auto"/>
              <w:right w:val="single" w:sz="8" w:space="0" w:color="auto"/>
            </w:tcBorders>
            <w:shd w:val="clear" w:color="auto" w:fill="auto"/>
            <w:vAlign w:val="bottom"/>
          </w:tcPr>
          <w:p w:rsidR="00F82E8E" w:rsidRPr="00F82E8E" w:rsidRDefault="00F82E8E" w:rsidP="00F82E8E">
            <w:pPr>
              <w:spacing w:line="243" w:lineRule="exact"/>
              <w:ind w:left="1460"/>
              <w:rPr>
                <w:rFonts w:ascii="Times New Roman" w:eastAsia="Arial" w:hAnsi="Times New Roman" w:cs="Times New Roman"/>
                <w:sz w:val="24"/>
                <w:szCs w:val="24"/>
              </w:rPr>
            </w:pPr>
            <w:r w:rsidRPr="00F82E8E">
              <w:rPr>
                <w:rFonts w:ascii="Times New Roman" w:eastAsia="Arial" w:hAnsi="Times New Roman" w:cs="Times New Roman"/>
                <w:sz w:val="24"/>
                <w:szCs w:val="24"/>
              </w:rPr>
              <w:t>648 комада</w:t>
            </w:r>
          </w:p>
        </w:tc>
      </w:tr>
      <w:tr w:rsidR="00F82E8E" w:rsidRPr="00F82E8E" w:rsidTr="00F82E8E">
        <w:trPr>
          <w:trHeight w:val="243"/>
        </w:trPr>
        <w:tc>
          <w:tcPr>
            <w:tcW w:w="1280" w:type="dxa"/>
            <w:tcBorders>
              <w:left w:val="single" w:sz="8" w:space="0" w:color="auto"/>
              <w:bottom w:val="single" w:sz="8" w:space="0" w:color="auto"/>
            </w:tcBorders>
            <w:shd w:val="clear" w:color="auto" w:fill="auto"/>
            <w:vAlign w:val="bottom"/>
          </w:tcPr>
          <w:p w:rsidR="00F82E8E" w:rsidRPr="00F82E8E" w:rsidRDefault="00F82E8E" w:rsidP="00F82E8E">
            <w:pPr>
              <w:spacing w:line="243" w:lineRule="exac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2015.</w:t>
            </w:r>
          </w:p>
        </w:tc>
        <w:tc>
          <w:tcPr>
            <w:tcW w:w="1600" w:type="dxa"/>
            <w:tcBorders>
              <w:bottom w:val="single" w:sz="8" w:space="0" w:color="auto"/>
              <w:right w:val="single" w:sz="8" w:space="0" w:color="auto"/>
            </w:tcBorders>
            <w:shd w:val="clear" w:color="auto" w:fill="auto"/>
            <w:vAlign w:val="bottom"/>
          </w:tcPr>
          <w:p w:rsidR="00F82E8E" w:rsidRPr="00F82E8E" w:rsidRDefault="00F82E8E" w:rsidP="00F82E8E">
            <w:pPr>
              <w:spacing w:line="243" w:lineRule="exact"/>
              <w:ind w:left="20"/>
              <w:rPr>
                <w:rFonts w:ascii="Times New Roman" w:eastAsia="Arial" w:hAnsi="Times New Roman" w:cs="Times New Roman"/>
                <w:sz w:val="24"/>
                <w:szCs w:val="24"/>
              </w:rPr>
            </w:pPr>
            <w:r w:rsidRPr="00F82E8E">
              <w:rPr>
                <w:rFonts w:ascii="Times New Roman" w:eastAsia="Arial" w:hAnsi="Times New Roman" w:cs="Times New Roman"/>
                <w:sz w:val="24"/>
                <w:szCs w:val="24"/>
              </w:rPr>
              <w:t>година</w:t>
            </w:r>
          </w:p>
        </w:tc>
        <w:tc>
          <w:tcPr>
            <w:tcW w:w="4060" w:type="dxa"/>
            <w:tcBorders>
              <w:bottom w:val="single" w:sz="8" w:space="0" w:color="auto"/>
              <w:right w:val="single" w:sz="8" w:space="0" w:color="auto"/>
            </w:tcBorders>
            <w:shd w:val="clear" w:color="auto" w:fill="auto"/>
            <w:vAlign w:val="bottom"/>
          </w:tcPr>
          <w:p w:rsidR="00F82E8E" w:rsidRPr="00F82E8E" w:rsidRDefault="00F82E8E" w:rsidP="00F82E8E">
            <w:pPr>
              <w:spacing w:line="243"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2089 комада</w:t>
            </w:r>
          </w:p>
        </w:tc>
      </w:tr>
      <w:tr w:rsidR="00F82E8E" w:rsidRPr="00F82E8E" w:rsidTr="00F82E8E">
        <w:trPr>
          <w:trHeight w:val="243"/>
        </w:trPr>
        <w:tc>
          <w:tcPr>
            <w:tcW w:w="1280" w:type="dxa"/>
            <w:tcBorders>
              <w:left w:val="single" w:sz="8" w:space="0" w:color="auto"/>
              <w:bottom w:val="single" w:sz="8" w:space="0" w:color="auto"/>
            </w:tcBorders>
            <w:shd w:val="clear" w:color="auto" w:fill="auto"/>
            <w:vAlign w:val="bottom"/>
          </w:tcPr>
          <w:p w:rsidR="00F82E8E" w:rsidRPr="00F82E8E" w:rsidRDefault="00F82E8E" w:rsidP="00F82E8E">
            <w:pPr>
              <w:spacing w:line="243" w:lineRule="exac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2014.</w:t>
            </w:r>
          </w:p>
        </w:tc>
        <w:tc>
          <w:tcPr>
            <w:tcW w:w="1600" w:type="dxa"/>
            <w:tcBorders>
              <w:bottom w:val="single" w:sz="8" w:space="0" w:color="auto"/>
              <w:right w:val="single" w:sz="8" w:space="0" w:color="auto"/>
            </w:tcBorders>
            <w:shd w:val="clear" w:color="auto" w:fill="auto"/>
            <w:vAlign w:val="bottom"/>
          </w:tcPr>
          <w:p w:rsidR="00F82E8E" w:rsidRPr="00F82E8E" w:rsidRDefault="00F82E8E" w:rsidP="00F82E8E">
            <w:pPr>
              <w:spacing w:line="243" w:lineRule="exact"/>
              <w:ind w:left="20"/>
              <w:rPr>
                <w:rFonts w:ascii="Times New Roman" w:eastAsia="Arial" w:hAnsi="Times New Roman" w:cs="Times New Roman"/>
                <w:sz w:val="24"/>
                <w:szCs w:val="24"/>
              </w:rPr>
            </w:pPr>
            <w:r w:rsidRPr="00F82E8E">
              <w:rPr>
                <w:rFonts w:ascii="Times New Roman" w:eastAsia="Arial" w:hAnsi="Times New Roman" w:cs="Times New Roman"/>
                <w:sz w:val="24"/>
                <w:szCs w:val="24"/>
              </w:rPr>
              <w:t>година</w:t>
            </w:r>
          </w:p>
        </w:tc>
        <w:tc>
          <w:tcPr>
            <w:tcW w:w="4060" w:type="dxa"/>
            <w:tcBorders>
              <w:bottom w:val="single" w:sz="8" w:space="0" w:color="auto"/>
              <w:right w:val="single" w:sz="8" w:space="0" w:color="auto"/>
            </w:tcBorders>
            <w:shd w:val="clear" w:color="auto" w:fill="auto"/>
            <w:vAlign w:val="bottom"/>
          </w:tcPr>
          <w:p w:rsidR="00F82E8E" w:rsidRPr="00F82E8E" w:rsidRDefault="00F82E8E" w:rsidP="00F82E8E">
            <w:pPr>
              <w:spacing w:line="243"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1053 комада</w:t>
            </w:r>
          </w:p>
        </w:tc>
      </w:tr>
      <w:tr w:rsidR="00F82E8E" w:rsidRPr="00F82E8E" w:rsidTr="00F82E8E">
        <w:trPr>
          <w:trHeight w:val="244"/>
        </w:trPr>
        <w:tc>
          <w:tcPr>
            <w:tcW w:w="1280" w:type="dxa"/>
            <w:tcBorders>
              <w:left w:val="single" w:sz="8" w:space="0" w:color="auto"/>
              <w:bottom w:val="single" w:sz="8" w:space="0" w:color="auto"/>
            </w:tcBorders>
            <w:shd w:val="clear" w:color="auto" w:fill="auto"/>
            <w:vAlign w:val="bottom"/>
          </w:tcPr>
          <w:p w:rsidR="00F82E8E" w:rsidRPr="00F82E8E" w:rsidRDefault="00F82E8E" w:rsidP="00F82E8E">
            <w:pPr>
              <w:spacing w:line="244" w:lineRule="exac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2013.</w:t>
            </w:r>
          </w:p>
        </w:tc>
        <w:tc>
          <w:tcPr>
            <w:tcW w:w="1600" w:type="dxa"/>
            <w:tcBorders>
              <w:bottom w:val="single" w:sz="8" w:space="0" w:color="auto"/>
              <w:right w:val="single" w:sz="8" w:space="0" w:color="auto"/>
            </w:tcBorders>
            <w:shd w:val="clear" w:color="auto" w:fill="auto"/>
            <w:vAlign w:val="bottom"/>
          </w:tcPr>
          <w:p w:rsidR="00F82E8E" w:rsidRPr="00F82E8E" w:rsidRDefault="00F82E8E" w:rsidP="00F82E8E">
            <w:pPr>
              <w:spacing w:line="244" w:lineRule="exact"/>
              <w:ind w:left="20"/>
              <w:rPr>
                <w:rFonts w:ascii="Times New Roman" w:eastAsia="Arial" w:hAnsi="Times New Roman" w:cs="Times New Roman"/>
                <w:sz w:val="24"/>
                <w:szCs w:val="24"/>
              </w:rPr>
            </w:pPr>
            <w:r w:rsidRPr="00F82E8E">
              <w:rPr>
                <w:rFonts w:ascii="Times New Roman" w:eastAsia="Arial" w:hAnsi="Times New Roman" w:cs="Times New Roman"/>
                <w:sz w:val="24"/>
                <w:szCs w:val="24"/>
              </w:rPr>
              <w:t>година</w:t>
            </w:r>
          </w:p>
        </w:tc>
        <w:tc>
          <w:tcPr>
            <w:tcW w:w="4060" w:type="dxa"/>
            <w:tcBorders>
              <w:bottom w:val="single" w:sz="8" w:space="0" w:color="auto"/>
              <w:right w:val="single" w:sz="8" w:space="0" w:color="auto"/>
            </w:tcBorders>
            <w:shd w:val="clear" w:color="auto" w:fill="auto"/>
            <w:vAlign w:val="bottom"/>
          </w:tcPr>
          <w:p w:rsidR="00F82E8E" w:rsidRPr="00F82E8E" w:rsidRDefault="00F82E8E" w:rsidP="00F82E8E">
            <w:pPr>
              <w:spacing w:line="244" w:lineRule="exact"/>
              <w:ind w:left="1460"/>
              <w:rPr>
                <w:rFonts w:ascii="Times New Roman" w:eastAsia="Arial" w:hAnsi="Times New Roman" w:cs="Times New Roman"/>
                <w:sz w:val="24"/>
                <w:szCs w:val="24"/>
              </w:rPr>
            </w:pPr>
            <w:r w:rsidRPr="00F82E8E">
              <w:rPr>
                <w:rFonts w:ascii="Times New Roman" w:eastAsia="Arial" w:hAnsi="Times New Roman" w:cs="Times New Roman"/>
                <w:sz w:val="24"/>
                <w:szCs w:val="24"/>
              </w:rPr>
              <w:t>599 комада</w:t>
            </w:r>
          </w:p>
        </w:tc>
      </w:tr>
      <w:tr w:rsidR="00F82E8E" w:rsidRPr="00F82E8E" w:rsidTr="00F82E8E">
        <w:trPr>
          <w:trHeight w:val="243"/>
        </w:trPr>
        <w:tc>
          <w:tcPr>
            <w:tcW w:w="1280" w:type="dxa"/>
            <w:tcBorders>
              <w:left w:val="single" w:sz="8" w:space="0" w:color="auto"/>
              <w:bottom w:val="single" w:sz="8" w:space="0" w:color="auto"/>
            </w:tcBorders>
            <w:shd w:val="clear" w:color="auto" w:fill="auto"/>
            <w:vAlign w:val="bottom"/>
          </w:tcPr>
          <w:p w:rsidR="00F82E8E" w:rsidRPr="00F82E8E" w:rsidRDefault="00F82E8E" w:rsidP="00F82E8E">
            <w:pPr>
              <w:spacing w:line="243" w:lineRule="exac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2012.</w:t>
            </w:r>
          </w:p>
        </w:tc>
        <w:tc>
          <w:tcPr>
            <w:tcW w:w="1600" w:type="dxa"/>
            <w:tcBorders>
              <w:bottom w:val="single" w:sz="8" w:space="0" w:color="auto"/>
              <w:right w:val="single" w:sz="8" w:space="0" w:color="auto"/>
            </w:tcBorders>
            <w:shd w:val="clear" w:color="auto" w:fill="auto"/>
            <w:vAlign w:val="bottom"/>
          </w:tcPr>
          <w:p w:rsidR="00F82E8E" w:rsidRPr="00F82E8E" w:rsidRDefault="00F82E8E" w:rsidP="00F82E8E">
            <w:pPr>
              <w:spacing w:line="243" w:lineRule="exact"/>
              <w:ind w:left="20"/>
              <w:rPr>
                <w:rFonts w:ascii="Times New Roman" w:eastAsia="Arial" w:hAnsi="Times New Roman" w:cs="Times New Roman"/>
                <w:sz w:val="24"/>
                <w:szCs w:val="24"/>
              </w:rPr>
            </w:pPr>
            <w:r w:rsidRPr="00F82E8E">
              <w:rPr>
                <w:rFonts w:ascii="Times New Roman" w:eastAsia="Arial" w:hAnsi="Times New Roman" w:cs="Times New Roman"/>
                <w:sz w:val="24"/>
                <w:szCs w:val="24"/>
              </w:rPr>
              <w:t>година</w:t>
            </w:r>
          </w:p>
        </w:tc>
        <w:tc>
          <w:tcPr>
            <w:tcW w:w="4060" w:type="dxa"/>
            <w:tcBorders>
              <w:bottom w:val="single" w:sz="8" w:space="0" w:color="auto"/>
              <w:right w:val="single" w:sz="8" w:space="0" w:color="auto"/>
            </w:tcBorders>
            <w:shd w:val="clear" w:color="auto" w:fill="auto"/>
            <w:vAlign w:val="bottom"/>
          </w:tcPr>
          <w:p w:rsidR="00F82E8E" w:rsidRPr="00F82E8E" w:rsidRDefault="00F82E8E" w:rsidP="00F82E8E">
            <w:pPr>
              <w:spacing w:line="243"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4409 комада</w:t>
            </w:r>
          </w:p>
        </w:tc>
      </w:tr>
      <w:tr w:rsidR="00F82E8E" w:rsidRPr="00F82E8E" w:rsidTr="00F82E8E">
        <w:trPr>
          <w:trHeight w:val="243"/>
        </w:trPr>
        <w:tc>
          <w:tcPr>
            <w:tcW w:w="1280" w:type="dxa"/>
            <w:tcBorders>
              <w:left w:val="single" w:sz="8" w:space="0" w:color="auto"/>
              <w:bottom w:val="single" w:sz="8" w:space="0" w:color="auto"/>
            </w:tcBorders>
            <w:shd w:val="clear" w:color="auto" w:fill="auto"/>
            <w:vAlign w:val="bottom"/>
          </w:tcPr>
          <w:p w:rsidR="00F82E8E" w:rsidRPr="00F82E8E" w:rsidRDefault="00F82E8E" w:rsidP="00F82E8E">
            <w:pPr>
              <w:spacing w:line="243" w:lineRule="exac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2011.</w:t>
            </w:r>
          </w:p>
        </w:tc>
        <w:tc>
          <w:tcPr>
            <w:tcW w:w="1600" w:type="dxa"/>
            <w:tcBorders>
              <w:bottom w:val="single" w:sz="8" w:space="0" w:color="auto"/>
              <w:right w:val="single" w:sz="8" w:space="0" w:color="auto"/>
            </w:tcBorders>
            <w:shd w:val="clear" w:color="auto" w:fill="auto"/>
            <w:vAlign w:val="bottom"/>
          </w:tcPr>
          <w:p w:rsidR="00F82E8E" w:rsidRPr="00F82E8E" w:rsidRDefault="00F82E8E" w:rsidP="00F82E8E">
            <w:pPr>
              <w:spacing w:line="243" w:lineRule="exact"/>
              <w:ind w:left="20"/>
              <w:rPr>
                <w:rFonts w:ascii="Times New Roman" w:eastAsia="Arial" w:hAnsi="Times New Roman" w:cs="Times New Roman"/>
                <w:sz w:val="24"/>
                <w:szCs w:val="24"/>
              </w:rPr>
            </w:pPr>
            <w:r w:rsidRPr="00F82E8E">
              <w:rPr>
                <w:rFonts w:ascii="Times New Roman" w:eastAsia="Arial" w:hAnsi="Times New Roman" w:cs="Times New Roman"/>
                <w:sz w:val="24"/>
                <w:szCs w:val="24"/>
              </w:rPr>
              <w:t>година</w:t>
            </w:r>
          </w:p>
        </w:tc>
        <w:tc>
          <w:tcPr>
            <w:tcW w:w="4060" w:type="dxa"/>
            <w:tcBorders>
              <w:bottom w:val="single" w:sz="8" w:space="0" w:color="auto"/>
              <w:right w:val="single" w:sz="8" w:space="0" w:color="auto"/>
            </w:tcBorders>
            <w:shd w:val="clear" w:color="auto" w:fill="auto"/>
            <w:vAlign w:val="bottom"/>
          </w:tcPr>
          <w:p w:rsidR="00F82E8E" w:rsidRPr="00F82E8E" w:rsidRDefault="00F82E8E" w:rsidP="00F82E8E">
            <w:pPr>
              <w:spacing w:line="243"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2362 комада</w:t>
            </w:r>
          </w:p>
        </w:tc>
      </w:tr>
      <w:tr w:rsidR="00F82E8E" w:rsidRPr="00F82E8E" w:rsidTr="00F82E8E">
        <w:trPr>
          <w:trHeight w:val="243"/>
        </w:trPr>
        <w:tc>
          <w:tcPr>
            <w:tcW w:w="1280" w:type="dxa"/>
            <w:tcBorders>
              <w:left w:val="single" w:sz="8" w:space="0" w:color="auto"/>
              <w:bottom w:val="single" w:sz="8" w:space="0" w:color="auto"/>
            </w:tcBorders>
            <w:shd w:val="clear" w:color="auto" w:fill="auto"/>
            <w:vAlign w:val="bottom"/>
          </w:tcPr>
          <w:p w:rsidR="00F82E8E" w:rsidRPr="00F82E8E" w:rsidRDefault="00F82E8E" w:rsidP="00F82E8E">
            <w:pPr>
              <w:spacing w:line="243" w:lineRule="exac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2010.</w:t>
            </w:r>
          </w:p>
        </w:tc>
        <w:tc>
          <w:tcPr>
            <w:tcW w:w="1600" w:type="dxa"/>
            <w:tcBorders>
              <w:bottom w:val="single" w:sz="8" w:space="0" w:color="auto"/>
              <w:right w:val="single" w:sz="8" w:space="0" w:color="auto"/>
            </w:tcBorders>
            <w:shd w:val="clear" w:color="auto" w:fill="auto"/>
            <w:vAlign w:val="bottom"/>
          </w:tcPr>
          <w:p w:rsidR="00F82E8E" w:rsidRPr="00F82E8E" w:rsidRDefault="00F82E8E" w:rsidP="00F82E8E">
            <w:pPr>
              <w:spacing w:line="243" w:lineRule="exact"/>
              <w:ind w:left="20"/>
              <w:rPr>
                <w:rFonts w:ascii="Times New Roman" w:eastAsia="Arial" w:hAnsi="Times New Roman" w:cs="Times New Roman"/>
                <w:sz w:val="24"/>
                <w:szCs w:val="24"/>
              </w:rPr>
            </w:pPr>
            <w:r w:rsidRPr="00F82E8E">
              <w:rPr>
                <w:rFonts w:ascii="Times New Roman" w:eastAsia="Arial" w:hAnsi="Times New Roman" w:cs="Times New Roman"/>
                <w:sz w:val="24"/>
                <w:szCs w:val="24"/>
              </w:rPr>
              <w:t>година</w:t>
            </w:r>
          </w:p>
        </w:tc>
        <w:tc>
          <w:tcPr>
            <w:tcW w:w="4060" w:type="dxa"/>
            <w:tcBorders>
              <w:bottom w:val="single" w:sz="8" w:space="0" w:color="auto"/>
              <w:right w:val="single" w:sz="8" w:space="0" w:color="auto"/>
            </w:tcBorders>
            <w:shd w:val="clear" w:color="auto" w:fill="auto"/>
            <w:vAlign w:val="bottom"/>
          </w:tcPr>
          <w:p w:rsidR="00F82E8E" w:rsidRPr="00F82E8E" w:rsidRDefault="00F82E8E" w:rsidP="00F82E8E">
            <w:pPr>
              <w:spacing w:line="243" w:lineRule="exact"/>
              <w:ind w:left="1460"/>
              <w:rPr>
                <w:rFonts w:ascii="Times New Roman" w:eastAsia="Arial" w:hAnsi="Times New Roman" w:cs="Times New Roman"/>
                <w:sz w:val="24"/>
                <w:szCs w:val="24"/>
              </w:rPr>
            </w:pPr>
            <w:r w:rsidRPr="00F82E8E">
              <w:rPr>
                <w:rFonts w:ascii="Times New Roman" w:eastAsia="Arial" w:hAnsi="Times New Roman" w:cs="Times New Roman"/>
                <w:sz w:val="24"/>
                <w:szCs w:val="24"/>
              </w:rPr>
              <w:t>468 комада</w:t>
            </w:r>
          </w:p>
        </w:tc>
      </w:tr>
      <w:tr w:rsidR="00F82E8E" w:rsidRPr="00F82E8E" w:rsidTr="00F82E8E">
        <w:trPr>
          <w:trHeight w:val="243"/>
        </w:trPr>
        <w:tc>
          <w:tcPr>
            <w:tcW w:w="1280" w:type="dxa"/>
            <w:tcBorders>
              <w:left w:val="single" w:sz="8" w:space="0" w:color="auto"/>
              <w:bottom w:val="single" w:sz="8" w:space="0" w:color="auto"/>
            </w:tcBorders>
            <w:shd w:val="clear" w:color="auto" w:fill="auto"/>
            <w:vAlign w:val="bottom"/>
          </w:tcPr>
          <w:p w:rsidR="00F82E8E" w:rsidRPr="00F82E8E" w:rsidRDefault="00F82E8E" w:rsidP="00F82E8E">
            <w:pPr>
              <w:spacing w:line="243" w:lineRule="exac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2009.</w:t>
            </w:r>
          </w:p>
        </w:tc>
        <w:tc>
          <w:tcPr>
            <w:tcW w:w="1600" w:type="dxa"/>
            <w:tcBorders>
              <w:bottom w:val="single" w:sz="8" w:space="0" w:color="auto"/>
              <w:right w:val="single" w:sz="8" w:space="0" w:color="auto"/>
            </w:tcBorders>
            <w:shd w:val="clear" w:color="auto" w:fill="auto"/>
            <w:vAlign w:val="bottom"/>
          </w:tcPr>
          <w:p w:rsidR="00F82E8E" w:rsidRPr="00F82E8E" w:rsidRDefault="00F82E8E" w:rsidP="00F82E8E">
            <w:pPr>
              <w:spacing w:line="243" w:lineRule="exact"/>
              <w:ind w:left="20"/>
              <w:rPr>
                <w:rFonts w:ascii="Times New Roman" w:eastAsia="Arial" w:hAnsi="Times New Roman" w:cs="Times New Roman"/>
                <w:sz w:val="24"/>
                <w:szCs w:val="24"/>
              </w:rPr>
            </w:pPr>
            <w:r w:rsidRPr="00F82E8E">
              <w:rPr>
                <w:rFonts w:ascii="Times New Roman" w:eastAsia="Arial" w:hAnsi="Times New Roman" w:cs="Times New Roman"/>
                <w:sz w:val="24"/>
                <w:szCs w:val="24"/>
              </w:rPr>
              <w:t>година</w:t>
            </w:r>
          </w:p>
        </w:tc>
        <w:tc>
          <w:tcPr>
            <w:tcW w:w="4060" w:type="dxa"/>
            <w:tcBorders>
              <w:bottom w:val="single" w:sz="8" w:space="0" w:color="auto"/>
              <w:right w:val="single" w:sz="8" w:space="0" w:color="auto"/>
            </w:tcBorders>
            <w:shd w:val="clear" w:color="auto" w:fill="auto"/>
            <w:vAlign w:val="bottom"/>
          </w:tcPr>
          <w:p w:rsidR="00F82E8E" w:rsidRPr="00F82E8E" w:rsidRDefault="00F82E8E" w:rsidP="00F82E8E">
            <w:pPr>
              <w:spacing w:line="243"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3349 комада</w:t>
            </w:r>
          </w:p>
        </w:tc>
      </w:tr>
      <w:tr w:rsidR="00F82E8E" w:rsidRPr="00F82E8E" w:rsidTr="00F82E8E">
        <w:trPr>
          <w:trHeight w:val="244"/>
        </w:trPr>
        <w:tc>
          <w:tcPr>
            <w:tcW w:w="1280" w:type="dxa"/>
            <w:tcBorders>
              <w:left w:val="single" w:sz="8" w:space="0" w:color="auto"/>
              <w:bottom w:val="single" w:sz="8" w:space="0" w:color="auto"/>
            </w:tcBorders>
            <w:shd w:val="clear" w:color="auto" w:fill="auto"/>
            <w:vAlign w:val="bottom"/>
          </w:tcPr>
          <w:p w:rsidR="00F82E8E" w:rsidRPr="00F82E8E" w:rsidRDefault="00F82E8E" w:rsidP="00F82E8E">
            <w:pPr>
              <w:spacing w:line="244" w:lineRule="exac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2008.</w:t>
            </w:r>
          </w:p>
        </w:tc>
        <w:tc>
          <w:tcPr>
            <w:tcW w:w="1600" w:type="dxa"/>
            <w:tcBorders>
              <w:bottom w:val="single" w:sz="8" w:space="0" w:color="auto"/>
              <w:right w:val="single" w:sz="8" w:space="0" w:color="auto"/>
            </w:tcBorders>
            <w:shd w:val="clear" w:color="auto" w:fill="auto"/>
            <w:vAlign w:val="bottom"/>
          </w:tcPr>
          <w:p w:rsidR="00F82E8E" w:rsidRPr="00F82E8E" w:rsidRDefault="00F82E8E" w:rsidP="00F82E8E">
            <w:pPr>
              <w:spacing w:line="244" w:lineRule="exact"/>
              <w:ind w:left="20"/>
              <w:rPr>
                <w:rFonts w:ascii="Times New Roman" w:eastAsia="Arial" w:hAnsi="Times New Roman" w:cs="Times New Roman"/>
                <w:sz w:val="24"/>
                <w:szCs w:val="24"/>
              </w:rPr>
            </w:pPr>
            <w:r w:rsidRPr="00F82E8E">
              <w:rPr>
                <w:rFonts w:ascii="Times New Roman" w:eastAsia="Arial" w:hAnsi="Times New Roman" w:cs="Times New Roman"/>
                <w:sz w:val="24"/>
                <w:szCs w:val="24"/>
              </w:rPr>
              <w:t>година</w:t>
            </w:r>
          </w:p>
        </w:tc>
        <w:tc>
          <w:tcPr>
            <w:tcW w:w="4060" w:type="dxa"/>
            <w:tcBorders>
              <w:bottom w:val="single" w:sz="8" w:space="0" w:color="auto"/>
              <w:right w:val="single" w:sz="8" w:space="0" w:color="auto"/>
            </w:tcBorders>
            <w:shd w:val="clear" w:color="auto" w:fill="auto"/>
            <w:vAlign w:val="bottom"/>
          </w:tcPr>
          <w:p w:rsidR="00F82E8E" w:rsidRPr="00F82E8E" w:rsidRDefault="00F82E8E" w:rsidP="00F82E8E">
            <w:pPr>
              <w:spacing w:line="244"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1814 комада</w:t>
            </w:r>
          </w:p>
        </w:tc>
      </w:tr>
      <w:tr w:rsidR="00F82E8E" w:rsidRPr="00F82E8E" w:rsidTr="00F82E8E">
        <w:trPr>
          <w:trHeight w:val="242"/>
        </w:trPr>
        <w:tc>
          <w:tcPr>
            <w:tcW w:w="1280" w:type="dxa"/>
            <w:tcBorders>
              <w:left w:val="single" w:sz="8" w:space="0" w:color="auto"/>
              <w:bottom w:val="single" w:sz="8" w:space="0" w:color="auto"/>
            </w:tcBorders>
            <w:shd w:val="clear" w:color="auto" w:fill="auto"/>
            <w:vAlign w:val="bottom"/>
          </w:tcPr>
          <w:p w:rsidR="00F82E8E" w:rsidRPr="00F82E8E" w:rsidRDefault="00F82E8E" w:rsidP="00F82E8E">
            <w:pPr>
              <w:spacing w:line="242" w:lineRule="exac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2007.</w:t>
            </w:r>
          </w:p>
        </w:tc>
        <w:tc>
          <w:tcPr>
            <w:tcW w:w="1600" w:type="dxa"/>
            <w:tcBorders>
              <w:bottom w:val="single" w:sz="8" w:space="0" w:color="auto"/>
              <w:right w:val="single" w:sz="8" w:space="0" w:color="auto"/>
            </w:tcBorders>
            <w:shd w:val="clear" w:color="auto" w:fill="auto"/>
            <w:vAlign w:val="bottom"/>
          </w:tcPr>
          <w:p w:rsidR="00F82E8E" w:rsidRPr="00F82E8E" w:rsidRDefault="00F82E8E" w:rsidP="00F82E8E">
            <w:pPr>
              <w:spacing w:line="242" w:lineRule="exact"/>
              <w:ind w:left="20"/>
              <w:rPr>
                <w:rFonts w:ascii="Times New Roman" w:eastAsia="Arial" w:hAnsi="Times New Roman" w:cs="Times New Roman"/>
                <w:sz w:val="24"/>
                <w:szCs w:val="24"/>
              </w:rPr>
            </w:pPr>
            <w:r w:rsidRPr="00F82E8E">
              <w:rPr>
                <w:rFonts w:ascii="Times New Roman" w:eastAsia="Arial" w:hAnsi="Times New Roman" w:cs="Times New Roman"/>
                <w:sz w:val="24"/>
                <w:szCs w:val="24"/>
              </w:rPr>
              <w:t>година</w:t>
            </w:r>
          </w:p>
        </w:tc>
        <w:tc>
          <w:tcPr>
            <w:tcW w:w="4060" w:type="dxa"/>
            <w:tcBorders>
              <w:bottom w:val="single" w:sz="8" w:space="0" w:color="auto"/>
              <w:right w:val="single" w:sz="8" w:space="0" w:color="auto"/>
            </w:tcBorders>
            <w:shd w:val="clear" w:color="auto" w:fill="auto"/>
            <w:vAlign w:val="bottom"/>
          </w:tcPr>
          <w:p w:rsidR="00F82E8E" w:rsidRPr="00F82E8E" w:rsidRDefault="00F82E8E" w:rsidP="00F82E8E">
            <w:pPr>
              <w:spacing w:line="242"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8094 комада</w:t>
            </w:r>
          </w:p>
        </w:tc>
      </w:tr>
      <w:tr w:rsidR="00F82E8E" w:rsidRPr="00F82E8E" w:rsidTr="00F82E8E">
        <w:trPr>
          <w:trHeight w:val="244"/>
        </w:trPr>
        <w:tc>
          <w:tcPr>
            <w:tcW w:w="1280" w:type="dxa"/>
            <w:tcBorders>
              <w:left w:val="single" w:sz="8" w:space="0" w:color="auto"/>
              <w:bottom w:val="single" w:sz="8" w:space="0" w:color="auto"/>
            </w:tcBorders>
            <w:shd w:val="clear" w:color="auto" w:fill="auto"/>
            <w:vAlign w:val="bottom"/>
          </w:tcPr>
          <w:p w:rsidR="00F82E8E" w:rsidRPr="00F82E8E" w:rsidRDefault="00F82E8E" w:rsidP="00F82E8E">
            <w:pPr>
              <w:spacing w:line="244" w:lineRule="exact"/>
              <w:jc w:val="right"/>
              <w:rPr>
                <w:rFonts w:ascii="Times New Roman" w:eastAsia="Arial" w:hAnsi="Times New Roman" w:cs="Times New Roman"/>
                <w:sz w:val="24"/>
                <w:szCs w:val="24"/>
              </w:rPr>
            </w:pPr>
            <w:r w:rsidRPr="00F82E8E">
              <w:rPr>
                <w:rFonts w:ascii="Times New Roman" w:eastAsia="Arial" w:hAnsi="Times New Roman" w:cs="Times New Roman"/>
                <w:sz w:val="24"/>
                <w:szCs w:val="24"/>
              </w:rPr>
              <w:t>2006.</w:t>
            </w:r>
          </w:p>
        </w:tc>
        <w:tc>
          <w:tcPr>
            <w:tcW w:w="1600" w:type="dxa"/>
            <w:tcBorders>
              <w:bottom w:val="single" w:sz="8" w:space="0" w:color="auto"/>
              <w:right w:val="single" w:sz="8" w:space="0" w:color="auto"/>
            </w:tcBorders>
            <w:shd w:val="clear" w:color="auto" w:fill="auto"/>
            <w:vAlign w:val="bottom"/>
          </w:tcPr>
          <w:p w:rsidR="00F82E8E" w:rsidRPr="00F82E8E" w:rsidRDefault="00F82E8E" w:rsidP="00F82E8E">
            <w:pPr>
              <w:spacing w:line="244" w:lineRule="exact"/>
              <w:ind w:left="20"/>
              <w:rPr>
                <w:rFonts w:ascii="Times New Roman" w:eastAsia="Arial" w:hAnsi="Times New Roman" w:cs="Times New Roman"/>
                <w:sz w:val="24"/>
                <w:szCs w:val="24"/>
              </w:rPr>
            </w:pPr>
            <w:r w:rsidRPr="00F82E8E">
              <w:rPr>
                <w:rFonts w:ascii="Times New Roman" w:eastAsia="Arial" w:hAnsi="Times New Roman" w:cs="Times New Roman"/>
                <w:sz w:val="24"/>
                <w:szCs w:val="24"/>
              </w:rPr>
              <w:t>година</w:t>
            </w:r>
          </w:p>
        </w:tc>
        <w:tc>
          <w:tcPr>
            <w:tcW w:w="4060" w:type="dxa"/>
            <w:tcBorders>
              <w:bottom w:val="single" w:sz="8" w:space="0" w:color="auto"/>
              <w:right w:val="single" w:sz="8" w:space="0" w:color="auto"/>
            </w:tcBorders>
            <w:shd w:val="clear" w:color="auto" w:fill="auto"/>
            <w:vAlign w:val="bottom"/>
          </w:tcPr>
          <w:p w:rsidR="00F82E8E" w:rsidRPr="00F82E8E" w:rsidRDefault="00F82E8E" w:rsidP="00F82E8E">
            <w:pPr>
              <w:spacing w:line="244" w:lineRule="exact"/>
              <w:jc w:val="center"/>
              <w:rPr>
                <w:rFonts w:ascii="Times New Roman" w:eastAsia="Arial" w:hAnsi="Times New Roman" w:cs="Times New Roman"/>
                <w:sz w:val="24"/>
                <w:szCs w:val="24"/>
              </w:rPr>
            </w:pPr>
            <w:r w:rsidRPr="00F82E8E">
              <w:rPr>
                <w:rFonts w:ascii="Times New Roman" w:eastAsia="Arial" w:hAnsi="Times New Roman" w:cs="Times New Roman"/>
                <w:sz w:val="24"/>
                <w:szCs w:val="24"/>
              </w:rPr>
              <w:t>2884 комада</w:t>
            </w:r>
          </w:p>
        </w:tc>
      </w:tr>
    </w:tbl>
    <w:p w:rsidR="005051AB" w:rsidRDefault="005051AB" w:rsidP="009A12AB">
      <w:pPr>
        <w:spacing w:line="0" w:lineRule="atLeast"/>
        <w:jc w:val="center"/>
        <w:rPr>
          <w:rFonts w:ascii="Times New Roman" w:eastAsia="Arial" w:hAnsi="Times New Roman" w:cs="Times New Roman"/>
          <w:sz w:val="24"/>
          <w:szCs w:val="24"/>
          <w:lang w:val="sr-Cyrl-BA"/>
        </w:rPr>
      </w:pPr>
    </w:p>
    <w:p w:rsidR="009A12AB" w:rsidRPr="001B238B" w:rsidRDefault="009A12AB" w:rsidP="009A12AB">
      <w:pPr>
        <w:spacing w:line="0" w:lineRule="atLeast"/>
        <w:jc w:val="center"/>
        <w:rPr>
          <w:rFonts w:ascii="Times New Roman" w:eastAsia="Arial" w:hAnsi="Times New Roman" w:cs="Times New Roman"/>
          <w:i/>
          <w:sz w:val="24"/>
          <w:szCs w:val="24"/>
        </w:rPr>
      </w:pPr>
      <w:r w:rsidRPr="001B238B">
        <w:rPr>
          <w:rFonts w:ascii="Times New Roman" w:eastAsia="Arial" w:hAnsi="Times New Roman" w:cs="Times New Roman"/>
          <w:b/>
          <w:i/>
          <w:sz w:val="24"/>
          <w:szCs w:val="24"/>
          <w:lang w:val="sr-Cyrl-BA"/>
        </w:rPr>
        <w:t>Табела</w:t>
      </w:r>
      <w:r w:rsidR="001B238B" w:rsidRPr="001B238B">
        <w:rPr>
          <w:rFonts w:ascii="Times New Roman" w:eastAsia="Arial" w:hAnsi="Times New Roman" w:cs="Times New Roman"/>
          <w:b/>
          <w:i/>
          <w:sz w:val="24"/>
          <w:szCs w:val="24"/>
          <w:lang w:val="sr-Cyrl-BA"/>
        </w:rPr>
        <w:t xml:space="preserve"> 36</w:t>
      </w:r>
      <w:r w:rsidR="001B238B">
        <w:rPr>
          <w:rFonts w:ascii="Times New Roman" w:eastAsia="Arial" w:hAnsi="Times New Roman" w:cs="Times New Roman"/>
          <w:i/>
          <w:sz w:val="24"/>
          <w:szCs w:val="24"/>
          <w:lang w:val="sr-Cyrl-BA"/>
        </w:rPr>
        <w:t xml:space="preserve">. </w:t>
      </w:r>
      <w:r w:rsidRPr="001B238B">
        <w:rPr>
          <w:rFonts w:ascii="Times New Roman" w:eastAsia="Arial" w:hAnsi="Times New Roman" w:cs="Times New Roman"/>
          <w:i/>
          <w:sz w:val="24"/>
          <w:szCs w:val="24"/>
        </w:rPr>
        <w:t>Подаци по годинама о прикупљеним неексплодираним убојним средствима:</w:t>
      </w:r>
    </w:p>
    <w:p w:rsidR="00F82E8E" w:rsidRPr="00F82E8E" w:rsidRDefault="00F82E8E" w:rsidP="00F82E8E">
      <w:pPr>
        <w:spacing w:line="253" w:lineRule="exact"/>
        <w:rPr>
          <w:rFonts w:ascii="Times New Roman" w:hAnsi="Times New Roman" w:cs="Times New Roman"/>
          <w:sz w:val="24"/>
          <w:szCs w:val="24"/>
        </w:rPr>
      </w:pPr>
    </w:p>
    <w:p w:rsidR="00F82E8E" w:rsidRPr="00F82E8E" w:rsidRDefault="00F82E8E" w:rsidP="00F82E8E">
      <w:pPr>
        <w:spacing w:line="238" w:lineRule="auto"/>
        <w:ind w:right="100"/>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Како је већ наведено, лоцирана неексплодирана убојна средства са територије Града преузим</w:t>
      </w:r>
      <w:r w:rsidR="000A77A4">
        <w:rPr>
          <w:rFonts w:ascii="Times New Roman" w:eastAsia="Arial" w:hAnsi="Times New Roman" w:cs="Times New Roman"/>
          <w:sz w:val="24"/>
          <w:szCs w:val="24"/>
        </w:rPr>
        <w:t>а и транспортује деминерски „А“</w:t>
      </w:r>
      <w:r w:rsidRPr="00F82E8E">
        <w:rPr>
          <w:rFonts w:ascii="Times New Roman" w:eastAsia="Arial" w:hAnsi="Times New Roman" w:cs="Times New Roman"/>
          <w:sz w:val="24"/>
          <w:szCs w:val="24"/>
        </w:rPr>
        <w:t>тим за уклањање НУС - а РУЦЗ до локације за уништавање, изузев појединих средстава чије је помјерање и транспорт ризично, те се уз прописане мјере безбједности, та средства уништавају на лицу мјеста или на локацији за уништавање неексплодираних убојних средстава одређеној Одлуком Градске скупштине.</w:t>
      </w:r>
    </w:p>
    <w:p w:rsidR="001B238B" w:rsidRDefault="001B238B" w:rsidP="00F82E8E">
      <w:pPr>
        <w:spacing w:line="0" w:lineRule="atLeast"/>
        <w:rPr>
          <w:rFonts w:ascii="Times New Roman" w:eastAsia="Arial" w:hAnsi="Times New Roman" w:cs="Times New Roman"/>
          <w:b/>
          <w:sz w:val="24"/>
          <w:szCs w:val="24"/>
          <w:lang w:val="sr-Cyrl-BA"/>
        </w:rPr>
      </w:pPr>
    </w:p>
    <w:p w:rsidR="006F330A" w:rsidRDefault="006F330A" w:rsidP="00C34A8F">
      <w:pPr>
        <w:spacing w:line="237" w:lineRule="auto"/>
        <w:jc w:val="both"/>
        <w:rPr>
          <w:rFonts w:ascii="Times New Roman" w:eastAsia="Arial" w:hAnsi="Times New Roman" w:cs="Times New Roman"/>
          <w:sz w:val="24"/>
          <w:szCs w:val="24"/>
          <w:lang w:val="sr-Cyrl-BA"/>
        </w:rPr>
      </w:pPr>
    </w:p>
    <w:p w:rsidR="00864445" w:rsidRDefault="00864445" w:rsidP="00C34A8F">
      <w:pPr>
        <w:spacing w:line="237" w:lineRule="auto"/>
        <w:jc w:val="both"/>
        <w:rPr>
          <w:rFonts w:ascii="Times New Roman" w:eastAsia="Arial" w:hAnsi="Times New Roman" w:cs="Times New Roman"/>
          <w:sz w:val="24"/>
          <w:szCs w:val="24"/>
          <w:lang w:val="sr-Cyrl-BA"/>
        </w:rPr>
      </w:pPr>
    </w:p>
    <w:p w:rsidR="008D77CC" w:rsidRPr="004B45E3" w:rsidRDefault="008D77CC" w:rsidP="00F82E8E">
      <w:pPr>
        <w:spacing w:line="253" w:lineRule="exact"/>
        <w:rPr>
          <w:rFonts w:ascii="Times New Roman" w:eastAsia="Arial" w:hAnsi="Times New Roman" w:cs="Times New Roman"/>
          <w:sz w:val="22"/>
          <w:szCs w:val="22"/>
          <w:lang w:val="sr-Cyrl-BA"/>
        </w:rPr>
      </w:pPr>
    </w:p>
    <w:p w:rsidR="000A77A4" w:rsidRDefault="000A77A4" w:rsidP="00F82E8E">
      <w:pPr>
        <w:spacing w:line="253" w:lineRule="exact"/>
        <w:rPr>
          <w:rFonts w:ascii="Times New Roman" w:eastAsia="Arial" w:hAnsi="Times New Roman" w:cs="Times New Roman"/>
          <w:sz w:val="24"/>
          <w:szCs w:val="24"/>
          <w:lang w:val="sr-Cyrl-BA"/>
        </w:rPr>
        <w:sectPr w:rsidR="000A77A4" w:rsidSect="0060198A">
          <w:headerReference w:type="default" r:id="rId77"/>
          <w:footerReference w:type="default" r:id="rId78"/>
          <w:headerReference w:type="first" r:id="rId79"/>
          <w:pgSz w:w="11906" w:h="16838" w:code="9"/>
          <w:pgMar w:top="1418" w:right="1418" w:bottom="1418" w:left="1418" w:header="720" w:footer="720" w:gutter="0"/>
          <w:cols w:space="720"/>
          <w:docGrid w:linePitch="360"/>
        </w:sectPr>
      </w:pPr>
    </w:p>
    <w:p w:rsidR="006F330A" w:rsidRPr="006F330A" w:rsidRDefault="006F330A" w:rsidP="00484504">
      <w:pPr>
        <w:pStyle w:val="Heading1"/>
        <w:numPr>
          <w:ilvl w:val="0"/>
          <w:numId w:val="123"/>
        </w:numPr>
      </w:pPr>
      <w:bookmarkStart w:id="42" w:name="_Toc24533621"/>
      <w:bookmarkStart w:id="43" w:name="_Toc30938366"/>
      <w:r w:rsidRPr="006F330A">
        <w:lastRenderedPageBreak/>
        <w:t>ИДЕНТИФИКАЦИЈА РИЗИКА</w:t>
      </w:r>
      <w:bookmarkEnd w:id="42"/>
      <w:bookmarkEnd w:id="43"/>
    </w:p>
    <w:p w:rsidR="006F330A" w:rsidRPr="006F330A" w:rsidRDefault="006F330A" w:rsidP="006F330A">
      <w:pPr>
        <w:spacing w:line="238" w:lineRule="auto"/>
        <w:ind w:right="160"/>
        <w:jc w:val="both"/>
        <w:rPr>
          <w:rFonts w:ascii="Times New Roman" w:eastAsia="Arial" w:hAnsi="Times New Roman" w:cs="Times New Roman"/>
          <w:sz w:val="24"/>
          <w:szCs w:val="24"/>
          <w:lang w:val="sr-Cyrl-BA"/>
        </w:rPr>
      </w:pPr>
      <w:r w:rsidRPr="006F330A">
        <w:rPr>
          <w:rFonts w:ascii="Times New Roman" w:eastAsia="Arial" w:hAnsi="Times New Roman" w:cs="Times New Roman"/>
          <w:sz w:val="24"/>
          <w:szCs w:val="24"/>
        </w:rPr>
        <w:t xml:space="preserve">Анализа </w:t>
      </w:r>
      <w:r w:rsidRPr="006F330A">
        <w:rPr>
          <w:rFonts w:ascii="Times New Roman" w:eastAsia="Arial" w:hAnsi="Times New Roman" w:cs="Times New Roman"/>
          <w:sz w:val="24"/>
          <w:szCs w:val="24"/>
          <w:lang w:val="sr-Cyrl-BA"/>
        </w:rPr>
        <w:t xml:space="preserve">ризика обухвата процјену ризика на основу </w:t>
      </w:r>
      <w:r w:rsidRPr="006F330A">
        <w:rPr>
          <w:rFonts w:ascii="Times New Roman" w:eastAsia="Arial" w:hAnsi="Times New Roman" w:cs="Times New Roman"/>
          <w:sz w:val="24"/>
          <w:szCs w:val="24"/>
        </w:rPr>
        <w:t xml:space="preserve">раније дефинисаних ризичних/рањивих група, догађаја, односно ризика, доступних података и претпоставки и анализу сценарија претпостављених несрећа по обиму, подручју времену, простору, учесталости и посљедицама. </w:t>
      </w:r>
      <w:r w:rsidRPr="006F330A">
        <w:rPr>
          <w:rFonts w:ascii="Times New Roman" w:eastAsia="Arial" w:hAnsi="Times New Roman" w:cs="Times New Roman"/>
          <w:sz w:val="24"/>
          <w:szCs w:val="24"/>
          <w:lang w:val="sr-Cyrl-BA"/>
        </w:rPr>
        <w:t xml:space="preserve">Сценарији служе ради доношења одговарајућих одлука а не ради предвиђања настанка и тока догађаја, генерички су и обавезнно је њихово ажурирарање у случају настанка са подацима са терена. базирају се на емпиријским и искуственим подацима из претходног периода. </w:t>
      </w:r>
    </w:p>
    <w:p w:rsidR="00FC4E09" w:rsidRDefault="00FC4E09" w:rsidP="006F330A">
      <w:pPr>
        <w:spacing w:line="238" w:lineRule="auto"/>
        <w:ind w:right="160"/>
        <w:jc w:val="both"/>
        <w:rPr>
          <w:rFonts w:ascii="Times New Roman" w:eastAsia="Arial" w:hAnsi="Times New Roman" w:cs="Times New Roman"/>
          <w:sz w:val="24"/>
          <w:szCs w:val="24"/>
          <w:lang w:val="sr-Cyrl-BA"/>
        </w:rPr>
      </w:pPr>
    </w:p>
    <w:p w:rsidR="006F330A" w:rsidRPr="006F330A" w:rsidRDefault="006F330A" w:rsidP="006F330A">
      <w:pPr>
        <w:spacing w:line="238" w:lineRule="auto"/>
        <w:ind w:right="160"/>
        <w:jc w:val="both"/>
        <w:rPr>
          <w:rFonts w:ascii="Times New Roman" w:hAnsi="Times New Roman" w:cs="Times New Roman"/>
          <w:sz w:val="24"/>
          <w:szCs w:val="24"/>
          <w:lang w:val="sr-Cyrl-BA"/>
        </w:rPr>
      </w:pPr>
      <w:r w:rsidRPr="006F330A">
        <w:rPr>
          <w:rFonts w:ascii="Times New Roman" w:eastAsia="Arial" w:hAnsi="Times New Roman" w:cs="Times New Roman"/>
          <w:sz w:val="24"/>
          <w:szCs w:val="24"/>
          <w:lang w:val="sr-Cyrl-BA"/>
        </w:rPr>
        <w:t>У</w:t>
      </w:r>
      <w:r w:rsidRPr="006F330A">
        <w:rPr>
          <w:rFonts w:ascii="Times New Roman" w:hAnsi="Times New Roman" w:cs="Times New Roman"/>
          <w:sz w:val="24"/>
          <w:szCs w:val="24"/>
          <w:lang w:val="sr-Cyrl-BA"/>
        </w:rPr>
        <w:t xml:space="preserve"> Табели бр.</w:t>
      </w:r>
      <w:r w:rsidR="001B238B">
        <w:rPr>
          <w:rFonts w:ascii="Times New Roman" w:hAnsi="Times New Roman" w:cs="Times New Roman"/>
          <w:sz w:val="24"/>
          <w:szCs w:val="24"/>
          <w:lang w:val="sr-Cyrl-BA"/>
        </w:rPr>
        <w:t>37</w:t>
      </w:r>
      <w:r w:rsidRPr="006F330A">
        <w:rPr>
          <w:rFonts w:ascii="Times New Roman" w:hAnsi="Times New Roman" w:cs="Times New Roman"/>
          <w:sz w:val="24"/>
          <w:szCs w:val="24"/>
          <w:lang w:val="sr-Cyrl-BA"/>
        </w:rPr>
        <w:t xml:space="preserve"> дат је приказ идентификованих ризка и репрезентативни сценарији.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56"/>
        <w:gridCol w:w="3040"/>
        <w:gridCol w:w="4111"/>
      </w:tblGrid>
      <w:tr w:rsidR="006F330A" w:rsidRPr="00D527F5" w:rsidTr="00050D46">
        <w:trPr>
          <w:trHeight w:val="560"/>
          <w:jc w:val="center"/>
        </w:trPr>
        <w:tc>
          <w:tcPr>
            <w:tcW w:w="1756" w:type="dxa"/>
            <w:shd w:val="clear" w:color="auto" w:fill="D9D9D9"/>
            <w:vAlign w:val="center"/>
          </w:tcPr>
          <w:p w:rsidR="006F330A" w:rsidRPr="00D527F5" w:rsidRDefault="006F330A" w:rsidP="006F330A">
            <w:pPr>
              <w:spacing w:before="40" w:after="40"/>
              <w:jc w:val="center"/>
              <w:rPr>
                <w:rFonts w:ascii="Times New Roman" w:hAnsi="Times New Roman" w:cs="Times New Roman"/>
                <w:b/>
                <w:sz w:val="24"/>
                <w:szCs w:val="24"/>
                <w:lang w:val="sr-Cyrl-BA"/>
              </w:rPr>
            </w:pPr>
            <w:bookmarkStart w:id="44" w:name="_Toc30938933"/>
            <w:r w:rsidRPr="00D527F5">
              <w:rPr>
                <w:rFonts w:ascii="Times New Roman" w:hAnsi="Times New Roman" w:cs="Times New Roman"/>
                <w:b/>
                <w:sz w:val="24"/>
                <w:szCs w:val="24"/>
                <w:lang w:val="sr-Cyrl-BA"/>
              </w:rPr>
              <w:t>Врста опасности</w:t>
            </w:r>
          </w:p>
        </w:tc>
        <w:tc>
          <w:tcPr>
            <w:tcW w:w="3040" w:type="dxa"/>
            <w:shd w:val="clear" w:color="auto" w:fill="D9D9D9"/>
            <w:vAlign w:val="center"/>
          </w:tcPr>
          <w:p w:rsidR="006F330A" w:rsidRPr="00D527F5" w:rsidRDefault="006F330A" w:rsidP="006F330A">
            <w:pPr>
              <w:spacing w:before="40" w:after="40"/>
              <w:jc w:val="center"/>
              <w:rPr>
                <w:rFonts w:ascii="Times New Roman" w:hAnsi="Times New Roman" w:cs="Times New Roman"/>
                <w:b/>
                <w:sz w:val="24"/>
                <w:szCs w:val="24"/>
                <w:lang w:val="sr-Cyrl-BA"/>
              </w:rPr>
            </w:pPr>
            <w:r w:rsidRPr="00D527F5">
              <w:rPr>
                <w:rFonts w:ascii="Times New Roman" w:hAnsi="Times New Roman" w:cs="Times New Roman"/>
                <w:b/>
                <w:sz w:val="24"/>
                <w:szCs w:val="24"/>
                <w:lang w:val="sr-Cyrl-BA"/>
              </w:rPr>
              <w:t>Листа репрезентативних ризика</w:t>
            </w:r>
          </w:p>
        </w:tc>
        <w:tc>
          <w:tcPr>
            <w:tcW w:w="4111" w:type="dxa"/>
            <w:shd w:val="clear" w:color="auto" w:fill="D9D9D9"/>
            <w:vAlign w:val="center"/>
          </w:tcPr>
          <w:p w:rsidR="006F330A" w:rsidRPr="00D527F5" w:rsidRDefault="006F330A" w:rsidP="006F330A">
            <w:pPr>
              <w:spacing w:before="40" w:after="40"/>
              <w:jc w:val="center"/>
              <w:rPr>
                <w:rFonts w:ascii="Times New Roman" w:hAnsi="Times New Roman" w:cs="Times New Roman"/>
                <w:b/>
                <w:sz w:val="24"/>
                <w:szCs w:val="24"/>
                <w:lang w:val="sr-Cyrl-BA"/>
              </w:rPr>
            </w:pPr>
            <w:r w:rsidRPr="00D527F5">
              <w:rPr>
                <w:rFonts w:ascii="Times New Roman" w:hAnsi="Times New Roman" w:cs="Times New Roman"/>
                <w:b/>
                <w:sz w:val="24"/>
                <w:szCs w:val="24"/>
                <w:lang w:val="sr-Cyrl-BA"/>
              </w:rPr>
              <w:t>Листа реперезентативних</w:t>
            </w:r>
          </w:p>
          <w:p w:rsidR="006F330A" w:rsidRPr="00D527F5" w:rsidRDefault="006F330A" w:rsidP="006F330A">
            <w:pPr>
              <w:spacing w:before="40" w:after="40"/>
              <w:jc w:val="center"/>
              <w:rPr>
                <w:rFonts w:ascii="Times New Roman" w:hAnsi="Times New Roman" w:cs="Times New Roman"/>
                <w:b/>
                <w:sz w:val="24"/>
                <w:szCs w:val="24"/>
                <w:lang w:val="sr-Cyrl-BA"/>
              </w:rPr>
            </w:pPr>
            <w:r w:rsidRPr="00D527F5">
              <w:rPr>
                <w:rFonts w:ascii="Times New Roman" w:hAnsi="Times New Roman" w:cs="Times New Roman"/>
                <w:b/>
                <w:sz w:val="24"/>
                <w:szCs w:val="24"/>
                <w:lang w:val="sr-Cyrl-BA"/>
              </w:rPr>
              <w:t>сценарија</w:t>
            </w:r>
          </w:p>
        </w:tc>
      </w:tr>
      <w:tr w:rsidR="006F330A" w:rsidRPr="00D527F5" w:rsidTr="00050D46">
        <w:trPr>
          <w:trHeight w:val="201"/>
          <w:jc w:val="center"/>
        </w:trPr>
        <w:tc>
          <w:tcPr>
            <w:tcW w:w="1756" w:type="dxa"/>
            <w:shd w:val="clear" w:color="auto" w:fill="auto"/>
            <w:vAlign w:val="center"/>
          </w:tcPr>
          <w:p w:rsidR="006F330A" w:rsidRPr="00D527F5" w:rsidRDefault="006F330A" w:rsidP="006F330A">
            <w:pPr>
              <w:spacing w:before="40" w:after="40"/>
              <w:jc w:val="center"/>
              <w:rPr>
                <w:rFonts w:ascii="Times New Roman" w:hAnsi="Times New Roman" w:cs="Times New Roman"/>
                <w:b/>
                <w:sz w:val="24"/>
                <w:szCs w:val="24"/>
                <w:lang w:val="sr-Cyrl-BA"/>
              </w:rPr>
            </w:pPr>
            <w:r w:rsidRPr="00D527F5">
              <w:rPr>
                <w:rFonts w:ascii="Times New Roman" w:hAnsi="Times New Roman" w:cs="Times New Roman"/>
                <w:b/>
                <w:sz w:val="24"/>
                <w:szCs w:val="24"/>
                <w:lang w:val="sr-Cyrl-BA"/>
              </w:rPr>
              <w:t>1.</w:t>
            </w:r>
          </w:p>
        </w:tc>
        <w:tc>
          <w:tcPr>
            <w:tcW w:w="3040" w:type="dxa"/>
            <w:shd w:val="clear" w:color="auto" w:fill="auto"/>
            <w:vAlign w:val="center"/>
          </w:tcPr>
          <w:p w:rsidR="006F330A" w:rsidRPr="00D527F5" w:rsidRDefault="006F330A" w:rsidP="006F330A">
            <w:pPr>
              <w:spacing w:before="40" w:after="40"/>
              <w:jc w:val="center"/>
              <w:rPr>
                <w:rFonts w:ascii="Times New Roman" w:hAnsi="Times New Roman" w:cs="Times New Roman"/>
                <w:b/>
                <w:sz w:val="24"/>
                <w:szCs w:val="24"/>
                <w:lang w:val="sr-Cyrl-BA"/>
              </w:rPr>
            </w:pPr>
            <w:r w:rsidRPr="00D527F5">
              <w:rPr>
                <w:rFonts w:ascii="Times New Roman" w:hAnsi="Times New Roman" w:cs="Times New Roman"/>
                <w:b/>
                <w:sz w:val="24"/>
                <w:szCs w:val="24"/>
                <w:lang w:val="sr-Cyrl-BA"/>
              </w:rPr>
              <w:t>2.</w:t>
            </w:r>
          </w:p>
        </w:tc>
        <w:tc>
          <w:tcPr>
            <w:tcW w:w="4111" w:type="dxa"/>
            <w:shd w:val="clear" w:color="auto" w:fill="auto"/>
            <w:vAlign w:val="center"/>
          </w:tcPr>
          <w:p w:rsidR="006F330A" w:rsidRPr="00D527F5" w:rsidRDefault="006F330A" w:rsidP="006F330A">
            <w:pPr>
              <w:spacing w:before="40" w:after="40"/>
              <w:jc w:val="center"/>
              <w:rPr>
                <w:rFonts w:ascii="Times New Roman" w:hAnsi="Times New Roman" w:cs="Times New Roman"/>
                <w:b/>
                <w:sz w:val="24"/>
                <w:szCs w:val="24"/>
                <w:lang w:val="sr-Cyrl-BA"/>
              </w:rPr>
            </w:pPr>
            <w:r w:rsidRPr="00D527F5">
              <w:rPr>
                <w:rFonts w:ascii="Times New Roman" w:hAnsi="Times New Roman" w:cs="Times New Roman"/>
                <w:b/>
                <w:sz w:val="24"/>
                <w:szCs w:val="24"/>
                <w:lang w:val="sr-Cyrl-BA"/>
              </w:rPr>
              <w:t>3.</w:t>
            </w:r>
          </w:p>
        </w:tc>
      </w:tr>
      <w:tr w:rsidR="006F330A" w:rsidRPr="00D527F5" w:rsidTr="00050D46">
        <w:trPr>
          <w:trHeight w:val="350"/>
          <w:jc w:val="center"/>
        </w:trPr>
        <w:tc>
          <w:tcPr>
            <w:tcW w:w="1756" w:type="dxa"/>
            <w:vMerge w:val="restart"/>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Поплава</w:t>
            </w:r>
          </w:p>
        </w:tc>
        <w:tc>
          <w:tcPr>
            <w:tcW w:w="3040"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Бујична поплава</w:t>
            </w:r>
          </w:p>
        </w:tc>
        <w:tc>
          <w:tcPr>
            <w:tcW w:w="4111"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Бујична поплава на локалним водотоцима</w:t>
            </w:r>
          </w:p>
        </w:tc>
      </w:tr>
      <w:tr w:rsidR="006F330A" w:rsidRPr="00D527F5" w:rsidTr="00050D46">
        <w:trPr>
          <w:trHeight w:val="358"/>
          <w:jc w:val="center"/>
        </w:trPr>
        <w:tc>
          <w:tcPr>
            <w:tcW w:w="1756" w:type="dxa"/>
            <w:vMerge/>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p>
        </w:tc>
        <w:tc>
          <w:tcPr>
            <w:tcW w:w="3040"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Поплава урбаног подручја</w:t>
            </w:r>
          </w:p>
        </w:tc>
        <w:tc>
          <w:tcPr>
            <w:tcW w:w="4111"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Поплава р.Сава  у урбаном подручју</w:t>
            </w:r>
          </w:p>
        </w:tc>
      </w:tr>
      <w:tr w:rsidR="006F330A" w:rsidRPr="00D527F5" w:rsidTr="00050D46">
        <w:trPr>
          <w:trHeight w:val="331"/>
          <w:jc w:val="center"/>
        </w:trPr>
        <w:tc>
          <w:tcPr>
            <w:tcW w:w="1756" w:type="dxa"/>
            <w:vMerge w:val="restart"/>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Земљотрес</w:t>
            </w:r>
          </w:p>
        </w:tc>
        <w:tc>
          <w:tcPr>
            <w:tcW w:w="3040"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Земљотрес очекиваног интензитета</w:t>
            </w:r>
          </w:p>
        </w:tc>
        <w:tc>
          <w:tcPr>
            <w:tcW w:w="4111"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Земљотрес до 5 степени МСЦ</w:t>
            </w:r>
          </w:p>
        </w:tc>
      </w:tr>
      <w:tr w:rsidR="006F330A" w:rsidRPr="00D527F5" w:rsidTr="00050D46">
        <w:trPr>
          <w:trHeight w:val="252"/>
          <w:jc w:val="center"/>
        </w:trPr>
        <w:tc>
          <w:tcPr>
            <w:tcW w:w="1756" w:type="dxa"/>
            <w:vMerge/>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p>
        </w:tc>
        <w:tc>
          <w:tcPr>
            <w:tcW w:w="3040"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Земљотрес разорног интензитета</w:t>
            </w:r>
          </w:p>
        </w:tc>
        <w:tc>
          <w:tcPr>
            <w:tcW w:w="4111"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Земљотрес од 7 и више степени МСЦ</w:t>
            </w:r>
          </w:p>
        </w:tc>
      </w:tr>
      <w:tr w:rsidR="006F330A" w:rsidRPr="00D527F5" w:rsidTr="00050D46">
        <w:trPr>
          <w:trHeight w:val="186"/>
          <w:jc w:val="center"/>
        </w:trPr>
        <w:tc>
          <w:tcPr>
            <w:tcW w:w="1756" w:type="dxa"/>
            <w:vMerge w:val="restart"/>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Пожар</w:t>
            </w:r>
          </w:p>
        </w:tc>
        <w:tc>
          <w:tcPr>
            <w:tcW w:w="3040"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Пожар отвореног простора</w:t>
            </w:r>
          </w:p>
        </w:tc>
        <w:tc>
          <w:tcPr>
            <w:tcW w:w="4111"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Пожар на отвореном простору, руралним подручјима и пољопривредним газдинствима</w:t>
            </w:r>
          </w:p>
        </w:tc>
      </w:tr>
      <w:tr w:rsidR="006F330A" w:rsidRPr="00D527F5" w:rsidTr="00050D46">
        <w:trPr>
          <w:trHeight w:val="120"/>
          <w:jc w:val="center"/>
        </w:trPr>
        <w:tc>
          <w:tcPr>
            <w:tcW w:w="1756" w:type="dxa"/>
            <w:vMerge/>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p>
        </w:tc>
        <w:tc>
          <w:tcPr>
            <w:tcW w:w="3040"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Пожар на стамбеним објектима</w:t>
            </w:r>
          </w:p>
        </w:tc>
        <w:tc>
          <w:tcPr>
            <w:tcW w:w="4111"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Пожар у градској зони на објекту П+4 и више или јавном објекту</w:t>
            </w:r>
          </w:p>
        </w:tc>
      </w:tr>
      <w:tr w:rsidR="006F330A" w:rsidRPr="00D527F5" w:rsidTr="00050D46">
        <w:trPr>
          <w:trHeight w:val="324"/>
          <w:jc w:val="center"/>
        </w:trPr>
        <w:tc>
          <w:tcPr>
            <w:tcW w:w="1756" w:type="dxa"/>
            <w:vMerge/>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p>
        </w:tc>
        <w:tc>
          <w:tcPr>
            <w:tcW w:w="3040"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Вишеструки пожар</w:t>
            </w:r>
          </w:p>
        </w:tc>
        <w:tc>
          <w:tcPr>
            <w:tcW w:w="4111"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Истовремени шумски пожар са пожаром у индустријском дијелу урбаног подручја Градишка</w:t>
            </w:r>
          </w:p>
        </w:tc>
      </w:tr>
      <w:tr w:rsidR="006F330A" w:rsidRPr="00D527F5" w:rsidTr="00050D46">
        <w:trPr>
          <w:trHeight w:val="276"/>
          <w:jc w:val="center"/>
        </w:trPr>
        <w:tc>
          <w:tcPr>
            <w:tcW w:w="1756" w:type="dxa"/>
            <w:vMerge w:val="restart"/>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Метеоролошке појаве</w:t>
            </w:r>
          </w:p>
        </w:tc>
        <w:tc>
          <w:tcPr>
            <w:tcW w:w="3040"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Олујни вјетар</w:t>
            </w:r>
          </w:p>
        </w:tc>
        <w:tc>
          <w:tcPr>
            <w:tcW w:w="4111"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Олујни вјетар</w:t>
            </w:r>
          </w:p>
        </w:tc>
      </w:tr>
      <w:tr w:rsidR="006F330A" w:rsidRPr="00D527F5" w:rsidTr="00050D46">
        <w:trPr>
          <w:trHeight w:val="352"/>
          <w:jc w:val="center"/>
        </w:trPr>
        <w:tc>
          <w:tcPr>
            <w:tcW w:w="1756" w:type="dxa"/>
            <w:vMerge/>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p>
        </w:tc>
        <w:tc>
          <w:tcPr>
            <w:tcW w:w="3040"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Суша</w:t>
            </w:r>
          </w:p>
        </w:tc>
        <w:tc>
          <w:tcPr>
            <w:tcW w:w="4111"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Дуготрајна суша</w:t>
            </w:r>
          </w:p>
        </w:tc>
      </w:tr>
      <w:tr w:rsidR="006F330A" w:rsidRPr="00D527F5" w:rsidTr="00050D46">
        <w:trPr>
          <w:trHeight w:val="272"/>
          <w:jc w:val="center"/>
        </w:trPr>
        <w:tc>
          <w:tcPr>
            <w:tcW w:w="1756" w:type="dxa"/>
            <w:vMerge/>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p>
        </w:tc>
        <w:tc>
          <w:tcPr>
            <w:tcW w:w="3040"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Сњежне падавине</w:t>
            </w:r>
          </w:p>
        </w:tc>
        <w:tc>
          <w:tcPr>
            <w:tcW w:w="4111"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Сњежни наноси</w:t>
            </w:r>
          </w:p>
        </w:tc>
      </w:tr>
      <w:tr w:rsidR="006F330A" w:rsidRPr="00D527F5" w:rsidTr="00050D46">
        <w:trPr>
          <w:trHeight w:val="272"/>
          <w:jc w:val="center"/>
        </w:trPr>
        <w:tc>
          <w:tcPr>
            <w:tcW w:w="1756" w:type="dxa"/>
            <w:vMerge/>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p>
        </w:tc>
        <w:tc>
          <w:tcPr>
            <w:tcW w:w="3040"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Клизиште</w:t>
            </w:r>
          </w:p>
        </w:tc>
        <w:tc>
          <w:tcPr>
            <w:tcW w:w="4111"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Појава клизишта</w:t>
            </w:r>
          </w:p>
        </w:tc>
      </w:tr>
      <w:tr w:rsidR="006F330A" w:rsidRPr="00D527F5" w:rsidTr="00050D46">
        <w:trPr>
          <w:trHeight w:val="410"/>
          <w:jc w:val="center"/>
        </w:trPr>
        <w:tc>
          <w:tcPr>
            <w:tcW w:w="1756" w:type="dxa"/>
            <w:vMerge/>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p>
        </w:tc>
        <w:tc>
          <w:tcPr>
            <w:tcW w:w="3040"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Истовремено постојање различитих ризика</w:t>
            </w:r>
          </w:p>
        </w:tc>
        <w:tc>
          <w:tcPr>
            <w:tcW w:w="4111"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Комбинација великог снијега и олујног вјетра</w:t>
            </w:r>
          </w:p>
        </w:tc>
      </w:tr>
      <w:tr w:rsidR="006F330A" w:rsidRPr="00D527F5" w:rsidTr="00050D46">
        <w:trPr>
          <w:trHeight w:val="274"/>
          <w:jc w:val="center"/>
        </w:trPr>
        <w:tc>
          <w:tcPr>
            <w:tcW w:w="1756" w:type="dxa"/>
            <w:vMerge w:val="restart"/>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Техничко-технолошке несреће</w:t>
            </w:r>
          </w:p>
        </w:tc>
        <w:tc>
          <w:tcPr>
            <w:tcW w:w="3040" w:type="dxa"/>
            <w:shd w:val="clear" w:color="auto" w:fill="auto"/>
            <w:vAlign w:val="center"/>
          </w:tcPr>
          <w:p w:rsidR="006F330A" w:rsidRPr="00D527F5" w:rsidRDefault="000275BD" w:rsidP="006F330A">
            <w:pPr>
              <w:spacing w:before="40" w:after="40"/>
              <w:jc w:val="center"/>
              <w:rPr>
                <w:rFonts w:ascii="Times New Roman" w:hAnsi="Times New Roman" w:cs="Times New Roman"/>
                <w:sz w:val="24"/>
                <w:szCs w:val="24"/>
                <w:lang w:val="sr-Cyrl-BA"/>
              </w:rPr>
            </w:pPr>
            <w:r>
              <w:rPr>
                <w:rFonts w:ascii="Times New Roman" w:hAnsi="Times New Roman" w:cs="Times New Roman"/>
                <w:sz w:val="24"/>
                <w:szCs w:val="24"/>
                <w:lang w:val="sr-Cyrl-BA"/>
              </w:rPr>
              <w:t>Акцидент</w:t>
            </w:r>
          </w:p>
        </w:tc>
        <w:tc>
          <w:tcPr>
            <w:tcW w:w="4111"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Експлозија на бензинској пумпи</w:t>
            </w:r>
          </w:p>
        </w:tc>
      </w:tr>
      <w:tr w:rsidR="006F330A" w:rsidRPr="00D527F5" w:rsidTr="00050D46">
        <w:trPr>
          <w:trHeight w:val="274"/>
          <w:jc w:val="center"/>
        </w:trPr>
        <w:tc>
          <w:tcPr>
            <w:tcW w:w="1756" w:type="dxa"/>
            <w:vMerge/>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p>
        </w:tc>
        <w:tc>
          <w:tcPr>
            <w:tcW w:w="3040" w:type="dxa"/>
            <w:shd w:val="clear" w:color="auto" w:fill="auto"/>
            <w:vAlign w:val="center"/>
          </w:tcPr>
          <w:p w:rsidR="006F330A" w:rsidRPr="00D527F5" w:rsidRDefault="000275BD" w:rsidP="000275BD">
            <w:pPr>
              <w:spacing w:before="40" w:after="40"/>
              <w:jc w:val="center"/>
              <w:rPr>
                <w:rFonts w:ascii="Times New Roman" w:hAnsi="Times New Roman" w:cs="Times New Roman"/>
                <w:sz w:val="24"/>
                <w:szCs w:val="24"/>
                <w:lang w:val="sr-Cyrl-BA"/>
              </w:rPr>
            </w:pPr>
            <w:r>
              <w:rPr>
                <w:rFonts w:ascii="Times New Roman" w:hAnsi="Times New Roman" w:cs="Times New Roman"/>
                <w:sz w:val="24"/>
                <w:szCs w:val="24"/>
                <w:lang w:val="sr-Cyrl-BA"/>
              </w:rPr>
              <w:t>Колапс</w:t>
            </w:r>
            <w:r w:rsidR="006F330A" w:rsidRPr="00D527F5">
              <w:rPr>
                <w:rFonts w:ascii="Times New Roman" w:hAnsi="Times New Roman" w:cs="Times New Roman"/>
                <w:sz w:val="24"/>
                <w:szCs w:val="24"/>
                <w:lang w:val="sr-Cyrl-BA"/>
              </w:rPr>
              <w:t xml:space="preserve"> критичне инфраструктуре</w:t>
            </w:r>
          </w:p>
        </w:tc>
        <w:tc>
          <w:tcPr>
            <w:tcW w:w="4111" w:type="dxa"/>
            <w:shd w:val="clear" w:color="auto" w:fill="auto"/>
            <w:vAlign w:val="center"/>
          </w:tcPr>
          <w:p w:rsidR="006F330A" w:rsidRDefault="00050D46" w:rsidP="00050D46">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 xml:space="preserve">Експлозија на објекту критичне инфраструктуре </w:t>
            </w:r>
          </w:p>
          <w:p w:rsidR="001B238B" w:rsidRPr="00D527F5" w:rsidRDefault="001B238B" w:rsidP="00050D46">
            <w:pPr>
              <w:spacing w:before="40" w:after="40"/>
              <w:jc w:val="center"/>
              <w:rPr>
                <w:rFonts w:ascii="Times New Roman" w:hAnsi="Times New Roman" w:cs="Times New Roman"/>
                <w:sz w:val="24"/>
                <w:szCs w:val="24"/>
                <w:lang w:val="sr-Cyrl-BA"/>
              </w:rPr>
            </w:pPr>
          </w:p>
        </w:tc>
      </w:tr>
      <w:tr w:rsidR="006F330A" w:rsidRPr="00D527F5" w:rsidTr="00050D46">
        <w:trPr>
          <w:trHeight w:val="560"/>
          <w:jc w:val="center"/>
        </w:trPr>
        <w:tc>
          <w:tcPr>
            <w:tcW w:w="1756" w:type="dxa"/>
            <w:vMerge w:val="restart"/>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Техничко-технолошке несреће у саобраћају</w:t>
            </w:r>
          </w:p>
        </w:tc>
        <w:tc>
          <w:tcPr>
            <w:tcW w:w="3040"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Техничко-технолошке несреће у саобраћају</w:t>
            </w:r>
          </w:p>
        </w:tc>
        <w:tc>
          <w:tcPr>
            <w:tcW w:w="4111"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Саобраћајна несрећа</w:t>
            </w:r>
          </w:p>
        </w:tc>
      </w:tr>
      <w:tr w:rsidR="006F330A" w:rsidRPr="00D527F5" w:rsidTr="00050D46">
        <w:trPr>
          <w:trHeight w:val="560"/>
          <w:jc w:val="center"/>
        </w:trPr>
        <w:tc>
          <w:tcPr>
            <w:tcW w:w="1756" w:type="dxa"/>
            <w:vMerge/>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p>
        </w:tc>
        <w:tc>
          <w:tcPr>
            <w:tcW w:w="3040"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Саобраћајна несрећа са опасним материјама</w:t>
            </w:r>
          </w:p>
        </w:tc>
        <w:tc>
          <w:tcPr>
            <w:tcW w:w="4111"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Техничко-технолошки удес возила са опасним материјама у урбаном подручју</w:t>
            </w:r>
          </w:p>
        </w:tc>
      </w:tr>
      <w:tr w:rsidR="006F330A" w:rsidRPr="00D527F5" w:rsidTr="00050D46">
        <w:trPr>
          <w:trHeight w:val="234"/>
          <w:jc w:val="center"/>
        </w:trPr>
        <w:tc>
          <w:tcPr>
            <w:tcW w:w="1756" w:type="dxa"/>
            <w:vMerge w:val="restart"/>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lastRenderedPageBreak/>
              <w:t>Здравствени ризици</w:t>
            </w:r>
          </w:p>
        </w:tc>
        <w:tc>
          <w:tcPr>
            <w:tcW w:w="3040"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Антропоноза</w:t>
            </w:r>
          </w:p>
        </w:tc>
        <w:tc>
          <w:tcPr>
            <w:tcW w:w="4111"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Респираторна инфекција епидемијског облика</w:t>
            </w:r>
          </w:p>
        </w:tc>
      </w:tr>
      <w:tr w:rsidR="006F330A" w:rsidRPr="00D527F5" w:rsidTr="00050D46">
        <w:trPr>
          <w:trHeight w:val="260"/>
          <w:jc w:val="center"/>
        </w:trPr>
        <w:tc>
          <w:tcPr>
            <w:tcW w:w="1756" w:type="dxa"/>
            <w:vMerge/>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p>
        </w:tc>
        <w:tc>
          <w:tcPr>
            <w:tcW w:w="3040"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Епидемија непознате АРИ</w:t>
            </w:r>
          </w:p>
        </w:tc>
        <w:tc>
          <w:tcPr>
            <w:tcW w:w="4111"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Епидемија непознате респираторне инфекције</w:t>
            </w:r>
          </w:p>
        </w:tc>
      </w:tr>
      <w:tr w:rsidR="006F330A" w:rsidRPr="00D527F5" w:rsidTr="00050D46">
        <w:trPr>
          <w:trHeight w:val="560"/>
          <w:jc w:val="center"/>
        </w:trPr>
        <w:tc>
          <w:tcPr>
            <w:tcW w:w="1756" w:type="dxa"/>
            <w:vMerge w:val="restart"/>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Мине и НУС</w:t>
            </w:r>
          </w:p>
        </w:tc>
        <w:tc>
          <w:tcPr>
            <w:tcW w:w="3040"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Мине, НУС и ЗСР</w:t>
            </w:r>
          </w:p>
        </w:tc>
        <w:tc>
          <w:tcPr>
            <w:tcW w:w="4111"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Мински инцидент</w:t>
            </w:r>
          </w:p>
        </w:tc>
      </w:tr>
      <w:tr w:rsidR="006F330A" w:rsidRPr="00D527F5" w:rsidTr="00050D46">
        <w:trPr>
          <w:trHeight w:val="374"/>
          <w:jc w:val="center"/>
        </w:trPr>
        <w:tc>
          <w:tcPr>
            <w:tcW w:w="1756" w:type="dxa"/>
            <w:vMerge/>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p>
        </w:tc>
        <w:tc>
          <w:tcPr>
            <w:tcW w:w="3040"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Мине и НУС</w:t>
            </w:r>
          </w:p>
        </w:tc>
        <w:tc>
          <w:tcPr>
            <w:tcW w:w="4111" w:type="dxa"/>
            <w:shd w:val="clear" w:color="auto" w:fill="auto"/>
            <w:vAlign w:val="center"/>
          </w:tcPr>
          <w:p w:rsidR="006F330A" w:rsidRPr="00D527F5" w:rsidRDefault="006F330A" w:rsidP="006F330A">
            <w:pPr>
              <w:spacing w:before="40" w:after="40"/>
              <w:jc w:val="center"/>
              <w:rPr>
                <w:rFonts w:ascii="Times New Roman" w:hAnsi="Times New Roman" w:cs="Times New Roman"/>
                <w:sz w:val="24"/>
                <w:szCs w:val="24"/>
                <w:lang w:val="sr-Cyrl-BA"/>
              </w:rPr>
            </w:pPr>
            <w:r w:rsidRPr="00D527F5">
              <w:rPr>
                <w:rFonts w:ascii="Times New Roman" w:hAnsi="Times New Roman" w:cs="Times New Roman"/>
                <w:sz w:val="24"/>
                <w:szCs w:val="24"/>
                <w:lang w:val="sr-Cyrl-BA"/>
              </w:rPr>
              <w:t>Деминерска/минска несрећа</w:t>
            </w:r>
          </w:p>
        </w:tc>
      </w:tr>
    </w:tbl>
    <w:p w:rsidR="006F330A" w:rsidRDefault="006F330A" w:rsidP="005A771E">
      <w:pPr>
        <w:pStyle w:val="Caption"/>
      </w:pPr>
    </w:p>
    <w:p w:rsidR="006F330A" w:rsidRPr="006F330A" w:rsidRDefault="006F330A" w:rsidP="005A771E">
      <w:pPr>
        <w:pStyle w:val="Caption"/>
      </w:pPr>
      <w:r w:rsidRPr="001B238B">
        <w:rPr>
          <w:b/>
        </w:rPr>
        <w:t>Табела</w:t>
      </w:r>
      <w:r w:rsidR="001B238B" w:rsidRPr="001B238B">
        <w:rPr>
          <w:b/>
          <w:lang w:val="sr-Cyrl-BA"/>
        </w:rPr>
        <w:t xml:space="preserve"> 37</w:t>
      </w:r>
      <w:r w:rsidRPr="001B238B">
        <w:rPr>
          <w:b/>
        </w:rPr>
        <w:t>.:</w:t>
      </w:r>
      <w:r w:rsidRPr="006F330A">
        <w:t xml:space="preserve"> Идентификовани ризици и репрезентативни сценарији</w:t>
      </w:r>
      <w:bookmarkStart w:id="45" w:name="_Toc30938367"/>
      <w:bookmarkEnd w:id="44"/>
    </w:p>
    <w:p w:rsidR="006F330A" w:rsidRDefault="006F330A" w:rsidP="006F330A">
      <w:pPr>
        <w:rPr>
          <w:i/>
          <w:lang w:val="sr-Cyrl-BA"/>
        </w:rPr>
      </w:pPr>
    </w:p>
    <w:p w:rsidR="008D77CC" w:rsidRDefault="008D77CC" w:rsidP="006F330A">
      <w:pPr>
        <w:rPr>
          <w:i/>
          <w:lang w:val="sr-Cyrl-BA"/>
        </w:rPr>
      </w:pPr>
    </w:p>
    <w:p w:rsidR="00496565" w:rsidRPr="00F82E8E" w:rsidRDefault="00496565" w:rsidP="00496565">
      <w:pPr>
        <w:spacing w:line="0" w:lineRule="atLeast"/>
        <w:rPr>
          <w:rFonts w:ascii="Times New Roman" w:eastAsia="Arial" w:hAnsi="Times New Roman" w:cs="Times New Roman"/>
          <w:b/>
          <w:sz w:val="24"/>
          <w:szCs w:val="24"/>
        </w:rPr>
      </w:pPr>
      <w:r>
        <w:rPr>
          <w:rFonts w:ascii="Times New Roman" w:eastAsia="Arial" w:hAnsi="Times New Roman" w:cs="Times New Roman"/>
          <w:b/>
          <w:sz w:val="24"/>
          <w:szCs w:val="24"/>
          <w:lang w:val="sr-Cyrl-BA"/>
        </w:rPr>
        <w:t>3</w:t>
      </w:r>
      <w:r>
        <w:rPr>
          <w:rFonts w:ascii="Times New Roman" w:eastAsia="Arial" w:hAnsi="Times New Roman" w:cs="Times New Roman"/>
          <w:b/>
          <w:sz w:val="24"/>
          <w:szCs w:val="24"/>
        </w:rPr>
        <w:t>.</w:t>
      </w:r>
      <w:r>
        <w:rPr>
          <w:rFonts w:ascii="Times New Roman" w:eastAsia="Arial" w:hAnsi="Times New Roman" w:cs="Times New Roman"/>
          <w:b/>
          <w:sz w:val="24"/>
          <w:szCs w:val="24"/>
          <w:lang w:val="sr-Cyrl-BA"/>
        </w:rPr>
        <w:t>1</w:t>
      </w:r>
      <w:r>
        <w:rPr>
          <w:rFonts w:ascii="Times New Roman" w:eastAsia="Arial" w:hAnsi="Times New Roman" w:cs="Times New Roman"/>
          <w:b/>
          <w:sz w:val="24"/>
          <w:szCs w:val="24"/>
        </w:rPr>
        <w:t>.</w:t>
      </w:r>
      <w:r w:rsidRPr="00F82E8E">
        <w:rPr>
          <w:rFonts w:ascii="Times New Roman" w:eastAsia="Arial" w:hAnsi="Times New Roman" w:cs="Times New Roman"/>
          <w:b/>
          <w:sz w:val="24"/>
          <w:szCs w:val="24"/>
        </w:rPr>
        <w:t xml:space="preserve"> Рањиве (угрожене) групе, односно категорије становништва</w:t>
      </w:r>
    </w:p>
    <w:p w:rsidR="00496565" w:rsidRPr="00F82E8E" w:rsidRDefault="00496565" w:rsidP="00496565">
      <w:pPr>
        <w:spacing w:line="264" w:lineRule="exact"/>
        <w:rPr>
          <w:rFonts w:ascii="Times New Roman" w:eastAsia="Times New Roman" w:hAnsi="Times New Roman" w:cs="Times New Roman"/>
          <w:sz w:val="24"/>
          <w:szCs w:val="24"/>
        </w:rPr>
      </w:pPr>
    </w:p>
    <w:p w:rsidR="00496565" w:rsidRPr="00F82E8E" w:rsidRDefault="00496565" w:rsidP="00496565">
      <w:pPr>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Законом о заштити и спашавању у ванредним ситуацијама члан. 73 ("Службени гласник Републике Српске", број 121/12) тачно су дефинисане рањиве (угрожене) категорије становништва које током ризичних догађаја подлијежу евакуацији, а то су: дјеца и ученици основних школа, мајке са дјецом до 7 година, односно двоје или више дјеце до 10 година старости, трудни</w:t>
      </w:r>
      <w:r>
        <w:rPr>
          <w:rFonts w:ascii="Times New Roman" w:eastAsia="Arial" w:hAnsi="Times New Roman" w:cs="Times New Roman"/>
          <w:sz w:val="24"/>
          <w:szCs w:val="24"/>
        </w:rPr>
        <w:t>це, инвалидна и изнемогла лица.</w:t>
      </w:r>
      <w:r w:rsidRPr="00F82E8E">
        <w:rPr>
          <w:rFonts w:ascii="Times New Roman" w:eastAsia="Arial" w:hAnsi="Times New Roman" w:cs="Times New Roman"/>
          <w:sz w:val="24"/>
          <w:szCs w:val="24"/>
        </w:rPr>
        <w:t>Највише социјално угрожених налази се на подручју Града и на периферији у МЗ Жеравица.</w:t>
      </w:r>
    </w:p>
    <w:p w:rsidR="00484504" w:rsidRDefault="00484504" w:rsidP="00496565">
      <w:pPr>
        <w:spacing w:line="237" w:lineRule="auto"/>
        <w:jc w:val="both"/>
        <w:rPr>
          <w:rFonts w:ascii="Times New Roman" w:eastAsia="Arial" w:hAnsi="Times New Roman" w:cs="Times New Roman"/>
          <w:sz w:val="24"/>
          <w:szCs w:val="24"/>
        </w:rPr>
      </w:pPr>
    </w:p>
    <w:p w:rsidR="00484504" w:rsidRPr="00FC4E09" w:rsidRDefault="00496565" w:rsidP="00FC4E09">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Кад је у питању здравствени статус становништва Града организованом здравственом заштитом обухваћено је око 55.000 становника које је евидентирано кроз 26 тимова породичне медицине према подацима Дома здравља </w:t>
      </w:r>
      <w:r>
        <w:rPr>
          <w:rFonts w:ascii="Times New Roman" w:eastAsia="Arial" w:hAnsi="Times New Roman" w:cs="Times New Roman"/>
          <w:sz w:val="24"/>
          <w:szCs w:val="24"/>
        </w:rPr>
        <w:t>Градишка.</w:t>
      </w:r>
    </w:p>
    <w:p w:rsidR="00484504" w:rsidRPr="00484504" w:rsidRDefault="00484504" w:rsidP="006F330A">
      <w:pPr>
        <w:rPr>
          <w:i/>
          <w:lang w:val="sr-Latn-BA"/>
        </w:rPr>
      </w:pPr>
    </w:p>
    <w:p w:rsidR="006F330A" w:rsidRPr="006F330A" w:rsidRDefault="006F330A" w:rsidP="00484504">
      <w:pPr>
        <w:pStyle w:val="Heading1"/>
      </w:pPr>
      <w:r w:rsidRPr="006F330A">
        <w:t>АНАЛИЗА РИЗИКА</w:t>
      </w:r>
      <w:bookmarkEnd w:id="45"/>
    </w:p>
    <w:p w:rsidR="006F330A" w:rsidRPr="006F330A" w:rsidRDefault="006F330A" w:rsidP="00285790">
      <w:pPr>
        <w:pStyle w:val="Heading2"/>
      </w:pPr>
      <w:bookmarkStart w:id="46" w:name="_Toc30938368"/>
      <w:r>
        <w:t xml:space="preserve">4.1. </w:t>
      </w:r>
      <w:r w:rsidRPr="006F330A">
        <w:t>Критерији за процјену ризика и матрице ризика</w:t>
      </w:r>
      <w:bookmarkEnd w:id="46"/>
    </w:p>
    <w:p w:rsidR="006F330A" w:rsidRPr="006F330A" w:rsidRDefault="006F330A" w:rsidP="00285790">
      <w:pPr>
        <w:pStyle w:val="Heading3"/>
      </w:pPr>
    </w:p>
    <w:p w:rsidR="006F330A" w:rsidRDefault="006F330A" w:rsidP="006F330A">
      <w:pPr>
        <w:jc w:val="both"/>
        <w:rPr>
          <w:rFonts w:ascii="Times New Roman" w:hAnsi="Times New Roman" w:cs="Times New Roman"/>
          <w:sz w:val="24"/>
          <w:szCs w:val="24"/>
        </w:rPr>
      </w:pPr>
      <w:r w:rsidRPr="006F330A">
        <w:rPr>
          <w:rFonts w:ascii="Times New Roman" w:hAnsi="Times New Roman" w:cs="Times New Roman"/>
          <w:sz w:val="24"/>
          <w:szCs w:val="24"/>
          <w:lang w:val="sr-Cyrl-BA"/>
        </w:rPr>
        <w:t>Да би се утврдила озбиљност или значај појединачних ризика, треба утврдити  посљедице од одређене опасности и вјероватноћу да се одређена опасност догоди</w:t>
      </w:r>
      <w:r w:rsidRPr="006F330A">
        <w:rPr>
          <w:rFonts w:ascii="Times New Roman" w:hAnsi="Times New Roman" w:cs="Times New Roman"/>
          <w:sz w:val="24"/>
          <w:szCs w:val="24"/>
        </w:rPr>
        <w:t>.</w:t>
      </w:r>
      <w:r w:rsidRPr="006F330A">
        <w:rPr>
          <w:rFonts w:ascii="Times New Roman" w:hAnsi="Times New Roman" w:cs="Times New Roman"/>
          <w:sz w:val="24"/>
          <w:szCs w:val="24"/>
          <w:lang w:val="sr-Cyrl-BA"/>
        </w:rPr>
        <w:t xml:space="preserve">  Да би се ово постигло потребно је успоставити одређене критерије за одређивање посљедице неке опасности као и вјероватноће њеног појављивања. У складу са европским смјерницама и уредбом, разматрају се прије свега посљедице по људе, економију/околину и на друштвено/социјално стање</w:t>
      </w:r>
      <w:r w:rsidRPr="006F330A">
        <w:rPr>
          <w:rFonts w:ascii="Times New Roman" w:hAnsi="Times New Roman" w:cs="Times New Roman"/>
          <w:sz w:val="24"/>
          <w:szCs w:val="24"/>
        </w:rPr>
        <w:t>,j</w:t>
      </w:r>
      <w:r w:rsidRPr="006F330A">
        <w:rPr>
          <w:rFonts w:ascii="Times New Roman" w:hAnsi="Times New Roman" w:cs="Times New Roman"/>
          <w:sz w:val="24"/>
          <w:szCs w:val="24"/>
          <w:lang w:val="sr-Cyrl-BA"/>
        </w:rPr>
        <w:t>единица локалн</w:t>
      </w:r>
      <w:r>
        <w:rPr>
          <w:rFonts w:ascii="Times New Roman" w:hAnsi="Times New Roman" w:cs="Times New Roman"/>
          <w:sz w:val="24"/>
          <w:szCs w:val="24"/>
          <w:lang w:val="sr-Cyrl-BA"/>
        </w:rPr>
        <w:t xml:space="preserve">е самоуправе (ЈЛС). </w:t>
      </w:r>
      <w:r w:rsidRPr="006F330A">
        <w:rPr>
          <w:rFonts w:ascii="Times New Roman" w:hAnsi="Times New Roman" w:cs="Times New Roman"/>
          <w:sz w:val="24"/>
          <w:szCs w:val="24"/>
          <w:lang w:val="sr-Cyrl-BA"/>
        </w:rPr>
        <w:t>Пошто су критерији за процјену посљедица (функција штете и отпорности) и вјероватноће појаве опасности уједначени за све опасности, могуће је и упоређивање и примјена различитих сценарија за комбинације мултиризика и примјене најгорег могућег сценарија.</w:t>
      </w:r>
    </w:p>
    <w:p w:rsidR="006F330A" w:rsidRDefault="006F330A" w:rsidP="006F330A">
      <w:pPr>
        <w:jc w:val="both"/>
        <w:rPr>
          <w:rFonts w:ascii="Times New Roman" w:hAnsi="Times New Roman" w:cs="Times New Roman"/>
          <w:sz w:val="24"/>
          <w:szCs w:val="24"/>
        </w:rPr>
      </w:pPr>
    </w:p>
    <w:p w:rsidR="006F330A" w:rsidRPr="006F330A" w:rsidRDefault="006F330A" w:rsidP="006F330A">
      <w:pPr>
        <w:jc w:val="both"/>
        <w:rPr>
          <w:rFonts w:ascii="Times New Roman" w:hAnsi="Times New Roman" w:cs="Times New Roman"/>
          <w:sz w:val="24"/>
          <w:szCs w:val="24"/>
        </w:rPr>
      </w:pPr>
      <w:r w:rsidRPr="006F330A">
        <w:rPr>
          <w:rFonts w:ascii="Times New Roman" w:hAnsi="Times New Roman" w:cs="Times New Roman"/>
          <w:sz w:val="24"/>
          <w:szCs w:val="24"/>
          <w:lang w:val="sr-Cyrl-BA"/>
        </w:rPr>
        <w:t>Анализа ризика се ради за сваку идентификовану опасност посебно, и то по најмање два сценарија и то:</w:t>
      </w:r>
    </w:p>
    <w:p w:rsidR="006F330A" w:rsidRPr="006F330A" w:rsidRDefault="006F330A" w:rsidP="004D4D43">
      <w:pPr>
        <w:pStyle w:val="ListParagraph"/>
        <w:numPr>
          <w:ilvl w:val="0"/>
          <w:numId w:val="54"/>
        </w:numPr>
        <w:jc w:val="both"/>
        <w:rPr>
          <w:rFonts w:ascii="Times New Roman" w:hAnsi="Times New Roman" w:cs="Times New Roman"/>
          <w:sz w:val="24"/>
          <w:szCs w:val="24"/>
          <w:lang w:val="sr-Cyrl-BA"/>
        </w:rPr>
      </w:pPr>
      <w:r w:rsidRPr="006F330A">
        <w:rPr>
          <w:rFonts w:ascii="Times New Roman" w:hAnsi="Times New Roman" w:cs="Times New Roman"/>
          <w:sz w:val="24"/>
          <w:szCs w:val="24"/>
          <w:lang w:val="sr-Cyrl-BA"/>
        </w:rPr>
        <w:t>најрепрезентативнији нежељени догађај и</w:t>
      </w:r>
    </w:p>
    <w:p w:rsidR="006F330A" w:rsidRPr="006F330A" w:rsidRDefault="006F330A" w:rsidP="004D4D43">
      <w:pPr>
        <w:pStyle w:val="ListParagraph"/>
        <w:numPr>
          <w:ilvl w:val="0"/>
          <w:numId w:val="54"/>
        </w:numPr>
        <w:jc w:val="both"/>
        <w:rPr>
          <w:rFonts w:ascii="Times New Roman" w:hAnsi="Times New Roman" w:cs="Times New Roman"/>
          <w:sz w:val="24"/>
          <w:szCs w:val="24"/>
          <w:lang w:val="sr-Cyrl-BA"/>
        </w:rPr>
      </w:pPr>
      <w:r w:rsidRPr="006F330A">
        <w:rPr>
          <w:rFonts w:ascii="Times New Roman" w:hAnsi="Times New Roman" w:cs="Times New Roman"/>
          <w:sz w:val="24"/>
          <w:szCs w:val="24"/>
          <w:lang w:val="sr-Cyrl-BA"/>
        </w:rPr>
        <w:t>нежељени догађај са најтежим могућим посљедицама.</w:t>
      </w:r>
    </w:p>
    <w:p w:rsidR="006F330A" w:rsidRPr="006F330A" w:rsidRDefault="006F330A" w:rsidP="006F330A">
      <w:pPr>
        <w:autoSpaceDE w:val="0"/>
        <w:autoSpaceDN w:val="0"/>
        <w:adjustRightInd w:val="0"/>
        <w:jc w:val="both"/>
        <w:rPr>
          <w:rFonts w:ascii="Times New Roman" w:hAnsi="Times New Roman" w:cs="Times New Roman"/>
          <w:color w:val="000000"/>
          <w:sz w:val="24"/>
          <w:szCs w:val="24"/>
          <w:lang w:val="sr-Latn-BA"/>
        </w:rPr>
      </w:pPr>
      <w:r w:rsidRPr="006F330A">
        <w:rPr>
          <w:rFonts w:ascii="Times New Roman" w:hAnsi="Times New Roman" w:cs="Times New Roman"/>
          <w:color w:val="000000"/>
          <w:sz w:val="24"/>
          <w:szCs w:val="24"/>
          <w:lang w:val="sr-Latn-BA"/>
        </w:rPr>
        <w:t>Предуслови за избор сценарија су:</w:t>
      </w:r>
    </w:p>
    <w:p w:rsidR="006F330A" w:rsidRPr="006F330A" w:rsidRDefault="006F330A" w:rsidP="004D4D43">
      <w:pPr>
        <w:pStyle w:val="ListParagraph"/>
        <w:numPr>
          <w:ilvl w:val="0"/>
          <w:numId w:val="74"/>
        </w:numPr>
        <w:jc w:val="both"/>
        <w:rPr>
          <w:rFonts w:ascii="Times New Roman" w:hAnsi="Times New Roman" w:cs="Times New Roman"/>
          <w:sz w:val="24"/>
          <w:szCs w:val="24"/>
          <w:lang w:val="sr-Latn-BA"/>
        </w:rPr>
      </w:pPr>
      <w:r w:rsidRPr="006F330A">
        <w:rPr>
          <w:rFonts w:ascii="Times New Roman" w:hAnsi="Times New Roman" w:cs="Times New Roman"/>
          <w:sz w:val="24"/>
          <w:szCs w:val="24"/>
          <w:lang w:val="sr-Latn-BA"/>
        </w:rPr>
        <w:t>в</w:t>
      </w:r>
      <w:r w:rsidRPr="006F330A">
        <w:rPr>
          <w:rFonts w:ascii="Times New Roman" w:hAnsi="Times New Roman" w:cs="Times New Roman"/>
          <w:sz w:val="24"/>
          <w:szCs w:val="24"/>
          <w:lang w:val="sr-Cyrl-BA"/>
        </w:rPr>
        <w:t>ј</w:t>
      </w:r>
      <w:r w:rsidRPr="006F330A">
        <w:rPr>
          <w:rFonts w:ascii="Times New Roman" w:hAnsi="Times New Roman" w:cs="Times New Roman"/>
          <w:sz w:val="24"/>
          <w:szCs w:val="24"/>
          <w:lang w:val="sr-Latn-BA"/>
        </w:rPr>
        <w:t>ероватноћа догађаја и</w:t>
      </w:r>
    </w:p>
    <w:p w:rsidR="006F330A" w:rsidRPr="006F330A" w:rsidRDefault="006F330A" w:rsidP="004D4D43">
      <w:pPr>
        <w:pStyle w:val="ListParagraph"/>
        <w:numPr>
          <w:ilvl w:val="0"/>
          <w:numId w:val="74"/>
        </w:numPr>
        <w:jc w:val="both"/>
        <w:rPr>
          <w:rFonts w:ascii="Times New Roman" w:hAnsi="Times New Roman" w:cs="Times New Roman"/>
          <w:sz w:val="24"/>
          <w:szCs w:val="24"/>
          <w:lang w:val="sr-Latn-BA"/>
        </w:rPr>
      </w:pPr>
      <w:r w:rsidRPr="006F330A">
        <w:rPr>
          <w:rFonts w:ascii="Times New Roman" w:hAnsi="Times New Roman" w:cs="Times New Roman"/>
          <w:sz w:val="24"/>
          <w:szCs w:val="24"/>
          <w:lang w:val="sr-Latn-BA"/>
        </w:rPr>
        <w:t>разм</w:t>
      </w:r>
      <w:r w:rsidRPr="006F330A">
        <w:rPr>
          <w:rFonts w:ascii="Times New Roman" w:hAnsi="Times New Roman" w:cs="Times New Roman"/>
          <w:sz w:val="24"/>
          <w:szCs w:val="24"/>
          <w:lang w:val="sr-Cyrl-BA"/>
        </w:rPr>
        <w:t>ј</w:t>
      </w:r>
      <w:r w:rsidRPr="006F330A">
        <w:rPr>
          <w:rFonts w:ascii="Times New Roman" w:hAnsi="Times New Roman" w:cs="Times New Roman"/>
          <w:sz w:val="24"/>
          <w:szCs w:val="24"/>
          <w:lang w:val="sr-Latn-BA"/>
        </w:rPr>
        <w:t>ера/тежине пос</w:t>
      </w:r>
      <w:r w:rsidRPr="006F330A">
        <w:rPr>
          <w:rFonts w:ascii="Times New Roman" w:hAnsi="Times New Roman" w:cs="Times New Roman"/>
          <w:sz w:val="24"/>
          <w:szCs w:val="24"/>
          <w:lang w:val="sr-Cyrl-BA"/>
        </w:rPr>
        <w:t>љ</w:t>
      </w:r>
      <w:r w:rsidRPr="006F330A">
        <w:rPr>
          <w:rFonts w:ascii="Times New Roman" w:hAnsi="Times New Roman" w:cs="Times New Roman"/>
          <w:sz w:val="24"/>
          <w:szCs w:val="24"/>
          <w:lang w:val="sr-Latn-BA"/>
        </w:rPr>
        <w:t>едица.</w:t>
      </w:r>
    </w:p>
    <w:p w:rsidR="006F330A" w:rsidRDefault="006F330A" w:rsidP="006F330A">
      <w:pPr>
        <w:autoSpaceDE w:val="0"/>
        <w:autoSpaceDN w:val="0"/>
        <w:adjustRightInd w:val="0"/>
        <w:jc w:val="both"/>
        <w:rPr>
          <w:rFonts w:ascii="Times New Roman" w:hAnsi="Times New Roman" w:cs="Times New Roman"/>
          <w:color w:val="000000"/>
          <w:sz w:val="24"/>
          <w:szCs w:val="24"/>
          <w:lang w:val="sr-Latn-BA"/>
        </w:rPr>
      </w:pPr>
    </w:p>
    <w:p w:rsidR="006F330A" w:rsidRPr="006F330A" w:rsidRDefault="006F330A" w:rsidP="006F330A">
      <w:pPr>
        <w:autoSpaceDE w:val="0"/>
        <w:autoSpaceDN w:val="0"/>
        <w:adjustRightInd w:val="0"/>
        <w:jc w:val="both"/>
        <w:rPr>
          <w:rFonts w:ascii="Times New Roman" w:hAnsi="Times New Roman" w:cs="Times New Roman"/>
          <w:sz w:val="24"/>
          <w:szCs w:val="24"/>
          <w:lang w:val="sr-Latn-BA"/>
        </w:rPr>
      </w:pPr>
      <w:r w:rsidRPr="006F330A">
        <w:rPr>
          <w:rFonts w:ascii="Times New Roman" w:hAnsi="Times New Roman" w:cs="Times New Roman"/>
          <w:color w:val="000000"/>
          <w:sz w:val="24"/>
          <w:szCs w:val="24"/>
          <w:lang w:val="sr-Latn-BA"/>
        </w:rPr>
        <w:t>Најв</w:t>
      </w:r>
      <w:r w:rsidRPr="006F330A">
        <w:rPr>
          <w:rFonts w:ascii="Times New Roman" w:hAnsi="Times New Roman" w:cs="Times New Roman"/>
          <w:color w:val="000000"/>
          <w:sz w:val="24"/>
          <w:szCs w:val="24"/>
          <w:lang w:val="sr-Cyrl-BA"/>
        </w:rPr>
        <w:t>ј</w:t>
      </w:r>
      <w:r w:rsidRPr="006F330A">
        <w:rPr>
          <w:rFonts w:ascii="Times New Roman" w:hAnsi="Times New Roman" w:cs="Times New Roman"/>
          <w:color w:val="000000"/>
          <w:sz w:val="24"/>
          <w:szCs w:val="24"/>
          <w:lang w:val="sr-Latn-BA"/>
        </w:rPr>
        <w:t xml:space="preserve">ероватнији нежељени догађај је догађај за који се поуздано зна да се често јавља, затим да услови у којима настаје погодују његовој појави и да је реално очекивати </w:t>
      </w:r>
      <w:r w:rsidRPr="006F330A">
        <w:rPr>
          <w:rFonts w:ascii="Times New Roman" w:hAnsi="Times New Roman" w:cs="Times New Roman"/>
          <w:color w:val="000000"/>
          <w:sz w:val="24"/>
          <w:szCs w:val="24"/>
          <w:lang w:val="sr-Latn-BA"/>
        </w:rPr>
        <w:lastRenderedPageBreak/>
        <w:t xml:space="preserve">даможе на одређеном простору угрозити животе и здравље људи и направити материјалнештете. </w:t>
      </w:r>
    </w:p>
    <w:p w:rsidR="006F330A" w:rsidRPr="006F330A" w:rsidRDefault="006F330A" w:rsidP="006F330A">
      <w:pPr>
        <w:autoSpaceDE w:val="0"/>
        <w:autoSpaceDN w:val="0"/>
        <w:adjustRightInd w:val="0"/>
        <w:jc w:val="both"/>
        <w:rPr>
          <w:rFonts w:ascii="Times New Roman" w:hAnsi="Times New Roman" w:cs="Times New Roman"/>
          <w:sz w:val="24"/>
          <w:szCs w:val="24"/>
          <w:lang w:val="sr-Cyrl-BA"/>
        </w:rPr>
      </w:pPr>
      <w:r w:rsidRPr="006F330A">
        <w:rPr>
          <w:rFonts w:ascii="Times New Roman" w:hAnsi="Times New Roman" w:cs="Times New Roman"/>
          <w:color w:val="000000"/>
          <w:sz w:val="24"/>
          <w:szCs w:val="24"/>
          <w:lang w:val="sr-Latn-BA"/>
        </w:rPr>
        <w:t>Нежељени догађаj са најтежим могућим пос</w:t>
      </w:r>
      <w:r w:rsidRPr="006F330A">
        <w:rPr>
          <w:rFonts w:ascii="Times New Roman" w:hAnsi="Times New Roman" w:cs="Times New Roman"/>
          <w:color w:val="000000"/>
          <w:sz w:val="24"/>
          <w:szCs w:val="24"/>
          <w:lang w:val="sr-Cyrl-BA"/>
        </w:rPr>
        <w:t>љ</w:t>
      </w:r>
      <w:r w:rsidRPr="006F330A">
        <w:rPr>
          <w:rFonts w:ascii="Times New Roman" w:hAnsi="Times New Roman" w:cs="Times New Roman"/>
          <w:color w:val="000000"/>
          <w:sz w:val="24"/>
          <w:szCs w:val="24"/>
          <w:lang w:val="sr-Latn-BA"/>
        </w:rPr>
        <w:t>едицама је догађај који се р</w:t>
      </w:r>
      <w:r w:rsidRPr="006F330A">
        <w:rPr>
          <w:rFonts w:ascii="Times New Roman" w:hAnsi="Times New Roman" w:cs="Times New Roman"/>
          <w:color w:val="000000"/>
          <w:sz w:val="24"/>
          <w:szCs w:val="24"/>
          <w:lang w:val="sr-Cyrl-BA"/>
        </w:rPr>
        <w:t>иј</w:t>
      </w:r>
      <w:r w:rsidRPr="006F330A">
        <w:rPr>
          <w:rFonts w:ascii="Times New Roman" w:hAnsi="Times New Roman" w:cs="Times New Roman"/>
          <w:color w:val="000000"/>
          <w:sz w:val="24"/>
          <w:szCs w:val="24"/>
          <w:lang w:val="sr-Latn-BA"/>
        </w:rPr>
        <w:t>етко појављујена одређеном простору, а у случају његовог настанка има такав интензитет чијепос</w:t>
      </w:r>
      <w:r w:rsidRPr="006F330A">
        <w:rPr>
          <w:rFonts w:ascii="Times New Roman" w:hAnsi="Times New Roman" w:cs="Times New Roman"/>
          <w:color w:val="000000"/>
          <w:sz w:val="24"/>
          <w:szCs w:val="24"/>
          <w:lang w:val="sr-Cyrl-BA"/>
        </w:rPr>
        <w:t>љ</w:t>
      </w:r>
      <w:r w:rsidRPr="006F330A">
        <w:rPr>
          <w:rFonts w:ascii="Times New Roman" w:hAnsi="Times New Roman" w:cs="Times New Roman"/>
          <w:color w:val="000000"/>
          <w:sz w:val="24"/>
          <w:szCs w:val="24"/>
          <w:lang w:val="sr-Latn-BA"/>
        </w:rPr>
        <w:t>едице су катастрофалне за све штићене вр</w:t>
      </w:r>
      <w:r w:rsidRPr="006F330A">
        <w:rPr>
          <w:rFonts w:ascii="Times New Roman" w:hAnsi="Times New Roman" w:cs="Times New Roman"/>
          <w:color w:val="000000"/>
          <w:sz w:val="24"/>
          <w:szCs w:val="24"/>
          <w:lang w:val="sr-Cyrl-BA"/>
        </w:rPr>
        <w:t>иј</w:t>
      </w:r>
      <w:r w:rsidRPr="006F330A">
        <w:rPr>
          <w:rFonts w:ascii="Times New Roman" w:hAnsi="Times New Roman" w:cs="Times New Roman"/>
          <w:color w:val="000000"/>
          <w:sz w:val="24"/>
          <w:szCs w:val="24"/>
          <w:lang w:val="sr-Latn-BA"/>
        </w:rPr>
        <w:t xml:space="preserve">едности. </w:t>
      </w:r>
    </w:p>
    <w:p w:rsidR="006F330A" w:rsidRDefault="006F330A" w:rsidP="001F06CA">
      <w:pPr>
        <w:pStyle w:val="Heading4"/>
      </w:pPr>
    </w:p>
    <w:p w:rsidR="006F330A" w:rsidRPr="006F330A" w:rsidRDefault="006F330A" w:rsidP="001F06CA">
      <w:pPr>
        <w:pStyle w:val="Heading4"/>
      </w:pPr>
      <w:r w:rsidRPr="006F330A">
        <w:t>Критерији за одређивање вјероватноће</w:t>
      </w:r>
    </w:p>
    <w:p w:rsidR="006F330A" w:rsidRDefault="006F330A" w:rsidP="006F330A">
      <w:pPr>
        <w:autoSpaceDE w:val="0"/>
        <w:autoSpaceDN w:val="0"/>
        <w:adjustRightInd w:val="0"/>
        <w:jc w:val="both"/>
        <w:rPr>
          <w:rFonts w:ascii="Times New Roman" w:hAnsi="Times New Roman" w:cs="Times New Roman"/>
          <w:color w:val="000000"/>
          <w:sz w:val="24"/>
          <w:szCs w:val="24"/>
          <w:lang w:val="sr-Latn-BA"/>
        </w:rPr>
      </w:pPr>
    </w:p>
    <w:p w:rsidR="006F330A" w:rsidRPr="006F330A" w:rsidRDefault="006F330A" w:rsidP="006F330A">
      <w:pPr>
        <w:autoSpaceDE w:val="0"/>
        <w:autoSpaceDN w:val="0"/>
        <w:adjustRightInd w:val="0"/>
        <w:jc w:val="both"/>
        <w:rPr>
          <w:rFonts w:ascii="Times New Roman" w:hAnsi="Times New Roman" w:cs="Times New Roman"/>
          <w:color w:val="000000"/>
          <w:sz w:val="24"/>
          <w:szCs w:val="24"/>
          <w:lang w:val="sr-Latn-BA"/>
        </w:rPr>
      </w:pPr>
      <w:r w:rsidRPr="006F330A">
        <w:rPr>
          <w:rFonts w:ascii="Times New Roman" w:hAnsi="Times New Roman" w:cs="Times New Roman"/>
          <w:color w:val="000000"/>
          <w:sz w:val="24"/>
          <w:szCs w:val="24"/>
          <w:lang w:val="sr-Latn-BA"/>
        </w:rPr>
        <w:t>Три су различита приступа у проц</w:t>
      </w:r>
      <w:r w:rsidRPr="006F330A">
        <w:rPr>
          <w:rFonts w:ascii="Times New Roman" w:hAnsi="Times New Roman" w:cs="Times New Roman"/>
          <w:color w:val="000000"/>
          <w:sz w:val="24"/>
          <w:szCs w:val="24"/>
          <w:lang w:val="sr-Cyrl-BA"/>
        </w:rPr>
        <w:t>ј</w:t>
      </w:r>
      <w:r w:rsidRPr="006F330A">
        <w:rPr>
          <w:rFonts w:ascii="Times New Roman" w:hAnsi="Times New Roman" w:cs="Times New Roman"/>
          <w:color w:val="000000"/>
          <w:sz w:val="24"/>
          <w:szCs w:val="24"/>
          <w:lang w:val="sr-Latn-BA"/>
        </w:rPr>
        <w:t>ењивању в</w:t>
      </w:r>
      <w:r w:rsidRPr="006F330A">
        <w:rPr>
          <w:rFonts w:ascii="Times New Roman" w:hAnsi="Times New Roman" w:cs="Times New Roman"/>
          <w:color w:val="000000"/>
          <w:sz w:val="24"/>
          <w:szCs w:val="24"/>
          <w:lang w:val="sr-Cyrl-BA"/>
        </w:rPr>
        <w:t>ј</w:t>
      </w:r>
      <w:r w:rsidRPr="006F330A">
        <w:rPr>
          <w:rFonts w:ascii="Times New Roman" w:hAnsi="Times New Roman" w:cs="Times New Roman"/>
          <w:color w:val="000000"/>
          <w:sz w:val="24"/>
          <w:szCs w:val="24"/>
          <w:lang w:val="sr-Latn-BA"/>
        </w:rPr>
        <w:t>ероватноће догађаја:</w:t>
      </w:r>
    </w:p>
    <w:p w:rsidR="006F330A" w:rsidRPr="006F330A" w:rsidRDefault="006F330A" w:rsidP="006F330A">
      <w:pPr>
        <w:autoSpaceDE w:val="0"/>
        <w:autoSpaceDN w:val="0"/>
        <w:adjustRightInd w:val="0"/>
        <w:ind w:left="708"/>
        <w:jc w:val="both"/>
        <w:rPr>
          <w:rFonts w:ascii="Times New Roman" w:hAnsi="Times New Roman" w:cs="Times New Roman"/>
          <w:color w:val="000000"/>
          <w:sz w:val="24"/>
          <w:szCs w:val="24"/>
          <w:lang w:val="sr-Latn-BA"/>
        </w:rPr>
      </w:pPr>
      <w:r w:rsidRPr="006F330A">
        <w:rPr>
          <w:rFonts w:ascii="Times New Roman" w:hAnsi="Times New Roman" w:cs="Times New Roman"/>
          <w:color w:val="000000"/>
          <w:sz w:val="24"/>
          <w:szCs w:val="24"/>
          <w:lang w:val="sr-Latn-BA"/>
        </w:rPr>
        <w:t>а) стручна проц</w:t>
      </w:r>
      <w:r w:rsidRPr="006F330A">
        <w:rPr>
          <w:rFonts w:ascii="Times New Roman" w:hAnsi="Times New Roman" w:cs="Times New Roman"/>
          <w:color w:val="000000"/>
          <w:sz w:val="24"/>
          <w:szCs w:val="24"/>
          <w:lang w:val="sr-Cyrl-BA"/>
        </w:rPr>
        <w:t>ј</w:t>
      </w:r>
      <w:r w:rsidRPr="006F330A">
        <w:rPr>
          <w:rFonts w:ascii="Times New Roman" w:hAnsi="Times New Roman" w:cs="Times New Roman"/>
          <w:color w:val="000000"/>
          <w:sz w:val="24"/>
          <w:szCs w:val="24"/>
          <w:lang w:val="sr-Latn-BA"/>
        </w:rPr>
        <w:t>ена (</w:t>
      </w:r>
      <w:r w:rsidRPr="006F330A">
        <w:rPr>
          <w:rFonts w:ascii="Times New Roman" w:hAnsi="Times New Roman" w:cs="Times New Roman"/>
          <w:color w:val="000000"/>
          <w:sz w:val="24"/>
          <w:szCs w:val="24"/>
          <w:lang w:val="sr-Cyrl-BA"/>
        </w:rPr>
        <w:t>к</w:t>
      </w:r>
      <w:r w:rsidRPr="006F330A">
        <w:rPr>
          <w:rFonts w:ascii="Times New Roman" w:hAnsi="Times New Roman" w:cs="Times New Roman"/>
          <w:color w:val="000000"/>
          <w:sz w:val="24"/>
          <w:szCs w:val="24"/>
          <w:lang w:val="sr-Latn-BA"/>
        </w:rPr>
        <w:t>валитативно),</w:t>
      </w:r>
    </w:p>
    <w:p w:rsidR="006F330A" w:rsidRPr="006F330A" w:rsidRDefault="006F330A" w:rsidP="006F330A">
      <w:pPr>
        <w:autoSpaceDE w:val="0"/>
        <w:autoSpaceDN w:val="0"/>
        <w:adjustRightInd w:val="0"/>
        <w:ind w:left="708"/>
        <w:jc w:val="both"/>
        <w:rPr>
          <w:rFonts w:ascii="Times New Roman" w:hAnsi="Times New Roman" w:cs="Times New Roman"/>
          <w:color w:val="000000"/>
          <w:sz w:val="24"/>
          <w:szCs w:val="24"/>
          <w:lang w:val="sr-Cyrl-BA"/>
        </w:rPr>
      </w:pPr>
      <w:r w:rsidRPr="006F330A">
        <w:rPr>
          <w:rFonts w:ascii="Times New Roman" w:hAnsi="Times New Roman" w:cs="Times New Roman"/>
          <w:color w:val="000000"/>
          <w:sz w:val="24"/>
          <w:szCs w:val="24"/>
          <w:lang w:val="sr-Latn-BA"/>
        </w:rPr>
        <w:t>б) прогнозе в</w:t>
      </w:r>
      <w:r w:rsidRPr="006F330A">
        <w:rPr>
          <w:rFonts w:ascii="Times New Roman" w:hAnsi="Times New Roman" w:cs="Times New Roman"/>
          <w:color w:val="000000"/>
          <w:sz w:val="24"/>
          <w:szCs w:val="24"/>
          <w:lang w:val="sr-Cyrl-BA"/>
        </w:rPr>
        <w:t>ј</w:t>
      </w:r>
      <w:r w:rsidRPr="006F330A">
        <w:rPr>
          <w:rFonts w:ascii="Times New Roman" w:hAnsi="Times New Roman" w:cs="Times New Roman"/>
          <w:color w:val="000000"/>
          <w:sz w:val="24"/>
          <w:szCs w:val="24"/>
          <w:lang w:val="sr-Latn-BA"/>
        </w:rPr>
        <w:t>ероватноће (</w:t>
      </w:r>
      <w:r w:rsidRPr="006F330A">
        <w:rPr>
          <w:rFonts w:ascii="Times New Roman" w:hAnsi="Times New Roman" w:cs="Times New Roman"/>
          <w:color w:val="000000"/>
          <w:sz w:val="24"/>
          <w:szCs w:val="24"/>
          <w:lang w:val="sr-Cyrl-BA"/>
        </w:rPr>
        <w:t>процентуално</w:t>
      </w:r>
      <w:r w:rsidRPr="006F330A">
        <w:rPr>
          <w:rFonts w:ascii="Times New Roman" w:hAnsi="Times New Roman" w:cs="Times New Roman"/>
          <w:color w:val="000000"/>
          <w:sz w:val="24"/>
          <w:szCs w:val="24"/>
          <w:lang w:val="sr-Latn-BA"/>
        </w:rPr>
        <w:t>)</w:t>
      </w:r>
      <w:r w:rsidRPr="006F330A">
        <w:rPr>
          <w:rFonts w:ascii="Times New Roman" w:hAnsi="Times New Roman" w:cs="Times New Roman"/>
          <w:color w:val="000000"/>
          <w:sz w:val="24"/>
          <w:szCs w:val="24"/>
          <w:lang w:val="sr-Cyrl-BA"/>
        </w:rPr>
        <w:t>,</w:t>
      </w:r>
    </w:p>
    <w:p w:rsidR="006F330A" w:rsidRPr="006F330A" w:rsidRDefault="006F330A" w:rsidP="006F330A">
      <w:pPr>
        <w:autoSpaceDE w:val="0"/>
        <w:autoSpaceDN w:val="0"/>
        <w:adjustRightInd w:val="0"/>
        <w:ind w:left="708"/>
        <w:jc w:val="both"/>
        <w:rPr>
          <w:rFonts w:ascii="Times New Roman" w:hAnsi="Times New Roman" w:cs="Times New Roman"/>
          <w:color w:val="000000"/>
          <w:sz w:val="24"/>
          <w:szCs w:val="24"/>
          <w:lang w:val="sr-Latn-BA"/>
        </w:rPr>
      </w:pPr>
      <w:r w:rsidRPr="006F330A">
        <w:rPr>
          <w:rFonts w:ascii="Times New Roman" w:hAnsi="Times New Roman" w:cs="Times New Roman"/>
          <w:color w:val="000000"/>
          <w:sz w:val="24"/>
          <w:szCs w:val="24"/>
          <w:lang w:val="sr-Latn-BA"/>
        </w:rPr>
        <w:t>ц) кориштење података о прошлим догађајима (</w:t>
      </w:r>
      <w:r w:rsidRPr="006F330A">
        <w:rPr>
          <w:rFonts w:ascii="Times New Roman" w:hAnsi="Times New Roman" w:cs="Times New Roman"/>
          <w:color w:val="000000"/>
          <w:sz w:val="24"/>
          <w:szCs w:val="24"/>
          <w:lang w:val="sr-Cyrl-BA"/>
        </w:rPr>
        <w:t>у</w:t>
      </w:r>
      <w:r w:rsidRPr="006F330A">
        <w:rPr>
          <w:rFonts w:ascii="Times New Roman" w:hAnsi="Times New Roman" w:cs="Times New Roman"/>
          <w:color w:val="000000"/>
          <w:sz w:val="24"/>
          <w:szCs w:val="24"/>
          <w:lang w:val="sr-Latn-BA"/>
        </w:rPr>
        <w:t>честалост</w:t>
      </w:r>
      <w:r w:rsidRPr="006F330A">
        <w:rPr>
          <w:rFonts w:ascii="Times New Roman" w:hAnsi="Times New Roman" w:cs="Times New Roman"/>
          <w:color w:val="000000"/>
          <w:sz w:val="24"/>
          <w:szCs w:val="24"/>
          <w:lang w:val="sr-Cyrl-BA"/>
        </w:rPr>
        <w:t xml:space="preserve"> 1 и 2</w:t>
      </w:r>
      <w:r w:rsidRPr="006F330A">
        <w:rPr>
          <w:rFonts w:ascii="Times New Roman" w:hAnsi="Times New Roman" w:cs="Times New Roman"/>
          <w:color w:val="000000"/>
          <w:sz w:val="24"/>
          <w:szCs w:val="24"/>
          <w:lang w:val="sr-Latn-BA"/>
        </w:rPr>
        <w:t>).</w:t>
      </w:r>
    </w:p>
    <w:p w:rsidR="006F330A" w:rsidRDefault="006F330A" w:rsidP="006F330A">
      <w:pPr>
        <w:autoSpaceDE w:val="0"/>
        <w:autoSpaceDN w:val="0"/>
        <w:adjustRightInd w:val="0"/>
        <w:jc w:val="both"/>
        <w:rPr>
          <w:rFonts w:ascii="Times New Roman" w:hAnsi="Times New Roman" w:cs="Times New Roman"/>
          <w:color w:val="000000"/>
          <w:sz w:val="24"/>
          <w:szCs w:val="24"/>
          <w:lang w:val="sr-Latn-BA"/>
        </w:rPr>
      </w:pPr>
    </w:p>
    <w:p w:rsidR="006F330A" w:rsidRDefault="006F330A" w:rsidP="006F330A">
      <w:pPr>
        <w:autoSpaceDE w:val="0"/>
        <w:autoSpaceDN w:val="0"/>
        <w:adjustRightInd w:val="0"/>
        <w:jc w:val="both"/>
        <w:rPr>
          <w:rFonts w:ascii="Times New Roman" w:hAnsi="Times New Roman" w:cs="Times New Roman"/>
          <w:color w:val="000000"/>
          <w:sz w:val="24"/>
          <w:szCs w:val="24"/>
          <w:lang w:val="sr-Cyrl-BA"/>
        </w:rPr>
      </w:pPr>
      <w:r w:rsidRPr="006F330A">
        <w:rPr>
          <w:rFonts w:ascii="Times New Roman" w:hAnsi="Times New Roman" w:cs="Times New Roman"/>
          <w:color w:val="000000"/>
          <w:sz w:val="24"/>
          <w:szCs w:val="24"/>
          <w:lang w:val="sr-Latn-BA"/>
        </w:rPr>
        <w:t>Избор једног од наведених приступа зависи од расположивости претходних записа, података, ресурса и стручњака.</w:t>
      </w:r>
    </w:p>
    <w:p w:rsidR="00484504" w:rsidRPr="00FC4E09" w:rsidRDefault="00484504" w:rsidP="006F330A">
      <w:pPr>
        <w:autoSpaceDE w:val="0"/>
        <w:autoSpaceDN w:val="0"/>
        <w:adjustRightInd w:val="0"/>
        <w:jc w:val="both"/>
        <w:rPr>
          <w:rFonts w:ascii="Times New Roman" w:hAnsi="Times New Roman" w:cs="Times New Roman"/>
          <w:color w:val="000000"/>
          <w:sz w:val="24"/>
          <w:szCs w:val="24"/>
        </w:rPr>
      </w:pPr>
    </w:p>
    <w:p w:rsidR="00484504" w:rsidRPr="00484504" w:rsidRDefault="00484504" w:rsidP="006F330A">
      <w:pPr>
        <w:autoSpaceDE w:val="0"/>
        <w:autoSpaceDN w:val="0"/>
        <w:adjustRightInd w:val="0"/>
        <w:jc w:val="both"/>
        <w:rPr>
          <w:rFonts w:ascii="Times New Roman" w:hAnsi="Times New Roman" w:cs="Times New Roman"/>
          <w:color w:val="000000"/>
          <w:sz w:val="24"/>
          <w:szCs w:val="24"/>
          <w:lang w:val="sr-Latn-BA"/>
        </w:rPr>
      </w:pPr>
    </w:p>
    <w:tbl>
      <w:tblPr>
        <w:tblW w:w="921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tblPr>
      <w:tblGrid>
        <w:gridCol w:w="1418"/>
        <w:gridCol w:w="1701"/>
        <w:gridCol w:w="1417"/>
        <w:gridCol w:w="1985"/>
        <w:gridCol w:w="2693"/>
      </w:tblGrid>
      <w:tr w:rsidR="006F330A" w:rsidRPr="008D77CC" w:rsidTr="008D77CC">
        <w:trPr>
          <w:trHeight w:val="276"/>
        </w:trPr>
        <w:tc>
          <w:tcPr>
            <w:tcW w:w="1418" w:type="dxa"/>
            <w:vMerge w:val="restart"/>
            <w:shd w:val="clear" w:color="auto" w:fill="D9D9D9"/>
            <w:tcMar>
              <w:top w:w="72" w:type="dxa"/>
              <w:left w:w="144" w:type="dxa"/>
              <w:bottom w:w="72" w:type="dxa"/>
              <w:right w:w="144" w:type="dxa"/>
            </w:tcMar>
            <w:vAlign w:val="center"/>
            <w:hideMark/>
          </w:tcPr>
          <w:p w:rsidR="006F330A" w:rsidRPr="008D77CC" w:rsidRDefault="006F330A" w:rsidP="006F330A">
            <w:pPr>
              <w:jc w:val="center"/>
              <w:rPr>
                <w:rFonts w:ascii="Times New Roman" w:hAnsi="Times New Roman" w:cs="Times New Roman"/>
                <w:lang w:val="sr-Cyrl-BA"/>
              </w:rPr>
            </w:pPr>
            <w:r w:rsidRPr="008D77CC">
              <w:rPr>
                <w:rFonts w:ascii="Times New Roman" w:hAnsi="Times New Roman" w:cs="Times New Roman"/>
                <w:b/>
                <w:bCs/>
                <w:lang w:val="sr-Cyrl-BA"/>
              </w:rPr>
              <w:t>Категорија</w:t>
            </w:r>
          </w:p>
        </w:tc>
        <w:tc>
          <w:tcPr>
            <w:tcW w:w="7796" w:type="dxa"/>
            <w:gridSpan w:val="4"/>
            <w:shd w:val="clear" w:color="auto" w:fill="D9D9D9"/>
            <w:vAlign w:val="center"/>
          </w:tcPr>
          <w:p w:rsidR="006F330A" w:rsidRPr="008D77CC" w:rsidRDefault="006F330A" w:rsidP="006F330A">
            <w:pPr>
              <w:jc w:val="center"/>
              <w:rPr>
                <w:rFonts w:ascii="Times New Roman" w:hAnsi="Times New Roman" w:cs="Times New Roman"/>
                <w:lang w:val="sr-Cyrl-BA"/>
              </w:rPr>
            </w:pPr>
            <w:r w:rsidRPr="008D77CC">
              <w:rPr>
                <w:rFonts w:ascii="Times New Roman" w:hAnsi="Times New Roman" w:cs="Times New Roman"/>
                <w:b/>
                <w:bCs/>
                <w:lang w:val="sr-Cyrl-BA"/>
              </w:rPr>
              <w:t>Вјероватноћа</w:t>
            </w:r>
          </w:p>
        </w:tc>
      </w:tr>
      <w:tr w:rsidR="006F330A" w:rsidRPr="008D77CC" w:rsidTr="008D77CC">
        <w:trPr>
          <w:trHeight w:val="16"/>
        </w:trPr>
        <w:tc>
          <w:tcPr>
            <w:tcW w:w="1418" w:type="dxa"/>
            <w:vMerge/>
            <w:shd w:val="clear" w:color="auto" w:fill="D9D9D9"/>
            <w:tcMar>
              <w:top w:w="72" w:type="dxa"/>
              <w:left w:w="144" w:type="dxa"/>
              <w:bottom w:w="72" w:type="dxa"/>
              <w:right w:w="144" w:type="dxa"/>
            </w:tcMar>
            <w:vAlign w:val="center"/>
            <w:hideMark/>
          </w:tcPr>
          <w:p w:rsidR="006F330A" w:rsidRPr="008D77CC" w:rsidRDefault="006F330A" w:rsidP="006F330A">
            <w:pPr>
              <w:jc w:val="center"/>
              <w:rPr>
                <w:rFonts w:ascii="Times New Roman" w:hAnsi="Times New Roman" w:cs="Times New Roman"/>
                <w:b/>
                <w:lang w:val="sr-Cyrl-BA"/>
              </w:rPr>
            </w:pPr>
          </w:p>
        </w:tc>
        <w:tc>
          <w:tcPr>
            <w:tcW w:w="1701" w:type="dxa"/>
            <w:shd w:val="clear" w:color="auto" w:fill="D9D9D9"/>
            <w:tcMar>
              <w:top w:w="72" w:type="dxa"/>
              <w:left w:w="144" w:type="dxa"/>
              <w:bottom w:w="72" w:type="dxa"/>
              <w:right w:w="144" w:type="dxa"/>
            </w:tcMar>
            <w:vAlign w:val="center"/>
            <w:hideMark/>
          </w:tcPr>
          <w:p w:rsidR="006F330A" w:rsidRPr="008D77CC" w:rsidRDefault="006F330A" w:rsidP="006F330A">
            <w:pPr>
              <w:jc w:val="center"/>
              <w:rPr>
                <w:rFonts w:ascii="Times New Roman" w:hAnsi="Times New Roman" w:cs="Times New Roman"/>
                <w:b/>
                <w:lang w:val="sr-Cyrl-BA"/>
              </w:rPr>
            </w:pPr>
            <w:r w:rsidRPr="008D77CC">
              <w:rPr>
                <w:rFonts w:ascii="Times New Roman" w:hAnsi="Times New Roman" w:cs="Times New Roman"/>
                <w:b/>
                <w:bCs/>
                <w:lang w:val="sr-Cyrl-BA"/>
              </w:rPr>
              <w:t>Квалитативно</w:t>
            </w:r>
          </w:p>
        </w:tc>
        <w:tc>
          <w:tcPr>
            <w:tcW w:w="1417" w:type="dxa"/>
            <w:shd w:val="clear" w:color="auto" w:fill="D9D9D9"/>
            <w:vAlign w:val="center"/>
            <w:hideMark/>
          </w:tcPr>
          <w:p w:rsidR="006F330A" w:rsidRPr="008D77CC" w:rsidRDefault="006F330A" w:rsidP="006F330A">
            <w:pPr>
              <w:jc w:val="center"/>
              <w:rPr>
                <w:rFonts w:ascii="Times New Roman" w:hAnsi="Times New Roman" w:cs="Times New Roman"/>
                <w:b/>
                <w:lang w:val="sr-Cyrl-BA"/>
              </w:rPr>
            </w:pPr>
            <w:r w:rsidRPr="008D77CC">
              <w:rPr>
                <w:rFonts w:ascii="Times New Roman" w:hAnsi="Times New Roman" w:cs="Times New Roman"/>
                <w:b/>
                <w:lang w:val="sr-Cyrl-BA"/>
              </w:rPr>
              <w:t>Процентуално</w:t>
            </w:r>
          </w:p>
        </w:tc>
        <w:tc>
          <w:tcPr>
            <w:tcW w:w="1985" w:type="dxa"/>
            <w:shd w:val="clear" w:color="auto" w:fill="D9D9D9"/>
            <w:vAlign w:val="center"/>
          </w:tcPr>
          <w:p w:rsidR="006F330A" w:rsidRPr="008D77CC" w:rsidRDefault="006F330A" w:rsidP="006F330A">
            <w:pPr>
              <w:jc w:val="center"/>
              <w:rPr>
                <w:rFonts w:ascii="Times New Roman" w:hAnsi="Times New Roman" w:cs="Times New Roman"/>
                <w:b/>
                <w:lang w:val="sr-Cyrl-BA"/>
              </w:rPr>
            </w:pPr>
            <w:r w:rsidRPr="008D77CC">
              <w:rPr>
                <w:rFonts w:ascii="Times New Roman" w:hAnsi="Times New Roman" w:cs="Times New Roman"/>
                <w:b/>
                <w:lang w:val="sr-Cyrl-BA"/>
              </w:rPr>
              <w:t>Учесталост 1</w:t>
            </w:r>
          </w:p>
        </w:tc>
        <w:tc>
          <w:tcPr>
            <w:tcW w:w="2693" w:type="dxa"/>
            <w:shd w:val="clear" w:color="auto" w:fill="D9D9D9"/>
            <w:vAlign w:val="center"/>
          </w:tcPr>
          <w:p w:rsidR="006F330A" w:rsidRPr="008D77CC" w:rsidRDefault="006F330A" w:rsidP="006F330A">
            <w:pPr>
              <w:jc w:val="center"/>
              <w:rPr>
                <w:rFonts w:ascii="Times New Roman" w:hAnsi="Times New Roman" w:cs="Times New Roman"/>
                <w:b/>
                <w:lang w:val="sr-Cyrl-BA"/>
              </w:rPr>
            </w:pPr>
            <w:r w:rsidRPr="008D77CC">
              <w:rPr>
                <w:rFonts w:ascii="Times New Roman" w:hAnsi="Times New Roman" w:cs="Times New Roman"/>
                <w:b/>
                <w:lang w:val="sr-Cyrl-BA"/>
              </w:rPr>
              <w:t>Учесталост 2</w:t>
            </w:r>
          </w:p>
        </w:tc>
      </w:tr>
      <w:tr w:rsidR="006F330A" w:rsidRPr="008D77CC" w:rsidTr="008D77CC">
        <w:trPr>
          <w:trHeight w:val="180"/>
        </w:trPr>
        <w:tc>
          <w:tcPr>
            <w:tcW w:w="1418" w:type="dxa"/>
            <w:shd w:val="clear" w:color="auto" w:fill="auto"/>
            <w:tcMar>
              <w:top w:w="72" w:type="dxa"/>
              <w:left w:w="144" w:type="dxa"/>
              <w:bottom w:w="72" w:type="dxa"/>
              <w:right w:w="144" w:type="dxa"/>
            </w:tcMar>
            <w:vAlign w:val="center"/>
            <w:hideMark/>
          </w:tcPr>
          <w:p w:rsidR="006F330A" w:rsidRPr="008D77CC" w:rsidRDefault="006F330A" w:rsidP="006F330A">
            <w:pPr>
              <w:jc w:val="center"/>
              <w:rPr>
                <w:rFonts w:ascii="Times New Roman" w:hAnsi="Times New Roman" w:cs="Times New Roman"/>
                <w:lang w:val="sr-Latn-BA"/>
              </w:rPr>
            </w:pPr>
            <w:r w:rsidRPr="008D77CC">
              <w:rPr>
                <w:rFonts w:ascii="Times New Roman" w:hAnsi="Times New Roman" w:cs="Times New Roman"/>
                <w:b/>
                <w:bCs/>
              </w:rPr>
              <w:t>1</w:t>
            </w:r>
          </w:p>
        </w:tc>
        <w:tc>
          <w:tcPr>
            <w:tcW w:w="1701" w:type="dxa"/>
            <w:shd w:val="clear" w:color="auto" w:fill="auto"/>
            <w:tcMar>
              <w:top w:w="72" w:type="dxa"/>
              <w:left w:w="144" w:type="dxa"/>
              <w:bottom w:w="72" w:type="dxa"/>
              <w:right w:w="144" w:type="dxa"/>
            </w:tcMar>
            <w:vAlign w:val="center"/>
            <w:hideMark/>
          </w:tcPr>
          <w:p w:rsidR="006F330A" w:rsidRPr="008D77CC" w:rsidRDefault="006F330A" w:rsidP="006F330A">
            <w:pPr>
              <w:jc w:val="center"/>
              <w:rPr>
                <w:rFonts w:ascii="Times New Roman" w:hAnsi="Times New Roman" w:cs="Times New Roman"/>
                <w:lang w:val="sr-Cyrl-BA"/>
              </w:rPr>
            </w:pPr>
            <w:r w:rsidRPr="008D77CC">
              <w:rPr>
                <w:rFonts w:ascii="Times New Roman" w:hAnsi="Times New Roman" w:cs="Times New Roman"/>
                <w:lang w:val="sr-Cyrl-BA"/>
              </w:rPr>
              <w:t>Врло ниска</w:t>
            </w:r>
          </w:p>
        </w:tc>
        <w:tc>
          <w:tcPr>
            <w:tcW w:w="1417" w:type="dxa"/>
            <w:shd w:val="clear" w:color="auto" w:fill="auto"/>
            <w:tcMar>
              <w:top w:w="72" w:type="dxa"/>
              <w:left w:w="144" w:type="dxa"/>
              <w:bottom w:w="72" w:type="dxa"/>
              <w:right w:w="144" w:type="dxa"/>
            </w:tcMar>
            <w:vAlign w:val="center"/>
          </w:tcPr>
          <w:p w:rsidR="006F330A" w:rsidRPr="008D77CC" w:rsidRDefault="006F330A" w:rsidP="006F330A">
            <w:pPr>
              <w:jc w:val="center"/>
              <w:rPr>
                <w:rFonts w:ascii="Times New Roman" w:hAnsi="Times New Roman" w:cs="Times New Roman"/>
                <w:lang w:val="sr-Cyrl-BA"/>
              </w:rPr>
            </w:pPr>
            <w:r w:rsidRPr="008D77CC">
              <w:rPr>
                <w:rFonts w:ascii="Times New Roman" w:hAnsi="Times New Roman" w:cs="Times New Roman"/>
                <w:lang w:val="sr-Cyrl-BA"/>
              </w:rPr>
              <w:t>Мање од 1%</w:t>
            </w:r>
          </w:p>
        </w:tc>
        <w:tc>
          <w:tcPr>
            <w:tcW w:w="1985" w:type="dxa"/>
            <w:shd w:val="clear" w:color="auto" w:fill="auto"/>
            <w:vAlign w:val="center"/>
          </w:tcPr>
          <w:p w:rsidR="006F330A" w:rsidRPr="008D77CC" w:rsidRDefault="006F330A" w:rsidP="006F330A">
            <w:pPr>
              <w:jc w:val="center"/>
              <w:rPr>
                <w:rFonts w:ascii="Times New Roman" w:hAnsi="Times New Roman" w:cs="Times New Roman"/>
                <w:lang w:val="sr-Cyrl-BA"/>
              </w:rPr>
            </w:pPr>
            <w:r w:rsidRPr="008D77CC">
              <w:rPr>
                <w:rFonts w:ascii="Times New Roman" w:hAnsi="Times New Roman" w:cs="Times New Roman"/>
                <w:lang w:val="sr-Cyrl-BA"/>
              </w:rPr>
              <w:t>Једном у 100 година и рјеђе.</w:t>
            </w:r>
          </w:p>
        </w:tc>
        <w:tc>
          <w:tcPr>
            <w:tcW w:w="2693" w:type="dxa"/>
            <w:shd w:val="clear" w:color="auto" w:fill="auto"/>
            <w:vAlign w:val="center"/>
          </w:tcPr>
          <w:p w:rsidR="006F330A" w:rsidRPr="008D77CC" w:rsidRDefault="006F330A" w:rsidP="006F330A">
            <w:pPr>
              <w:jc w:val="center"/>
              <w:rPr>
                <w:rFonts w:ascii="Times New Roman" w:hAnsi="Times New Roman" w:cs="Times New Roman"/>
                <w:lang w:val="sr-Cyrl-BA"/>
              </w:rPr>
            </w:pPr>
            <w:r w:rsidRPr="008D77CC">
              <w:rPr>
                <w:rFonts w:ascii="Times New Roman" w:hAnsi="Times New Roman" w:cs="Times New Roman"/>
                <w:lang w:val="sr-Cyrl-BA"/>
              </w:rPr>
              <w:t>Дневна, изложеност пријетњи један до два дана</w:t>
            </w:r>
          </w:p>
        </w:tc>
      </w:tr>
      <w:tr w:rsidR="006F330A" w:rsidRPr="008D77CC" w:rsidTr="008D77CC">
        <w:trPr>
          <w:trHeight w:val="202"/>
        </w:trPr>
        <w:tc>
          <w:tcPr>
            <w:tcW w:w="1418" w:type="dxa"/>
            <w:shd w:val="clear" w:color="auto" w:fill="auto"/>
            <w:tcMar>
              <w:top w:w="72" w:type="dxa"/>
              <w:left w:w="144" w:type="dxa"/>
              <w:bottom w:w="72" w:type="dxa"/>
              <w:right w:w="144" w:type="dxa"/>
            </w:tcMar>
            <w:vAlign w:val="center"/>
            <w:hideMark/>
          </w:tcPr>
          <w:p w:rsidR="006F330A" w:rsidRPr="008D77CC" w:rsidRDefault="006F330A" w:rsidP="006F330A">
            <w:pPr>
              <w:jc w:val="center"/>
              <w:rPr>
                <w:rFonts w:ascii="Times New Roman" w:hAnsi="Times New Roman" w:cs="Times New Roman"/>
                <w:lang w:val="sr-Latn-BA"/>
              </w:rPr>
            </w:pPr>
            <w:r w:rsidRPr="008D77CC">
              <w:rPr>
                <w:rFonts w:ascii="Times New Roman" w:hAnsi="Times New Roman" w:cs="Times New Roman"/>
                <w:b/>
                <w:bCs/>
              </w:rPr>
              <w:t>2</w:t>
            </w:r>
          </w:p>
        </w:tc>
        <w:tc>
          <w:tcPr>
            <w:tcW w:w="1701" w:type="dxa"/>
            <w:shd w:val="clear" w:color="auto" w:fill="auto"/>
            <w:tcMar>
              <w:top w:w="72" w:type="dxa"/>
              <w:left w:w="144" w:type="dxa"/>
              <w:bottom w:w="72" w:type="dxa"/>
              <w:right w:w="144" w:type="dxa"/>
            </w:tcMar>
            <w:vAlign w:val="center"/>
            <w:hideMark/>
          </w:tcPr>
          <w:p w:rsidR="006F330A" w:rsidRPr="008D77CC" w:rsidRDefault="006F330A" w:rsidP="006F330A">
            <w:pPr>
              <w:jc w:val="center"/>
              <w:rPr>
                <w:rFonts w:ascii="Times New Roman" w:hAnsi="Times New Roman" w:cs="Times New Roman"/>
                <w:lang w:val="sr-Cyrl-BA"/>
              </w:rPr>
            </w:pPr>
            <w:r w:rsidRPr="008D77CC">
              <w:rPr>
                <w:rFonts w:ascii="Times New Roman" w:hAnsi="Times New Roman" w:cs="Times New Roman"/>
                <w:lang w:val="sr-Cyrl-BA"/>
              </w:rPr>
              <w:t>Ниска</w:t>
            </w:r>
          </w:p>
        </w:tc>
        <w:tc>
          <w:tcPr>
            <w:tcW w:w="1417" w:type="dxa"/>
            <w:shd w:val="clear" w:color="auto" w:fill="auto"/>
            <w:tcMar>
              <w:top w:w="72" w:type="dxa"/>
              <w:left w:w="144" w:type="dxa"/>
              <w:bottom w:w="72" w:type="dxa"/>
              <w:right w:w="144" w:type="dxa"/>
            </w:tcMar>
          </w:tcPr>
          <w:p w:rsidR="006F330A" w:rsidRPr="008D77CC" w:rsidRDefault="006F330A" w:rsidP="006F330A">
            <w:pPr>
              <w:jc w:val="center"/>
              <w:rPr>
                <w:rFonts w:ascii="Times New Roman" w:hAnsi="Times New Roman" w:cs="Times New Roman"/>
                <w:lang w:val="sr-Cyrl-BA"/>
              </w:rPr>
            </w:pPr>
            <w:r w:rsidRPr="008D77CC">
              <w:rPr>
                <w:rFonts w:ascii="Times New Roman" w:hAnsi="Times New Roman" w:cs="Times New Roman"/>
                <w:lang w:val="sr-Cyrl-BA"/>
              </w:rPr>
              <w:t>1-5%</w:t>
            </w:r>
          </w:p>
        </w:tc>
        <w:tc>
          <w:tcPr>
            <w:tcW w:w="1985" w:type="dxa"/>
            <w:shd w:val="clear" w:color="auto" w:fill="auto"/>
          </w:tcPr>
          <w:p w:rsidR="006F330A" w:rsidRPr="008D77CC" w:rsidRDefault="006F330A" w:rsidP="006F330A">
            <w:pPr>
              <w:jc w:val="center"/>
              <w:rPr>
                <w:rFonts w:ascii="Times New Roman" w:hAnsi="Times New Roman" w:cs="Times New Roman"/>
                <w:lang w:val="sr-Cyrl-BA"/>
              </w:rPr>
            </w:pPr>
            <w:r w:rsidRPr="008D77CC">
              <w:rPr>
                <w:rFonts w:ascii="Times New Roman" w:hAnsi="Times New Roman" w:cs="Times New Roman"/>
                <w:lang w:val="sr-Cyrl-BA"/>
              </w:rPr>
              <w:t>Једном у 20-100 година.</w:t>
            </w:r>
          </w:p>
        </w:tc>
        <w:tc>
          <w:tcPr>
            <w:tcW w:w="2693" w:type="dxa"/>
            <w:shd w:val="clear" w:color="auto" w:fill="auto"/>
          </w:tcPr>
          <w:p w:rsidR="006F330A" w:rsidRPr="008D77CC" w:rsidRDefault="006F330A" w:rsidP="006F330A">
            <w:pPr>
              <w:jc w:val="center"/>
              <w:rPr>
                <w:rFonts w:ascii="Times New Roman" w:hAnsi="Times New Roman" w:cs="Times New Roman"/>
                <w:lang w:val="sr-Cyrl-BA"/>
              </w:rPr>
            </w:pPr>
            <w:r w:rsidRPr="008D77CC">
              <w:rPr>
                <w:rFonts w:ascii="Times New Roman" w:hAnsi="Times New Roman" w:cs="Times New Roman"/>
                <w:lang w:val="sr-Cyrl-BA"/>
              </w:rPr>
              <w:t>Седмична, изложеност пријетњи три до седам дана</w:t>
            </w:r>
          </w:p>
        </w:tc>
      </w:tr>
      <w:tr w:rsidR="006F330A" w:rsidRPr="008D77CC" w:rsidTr="008D77CC">
        <w:trPr>
          <w:trHeight w:val="294"/>
        </w:trPr>
        <w:tc>
          <w:tcPr>
            <w:tcW w:w="1418" w:type="dxa"/>
            <w:shd w:val="clear" w:color="auto" w:fill="auto"/>
            <w:tcMar>
              <w:top w:w="72" w:type="dxa"/>
              <w:left w:w="144" w:type="dxa"/>
              <w:bottom w:w="72" w:type="dxa"/>
              <w:right w:w="144" w:type="dxa"/>
            </w:tcMar>
            <w:vAlign w:val="center"/>
            <w:hideMark/>
          </w:tcPr>
          <w:p w:rsidR="006F330A" w:rsidRPr="008D77CC" w:rsidRDefault="006F330A" w:rsidP="006F330A">
            <w:pPr>
              <w:jc w:val="center"/>
              <w:rPr>
                <w:rFonts w:ascii="Times New Roman" w:hAnsi="Times New Roman" w:cs="Times New Roman"/>
                <w:lang w:val="sr-Latn-BA"/>
              </w:rPr>
            </w:pPr>
            <w:r w:rsidRPr="008D77CC">
              <w:rPr>
                <w:rFonts w:ascii="Times New Roman" w:hAnsi="Times New Roman" w:cs="Times New Roman"/>
                <w:b/>
                <w:bCs/>
              </w:rPr>
              <w:t>3</w:t>
            </w:r>
          </w:p>
        </w:tc>
        <w:tc>
          <w:tcPr>
            <w:tcW w:w="1701" w:type="dxa"/>
            <w:shd w:val="clear" w:color="auto" w:fill="auto"/>
            <w:tcMar>
              <w:top w:w="72" w:type="dxa"/>
              <w:left w:w="144" w:type="dxa"/>
              <w:bottom w:w="72" w:type="dxa"/>
              <w:right w:w="144" w:type="dxa"/>
            </w:tcMar>
            <w:vAlign w:val="center"/>
            <w:hideMark/>
          </w:tcPr>
          <w:p w:rsidR="006F330A" w:rsidRPr="008D77CC" w:rsidRDefault="006F330A" w:rsidP="006F330A">
            <w:pPr>
              <w:jc w:val="center"/>
              <w:rPr>
                <w:rFonts w:ascii="Times New Roman" w:hAnsi="Times New Roman" w:cs="Times New Roman"/>
                <w:lang w:val="sr-Cyrl-BA"/>
              </w:rPr>
            </w:pPr>
            <w:r w:rsidRPr="008D77CC">
              <w:rPr>
                <w:rFonts w:ascii="Times New Roman" w:hAnsi="Times New Roman" w:cs="Times New Roman"/>
                <w:lang w:val="sr-Cyrl-BA"/>
              </w:rPr>
              <w:t>Просјечна</w:t>
            </w:r>
          </w:p>
        </w:tc>
        <w:tc>
          <w:tcPr>
            <w:tcW w:w="1417" w:type="dxa"/>
            <w:shd w:val="clear" w:color="auto" w:fill="auto"/>
            <w:tcMar>
              <w:top w:w="72" w:type="dxa"/>
              <w:left w:w="144" w:type="dxa"/>
              <w:bottom w:w="72" w:type="dxa"/>
              <w:right w:w="144" w:type="dxa"/>
            </w:tcMar>
          </w:tcPr>
          <w:p w:rsidR="006F330A" w:rsidRPr="008D77CC" w:rsidRDefault="006F330A" w:rsidP="006F330A">
            <w:pPr>
              <w:jc w:val="center"/>
              <w:rPr>
                <w:rFonts w:ascii="Times New Roman" w:hAnsi="Times New Roman" w:cs="Times New Roman"/>
                <w:lang w:val="sr-Cyrl-BA"/>
              </w:rPr>
            </w:pPr>
            <w:r w:rsidRPr="008D77CC">
              <w:rPr>
                <w:rFonts w:ascii="Times New Roman" w:hAnsi="Times New Roman" w:cs="Times New Roman"/>
                <w:lang w:val="sr-Cyrl-BA"/>
              </w:rPr>
              <w:t>6-50%</w:t>
            </w:r>
          </w:p>
        </w:tc>
        <w:tc>
          <w:tcPr>
            <w:tcW w:w="1985" w:type="dxa"/>
            <w:shd w:val="clear" w:color="auto" w:fill="auto"/>
          </w:tcPr>
          <w:p w:rsidR="006F330A" w:rsidRPr="008D77CC" w:rsidRDefault="006F330A" w:rsidP="006F330A">
            <w:pPr>
              <w:jc w:val="center"/>
              <w:rPr>
                <w:rFonts w:ascii="Times New Roman" w:hAnsi="Times New Roman" w:cs="Times New Roman"/>
                <w:lang w:val="sr-Cyrl-BA"/>
              </w:rPr>
            </w:pPr>
            <w:r w:rsidRPr="008D77CC">
              <w:rPr>
                <w:rFonts w:ascii="Times New Roman" w:hAnsi="Times New Roman" w:cs="Times New Roman"/>
                <w:lang w:val="sr-Cyrl-BA"/>
              </w:rPr>
              <w:t>Једном 2-20 година.</w:t>
            </w:r>
          </w:p>
        </w:tc>
        <w:tc>
          <w:tcPr>
            <w:tcW w:w="2693" w:type="dxa"/>
            <w:shd w:val="clear" w:color="auto" w:fill="auto"/>
          </w:tcPr>
          <w:p w:rsidR="006F330A" w:rsidRPr="008D77CC" w:rsidRDefault="006F330A" w:rsidP="006F330A">
            <w:pPr>
              <w:jc w:val="center"/>
              <w:rPr>
                <w:rFonts w:ascii="Times New Roman" w:hAnsi="Times New Roman" w:cs="Times New Roman"/>
                <w:lang w:val="sr-Cyrl-BA"/>
              </w:rPr>
            </w:pPr>
            <w:r w:rsidRPr="008D77CC">
              <w:rPr>
                <w:rFonts w:ascii="Times New Roman" w:hAnsi="Times New Roman" w:cs="Times New Roman"/>
                <w:lang w:val="sr-Cyrl-BA"/>
              </w:rPr>
              <w:t>Мјесечна, изложеност пријетњи једам до дванаест мјесеци</w:t>
            </w:r>
          </w:p>
        </w:tc>
      </w:tr>
      <w:tr w:rsidR="006F330A" w:rsidRPr="008D77CC" w:rsidTr="008D77CC">
        <w:trPr>
          <w:trHeight w:val="230"/>
        </w:trPr>
        <w:tc>
          <w:tcPr>
            <w:tcW w:w="1418" w:type="dxa"/>
            <w:shd w:val="clear" w:color="auto" w:fill="auto"/>
            <w:tcMar>
              <w:top w:w="72" w:type="dxa"/>
              <w:left w:w="144" w:type="dxa"/>
              <w:bottom w:w="72" w:type="dxa"/>
              <w:right w:w="144" w:type="dxa"/>
            </w:tcMar>
            <w:vAlign w:val="center"/>
            <w:hideMark/>
          </w:tcPr>
          <w:p w:rsidR="006F330A" w:rsidRPr="008D77CC" w:rsidRDefault="006F330A" w:rsidP="006F330A">
            <w:pPr>
              <w:jc w:val="center"/>
              <w:rPr>
                <w:rFonts w:ascii="Times New Roman" w:hAnsi="Times New Roman" w:cs="Times New Roman"/>
                <w:lang w:val="sr-Latn-BA"/>
              </w:rPr>
            </w:pPr>
            <w:r w:rsidRPr="008D77CC">
              <w:rPr>
                <w:rFonts w:ascii="Times New Roman" w:hAnsi="Times New Roman" w:cs="Times New Roman"/>
                <w:b/>
                <w:bCs/>
              </w:rPr>
              <w:t>4</w:t>
            </w:r>
          </w:p>
        </w:tc>
        <w:tc>
          <w:tcPr>
            <w:tcW w:w="1701" w:type="dxa"/>
            <w:shd w:val="clear" w:color="auto" w:fill="auto"/>
            <w:tcMar>
              <w:top w:w="72" w:type="dxa"/>
              <w:left w:w="144" w:type="dxa"/>
              <w:bottom w:w="72" w:type="dxa"/>
              <w:right w:w="144" w:type="dxa"/>
            </w:tcMar>
            <w:vAlign w:val="center"/>
            <w:hideMark/>
          </w:tcPr>
          <w:p w:rsidR="006F330A" w:rsidRPr="008D77CC" w:rsidRDefault="006F330A" w:rsidP="006F330A">
            <w:pPr>
              <w:jc w:val="center"/>
              <w:rPr>
                <w:rFonts w:ascii="Times New Roman" w:hAnsi="Times New Roman" w:cs="Times New Roman"/>
                <w:lang w:val="sr-Cyrl-BA"/>
              </w:rPr>
            </w:pPr>
            <w:r w:rsidRPr="008D77CC">
              <w:rPr>
                <w:rFonts w:ascii="Times New Roman" w:hAnsi="Times New Roman" w:cs="Times New Roman"/>
                <w:lang w:val="sr-Cyrl-BA"/>
              </w:rPr>
              <w:t>Висока</w:t>
            </w:r>
          </w:p>
        </w:tc>
        <w:tc>
          <w:tcPr>
            <w:tcW w:w="1417" w:type="dxa"/>
            <w:shd w:val="clear" w:color="auto" w:fill="auto"/>
            <w:tcMar>
              <w:top w:w="72" w:type="dxa"/>
              <w:left w:w="144" w:type="dxa"/>
              <w:bottom w:w="72" w:type="dxa"/>
              <w:right w:w="144" w:type="dxa"/>
            </w:tcMar>
          </w:tcPr>
          <w:p w:rsidR="006F330A" w:rsidRPr="008D77CC" w:rsidRDefault="006F330A" w:rsidP="006F330A">
            <w:pPr>
              <w:jc w:val="center"/>
              <w:rPr>
                <w:rFonts w:ascii="Times New Roman" w:hAnsi="Times New Roman" w:cs="Times New Roman"/>
                <w:lang w:val="sr-Cyrl-BA"/>
              </w:rPr>
            </w:pPr>
            <w:r w:rsidRPr="008D77CC">
              <w:rPr>
                <w:rFonts w:ascii="Times New Roman" w:hAnsi="Times New Roman" w:cs="Times New Roman"/>
                <w:lang w:val="sr-Cyrl-BA"/>
              </w:rPr>
              <w:t>51-98%</w:t>
            </w:r>
          </w:p>
        </w:tc>
        <w:tc>
          <w:tcPr>
            <w:tcW w:w="1985" w:type="dxa"/>
            <w:shd w:val="clear" w:color="auto" w:fill="auto"/>
          </w:tcPr>
          <w:p w:rsidR="006F330A" w:rsidRPr="008D77CC" w:rsidRDefault="006F330A" w:rsidP="006F330A">
            <w:pPr>
              <w:jc w:val="center"/>
              <w:rPr>
                <w:rFonts w:ascii="Times New Roman" w:hAnsi="Times New Roman" w:cs="Times New Roman"/>
                <w:lang w:val="sr-Cyrl-BA"/>
              </w:rPr>
            </w:pPr>
            <w:r w:rsidRPr="008D77CC">
              <w:rPr>
                <w:rFonts w:ascii="Times New Roman" w:hAnsi="Times New Roman" w:cs="Times New Roman"/>
                <w:lang w:val="sr-Cyrl-BA"/>
              </w:rPr>
              <w:t>Једном у 1-2 године.</w:t>
            </w:r>
          </w:p>
        </w:tc>
        <w:tc>
          <w:tcPr>
            <w:tcW w:w="2693" w:type="dxa"/>
            <w:shd w:val="clear" w:color="auto" w:fill="auto"/>
          </w:tcPr>
          <w:p w:rsidR="006F330A" w:rsidRPr="008D77CC" w:rsidRDefault="006F330A" w:rsidP="006F330A">
            <w:pPr>
              <w:jc w:val="center"/>
              <w:rPr>
                <w:rFonts w:ascii="Times New Roman" w:hAnsi="Times New Roman" w:cs="Times New Roman"/>
                <w:lang w:val="sr-Cyrl-BA"/>
              </w:rPr>
            </w:pPr>
            <w:r w:rsidRPr="008D77CC">
              <w:rPr>
                <w:rFonts w:ascii="Times New Roman" w:hAnsi="Times New Roman" w:cs="Times New Roman"/>
                <w:lang w:val="sr-Cyrl-BA"/>
              </w:rPr>
              <w:t>Годишња, изложеност пријетњи једна до три године</w:t>
            </w:r>
          </w:p>
        </w:tc>
      </w:tr>
      <w:tr w:rsidR="006F330A" w:rsidRPr="008D77CC" w:rsidTr="008D77CC">
        <w:trPr>
          <w:trHeight w:val="348"/>
        </w:trPr>
        <w:tc>
          <w:tcPr>
            <w:tcW w:w="1418" w:type="dxa"/>
            <w:shd w:val="clear" w:color="auto" w:fill="auto"/>
            <w:tcMar>
              <w:top w:w="72" w:type="dxa"/>
              <w:left w:w="144" w:type="dxa"/>
              <w:bottom w:w="72" w:type="dxa"/>
              <w:right w:w="144" w:type="dxa"/>
            </w:tcMar>
            <w:vAlign w:val="center"/>
            <w:hideMark/>
          </w:tcPr>
          <w:p w:rsidR="006F330A" w:rsidRPr="008D77CC" w:rsidRDefault="006F330A" w:rsidP="006F330A">
            <w:pPr>
              <w:jc w:val="center"/>
              <w:rPr>
                <w:rFonts w:ascii="Times New Roman" w:hAnsi="Times New Roman" w:cs="Times New Roman"/>
                <w:lang w:val="sr-Latn-BA"/>
              </w:rPr>
            </w:pPr>
            <w:r w:rsidRPr="008D77CC">
              <w:rPr>
                <w:rFonts w:ascii="Times New Roman" w:hAnsi="Times New Roman" w:cs="Times New Roman"/>
                <w:b/>
                <w:bCs/>
              </w:rPr>
              <w:t>5</w:t>
            </w:r>
          </w:p>
        </w:tc>
        <w:tc>
          <w:tcPr>
            <w:tcW w:w="1701" w:type="dxa"/>
            <w:shd w:val="clear" w:color="auto" w:fill="auto"/>
            <w:tcMar>
              <w:top w:w="72" w:type="dxa"/>
              <w:left w:w="144" w:type="dxa"/>
              <w:bottom w:w="72" w:type="dxa"/>
              <w:right w:w="144" w:type="dxa"/>
            </w:tcMar>
            <w:vAlign w:val="center"/>
            <w:hideMark/>
          </w:tcPr>
          <w:p w:rsidR="006F330A" w:rsidRPr="008D77CC" w:rsidRDefault="006F330A" w:rsidP="006F330A">
            <w:pPr>
              <w:jc w:val="center"/>
              <w:rPr>
                <w:rFonts w:ascii="Times New Roman" w:hAnsi="Times New Roman" w:cs="Times New Roman"/>
                <w:lang w:val="sr-Cyrl-BA"/>
              </w:rPr>
            </w:pPr>
            <w:r w:rsidRPr="008D77CC">
              <w:rPr>
                <w:rFonts w:ascii="Times New Roman" w:hAnsi="Times New Roman" w:cs="Times New Roman"/>
                <w:lang w:val="sr-Cyrl-BA"/>
              </w:rPr>
              <w:t>Врло висока</w:t>
            </w:r>
          </w:p>
        </w:tc>
        <w:tc>
          <w:tcPr>
            <w:tcW w:w="1417" w:type="dxa"/>
            <w:shd w:val="clear" w:color="auto" w:fill="auto"/>
            <w:tcMar>
              <w:top w:w="72" w:type="dxa"/>
              <w:left w:w="144" w:type="dxa"/>
              <w:bottom w:w="72" w:type="dxa"/>
              <w:right w:w="144" w:type="dxa"/>
            </w:tcMar>
          </w:tcPr>
          <w:p w:rsidR="006F330A" w:rsidRPr="008D77CC" w:rsidRDefault="006F330A" w:rsidP="006F330A">
            <w:pPr>
              <w:jc w:val="center"/>
              <w:rPr>
                <w:rFonts w:ascii="Times New Roman" w:hAnsi="Times New Roman" w:cs="Times New Roman"/>
                <w:lang w:val="sr-Cyrl-BA"/>
              </w:rPr>
            </w:pPr>
            <w:r w:rsidRPr="008D77CC">
              <w:rPr>
                <w:rFonts w:ascii="Times New Roman" w:hAnsi="Times New Roman" w:cs="Times New Roman"/>
                <w:lang w:val="sr-Cyrl-BA"/>
              </w:rPr>
              <w:t>Преко 98%</w:t>
            </w:r>
          </w:p>
        </w:tc>
        <w:tc>
          <w:tcPr>
            <w:tcW w:w="1985" w:type="dxa"/>
            <w:shd w:val="clear" w:color="auto" w:fill="auto"/>
          </w:tcPr>
          <w:p w:rsidR="006F330A" w:rsidRPr="008D77CC" w:rsidRDefault="006F330A" w:rsidP="006F330A">
            <w:pPr>
              <w:jc w:val="center"/>
              <w:rPr>
                <w:rFonts w:ascii="Times New Roman" w:hAnsi="Times New Roman" w:cs="Times New Roman"/>
                <w:lang w:val="sr-Cyrl-BA"/>
              </w:rPr>
            </w:pPr>
            <w:r w:rsidRPr="008D77CC">
              <w:rPr>
                <w:rFonts w:ascii="Times New Roman" w:hAnsi="Times New Roman" w:cs="Times New Roman"/>
                <w:lang w:val="sr-Cyrl-BA"/>
              </w:rPr>
              <w:t>Једном годишње и чешће.</w:t>
            </w:r>
          </w:p>
        </w:tc>
        <w:tc>
          <w:tcPr>
            <w:tcW w:w="2693" w:type="dxa"/>
            <w:shd w:val="clear" w:color="auto" w:fill="auto"/>
          </w:tcPr>
          <w:p w:rsidR="006F330A" w:rsidRPr="008D77CC" w:rsidRDefault="006F330A" w:rsidP="006F330A">
            <w:pPr>
              <w:jc w:val="center"/>
              <w:rPr>
                <w:rFonts w:ascii="Times New Roman" w:hAnsi="Times New Roman" w:cs="Times New Roman"/>
                <w:lang w:val="sr-Cyrl-BA"/>
              </w:rPr>
            </w:pPr>
            <w:r w:rsidRPr="008D77CC">
              <w:rPr>
                <w:rFonts w:ascii="Times New Roman" w:hAnsi="Times New Roman" w:cs="Times New Roman"/>
                <w:lang w:val="sr-Cyrl-BA"/>
              </w:rPr>
              <w:t>Вишегодишња, изложеност пријетњи дужи низ година</w:t>
            </w:r>
          </w:p>
        </w:tc>
      </w:tr>
    </w:tbl>
    <w:p w:rsidR="006F330A" w:rsidRPr="00D527F5" w:rsidRDefault="006F330A" w:rsidP="006F330A">
      <w:pPr>
        <w:jc w:val="center"/>
        <w:rPr>
          <w:rFonts w:ascii="Times New Roman" w:hAnsi="Times New Roman" w:cs="Times New Roman"/>
          <w:bCs/>
          <w:i/>
          <w:color w:val="000000"/>
          <w:sz w:val="24"/>
          <w:szCs w:val="24"/>
          <w:lang w:val="sr-Cyrl-BA"/>
        </w:rPr>
      </w:pPr>
      <w:bookmarkStart w:id="47" w:name="_Toc30938934"/>
      <w:r w:rsidRPr="00D527F5">
        <w:rPr>
          <w:rFonts w:ascii="Times New Roman" w:hAnsi="Times New Roman" w:cs="Times New Roman"/>
          <w:b/>
          <w:bCs/>
          <w:i/>
          <w:sz w:val="24"/>
          <w:szCs w:val="24"/>
        </w:rPr>
        <w:t>Табела</w:t>
      </w:r>
      <w:r w:rsidR="00496565">
        <w:rPr>
          <w:rFonts w:ascii="Times New Roman" w:hAnsi="Times New Roman" w:cs="Times New Roman"/>
          <w:b/>
          <w:bCs/>
          <w:i/>
          <w:sz w:val="24"/>
          <w:szCs w:val="24"/>
          <w:lang w:val="sr-Cyrl-BA"/>
        </w:rPr>
        <w:t xml:space="preserve"> 38</w:t>
      </w:r>
      <w:r w:rsidRPr="00D527F5">
        <w:rPr>
          <w:rFonts w:ascii="Times New Roman" w:hAnsi="Times New Roman" w:cs="Times New Roman"/>
          <w:bCs/>
          <w:sz w:val="24"/>
          <w:szCs w:val="24"/>
          <w:lang w:val="sr-Cyrl-BA"/>
        </w:rPr>
        <w:t>.:</w:t>
      </w:r>
      <w:r w:rsidRPr="00D527F5">
        <w:rPr>
          <w:rFonts w:ascii="Times New Roman" w:hAnsi="Times New Roman" w:cs="Times New Roman"/>
          <w:bCs/>
          <w:i/>
          <w:color w:val="000000"/>
          <w:sz w:val="24"/>
          <w:szCs w:val="24"/>
          <w:lang w:val="sr-Latn-BA"/>
        </w:rPr>
        <w:t xml:space="preserve">Табела за исказивање </w:t>
      </w:r>
      <w:r w:rsidRPr="00D527F5">
        <w:rPr>
          <w:rFonts w:ascii="Times New Roman" w:hAnsi="Times New Roman" w:cs="Times New Roman"/>
          <w:bCs/>
          <w:i/>
          <w:color w:val="000000"/>
          <w:sz w:val="24"/>
          <w:szCs w:val="24"/>
          <w:lang w:val="sr-Cyrl-BA"/>
        </w:rPr>
        <w:t>вјероватноће</w:t>
      </w:r>
      <w:bookmarkEnd w:id="47"/>
    </w:p>
    <w:p w:rsidR="006F330A" w:rsidRPr="00D527F5" w:rsidRDefault="006F330A" w:rsidP="006F330A">
      <w:pPr>
        <w:jc w:val="center"/>
        <w:rPr>
          <w:rFonts w:ascii="Times New Roman" w:hAnsi="Times New Roman" w:cs="Times New Roman"/>
          <w:b/>
          <w:bCs/>
          <w:sz w:val="24"/>
          <w:szCs w:val="24"/>
        </w:rPr>
      </w:pPr>
    </w:p>
    <w:p w:rsidR="006F330A" w:rsidRPr="00496565" w:rsidRDefault="006F330A" w:rsidP="00484504">
      <w:pPr>
        <w:pStyle w:val="Heading4"/>
        <w:ind w:hanging="150"/>
        <w:rPr>
          <w:lang w:val="sr-Cyrl-BA"/>
        </w:rPr>
      </w:pPr>
      <w:r w:rsidRPr="00864445">
        <w:t>Кр</w:t>
      </w:r>
      <w:r w:rsidR="00496565">
        <w:t>итерији за одређивање посљедица</w:t>
      </w:r>
    </w:p>
    <w:p w:rsidR="00484504" w:rsidRDefault="00484504" w:rsidP="006F330A">
      <w:pPr>
        <w:jc w:val="both"/>
        <w:rPr>
          <w:rFonts w:ascii="Times New Roman" w:hAnsi="Times New Roman" w:cs="Times New Roman"/>
          <w:sz w:val="24"/>
          <w:szCs w:val="24"/>
          <w:lang w:val="sr-Latn-BA"/>
        </w:rPr>
      </w:pPr>
    </w:p>
    <w:p w:rsidR="006F330A" w:rsidRPr="006F330A" w:rsidRDefault="006F330A" w:rsidP="006F330A">
      <w:pPr>
        <w:jc w:val="both"/>
        <w:rPr>
          <w:rFonts w:ascii="Times New Roman" w:hAnsi="Times New Roman" w:cs="Times New Roman"/>
          <w:sz w:val="24"/>
          <w:szCs w:val="24"/>
          <w:lang w:val="sr-Cyrl-BA"/>
        </w:rPr>
      </w:pPr>
      <w:r w:rsidRPr="006F330A">
        <w:rPr>
          <w:rFonts w:ascii="Times New Roman" w:hAnsi="Times New Roman" w:cs="Times New Roman"/>
          <w:sz w:val="24"/>
          <w:szCs w:val="24"/>
          <w:lang w:val="sr-Cyrl-BA"/>
        </w:rPr>
        <w:t>Да би се квалитетно анализирао ризик потребно је сагледати могуће посљедице које исти може имати.  Посљедице прије свега зависе од функције отпорности јединице локалне самоуправе и штета које одређена опасност може да изазове по људе, економију/окружење и друштвено/социјално стање. У складу са тим посљедице се представљају као:</w:t>
      </w:r>
    </w:p>
    <w:p w:rsidR="006F330A" w:rsidRPr="006F330A" w:rsidRDefault="006F330A" w:rsidP="006F330A">
      <w:pPr>
        <w:jc w:val="center"/>
        <w:rPr>
          <w:rFonts w:ascii="Times New Roman" w:hAnsi="Times New Roman" w:cs="Times New Roman"/>
          <w:b/>
          <w:sz w:val="24"/>
          <w:szCs w:val="24"/>
          <w:lang w:val="sr-Cyrl-BA"/>
        </w:rPr>
      </w:pPr>
      <w:r w:rsidRPr="006F330A">
        <w:rPr>
          <w:rFonts w:ascii="Times New Roman" w:hAnsi="Times New Roman" w:cs="Times New Roman"/>
          <w:b/>
          <w:sz w:val="24"/>
          <w:szCs w:val="24"/>
        </w:rPr>
        <w:t>f = (</w:t>
      </w:r>
      <w:r w:rsidRPr="006F330A">
        <w:rPr>
          <w:rFonts w:ascii="Times New Roman" w:hAnsi="Times New Roman" w:cs="Times New Roman"/>
          <w:b/>
          <w:sz w:val="24"/>
          <w:szCs w:val="24"/>
          <w:lang w:val="sr-Cyrl-BA"/>
        </w:rPr>
        <w:t>отпорност, штете)</w:t>
      </w:r>
    </w:p>
    <w:p w:rsidR="006F330A" w:rsidRDefault="006F330A" w:rsidP="006F330A">
      <w:pPr>
        <w:pStyle w:val="Heading5"/>
        <w:numPr>
          <w:ilvl w:val="0"/>
          <w:numId w:val="0"/>
        </w:numPr>
        <w:spacing w:before="0" w:line="240" w:lineRule="auto"/>
        <w:ind w:left="1008" w:hanging="1008"/>
        <w:rPr>
          <w:rFonts w:ascii="Times New Roman" w:hAnsi="Times New Roman"/>
          <w:sz w:val="24"/>
          <w:szCs w:val="24"/>
          <w:lang w:val="sr-Cyrl-BA"/>
        </w:rPr>
      </w:pPr>
    </w:p>
    <w:p w:rsidR="006F330A" w:rsidRDefault="006F330A" w:rsidP="00496565">
      <w:pPr>
        <w:pStyle w:val="Heading5"/>
        <w:numPr>
          <w:ilvl w:val="0"/>
          <w:numId w:val="0"/>
        </w:numPr>
        <w:spacing w:before="0" w:line="240" w:lineRule="auto"/>
        <w:ind w:left="1008" w:hanging="1008"/>
        <w:rPr>
          <w:rFonts w:ascii="Times New Roman" w:hAnsi="Times New Roman"/>
          <w:sz w:val="24"/>
          <w:szCs w:val="24"/>
          <w:lang w:val="sr-Cyrl-BA"/>
        </w:rPr>
      </w:pPr>
      <w:r w:rsidRPr="006F330A">
        <w:rPr>
          <w:rFonts w:ascii="Times New Roman" w:hAnsi="Times New Roman"/>
          <w:sz w:val="24"/>
          <w:szCs w:val="24"/>
          <w:lang w:val="sr-Cyrl-BA"/>
        </w:rPr>
        <w:t xml:space="preserve">Критерији </w:t>
      </w:r>
      <w:r w:rsidR="00496565">
        <w:rPr>
          <w:rFonts w:ascii="Times New Roman" w:hAnsi="Times New Roman"/>
          <w:sz w:val="24"/>
          <w:szCs w:val="24"/>
          <w:lang w:val="sr-Cyrl-BA"/>
        </w:rPr>
        <w:t>за одређивање отпорности</w:t>
      </w:r>
    </w:p>
    <w:p w:rsidR="006F330A" w:rsidRPr="006F330A" w:rsidRDefault="006F330A" w:rsidP="006F330A">
      <w:pPr>
        <w:jc w:val="both"/>
        <w:rPr>
          <w:rFonts w:ascii="Times New Roman" w:hAnsi="Times New Roman" w:cs="Times New Roman"/>
          <w:sz w:val="24"/>
          <w:szCs w:val="24"/>
          <w:lang w:val="sr-Cyrl-BA"/>
        </w:rPr>
      </w:pPr>
      <w:r w:rsidRPr="006F330A">
        <w:rPr>
          <w:rFonts w:ascii="Times New Roman" w:hAnsi="Times New Roman" w:cs="Times New Roman"/>
          <w:sz w:val="24"/>
          <w:szCs w:val="24"/>
          <w:lang w:val="sr-Cyrl-BA"/>
        </w:rPr>
        <w:t xml:space="preserve">Када се говори о посљедицама не може се занемарити отпорност на одређену врсту опасности. Та отпорност се одликује кроз развијеност система (документи, планови, обука и сл.), кроз постојање система раног упозорења, кроз густину насељености становништва, степен урбанизације, могућности изазивања каскадног ефекта и сл. Узимајући ово у обзир дефинисаће се отпорност на одређеном подручју, која у комбнацији са штетама које ипак настану током одређних природних или других </w:t>
      </w:r>
      <w:r w:rsidRPr="006F330A">
        <w:rPr>
          <w:rFonts w:ascii="Times New Roman" w:hAnsi="Times New Roman" w:cs="Times New Roman"/>
          <w:sz w:val="24"/>
          <w:szCs w:val="24"/>
          <w:lang w:val="sr-Cyrl-BA"/>
        </w:rPr>
        <w:lastRenderedPageBreak/>
        <w:t>опасности, дају посљедице које су дефинисане у табели. Односно, што је отпорност већа штете требају бити мање и обрнуто, што је отпорност мања и штете ће бити веће.</w:t>
      </w:r>
    </w:p>
    <w:p w:rsidR="006F330A" w:rsidRDefault="006F330A" w:rsidP="006F330A">
      <w:pPr>
        <w:jc w:val="both"/>
        <w:rPr>
          <w:rFonts w:ascii="Times New Roman" w:hAnsi="Times New Roman" w:cs="Times New Roman"/>
          <w:sz w:val="24"/>
          <w:szCs w:val="24"/>
          <w:lang w:val="sr-Cyrl-BA"/>
        </w:rPr>
      </w:pPr>
    </w:p>
    <w:p w:rsidR="006F330A" w:rsidRPr="006F330A" w:rsidRDefault="006F330A" w:rsidP="006F330A">
      <w:pPr>
        <w:jc w:val="both"/>
        <w:rPr>
          <w:rFonts w:ascii="Times New Roman" w:hAnsi="Times New Roman" w:cs="Times New Roman"/>
          <w:sz w:val="24"/>
          <w:szCs w:val="24"/>
          <w:lang w:val="sr-Cyrl-BA"/>
        </w:rPr>
      </w:pPr>
      <w:r w:rsidRPr="006F330A">
        <w:rPr>
          <w:rFonts w:ascii="Times New Roman" w:hAnsi="Times New Roman" w:cs="Times New Roman"/>
          <w:sz w:val="24"/>
          <w:szCs w:val="24"/>
          <w:lang w:val="sr-Cyrl-BA"/>
        </w:rPr>
        <w:t>За потребе процјене отпорности ЈЛС на природне и друге непогоде у оквиру посљедица ће се анализирати отпорност с аспекта:</w:t>
      </w:r>
    </w:p>
    <w:p w:rsidR="006F330A" w:rsidRPr="006F330A" w:rsidRDefault="006F330A" w:rsidP="004D4D43">
      <w:pPr>
        <w:pStyle w:val="ListParagraph"/>
        <w:numPr>
          <w:ilvl w:val="0"/>
          <w:numId w:val="75"/>
        </w:numPr>
        <w:jc w:val="both"/>
        <w:rPr>
          <w:rFonts w:ascii="Times New Roman" w:hAnsi="Times New Roman" w:cs="Times New Roman"/>
          <w:sz w:val="24"/>
          <w:szCs w:val="24"/>
        </w:rPr>
      </w:pPr>
      <w:r w:rsidRPr="006F330A">
        <w:rPr>
          <w:rFonts w:ascii="Times New Roman" w:hAnsi="Times New Roman" w:cs="Times New Roman"/>
          <w:sz w:val="24"/>
          <w:szCs w:val="24"/>
          <w:lang w:val="sr-Cyrl-BA"/>
        </w:rPr>
        <w:t>стања докумената и система раног упозорења;</w:t>
      </w:r>
    </w:p>
    <w:p w:rsidR="006F330A" w:rsidRPr="006F330A" w:rsidRDefault="006F330A" w:rsidP="004D4D43">
      <w:pPr>
        <w:pStyle w:val="ListParagraph"/>
        <w:numPr>
          <w:ilvl w:val="0"/>
          <w:numId w:val="75"/>
        </w:numPr>
        <w:jc w:val="both"/>
        <w:rPr>
          <w:rFonts w:ascii="Times New Roman" w:hAnsi="Times New Roman" w:cs="Times New Roman"/>
          <w:sz w:val="24"/>
          <w:szCs w:val="24"/>
        </w:rPr>
      </w:pPr>
      <w:r w:rsidRPr="006F330A">
        <w:rPr>
          <w:rFonts w:ascii="Times New Roman" w:hAnsi="Times New Roman" w:cs="Times New Roman"/>
          <w:sz w:val="24"/>
          <w:szCs w:val="24"/>
          <w:lang w:val="sr-Cyrl-BA"/>
        </w:rPr>
        <w:t>густине насељености;</w:t>
      </w:r>
    </w:p>
    <w:p w:rsidR="006F330A" w:rsidRPr="006F330A" w:rsidRDefault="006F330A" w:rsidP="004D4D43">
      <w:pPr>
        <w:pStyle w:val="ListParagraph"/>
        <w:numPr>
          <w:ilvl w:val="0"/>
          <w:numId w:val="75"/>
        </w:numPr>
        <w:jc w:val="both"/>
        <w:rPr>
          <w:rFonts w:ascii="Times New Roman" w:hAnsi="Times New Roman" w:cs="Times New Roman"/>
          <w:sz w:val="24"/>
          <w:szCs w:val="24"/>
        </w:rPr>
      </w:pPr>
      <w:r w:rsidRPr="006F330A">
        <w:rPr>
          <w:rFonts w:ascii="Times New Roman" w:hAnsi="Times New Roman" w:cs="Times New Roman"/>
          <w:sz w:val="24"/>
          <w:szCs w:val="24"/>
          <w:lang w:val="sr-Cyrl-BA"/>
        </w:rPr>
        <w:t>густине инфраструктуре и привредних објеката;</w:t>
      </w:r>
    </w:p>
    <w:p w:rsidR="006F330A" w:rsidRPr="006F330A" w:rsidRDefault="006F330A" w:rsidP="004D4D43">
      <w:pPr>
        <w:pStyle w:val="ListParagraph"/>
        <w:numPr>
          <w:ilvl w:val="0"/>
          <w:numId w:val="75"/>
        </w:numPr>
        <w:jc w:val="both"/>
        <w:rPr>
          <w:rFonts w:ascii="Times New Roman" w:hAnsi="Times New Roman" w:cs="Times New Roman"/>
          <w:sz w:val="24"/>
          <w:szCs w:val="24"/>
        </w:rPr>
      </w:pPr>
      <w:r w:rsidRPr="006F330A">
        <w:rPr>
          <w:rFonts w:ascii="Times New Roman" w:hAnsi="Times New Roman" w:cs="Times New Roman"/>
          <w:sz w:val="24"/>
          <w:szCs w:val="24"/>
          <w:lang w:val="sr-Cyrl-BA"/>
        </w:rPr>
        <w:t>могућности генерисања других опасности;</w:t>
      </w:r>
    </w:p>
    <w:p w:rsidR="006F330A" w:rsidRPr="006F330A" w:rsidRDefault="006F330A" w:rsidP="004D4D43">
      <w:pPr>
        <w:pStyle w:val="ListParagraph"/>
        <w:numPr>
          <w:ilvl w:val="0"/>
          <w:numId w:val="75"/>
        </w:numPr>
        <w:jc w:val="both"/>
        <w:rPr>
          <w:rFonts w:ascii="Times New Roman" w:hAnsi="Times New Roman" w:cs="Times New Roman"/>
          <w:sz w:val="24"/>
          <w:szCs w:val="24"/>
        </w:rPr>
      </w:pPr>
      <w:r w:rsidRPr="006F330A">
        <w:rPr>
          <w:rFonts w:ascii="Times New Roman" w:hAnsi="Times New Roman" w:cs="Times New Roman"/>
          <w:sz w:val="24"/>
          <w:szCs w:val="24"/>
          <w:lang w:val="sr-Cyrl-BA"/>
        </w:rPr>
        <w:t>заштите (техничке и физичке) и</w:t>
      </w:r>
    </w:p>
    <w:p w:rsidR="006F330A" w:rsidRPr="006F330A" w:rsidRDefault="006F330A" w:rsidP="004D4D43">
      <w:pPr>
        <w:pStyle w:val="ListParagraph"/>
        <w:numPr>
          <w:ilvl w:val="0"/>
          <w:numId w:val="75"/>
        </w:numPr>
        <w:jc w:val="both"/>
        <w:rPr>
          <w:rFonts w:ascii="Times New Roman" w:hAnsi="Times New Roman" w:cs="Times New Roman"/>
          <w:sz w:val="24"/>
          <w:szCs w:val="24"/>
        </w:rPr>
      </w:pPr>
      <w:r w:rsidRPr="006F330A">
        <w:rPr>
          <w:rFonts w:ascii="Times New Roman" w:hAnsi="Times New Roman" w:cs="Times New Roman"/>
          <w:sz w:val="24"/>
          <w:szCs w:val="24"/>
          <w:lang w:val="sr-Cyrl-BA"/>
        </w:rPr>
        <w:t>стања стручних служби.</w:t>
      </w:r>
    </w:p>
    <w:p w:rsidR="006F330A" w:rsidRDefault="006F330A" w:rsidP="006F330A">
      <w:pPr>
        <w:rPr>
          <w:rFonts w:ascii="Times New Roman" w:hAnsi="Times New Roman" w:cs="Times New Roman"/>
          <w:i/>
          <w:sz w:val="24"/>
          <w:szCs w:val="24"/>
          <w:lang w:val="sr-Cyrl-BA"/>
        </w:rPr>
      </w:pPr>
    </w:p>
    <w:p w:rsidR="00864445" w:rsidRPr="00864445" w:rsidRDefault="006F330A" w:rsidP="00864445">
      <w:pPr>
        <w:pStyle w:val="ListParagraph"/>
        <w:numPr>
          <w:ilvl w:val="0"/>
          <w:numId w:val="122"/>
        </w:numPr>
        <w:ind w:left="426"/>
        <w:jc w:val="both"/>
        <w:rPr>
          <w:rFonts w:ascii="Times New Roman" w:hAnsi="Times New Roman" w:cs="Times New Roman"/>
          <w:sz w:val="24"/>
          <w:szCs w:val="24"/>
          <w:lang w:val="sr-Cyrl-BA"/>
        </w:rPr>
      </w:pPr>
      <w:r w:rsidRPr="00864445">
        <w:rPr>
          <w:rFonts w:ascii="Times New Roman" w:hAnsi="Times New Roman" w:cs="Times New Roman"/>
          <w:i/>
          <w:sz w:val="24"/>
          <w:szCs w:val="24"/>
          <w:lang w:val="sr-Cyrl-BA"/>
        </w:rPr>
        <w:t>Стање докумената и система раног упозорења</w:t>
      </w:r>
      <w:r w:rsidRPr="00864445">
        <w:rPr>
          <w:rFonts w:ascii="Times New Roman" w:hAnsi="Times New Roman" w:cs="Times New Roman"/>
          <w:sz w:val="24"/>
          <w:szCs w:val="24"/>
          <w:lang w:val="sr-Cyrl-BA"/>
        </w:rPr>
        <w:t xml:space="preserve"> се анализира са аспекта постојања документације и планова као и техничких средстава за рано упозорење односно људи који су обучени и раде на наведеним системима и у складу са плановима.</w:t>
      </w:r>
    </w:p>
    <w:p w:rsidR="006F330A" w:rsidRPr="00864445" w:rsidRDefault="006F330A" w:rsidP="00864445">
      <w:pPr>
        <w:pStyle w:val="ListParagraph"/>
        <w:numPr>
          <w:ilvl w:val="0"/>
          <w:numId w:val="122"/>
        </w:numPr>
        <w:ind w:left="426"/>
        <w:jc w:val="both"/>
        <w:rPr>
          <w:rFonts w:ascii="Times New Roman" w:hAnsi="Times New Roman" w:cs="Times New Roman"/>
          <w:sz w:val="24"/>
          <w:szCs w:val="24"/>
          <w:lang w:val="sr-Cyrl-BA"/>
        </w:rPr>
      </w:pPr>
      <w:r w:rsidRPr="00864445">
        <w:rPr>
          <w:rFonts w:ascii="Times New Roman" w:hAnsi="Times New Roman" w:cs="Times New Roman"/>
          <w:i/>
          <w:sz w:val="24"/>
          <w:szCs w:val="24"/>
          <w:lang w:val="sr-Cyrl-BA"/>
        </w:rPr>
        <w:t xml:space="preserve">Густина насељености </w:t>
      </w:r>
      <w:r w:rsidRPr="00864445">
        <w:rPr>
          <w:rFonts w:ascii="Times New Roman" w:hAnsi="Times New Roman" w:cs="Times New Roman"/>
          <w:sz w:val="24"/>
          <w:szCs w:val="24"/>
          <w:lang w:val="sr-Cyrl-BA"/>
        </w:rPr>
        <w:t>је врло битан елемент отпорности када се ради о посљедицама по живот и здравље људи што представља кључну штићену вриједност.</w:t>
      </w:r>
    </w:p>
    <w:p w:rsidR="00864445" w:rsidRPr="00864445" w:rsidRDefault="006F330A" w:rsidP="00864445">
      <w:pPr>
        <w:pStyle w:val="ListParagraph"/>
        <w:numPr>
          <w:ilvl w:val="0"/>
          <w:numId w:val="122"/>
        </w:numPr>
        <w:ind w:left="426"/>
        <w:jc w:val="both"/>
        <w:rPr>
          <w:rFonts w:ascii="Times New Roman" w:hAnsi="Times New Roman" w:cs="Times New Roman"/>
          <w:sz w:val="24"/>
          <w:szCs w:val="24"/>
          <w:lang w:val="sr-Cyrl-BA"/>
        </w:rPr>
      </w:pPr>
      <w:r w:rsidRPr="00864445">
        <w:rPr>
          <w:rFonts w:ascii="Times New Roman" w:hAnsi="Times New Roman" w:cs="Times New Roman"/>
          <w:i/>
          <w:sz w:val="24"/>
          <w:szCs w:val="24"/>
          <w:lang w:val="sr-Cyrl-BA"/>
        </w:rPr>
        <w:t>Густина инфраструктуре и привредних објеката</w:t>
      </w:r>
      <w:r w:rsidRPr="00864445">
        <w:rPr>
          <w:rFonts w:ascii="Times New Roman" w:hAnsi="Times New Roman" w:cs="Times New Roman"/>
          <w:sz w:val="24"/>
          <w:szCs w:val="24"/>
          <w:lang w:val="sr-Cyrl-BA"/>
        </w:rPr>
        <w:t xml:space="preserve"> представља један од елемената који утиче на посљедице у смислу да што има више инфраструктуре већи је и утицај разних опасности и штете су веће.</w:t>
      </w:r>
    </w:p>
    <w:p w:rsidR="00864445" w:rsidRPr="00864445" w:rsidRDefault="006F330A" w:rsidP="00864445">
      <w:pPr>
        <w:pStyle w:val="ListParagraph"/>
        <w:numPr>
          <w:ilvl w:val="0"/>
          <w:numId w:val="122"/>
        </w:numPr>
        <w:ind w:left="426"/>
        <w:jc w:val="both"/>
        <w:rPr>
          <w:rFonts w:ascii="Times New Roman" w:hAnsi="Times New Roman" w:cs="Times New Roman"/>
          <w:sz w:val="24"/>
          <w:szCs w:val="24"/>
          <w:lang w:val="sr-Cyrl-BA"/>
        </w:rPr>
      </w:pPr>
      <w:r w:rsidRPr="00864445">
        <w:rPr>
          <w:rFonts w:ascii="Times New Roman" w:hAnsi="Times New Roman" w:cs="Times New Roman"/>
          <w:i/>
          <w:sz w:val="24"/>
          <w:szCs w:val="24"/>
          <w:lang w:val="sr-Cyrl-BA"/>
        </w:rPr>
        <w:t>Могућност генерисања других опасности</w:t>
      </w:r>
      <w:r w:rsidRPr="00864445">
        <w:rPr>
          <w:rFonts w:ascii="Times New Roman" w:hAnsi="Times New Roman" w:cs="Times New Roman"/>
          <w:sz w:val="24"/>
          <w:szCs w:val="24"/>
          <w:lang w:val="sr-Cyrl-BA"/>
        </w:rPr>
        <w:t xml:space="preserve"> се веже за способност одређене опасности да покрене ланац догађаја (домино ефекат) и тиме изазове додатне штете.</w:t>
      </w:r>
    </w:p>
    <w:p w:rsidR="00864445" w:rsidRPr="00864445" w:rsidRDefault="006F330A" w:rsidP="00864445">
      <w:pPr>
        <w:pStyle w:val="ListParagraph"/>
        <w:numPr>
          <w:ilvl w:val="0"/>
          <w:numId w:val="122"/>
        </w:numPr>
        <w:ind w:left="426"/>
        <w:jc w:val="both"/>
        <w:rPr>
          <w:rFonts w:ascii="Times New Roman" w:hAnsi="Times New Roman" w:cs="Times New Roman"/>
          <w:sz w:val="24"/>
          <w:szCs w:val="24"/>
          <w:lang w:val="sr-Cyrl-BA"/>
        </w:rPr>
      </w:pPr>
      <w:r w:rsidRPr="00864445">
        <w:rPr>
          <w:rFonts w:ascii="Times New Roman" w:hAnsi="Times New Roman" w:cs="Times New Roman"/>
          <w:i/>
          <w:sz w:val="24"/>
          <w:szCs w:val="24"/>
          <w:lang w:val="sr-Cyrl-BA"/>
        </w:rPr>
        <w:t>Заштита</w:t>
      </w:r>
      <w:r w:rsidRPr="00864445">
        <w:rPr>
          <w:rFonts w:ascii="Times New Roman" w:hAnsi="Times New Roman" w:cs="Times New Roman"/>
          <w:sz w:val="24"/>
          <w:szCs w:val="24"/>
          <w:lang w:val="sr-Cyrl-BA"/>
        </w:rPr>
        <w:t xml:space="preserve"> представља сегмент који обухвата елемент техничке и елемент физичке заштите, а чије постојање или непостојање, односно недостатак једне од њих, може генерисати веће посљедице по ЈЛС. </w:t>
      </w:r>
    </w:p>
    <w:p w:rsidR="006F330A" w:rsidRPr="00864445" w:rsidRDefault="006F330A" w:rsidP="00864445">
      <w:pPr>
        <w:pStyle w:val="ListParagraph"/>
        <w:numPr>
          <w:ilvl w:val="0"/>
          <w:numId w:val="122"/>
        </w:numPr>
        <w:ind w:left="426"/>
        <w:jc w:val="both"/>
        <w:rPr>
          <w:rFonts w:ascii="Times New Roman" w:hAnsi="Times New Roman" w:cs="Times New Roman"/>
          <w:sz w:val="24"/>
          <w:szCs w:val="24"/>
          <w:lang w:val="sr-Cyrl-BA"/>
        </w:rPr>
      </w:pPr>
      <w:r w:rsidRPr="00864445">
        <w:rPr>
          <w:rFonts w:ascii="Times New Roman" w:hAnsi="Times New Roman" w:cs="Times New Roman"/>
          <w:i/>
          <w:sz w:val="24"/>
          <w:szCs w:val="24"/>
          <w:lang w:val="sr-Cyrl-BA"/>
        </w:rPr>
        <w:t>Стање стручних служби</w:t>
      </w:r>
      <w:r w:rsidRPr="00864445">
        <w:rPr>
          <w:rFonts w:ascii="Times New Roman" w:hAnsi="Times New Roman" w:cs="Times New Roman"/>
          <w:sz w:val="24"/>
          <w:szCs w:val="24"/>
          <w:lang w:val="sr-Cyrl-BA"/>
        </w:rPr>
        <w:t xml:space="preserve"> подразумијева постојање основних служби (ватрогасци, хитна помоћ, полиција и ЦЗ са својим јединицама опште и посебне намјене), њихову оспособљеност и попуњеност, што утиче на ефикасност одговора односно повећање отпорности и умањење посљедица.</w:t>
      </w:r>
    </w:p>
    <w:p w:rsidR="006F330A" w:rsidRDefault="006F330A" w:rsidP="006F330A">
      <w:pPr>
        <w:rPr>
          <w:lang w:val="sr-Cyrl-BA"/>
        </w:rPr>
      </w:pPr>
    </w:p>
    <w:p w:rsidR="00FC4E09" w:rsidRDefault="00FC4E09" w:rsidP="006F330A">
      <w:pPr>
        <w:rPr>
          <w:lang w:val="sr-Cyrl-BA"/>
        </w:rPr>
      </w:pPr>
    </w:p>
    <w:p w:rsidR="00FC4E09" w:rsidRDefault="00FC4E09" w:rsidP="006F330A">
      <w:pPr>
        <w:rPr>
          <w:lang w:val="sr-Cyrl-BA"/>
        </w:rPr>
      </w:pPr>
    </w:p>
    <w:p w:rsidR="00FC4E09" w:rsidRDefault="00FC4E09" w:rsidP="006F330A">
      <w:pPr>
        <w:rPr>
          <w:lang w:val="sr-Cyrl-BA"/>
        </w:rPr>
      </w:pPr>
    </w:p>
    <w:p w:rsidR="00FC4E09" w:rsidRDefault="00FC4E09" w:rsidP="006F330A">
      <w:pPr>
        <w:rPr>
          <w:lang w:val="sr-Cyrl-BA"/>
        </w:rPr>
      </w:pPr>
    </w:p>
    <w:p w:rsidR="00FC4E09" w:rsidRDefault="00FC4E09" w:rsidP="006F330A">
      <w:pPr>
        <w:rPr>
          <w:lang w:val="sr-Cyrl-BA"/>
        </w:rPr>
      </w:pPr>
    </w:p>
    <w:p w:rsidR="00FC4E09" w:rsidRDefault="00FC4E09" w:rsidP="006F330A">
      <w:pPr>
        <w:rPr>
          <w:lang w:val="sr-Cyrl-BA"/>
        </w:rPr>
      </w:pPr>
    </w:p>
    <w:p w:rsidR="00FC4E09" w:rsidRDefault="00FC4E09" w:rsidP="006F330A">
      <w:pPr>
        <w:rPr>
          <w:lang w:val="sr-Cyrl-BA"/>
        </w:rPr>
      </w:pPr>
    </w:p>
    <w:p w:rsidR="00FC4E09" w:rsidRDefault="00FC4E09" w:rsidP="006F330A">
      <w:pPr>
        <w:rPr>
          <w:lang w:val="sr-Cyrl-BA"/>
        </w:rPr>
      </w:pPr>
    </w:p>
    <w:p w:rsidR="00FC4E09" w:rsidRDefault="00FC4E09" w:rsidP="006F330A">
      <w:pPr>
        <w:rPr>
          <w:lang w:val="sr-Cyrl-BA"/>
        </w:rPr>
      </w:pPr>
    </w:p>
    <w:p w:rsidR="00FC4E09" w:rsidRDefault="00FC4E09" w:rsidP="006F330A">
      <w:pPr>
        <w:rPr>
          <w:lang w:val="sr-Cyrl-BA"/>
        </w:rPr>
      </w:pPr>
    </w:p>
    <w:p w:rsidR="00FC4E09" w:rsidRDefault="00FC4E09" w:rsidP="006F330A">
      <w:pPr>
        <w:rPr>
          <w:lang w:val="sr-Cyrl-BA"/>
        </w:rPr>
      </w:pPr>
    </w:p>
    <w:p w:rsidR="00FC4E09" w:rsidRDefault="00FC4E09" w:rsidP="006F330A">
      <w:pPr>
        <w:rPr>
          <w:lang w:val="sr-Cyrl-B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74"/>
        <w:gridCol w:w="459"/>
        <w:gridCol w:w="1771"/>
        <w:gridCol w:w="815"/>
        <w:gridCol w:w="1661"/>
        <w:gridCol w:w="459"/>
        <w:gridCol w:w="1482"/>
        <w:gridCol w:w="1657"/>
      </w:tblGrid>
      <w:tr w:rsidR="006F330A" w:rsidRPr="00984FCC" w:rsidTr="006F330A">
        <w:trPr>
          <w:cantSplit/>
          <w:trHeight w:val="2328"/>
        </w:trPr>
        <w:tc>
          <w:tcPr>
            <w:tcW w:w="869" w:type="dxa"/>
            <w:shd w:val="clear" w:color="auto" w:fill="D9D9D9"/>
            <w:textDirection w:val="btLr"/>
            <w:vAlign w:val="center"/>
          </w:tcPr>
          <w:p w:rsidR="006F330A" w:rsidRPr="00984FCC" w:rsidRDefault="006F330A" w:rsidP="006F330A">
            <w:pPr>
              <w:ind w:left="113" w:right="113"/>
              <w:rPr>
                <w:rFonts w:ascii="Times New Roman" w:hAnsi="Times New Roman" w:cs="Times New Roman"/>
                <w:b/>
                <w:lang w:val="sr-Cyrl-BA"/>
              </w:rPr>
            </w:pPr>
            <w:r w:rsidRPr="00984FCC">
              <w:rPr>
                <w:rFonts w:ascii="Times New Roman" w:hAnsi="Times New Roman" w:cs="Times New Roman"/>
                <w:b/>
                <w:lang w:val="sr-Cyrl-BA"/>
              </w:rPr>
              <w:lastRenderedPageBreak/>
              <w:t>Величина отпорности</w:t>
            </w:r>
          </w:p>
        </w:tc>
        <w:tc>
          <w:tcPr>
            <w:tcW w:w="0" w:type="auto"/>
            <w:shd w:val="clear" w:color="auto" w:fill="D9D9D9"/>
            <w:textDirection w:val="btLr"/>
            <w:vAlign w:val="center"/>
          </w:tcPr>
          <w:p w:rsidR="006F330A" w:rsidRPr="00984FCC" w:rsidRDefault="006F330A" w:rsidP="006F330A">
            <w:pPr>
              <w:ind w:left="113" w:right="113"/>
              <w:rPr>
                <w:rFonts w:ascii="Times New Roman" w:hAnsi="Times New Roman" w:cs="Times New Roman"/>
                <w:b/>
                <w:lang w:val="sr-Cyrl-BA"/>
              </w:rPr>
            </w:pPr>
            <w:r w:rsidRPr="00984FCC">
              <w:rPr>
                <w:rFonts w:ascii="Times New Roman" w:hAnsi="Times New Roman" w:cs="Times New Roman"/>
                <w:b/>
                <w:lang w:val="sr-Cyrl-BA"/>
              </w:rPr>
              <w:t>Категорија</w:t>
            </w:r>
          </w:p>
        </w:tc>
        <w:tc>
          <w:tcPr>
            <w:tcW w:w="1771" w:type="dxa"/>
            <w:shd w:val="clear" w:color="auto" w:fill="D9D9D9"/>
            <w:textDirection w:val="btLr"/>
            <w:vAlign w:val="center"/>
          </w:tcPr>
          <w:p w:rsidR="006F330A" w:rsidRPr="00984FCC" w:rsidRDefault="006F330A" w:rsidP="006F330A">
            <w:pPr>
              <w:ind w:left="113" w:right="113"/>
              <w:rPr>
                <w:rFonts w:ascii="Times New Roman" w:hAnsi="Times New Roman" w:cs="Times New Roman"/>
                <w:b/>
                <w:lang w:val="sr-Cyrl-BA"/>
              </w:rPr>
            </w:pPr>
            <w:r w:rsidRPr="00984FCC">
              <w:rPr>
                <w:rFonts w:ascii="Times New Roman" w:hAnsi="Times New Roman" w:cs="Times New Roman"/>
                <w:b/>
                <w:lang w:val="sr-Cyrl-BA"/>
              </w:rPr>
              <w:t>Стање докумената и система</w:t>
            </w:r>
          </w:p>
        </w:tc>
        <w:tc>
          <w:tcPr>
            <w:tcW w:w="815" w:type="dxa"/>
            <w:shd w:val="clear" w:color="auto" w:fill="D9D9D9"/>
            <w:textDirection w:val="btLr"/>
            <w:vAlign w:val="center"/>
          </w:tcPr>
          <w:p w:rsidR="006F330A" w:rsidRPr="00984FCC" w:rsidRDefault="006F330A" w:rsidP="006F330A">
            <w:pPr>
              <w:ind w:left="113" w:right="113"/>
              <w:rPr>
                <w:rFonts w:ascii="Times New Roman" w:hAnsi="Times New Roman" w:cs="Times New Roman"/>
                <w:b/>
                <w:lang w:val="sr-Cyrl-BA"/>
              </w:rPr>
            </w:pPr>
            <w:r w:rsidRPr="00984FCC">
              <w:rPr>
                <w:rFonts w:ascii="Times New Roman" w:hAnsi="Times New Roman" w:cs="Times New Roman"/>
                <w:b/>
                <w:lang w:val="sr-Cyrl-BA"/>
              </w:rPr>
              <w:t xml:space="preserve">Густина насељености </w:t>
            </w:r>
            <w:r w:rsidRPr="00984FCC">
              <w:rPr>
                <w:rFonts w:ascii="Times New Roman" w:hAnsi="Times New Roman" w:cs="Times New Roman"/>
                <w:b/>
              </w:rPr>
              <w:t>st</w:t>
            </w:r>
            <w:r w:rsidRPr="00984FCC">
              <w:rPr>
                <w:rFonts w:ascii="Times New Roman" w:hAnsi="Times New Roman" w:cs="Times New Roman"/>
                <w:b/>
                <w:lang w:val="sr-Cyrl-BA"/>
              </w:rPr>
              <w:t>/</w:t>
            </w:r>
            <w:r w:rsidRPr="00984FCC">
              <w:rPr>
                <w:rFonts w:ascii="Times New Roman" w:hAnsi="Times New Roman" w:cs="Times New Roman"/>
                <w:b/>
              </w:rPr>
              <w:t>km</w:t>
            </w:r>
            <w:r w:rsidRPr="00984FCC">
              <w:rPr>
                <w:rFonts w:ascii="Times New Roman" w:hAnsi="Times New Roman" w:cs="Times New Roman"/>
                <w:b/>
                <w:vertAlign w:val="superscript"/>
                <w:lang w:val="sr-Cyrl-BA"/>
              </w:rPr>
              <w:t>2</w:t>
            </w:r>
          </w:p>
        </w:tc>
        <w:tc>
          <w:tcPr>
            <w:tcW w:w="1661" w:type="dxa"/>
            <w:shd w:val="clear" w:color="auto" w:fill="D9D9D9"/>
            <w:textDirection w:val="btLr"/>
            <w:vAlign w:val="center"/>
          </w:tcPr>
          <w:p w:rsidR="006F330A" w:rsidRPr="00984FCC" w:rsidRDefault="006F330A" w:rsidP="006F330A">
            <w:pPr>
              <w:ind w:left="113" w:right="113"/>
              <w:rPr>
                <w:rFonts w:ascii="Times New Roman" w:hAnsi="Times New Roman" w:cs="Times New Roman"/>
                <w:b/>
                <w:lang w:val="sr-Cyrl-BA"/>
              </w:rPr>
            </w:pPr>
            <w:r w:rsidRPr="00984FCC">
              <w:rPr>
                <w:rFonts w:ascii="Times New Roman" w:hAnsi="Times New Roman" w:cs="Times New Roman"/>
                <w:b/>
                <w:lang w:val="sr-Cyrl-BA"/>
              </w:rPr>
              <w:t>Густина инфраструктуре и привредних објеката</w:t>
            </w:r>
          </w:p>
        </w:tc>
        <w:tc>
          <w:tcPr>
            <w:tcW w:w="0" w:type="auto"/>
            <w:shd w:val="clear" w:color="auto" w:fill="D9D9D9"/>
            <w:textDirection w:val="btLr"/>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Могућност генерисања других опасности</w:t>
            </w:r>
          </w:p>
        </w:tc>
        <w:tc>
          <w:tcPr>
            <w:tcW w:w="0" w:type="auto"/>
            <w:shd w:val="clear" w:color="auto" w:fill="D9D9D9"/>
            <w:textDirection w:val="btLr"/>
            <w:vAlign w:val="center"/>
          </w:tcPr>
          <w:p w:rsidR="006F330A" w:rsidRPr="00984FCC" w:rsidRDefault="006F330A" w:rsidP="006F330A">
            <w:pPr>
              <w:ind w:left="113" w:right="113"/>
              <w:rPr>
                <w:rFonts w:ascii="Times New Roman" w:hAnsi="Times New Roman" w:cs="Times New Roman"/>
                <w:b/>
                <w:lang w:val="sr-Cyrl-BA"/>
              </w:rPr>
            </w:pPr>
            <w:r w:rsidRPr="00984FCC">
              <w:rPr>
                <w:rFonts w:ascii="Times New Roman" w:hAnsi="Times New Roman" w:cs="Times New Roman"/>
                <w:b/>
                <w:lang w:val="sr-Cyrl-BA"/>
              </w:rPr>
              <w:t>Заштита</w:t>
            </w:r>
          </w:p>
        </w:tc>
        <w:tc>
          <w:tcPr>
            <w:tcW w:w="0" w:type="auto"/>
            <w:shd w:val="clear" w:color="auto" w:fill="D9D9D9"/>
            <w:textDirection w:val="btLr"/>
            <w:vAlign w:val="center"/>
          </w:tcPr>
          <w:p w:rsidR="006F330A" w:rsidRPr="00984FCC" w:rsidRDefault="006F330A" w:rsidP="006F330A">
            <w:pPr>
              <w:ind w:left="113" w:right="113"/>
              <w:rPr>
                <w:rFonts w:ascii="Times New Roman" w:hAnsi="Times New Roman" w:cs="Times New Roman"/>
                <w:b/>
                <w:lang w:val="sr-Cyrl-BA"/>
              </w:rPr>
            </w:pPr>
            <w:r w:rsidRPr="00984FCC">
              <w:rPr>
                <w:rFonts w:ascii="Times New Roman" w:hAnsi="Times New Roman" w:cs="Times New Roman"/>
                <w:b/>
                <w:lang w:val="sr-Cyrl-BA"/>
              </w:rPr>
              <w:t>Постојање стручних служби</w:t>
            </w:r>
          </w:p>
        </w:tc>
      </w:tr>
      <w:tr w:rsidR="006F330A" w:rsidRPr="00984FCC" w:rsidTr="006F330A">
        <w:trPr>
          <w:cantSplit/>
          <w:trHeight w:val="217"/>
        </w:trPr>
        <w:tc>
          <w:tcPr>
            <w:tcW w:w="869"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1</w:t>
            </w:r>
          </w:p>
        </w:tc>
        <w:tc>
          <w:tcPr>
            <w:tcW w:w="0" w:type="auto"/>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2</w:t>
            </w:r>
          </w:p>
        </w:tc>
        <w:tc>
          <w:tcPr>
            <w:tcW w:w="1771"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3</w:t>
            </w:r>
          </w:p>
        </w:tc>
        <w:tc>
          <w:tcPr>
            <w:tcW w:w="815"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4</w:t>
            </w:r>
          </w:p>
        </w:tc>
        <w:tc>
          <w:tcPr>
            <w:tcW w:w="1661"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5</w:t>
            </w:r>
          </w:p>
        </w:tc>
        <w:tc>
          <w:tcPr>
            <w:tcW w:w="0" w:type="auto"/>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6</w:t>
            </w:r>
          </w:p>
        </w:tc>
        <w:tc>
          <w:tcPr>
            <w:tcW w:w="0" w:type="auto"/>
            <w:shd w:val="clear" w:color="auto" w:fill="auto"/>
          </w:tcPr>
          <w:p w:rsidR="006F330A" w:rsidRPr="00984FCC" w:rsidRDefault="006F330A" w:rsidP="006F330A">
            <w:pPr>
              <w:jc w:val="center"/>
              <w:rPr>
                <w:rFonts w:ascii="Times New Roman" w:hAnsi="Times New Roman" w:cs="Times New Roman"/>
              </w:rPr>
            </w:pPr>
            <w:r w:rsidRPr="00984FCC">
              <w:rPr>
                <w:rFonts w:ascii="Times New Roman" w:hAnsi="Times New Roman" w:cs="Times New Roman"/>
              </w:rPr>
              <w:t>7</w:t>
            </w:r>
          </w:p>
        </w:tc>
        <w:tc>
          <w:tcPr>
            <w:tcW w:w="0" w:type="auto"/>
            <w:shd w:val="clear" w:color="auto" w:fill="auto"/>
            <w:vAlign w:val="center"/>
          </w:tcPr>
          <w:p w:rsidR="006F330A" w:rsidRPr="00984FCC" w:rsidRDefault="006F330A" w:rsidP="006F330A">
            <w:pPr>
              <w:jc w:val="center"/>
              <w:rPr>
                <w:rFonts w:ascii="Times New Roman" w:hAnsi="Times New Roman" w:cs="Times New Roman"/>
              </w:rPr>
            </w:pPr>
            <w:r w:rsidRPr="00984FCC">
              <w:rPr>
                <w:rFonts w:ascii="Times New Roman" w:hAnsi="Times New Roman" w:cs="Times New Roman"/>
              </w:rPr>
              <w:t>8</w:t>
            </w:r>
          </w:p>
        </w:tc>
      </w:tr>
      <w:tr w:rsidR="006F330A" w:rsidRPr="00984FCC" w:rsidTr="006F330A">
        <w:trPr>
          <w:cantSplit/>
          <w:trHeight w:val="1134"/>
        </w:trPr>
        <w:tc>
          <w:tcPr>
            <w:tcW w:w="869" w:type="dxa"/>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Врло велика</w:t>
            </w:r>
          </w:p>
        </w:tc>
        <w:tc>
          <w:tcPr>
            <w:tcW w:w="0" w:type="auto"/>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5</w:t>
            </w:r>
          </w:p>
        </w:tc>
        <w:tc>
          <w:tcPr>
            <w:tcW w:w="1771" w:type="dxa"/>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 xml:space="preserve">Постоје документи планског мониторинга; </w:t>
            </w:r>
          </w:p>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Постоји систем за идентификациј</w:t>
            </w:r>
            <w:r w:rsidRPr="00984FCC">
              <w:rPr>
                <w:rFonts w:ascii="Times New Roman" w:hAnsi="Times New Roman" w:cs="Times New Roman"/>
              </w:rPr>
              <w:t xml:space="preserve">e </w:t>
            </w:r>
            <w:r w:rsidRPr="00984FCC">
              <w:rPr>
                <w:rFonts w:ascii="Times New Roman" w:hAnsi="Times New Roman" w:cs="Times New Roman"/>
                <w:lang w:val="sr-Cyrl-BA"/>
              </w:rPr>
              <w:t>у рану најаву и обавјештења;</w:t>
            </w:r>
          </w:p>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Постоји систем мониторинга и евалуације.</w:t>
            </w:r>
          </w:p>
        </w:tc>
        <w:tc>
          <w:tcPr>
            <w:tcW w:w="815" w:type="dxa"/>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До 15</w:t>
            </w:r>
          </w:p>
        </w:tc>
        <w:tc>
          <w:tcPr>
            <w:tcW w:w="1661" w:type="dxa"/>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 xml:space="preserve">Разбацани индивидуални стамбени објекти/нема  или један привредни објекат на </w:t>
            </w:r>
            <w:r w:rsidRPr="00984FCC">
              <w:rPr>
                <w:rFonts w:ascii="Times New Roman" w:hAnsi="Times New Roman" w:cs="Times New Roman"/>
              </w:rPr>
              <w:t>km</w:t>
            </w:r>
            <w:r w:rsidRPr="00984FCC">
              <w:rPr>
                <w:rFonts w:ascii="Times New Roman" w:hAnsi="Times New Roman" w:cs="Times New Roman"/>
                <w:vertAlign w:val="superscript"/>
                <w:lang w:val="sr-Cyrl-BA"/>
              </w:rPr>
              <w:t>2</w:t>
            </w:r>
          </w:p>
        </w:tc>
        <w:tc>
          <w:tcPr>
            <w:tcW w:w="0" w:type="auto"/>
            <w:shd w:val="clear" w:color="auto" w:fill="auto"/>
            <w:textDirection w:val="btLr"/>
            <w:vAlign w:val="center"/>
          </w:tcPr>
          <w:p w:rsidR="006F330A" w:rsidRPr="00984FCC" w:rsidRDefault="006F330A" w:rsidP="00864445">
            <w:pPr>
              <w:ind w:left="113" w:right="113"/>
              <w:jc w:val="center"/>
              <w:rPr>
                <w:rFonts w:ascii="Times New Roman" w:hAnsi="Times New Roman" w:cs="Times New Roman"/>
                <w:lang w:val="sr-Cyrl-BA"/>
              </w:rPr>
            </w:pPr>
            <w:r w:rsidRPr="00984FCC">
              <w:rPr>
                <w:rFonts w:ascii="Times New Roman" w:hAnsi="Times New Roman" w:cs="Times New Roman"/>
                <w:lang w:val="sr-Cyrl-BA"/>
              </w:rPr>
              <w:t>Немогуће</w:t>
            </w:r>
          </w:p>
        </w:tc>
        <w:tc>
          <w:tcPr>
            <w:tcW w:w="0" w:type="auto"/>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Постоји потпуна оптимално пројектована заштита прем</w:t>
            </w:r>
            <w:r w:rsidRPr="00984FCC">
              <w:rPr>
                <w:rFonts w:ascii="Times New Roman" w:hAnsi="Times New Roman" w:cs="Times New Roman"/>
              </w:rPr>
              <w:t>a</w:t>
            </w:r>
            <w:r w:rsidRPr="00984FCC">
              <w:rPr>
                <w:rFonts w:ascii="Times New Roman" w:hAnsi="Times New Roman" w:cs="Times New Roman"/>
                <w:lang w:val="sr-Cyrl-BA"/>
              </w:rPr>
              <w:t xml:space="preserve"> процјени угрожености</w:t>
            </w:r>
          </w:p>
        </w:tc>
        <w:tc>
          <w:tcPr>
            <w:tcW w:w="0" w:type="auto"/>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 xml:space="preserve">Све службе постоје и адекватно су попуњене људским и исправним материјалним средствима </w:t>
            </w:r>
          </w:p>
        </w:tc>
      </w:tr>
      <w:tr w:rsidR="006F330A" w:rsidRPr="00984FCC" w:rsidTr="006F330A">
        <w:trPr>
          <w:cantSplit/>
          <w:trHeight w:val="1134"/>
        </w:trPr>
        <w:tc>
          <w:tcPr>
            <w:tcW w:w="869" w:type="dxa"/>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 xml:space="preserve"> Велика</w:t>
            </w:r>
          </w:p>
        </w:tc>
        <w:tc>
          <w:tcPr>
            <w:tcW w:w="0" w:type="auto"/>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4</w:t>
            </w:r>
          </w:p>
        </w:tc>
        <w:tc>
          <w:tcPr>
            <w:tcW w:w="1771" w:type="dxa"/>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Постоје документи планског мониторинга и постоји систем мониторинга и евалуације</w:t>
            </w:r>
          </w:p>
        </w:tc>
        <w:tc>
          <w:tcPr>
            <w:tcW w:w="815" w:type="dxa"/>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 xml:space="preserve">16-60 </w:t>
            </w:r>
          </w:p>
        </w:tc>
        <w:tc>
          <w:tcPr>
            <w:tcW w:w="1661" w:type="dxa"/>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 xml:space="preserve">Индивидуални стамбени објекти у насељу/један привредни објекат на </w:t>
            </w:r>
            <w:r w:rsidRPr="00984FCC">
              <w:rPr>
                <w:rFonts w:ascii="Times New Roman" w:hAnsi="Times New Roman" w:cs="Times New Roman"/>
              </w:rPr>
              <w:t>km</w:t>
            </w:r>
            <w:r w:rsidRPr="00984FCC">
              <w:rPr>
                <w:rFonts w:ascii="Times New Roman" w:hAnsi="Times New Roman" w:cs="Times New Roman"/>
                <w:vertAlign w:val="superscript"/>
                <w:lang w:val="sr-Cyrl-BA"/>
              </w:rPr>
              <w:t>2</w:t>
            </w:r>
          </w:p>
        </w:tc>
        <w:tc>
          <w:tcPr>
            <w:tcW w:w="0" w:type="auto"/>
            <w:shd w:val="clear" w:color="auto" w:fill="auto"/>
            <w:textDirection w:val="btLr"/>
            <w:vAlign w:val="center"/>
          </w:tcPr>
          <w:p w:rsidR="006F330A" w:rsidRPr="00984FCC" w:rsidRDefault="006F330A" w:rsidP="00864445">
            <w:pPr>
              <w:ind w:left="113" w:right="113"/>
              <w:jc w:val="center"/>
              <w:rPr>
                <w:rFonts w:ascii="Times New Roman" w:hAnsi="Times New Roman" w:cs="Times New Roman"/>
                <w:lang w:val="sr-Cyrl-BA"/>
              </w:rPr>
            </w:pPr>
            <w:r w:rsidRPr="00984FCC">
              <w:rPr>
                <w:rFonts w:ascii="Times New Roman" w:hAnsi="Times New Roman" w:cs="Times New Roman"/>
                <w:lang w:val="sr-Cyrl-BA"/>
              </w:rPr>
              <w:t>Скоро немогуће</w:t>
            </w:r>
          </w:p>
        </w:tc>
        <w:tc>
          <w:tcPr>
            <w:tcW w:w="0" w:type="auto"/>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 xml:space="preserve">Комбинација техничке и физичке заштите </w:t>
            </w:r>
          </w:p>
        </w:tc>
        <w:tc>
          <w:tcPr>
            <w:tcW w:w="0" w:type="auto"/>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 xml:space="preserve">Све службе доступне и попуњене дјелимично обученим људима и већином  исправним материјалним средствима </w:t>
            </w:r>
          </w:p>
        </w:tc>
      </w:tr>
      <w:tr w:rsidR="006F330A" w:rsidRPr="00984FCC" w:rsidTr="006F330A">
        <w:trPr>
          <w:cantSplit/>
          <w:trHeight w:val="1134"/>
        </w:trPr>
        <w:tc>
          <w:tcPr>
            <w:tcW w:w="869" w:type="dxa"/>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Средња</w:t>
            </w:r>
          </w:p>
        </w:tc>
        <w:tc>
          <w:tcPr>
            <w:tcW w:w="0" w:type="auto"/>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3</w:t>
            </w:r>
          </w:p>
        </w:tc>
        <w:tc>
          <w:tcPr>
            <w:tcW w:w="1771" w:type="dxa"/>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Постоје документи планског мониторинга и постоји систем за идентификацију, рану најаву и обавјештења</w:t>
            </w:r>
          </w:p>
        </w:tc>
        <w:tc>
          <w:tcPr>
            <w:tcW w:w="815" w:type="dxa"/>
            <w:shd w:val="clear" w:color="auto" w:fill="auto"/>
            <w:vAlign w:val="center"/>
          </w:tcPr>
          <w:p w:rsidR="006F330A" w:rsidRPr="00984FCC" w:rsidRDefault="006F330A" w:rsidP="00864445">
            <w:pPr>
              <w:ind w:left="-288" w:right="-288"/>
              <w:jc w:val="center"/>
              <w:rPr>
                <w:rFonts w:ascii="Times New Roman" w:hAnsi="Times New Roman" w:cs="Times New Roman"/>
                <w:lang w:val="sr-Cyrl-BA"/>
              </w:rPr>
            </w:pPr>
            <w:r w:rsidRPr="00984FCC">
              <w:rPr>
                <w:rFonts w:ascii="Times New Roman" w:hAnsi="Times New Roman" w:cs="Times New Roman"/>
                <w:lang w:val="sr-Cyrl-BA"/>
              </w:rPr>
              <w:t>61-105</w:t>
            </w:r>
          </w:p>
        </w:tc>
        <w:tc>
          <w:tcPr>
            <w:tcW w:w="1661" w:type="dxa"/>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 xml:space="preserve">Стамбене зграде до 4 спрата и индивидуални стамбени објекти/два привредна објекта  на </w:t>
            </w:r>
            <w:r w:rsidRPr="00984FCC">
              <w:rPr>
                <w:rFonts w:ascii="Times New Roman" w:hAnsi="Times New Roman" w:cs="Times New Roman"/>
              </w:rPr>
              <w:t>km</w:t>
            </w:r>
            <w:r w:rsidRPr="00984FCC">
              <w:rPr>
                <w:rFonts w:ascii="Times New Roman" w:hAnsi="Times New Roman" w:cs="Times New Roman"/>
                <w:vertAlign w:val="superscript"/>
                <w:lang w:val="sr-Cyrl-BA"/>
              </w:rPr>
              <w:t>2</w:t>
            </w:r>
          </w:p>
        </w:tc>
        <w:tc>
          <w:tcPr>
            <w:tcW w:w="0" w:type="auto"/>
            <w:shd w:val="clear" w:color="auto" w:fill="auto"/>
            <w:textDirection w:val="btLr"/>
            <w:vAlign w:val="center"/>
          </w:tcPr>
          <w:p w:rsidR="006F330A" w:rsidRPr="00984FCC" w:rsidRDefault="006F330A" w:rsidP="00864445">
            <w:pPr>
              <w:ind w:left="113" w:right="113"/>
              <w:jc w:val="center"/>
              <w:rPr>
                <w:rFonts w:ascii="Times New Roman" w:hAnsi="Times New Roman" w:cs="Times New Roman"/>
                <w:lang w:val="sr-Cyrl-BA"/>
              </w:rPr>
            </w:pPr>
            <w:r w:rsidRPr="00984FCC">
              <w:rPr>
                <w:rFonts w:ascii="Times New Roman" w:hAnsi="Times New Roman" w:cs="Times New Roman"/>
                <w:lang w:val="sr-Cyrl-BA"/>
              </w:rPr>
              <w:t>Вјероватно</w:t>
            </w:r>
          </w:p>
        </w:tc>
        <w:tc>
          <w:tcPr>
            <w:tcW w:w="0" w:type="auto"/>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Само техничка заштита</w:t>
            </w:r>
          </w:p>
        </w:tc>
        <w:tc>
          <w:tcPr>
            <w:tcW w:w="0" w:type="auto"/>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Стручне службе нису све доступне, а постојеће немају адекватну попуну људством и исправним материјално-техничким средстваима</w:t>
            </w:r>
          </w:p>
        </w:tc>
      </w:tr>
      <w:tr w:rsidR="006F330A" w:rsidRPr="00984FCC" w:rsidTr="006F330A">
        <w:trPr>
          <w:cantSplit/>
          <w:trHeight w:val="1134"/>
        </w:trPr>
        <w:tc>
          <w:tcPr>
            <w:tcW w:w="869" w:type="dxa"/>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Мала</w:t>
            </w:r>
          </w:p>
        </w:tc>
        <w:tc>
          <w:tcPr>
            <w:tcW w:w="0" w:type="auto"/>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2</w:t>
            </w:r>
          </w:p>
        </w:tc>
        <w:tc>
          <w:tcPr>
            <w:tcW w:w="1771" w:type="dxa"/>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 xml:space="preserve">Постоје документи планског мониторинга </w:t>
            </w:r>
          </w:p>
        </w:tc>
        <w:tc>
          <w:tcPr>
            <w:tcW w:w="815" w:type="dxa"/>
            <w:shd w:val="clear" w:color="auto" w:fill="auto"/>
            <w:vAlign w:val="center"/>
          </w:tcPr>
          <w:p w:rsidR="006F330A" w:rsidRPr="00984FCC" w:rsidRDefault="006F330A" w:rsidP="00864445">
            <w:pPr>
              <w:ind w:left="-432" w:right="-432"/>
              <w:jc w:val="center"/>
              <w:rPr>
                <w:rFonts w:ascii="Times New Roman" w:hAnsi="Times New Roman" w:cs="Times New Roman"/>
                <w:lang w:val="sr-Cyrl-BA"/>
              </w:rPr>
            </w:pPr>
            <w:r w:rsidRPr="00984FCC">
              <w:rPr>
                <w:rFonts w:ascii="Times New Roman" w:hAnsi="Times New Roman" w:cs="Times New Roman"/>
                <w:lang w:val="sr-Cyrl-BA"/>
              </w:rPr>
              <w:t>106-150</w:t>
            </w:r>
          </w:p>
        </w:tc>
        <w:tc>
          <w:tcPr>
            <w:tcW w:w="1661" w:type="dxa"/>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 xml:space="preserve">Стамбене зграде до 4 и преко 4  спрата и индивидуални стамбени објекти/три привредна објекта на </w:t>
            </w:r>
            <w:r w:rsidRPr="00984FCC">
              <w:rPr>
                <w:rFonts w:ascii="Times New Roman" w:hAnsi="Times New Roman" w:cs="Times New Roman"/>
              </w:rPr>
              <w:t>km</w:t>
            </w:r>
            <w:r w:rsidRPr="00984FCC">
              <w:rPr>
                <w:rFonts w:ascii="Times New Roman" w:hAnsi="Times New Roman" w:cs="Times New Roman"/>
                <w:vertAlign w:val="superscript"/>
                <w:lang w:val="sr-Cyrl-BA"/>
              </w:rPr>
              <w:t xml:space="preserve">2 </w:t>
            </w:r>
          </w:p>
        </w:tc>
        <w:tc>
          <w:tcPr>
            <w:tcW w:w="0" w:type="auto"/>
            <w:shd w:val="clear" w:color="auto" w:fill="auto"/>
            <w:textDirection w:val="btLr"/>
            <w:vAlign w:val="center"/>
          </w:tcPr>
          <w:p w:rsidR="006F330A" w:rsidRPr="00984FCC" w:rsidRDefault="006F330A" w:rsidP="00864445">
            <w:pPr>
              <w:ind w:left="113" w:right="113"/>
              <w:jc w:val="center"/>
              <w:rPr>
                <w:rFonts w:ascii="Times New Roman" w:hAnsi="Times New Roman" w:cs="Times New Roman"/>
                <w:lang w:val="sr-Cyrl-BA"/>
              </w:rPr>
            </w:pPr>
            <w:r w:rsidRPr="00984FCC">
              <w:rPr>
                <w:rFonts w:ascii="Times New Roman" w:hAnsi="Times New Roman" w:cs="Times New Roman"/>
                <w:lang w:val="sr-Cyrl-BA"/>
              </w:rPr>
              <w:t>Скоро сигурно</w:t>
            </w:r>
          </w:p>
        </w:tc>
        <w:tc>
          <w:tcPr>
            <w:tcW w:w="0" w:type="auto"/>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Само физичка заштита</w:t>
            </w:r>
          </w:p>
        </w:tc>
        <w:tc>
          <w:tcPr>
            <w:tcW w:w="0" w:type="auto"/>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Стручне службе нису све доступне, а постојеће имају минималну попуну људством и материјално-техничким средстваима.</w:t>
            </w:r>
          </w:p>
        </w:tc>
      </w:tr>
      <w:tr w:rsidR="006F330A" w:rsidRPr="00984FCC" w:rsidTr="006F330A">
        <w:trPr>
          <w:cantSplit/>
          <w:trHeight w:val="1134"/>
        </w:trPr>
        <w:tc>
          <w:tcPr>
            <w:tcW w:w="869" w:type="dxa"/>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Врло мала</w:t>
            </w:r>
          </w:p>
        </w:tc>
        <w:tc>
          <w:tcPr>
            <w:tcW w:w="0" w:type="auto"/>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1</w:t>
            </w:r>
          </w:p>
        </w:tc>
        <w:tc>
          <w:tcPr>
            <w:tcW w:w="1771" w:type="dxa"/>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Нема докумената и систем не функционише</w:t>
            </w:r>
          </w:p>
        </w:tc>
        <w:tc>
          <w:tcPr>
            <w:tcW w:w="815" w:type="dxa"/>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Више од 151</w:t>
            </w:r>
          </w:p>
        </w:tc>
        <w:tc>
          <w:tcPr>
            <w:tcW w:w="1661" w:type="dxa"/>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 xml:space="preserve">Заједничке стамбене зграде до 4 и преко 4 спрата/више од три привредних објеката на </w:t>
            </w:r>
            <w:r w:rsidRPr="00984FCC">
              <w:rPr>
                <w:rFonts w:ascii="Times New Roman" w:hAnsi="Times New Roman" w:cs="Times New Roman"/>
              </w:rPr>
              <w:t>km</w:t>
            </w:r>
            <w:r w:rsidRPr="00984FCC">
              <w:rPr>
                <w:rFonts w:ascii="Times New Roman" w:hAnsi="Times New Roman" w:cs="Times New Roman"/>
                <w:vertAlign w:val="superscript"/>
                <w:lang w:val="sr-Cyrl-BA"/>
              </w:rPr>
              <w:t xml:space="preserve">2 </w:t>
            </w:r>
          </w:p>
        </w:tc>
        <w:tc>
          <w:tcPr>
            <w:tcW w:w="0" w:type="auto"/>
            <w:shd w:val="clear" w:color="auto" w:fill="auto"/>
            <w:textDirection w:val="btLr"/>
            <w:vAlign w:val="center"/>
          </w:tcPr>
          <w:p w:rsidR="006F330A" w:rsidRPr="00984FCC" w:rsidRDefault="006F330A" w:rsidP="00864445">
            <w:pPr>
              <w:ind w:left="113" w:right="113"/>
              <w:jc w:val="center"/>
              <w:rPr>
                <w:rFonts w:ascii="Times New Roman" w:hAnsi="Times New Roman" w:cs="Times New Roman"/>
                <w:lang w:val="sr-Cyrl-BA"/>
              </w:rPr>
            </w:pPr>
            <w:r w:rsidRPr="00984FCC">
              <w:rPr>
                <w:rFonts w:ascii="Times New Roman" w:hAnsi="Times New Roman" w:cs="Times New Roman"/>
                <w:lang w:val="sr-Cyrl-BA"/>
              </w:rPr>
              <w:t>Сигурно</w:t>
            </w:r>
          </w:p>
        </w:tc>
        <w:tc>
          <w:tcPr>
            <w:tcW w:w="0" w:type="auto"/>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Потпуно слаба или не постоји</w:t>
            </w:r>
          </w:p>
        </w:tc>
        <w:tc>
          <w:tcPr>
            <w:tcW w:w="0" w:type="auto"/>
            <w:shd w:val="clear" w:color="auto" w:fill="auto"/>
            <w:vAlign w:val="center"/>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Не постоје стручне службе у јединици локалне самоуправе</w:t>
            </w:r>
          </w:p>
        </w:tc>
      </w:tr>
    </w:tbl>
    <w:p w:rsidR="00864445" w:rsidRDefault="00864445" w:rsidP="006F330A">
      <w:pPr>
        <w:jc w:val="center"/>
        <w:rPr>
          <w:rFonts w:ascii="Times New Roman" w:hAnsi="Times New Roman" w:cs="Times New Roman"/>
          <w:bCs/>
          <w:i/>
          <w:sz w:val="24"/>
          <w:szCs w:val="24"/>
          <w:lang w:val="sr-Cyrl-BA"/>
        </w:rPr>
      </w:pPr>
      <w:bookmarkStart w:id="48" w:name="_Toc30938935"/>
    </w:p>
    <w:p w:rsidR="006F330A" w:rsidRPr="00864445" w:rsidRDefault="006F330A" w:rsidP="006F330A">
      <w:pPr>
        <w:jc w:val="center"/>
        <w:rPr>
          <w:rFonts w:ascii="Times New Roman" w:hAnsi="Times New Roman" w:cs="Times New Roman"/>
          <w:bCs/>
          <w:sz w:val="24"/>
          <w:szCs w:val="24"/>
          <w:lang w:val="sr-Cyrl-BA"/>
        </w:rPr>
      </w:pPr>
      <w:r w:rsidRPr="00496565">
        <w:rPr>
          <w:rFonts w:ascii="Times New Roman" w:hAnsi="Times New Roman" w:cs="Times New Roman"/>
          <w:b/>
          <w:bCs/>
          <w:i/>
          <w:sz w:val="24"/>
          <w:szCs w:val="24"/>
        </w:rPr>
        <w:lastRenderedPageBreak/>
        <w:t>Табела</w:t>
      </w:r>
      <w:r w:rsidR="00496565" w:rsidRPr="00496565">
        <w:rPr>
          <w:rFonts w:ascii="Times New Roman" w:hAnsi="Times New Roman" w:cs="Times New Roman"/>
          <w:b/>
          <w:bCs/>
          <w:i/>
          <w:sz w:val="24"/>
          <w:szCs w:val="24"/>
          <w:lang w:val="sr-Cyrl-BA"/>
        </w:rPr>
        <w:t xml:space="preserve"> 39</w:t>
      </w:r>
      <w:r w:rsidRPr="00496565">
        <w:rPr>
          <w:rFonts w:ascii="Times New Roman" w:hAnsi="Times New Roman" w:cs="Times New Roman"/>
          <w:b/>
          <w:bCs/>
          <w:sz w:val="24"/>
          <w:szCs w:val="24"/>
        </w:rPr>
        <w:t>.</w:t>
      </w:r>
      <w:r w:rsidRPr="00496565">
        <w:rPr>
          <w:rFonts w:ascii="Times New Roman" w:hAnsi="Times New Roman" w:cs="Times New Roman"/>
          <w:b/>
          <w:bCs/>
          <w:sz w:val="24"/>
          <w:szCs w:val="24"/>
          <w:lang w:val="sr-Cyrl-BA"/>
        </w:rPr>
        <w:t>:</w:t>
      </w:r>
      <w:r w:rsidRPr="00864445">
        <w:rPr>
          <w:rFonts w:ascii="Times New Roman" w:hAnsi="Times New Roman" w:cs="Times New Roman"/>
          <w:bCs/>
          <w:i/>
          <w:sz w:val="24"/>
          <w:szCs w:val="24"/>
          <w:lang w:val="sr-Cyrl-BA"/>
        </w:rPr>
        <w:t>Прорачун отпорности</w:t>
      </w:r>
      <w:bookmarkEnd w:id="48"/>
    </w:p>
    <w:p w:rsidR="006F330A" w:rsidRPr="00984FCC" w:rsidRDefault="006F330A" w:rsidP="006F330A">
      <w:pPr>
        <w:jc w:val="both"/>
        <w:rPr>
          <w:rFonts w:ascii="Times New Roman" w:hAnsi="Times New Roman" w:cs="Times New Roman"/>
          <w:sz w:val="24"/>
          <w:szCs w:val="24"/>
          <w:lang w:val="sr-Cyrl-BA"/>
        </w:rPr>
      </w:pPr>
    </w:p>
    <w:p w:rsidR="006F330A" w:rsidRPr="00984FCC" w:rsidRDefault="006F330A" w:rsidP="006F330A">
      <w:pPr>
        <w:jc w:val="both"/>
        <w:rPr>
          <w:rFonts w:ascii="Times New Roman" w:hAnsi="Times New Roman" w:cs="Times New Roman"/>
          <w:sz w:val="24"/>
          <w:szCs w:val="24"/>
          <w:lang w:val="sr-Cyrl-BA"/>
        </w:rPr>
      </w:pPr>
      <w:r w:rsidRPr="00984FCC">
        <w:rPr>
          <w:rFonts w:ascii="Times New Roman" w:hAnsi="Times New Roman" w:cs="Times New Roman"/>
          <w:sz w:val="24"/>
          <w:szCs w:val="24"/>
          <w:lang w:val="sr-Cyrl-BA"/>
        </w:rPr>
        <w:t>Категорија за сваку од елемената отпорности се узима посебно и дијели се са бројем категорија чиме се добија укупна категорија отпорности.</w:t>
      </w:r>
    </w:p>
    <w:p w:rsidR="006F330A" w:rsidRPr="00984FCC" w:rsidRDefault="006F330A" w:rsidP="006F330A">
      <w:pPr>
        <w:rPr>
          <w:rFonts w:ascii="Times New Roman" w:hAnsi="Times New Roman" w:cs="Times New Roman"/>
          <w:lang w:val="sr-Cyrl-B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78"/>
        <w:gridCol w:w="1958"/>
        <w:gridCol w:w="2817"/>
      </w:tblGrid>
      <w:tr w:rsidR="006F330A" w:rsidRPr="00864445" w:rsidTr="006F330A">
        <w:trPr>
          <w:jc w:val="center"/>
        </w:trPr>
        <w:tc>
          <w:tcPr>
            <w:tcW w:w="2278" w:type="dxa"/>
            <w:shd w:val="clear" w:color="auto" w:fill="D9D9D9"/>
            <w:vAlign w:val="center"/>
          </w:tcPr>
          <w:p w:rsidR="006F330A" w:rsidRPr="00864445" w:rsidRDefault="006F330A" w:rsidP="00864445">
            <w:pPr>
              <w:jc w:val="center"/>
              <w:rPr>
                <w:rFonts w:ascii="Times New Roman" w:hAnsi="Times New Roman" w:cs="Times New Roman"/>
                <w:b/>
                <w:sz w:val="24"/>
                <w:szCs w:val="24"/>
                <w:lang w:val="sr-Cyrl-BA"/>
              </w:rPr>
            </w:pPr>
            <w:r w:rsidRPr="00864445">
              <w:rPr>
                <w:rFonts w:ascii="Times New Roman" w:hAnsi="Times New Roman" w:cs="Times New Roman"/>
                <w:b/>
                <w:sz w:val="24"/>
                <w:szCs w:val="24"/>
                <w:lang w:val="sr-Cyrl-BA"/>
              </w:rPr>
              <w:t>Штета/просјек</w:t>
            </w:r>
          </w:p>
        </w:tc>
        <w:tc>
          <w:tcPr>
            <w:tcW w:w="1958" w:type="dxa"/>
            <w:shd w:val="clear" w:color="auto" w:fill="D9D9D9"/>
            <w:vAlign w:val="center"/>
          </w:tcPr>
          <w:p w:rsidR="006F330A" w:rsidRPr="00864445" w:rsidRDefault="006F330A" w:rsidP="00864445">
            <w:pPr>
              <w:jc w:val="center"/>
              <w:rPr>
                <w:rFonts w:ascii="Times New Roman" w:hAnsi="Times New Roman" w:cs="Times New Roman"/>
                <w:b/>
                <w:sz w:val="24"/>
                <w:szCs w:val="24"/>
                <w:lang w:val="sr-Cyrl-BA"/>
              </w:rPr>
            </w:pPr>
            <w:r w:rsidRPr="00864445">
              <w:rPr>
                <w:rFonts w:ascii="Times New Roman" w:hAnsi="Times New Roman" w:cs="Times New Roman"/>
                <w:b/>
                <w:sz w:val="24"/>
                <w:szCs w:val="24"/>
                <w:lang w:val="sr-Cyrl-BA"/>
              </w:rPr>
              <w:t>Ниво штете</w:t>
            </w:r>
          </w:p>
        </w:tc>
        <w:tc>
          <w:tcPr>
            <w:tcW w:w="2817" w:type="dxa"/>
            <w:shd w:val="clear" w:color="auto" w:fill="D9D9D9"/>
            <w:vAlign w:val="center"/>
          </w:tcPr>
          <w:p w:rsidR="006F330A" w:rsidRPr="00864445" w:rsidRDefault="006F330A" w:rsidP="00864445">
            <w:pPr>
              <w:jc w:val="center"/>
              <w:rPr>
                <w:rFonts w:ascii="Times New Roman" w:hAnsi="Times New Roman" w:cs="Times New Roman"/>
                <w:b/>
                <w:sz w:val="24"/>
                <w:szCs w:val="24"/>
                <w:lang w:val="sr-Cyrl-BA"/>
              </w:rPr>
            </w:pPr>
            <w:r w:rsidRPr="00864445">
              <w:rPr>
                <w:rFonts w:ascii="Times New Roman" w:hAnsi="Times New Roman" w:cs="Times New Roman"/>
                <w:b/>
                <w:sz w:val="24"/>
                <w:szCs w:val="24"/>
                <w:lang w:val="sr-Cyrl-BA"/>
              </w:rPr>
              <w:t>Величина штете</w:t>
            </w:r>
          </w:p>
        </w:tc>
      </w:tr>
      <w:tr w:rsidR="006F330A" w:rsidRPr="00864445" w:rsidTr="006F330A">
        <w:trPr>
          <w:jc w:val="center"/>
        </w:trPr>
        <w:tc>
          <w:tcPr>
            <w:tcW w:w="2278" w:type="dxa"/>
            <w:shd w:val="clear" w:color="auto" w:fill="auto"/>
            <w:vAlign w:val="center"/>
          </w:tcPr>
          <w:p w:rsidR="006F330A" w:rsidRPr="00864445" w:rsidRDefault="006F330A" w:rsidP="00864445">
            <w:pPr>
              <w:jc w:val="center"/>
              <w:rPr>
                <w:rFonts w:ascii="Times New Roman" w:hAnsi="Times New Roman" w:cs="Times New Roman"/>
                <w:sz w:val="24"/>
                <w:szCs w:val="24"/>
                <w:lang w:val="sr-Cyrl-BA"/>
              </w:rPr>
            </w:pPr>
            <w:r w:rsidRPr="00864445">
              <w:rPr>
                <w:rFonts w:ascii="Times New Roman" w:hAnsi="Times New Roman" w:cs="Times New Roman"/>
                <w:sz w:val="24"/>
                <w:szCs w:val="24"/>
                <w:lang w:val="sr-Cyrl-BA"/>
              </w:rPr>
              <w:t>00-1,49</w:t>
            </w:r>
          </w:p>
        </w:tc>
        <w:tc>
          <w:tcPr>
            <w:tcW w:w="1958" w:type="dxa"/>
            <w:shd w:val="clear" w:color="auto" w:fill="auto"/>
            <w:vAlign w:val="center"/>
          </w:tcPr>
          <w:p w:rsidR="006F330A" w:rsidRPr="00864445" w:rsidRDefault="006F330A" w:rsidP="00864445">
            <w:pPr>
              <w:jc w:val="center"/>
              <w:rPr>
                <w:rFonts w:ascii="Times New Roman" w:hAnsi="Times New Roman" w:cs="Times New Roman"/>
                <w:sz w:val="24"/>
                <w:szCs w:val="24"/>
                <w:lang w:val="sr-Cyrl-BA"/>
              </w:rPr>
            </w:pPr>
            <w:r w:rsidRPr="00864445">
              <w:rPr>
                <w:rFonts w:ascii="Times New Roman" w:hAnsi="Times New Roman" w:cs="Times New Roman"/>
                <w:sz w:val="24"/>
                <w:szCs w:val="24"/>
                <w:lang w:val="sr-Cyrl-BA"/>
              </w:rPr>
              <w:t>1</w:t>
            </w:r>
          </w:p>
        </w:tc>
        <w:tc>
          <w:tcPr>
            <w:tcW w:w="2817" w:type="dxa"/>
            <w:shd w:val="clear" w:color="auto" w:fill="auto"/>
            <w:vAlign w:val="center"/>
          </w:tcPr>
          <w:p w:rsidR="006F330A" w:rsidRPr="00864445" w:rsidRDefault="006F330A" w:rsidP="00864445">
            <w:pPr>
              <w:jc w:val="center"/>
              <w:rPr>
                <w:rFonts w:ascii="Times New Roman" w:hAnsi="Times New Roman" w:cs="Times New Roman"/>
                <w:sz w:val="24"/>
                <w:szCs w:val="24"/>
                <w:lang w:val="sr-Cyrl-BA"/>
              </w:rPr>
            </w:pPr>
            <w:r w:rsidRPr="00864445">
              <w:rPr>
                <w:rFonts w:ascii="Times New Roman" w:hAnsi="Times New Roman" w:cs="Times New Roman"/>
                <w:sz w:val="24"/>
                <w:szCs w:val="24"/>
                <w:lang w:val="sr-Latn-BA"/>
              </w:rPr>
              <w:t xml:space="preserve">Врло </w:t>
            </w:r>
            <w:r w:rsidRPr="00864445">
              <w:rPr>
                <w:rFonts w:ascii="Times New Roman" w:hAnsi="Times New Roman" w:cs="Times New Roman"/>
                <w:sz w:val="24"/>
                <w:szCs w:val="24"/>
                <w:lang w:val="sr-Cyrl-BA"/>
              </w:rPr>
              <w:t>мала</w:t>
            </w:r>
          </w:p>
        </w:tc>
      </w:tr>
      <w:tr w:rsidR="006F330A" w:rsidRPr="00864445" w:rsidTr="006F330A">
        <w:trPr>
          <w:jc w:val="center"/>
        </w:trPr>
        <w:tc>
          <w:tcPr>
            <w:tcW w:w="2278" w:type="dxa"/>
            <w:shd w:val="clear" w:color="auto" w:fill="auto"/>
            <w:vAlign w:val="center"/>
          </w:tcPr>
          <w:p w:rsidR="006F330A" w:rsidRPr="00864445" w:rsidRDefault="006F330A" w:rsidP="00864445">
            <w:pPr>
              <w:jc w:val="center"/>
              <w:rPr>
                <w:rFonts w:ascii="Times New Roman" w:hAnsi="Times New Roman" w:cs="Times New Roman"/>
                <w:sz w:val="24"/>
                <w:szCs w:val="24"/>
                <w:lang w:val="sr-Cyrl-BA"/>
              </w:rPr>
            </w:pPr>
            <w:r w:rsidRPr="00864445">
              <w:rPr>
                <w:rFonts w:ascii="Times New Roman" w:hAnsi="Times New Roman" w:cs="Times New Roman"/>
                <w:sz w:val="24"/>
                <w:szCs w:val="24"/>
                <w:lang w:val="sr-Cyrl-BA"/>
              </w:rPr>
              <w:t>1,5-2,49</w:t>
            </w:r>
          </w:p>
        </w:tc>
        <w:tc>
          <w:tcPr>
            <w:tcW w:w="1958" w:type="dxa"/>
            <w:shd w:val="clear" w:color="auto" w:fill="auto"/>
            <w:vAlign w:val="center"/>
          </w:tcPr>
          <w:p w:rsidR="006F330A" w:rsidRPr="00864445" w:rsidRDefault="006F330A" w:rsidP="00864445">
            <w:pPr>
              <w:jc w:val="center"/>
              <w:rPr>
                <w:rFonts w:ascii="Times New Roman" w:hAnsi="Times New Roman" w:cs="Times New Roman"/>
                <w:sz w:val="24"/>
                <w:szCs w:val="24"/>
                <w:lang w:val="sr-Cyrl-BA"/>
              </w:rPr>
            </w:pPr>
            <w:r w:rsidRPr="00864445">
              <w:rPr>
                <w:rFonts w:ascii="Times New Roman" w:hAnsi="Times New Roman" w:cs="Times New Roman"/>
                <w:sz w:val="24"/>
                <w:szCs w:val="24"/>
                <w:lang w:val="sr-Cyrl-BA"/>
              </w:rPr>
              <w:t>2</w:t>
            </w:r>
          </w:p>
        </w:tc>
        <w:tc>
          <w:tcPr>
            <w:tcW w:w="2817" w:type="dxa"/>
            <w:shd w:val="clear" w:color="auto" w:fill="auto"/>
            <w:vAlign w:val="center"/>
          </w:tcPr>
          <w:p w:rsidR="006F330A" w:rsidRPr="00864445" w:rsidRDefault="006F330A" w:rsidP="00864445">
            <w:pPr>
              <w:jc w:val="center"/>
              <w:rPr>
                <w:rFonts w:ascii="Times New Roman" w:hAnsi="Times New Roman" w:cs="Times New Roman"/>
                <w:sz w:val="24"/>
                <w:szCs w:val="24"/>
                <w:lang w:val="sr-Cyrl-BA"/>
              </w:rPr>
            </w:pPr>
            <w:r w:rsidRPr="00864445">
              <w:rPr>
                <w:rFonts w:ascii="Times New Roman" w:hAnsi="Times New Roman" w:cs="Times New Roman"/>
                <w:sz w:val="24"/>
                <w:szCs w:val="24"/>
                <w:lang w:val="sr-Cyrl-BA"/>
              </w:rPr>
              <w:t>Мала</w:t>
            </w:r>
          </w:p>
        </w:tc>
      </w:tr>
      <w:tr w:rsidR="006F330A" w:rsidRPr="00864445" w:rsidTr="006F330A">
        <w:trPr>
          <w:jc w:val="center"/>
        </w:trPr>
        <w:tc>
          <w:tcPr>
            <w:tcW w:w="2278" w:type="dxa"/>
            <w:shd w:val="clear" w:color="auto" w:fill="auto"/>
            <w:vAlign w:val="center"/>
          </w:tcPr>
          <w:p w:rsidR="006F330A" w:rsidRPr="00864445" w:rsidRDefault="006F330A" w:rsidP="00864445">
            <w:pPr>
              <w:jc w:val="center"/>
              <w:rPr>
                <w:rFonts w:ascii="Times New Roman" w:hAnsi="Times New Roman" w:cs="Times New Roman"/>
                <w:sz w:val="24"/>
                <w:szCs w:val="24"/>
                <w:lang w:val="sr-Cyrl-BA"/>
              </w:rPr>
            </w:pPr>
            <w:r w:rsidRPr="00864445">
              <w:rPr>
                <w:rFonts w:ascii="Times New Roman" w:hAnsi="Times New Roman" w:cs="Times New Roman"/>
                <w:sz w:val="24"/>
                <w:szCs w:val="24"/>
                <w:lang w:val="sr-Cyrl-BA"/>
              </w:rPr>
              <w:t>2,5-3,49</w:t>
            </w:r>
          </w:p>
        </w:tc>
        <w:tc>
          <w:tcPr>
            <w:tcW w:w="1958" w:type="dxa"/>
            <w:shd w:val="clear" w:color="auto" w:fill="auto"/>
            <w:vAlign w:val="center"/>
          </w:tcPr>
          <w:p w:rsidR="006F330A" w:rsidRPr="00864445" w:rsidRDefault="006F330A" w:rsidP="00864445">
            <w:pPr>
              <w:jc w:val="center"/>
              <w:rPr>
                <w:rFonts w:ascii="Times New Roman" w:hAnsi="Times New Roman" w:cs="Times New Roman"/>
                <w:sz w:val="24"/>
                <w:szCs w:val="24"/>
                <w:lang w:val="sr-Cyrl-BA"/>
              </w:rPr>
            </w:pPr>
            <w:r w:rsidRPr="00864445">
              <w:rPr>
                <w:rFonts w:ascii="Times New Roman" w:hAnsi="Times New Roman" w:cs="Times New Roman"/>
                <w:sz w:val="24"/>
                <w:szCs w:val="24"/>
                <w:lang w:val="sr-Cyrl-BA"/>
              </w:rPr>
              <w:t>3</w:t>
            </w:r>
          </w:p>
        </w:tc>
        <w:tc>
          <w:tcPr>
            <w:tcW w:w="2817" w:type="dxa"/>
            <w:shd w:val="clear" w:color="auto" w:fill="auto"/>
            <w:vAlign w:val="center"/>
          </w:tcPr>
          <w:p w:rsidR="006F330A" w:rsidRPr="00864445" w:rsidRDefault="006F330A" w:rsidP="00864445">
            <w:pPr>
              <w:jc w:val="center"/>
              <w:rPr>
                <w:rFonts w:ascii="Times New Roman" w:hAnsi="Times New Roman" w:cs="Times New Roman"/>
                <w:sz w:val="24"/>
                <w:szCs w:val="24"/>
                <w:lang w:val="sr-Latn-BA"/>
              </w:rPr>
            </w:pPr>
            <w:r w:rsidRPr="00864445">
              <w:rPr>
                <w:rFonts w:ascii="Times New Roman" w:hAnsi="Times New Roman" w:cs="Times New Roman"/>
                <w:sz w:val="24"/>
                <w:szCs w:val="24"/>
                <w:lang w:val="sr-Latn-BA"/>
              </w:rPr>
              <w:t>Средња</w:t>
            </w:r>
          </w:p>
        </w:tc>
      </w:tr>
      <w:tr w:rsidR="006F330A" w:rsidRPr="00864445" w:rsidTr="006F330A">
        <w:trPr>
          <w:jc w:val="center"/>
        </w:trPr>
        <w:tc>
          <w:tcPr>
            <w:tcW w:w="2278" w:type="dxa"/>
            <w:shd w:val="clear" w:color="auto" w:fill="auto"/>
            <w:vAlign w:val="center"/>
          </w:tcPr>
          <w:p w:rsidR="006F330A" w:rsidRPr="00864445" w:rsidRDefault="006F330A" w:rsidP="00864445">
            <w:pPr>
              <w:jc w:val="center"/>
              <w:rPr>
                <w:rFonts w:ascii="Times New Roman" w:hAnsi="Times New Roman" w:cs="Times New Roman"/>
                <w:sz w:val="24"/>
                <w:szCs w:val="24"/>
                <w:lang w:val="sr-Cyrl-BA"/>
              </w:rPr>
            </w:pPr>
            <w:r w:rsidRPr="00864445">
              <w:rPr>
                <w:rFonts w:ascii="Times New Roman" w:hAnsi="Times New Roman" w:cs="Times New Roman"/>
                <w:sz w:val="24"/>
                <w:szCs w:val="24"/>
                <w:lang w:val="sr-Cyrl-BA"/>
              </w:rPr>
              <w:t>3,5-4,49</w:t>
            </w:r>
          </w:p>
        </w:tc>
        <w:tc>
          <w:tcPr>
            <w:tcW w:w="1958" w:type="dxa"/>
            <w:shd w:val="clear" w:color="auto" w:fill="auto"/>
            <w:vAlign w:val="center"/>
          </w:tcPr>
          <w:p w:rsidR="006F330A" w:rsidRPr="00864445" w:rsidRDefault="006F330A" w:rsidP="00864445">
            <w:pPr>
              <w:jc w:val="center"/>
              <w:rPr>
                <w:rFonts w:ascii="Times New Roman" w:hAnsi="Times New Roman" w:cs="Times New Roman"/>
                <w:sz w:val="24"/>
                <w:szCs w:val="24"/>
                <w:lang w:val="sr-Cyrl-BA"/>
              </w:rPr>
            </w:pPr>
            <w:r w:rsidRPr="00864445">
              <w:rPr>
                <w:rFonts w:ascii="Times New Roman" w:hAnsi="Times New Roman" w:cs="Times New Roman"/>
                <w:sz w:val="24"/>
                <w:szCs w:val="24"/>
                <w:lang w:val="sr-Cyrl-BA"/>
              </w:rPr>
              <w:t>4</w:t>
            </w:r>
          </w:p>
        </w:tc>
        <w:tc>
          <w:tcPr>
            <w:tcW w:w="2817" w:type="dxa"/>
            <w:shd w:val="clear" w:color="auto" w:fill="auto"/>
            <w:vAlign w:val="center"/>
          </w:tcPr>
          <w:p w:rsidR="006F330A" w:rsidRPr="00864445" w:rsidRDefault="006F330A" w:rsidP="00864445">
            <w:pPr>
              <w:jc w:val="center"/>
              <w:rPr>
                <w:rFonts w:ascii="Times New Roman" w:hAnsi="Times New Roman" w:cs="Times New Roman"/>
                <w:sz w:val="24"/>
                <w:szCs w:val="24"/>
                <w:lang w:val="sr-Cyrl-BA"/>
              </w:rPr>
            </w:pPr>
            <w:r w:rsidRPr="00864445">
              <w:rPr>
                <w:rFonts w:ascii="Times New Roman" w:hAnsi="Times New Roman" w:cs="Times New Roman"/>
                <w:sz w:val="24"/>
                <w:szCs w:val="24"/>
                <w:lang w:val="sr-Latn-BA"/>
              </w:rPr>
              <w:t>В</w:t>
            </w:r>
            <w:r w:rsidRPr="00864445">
              <w:rPr>
                <w:rFonts w:ascii="Times New Roman" w:hAnsi="Times New Roman" w:cs="Times New Roman"/>
                <w:sz w:val="24"/>
                <w:szCs w:val="24"/>
                <w:lang w:val="sr-Cyrl-BA"/>
              </w:rPr>
              <w:t>елика</w:t>
            </w:r>
          </w:p>
        </w:tc>
      </w:tr>
      <w:tr w:rsidR="006F330A" w:rsidRPr="00864445" w:rsidTr="006F330A">
        <w:trPr>
          <w:jc w:val="center"/>
        </w:trPr>
        <w:tc>
          <w:tcPr>
            <w:tcW w:w="2278" w:type="dxa"/>
            <w:shd w:val="clear" w:color="auto" w:fill="auto"/>
            <w:vAlign w:val="center"/>
          </w:tcPr>
          <w:p w:rsidR="006F330A" w:rsidRPr="00864445" w:rsidRDefault="006F330A" w:rsidP="00864445">
            <w:pPr>
              <w:jc w:val="center"/>
              <w:rPr>
                <w:rFonts w:ascii="Times New Roman" w:hAnsi="Times New Roman" w:cs="Times New Roman"/>
                <w:sz w:val="24"/>
                <w:szCs w:val="24"/>
                <w:lang w:val="sr-Cyrl-BA"/>
              </w:rPr>
            </w:pPr>
            <w:r w:rsidRPr="00864445">
              <w:rPr>
                <w:rFonts w:ascii="Times New Roman" w:hAnsi="Times New Roman" w:cs="Times New Roman"/>
                <w:sz w:val="24"/>
                <w:szCs w:val="24"/>
                <w:lang w:val="sr-Cyrl-BA"/>
              </w:rPr>
              <w:t>4,5-5</w:t>
            </w:r>
          </w:p>
        </w:tc>
        <w:tc>
          <w:tcPr>
            <w:tcW w:w="1958" w:type="dxa"/>
            <w:shd w:val="clear" w:color="auto" w:fill="auto"/>
            <w:vAlign w:val="center"/>
          </w:tcPr>
          <w:p w:rsidR="006F330A" w:rsidRPr="00864445" w:rsidRDefault="006F330A" w:rsidP="00864445">
            <w:pPr>
              <w:jc w:val="center"/>
              <w:rPr>
                <w:rFonts w:ascii="Times New Roman" w:hAnsi="Times New Roman" w:cs="Times New Roman"/>
                <w:sz w:val="24"/>
                <w:szCs w:val="24"/>
                <w:lang w:val="sr-Cyrl-BA"/>
              </w:rPr>
            </w:pPr>
            <w:r w:rsidRPr="00864445">
              <w:rPr>
                <w:rFonts w:ascii="Times New Roman" w:hAnsi="Times New Roman" w:cs="Times New Roman"/>
                <w:sz w:val="24"/>
                <w:szCs w:val="24"/>
                <w:lang w:val="sr-Cyrl-BA"/>
              </w:rPr>
              <w:t>5</w:t>
            </w:r>
          </w:p>
        </w:tc>
        <w:tc>
          <w:tcPr>
            <w:tcW w:w="2817" w:type="dxa"/>
            <w:shd w:val="clear" w:color="auto" w:fill="auto"/>
            <w:vAlign w:val="center"/>
          </w:tcPr>
          <w:p w:rsidR="006F330A" w:rsidRPr="00864445" w:rsidRDefault="006F330A" w:rsidP="00864445">
            <w:pPr>
              <w:jc w:val="center"/>
              <w:rPr>
                <w:rFonts w:ascii="Times New Roman" w:hAnsi="Times New Roman" w:cs="Times New Roman"/>
                <w:sz w:val="24"/>
                <w:szCs w:val="24"/>
                <w:lang w:val="sr-Cyrl-BA"/>
              </w:rPr>
            </w:pPr>
            <w:r w:rsidRPr="00864445">
              <w:rPr>
                <w:rFonts w:ascii="Times New Roman" w:hAnsi="Times New Roman" w:cs="Times New Roman"/>
                <w:sz w:val="24"/>
                <w:szCs w:val="24"/>
                <w:lang w:val="sr-Latn-BA"/>
              </w:rPr>
              <w:t xml:space="preserve">Врло </w:t>
            </w:r>
            <w:r w:rsidRPr="00864445">
              <w:rPr>
                <w:rFonts w:ascii="Times New Roman" w:hAnsi="Times New Roman" w:cs="Times New Roman"/>
                <w:sz w:val="24"/>
                <w:szCs w:val="24"/>
                <w:lang w:val="sr-Cyrl-BA"/>
              </w:rPr>
              <w:t>велика</w:t>
            </w:r>
          </w:p>
        </w:tc>
      </w:tr>
    </w:tbl>
    <w:p w:rsidR="00864445" w:rsidRDefault="00864445" w:rsidP="006F330A">
      <w:pPr>
        <w:jc w:val="center"/>
        <w:rPr>
          <w:rFonts w:ascii="Times New Roman" w:hAnsi="Times New Roman" w:cs="Times New Roman"/>
          <w:b/>
          <w:bCs/>
          <w:i/>
          <w:sz w:val="24"/>
          <w:szCs w:val="24"/>
          <w:lang w:val="sr-Cyrl-BA"/>
        </w:rPr>
      </w:pPr>
      <w:bookmarkStart w:id="49" w:name="_Toc30938936"/>
    </w:p>
    <w:p w:rsidR="006F330A" w:rsidRPr="00864445" w:rsidRDefault="006F330A" w:rsidP="006F330A">
      <w:pPr>
        <w:jc w:val="center"/>
        <w:rPr>
          <w:rFonts w:ascii="Times New Roman" w:hAnsi="Times New Roman" w:cs="Times New Roman"/>
          <w:b/>
          <w:bCs/>
          <w:sz w:val="24"/>
          <w:szCs w:val="24"/>
          <w:lang w:val="sr-Cyrl-BA"/>
        </w:rPr>
      </w:pPr>
      <w:r w:rsidRPr="00864445">
        <w:rPr>
          <w:rFonts w:ascii="Times New Roman" w:hAnsi="Times New Roman" w:cs="Times New Roman"/>
          <w:b/>
          <w:bCs/>
          <w:i/>
          <w:sz w:val="24"/>
          <w:szCs w:val="24"/>
        </w:rPr>
        <w:t>Табела</w:t>
      </w:r>
      <w:r w:rsidR="00496565">
        <w:rPr>
          <w:rFonts w:ascii="Times New Roman" w:hAnsi="Times New Roman" w:cs="Times New Roman"/>
          <w:b/>
          <w:bCs/>
          <w:i/>
          <w:sz w:val="24"/>
          <w:szCs w:val="24"/>
          <w:lang w:val="sr-Cyrl-BA"/>
        </w:rPr>
        <w:t xml:space="preserve"> 40</w:t>
      </w:r>
      <w:r w:rsidRPr="00864445">
        <w:rPr>
          <w:rFonts w:ascii="Times New Roman" w:hAnsi="Times New Roman" w:cs="Times New Roman"/>
          <w:b/>
          <w:bCs/>
          <w:sz w:val="24"/>
          <w:szCs w:val="24"/>
          <w:lang w:val="sr-Cyrl-BA"/>
        </w:rPr>
        <w:t xml:space="preserve">.: </w:t>
      </w:r>
      <w:r w:rsidRPr="00864445">
        <w:rPr>
          <w:rFonts w:ascii="Times New Roman" w:hAnsi="Times New Roman" w:cs="Times New Roman"/>
          <w:bCs/>
          <w:i/>
          <w:sz w:val="24"/>
          <w:szCs w:val="24"/>
          <w:lang w:val="sr-Cyrl-BA"/>
        </w:rPr>
        <w:t>Вриједности резултата прорачуна отпорности</w:t>
      </w:r>
      <w:bookmarkEnd w:id="49"/>
    </w:p>
    <w:p w:rsidR="00864445" w:rsidRPr="00496565" w:rsidRDefault="00496565" w:rsidP="00496565">
      <w:pPr>
        <w:pStyle w:val="Heading5"/>
        <w:numPr>
          <w:ilvl w:val="0"/>
          <w:numId w:val="0"/>
        </w:numPr>
        <w:spacing w:before="0" w:line="240" w:lineRule="auto"/>
        <w:ind w:left="1008" w:hanging="1008"/>
        <w:rPr>
          <w:rFonts w:ascii="Times New Roman" w:hAnsi="Times New Roman"/>
          <w:sz w:val="24"/>
          <w:szCs w:val="24"/>
          <w:lang w:val="sr-Cyrl-BA"/>
        </w:rPr>
      </w:pPr>
      <w:r>
        <w:rPr>
          <w:rFonts w:ascii="Times New Roman" w:hAnsi="Times New Roman"/>
          <w:sz w:val="24"/>
          <w:szCs w:val="24"/>
          <w:lang w:val="sr-Cyrl-BA"/>
        </w:rPr>
        <w:t>Критерији за одређивање штета</w:t>
      </w:r>
    </w:p>
    <w:p w:rsidR="006F330A" w:rsidRPr="00984FCC" w:rsidRDefault="006F330A" w:rsidP="006F330A">
      <w:pPr>
        <w:autoSpaceDE w:val="0"/>
        <w:autoSpaceDN w:val="0"/>
        <w:adjustRightInd w:val="0"/>
        <w:jc w:val="both"/>
        <w:rPr>
          <w:rFonts w:ascii="Times New Roman" w:hAnsi="Times New Roman" w:cs="Times New Roman"/>
          <w:color w:val="000000"/>
          <w:sz w:val="24"/>
          <w:szCs w:val="24"/>
          <w:lang w:val="sr-Cyrl-BA"/>
        </w:rPr>
      </w:pPr>
      <w:r w:rsidRPr="00984FCC">
        <w:rPr>
          <w:rFonts w:ascii="Times New Roman" w:hAnsi="Times New Roman" w:cs="Times New Roman"/>
          <w:color w:val="000000"/>
          <w:sz w:val="24"/>
          <w:szCs w:val="24"/>
          <w:lang w:val="sr-Latn-BA"/>
        </w:rPr>
        <w:t>Проц</w:t>
      </w:r>
      <w:r w:rsidRPr="00984FCC">
        <w:rPr>
          <w:rFonts w:ascii="Times New Roman" w:hAnsi="Times New Roman" w:cs="Times New Roman"/>
          <w:color w:val="000000"/>
          <w:sz w:val="24"/>
          <w:szCs w:val="24"/>
          <w:lang w:val="sr-Cyrl-BA"/>
        </w:rPr>
        <w:t>ј</w:t>
      </w:r>
      <w:r w:rsidRPr="00984FCC">
        <w:rPr>
          <w:rFonts w:ascii="Times New Roman" w:hAnsi="Times New Roman" w:cs="Times New Roman"/>
          <w:color w:val="000000"/>
          <w:sz w:val="24"/>
          <w:szCs w:val="24"/>
          <w:lang w:val="sr-Latn-BA"/>
        </w:rPr>
        <w:t>еном се идентификују извори могућег угрожавања, сагледавају могуће пос</w:t>
      </w:r>
      <w:r w:rsidRPr="00984FCC">
        <w:rPr>
          <w:rFonts w:ascii="Times New Roman" w:hAnsi="Times New Roman" w:cs="Times New Roman"/>
          <w:color w:val="000000"/>
          <w:sz w:val="24"/>
          <w:szCs w:val="24"/>
          <w:lang w:val="sr-Cyrl-BA"/>
        </w:rPr>
        <w:t>љ</w:t>
      </w:r>
      <w:r w:rsidRPr="00984FCC">
        <w:rPr>
          <w:rFonts w:ascii="Times New Roman" w:hAnsi="Times New Roman" w:cs="Times New Roman"/>
          <w:color w:val="000000"/>
          <w:sz w:val="24"/>
          <w:szCs w:val="24"/>
          <w:lang w:val="sr-Latn-BA"/>
        </w:rPr>
        <w:t>едице,потребе и могућности спровођења м</w:t>
      </w:r>
      <w:r w:rsidRPr="00984FCC">
        <w:rPr>
          <w:rFonts w:ascii="Times New Roman" w:hAnsi="Times New Roman" w:cs="Times New Roman"/>
          <w:color w:val="000000"/>
          <w:sz w:val="24"/>
          <w:szCs w:val="24"/>
          <w:lang w:val="sr-Cyrl-BA"/>
        </w:rPr>
        <w:t>ј</w:t>
      </w:r>
      <w:r w:rsidRPr="00984FCC">
        <w:rPr>
          <w:rFonts w:ascii="Times New Roman" w:hAnsi="Times New Roman" w:cs="Times New Roman"/>
          <w:color w:val="000000"/>
          <w:sz w:val="24"/>
          <w:szCs w:val="24"/>
          <w:lang w:val="sr-Latn-BA"/>
        </w:rPr>
        <w:t xml:space="preserve">ера и задатака заштите и спасавања оделементарнихнепогода и других несрећа у односу на </w:t>
      </w:r>
      <w:r w:rsidRPr="00984FCC">
        <w:rPr>
          <w:rFonts w:ascii="Times New Roman" w:hAnsi="Times New Roman" w:cs="Times New Roman"/>
          <w:bCs/>
          <w:color w:val="000000"/>
          <w:sz w:val="24"/>
          <w:szCs w:val="24"/>
          <w:lang w:val="sr-Latn-BA"/>
        </w:rPr>
        <w:t>штићене вр</w:t>
      </w:r>
      <w:r w:rsidRPr="00984FCC">
        <w:rPr>
          <w:rFonts w:ascii="Times New Roman" w:hAnsi="Times New Roman" w:cs="Times New Roman"/>
          <w:bCs/>
          <w:color w:val="000000"/>
          <w:sz w:val="24"/>
          <w:szCs w:val="24"/>
          <w:lang w:val="sr-Cyrl-BA"/>
        </w:rPr>
        <w:t>иј</w:t>
      </w:r>
      <w:r w:rsidRPr="00984FCC">
        <w:rPr>
          <w:rFonts w:ascii="Times New Roman" w:hAnsi="Times New Roman" w:cs="Times New Roman"/>
          <w:bCs/>
          <w:color w:val="000000"/>
          <w:sz w:val="24"/>
          <w:szCs w:val="24"/>
          <w:lang w:val="sr-Latn-BA"/>
        </w:rPr>
        <w:t>едности друштва</w:t>
      </w:r>
      <w:r w:rsidRPr="00984FCC">
        <w:rPr>
          <w:rFonts w:ascii="Times New Roman" w:hAnsi="Times New Roman" w:cs="Times New Roman"/>
          <w:color w:val="000000"/>
          <w:sz w:val="24"/>
          <w:szCs w:val="24"/>
          <w:lang w:val="sr-Cyrl-BA"/>
        </w:rPr>
        <w:t xml:space="preserve">. </w:t>
      </w:r>
      <w:r w:rsidRPr="00984FCC">
        <w:rPr>
          <w:rFonts w:ascii="Times New Roman" w:hAnsi="Times New Roman" w:cs="Times New Roman"/>
          <w:color w:val="000000"/>
          <w:sz w:val="24"/>
          <w:szCs w:val="24"/>
          <w:lang w:val="sr-Latn-BA"/>
        </w:rPr>
        <w:t>Проц</w:t>
      </w:r>
      <w:r w:rsidRPr="00984FCC">
        <w:rPr>
          <w:rFonts w:ascii="Times New Roman" w:hAnsi="Times New Roman" w:cs="Times New Roman"/>
          <w:color w:val="000000"/>
          <w:sz w:val="24"/>
          <w:szCs w:val="24"/>
          <w:lang w:val="sr-Cyrl-BA"/>
        </w:rPr>
        <w:t>ј</w:t>
      </w:r>
      <w:r w:rsidRPr="00984FCC">
        <w:rPr>
          <w:rFonts w:ascii="Times New Roman" w:hAnsi="Times New Roman" w:cs="Times New Roman"/>
          <w:color w:val="000000"/>
          <w:sz w:val="24"/>
          <w:szCs w:val="24"/>
          <w:lang w:val="sr-Latn-BA"/>
        </w:rPr>
        <w:t>еном се дефинишу вр</w:t>
      </w:r>
      <w:r w:rsidRPr="00984FCC">
        <w:rPr>
          <w:rFonts w:ascii="Times New Roman" w:hAnsi="Times New Roman" w:cs="Times New Roman"/>
          <w:color w:val="000000"/>
          <w:sz w:val="24"/>
          <w:szCs w:val="24"/>
          <w:lang w:val="sr-Cyrl-BA"/>
        </w:rPr>
        <w:t>иј</w:t>
      </w:r>
      <w:r w:rsidRPr="00984FCC">
        <w:rPr>
          <w:rFonts w:ascii="Times New Roman" w:hAnsi="Times New Roman" w:cs="Times New Roman"/>
          <w:color w:val="000000"/>
          <w:sz w:val="24"/>
          <w:szCs w:val="24"/>
          <w:lang w:val="sr-Latn-BA"/>
        </w:rPr>
        <w:t>едности утицаја свих опасности посебно на сваку од с</w:t>
      </w:r>
      <w:r w:rsidRPr="00984FCC">
        <w:rPr>
          <w:rFonts w:ascii="Times New Roman" w:hAnsi="Times New Roman" w:cs="Times New Roman"/>
          <w:color w:val="000000"/>
          <w:sz w:val="24"/>
          <w:szCs w:val="24"/>
          <w:lang w:val="sr-Cyrl-BA"/>
        </w:rPr>
        <w:t>љ</w:t>
      </w:r>
      <w:r w:rsidRPr="00984FCC">
        <w:rPr>
          <w:rFonts w:ascii="Times New Roman" w:hAnsi="Times New Roman" w:cs="Times New Roman"/>
          <w:color w:val="000000"/>
          <w:sz w:val="24"/>
          <w:szCs w:val="24"/>
          <w:lang w:val="sr-Latn-BA"/>
        </w:rPr>
        <w:t>едећихштићених вр</w:t>
      </w:r>
      <w:r w:rsidRPr="00984FCC">
        <w:rPr>
          <w:rFonts w:ascii="Times New Roman" w:hAnsi="Times New Roman" w:cs="Times New Roman"/>
          <w:color w:val="000000"/>
          <w:sz w:val="24"/>
          <w:szCs w:val="24"/>
          <w:lang w:val="sr-Cyrl-BA"/>
        </w:rPr>
        <w:t>иј</w:t>
      </w:r>
      <w:r w:rsidRPr="00984FCC">
        <w:rPr>
          <w:rFonts w:ascii="Times New Roman" w:hAnsi="Times New Roman" w:cs="Times New Roman"/>
          <w:color w:val="000000"/>
          <w:sz w:val="24"/>
          <w:szCs w:val="24"/>
          <w:lang w:val="sr-Latn-BA"/>
        </w:rPr>
        <w:t xml:space="preserve">едности: </w:t>
      </w:r>
    </w:p>
    <w:p w:rsidR="006F330A" w:rsidRPr="00984FCC" w:rsidRDefault="006F330A" w:rsidP="004D4D43">
      <w:pPr>
        <w:pStyle w:val="ListParagraph"/>
        <w:numPr>
          <w:ilvl w:val="0"/>
          <w:numId w:val="76"/>
        </w:numPr>
        <w:jc w:val="both"/>
        <w:rPr>
          <w:rFonts w:ascii="Times New Roman" w:hAnsi="Times New Roman" w:cs="Times New Roman"/>
          <w:sz w:val="24"/>
          <w:szCs w:val="24"/>
          <w:lang w:val="sr-Latn-BA"/>
        </w:rPr>
      </w:pPr>
      <w:r w:rsidRPr="00984FCC">
        <w:rPr>
          <w:rFonts w:ascii="Times New Roman" w:hAnsi="Times New Roman" w:cs="Times New Roman"/>
          <w:sz w:val="24"/>
          <w:szCs w:val="24"/>
          <w:lang w:val="sr-Cyrl-BA"/>
        </w:rPr>
        <w:t>ж</w:t>
      </w:r>
      <w:r w:rsidRPr="00984FCC">
        <w:rPr>
          <w:rFonts w:ascii="Times New Roman" w:hAnsi="Times New Roman" w:cs="Times New Roman"/>
          <w:sz w:val="24"/>
          <w:szCs w:val="24"/>
          <w:lang w:val="sr-Latn-BA"/>
        </w:rPr>
        <w:t>ивот и здравље људи;</w:t>
      </w:r>
    </w:p>
    <w:p w:rsidR="006F330A" w:rsidRPr="00984FCC" w:rsidRDefault="006F330A" w:rsidP="004D4D43">
      <w:pPr>
        <w:pStyle w:val="ListParagraph"/>
        <w:numPr>
          <w:ilvl w:val="0"/>
          <w:numId w:val="76"/>
        </w:numPr>
        <w:jc w:val="both"/>
        <w:rPr>
          <w:rFonts w:ascii="Times New Roman" w:hAnsi="Times New Roman" w:cs="Times New Roman"/>
          <w:sz w:val="24"/>
          <w:szCs w:val="24"/>
          <w:lang w:val="sr-Latn-BA"/>
        </w:rPr>
      </w:pPr>
      <w:r w:rsidRPr="00984FCC">
        <w:rPr>
          <w:rFonts w:ascii="Times New Roman" w:hAnsi="Times New Roman" w:cs="Times New Roman"/>
          <w:sz w:val="24"/>
          <w:szCs w:val="24"/>
          <w:lang w:val="sr-Cyrl-BA"/>
        </w:rPr>
        <w:t>е</w:t>
      </w:r>
      <w:r w:rsidRPr="00984FCC">
        <w:rPr>
          <w:rFonts w:ascii="Times New Roman" w:hAnsi="Times New Roman" w:cs="Times New Roman"/>
          <w:sz w:val="24"/>
          <w:szCs w:val="24"/>
          <w:lang w:val="sr-Latn-BA"/>
        </w:rPr>
        <w:t>кономиј</w:t>
      </w:r>
      <w:r w:rsidRPr="00984FCC">
        <w:rPr>
          <w:rFonts w:ascii="Times New Roman" w:hAnsi="Times New Roman" w:cs="Times New Roman"/>
          <w:sz w:val="24"/>
          <w:szCs w:val="24"/>
          <w:lang w:val="sr-Cyrl-BA"/>
        </w:rPr>
        <w:t>у</w:t>
      </w:r>
      <w:r w:rsidRPr="00984FCC">
        <w:rPr>
          <w:rFonts w:ascii="Times New Roman" w:hAnsi="Times New Roman" w:cs="Times New Roman"/>
          <w:sz w:val="24"/>
          <w:szCs w:val="24"/>
          <w:lang w:val="sr-Latn-BA"/>
        </w:rPr>
        <w:t>/</w:t>
      </w:r>
      <w:r w:rsidRPr="00984FCC">
        <w:rPr>
          <w:rFonts w:ascii="Times New Roman" w:hAnsi="Times New Roman" w:cs="Times New Roman"/>
          <w:sz w:val="24"/>
          <w:szCs w:val="24"/>
          <w:lang w:val="sr-Cyrl-BA"/>
        </w:rPr>
        <w:t>околину</w:t>
      </w:r>
      <w:r w:rsidRPr="00984FCC">
        <w:rPr>
          <w:rFonts w:ascii="Times New Roman" w:hAnsi="Times New Roman" w:cs="Times New Roman"/>
          <w:sz w:val="24"/>
          <w:szCs w:val="24"/>
          <w:lang w:val="sr-Latn-BA"/>
        </w:rPr>
        <w:t>;</w:t>
      </w:r>
    </w:p>
    <w:p w:rsidR="006F330A" w:rsidRPr="00984FCC" w:rsidRDefault="006F330A" w:rsidP="004D4D43">
      <w:pPr>
        <w:pStyle w:val="ListParagraph"/>
        <w:numPr>
          <w:ilvl w:val="0"/>
          <w:numId w:val="76"/>
        </w:numPr>
        <w:jc w:val="both"/>
        <w:rPr>
          <w:rFonts w:ascii="Times New Roman" w:hAnsi="Times New Roman" w:cs="Times New Roman"/>
          <w:sz w:val="24"/>
          <w:szCs w:val="24"/>
          <w:lang w:val="sr-Cyrl-BA"/>
        </w:rPr>
      </w:pPr>
      <w:r w:rsidRPr="00984FCC">
        <w:rPr>
          <w:rFonts w:ascii="Times New Roman" w:hAnsi="Times New Roman" w:cs="Times New Roman"/>
          <w:sz w:val="24"/>
          <w:szCs w:val="24"/>
          <w:lang w:val="sr-Cyrl-BA"/>
        </w:rPr>
        <w:t>д</w:t>
      </w:r>
      <w:r w:rsidRPr="00984FCC">
        <w:rPr>
          <w:rFonts w:ascii="Times New Roman" w:hAnsi="Times New Roman" w:cs="Times New Roman"/>
          <w:sz w:val="24"/>
          <w:szCs w:val="24"/>
          <w:lang w:val="sr-Latn-BA"/>
        </w:rPr>
        <w:t>руштвен</w:t>
      </w:r>
      <w:r w:rsidRPr="00984FCC">
        <w:rPr>
          <w:rFonts w:ascii="Times New Roman" w:hAnsi="Times New Roman" w:cs="Times New Roman"/>
          <w:sz w:val="24"/>
          <w:szCs w:val="24"/>
          <w:lang w:val="sr-Cyrl-BA"/>
        </w:rPr>
        <w:t>о/социјалну</w:t>
      </w:r>
      <w:r w:rsidRPr="00984FCC">
        <w:rPr>
          <w:rFonts w:ascii="Times New Roman" w:hAnsi="Times New Roman" w:cs="Times New Roman"/>
          <w:sz w:val="24"/>
          <w:szCs w:val="24"/>
          <w:lang w:val="sr-Latn-BA"/>
        </w:rPr>
        <w:t xml:space="preserve"> стабилност</w:t>
      </w:r>
      <w:r w:rsidRPr="00984FCC">
        <w:rPr>
          <w:rFonts w:ascii="Times New Roman" w:hAnsi="Times New Roman" w:cs="Times New Roman"/>
          <w:sz w:val="24"/>
          <w:szCs w:val="24"/>
          <w:lang w:val="sr-Cyrl-BA"/>
        </w:rPr>
        <w:t xml:space="preserve"> (штета на критичној инфраструктури и штета на јавним установама и грађевинама)</w:t>
      </w:r>
      <w:r w:rsidRPr="00984FCC">
        <w:rPr>
          <w:rFonts w:ascii="Times New Roman" w:hAnsi="Times New Roman" w:cs="Times New Roman"/>
          <w:sz w:val="24"/>
          <w:szCs w:val="24"/>
          <w:lang w:val="sr-Latn-BA"/>
        </w:rPr>
        <w:t>.</w:t>
      </w:r>
    </w:p>
    <w:p w:rsidR="00864445" w:rsidRDefault="00864445" w:rsidP="006F330A">
      <w:pPr>
        <w:autoSpaceDE w:val="0"/>
        <w:autoSpaceDN w:val="0"/>
        <w:adjustRightInd w:val="0"/>
        <w:jc w:val="both"/>
        <w:rPr>
          <w:rFonts w:ascii="Times New Roman" w:hAnsi="Times New Roman" w:cs="Times New Roman"/>
          <w:color w:val="000000"/>
          <w:sz w:val="24"/>
          <w:szCs w:val="24"/>
          <w:lang w:val="sr-Cyrl-BA"/>
        </w:rPr>
      </w:pPr>
    </w:p>
    <w:p w:rsidR="006F330A" w:rsidRDefault="006F330A" w:rsidP="006F330A">
      <w:pPr>
        <w:autoSpaceDE w:val="0"/>
        <w:autoSpaceDN w:val="0"/>
        <w:adjustRightInd w:val="0"/>
        <w:jc w:val="both"/>
        <w:rPr>
          <w:rFonts w:ascii="Times New Roman" w:hAnsi="Times New Roman" w:cs="Times New Roman"/>
          <w:color w:val="000000"/>
          <w:sz w:val="24"/>
          <w:szCs w:val="24"/>
          <w:lang w:val="sr-Cyrl-BA"/>
        </w:rPr>
      </w:pPr>
      <w:r w:rsidRPr="00984FCC">
        <w:rPr>
          <w:rFonts w:ascii="Times New Roman" w:hAnsi="Times New Roman" w:cs="Times New Roman"/>
          <w:color w:val="000000"/>
          <w:sz w:val="24"/>
          <w:szCs w:val="24"/>
          <w:lang w:val="sr-Latn-BA"/>
        </w:rPr>
        <w:t>Пос</w:t>
      </w:r>
      <w:r w:rsidRPr="00984FCC">
        <w:rPr>
          <w:rFonts w:ascii="Times New Roman" w:hAnsi="Times New Roman" w:cs="Times New Roman"/>
          <w:color w:val="000000"/>
          <w:sz w:val="24"/>
          <w:szCs w:val="24"/>
          <w:lang w:val="sr-Cyrl-BA"/>
        </w:rPr>
        <w:t>љ</w:t>
      </w:r>
      <w:r w:rsidRPr="00984FCC">
        <w:rPr>
          <w:rFonts w:ascii="Times New Roman" w:hAnsi="Times New Roman" w:cs="Times New Roman"/>
          <w:color w:val="000000"/>
          <w:sz w:val="24"/>
          <w:szCs w:val="24"/>
          <w:lang w:val="sr-Latn-BA"/>
        </w:rPr>
        <w:t>едице по сваку од штићених вр</w:t>
      </w:r>
      <w:r w:rsidRPr="00984FCC">
        <w:rPr>
          <w:rFonts w:ascii="Times New Roman" w:hAnsi="Times New Roman" w:cs="Times New Roman"/>
          <w:color w:val="000000"/>
          <w:sz w:val="24"/>
          <w:szCs w:val="24"/>
          <w:lang w:val="sr-Cyrl-BA"/>
        </w:rPr>
        <w:t>иј</w:t>
      </w:r>
      <w:r w:rsidRPr="00984FCC">
        <w:rPr>
          <w:rFonts w:ascii="Times New Roman" w:hAnsi="Times New Roman" w:cs="Times New Roman"/>
          <w:color w:val="000000"/>
          <w:sz w:val="24"/>
          <w:szCs w:val="24"/>
          <w:lang w:val="sr-Latn-BA"/>
        </w:rPr>
        <w:t>едности проц</w:t>
      </w:r>
      <w:r w:rsidRPr="00984FCC">
        <w:rPr>
          <w:rFonts w:ascii="Times New Roman" w:hAnsi="Times New Roman" w:cs="Times New Roman"/>
          <w:color w:val="000000"/>
          <w:sz w:val="24"/>
          <w:szCs w:val="24"/>
          <w:lang w:val="sr-Cyrl-BA"/>
        </w:rPr>
        <w:t>ј</w:t>
      </w:r>
      <w:r w:rsidRPr="00984FCC">
        <w:rPr>
          <w:rFonts w:ascii="Times New Roman" w:hAnsi="Times New Roman" w:cs="Times New Roman"/>
          <w:color w:val="000000"/>
          <w:sz w:val="24"/>
          <w:szCs w:val="24"/>
          <w:lang w:val="sr-Latn-BA"/>
        </w:rPr>
        <w:t>ењују се према одређеним критеријумима, који су дефинисани и разрађени у оквиру ове методологије.</w:t>
      </w:r>
    </w:p>
    <w:p w:rsidR="006F330A" w:rsidRPr="00984FCC" w:rsidRDefault="006F330A" w:rsidP="006F330A">
      <w:pPr>
        <w:autoSpaceDE w:val="0"/>
        <w:autoSpaceDN w:val="0"/>
        <w:adjustRightInd w:val="0"/>
        <w:rPr>
          <w:rFonts w:ascii="Times New Roman" w:hAnsi="Times New Roman" w:cs="Times New Roman"/>
          <w:lang w:val="sr-Cyrl-B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9"/>
        <w:gridCol w:w="1763"/>
        <w:gridCol w:w="5887"/>
      </w:tblGrid>
      <w:tr w:rsidR="006F330A" w:rsidRPr="00984FCC" w:rsidTr="008D77CC">
        <w:trPr>
          <w:jc w:val="center"/>
        </w:trPr>
        <w:tc>
          <w:tcPr>
            <w:tcW w:w="3292" w:type="dxa"/>
            <w:gridSpan w:val="2"/>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Штета</w:t>
            </w:r>
          </w:p>
        </w:tc>
        <w:tc>
          <w:tcPr>
            <w:tcW w:w="5887" w:type="dxa"/>
            <w:vMerge w:val="restart"/>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Штете по здравље и живот људи</w:t>
            </w:r>
          </w:p>
        </w:tc>
      </w:tr>
      <w:tr w:rsidR="006F330A" w:rsidRPr="00984FCC" w:rsidTr="008D77CC">
        <w:trPr>
          <w:jc w:val="center"/>
        </w:trPr>
        <w:tc>
          <w:tcPr>
            <w:tcW w:w="1529" w:type="dxa"/>
            <w:shd w:val="clear" w:color="auto" w:fill="D9D9D9"/>
            <w:vAlign w:val="center"/>
          </w:tcPr>
          <w:p w:rsidR="006F330A" w:rsidRPr="00984FCC" w:rsidRDefault="006F330A" w:rsidP="00864445">
            <w:pPr>
              <w:jc w:val="center"/>
              <w:rPr>
                <w:rFonts w:ascii="Times New Roman" w:hAnsi="Times New Roman" w:cs="Times New Roman"/>
                <w:b/>
                <w:lang w:val="sr-Cyrl-BA"/>
              </w:rPr>
            </w:pPr>
            <w:r w:rsidRPr="00984FCC">
              <w:rPr>
                <w:rFonts w:ascii="Times New Roman" w:hAnsi="Times New Roman" w:cs="Times New Roman"/>
                <w:b/>
                <w:lang w:val="sr-Cyrl-BA"/>
              </w:rPr>
              <w:t>Категорија</w:t>
            </w:r>
          </w:p>
        </w:tc>
        <w:tc>
          <w:tcPr>
            <w:tcW w:w="1763" w:type="dxa"/>
            <w:shd w:val="clear" w:color="auto" w:fill="D9D9D9"/>
            <w:vAlign w:val="center"/>
          </w:tcPr>
          <w:p w:rsidR="006F330A" w:rsidRPr="00984FCC" w:rsidRDefault="006F330A" w:rsidP="00864445">
            <w:pPr>
              <w:jc w:val="center"/>
              <w:rPr>
                <w:rFonts w:ascii="Times New Roman" w:hAnsi="Times New Roman" w:cs="Times New Roman"/>
                <w:b/>
                <w:lang w:val="sr-Cyrl-BA"/>
              </w:rPr>
            </w:pPr>
            <w:r w:rsidRPr="00984FCC">
              <w:rPr>
                <w:rFonts w:ascii="Times New Roman" w:hAnsi="Times New Roman" w:cs="Times New Roman"/>
                <w:b/>
                <w:lang w:val="sr-Cyrl-BA"/>
              </w:rPr>
              <w:t>Величина</w:t>
            </w:r>
          </w:p>
          <w:p w:rsidR="006F330A" w:rsidRPr="00984FCC" w:rsidRDefault="006F330A" w:rsidP="00864445">
            <w:pPr>
              <w:jc w:val="center"/>
              <w:rPr>
                <w:rFonts w:ascii="Times New Roman" w:hAnsi="Times New Roman" w:cs="Times New Roman"/>
                <w:b/>
                <w:lang w:val="sr-Cyrl-BA"/>
              </w:rPr>
            </w:pPr>
            <w:r w:rsidRPr="00984FCC">
              <w:rPr>
                <w:rFonts w:ascii="Times New Roman" w:hAnsi="Times New Roman" w:cs="Times New Roman"/>
                <w:b/>
                <w:lang w:val="sr-Cyrl-BA"/>
              </w:rPr>
              <w:t>штете</w:t>
            </w:r>
          </w:p>
        </w:tc>
        <w:tc>
          <w:tcPr>
            <w:tcW w:w="5887" w:type="dxa"/>
            <w:vMerge/>
            <w:shd w:val="clear" w:color="auto" w:fill="D9D9D9"/>
            <w:vAlign w:val="center"/>
          </w:tcPr>
          <w:p w:rsidR="006F330A" w:rsidRPr="00984FCC" w:rsidRDefault="006F330A" w:rsidP="00864445">
            <w:pPr>
              <w:jc w:val="center"/>
              <w:rPr>
                <w:rFonts w:ascii="Times New Roman" w:hAnsi="Times New Roman" w:cs="Times New Roman"/>
                <w:lang w:val="sr-Cyrl-BA"/>
              </w:rPr>
            </w:pPr>
          </w:p>
        </w:tc>
      </w:tr>
      <w:tr w:rsidR="006F330A" w:rsidRPr="00984FCC" w:rsidTr="008D77CC">
        <w:trPr>
          <w:jc w:val="center"/>
        </w:trPr>
        <w:tc>
          <w:tcPr>
            <w:tcW w:w="1529"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1</w:t>
            </w:r>
          </w:p>
        </w:tc>
        <w:tc>
          <w:tcPr>
            <w:tcW w:w="1763"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 xml:space="preserve">Занемарљива </w:t>
            </w:r>
          </w:p>
        </w:tc>
        <w:tc>
          <w:tcPr>
            <w:tcW w:w="5887" w:type="dxa"/>
            <w:shd w:val="clear" w:color="auto" w:fill="auto"/>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Нема повријеђених / до 20 евакуисаних</w:t>
            </w:r>
          </w:p>
        </w:tc>
      </w:tr>
      <w:tr w:rsidR="006F330A" w:rsidRPr="00984FCC" w:rsidTr="008D77CC">
        <w:trPr>
          <w:jc w:val="center"/>
        </w:trPr>
        <w:tc>
          <w:tcPr>
            <w:tcW w:w="1529"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2</w:t>
            </w:r>
          </w:p>
        </w:tc>
        <w:tc>
          <w:tcPr>
            <w:tcW w:w="1763"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Мала</w:t>
            </w:r>
          </w:p>
        </w:tc>
        <w:tc>
          <w:tcPr>
            <w:tcW w:w="5887" w:type="dxa"/>
            <w:shd w:val="clear" w:color="auto" w:fill="auto"/>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До 3 лакше повријеђена / 20-50 евакуисаних</w:t>
            </w:r>
          </w:p>
        </w:tc>
      </w:tr>
      <w:tr w:rsidR="006F330A" w:rsidRPr="00984FCC" w:rsidTr="008D77CC">
        <w:trPr>
          <w:jc w:val="center"/>
        </w:trPr>
        <w:tc>
          <w:tcPr>
            <w:tcW w:w="1529"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3</w:t>
            </w:r>
          </w:p>
        </w:tc>
        <w:tc>
          <w:tcPr>
            <w:tcW w:w="1763"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5887" w:type="dxa"/>
            <w:shd w:val="clear" w:color="auto" w:fill="auto"/>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До 5 теже и лакше повријеђено / 51-200 евакуисаних</w:t>
            </w:r>
          </w:p>
        </w:tc>
      </w:tr>
      <w:tr w:rsidR="006F330A" w:rsidRPr="00984FCC" w:rsidTr="008D77CC">
        <w:trPr>
          <w:jc w:val="center"/>
        </w:trPr>
        <w:tc>
          <w:tcPr>
            <w:tcW w:w="1529"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4</w:t>
            </w:r>
          </w:p>
        </w:tc>
        <w:tc>
          <w:tcPr>
            <w:tcW w:w="1763"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Значајне</w:t>
            </w:r>
          </w:p>
        </w:tc>
        <w:tc>
          <w:tcPr>
            <w:tcW w:w="5887" w:type="dxa"/>
            <w:shd w:val="clear" w:color="auto" w:fill="auto"/>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Преко пет теже и лакше повријеђено / 201-500 евакуисаних</w:t>
            </w:r>
          </w:p>
        </w:tc>
      </w:tr>
      <w:tr w:rsidR="006F330A" w:rsidRPr="00984FCC" w:rsidTr="008D77CC">
        <w:trPr>
          <w:jc w:val="center"/>
        </w:trPr>
        <w:tc>
          <w:tcPr>
            <w:tcW w:w="1529"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5</w:t>
            </w:r>
          </w:p>
        </w:tc>
        <w:tc>
          <w:tcPr>
            <w:tcW w:w="1763"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Катастрофалне</w:t>
            </w:r>
          </w:p>
        </w:tc>
        <w:tc>
          <w:tcPr>
            <w:tcW w:w="5887" w:type="dxa"/>
            <w:shd w:val="clear" w:color="auto" w:fill="auto"/>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Повријеђени и најмање један смртно страдали / преко 500 евакуисаних</w:t>
            </w:r>
          </w:p>
        </w:tc>
      </w:tr>
    </w:tbl>
    <w:p w:rsidR="006F330A" w:rsidRPr="00D527F5" w:rsidRDefault="006F330A" w:rsidP="006F330A">
      <w:pPr>
        <w:jc w:val="center"/>
        <w:rPr>
          <w:rFonts w:ascii="Times New Roman" w:hAnsi="Times New Roman" w:cs="Times New Roman"/>
          <w:bCs/>
          <w:i/>
          <w:sz w:val="22"/>
          <w:szCs w:val="22"/>
          <w:lang w:val="sr-Cyrl-BA"/>
        </w:rPr>
      </w:pPr>
      <w:bookmarkStart w:id="50" w:name="_Toc30938937"/>
      <w:r w:rsidRPr="00D527F5">
        <w:rPr>
          <w:rFonts w:ascii="Times New Roman" w:hAnsi="Times New Roman" w:cs="Times New Roman"/>
          <w:b/>
          <w:bCs/>
          <w:i/>
          <w:sz w:val="22"/>
          <w:szCs w:val="22"/>
        </w:rPr>
        <w:t>Табела</w:t>
      </w:r>
      <w:r w:rsidR="00496565">
        <w:rPr>
          <w:rFonts w:ascii="Times New Roman" w:hAnsi="Times New Roman" w:cs="Times New Roman"/>
          <w:b/>
          <w:bCs/>
          <w:i/>
          <w:sz w:val="22"/>
          <w:szCs w:val="22"/>
          <w:lang w:val="sr-Cyrl-BA"/>
        </w:rPr>
        <w:t xml:space="preserve"> 41</w:t>
      </w:r>
      <w:r w:rsidRPr="00D527F5">
        <w:rPr>
          <w:rFonts w:ascii="Times New Roman" w:hAnsi="Times New Roman" w:cs="Times New Roman"/>
          <w:b/>
          <w:bCs/>
          <w:sz w:val="22"/>
          <w:szCs w:val="22"/>
          <w:lang w:val="sr-Cyrl-BA"/>
        </w:rPr>
        <w:t xml:space="preserve">.: </w:t>
      </w:r>
      <w:r w:rsidRPr="00D527F5">
        <w:rPr>
          <w:rFonts w:ascii="Times New Roman" w:hAnsi="Times New Roman" w:cs="Times New Roman"/>
          <w:bCs/>
          <w:i/>
          <w:sz w:val="22"/>
          <w:szCs w:val="22"/>
          <w:lang w:val="sr-Cyrl-BA"/>
        </w:rPr>
        <w:t>Штета по здравље и живот људи</w:t>
      </w:r>
      <w:bookmarkEnd w:id="50"/>
    </w:p>
    <w:p w:rsidR="00D527F5" w:rsidRPr="00984FCC" w:rsidRDefault="00D527F5" w:rsidP="006F330A">
      <w:pPr>
        <w:jc w:val="center"/>
        <w:rPr>
          <w:rFonts w:ascii="Times New Roman" w:hAnsi="Times New Roman" w:cs="Times New Roman"/>
          <w:b/>
          <w:bCs/>
          <w:sz w:val="18"/>
          <w:szCs w:val="18"/>
          <w:lang w:val="sr-Cyrl-B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39"/>
        <w:gridCol w:w="1763"/>
        <w:gridCol w:w="5629"/>
      </w:tblGrid>
      <w:tr w:rsidR="006F330A" w:rsidRPr="00984FCC" w:rsidTr="008D77CC">
        <w:tc>
          <w:tcPr>
            <w:tcW w:w="3302" w:type="dxa"/>
            <w:gridSpan w:val="2"/>
            <w:shd w:val="clear" w:color="auto" w:fill="D9D9D9"/>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Штета</w:t>
            </w:r>
          </w:p>
        </w:tc>
        <w:tc>
          <w:tcPr>
            <w:tcW w:w="5629" w:type="dxa"/>
            <w:vMerge w:val="restart"/>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Штете по економију/околину</w:t>
            </w:r>
          </w:p>
        </w:tc>
      </w:tr>
      <w:tr w:rsidR="006F330A" w:rsidRPr="00984FCC" w:rsidTr="008D77CC">
        <w:tc>
          <w:tcPr>
            <w:tcW w:w="1539" w:type="dxa"/>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Категорија</w:t>
            </w:r>
          </w:p>
        </w:tc>
        <w:tc>
          <w:tcPr>
            <w:tcW w:w="1763" w:type="dxa"/>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Величина</w:t>
            </w:r>
          </w:p>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штете</w:t>
            </w:r>
          </w:p>
        </w:tc>
        <w:tc>
          <w:tcPr>
            <w:tcW w:w="5629" w:type="dxa"/>
            <w:vMerge/>
            <w:shd w:val="clear" w:color="auto" w:fill="D9D9D9"/>
            <w:vAlign w:val="center"/>
          </w:tcPr>
          <w:p w:rsidR="006F330A" w:rsidRPr="00984FCC" w:rsidRDefault="006F330A" w:rsidP="006F330A">
            <w:pPr>
              <w:spacing w:before="40" w:after="40"/>
              <w:rPr>
                <w:rFonts w:ascii="Times New Roman" w:hAnsi="Times New Roman" w:cs="Times New Roman"/>
                <w:lang w:val="sr-Cyrl-BA"/>
              </w:rPr>
            </w:pPr>
          </w:p>
        </w:tc>
      </w:tr>
      <w:tr w:rsidR="006F330A" w:rsidRPr="00984FCC" w:rsidTr="008D77CC">
        <w:tc>
          <w:tcPr>
            <w:tcW w:w="1539"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1</w:t>
            </w:r>
          </w:p>
        </w:tc>
        <w:tc>
          <w:tcPr>
            <w:tcW w:w="1763"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 xml:space="preserve">Занемарљива </w:t>
            </w:r>
          </w:p>
        </w:tc>
        <w:tc>
          <w:tcPr>
            <w:tcW w:w="5629" w:type="dxa"/>
            <w:shd w:val="clear" w:color="auto" w:fill="auto"/>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До 1 % буџета ЈЛС</w:t>
            </w:r>
          </w:p>
        </w:tc>
      </w:tr>
      <w:tr w:rsidR="006F330A" w:rsidRPr="00984FCC" w:rsidTr="008D77CC">
        <w:tc>
          <w:tcPr>
            <w:tcW w:w="1539"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2</w:t>
            </w:r>
          </w:p>
        </w:tc>
        <w:tc>
          <w:tcPr>
            <w:tcW w:w="1763"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Мала</w:t>
            </w:r>
          </w:p>
        </w:tc>
        <w:tc>
          <w:tcPr>
            <w:tcW w:w="5629" w:type="dxa"/>
            <w:shd w:val="clear" w:color="auto" w:fill="auto"/>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1-5 %  буџета ЈЛС</w:t>
            </w:r>
          </w:p>
        </w:tc>
      </w:tr>
      <w:tr w:rsidR="006F330A" w:rsidRPr="00984FCC" w:rsidTr="008D77CC">
        <w:tc>
          <w:tcPr>
            <w:tcW w:w="1539"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3</w:t>
            </w:r>
          </w:p>
        </w:tc>
        <w:tc>
          <w:tcPr>
            <w:tcW w:w="1763"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5629" w:type="dxa"/>
            <w:shd w:val="clear" w:color="auto" w:fill="auto"/>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5-15 % буџета ЈЛС</w:t>
            </w:r>
          </w:p>
        </w:tc>
      </w:tr>
      <w:tr w:rsidR="006F330A" w:rsidRPr="00984FCC" w:rsidTr="008D77CC">
        <w:tc>
          <w:tcPr>
            <w:tcW w:w="1539"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4</w:t>
            </w:r>
          </w:p>
        </w:tc>
        <w:tc>
          <w:tcPr>
            <w:tcW w:w="1763"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Значајне</w:t>
            </w:r>
          </w:p>
        </w:tc>
        <w:tc>
          <w:tcPr>
            <w:tcW w:w="5629" w:type="dxa"/>
            <w:shd w:val="clear" w:color="auto" w:fill="auto"/>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15-25 % буџета ЈЛС</w:t>
            </w:r>
          </w:p>
        </w:tc>
      </w:tr>
      <w:tr w:rsidR="006F330A" w:rsidRPr="00984FCC" w:rsidTr="008D77CC">
        <w:tc>
          <w:tcPr>
            <w:tcW w:w="1539"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5</w:t>
            </w:r>
          </w:p>
        </w:tc>
        <w:tc>
          <w:tcPr>
            <w:tcW w:w="1763"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Катастрофалне</w:t>
            </w:r>
          </w:p>
        </w:tc>
        <w:tc>
          <w:tcPr>
            <w:tcW w:w="5629" w:type="dxa"/>
            <w:shd w:val="clear" w:color="auto" w:fill="auto"/>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Преко 25 % буџета ЈЛС</w:t>
            </w:r>
          </w:p>
        </w:tc>
      </w:tr>
    </w:tbl>
    <w:p w:rsidR="006F330A" w:rsidRPr="00D527F5" w:rsidRDefault="006F330A" w:rsidP="006F330A">
      <w:pPr>
        <w:jc w:val="center"/>
        <w:rPr>
          <w:rFonts w:ascii="Times New Roman" w:hAnsi="Times New Roman" w:cs="Times New Roman"/>
          <w:i/>
          <w:sz w:val="24"/>
          <w:szCs w:val="24"/>
          <w:lang w:val="sr-Cyrl-BA"/>
        </w:rPr>
      </w:pPr>
      <w:bookmarkStart w:id="51" w:name="_Toc30938938"/>
      <w:r w:rsidRPr="00D527F5">
        <w:rPr>
          <w:rFonts w:ascii="Times New Roman" w:hAnsi="Times New Roman" w:cs="Times New Roman"/>
          <w:b/>
          <w:bCs/>
          <w:i/>
          <w:sz w:val="24"/>
          <w:szCs w:val="24"/>
        </w:rPr>
        <w:t>Табела</w:t>
      </w:r>
      <w:r w:rsidR="00496565">
        <w:rPr>
          <w:rFonts w:ascii="Times New Roman" w:hAnsi="Times New Roman" w:cs="Times New Roman"/>
          <w:b/>
          <w:bCs/>
          <w:i/>
          <w:sz w:val="24"/>
          <w:szCs w:val="24"/>
          <w:lang w:val="sr-Cyrl-BA"/>
        </w:rPr>
        <w:t xml:space="preserve"> 42</w:t>
      </w:r>
      <w:r w:rsidRPr="00D527F5">
        <w:rPr>
          <w:rFonts w:ascii="Times New Roman" w:hAnsi="Times New Roman" w:cs="Times New Roman"/>
          <w:b/>
          <w:bCs/>
          <w:sz w:val="24"/>
          <w:szCs w:val="24"/>
          <w:lang w:val="sr-Cyrl-BA"/>
        </w:rPr>
        <w:t xml:space="preserve">.: </w:t>
      </w:r>
      <w:r w:rsidRPr="00D527F5">
        <w:rPr>
          <w:rFonts w:ascii="Times New Roman" w:hAnsi="Times New Roman" w:cs="Times New Roman"/>
          <w:bCs/>
          <w:i/>
          <w:sz w:val="24"/>
          <w:szCs w:val="24"/>
          <w:lang w:val="sr-Cyrl-BA"/>
        </w:rPr>
        <w:t>Штета по економију/околину</w:t>
      </w:r>
      <w:bookmarkEnd w:id="51"/>
    </w:p>
    <w:p w:rsidR="00496565" w:rsidRDefault="00496565" w:rsidP="006F330A">
      <w:pPr>
        <w:rPr>
          <w:rFonts w:ascii="Times New Roman" w:hAnsi="Times New Roman" w:cs="Times New Roman"/>
          <w:i/>
          <w:sz w:val="24"/>
          <w:szCs w:val="24"/>
          <w:lang w:val="sr-Cyrl-BA"/>
        </w:rPr>
      </w:pPr>
    </w:p>
    <w:p w:rsidR="00FC4E09" w:rsidRDefault="00FC4E09" w:rsidP="006F330A">
      <w:pPr>
        <w:rPr>
          <w:rFonts w:ascii="Times New Roman" w:hAnsi="Times New Roman" w:cs="Times New Roman"/>
          <w:i/>
          <w:sz w:val="24"/>
          <w:szCs w:val="24"/>
          <w:lang w:val="sr-Cyrl-BA"/>
        </w:rPr>
      </w:pPr>
    </w:p>
    <w:p w:rsidR="00FC4E09" w:rsidRDefault="00FC4E09" w:rsidP="006F330A">
      <w:pPr>
        <w:rPr>
          <w:rFonts w:ascii="Times New Roman" w:hAnsi="Times New Roman" w:cs="Times New Roman"/>
          <w:i/>
          <w:sz w:val="24"/>
          <w:szCs w:val="24"/>
          <w:lang w:val="sr-Cyrl-BA"/>
        </w:rPr>
      </w:pPr>
    </w:p>
    <w:p w:rsidR="00FC4E09" w:rsidRDefault="00FC4E09" w:rsidP="006F330A">
      <w:pPr>
        <w:rPr>
          <w:rFonts w:ascii="Times New Roman" w:hAnsi="Times New Roman" w:cs="Times New Roman"/>
          <w:i/>
          <w:sz w:val="24"/>
          <w:szCs w:val="24"/>
          <w:lang w:val="sr-Cyrl-BA"/>
        </w:rPr>
      </w:pPr>
    </w:p>
    <w:p w:rsidR="00FC4E09" w:rsidRDefault="00FC4E09" w:rsidP="006F330A">
      <w:pPr>
        <w:rPr>
          <w:rFonts w:ascii="Times New Roman" w:hAnsi="Times New Roman" w:cs="Times New Roman"/>
          <w:i/>
          <w:sz w:val="24"/>
          <w:szCs w:val="24"/>
          <w:lang w:val="sr-Cyrl-BA"/>
        </w:rPr>
      </w:pPr>
    </w:p>
    <w:p w:rsidR="006F330A" w:rsidRPr="00D527F5" w:rsidRDefault="006F330A" w:rsidP="006F330A">
      <w:pPr>
        <w:rPr>
          <w:rFonts w:ascii="Times New Roman" w:hAnsi="Times New Roman" w:cs="Times New Roman"/>
          <w:i/>
          <w:sz w:val="24"/>
          <w:szCs w:val="24"/>
          <w:lang w:val="sr-Cyrl-BA"/>
        </w:rPr>
      </w:pPr>
      <w:r w:rsidRPr="00D527F5">
        <w:rPr>
          <w:rFonts w:ascii="Times New Roman" w:hAnsi="Times New Roman" w:cs="Times New Roman"/>
          <w:i/>
          <w:sz w:val="24"/>
          <w:szCs w:val="24"/>
          <w:lang w:val="sr-Cyrl-BA"/>
        </w:rPr>
        <w:lastRenderedPageBreak/>
        <w:t>Друштвено/социјалне штете</w:t>
      </w:r>
    </w:p>
    <w:p w:rsidR="006F330A" w:rsidRDefault="006F330A" w:rsidP="008D77CC">
      <w:pPr>
        <w:jc w:val="both"/>
        <w:rPr>
          <w:rFonts w:ascii="Times New Roman" w:hAnsi="Times New Roman" w:cs="Times New Roman"/>
          <w:sz w:val="24"/>
          <w:szCs w:val="24"/>
          <w:lang w:val="sr-Cyrl-BA"/>
        </w:rPr>
      </w:pPr>
      <w:r w:rsidRPr="00D527F5">
        <w:rPr>
          <w:rFonts w:ascii="Times New Roman" w:hAnsi="Times New Roman" w:cs="Times New Roman"/>
          <w:sz w:val="24"/>
          <w:szCs w:val="24"/>
          <w:lang w:val="sr-Cyrl-BA"/>
        </w:rPr>
        <w:t>Штете по друштвено/социјалну стабилност се израчунавају из штета по критичну инфраструктуру и штета на установама и грађевинама од  јавног/друштвеног значаја:</w:t>
      </w:r>
    </w:p>
    <w:p w:rsidR="00864445" w:rsidRPr="00D527F5" w:rsidRDefault="00864445" w:rsidP="008D77CC">
      <w:pPr>
        <w:jc w:val="both"/>
        <w:rPr>
          <w:rFonts w:ascii="Times New Roman" w:hAnsi="Times New Roman" w:cs="Times New Roman"/>
          <w:sz w:val="24"/>
          <w:szCs w:val="24"/>
          <w:lang w:val="sr-Cyrl-BA"/>
        </w:rPr>
      </w:pPr>
    </w:p>
    <w:p w:rsidR="00496565" w:rsidRDefault="006F330A" w:rsidP="006F330A">
      <w:pPr>
        <w:rPr>
          <w:rFonts w:ascii="Times New Roman" w:hAnsi="Times New Roman" w:cs="Times New Roman"/>
          <w:b/>
          <w:sz w:val="24"/>
          <w:szCs w:val="24"/>
          <w:lang w:val="sr-Cyrl-BA"/>
        </w:rPr>
      </w:pPr>
      <w:r w:rsidRPr="008D77CC">
        <w:rPr>
          <w:rFonts w:ascii="Times New Roman" w:hAnsi="Times New Roman" w:cs="Times New Roman"/>
          <w:sz w:val="24"/>
          <w:szCs w:val="24"/>
          <w:lang w:val="sr-Cyrl-BA"/>
        </w:rPr>
        <w:t>Друштвено/социјалне штете=</w:t>
      </w:r>
    </w:p>
    <w:p w:rsidR="00496565" w:rsidRDefault="00496565" w:rsidP="006F330A">
      <w:pPr>
        <w:rPr>
          <w:rFonts w:ascii="Times New Roman" w:hAnsi="Times New Roman" w:cs="Times New Roman"/>
          <w:b/>
          <w:sz w:val="24"/>
          <w:szCs w:val="24"/>
          <w:lang w:val="sr-Cyrl-BA"/>
        </w:rPr>
      </w:pPr>
    </w:p>
    <w:p w:rsidR="006F330A" w:rsidRDefault="00C2061E" w:rsidP="006F330A">
      <w:pPr>
        <w:rPr>
          <w:rFonts w:ascii="Times New Roman" w:hAnsi="Times New Roman" w:cs="Times New Roman"/>
          <w:b/>
          <w:sz w:val="24"/>
          <w:szCs w:val="24"/>
          <w:lang w:val="sr-Cyrl-BA"/>
        </w:rPr>
      </w:pPr>
      <m:oMathPara>
        <m:oMath>
          <m:f>
            <m:fPr>
              <m:ctrlPr>
                <w:rPr>
                  <w:rFonts w:ascii="Cambria Math" w:hAnsi="Cambria Math" w:cs="Times New Roman"/>
                  <w:b/>
                  <w:i/>
                  <w:sz w:val="24"/>
                  <w:szCs w:val="24"/>
                  <w:lang w:val="sr-Cyrl-BA"/>
                </w:rPr>
              </m:ctrlPr>
            </m:fPr>
            <m:num>
              <m:r>
                <m:rPr>
                  <m:sty m:val="bi"/>
                </m:rPr>
                <w:rPr>
                  <w:rFonts w:ascii="Cambria Math" w:hAnsi="Cambria Math" w:cs="Times New Roman"/>
                  <w:sz w:val="24"/>
                  <w:szCs w:val="24"/>
                  <w:lang w:val="sr-Cyrl-BA"/>
                </w:rPr>
                <m:t>штете на критичној инфраструктури+штете на грађевинама од јвног значаја</m:t>
              </m:r>
            </m:num>
            <m:den>
              <m:r>
                <m:rPr>
                  <m:sty m:val="bi"/>
                </m:rPr>
                <w:rPr>
                  <w:rFonts w:ascii="Cambria Math" w:hAnsi="Cambria Math" w:cs="Times New Roman"/>
                  <w:sz w:val="24"/>
                  <w:szCs w:val="24"/>
                  <w:lang w:val="sr-Cyrl-BA"/>
                </w:rPr>
                <m:t>2</m:t>
              </m:r>
            </m:den>
          </m:f>
        </m:oMath>
      </m:oMathPara>
    </w:p>
    <w:p w:rsidR="00496565" w:rsidRPr="00D527F5" w:rsidRDefault="00496565" w:rsidP="006F330A">
      <w:pPr>
        <w:rPr>
          <w:rFonts w:ascii="Times New Roman" w:hAnsi="Times New Roman" w:cs="Times New Roman"/>
          <w:b/>
          <w:sz w:val="24"/>
          <w:szCs w:val="24"/>
          <w:lang w:val="sr-Cyrl-B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38"/>
        <w:gridCol w:w="1763"/>
        <w:gridCol w:w="5638"/>
      </w:tblGrid>
      <w:tr w:rsidR="006F330A" w:rsidRPr="00984FCC" w:rsidTr="00484504">
        <w:trPr>
          <w:jc w:val="center"/>
        </w:trPr>
        <w:tc>
          <w:tcPr>
            <w:tcW w:w="3401" w:type="dxa"/>
            <w:gridSpan w:val="2"/>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Штета</w:t>
            </w:r>
          </w:p>
        </w:tc>
        <w:tc>
          <w:tcPr>
            <w:tcW w:w="5638" w:type="dxa"/>
            <w:vMerge w:val="restart"/>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Опис штете на КИ</w:t>
            </w:r>
          </w:p>
        </w:tc>
      </w:tr>
      <w:tr w:rsidR="006F330A" w:rsidRPr="00984FCC" w:rsidTr="00484504">
        <w:trPr>
          <w:jc w:val="center"/>
        </w:trPr>
        <w:tc>
          <w:tcPr>
            <w:tcW w:w="1638" w:type="dxa"/>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Категорија</w:t>
            </w:r>
          </w:p>
        </w:tc>
        <w:tc>
          <w:tcPr>
            <w:tcW w:w="1763" w:type="dxa"/>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Величина штете</w:t>
            </w:r>
          </w:p>
        </w:tc>
        <w:tc>
          <w:tcPr>
            <w:tcW w:w="5638" w:type="dxa"/>
            <w:vMerge/>
            <w:shd w:val="clear" w:color="auto" w:fill="D9D9D9"/>
            <w:vAlign w:val="center"/>
          </w:tcPr>
          <w:p w:rsidR="006F330A" w:rsidRPr="00984FCC" w:rsidRDefault="006F330A" w:rsidP="006F330A">
            <w:pPr>
              <w:spacing w:before="40" w:after="40"/>
              <w:jc w:val="center"/>
              <w:rPr>
                <w:rFonts w:ascii="Times New Roman" w:hAnsi="Times New Roman" w:cs="Times New Roman"/>
                <w:lang w:val="sr-Cyrl-BA"/>
              </w:rPr>
            </w:pPr>
          </w:p>
        </w:tc>
      </w:tr>
      <w:tr w:rsidR="006F330A" w:rsidRPr="00984FCC" w:rsidTr="00484504">
        <w:trPr>
          <w:jc w:val="center"/>
        </w:trPr>
        <w:tc>
          <w:tcPr>
            <w:tcW w:w="1638"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1</w:t>
            </w:r>
          </w:p>
        </w:tc>
        <w:tc>
          <w:tcPr>
            <w:tcW w:w="1763"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 xml:space="preserve">Занемарљива </w:t>
            </w:r>
          </w:p>
        </w:tc>
        <w:tc>
          <w:tcPr>
            <w:tcW w:w="5638" w:type="dxa"/>
            <w:shd w:val="clear" w:color="auto" w:fill="auto"/>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Нема штете</w:t>
            </w:r>
          </w:p>
        </w:tc>
      </w:tr>
      <w:tr w:rsidR="006F330A" w:rsidRPr="00984FCC" w:rsidTr="00484504">
        <w:trPr>
          <w:jc w:val="center"/>
        </w:trPr>
        <w:tc>
          <w:tcPr>
            <w:tcW w:w="1638"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2</w:t>
            </w:r>
          </w:p>
        </w:tc>
        <w:tc>
          <w:tcPr>
            <w:tcW w:w="1763"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Мала</w:t>
            </w:r>
          </w:p>
        </w:tc>
        <w:tc>
          <w:tcPr>
            <w:tcW w:w="5638" w:type="dxa"/>
            <w:shd w:val="clear" w:color="auto" w:fill="auto"/>
          </w:tcPr>
          <w:p w:rsidR="006F330A" w:rsidRPr="00984FCC" w:rsidRDefault="006F330A" w:rsidP="00864445">
            <w:pPr>
              <w:jc w:val="center"/>
              <w:rPr>
                <w:rFonts w:ascii="Times New Roman" w:hAnsi="Times New Roman" w:cs="Times New Roman"/>
              </w:rPr>
            </w:pPr>
            <w:r w:rsidRPr="00984FCC">
              <w:rPr>
                <w:rFonts w:ascii="Times New Roman" w:hAnsi="Times New Roman" w:cs="Times New Roman"/>
                <w:lang w:val="sr-Cyrl-BA"/>
              </w:rPr>
              <w:t>Ван функције до 1</w:t>
            </w:r>
            <w:r w:rsidRPr="00984FCC">
              <w:rPr>
                <w:rFonts w:ascii="Times New Roman" w:hAnsi="Times New Roman" w:cs="Times New Roman"/>
              </w:rPr>
              <w:t>2</w:t>
            </w:r>
            <w:r w:rsidRPr="00984FCC">
              <w:rPr>
                <w:rFonts w:ascii="Times New Roman" w:hAnsi="Times New Roman" w:cs="Times New Roman"/>
                <w:lang w:val="sr-Cyrl-BA"/>
              </w:rPr>
              <w:t xml:space="preserve"> сати</w:t>
            </w:r>
          </w:p>
        </w:tc>
      </w:tr>
      <w:tr w:rsidR="006F330A" w:rsidRPr="00984FCC" w:rsidTr="00484504">
        <w:trPr>
          <w:jc w:val="center"/>
        </w:trPr>
        <w:tc>
          <w:tcPr>
            <w:tcW w:w="1638"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3</w:t>
            </w:r>
          </w:p>
        </w:tc>
        <w:tc>
          <w:tcPr>
            <w:tcW w:w="1763"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5638" w:type="dxa"/>
            <w:shd w:val="clear" w:color="auto" w:fill="auto"/>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Ван функциједо 1 дан</w:t>
            </w:r>
          </w:p>
        </w:tc>
      </w:tr>
      <w:tr w:rsidR="006F330A" w:rsidRPr="00984FCC" w:rsidTr="00484504">
        <w:trPr>
          <w:jc w:val="center"/>
        </w:trPr>
        <w:tc>
          <w:tcPr>
            <w:tcW w:w="1638"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4</w:t>
            </w:r>
          </w:p>
        </w:tc>
        <w:tc>
          <w:tcPr>
            <w:tcW w:w="1763"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Значајне</w:t>
            </w:r>
          </w:p>
        </w:tc>
        <w:tc>
          <w:tcPr>
            <w:tcW w:w="5638" w:type="dxa"/>
            <w:shd w:val="clear" w:color="auto" w:fill="auto"/>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Ван функције 1-3 дана</w:t>
            </w:r>
          </w:p>
        </w:tc>
      </w:tr>
      <w:tr w:rsidR="006F330A" w:rsidRPr="00984FCC" w:rsidTr="00484504">
        <w:trPr>
          <w:jc w:val="center"/>
        </w:trPr>
        <w:tc>
          <w:tcPr>
            <w:tcW w:w="1638"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5</w:t>
            </w:r>
          </w:p>
        </w:tc>
        <w:tc>
          <w:tcPr>
            <w:tcW w:w="1763"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Катастрофалне</w:t>
            </w:r>
          </w:p>
        </w:tc>
        <w:tc>
          <w:tcPr>
            <w:tcW w:w="5638" w:type="dxa"/>
            <w:shd w:val="clear" w:color="auto" w:fill="auto"/>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Ван функције 3 дана и више</w:t>
            </w:r>
          </w:p>
        </w:tc>
      </w:tr>
    </w:tbl>
    <w:p w:rsidR="00496565" w:rsidRDefault="00496565" w:rsidP="008D77CC">
      <w:pPr>
        <w:jc w:val="center"/>
        <w:rPr>
          <w:rFonts w:ascii="Times New Roman" w:hAnsi="Times New Roman" w:cs="Times New Roman"/>
          <w:b/>
          <w:bCs/>
          <w:i/>
          <w:sz w:val="24"/>
          <w:szCs w:val="24"/>
          <w:lang w:val="sr-Cyrl-BA"/>
        </w:rPr>
      </w:pPr>
      <w:bookmarkStart w:id="52" w:name="_Toc30938939"/>
    </w:p>
    <w:p w:rsidR="00D527F5" w:rsidRPr="00496565" w:rsidRDefault="006F330A" w:rsidP="008D77CC">
      <w:pPr>
        <w:jc w:val="center"/>
        <w:rPr>
          <w:rFonts w:ascii="Times New Roman" w:hAnsi="Times New Roman" w:cs="Times New Roman"/>
          <w:bCs/>
          <w:i/>
          <w:sz w:val="24"/>
          <w:szCs w:val="24"/>
          <w:lang w:val="sr-Cyrl-BA"/>
        </w:rPr>
      </w:pPr>
      <w:r w:rsidRPr="00496565">
        <w:rPr>
          <w:rFonts w:ascii="Times New Roman" w:hAnsi="Times New Roman" w:cs="Times New Roman"/>
          <w:b/>
          <w:bCs/>
          <w:i/>
          <w:sz w:val="24"/>
          <w:szCs w:val="24"/>
        </w:rPr>
        <w:t>Табела</w:t>
      </w:r>
      <w:r w:rsidR="00496565" w:rsidRPr="00496565">
        <w:rPr>
          <w:rFonts w:ascii="Times New Roman" w:hAnsi="Times New Roman" w:cs="Times New Roman"/>
          <w:b/>
          <w:bCs/>
          <w:i/>
          <w:sz w:val="24"/>
          <w:szCs w:val="24"/>
          <w:lang w:val="sr-Cyrl-BA"/>
        </w:rPr>
        <w:t xml:space="preserve"> 43</w:t>
      </w:r>
      <w:r w:rsidRPr="00496565">
        <w:rPr>
          <w:rFonts w:ascii="Times New Roman" w:hAnsi="Times New Roman" w:cs="Times New Roman"/>
          <w:b/>
          <w:bCs/>
          <w:sz w:val="24"/>
          <w:szCs w:val="24"/>
          <w:lang w:val="sr-Cyrl-BA"/>
        </w:rPr>
        <w:t xml:space="preserve">.: </w:t>
      </w:r>
      <w:r w:rsidRPr="00496565">
        <w:rPr>
          <w:rFonts w:ascii="Times New Roman" w:hAnsi="Times New Roman" w:cs="Times New Roman"/>
          <w:bCs/>
          <w:i/>
          <w:sz w:val="24"/>
          <w:szCs w:val="24"/>
          <w:lang w:val="sr-Cyrl-BA"/>
        </w:rPr>
        <w:t>Штете по критичну инфраструктуру</w:t>
      </w:r>
      <w:bookmarkEnd w:id="52"/>
    </w:p>
    <w:p w:rsidR="00496565" w:rsidRDefault="00496565" w:rsidP="006F330A">
      <w:pPr>
        <w:jc w:val="center"/>
        <w:rPr>
          <w:rFonts w:ascii="Times New Roman" w:hAnsi="Times New Roman" w:cs="Times New Roman"/>
          <w:bCs/>
          <w:i/>
          <w:sz w:val="18"/>
          <w:szCs w:val="18"/>
          <w:lang w:val="sr-Cyrl-B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5"/>
        <w:gridCol w:w="1821"/>
        <w:gridCol w:w="5726"/>
      </w:tblGrid>
      <w:tr w:rsidR="006F330A" w:rsidRPr="00984FCC" w:rsidTr="008D77CC">
        <w:trPr>
          <w:jc w:val="center"/>
        </w:trPr>
        <w:tc>
          <w:tcPr>
            <w:tcW w:w="3346" w:type="dxa"/>
            <w:gridSpan w:val="2"/>
            <w:shd w:val="clear" w:color="auto" w:fill="D9D9D9"/>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Штета</w:t>
            </w:r>
          </w:p>
        </w:tc>
        <w:tc>
          <w:tcPr>
            <w:tcW w:w="5726" w:type="dxa"/>
            <w:vMerge w:val="restart"/>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Опис штете на установама и грађевинама од јавног/друштвеног значаја</w:t>
            </w:r>
          </w:p>
        </w:tc>
      </w:tr>
      <w:tr w:rsidR="006F330A" w:rsidRPr="00984FCC" w:rsidTr="008D77CC">
        <w:trPr>
          <w:jc w:val="center"/>
        </w:trPr>
        <w:tc>
          <w:tcPr>
            <w:tcW w:w="1525" w:type="dxa"/>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Категорија</w:t>
            </w:r>
          </w:p>
        </w:tc>
        <w:tc>
          <w:tcPr>
            <w:tcW w:w="1821" w:type="dxa"/>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Величина штете</w:t>
            </w:r>
          </w:p>
        </w:tc>
        <w:tc>
          <w:tcPr>
            <w:tcW w:w="5726" w:type="dxa"/>
            <w:vMerge/>
            <w:shd w:val="clear" w:color="auto" w:fill="D9D9D9"/>
            <w:vAlign w:val="center"/>
          </w:tcPr>
          <w:p w:rsidR="006F330A" w:rsidRPr="00984FCC" w:rsidRDefault="006F330A" w:rsidP="006F330A">
            <w:pPr>
              <w:spacing w:before="40" w:after="40"/>
              <w:rPr>
                <w:rFonts w:ascii="Times New Roman" w:hAnsi="Times New Roman" w:cs="Times New Roman"/>
                <w:lang w:val="sr-Cyrl-BA"/>
              </w:rPr>
            </w:pPr>
          </w:p>
        </w:tc>
      </w:tr>
      <w:tr w:rsidR="006F330A" w:rsidRPr="00984FCC" w:rsidTr="008D77CC">
        <w:trPr>
          <w:jc w:val="center"/>
        </w:trPr>
        <w:tc>
          <w:tcPr>
            <w:tcW w:w="1525"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1</w:t>
            </w:r>
          </w:p>
        </w:tc>
        <w:tc>
          <w:tcPr>
            <w:tcW w:w="1821"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 xml:space="preserve">Занемарљива </w:t>
            </w:r>
          </w:p>
        </w:tc>
        <w:tc>
          <w:tcPr>
            <w:tcW w:w="5726" w:type="dxa"/>
            <w:shd w:val="clear" w:color="auto" w:fill="auto"/>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До 1 % буџета ЈЛС</w:t>
            </w:r>
          </w:p>
        </w:tc>
      </w:tr>
      <w:tr w:rsidR="006F330A" w:rsidRPr="00984FCC" w:rsidTr="008D77CC">
        <w:trPr>
          <w:jc w:val="center"/>
        </w:trPr>
        <w:tc>
          <w:tcPr>
            <w:tcW w:w="1525"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2</w:t>
            </w:r>
          </w:p>
        </w:tc>
        <w:tc>
          <w:tcPr>
            <w:tcW w:w="1821"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Мала</w:t>
            </w:r>
          </w:p>
        </w:tc>
        <w:tc>
          <w:tcPr>
            <w:tcW w:w="5726" w:type="dxa"/>
            <w:shd w:val="clear" w:color="auto" w:fill="auto"/>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1-5 %  буџета ЈЛС</w:t>
            </w:r>
          </w:p>
        </w:tc>
      </w:tr>
      <w:tr w:rsidR="006F330A" w:rsidRPr="00984FCC" w:rsidTr="008D77CC">
        <w:trPr>
          <w:jc w:val="center"/>
        </w:trPr>
        <w:tc>
          <w:tcPr>
            <w:tcW w:w="1525"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3</w:t>
            </w:r>
          </w:p>
        </w:tc>
        <w:tc>
          <w:tcPr>
            <w:tcW w:w="1821"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5726" w:type="dxa"/>
            <w:shd w:val="clear" w:color="auto" w:fill="auto"/>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5-15 % буџета ЈЛС</w:t>
            </w:r>
          </w:p>
        </w:tc>
      </w:tr>
      <w:tr w:rsidR="006F330A" w:rsidRPr="00984FCC" w:rsidTr="008D77CC">
        <w:trPr>
          <w:jc w:val="center"/>
        </w:trPr>
        <w:tc>
          <w:tcPr>
            <w:tcW w:w="1525"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4</w:t>
            </w:r>
          </w:p>
        </w:tc>
        <w:tc>
          <w:tcPr>
            <w:tcW w:w="1821"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Значајне</w:t>
            </w:r>
          </w:p>
        </w:tc>
        <w:tc>
          <w:tcPr>
            <w:tcW w:w="5726" w:type="dxa"/>
            <w:shd w:val="clear" w:color="auto" w:fill="auto"/>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15-25 % буџета ЈЛС</w:t>
            </w:r>
          </w:p>
        </w:tc>
      </w:tr>
      <w:tr w:rsidR="006F330A" w:rsidRPr="00984FCC" w:rsidTr="008D77CC">
        <w:trPr>
          <w:jc w:val="center"/>
        </w:trPr>
        <w:tc>
          <w:tcPr>
            <w:tcW w:w="1525"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5</w:t>
            </w:r>
          </w:p>
        </w:tc>
        <w:tc>
          <w:tcPr>
            <w:tcW w:w="1821"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Катастрофалне</w:t>
            </w:r>
          </w:p>
        </w:tc>
        <w:tc>
          <w:tcPr>
            <w:tcW w:w="5726" w:type="dxa"/>
            <w:shd w:val="clear" w:color="auto" w:fill="auto"/>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Преко 25 % буџета ЈЛС</w:t>
            </w:r>
          </w:p>
        </w:tc>
      </w:tr>
    </w:tbl>
    <w:p w:rsidR="00496565" w:rsidRDefault="00496565" w:rsidP="006F330A">
      <w:pPr>
        <w:jc w:val="center"/>
        <w:rPr>
          <w:rFonts w:ascii="Times New Roman" w:hAnsi="Times New Roman" w:cs="Times New Roman"/>
          <w:b/>
          <w:bCs/>
          <w:i/>
          <w:sz w:val="24"/>
          <w:szCs w:val="24"/>
          <w:lang w:val="sr-Cyrl-BA"/>
        </w:rPr>
      </w:pPr>
      <w:bookmarkStart w:id="53" w:name="_Toc30938940"/>
    </w:p>
    <w:p w:rsidR="006F330A" w:rsidRPr="00D527F5" w:rsidRDefault="006F330A" w:rsidP="006F330A">
      <w:pPr>
        <w:jc w:val="center"/>
        <w:rPr>
          <w:rFonts w:ascii="Times New Roman" w:hAnsi="Times New Roman" w:cs="Times New Roman"/>
          <w:b/>
          <w:bCs/>
          <w:sz w:val="24"/>
          <w:szCs w:val="24"/>
          <w:lang w:val="sr-Cyrl-BA"/>
        </w:rPr>
      </w:pPr>
      <w:r w:rsidRPr="00D527F5">
        <w:rPr>
          <w:rFonts w:ascii="Times New Roman" w:hAnsi="Times New Roman" w:cs="Times New Roman"/>
          <w:b/>
          <w:bCs/>
          <w:i/>
          <w:sz w:val="24"/>
          <w:szCs w:val="24"/>
        </w:rPr>
        <w:t>Табела</w:t>
      </w:r>
      <w:r w:rsidR="00496565">
        <w:rPr>
          <w:rFonts w:ascii="Times New Roman" w:hAnsi="Times New Roman" w:cs="Times New Roman"/>
          <w:b/>
          <w:bCs/>
          <w:i/>
          <w:sz w:val="24"/>
          <w:szCs w:val="24"/>
          <w:lang w:val="sr-Cyrl-BA"/>
        </w:rPr>
        <w:t xml:space="preserve"> 43</w:t>
      </w:r>
      <w:r w:rsidRPr="00D527F5">
        <w:rPr>
          <w:rFonts w:ascii="Times New Roman" w:hAnsi="Times New Roman" w:cs="Times New Roman"/>
          <w:b/>
          <w:bCs/>
          <w:sz w:val="24"/>
          <w:szCs w:val="24"/>
          <w:lang w:val="sr-Cyrl-BA"/>
        </w:rPr>
        <w:t xml:space="preserve">.: </w:t>
      </w:r>
      <w:r w:rsidRPr="00D527F5">
        <w:rPr>
          <w:rFonts w:ascii="Times New Roman" w:hAnsi="Times New Roman" w:cs="Times New Roman"/>
          <w:bCs/>
          <w:i/>
          <w:sz w:val="24"/>
          <w:szCs w:val="24"/>
          <w:lang w:val="sr-Cyrl-BA"/>
        </w:rPr>
        <w:t>Штете на установама и грађевинама од  јавног/друштвеног значаја</w:t>
      </w:r>
      <w:bookmarkEnd w:id="53"/>
    </w:p>
    <w:p w:rsidR="00D527F5" w:rsidRPr="00D527F5" w:rsidRDefault="00D527F5" w:rsidP="006F330A">
      <w:pPr>
        <w:rPr>
          <w:rFonts w:ascii="Times New Roman" w:hAnsi="Times New Roman" w:cs="Times New Roman"/>
          <w:sz w:val="24"/>
          <w:szCs w:val="24"/>
          <w:lang w:val="sr-Cyrl-BA"/>
        </w:rPr>
      </w:pPr>
    </w:p>
    <w:p w:rsidR="006F330A" w:rsidRPr="00D527F5" w:rsidRDefault="006F330A" w:rsidP="00D527F5">
      <w:pPr>
        <w:jc w:val="both"/>
        <w:rPr>
          <w:rFonts w:ascii="Times New Roman" w:hAnsi="Times New Roman" w:cs="Times New Roman"/>
          <w:sz w:val="24"/>
          <w:szCs w:val="24"/>
          <w:lang w:val="sr-Cyrl-BA"/>
        </w:rPr>
      </w:pPr>
      <w:r w:rsidRPr="00D527F5">
        <w:rPr>
          <w:rFonts w:ascii="Times New Roman" w:hAnsi="Times New Roman" w:cs="Times New Roman"/>
          <w:sz w:val="24"/>
          <w:szCs w:val="24"/>
          <w:lang w:val="sr-Cyrl-BA"/>
        </w:rPr>
        <w:t>На основу упоређивања односа штете и отпорности добијају се посљедице по људе, економију/околину и друштвено/социјално стање у јединици локалне самоуправе. Аритметичком средином вриједности посљедица ове три врсте штета добија се средња посљедица, чиме се добија процијењена вриједност ризика не само за три категорије него и свеукупан ризик јединице локалне самоуправе.</w:t>
      </w:r>
    </w:p>
    <w:p w:rsidR="008D77CC" w:rsidRPr="00984FCC" w:rsidRDefault="008D77CC" w:rsidP="006F330A">
      <w:pPr>
        <w:rPr>
          <w:rFonts w:ascii="Times New Roman" w:hAnsi="Times New Roman" w:cs="Times New Roman"/>
          <w:lang w:val="sr-Cyrl-B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709"/>
        <w:gridCol w:w="1559"/>
        <w:gridCol w:w="1276"/>
        <w:gridCol w:w="1276"/>
        <w:gridCol w:w="1276"/>
        <w:gridCol w:w="1275"/>
      </w:tblGrid>
      <w:tr w:rsidR="006F330A" w:rsidRPr="00984FCC" w:rsidTr="008D77CC">
        <w:trPr>
          <w:jc w:val="center"/>
        </w:trPr>
        <w:tc>
          <w:tcPr>
            <w:tcW w:w="2410" w:type="dxa"/>
            <w:gridSpan w:val="2"/>
            <w:shd w:val="clear" w:color="auto" w:fill="D9D9D9"/>
            <w:vAlign w:val="center"/>
          </w:tcPr>
          <w:p w:rsidR="006F330A" w:rsidRPr="00984FCC" w:rsidRDefault="006F330A" w:rsidP="00864445">
            <w:pPr>
              <w:jc w:val="center"/>
              <w:rPr>
                <w:rFonts w:ascii="Times New Roman" w:hAnsi="Times New Roman" w:cs="Times New Roman"/>
                <w:b/>
                <w:lang w:val="sr-Cyrl-BA"/>
              </w:rPr>
            </w:pPr>
            <w:r w:rsidRPr="00984FCC">
              <w:rPr>
                <w:rFonts w:ascii="Times New Roman" w:hAnsi="Times New Roman" w:cs="Times New Roman"/>
                <w:b/>
                <w:lang w:val="sr-Cyrl-BA"/>
              </w:rPr>
              <w:t>ОТПОРНОСТ</w:t>
            </w:r>
          </w:p>
        </w:tc>
        <w:tc>
          <w:tcPr>
            <w:tcW w:w="1559" w:type="dxa"/>
            <w:shd w:val="clear" w:color="auto" w:fill="D9D9D9"/>
            <w:vAlign w:val="center"/>
          </w:tcPr>
          <w:p w:rsidR="006F330A" w:rsidRPr="00984FCC" w:rsidRDefault="006F330A" w:rsidP="00864445">
            <w:pPr>
              <w:jc w:val="center"/>
              <w:rPr>
                <w:rFonts w:ascii="Times New Roman" w:hAnsi="Times New Roman" w:cs="Times New Roman"/>
                <w:b/>
                <w:lang w:val="sr-Cyrl-BA"/>
              </w:rPr>
            </w:pPr>
            <w:r w:rsidRPr="00984FCC">
              <w:rPr>
                <w:rFonts w:ascii="Times New Roman" w:hAnsi="Times New Roman" w:cs="Times New Roman"/>
                <w:b/>
                <w:lang w:val="sr-Cyrl-BA"/>
              </w:rPr>
              <w:t>Врло мала</w:t>
            </w:r>
          </w:p>
        </w:tc>
        <w:tc>
          <w:tcPr>
            <w:tcW w:w="1276" w:type="dxa"/>
            <w:shd w:val="clear" w:color="auto" w:fill="D9D9D9"/>
            <w:vAlign w:val="center"/>
          </w:tcPr>
          <w:p w:rsidR="006F330A" w:rsidRPr="00984FCC" w:rsidRDefault="006F330A" w:rsidP="00864445">
            <w:pPr>
              <w:jc w:val="center"/>
              <w:rPr>
                <w:rFonts w:ascii="Times New Roman" w:hAnsi="Times New Roman" w:cs="Times New Roman"/>
                <w:b/>
                <w:lang w:val="sr-Cyrl-BA"/>
              </w:rPr>
            </w:pPr>
            <w:r w:rsidRPr="00984FCC">
              <w:rPr>
                <w:rFonts w:ascii="Times New Roman" w:hAnsi="Times New Roman" w:cs="Times New Roman"/>
                <w:b/>
                <w:lang w:val="sr-Cyrl-BA"/>
              </w:rPr>
              <w:t>Мала</w:t>
            </w:r>
          </w:p>
        </w:tc>
        <w:tc>
          <w:tcPr>
            <w:tcW w:w="1276" w:type="dxa"/>
            <w:shd w:val="clear" w:color="auto" w:fill="D9D9D9"/>
            <w:vAlign w:val="center"/>
          </w:tcPr>
          <w:p w:rsidR="006F330A" w:rsidRPr="00984FCC" w:rsidRDefault="006F330A" w:rsidP="00864445">
            <w:pPr>
              <w:jc w:val="center"/>
              <w:rPr>
                <w:rFonts w:ascii="Times New Roman" w:hAnsi="Times New Roman" w:cs="Times New Roman"/>
                <w:b/>
                <w:lang w:val="sr-Cyrl-BA"/>
              </w:rPr>
            </w:pPr>
            <w:r w:rsidRPr="00984FCC">
              <w:rPr>
                <w:rFonts w:ascii="Times New Roman" w:hAnsi="Times New Roman" w:cs="Times New Roman"/>
                <w:b/>
                <w:lang w:val="sr-Cyrl-BA"/>
              </w:rPr>
              <w:t>Средња</w:t>
            </w:r>
          </w:p>
        </w:tc>
        <w:tc>
          <w:tcPr>
            <w:tcW w:w="1276" w:type="dxa"/>
            <w:shd w:val="clear" w:color="auto" w:fill="D9D9D9"/>
            <w:vAlign w:val="center"/>
          </w:tcPr>
          <w:p w:rsidR="006F330A" w:rsidRPr="00984FCC" w:rsidRDefault="006F330A" w:rsidP="00864445">
            <w:pPr>
              <w:jc w:val="center"/>
              <w:rPr>
                <w:rFonts w:ascii="Times New Roman" w:hAnsi="Times New Roman" w:cs="Times New Roman"/>
                <w:b/>
                <w:lang w:val="sr-Cyrl-BA"/>
              </w:rPr>
            </w:pPr>
            <w:r w:rsidRPr="00984FCC">
              <w:rPr>
                <w:rFonts w:ascii="Times New Roman" w:hAnsi="Times New Roman" w:cs="Times New Roman"/>
                <w:b/>
                <w:lang w:val="sr-Cyrl-BA"/>
              </w:rPr>
              <w:t>Велика</w:t>
            </w:r>
          </w:p>
        </w:tc>
        <w:tc>
          <w:tcPr>
            <w:tcW w:w="1275" w:type="dxa"/>
            <w:shd w:val="clear" w:color="auto" w:fill="D9D9D9"/>
            <w:vAlign w:val="center"/>
          </w:tcPr>
          <w:p w:rsidR="006F330A" w:rsidRPr="00984FCC" w:rsidRDefault="006F330A" w:rsidP="00864445">
            <w:pPr>
              <w:jc w:val="center"/>
              <w:rPr>
                <w:rFonts w:ascii="Times New Roman" w:hAnsi="Times New Roman" w:cs="Times New Roman"/>
                <w:b/>
                <w:lang w:val="sr-Cyrl-BA"/>
              </w:rPr>
            </w:pPr>
            <w:r w:rsidRPr="00984FCC">
              <w:rPr>
                <w:rFonts w:ascii="Times New Roman" w:hAnsi="Times New Roman" w:cs="Times New Roman"/>
                <w:b/>
                <w:lang w:val="sr-Cyrl-BA"/>
              </w:rPr>
              <w:t>Врло велика</w:t>
            </w:r>
          </w:p>
        </w:tc>
      </w:tr>
      <w:tr w:rsidR="006F330A" w:rsidRPr="00984FCC" w:rsidTr="008D77CC">
        <w:trPr>
          <w:jc w:val="center"/>
        </w:trPr>
        <w:tc>
          <w:tcPr>
            <w:tcW w:w="2410" w:type="dxa"/>
            <w:gridSpan w:val="2"/>
            <w:shd w:val="clear" w:color="auto" w:fill="D9D9D9"/>
            <w:vAlign w:val="center"/>
          </w:tcPr>
          <w:p w:rsidR="006F330A" w:rsidRPr="00984FCC" w:rsidRDefault="006F330A" w:rsidP="00864445">
            <w:pPr>
              <w:jc w:val="center"/>
              <w:rPr>
                <w:rFonts w:ascii="Times New Roman" w:hAnsi="Times New Roman" w:cs="Times New Roman"/>
                <w:b/>
                <w:lang w:val="sr-Cyrl-BA"/>
              </w:rPr>
            </w:pPr>
            <w:r w:rsidRPr="00984FCC">
              <w:rPr>
                <w:rFonts w:ascii="Times New Roman" w:hAnsi="Times New Roman" w:cs="Times New Roman"/>
                <w:b/>
                <w:lang w:val="sr-Cyrl-BA"/>
              </w:rPr>
              <w:t>ШТЕТА</w:t>
            </w:r>
          </w:p>
        </w:tc>
        <w:tc>
          <w:tcPr>
            <w:tcW w:w="1559" w:type="dxa"/>
            <w:shd w:val="clear" w:color="auto" w:fill="D9D9D9"/>
            <w:vAlign w:val="center"/>
          </w:tcPr>
          <w:p w:rsidR="006F330A" w:rsidRPr="00984FCC" w:rsidRDefault="006F330A" w:rsidP="00864445">
            <w:pPr>
              <w:jc w:val="center"/>
              <w:rPr>
                <w:rFonts w:ascii="Times New Roman" w:hAnsi="Times New Roman" w:cs="Times New Roman"/>
                <w:b/>
                <w:lang w:val="sr-Cyrl-BA"/>
              </w:rPr>
            </w:pPr>
            <w:r w:rsidRPr="00984FCC">
              <w:rPr>
                <w:rFonts w:ascii="Times New Roman" w:hAnsi="Times New Roman" w:cs="Times New Roman"/>
                <w:b/>
                <w:lang w:val="sr-Cyrl-BA"/>
              </w:rPr>
              <w:t>1</w:t>
            </w:r>
          </w:p>
        </w:tc>
        <w:tc>
          <w:tcPr>
            <w:tcW w:w="1276" w:type="dxa"/>
            <w:shd w:val="clear" w:color="auto" w:fill="D9D9D9"/>
            <w:vAlign w:val="center"/>
          </w:tcPr>
          <w:p w:rsidR="006F330A" w:rsidRPr="00984FCC" w:rsidRDefault="006F330A" w:rsidP="00864445">
            <w:pPr>
              <w:jc w:val="center"/>
              <w:rPr>
                <w:rFonts w:ascii="Times New Roman" w:hAnsi="Times New Roman" w:cs="Times New Roman"/>
                <w:b/>
                <w:lang w:val="sr-Cyrl-BA"/>
              </w:rPr>
            </w:pPr>
            <w:r w:rsidRPr="00984FCC">
              <w:rPr>
                <w:rFonts w:ascii="Times New Roman" w:hAnsi="Times New Roman" w:cs="Times New Roman"/>
                <w:b/>
                <w:lang w:val="sr-Cyrl-BA"/>
              </w:rPr>
              <w:t>2</w:t>
            </w:r>
          </w:p>
        </w:tc>
        <w:tc>
          <w:tcPr>
            <w:tcW w:w="1276" w:type="dxa"/>
            <w:shd w:val="clear" w:color="auto" w:fill="D9D9D9"/>
            <w:vAlign w:val="center"/>
          </w:tcPr>
          <w:p w:rsidR="006F330A" w:rsidRPr="00984FCC" w:rsidRDefault="006F330A" w:rsidP="00864445">
            <w:pPr>
              <w:jc w:val="center"/>
              <w:rPr>
                <w:rFonts w:ascii="Times New Roman" w:hAnsi="Times New Roman" w:cs="Times New Roman"/>
                <w:b/>
                <w:lang w:val="sr-Cyrl-BA"/>
              </w:rPr>
            </w:pPr>
            <w:r w:rsidRPr="00984FCC">
              <w:rPr>
                <w:rFonts w:ascii="Times New Roman" w:hAnsi="Times New Roman" w:cs="Times New Roman"/>
                <w:b/>
                <w:lang w:val="sr-Cyrl-BA"/>
              </w:rPr>
              <w:t>3</w:t>
            </w:r>
          </w:p>
        </w:tc>
        <w:tc>
          <w:tcPr>
            <w:tcW w:w="1276" w:type="dxa"/>
            <w:shd w:val="clear" w:color="auto" w:fill="D9D9D9"/>
            <w:vAlign w:val="center"/>
          </w:tcPr>
          <w:p w:rsidR="006F330A" w:rsidRPr="00984FCC" w:rsidRDefault="006F330A" w:rsidP="00864445">
            <w:pPr>
              <w:jc w:val="center"/>
              <w:rPr>
                <w:rFonts w:ascii="Times New Roman" w:hAnsi="Times New Roman" w:cs="Times New Roman"/>
                <w:b/>
                <w:lang w:val="sr-Cyrl-BA"/>
              </w:rPr>
            </w:pPr>
            <w:r w:rsidRPr="00984FCC">
              <w:rPr>
                <w:rFonts w:ascii="Times New Roman" w:hAnsi="Times New Roman" w:cs="Times New Roman"/>
                <w:b/>
                <w:lang w:val="sr-Cyrl-BA"/>
              </w:rPr>
              <w:t>4</w:t>
            </w:r>
          </w:p>
        </w:tc>
        <w:tc>
          <w:tcPr>
            <w:tcW w:w="1275" w:type="dxa"/>
            <w:shd w:val="clear" w:color="auto" w:fill="D9D9D9"/>
            <w:vAlign w:val="center"/>
          </w:tcPr>
          <w:p w:rsidR="006F330A" w:rsidRPr="00984FCC" w:rsidRDefault="006F330A" w:rsidP="00864445">
            <w:pPr>
              <w:jc w:val="center"/>
              <w:rPr>
                <w:rFonts w:ascii="Times New Roman" w:hAnsi="Times New Roman" w:cs="Times New Roman"/>
                <w:b/>
                <w:lang w:val="sr-Cyrl-BA"/>
              </w:rPr>
            </w:pPr>
            <w:r w:rsidRPr="00984FCC">
              <w:rPr>
                <w:rFonts w:ascii="Times New Roman" w:hAnsi="Times New Roman" w:cs="Times New Roman"/>
                <w:b/>
                <w:lang w:val="sr-Cyrl-BA"/>
              </w:rPr>
              <w:t>5</w:t>
            </w:r>
          </w:p>
        </w:tc>
      </w:tr>
      <w:tr w:rsidR="006F330A" w:rsidRPr="00984FCC" w:rsidTr="008D77CC">
        <w:trPr>
          <w:jc w:val="center"/>
        </w:trPr>
        <w:tc>
          <w:tcPr>
            <w:tcW w:w="1701" w:type="dxa"/>
            <w:shd w:val="clear" w:color="auto" w:fill="D9D9D9"/>
            <w:vAlign w:val="center"/>
          </w:tcPr>
          <w:p w:rsidR="006F330A" w:rsidRPr="00984FCC" w:rsidRDefault="006F330A" w:rsidP="00864445">
            <w:pPr>
              <w:jc w:val="center"/>
              <w:rPr>
                <w:rFonts w:ascii="Times New Roman" w:hAnsi="Times New Roman" w:cs="Times New Roman"/>
                <w:b/>
                <w:lang w:val="sr-Cyrl-BA"/>
              </w:rPr>
            </w:pPr>
            <w:r w:rsidRPr="00984FCC">
              <w:rPr>
                <w:rFonts w:ascii="Times New Roman" w:hAnsi="Times New Roman" w:cs="Times New Roman"/>
                <w:b/>
                <w:lang w:val="sr-Cyrl-BA"/>
              </w:rPr>
              <w:t xml:space="preserve">Занемарљива </w:t>
            </w:r>
          </w:p>
        </w:tc>
        <w:tc>
          <w:tcPr>
            <w:tcW w:w="709" w:type="dxa"/>
            <w:shd w:val="clear" w:color="auto" w:fill="D9D9D9"/>
            <w:vAlign w:val="center"/>
          </w:tcPr>
          <w:p w:rsidR="006F330A" w:rsidRPr="00984FCC" w:rsidRDefault="006F330A" w:rsidP="00864445">
            <w:pPr>
              <w:jc w:val="center"/>
              <w:rPr>
                <w:rFonts w:ascii="Times New Roman" w:hAnsi="Times New Roman" w:cs="Times New Roman"/>
                <w:b/>
                <w:lang w:val="sr-Cyrl-BA"/>
              </w:rPr>
            </w:pPr>
            <w:r w:rsidRPr="00984FCC">
              <w:rPr>
                <w:rFonts w:ascii="Times New Roman" w:hAnsi="Times New Roman" w:cs="Times New Roman"/>
                <w:b/>
                <w:lang w:val="sr-Cyrl-BA"/>
              </w:rPr>
              <w:t>1</w:t>
            </w:r>
          </w:p>
        </w:tc>
        <w:tc>
          <w:tcPr>
            <w:tcW w:w="1559"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3</w:t>
            </w:r>
          </w:p>
        </w:tc>
        <w:tc>
          <w:tcPr>
            <w:tcW w:w="1276"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2</w:t>
            </w:r>
          </w:p>
        </w:tc>
        <w:tc>
          <w:tcPr>
            <w:tcW w:w="1276"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1</w:t>
            </w:r>
          </w:p>
        </w:tc>
        <w:tc>
          <w:tcPr>
            <w:tcW w:w="1276"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1</w:t>
            </w:r>
          </w:p>
        </w:tc>
        <w:tc>
          <w:tcPr>
            <w:tcW w:w="1275"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1</w:t>
            </w:r>
          </w:p>
        </w:tc>
      </w:tr>
      <w:tr w:rsidR="006F330A" w:rsidRPr="00984FCC" w:rsidTr="008D77CC">
        <w:trPr>
          <w:jc w:val="center"/>
        </w:trPr>
        <w:tc>
          <w:tcPr>
            <w:tcW w:w="1701" w:type="dxa"/>
            <w:shd w:val="clear" w:color="auto" w:fill="D9D9D9"/>
            <w:vAlign w:val="center"/>
          </w:tcPr>
          <w:p w:rsidR="006F330A" w:rsidRPr="00984FCC" w:rsidRDefault="006F330A" w:rsidP="00864445">
            <w:pPr>
              <w:jc w:val="center"/>
              <w:rPr>
                <w:rFonts w:ascii="Times New Roman" w:hAnsi="Times New Roman" w:cs="Times New Roman"/>
                <w:b/>
                <w:lang w:val="sr-Cyrl-BA"/>
              </w:rPr>
            </w:pPr>
            <w:r w:rsidRPr="00984FCC">
              <w:rPr>
                <w:rFonts w:ascii="Times New Roman" w:hAnsi="Times New Roman" w:cs="Times New Roman"/>
                <w:b/>
                <w:lang w:val="sr-Cyrl-BA"/>
              </w:rPr>
              <w:t>Мала</w:t>
            </w:r>
          </w:p>
        </w:tc>
        <w:tc>
          <w:tcPr>
            <w:tcW w:w="709" w:type="dxa"/>
            <w:shd w:val="clear" w:color="auto" w:fill="D9D9D9"/>
            <w:vAlign w:val="center"/>
          </w:tcPr>
          <w:p w:rsidR="006F330A" w:rsidRPr="00984FCC" w:rsidRDefault="006F330A" w:rsidP="00864445">
            <w:pPr>
              <w:jc w:val="center"/>
              <w:rPr>
                <w:rFonts w:ascii="Times New Roman" w:hAnsi="Times New Roman" w:cs="Times New Roman"/>
                <w:b/>
                <w:lang w:val="sr-Cyrl-BA"/>
              </w:rPr>
            </w:pPr>
            <w:r w:rsidRPr="00984FCC">
              <w:rPr>
                <w:rFonts w:ascii="Times New Roman" w:hAnsi="Times New Roman" w:cs="Times New Roman"/>
                <w:b/>
                <w:lang w:val="sr-Cyrl-BA"/>
              </w:rPr>
              <w:t>2</w:t>
            </w:r>
          </w:p>
        </w:tc>
        <w:tc>
          <w:tcPr>
            <w:tcW w:w="1559"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4</w:t>
            </w:r>
          </w:p>
        </w:tc>
        <w:tc>
          <w:tcPr>
            <w:tcW w:w="1276"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3</w:t>
            </w:r>
          </w:p>
        </w:tc>
        <w:tc>
          <w:tcPr>
            <w:tcW w:w="1276"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2</w:t>
            </w:r>
          </w:p>
        </w:tc>
        <w:tc>
          <w:tcPr>
            <w:tcW w:w="1276"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2</w:t>
            </w:r>
          </w:p>
        </w:tc>
        <w:tc>
          <w:tcPr>
            <w:tcW w:w="1275"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1</w:t>
            </w:r>
          </w:p>
        </w:tc>
      </w:tr>
      <w:tr w:rsidR="006F330A" w:rsidRPr="00984FCC" w:rsidTr="008D77CC">
        <w:trPr>
          <w:jc w:val="center"/>
        </w:trPr>
        <w:tc>
          <w:tcPr>
            <w:tcW w:w="1701" w:type="dxa"/>
            <w:shd w:val="clear" w:color="auto" w:fill="D9D9D9"/>
            <w:vAlign w:val="center"/>
          </w:tcPr>
          <w:p w:rsidR="006F330A" w:rsidRPr="00984FCC" w:rsidRDefault="006F330A" w:rsidP="00864445">
            <w:pPr>
              <w:jc w:val="center"/>
              <w:rPr>
                <w:rFonts w:ascii="Times New Roman" w:hAnsi="Times New Roman" w:cs="Times New Roman"/>
                <w:b/>
                <w:lang w:val="sr-Cyrl-BA"/>
              </w:rPr>
            </w:pPr>
            <w:r w:rsidRPr="00984FCC">
              <w:rPr>
                <w:rFonts w:ascii="Times New Roman" w:hAnsi="Times New Roman" w:cs="Times New Roman"/>
                <w:b/>
                <w:lang w:val="sr-Cyrl-BA"/>
              </w:rPr>
              <w:t>Умјерен</w:t>
            </w:r>
          </w:p>
        </w:tc>
        <w:tc>
          <w:tcPr>
            <w:tcW w:w="709" w:type="dxa"/>
            <w:shd w:val="clear" w:color="auto" w:fill="D9D9D9"/>
            <w:vAlign w:val="center"/>
          </w:tcPr>
          <w:p w:rsidR="006F330A" w:rsidRPr="00984FCC" w:rsidRDefault="006F330A" w:rsidP="00864445">
            <w:pPr>
              <w:jc w:val="center"/>
              <w:rPr>
                <w:rFonts w:ascii="Times New Roman" w:hAnsi="Times New Roman" w:cs="Times New Roman"/>
                <w:b/>
                <w:lang w:val="sr-Cyrl-BA"/>
              </w:rPr>
            </w:pPr>
            <w:r w:rsidRPr="00984FCC">
              <w:rPr>
                <w:rFonts w:ascii="Times New Roman" w:hAnsi="Times New Roman" w:cs="Times New Roman"/>
                <w:b/>
                <w:lang w:val="sr-Cyrl-BA"/>
              </w:rPr>
              <w:t>3</w:t>
            </w:r>
          </w:p>
        </w:tc>
        <w:tc>
          <w:tcPr>
            <w:tcW w:w="1559"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5</w:t>
            </w:r>
          </w:p>
        </w:tc>
        <w:tc>
          <w:tcPr>
            <w:tcW w:w="1276"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4</w:t>
            </w:r>
          </w:p>
        </w:tc>
        <w:tc>
          <w:tcPr>
            <w:tcW w:w="1276"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3</w:t>
            </w:r>
          </w:p>
        </w:tc>
        <w:tc>
          <w:tcPr>
            <w:tcW w:w="1276"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2</w:t>
            </w:r>
          </w:p>
        </w:tc>
        <w:tc>
          <w:tcPr>
            <w:tcW w:w="1275"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2</w:t>
            </w:r>
          </w:p>
        </w:tc>
      </w:tr>
      <w:tr w:rsidR="006F330A" w:rsidRPr="00984FCC" w:rsidTr="008D77CC">
        <w:trPr>
          <w:jc w:val="center"/>
        </w:trPr>
        <w:tc>
          <w:tcPr>
            <w:tcW w:w="1701" w:type="dxa"/>
            <w:shd w:val="clear" w:color="auto" w:fill="D9D9D9"/>
            <w:vAlign w:val="center"/>
          </w:tcPr>
          <w:p w:rsidR="006F330A" w:rsidRPr="00984FCC" w:rsidRDefault="006F330A" w:rsidP="00864445">
            <w:pPr>
              <w:jc w:val="center"/>
              <w:rPr>
                <w:rFonts w:ascii="Times New Roman" w:hAnsi="Times New Roman" w:cs="Times New Roman"/>
                <w:b/>
                <w:lang w:val="sr-Cyrl-BA"/>
              </w:rPr>
            </w:pPr>
            <w:r w:rsidRPr="00984FCC">
              <w:rPr>
                <w:rFonts w:ascii="Times New Roman" w:hAnsi="Times New Roman" w:cs="Times New Roman"/>
                <w:b/>
                <w:lang w:val="sr-Cyrl-BA"/>
              </w:rPr>
              <w:t>Значајне</w:t>
            </w:r>
          </w:p>
        </w:tc>
        <w:tc>
          <w:tcPr>
            <w:tcW w:w="709" w:type="dxa"/>
            <w:shd w:val="clear" w:color="auto" w:fill="D9D9D9"/>
            <w:vAlign w:val="center"/>
          </w:tcPr>
          <w:p w:rsidR="006F330A" w:rsidRPr="00984FCC" w:rsidRDefault="006F330A" w:rsidP="00864445">
            <w:pPr>
              <w:jc w:val="center"/>
              <w:rPr>
                <w:rFonts w:ascii="Times New Roman" w:hAnsi="Times New Roman" w:cs="Times New Roman"/>
                <w:b/>
                <w:lang w:val="sr-Cyrl-BA"/>
              </w:rPr>
            </w:pPr>
            <w:r w:rsidRPr="00984FCC">
              <w:rPr>
                <w:rFonts w:ascii="Times New Roman" w:hAnsi="Times New Roman" w:cs="Times New Roman"/>
                <w:b/>
                <w:lang w:val="sr-Cyrl-BA"/>
              </w:rPr>
              <w:t>4</w:t>
            </w:r>
          </w:p>
        </w:tc>
        <w:tc>
          <w:tcPr>
            <w:tcW w:w="1559"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5</w:t>
            </w:r>
          </w:p>
        </w:tc>
        <w:tc>
          <w:tcPr>
            <w:tcW w:w="1276"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4</w:t>
            </w:r>
          </w:p>
        </w:tc>
        <w:tc>
          <w:tcPr>
            <w:tcW w:w="1276"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3</w:t>
            </w:r>
          </w:p>
        </w:tc>
        <w:tc>
          <w:tcPr>
            <w:tcW w:w="1276"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3</w:t>
            </w:r>
          </w:p>
        </w:tc>
        <w:tc>
          <w:tcPr>
            <w:tcW w:w="1275"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3</w:t>
            </w:r>
          </w:p>
        </w:tc>
      </w:tr>
      <w:tr w:rsidR="006F330A" w:rsidRPr="00984FCC" w:rsidTr="008D77CC">
        <w:trPr>
          <w:jc w:val="center"/>
        </w:trPr>
        <w:tc>
          <w:tcPr>
            <w:tcW w:w="1701" w:type="dxa"/>
            <w:shd w:val="clear" w:color="auto" w:fill="D9D9D9"/>
            <w:vAlign w:val="center"/>
          </w:tcPr>
          <w:p w:rsidR="006F330A" w:rsidRPr="00984FCC" w:rsidRDefault="006F330A" w:rsidP="00864445">
            <w:pPr>
              <w:jc w:val="center"/>
              <w:rPr>
                <w:rFonts w:ascii="Times New Roman" w:hAnsi="Times New Roman" w:cs="Times New Roman"/>
                <w:b/>
                <w:lang w:val="sr-Cyrl-BA"/>
              </w:rPr>
            </w:pPr>
            <w:r w:rsidRPr="00984FCC">
              <w:rPr>
                <w:rFonts w:ascii="Times New Roman" w:hAnsi="Times New Roman" w:cs="Times New Roman"/>
                <w:b/>
                <w:lang w:val="sr-Cyrl-BA"/>
              </w:rPr>
              <w:t>Катастрофалне</w:t>
            </w:r>
          </w:p>
        </w:tc>
        <w:tc>
          <w:tcPr>
            <w:tcW w:w="709" w:type="dxa"/>
            <w:shd w:val="clear" w:color="auto" w:fill="D9D9D9"/>
            <w:vAlign w:val="center"/>
          </w:tcPr>
          <w:p w:rsidR="006F330A" w:rsidRPr="00984FCC" w:rsidRDefault="006F330A" w:rsidP="00864445">
            <w:pPr>
              <w:jc w:val="center"/>
              <w:rPr>
                <w:rFonts w:ascii="Times New Roman" w:hAnsi="Times New Roman" w:cs="Times New Roman"/>
                <w:b/>
                <w:lang w:val="sr-Cyrl-BA"/>
              </w:rPr>
            </w:pPr>
            <w:r w:rsidRPr="00984FCC">
              <w:rPr>
                <w:rFonts w:ascii="Times New Roman" w:hAnsi="Times New Roman" w:cs="Times New Roman"/>
                <w:b/>
                <w:lang w:val="sr-Cyrl-BA"/>
              </w:rPr>
              <w:t>5</w:t>
            </w:r>
          </w:p>
        </w:tc>
        <w:tc>
          <w:tcPr>
            <w:tcW w:w="1559"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5</w:t>
            </w:r>
          </w:p>
        </w:tc>
        <w:tc>
          <w:tcPr>
            <w:tcW w:w="1276"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5</w:t>
            </w:r>
          </w:p>
        </w:tc>
        <w:tc>
          <w:tcPr>
            <w:tcW w:w="1276"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4</w:t>
            </w:r>
          </w:p>
        </w:tc>
        <w:tc>
          <w:tcPr>
            <w:tcW w:w="1276"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3</w:t>
            </w:r>
          </w:p>
        </w:tc>
        <w:tc>
          <w:tcPr>
            <w:tcW w:w="1275"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3</w:t>
            </w:r>
          </w:p>
        </w:tc>
      </w:tr>
    </w:tbl>
    <w:p w:rsidR="00496565" w:rsidRDefault="00496565" w:rsidP="006F330A">
      <w:pPr>
        <w:jc w:val="center"/>
        <w:rPr>
          <w:rFonts w:ascii="Times New Roman" w:hAnsi="Times New Roman" w:cs="Times New Roman"/>
          <w:b/>
          <w:bCs/>
          <w:i/>
          <w:sz w:val="22"/>
          <w:szCs w:val="22"/>
          <w:lang w:val="sr-Cyrl-BA"/>
        </w:rPr>
      </w:pPr>
      <w:bookmarkStart w:id="54" w:name="_Toc30938941"/>
    </w:p>
    <w:p w:rsidR="006F330A" w:rsidRPr="00496565" w:rsidRDefault="006F330A" w:rsidP="006F330A">
      <w:pPr>
        <w:jc w:val="center"/>
        <w:rPr>
          <w:rFonts w:ascii="Times New Roman" w:hAnsi="Times New Roman" w:cs="Times New Roman"/>
          <w:bCs/>
          <w:i/>
          <w:sz w:val="24"/>
          <w:szCs w:val="24"/>
          <w:lang w:val="sr-Cyrl-BA"/>
        </w:rPr>
      </w:pPr>
      <w:r w:rsidRPr="00496565">
        <w:rPr>
          <w:rFonts w:ascii="Times New Roman" w:hAnsi="Times New Roman" w:cs="Times New Roman"/>
          <w:b/>
          <w:bCs/>
          <w:i/>
          <w:sz w:val="24"/>
          <w:szCs w:val="24"/>
        </w:rPr>
        <w:t>Табела</w:t>
      </w:r>
      <w:r w:rsidR="00496565" w:rsidRPr="00496565">
        <w:rPr>
          <w:rFonts w:ascii="Times New Roman" w:hAnsi="Times New Roman" w:cs="Times New Roman"/>
          <w:b/>
          <w:bCs/>
          <w:i/>
          <w:sz w:val="24"/>
          <w:szCs w:val="24"/>
          <w:lang w:val="sr-Cyrl-BA"/>
        </w:rPr>
        <w:t xml:space="preserve"> 44</w:t>
      </w:r>
      <w:r w:rsidRPr="00496565">
        <w:rPr>
          <w:rFonts w:ascii="Times New Roman" w:hAnsi="Times New Roman" w:cs="Times New Roman"/>
          <w:b/>
          <w:bCs/>
          <w:sz w:val="24"/>
          <w:szCs w:val="24"/>
          <w:lang w:val="sr-Cyrl-BA"/>
        </w:rPr>
        <w:t xml:space="preserve">.: </w:t>
      </w:r>
      <w:r w:rsidRPr="00496565">
        <w:rPr>
          <w:rFonts w:ascii="Times New Roman" w:hAnsi="Times New Roman" w:cs="Times New Roman"/>
          <w:bCs/>
          <w:i/>
          <w:sz w:val="24"/>
          <w:szCs w:val="24"/>
          <w:lang w:val="sr-Cyrl-BA"/>
        </w:rPr>
        <w:t>Матрица за одређивање посљедица</w:t>
      </w:r>
      <w:bookmarkEnd w:id="54"/>
    </w:p>
    <w:p w:rsidR="00D527F5" w:rsidRDefault="00D527F5" w:rsidP="006F330A">
      <w:pPr>
        <w:jc w:val="center"/>
        <w:rPr>
          <w:rFonts w:ascii="Times New Roman" w:hAnsi="Times New Roman" w:cs="Times New Roman"/>
          <w:bCs/>
          <w:i/>
          <w:sz w:val="18"/>
          <w:szCs w:val="18"/>
          <w:lang w:val="sr-Cyrl-BA"/>
        </w:rPr>
      </w:pPr>
    </w:p>
    <w:p w:rsidR="00E92CC9" w:rsidRDefault="00E92CC9" w:rsidP="006F330A">
      <w:pPr>
        <w:jc w:val="center"/>
        <w:rPr>
          <w:rFonts w:ascii="Times New Roman" w:hAnsi="Times New Roman" w:cs="Times New Roman"/>
          <w:bCs/>
          <w:i/>
          <w:sz w:val="18"/>
          <w:szCs w:val="18"/>
          <w:lang w:val="sr-Cyrl-BA"/>
        </w:rPr>
      </w:pPr>
    </w:p>
    <w:p w:rsidR="00E92CC9" w:rsidRDefault="00E92CC9" w:rsidP="006F330A">
      <w:pPr>
        <w:jc w:val="center"/>
        <w:rPr>
          <w:rFonts w:ascii="Times New Roman" w:hAnsi="Times New Roman" w:cs="Times New Roman"/>
          <w:bCs/>
          <w:i/>
          <w:sz w:val="18"/>
          <w:szCs w:val="18"/>
          <w:lang w:val="sr-Cyrl-BA"/>
        </w:rPr>
      </w:pPr>
    </w:p>
    <w:p w:rsidR="00E92CC9" w:rsidRDefault="00E92CC9" w:rsidP="006F330A">
      <w:pPr>
        <w:jc w:val="center"/>
        <w:rPr>
          <w:rFonts w:ascii="Times New Roman" w:hAnsi="Times New Roman" w:cs="Times New Roman"/>
          <w:bCs/>
          <w:i/>
          <w:sz w:val="18"/>
          <w:szCs w:val="18"/>
          <w:lang w:val="sr-Cyrl-BA"/>
        </w:rPr>
      </w:pPr>
    </w:p>
    <w:p w:rsidR="00E92CC9" w:rsidRDefault="00E92CC9" w:rsidP="006F330A">
      <w:pPr>
        <w:jc w:val="center"/>
        <w:rPr>
          <w:rFonts w:ascii="Times New Roman" w:hAnsi="Times New Roman" w:cs="Times New Roman"/>
          <w:bCs/>
          <w:i/>
          <w:sz w:val="18"/>
          <w:szCs w:val="18"/>
          <w:lang w:val="sr-Cyrl-BA"/>
        </w:rPr>
      </w:pPr>
    </w:p>
    <w:p w:rsidR="00E92CC9" w:rsidRDefault="00E92CC9" w:rsidP="006F330A">
      <w:pPr>
        <w:jc w:val="center"/>
        <w:rPr>
          <w:rFonts w:ascii="Times New Roman" w:hAnsi="Times New Roman" w:cs="Times New Roman"/>
          <w:bCs/>
          <w:i/>
          <w:sz w:val="18"/>
          <w:szCs w:val="18"/>
          <w:lang w:val="sr-Cyrl-BA"/>
        </w:rPr>
      </w:pPr>
    </w:p>
    <w:p w:rsidR="00E92CC9" w:rsidRDefault="00E92CC9" w:rsidP="006F330A">
      <w:pPr>
        <w:jc w:val="center"/>
        <w:rPr>
          <w:rFonts w:ascii="Times New Roman" w:hAnsi="Times New Roman" w:cs="Times New Roman"/>
          <w:bCs/>
          <w:i/>
          <w:sz w:val="18"/>
          <w:szCs w:val="18"/>
          <w:lang w:val="sr-Cyrl-BA"/>
        </w:rPr>
      </w:pPr>
    </w:p>
    <w:p w:rsidR="00E92CC9" w:rsidRDefault="00E92CC9" w:rsidP="006F330A">
      <w:pPr>
        <w:jc w:val="center"/>
        <w:rPr>
          <w:rFonts w:ascii="Times New Roman" w:hAnsi="Times New Roman" w:cs="Times New Roman"/>
          <w:bCs/>
          <w:i/>
          <w:sz w:val="18"/>
          <w:szCs w:val="18"/>
          <w:lang w:val="sr-Cyrl-BA"/>
        </w:rPr>
      </w:pPr>
    </w:p>
    <w:p w:rsidR="00E92CC9" w:rsidRPr="00984FCC" w:rsidRDefault="00E92CC9" w:rsidP="006F330A">
      <w:pPr>
        <w:jc w:val="center"/>
        <w:rPr>
          <w:rFonts w:ascii="Times New Roman" w:hAnsi="Times New Roman" w:cs="Times New Roman"/>
          <w:bCs/>
          <w:i/>
          <w:sz w:val="18"/>
          <w:szCs w:val="18"/>
          <w:lang w:val="sr-Cyrl-B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07"/>
        <w:gridCol w:w="1652"/>
        <w:gridCol w:w="5984"/>
      </w:tblGrid>
      <w:tr w:rsidR="006F330A" w:rsidRPr="00984FCC" w:rsidTr="00050D46">
        <w:trPr>
          <w:trHeight w:val="416"/>
          <w:jc w:val="center"/>
        </w:trPr>
        <w:tc>
          <w:tcPr>
            <w:tcW w:w="3159" w:type="dxa"/>
            <w:gridSpan w:val="2"/>
            <w:shd w:val="clear" w:color="auto" w:fill="D9D9D9"/>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lastRenderedPageBreak/>
              <w:t>Посљедице</w:t>
            </w:r>
          </w:p>
        </w:tc>
        <w:tc>
          <w:tcPr>
            <w:tcW w:w="5984" w:type="dxa"/>
            <w:vMerge w:val="restart"/>
            <w:shd w:val="clear" w:color="auto" w:fill="D9D9D9"/>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Опис посљедица</w:t>
            </w:r>
          </w:p>
        </w:tc>
      </w:tr>
      <w:tr w:rsidR="006F330A" w:rsidRPr="00984FCC" w:rsidTr="00050D46">
        <w:trPr>
          <w:jc w:val="center"/>
        </w:trPr>
        <w:tc>
          <w:tcPr>
            <w:tcW w:w="1507" w:type="dxa"/>
            <w:shd w:val="clear" w:color="auto" w:fill="D9D9D9"/>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Категорија</w:t>
            </w:r>
          </w:p>
        </w:tc>
        <w:tc>
          <w:tcPr>
            <w:tcW w:w="1652" w:type="dxa"/>
            <w:shd w:val="clear" w:color="auto" w:fill="D9D9D9"/>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Величина</w:t>
            </w:r>
          </w:p>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посљедица</w:t>
            </w:r>
          </w:p>
        </w:tc>
        <w:tc>
          <w:tcPr>
            <w:tcW w:w="5984" w:type="dxa"/>
            <w:vMerge/>
            <w:shd w:val="clear" w:color="auto" w:fill="D9D9D9"/>
            <w:vAlign w:val="center"/>
          </w:tcPr>
          <w:p w:rsidR="006F330A" w:rsidRPr="00984FCC" w:rsidRDefault="006F330A" w:rsidP="006F330A">
            <w:pPr>
              <w:jc w:val="center"/>
              <w:rPr>
                <w:rFonts w:ascii="Times New Roman" w:hAnsi="Times New Roman" w:cs="Times New Roman"/>
                <w:lang w:val="sr-Cyrl-BA"/>
              </w:rPr>
            </w:pPr>
          </w:p>
        </w:tc>
      </w:tr>
      <w:tr w:rsidR="006F330A" w:rsidRPr="00984FCC" w:rsidTr="00050D46">
        <w:trPr>
          <w:jc w:val="center"/>
        </w:trPr>
        <w:tc>
          <w:tcPr>
            <w:tcW w:w="1507"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1</w:t>
            </w:r>
          </w:p>
        </w:tc>
        <w:tc>
          <w:tcPr>
            <w:tcW w:w="1652"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Минималне</w:t>
            </w:r>
          </w:p>
        </w:tc>
        <w:tc>
          <w:tcPr>
            <w:tcW w:w="5984" w:type="dxa"/>
            <w:shd w:val="clear" w:color="auto" w:fill="auto"/>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Повреде захтијевају минималну медицинску помоћ; пролазан или ограничен утицај на здравље; ресурси с малом или минималном штетом.</w:t>
            </w:r>
          </w:p>
        </w:tc>
      </w:tr>
      <w:tr w:rsidR="006F330A" w:rsidRPr="00984FCC" w:rsidTr="00050D46">
        <w:trPr>
          <w:jc w:val="center"/>
        </w:trPr>
        <w:tc>
          <w:tcPr>
            <w:tcW w:w="1507"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2</w:t>
            </w:r>
          </w:p>
        </w:tc>
        <w:tc>
          <w:tcPr>
            <w:tcW w:w="1652"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Мале</w:t>
            </w:r>
          </w:p>
        </w:tc>
        <w:tc>
          <w:tcPr>
            <w:tcW w:w="5984" w:type="dxa"/>
            <w:shd w:val="clear" w:color="auto" w:fill="auto"/>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Повреде захтијевају медицинску његу; краткорочни негативни ефекти на здравље; већина ресурса може бити замјењена у кратком временском року.</w:t>
            </w:r>
          </w:p>
        </w:tc>
      </w:tr>
      <w:tr w:rsidR="006F330A" w:rsidRPr="00984FCC" w:rsidTr="00050D46">
        <w:trPr>
          <w:jc w:val="center"/>
        </w:trPr>
        <w:tc>
          <w:tcPr>
            <w:tcW w:w="1507"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3</w:t>
            </w:r>
          </w:p>
        </w:tc>
        <w:tc>
          <w:tcPr>
            <w:tcW w:w="1652"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Умјерене</w:t>
            </w:r>
          </w:p>
        </w:tc>
        <w:tc>
          <w:tcPr>
            <w:tcW w:w="5984" w:type="dxa"/>
            <w:shd w:val="clear" w:color="auto" w:fill="auto"/>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Озбиљне повреде или вишеструки број повријеђених са захтјевима за хоспитализацију; средњорочни  негативни ефекти на једну или више особа; дио ресурса није за употребу, на критичном нивоу употребљивости или потпуно ван употребе неколико дана.</w:t>
            </w:r>
          </w:p>
        </w:tc>
      </w:tr>
      <w:tr w:rsidR="006F330A" w:rsidRPr="00984FCC" w:rsidTr="00050D46">
        <w:trPr>
          <w:jc w:val="center"/>
        </w:trPr>
        <w:tc>
          <w:tcPr>
            <w:tcW w:w="1507"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4</w:t>
            </w:r>
          </w:p>
        </w:tc>
        <w:tc>
          <w:tcPr>
            <w:tcW w:w="1652"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Значајне</w:t>
            </w:r>
          </w:p>
        </w:tc>
        <w:tc>
          <w:tcPr>
            <w:tcW w:w="5984" w:type="dxa"/>
            <w:shd w:val="clear" w:color="auto" w:fill="auto"/>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Велики број повријеђених треба медицинску помоћ; дугорочно јак утицај на здравље људи; већина важне имовине је уништена или није за употребу у наредних неколико седмица.</w:t>
            </w:r>
          </w:p>
        </w:tc>
      </w:tr>
      <w:tr w:rsidR="006F330A" w:rsidRPr="00984FCC" w:rsidTr="00050D46">
        <w:trPr>
          <w:jc w:val="center"/>
        </w:trPr>
        <w:tc>
          <w:tcPr>
            <w:tcW w:w="1507"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5</w:t>
            </w:r>
          </w:p>
        </w:tc>
        <w:tc>
          <w:tcPr>
            <w:tcW w:w="1652"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Катастроф</w:t>
            </w:r>
            <w:r w:rsidRPr="00984FCC">
              <w:rPr>
                <w:rFonts w:ascii="Times New Roman" w:hAnsi="Times New Roman" w:cs="Times New Roman"/>
              </w:rPr>
              <w:t>a</w:t>
            </w:r>
            <w:r w:rsidRPr="00984FCC">
              <w:rPr>
                <w:rFonts w:ascii="Times New Roman" w:hAnsi="Times New Roman" w:cs="Times New Roman"/>
                <w:lang w:val="sr-Cyrl-BA"/>
              </w:rPr>
              <w:t>лне</w:t>
            </w:r>
          </w:p>
        </w:tc>
        <w:tc>
          <w:tcPr>
            <w:tcW w:w="5984" w:type="dxa"/>
            <w:shd w:val="clear" w:color="auto" w:fill="auto"/>
          </w:tcPr>
          <w:p w:rsidR="006F330A" w:rsidRPr="00984FCC" w:rsidRDefault="006F330A" w:rsidP="00864445">
            <w:pPr>
              <w:rPr>
                <w:rFonts w:ascii="Times New Roman" w:hAnsi="Times New Roman" w:cs="Times New Roman"/>
                <w:lang w:val="sr-Cyrl-BA"/>
              </w:rPr>
            </w:pPr>
            <w:r w:rsidRPr="00984FCC">
              <w:rPr>
                <w:rFonts w:ascii="Times New Roman" w:hAnsi="Times New Roman" w:cs="Times New Roman"/>
                <w:lang w:val="sr-Cyrl-BA"/>
              </w:rPr>
              <w:t>Вишеструке несреће; трајни и јак негативан утицај на здравље људи; већина важних ресурса је уништена или није за употребу наредних неколико мјесеци.</w:t>
            </w:r>
          </w:p>
        </w:tc>
      </w:tr>
    </w:tbl>
    <w:p w:rsidR="00496565" w:rsidRDefault="00496565" w:rsidP="006F330A">
      <w:pPr>
        <w:jc w:val="center"/>
        <w:rPr>
          <w:rFonts w:ascii="Times New Roman" w:hAnsi="Times New Roman" w:cs="Times New Roman"/>
          <w:b/>
          <w:bCs/>
          <w:i/>
          <w:lang w:val="sr-Cyrl-BA"/>
        </w:rPr>
      </w:pPr>
      <w:bookmarkStart w:id="55" w:name="_Toc30938942"/>
    </w:p>
    <w:p w:rsidR="006F330A" w:rsidRDefault="006F330A" w:rsidP="006F330A">
      <w:pPr>
        <w:jc w:val="center"/>
        <w:rPr>
          <w:rFonts w:ascii="Times New Roman" w:hAnsi="Times New Roman" w:cs="Times New Roman"/>
          <w:bCs/>
          <w:i/>
          <w:lang w:val="sr-Cyrl-BA"/>
        </w:rPr>
      </w:pPr>
      <w:r w:rsidRPr="00496565">
        <w:rPr>
          <w:rFonts w:ascii="Times New Roman" w:hAnsi="Times New Roman" w:cs="Times New Roman"/>
          <w:b/>
          <w:bCs/>
          <w:i/>
          <w:sz w:val="24"/>
          <w:szCs w:val="24"/>
        </w:rPr>
        <w:t>Табела</w:t>
      </w:r>
      <w:r w:rsidR="00496565" w:rsidRPr="00496565">
        <w:rPr>
          <w:rFonts w:ascii="Times New Roman" w:hAnsi="Times New Roman" w:cs="Times New Roman"/>
          <w:b/>
          <w:bCs/>
          <w:i/>
          <w:sz w:val="24"/>
          <w:szCs w:val="24"/>
          <w:lang w:val="sr-Cyrl-BA"/>
        </w:rPr>
        <w:t xml:space="preserve"> 45</w:t>
      </w:r>
      <w:r w:rsidR="00484504">
        <w:rPr>
          <w:rFonts w:ascii="Times New Roman" w:hAnsi="Times New Roman" w:cs="Times New Roman"/>
          <w:b/>
          <w:bCs/>
          <w:sz w:val="24"/>
          <w:szCs w:val="24"/>
          <w:lang w:val="sr-Cyrl-BA"/>
        </w:rPr>
        <w:t>.</w:t>
      </w:r>
      <w:r w:rsidRPr="00496565">
        <w:rPr>
          <w:rFonts w:ascii="Times New Roman" w:hAnsi="Times New Roman" w:cs="Times New Roman"/>
          <w:bCs/>
          <w:i/>
          <w:sz w:val="24"/>
          <w:szCs w:val="24"/>
          <w:lang w:val="sr-Cyrl-BA"/>
        </w:rPr>
        <w:t>Критерији за дефинисање посљедиц</w:t>
      </w:r>
      <w:r w:rsidRPr="00D527F5">
        <w:rPr>
          <w:rFonts w:ascii="Times New Roman" w:hAnsi="Times New Roman" w:cs="Times New Roman"/>
          <w:bCs/>
          <w:i/>
          <w:lang w:val="sr-Cyrl-BA"/>
        </w:rPr>
        <w:t>е</w:t>
      </w:r>
      <w:bookmarkEnd w:id="55"/>
    </w:p>
    <w:p w:rsidR="00496565" w:rsidRPr="00D527F5" w:rsidRDefault="00496565" w:rsidP="006F330A">
      <w:pPr>
        <w:jc w:val="center"/>
        <w:rPr>
          <w:rFonts w:ascii="Times New Roman" w:hAnsi="Times New Roman" w:cs="Times New Roman"/>
          <w:b/>
          <w:bCs/>
          <w:lang w:val="sr-Cyrl-BA"/>
        </w:rPr>
      </w:pPr>
    </w:p>
    <w:p w:rsidR="006F330A" w:rsidRPr="00984FCC" w:rsidRDefault="006F330A" w:rsidP="00285790">
      <w:pPr>
        <w:pStyle w:val="Heading3"/>
        <w:numPr>
          <w:ilvl w:val="2"/>
          <w:numId w:val="37"/>
        </w:numPr>
      </w:pPr>
      <w:bookmarkStart w:id="56" w:name="_Toc30938370"/>
      <w:r w:rsidRPr="00984FCC">
        <w:t>Матрица ризика</w:t>
      </w:r>
      <w:bookmarkEnd w:id="56"/>
    </w:p>
    <w:p w:rsidR="00050D46" w:rsidRDefault="00050D46" w:rsidP="006F330A">
      <w:pPr>
        <w:rPr>
          <w:rFonts w:ascii="Times New Roman" w:hAnsi="Times New Roman" w:cs="Times New Roman"/>
          <w:lang w:val="sr-Cyrl-BA"/>
        </w:rPr>
      </w:pPr>
    </w:p>
    <w:p w:rsidR="006F330A" w:rsidRPr="00496565" w:rsidRDefault="006F330A" w:rsidP="006F330A">
      <w:pPr>
        <w:rPr>
          <w:rFonts w:ascii="Times New Roman" w:hAnsi="Times New Roman" w:cs="Times New Roman"/>
          <w:sz w:val="24"/>
          <w:szCs w:val="24"/>
          <w:lang w:val="sr-Cyrl-BA"/>
        </w:rPr>
      </w:pPr>
      <w:r w:rsidRPr="00496565">
        <w:rPr>
          <w:rFonts w:ascii="Times New Roman" w:hAnsi="Times New Roman" w:cs="Times New Roman"/>
          <w:sz w:val="24"/>
          <w:szCs w:val="24"/>
          <w:lang w:val="sr-Cyrl-BA"/>
        </w:rPr>
        <w:t>Одређивање ризика се обавља кроз функцију вјероватноће и посљедице:</w:t>
      </w:r>
    </w:p>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 xml:space="preserve">Ризик = </w:t>
      </w:r>
      <w:r w:rsidRPr="00984FCC">
        <w:rPr>
          <w:rFonts w:ascii="Times New Roman" w:hAnsi="Times New Roman" w:cs="Times New Roman"/>
          <w:b/>
        </w:rPr>
        <w:t>f</w:t>
      </w:r>
      <w:r w:rsidRPr="00984FCC">
        <w:rPr>
          <w:rFonts w:ascii="Times New Roman" w:hAnsi="Times New Roman" w:cs="Times New Roman"/>
          <w:b/>
          <w:lang w:val="sr-Cyrl-BA"/>
        </w:rPr>
        <w:t xml:space="preserve"> (вјероватноћа,посљедице)</w:t>
      </w:r>
    </w:p>
    <w:p w:rsidR="00864445" w:rsidRDefault="00864445" w:rsidP="00496565">
      <w:pPr>
        <w:jc w:val="both"/>
        <w:rPr>
          <w:rFonts w:ascii="Times New Roman" w:hAnsi="Times New Roman" w:cs="Times New Roman"/>
          <w:lang w:val="sr-Cyrl-BA"/>
        </w:rPr>
      </w:pPr>
    </w:p>
    <w:p w:rsidR="006F330A" w:rsidRPr="00496565" w:rsidRDefault="006F330A" w:rsidP="00496565">
      <w:pPr>
        <w:jc w:val="both"/>
        <w:rPr>
          <w:rFonts w:ascii="Times New Roman" w:hAnsi="Times New Roman" w:cs="Times New Roman"/>
          <w:sz w:val="24"/>
          <w:szCs w:val="24"/>
          <w:lang w:val="sr-Cyrl-BA"/>
        </w:rPr>
      </w:pPr>
      <w:r w:rsidRPr="00496565">
        <w:rPr>
          <w:rFonts w:ascii="Times New Roman" w:hAnsi="Times New Roman" w:cs="Times New Roman"/>
          <w:sz w:val="24"/>
          <w:szCs w:val="24"/>
          <w:lang w:val="sr-Cyrl-BA"/>
        </w:rPr>
        <w:t xml:space="preserve">Ова функција се добија из матрице ризика која је представљена у Табели бр. </w:t>
      </w:r>
      <w:r w:rsidR="00496565">
        <w:rPr>
          <w:rFonts w:ascii="Times New Roman" w:hAnsi="Times New Roman" w:cs="Times New Roman"/>
          <w:sz w:val="24"/>
          <w:szCs w:val="24"/>
          <w:lang w:val="sr-Cyrl-BA"/>
        </w:rPr>
        <w:t>4</w:t>
      </w:r>
      <w:r w:rsidRPr="00496565">
        <w:rPr>
          <w:rFonts w:ascii="Times New Roman" w:hAnsi="Times New Roman" w:cs="Times New Roman"/>
          <w:sz w:val="24"/>
          <w:szCs w:val="24"/>
          <w:lang w:val="sr-Cyrl-BA"/>
        </w:rPr>
        <w:t>6.</w:t>
      </w:r>
    </w:p>
    <w:p w:rsidR="00D527F5" w:rsidRPr="00984FCC" w:rsidRDefault="00D527F5" w:rsidP="006F330A">
      <w:pPr>
        <w:rPr>
          <w:rFonts w:ascii="Times New Roman" w:hAnsi="Times New Roman" w:cs="Times New Roman"/>
          <w:b/>
          <w:lang w:val="sr-Cyrl-BA"/>
        </w:rPr>
      </w:pP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1577"/>
        <w:gridCol w:w="407"/>
        <w:gridCol w:w="1276"/>
        <w:gridCol w:w="1134"/>
        <w:gridCol w:w="1134"/>
        <w:gridCol w:w="1134"/>
        <w:gridCol w:w="1134"/>
      </w:tblGrid>
      <w:tr w:rsidR="006F330A" w:rsidRPr="00D527F5" w:rsidTr="00D527F5">
        <w:trPr>
          <w:trHeight w:val="252"/>
          <w:jc w:val="center"/>
        </w:trPr>
        <w:tc>
          <w:tcPr>
            <w:tcW w:w="392" w:type="dxa"/>
            <w:vMerge w:val="restart"/>
            <w:tcBorders>
              <w:top w:val="single" w:sz="4" w:space="0" w:color="auto"/>
              <w:left w:val="single" w:sz="4" w:space="0" w:color="auto"/>
              <w:right w:val="single" w:sz="4" w:space="0" w:color="auto"/>
            </w:tcBorders>
            <w:shd w:val="clear" w:color="auto" w:fill="auto"/>
            <w:textDirection w:val="btLr"/>
            <w:vAlign w:val="center"/>
          </w:tcPr>
          <w:p w:rsidR="006F330A" w:rsidRPr="00D527F5" w:rsidRDefault="006F330A" w:rsidP="006F330A">
            <w:pPr>
              <w:spacing w:before="40" w:after="40"/>
              <w:ind w:left="113" w:right="113"/>
              <w:jc w:val="center"/>
              <w:rPr>
                <w:rFonts w:ascii="Times New Roman" w:hAnsi="Times New Roman" w:cs="Times New Roman"/>
                <w:b/>
                <w:lang w:val="sr-Cyrl-BA"/>
              </w:rPr>
            </w:pPr>
            <w:r w:rsidRPr="00D527F5">
              <w:rPr>
                <w:rFonts w:ascii="Times New Roman" w:hAnsi="Times New Roman" w:cs="Times New Roman"/>
                <w:b/>
                <w:lang w:val="sr-Cyrl-BA"/>
              </w:rPr>
              <w:t>ПОСЉЕДИЦЕ</w:t>
            </w:r>
          </w:p>
        </w:tc>
        <w:tc>
          <w:tcPr>
            <w:tcW w:w="157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527F5" w:rsidRDefault="006F330A" w:rsidP="00864445">
            <w:pPr>
              <w:jc w:val="center"/>
              <w:rPr>
                <w:rFonts w:ascii="Times New Roman" w:hAnsi="Times New Roman" w:cs="Times New Roman"/>
                <w:lang w:val="sr-Cyrl-BA"/>
              </w:rPr>
            </w:pPr>
            <w:r w:rsidRPr="00D527F5">
              <w:rPr>
                <w:rFonts w:ascii="Times New Roman" w:hAnsi="Times New Roman" w:cs="Times New Roman"/>
                <w:lang w:val="sr-Cyrl-BA"/>
              </w:rPr>
              <w:t>Катастрофалне</w:t>
            </w:r>
          </w:p>
        </w:tc>
        <w:tc>
          <w:tcPr>
            <w:tcW w:w="40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527F5" w:rsidRDefault="006F330A" w:rsidP="00864445">
            <w:pPr>
              <w:jc w:val="center"/>
              <w:rPr>
                <w:rFonts w:ascii="Times New Roman" w:hAnsi="Times New Roman" w:cs="Times New Roman"/>
                <w:lang w:val="sr-Cyrl-BA"/>
              </w:rPr>
            </w:pPr>
            <w:r w:rsidRPr="00D527F5">
              <w:rPr>
                <w:rFonts w:ascii="Times New Roman" w:hAnsi="Times New Roman" w:cs="Times New Roman"/>
                <w:lang w:val="sr-Cyrl-BA"/>
              </w:rPr>
              <w:t>5</w:t>
            </w:r>
          </w:p>
        </w:tc>
        <w:tc>
          <w:tcPr>
            <w:tcW w:w="1276"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527F5" w:rsidRDefault="006F330A" w:rsidP="00864445">
            <w:pPr>
              <w:jc w:val="center"/>
              <w:rPr>
                <w:rFonts w:ascii="Times New Roman" w:hAnsi="Times New Roman" w:cs="Times New Roman"/>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527F5" w:rsidRDefault="006F330A" w:rsidP="00864445">
            <w:pPr>
              <w:jc w:val="center"/>
              <w:rPr>
                <w:rFonts w:ascii="Times New Roman" w:hAnsi="Times New Roman" w:cs="Times New Roman"/>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527F5" w:rsidRDefault="006F330A" w:rsidP="00864445">
            <w:pPr>
              <w:jc w:val="center"/>
              <w:rPr>
                <w:rFonts w:ascii="Times New Roman" w:hAnsi="Times New Roman" w:cs="Times New Roman"/>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527F5" w:rsidRDefault="006F330A" w:rsidP="00864445">
            <w:pPr>
              <w:jc w:val="center"/>
              <w:rPr>
                <w:rFonts w:ascii="Times New Roman" w:hAnsi="Times New Roman" w:cs="Times New Roman"/>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527F5" w:rsidRDefault="006F330A" w:rsidP="00864445">
            <w:pPr>
              <w:jc w:val="center"/>
              <w:rPr>
                <w:rFonts w:ascii="Times New Roman" w:hAnsi="Times New Roman" w:cs="Times New Roman"/>
                <w:lang w:val="sr-Cyrl-BA"/>
              </w:rPr>
            </w:pPr>
          </w:p>
        </w:tc>
      </w:tr>
      <w:tr w:rsidR="006F330A" w:rsidRPr="00D527F5" w:rsidTr="00D527F5">
        <w:trPr>
          <w:trHeight w:val="134"/>
          <w:jc w:val="center"/>
        </w:trPr>
        <w:tc>
          <w:tcPr>
            <w:tcW w:w="392" w:type="dxa"/>
            <w:vMerge/>
            <w:tcBorders>
              <w:left w:val="single" w:sz="4" w:space="0" w:color="auto"/>
              <w:right w:val="single" w:sz="4" w:space="0" w:color="auto"/>
            </w:tcBorders>
            <w:shd w:val="clear" w:color="auto" w:fill="auto"/>
            <w:vAlign w:val="center"/>
          </w:tcPr>
          <w:p w:rsidR="006F330A" w:rsidRPr="00D527F5" w:rsidRDefault="006F330A" w:rsidP="006F330A">
            <w:pPr>
              <w:spacing w:before="40" w:after="40"/>
              <w:jc w:val="center"/>
              <w:rPr>
                <w:rFonts w:ascii="Times New Roman" w:hAnsi="Times New Roman" w:cs="Times New Roman"/>
                <w:lang w:val="sr-Cyrl-BA"/>
              </w:rPr>
            </w:pPr>
          </w:p>
        </w:tc>
        <w:tc>
          <w:tcPr>
            <w:tcW w:w="157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527F5" w:rsidRDefault="006F330A" w:rsidP="00864445">
            <w:pPr>
              <w:jc w:val="center"/>
              <w:rPr>
                <w:rFonts w:ascii="Times New Roman" w:hAnsi="Times New Roman" w:cs="Times New Roman"/>
                <w:lang w:val="sr-Cyrl-BA"/>
              </w:rPr>
            </w:pPr>
            <w:r w:rsidRPr="00D527F5">
              <w:rPr>
                <w:rFonts w:ascii="Times New Roman" w:hAnsi="Times New Roman" w:cs="Times New Roman"/>
                <w:lang w:val="sr-Cyrl-BA"/>
              </w:rPr>
              <w:t>Значајне</w:t>
            </w:r>
          </w:p>
        </w:tc>
        <w:tc>
          <w:tcPr>
            <w:tcW w:w="40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527F5" w:rsidRDefault="006F330A" w:rsidP="00864445">
            <w:pPr>
              <w:jc w:val="center"/>
              <w:rPr>
                <w:rFonts w:ascii="Times New Roman" w:hAnsi="Times New Roman" w:cs="Times New Roman"/>
                <w:lang w:val="sr-Cyrl-BA"/>
              </w:rPr>
            </w:pPr>
            <w:r w:rsidRPr="00D527F5">
              <w:rPr>
                <w:rFonts w:ascii="Times New Roman" w:hAnsi="Times New Roman" w:cs="Times New Roman"/>
                <w:lang w:val="sr-Cyrl-BA"/>
              </w:rPr>
              <w:t>4</w:t>
            </w:r>
          </w:p>
        </w:tc>
        <w:tc>
          <w:tcPr>
            <w:tcW w:w="1276"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527F5" w:rsidRDefault="006F330A" w:rsidP="00864445">
            <w:pPr>
              <w:jc w:val="center"/>
              <w:rPr>
                <w:rFonts w:ascii="Times New Roman" w:hAnsi="Times New Roman" w:cs="Times New Roman"/>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527F5" w:rsidRDefault="006F330A" w:rsidP="00864445">
            <w:pPr>
              <w:jc w:val="center"/>
              <w:rPr>
                <w:rFonts w:ascii="Times New Roman" w:hAnsi="Times New Roman" w:cs="Times New Roman"/>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527F5" w:rsidRDefault="006F330A" w:rsidP="00864445">
            <w:pPr>
              <w:jc w:val="center"/>
              <w:rPr>
                <w:rFonts w:ascii="Times New Roman" w:hAnsi="Times New Roman" w:cs="Times New Roman"/>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527F5" w:rsidRDefault="006F330A" w:rsidP="00864445">
            <w:pPr>
              <w:jc w:val="center"/>
              <w:rPr>
                <w:rFonts w:ascii="Times New Roman" w:hAnsi="Times New Roman" w:cs="Times New Roman"/>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527F5" w:rsidRDefault="006F330A" w:rsidP="00864445">
            <w:pPr>
              <w:jc w:val="center"/>
              <w:rPr>
                <w:rFonts w:ascii="Times New Roman" w:hAnsi="Times New Roman" w:cs="Times New Roman"/>
                <w:lang w:val="sr-Cyrl-BA"/>
              </w:rPr>
            </w:pPr>
          </w:p>
        </w:tc>
      </w:tr>
      <w:tr w:rsidR="006F330A" w:rsidRPr="00D527F5" w:rsidTr="00D527F5">
        <w:trPr>
          <w:trHeight w:val="134"/>
          <w:jc w:val="center"/>
        </w:trPr>
        <w:tc>
          <w:tcPr>
            <w:tcW w:w="392" w:type="dxa"/>
            <w:vMerge/>
            <w:tcBorders>
              <w:left w:val="single" w:sz="4" w:space="0" w:color="auto"/>
              <w:right w:val="single" w:sz="4" w:space="0" w:color="auto"/>
            </w:tcBorders>
            <w:shd w:val="clear" w:color="auto" w:fill="auto"/>
            <w:vAlign w:val="center"/>
          </w:tcPr>
          <w:p w:rsidR="006F330A" w:rsidRPr="00D527F5" w:rsidRDefault="006F330A" w:rsidP="006F330A">
            <w:pPr>
              <w:spacing w:before="40" w:after="40"/>
              <w:jc w:val="center"/>
              <w:rPr>
                <w:rFonts w:ascii="Times New Roman" w:hAnsi="Times New Roman" w:cs="Times New Roman"/>
                <w:lang w:val="sr-Cyrl-BA"/>
              </w:rPr>
            </w:pPr>
          </w:p>
        </w:tc>
        <w:tc>
          <w:tcPr>
            <w:tcW w:w="157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527F5" w:rsidRDefault="006F330A" w:rsidP="00864445">
            <w:pPr>
              <w:jc w:val="center"/>
              <w:rPr>
                <w:rFonts w:ascii="Times New Roman" w:hAnsi="Times New Roman" w:cs="Times New Roman"/>
                <w:lang w:val="sr-Cyrl-BA"/>
              </w:rPr>
            </w:pPr>
            <w:r w:rsidRPr="00D527F5">
              <w:rPr>
                <w:rFonts w:ascii="Times New Roman" w:hAnsi="Times New Roman" w:cs="Times New Roman"/>
                <w:lang w:val="sr-Cyrl-BA"/>
              </w:rPr>
              <w:t>Умјерене</w:t>
            </w:r>
          </w:p>
        </w:tc>
        <w:tc>
          <w:tcPr>
            <w:tcW w:w="40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527F5" w:rsidRDefault="006F330A" w:rsidP="00864445">
            <w:pPr>
              <w:jc w:val="center"/>
              <w:rPr>
                <w:rFonts w:ascii="Times New Roman" w:hAnsi="Times New Roman" w:cs="Times New Roman"/>
                <w:lang w:val="sr-Cyrl-BA"/>
              </w:rPr>
            </w:pPr>
            <w:r w:rsidRPr="00D527F5">
              <w:rPr>
                <w:rFonts w:ascii="Times New Roman" w:hAnsi="Times New Roman" w:cs="Times New Roman"/>
                <w:lang w:val="sr-Cyrl-BA"/>
              </w:rPr>
              <w:t>3</w:t>
            </w:r>
          </w:p>
        </w:tc>
        <w:tc>
          <w:tcPr>
            <w:tcW w:w="1276"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527F5" w:rsidRDefault="006F330A" w:rsidP="00864445">
            <w:pPr>
              <w:jc w:val="center"/>
              <w:rPr>
                <w:rFonts w:ascii="Times New Roman" w:hAnsi="Times New Roman" w:cs="Times New Roman"/>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527F5" w:rsidRDefault="006F330A" w:rsidP="00864445">
            <w:pPr>
              <w:jc w:val="center"/>
              <w:rPr>
                <w:rFonts w:ascii="Times New Roman" w:hAnsi="Times New Roman" w:cs="Times New Roman"/>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527F5" w:rsidRDefault="006F330A" w:rsidP="00864445">
            <w:pPr>
              <w:jc w:val="center"/>
              <w:rPr>
                <w:rFonts w:ascii="Times New Roman" w:hAnsi="Times New Roman" w:cs="Times New Roman"/>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527F5" w:rsidRDefault="006F330A" w:rsidP="00864445">
            <w:pPr>
              <w:jc w:val="center"/>
              <w:rPr>
                <w:rFonts w:ascii="Times New Roman" w:hAnsi="Times New Roman" w:cs="Times New Roman"/>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527F5" w:rsidRDefault="006F330A" w:rsidP="00864445">
            <w:pPr>
              <w:jc w:val="center"/>
              <w:rPr>
                <w:rFonts w:ascii="Times New Roman" w:hAnsi="Times New Roman" w:cs="Times New Roman"/>
                <w:lang w:val="sr-Cyrl-BA"/>
              </w:rPr>
            </w:pPr>
          </w:p>
        </w:tc>
      </w:tr>
      <w:tr w:rsidR="006F330A" w:rsidRPr="00D527F5" w:rsidTr="00D527F5">
        <w:trPr>
          <w:trHeight w:val="134"/>
          <w:jc w:val="center"/>
        </w:trPr>
        <w:tc>
          <w:tcPr>
            <w:tcW w:w="392" w:type="dxa"/>
            <w:vMerge/>
            <w:tcBorders>
              <w:left w:val="single" w:sz="4" w:space="0" w:color="auto"/>
              <w:right w:val="single" w:sz="4" w:space="0" w:color="auto"/>
            </w:tcBorders>
            <w:shd w:val="clear" w:color="auto" w:fill="auto"/>
            <w:vAlign w:val="center"/>
          </w:tcPr>
          <w:p w:rsidR="006F330A" w:rsidRPr="00D527F5" w:rsidRDefault="006F330A" w:rsidP="006F330A">
            <w:pPr>
              <w:spacing w:before="40" w:after="40"/>
              <w:jc w:val="center"/>
              <w:rPr>
                <w:rFonts w:ascii="Times New Roman" w:hAnsi="Times New Roman" w:cs="Times New Roman"/>
                <w:lang w:val="sr-Cyrl-BA"/>
              </w:rPr>
            </w:pPr>
          </w:p>
        </w:tc>
        <w:tc>
          <w:tcPr>
            <w:tcW w:w="157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527F5" w:rsidRDefault="006F330A" w:rsidP="00864445">
            <w:pPr>
              <w:jc w:val="center"/>
              <w:rPr>
                <w:rFonts w:ascii="Times New Roman" w:hAnsi="Times New Roman" w:cs="Times New Roman"/>
                <w:lang w:val="sr-Cyrl-BA"/>
              </w:rPr>
            </w:pPr>
            <w:r w:rsidRPr="00D527F5">
              <w:rPr>
                <w:rFonts w:ascii="Times New Roman" w:hAnsi="Times New Roman" w:cs="Times New Roman"/>
                <w:lang w:val="sr-Cyrl-BA"/>
              </w:rPr>
              <w:t>Мале</w:t>
            </w:r>
          </w:p>
        </w:tc>
        <w:tc>
          <w:tcPr>
            <w:tcW w:w="40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527F5" w:rsidRDefault="006F330A" w:rsidP="00864445">
            <w:pPr>
              <w:jc w:val="center"/>
              <w:rPr>
                <w:rFonts w:ascii="Times New Roman" w:hAnsi="Times New Roman" w:cs="Times New Roman"/>
                <w:lang w:val="sr-Cyrl-BA"/>
              </w:rPr>
            </w:pPr>
            <w:r w:rsidRPr="00D527F5">
              <w:rPr>
                <w:rFonts w:ascii="Times New Roman" w:hAnsi="Times New Roman" w:cs="Times New Roman"/>
                <w:lang w:val="sr-Cyrl-BA"/>
              </w:rPr>
              <w:t>2</w:t>
            </w:r>
          </w:p>
        </w:tc>
        <w:tc>
          <w:tcPr>
            <w:tcW w:w="1276"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527F5" w:rsidRDefault="006F330A" w:rsidP="00864445">
            <w:pPr>
              <w:jc w:val="center"/>
              <w:rPr>
                <w:rFonts w:ascii="Times New Roman" w:hAnsi="Times New Roman" w:cs="Times New Roman"/>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527F5" w:rsidRDefault="006F330A" w:rsidP="00864445">
            <w:pPr>
              <w:jc w:val="center"/>
              <w:rPr>
                <w:rFonts w:ascii="Times New Roman" w:hAnsi="Times New Roman" w:cs="Times New Roman"/>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527F5" w:rsidRDefault="006F330A" w:rsidP="00864445">
            <w:pPr>
              <w:jc w:val="center"/>
              <w:rPr>
                <w:rFonts w:ascii="Times New Roman" w:hAnsi="Times New Roman" w:cs="Times New Roman"/>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527F5" w:rsidRDefault="006F330A" w:rsidP="00864445">
            <w:pPr>
              <w:jc w:val="center"/>
              <w:rPr>
                <w:rFonts w:ascii="Times New Roman" w:hAnsi="Times New Roman" w:cs="Times New Roman"/>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527F5" w:rsidRDefault="006F330A" w:rsidP="00864445">
            <w:pPr>
              <w:jc w:val="center"/>
              <w:rPr>
                <w:rFonts w:ascii="Times New Roman" w:hAnsi="Times New Roman" w:cs="Times New Roman"/>
                <w:lang w:val="sr-Cyrl-BA"/>
              </w:rPr>
            </w:pPr>
          </w:p>
        </w:tc>
      </w:tr>
      <w:tr w:rsidR="006F330A" w:rsidRPr="00D527F5" w:rsidTr="00D527F5">
        <w:trPr>
          <w:trHeight w:val="134"/>
          <w:jc w:val="center"/>
        </w:trPr>
        <w:tc>
          <w:tcPr>
            <w:tcW w:w="392" w:type="dxa"/>
            <w:vMerge/>
            <w:tcBorders>
              <w:left w:val="single" w:sz="4" w:space="0" w:color="auto"/>
              <w:right w:val="single" w:sz="4" w:space="0" w:color="auto"/>
            </w:tcBorders>
            <w:shd w:val="clear" w:color="auto" w:fill="auto"/>
            <w:vAlign w:val="center"/>
          </w:tcPr>
          <w:p w:rsidR="006F330A" w:rsidRPr="00D527F5" w:rsidRDefault="006F330A" w:rsidP="006F330A">
            <w:pPr>
              <w:spacing w:before="40" w:after="40"/>
              <w:jc w:val="center"/>
              <w:rPr>
                <w:rFonts w:ascii="Times New Roman" w:hAnsi="Times New Roman" w:cs="Times New Roman"/>
                <w:lang w:val="sr-Cyrl-BA"/>
              </w:rPr>
            </w:pPr>
          </w:p>
        </w:tc>
        <w:tc>
          <w:tcPr>
            <w:tcW w:w="157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527F5" w:rsidRDefault="006F330A" w:rsidP="00864445">
            <w:pPr>
              <w:jc w:val="center"/>
              <w:rPr>
                <w:rFonts w:ascii="Times New Roman" w:hAnsi="Times New Roman" w:cs="Times New Roman"/>
                <w:lang w:val="sr-Cyrl-BA"/>
              </w:rPr>
            </w:pPr>
            <w:r w:rsidRPr="00D527F5">
              <w:rPr>
                <w:rFonts w:ascii="Times New Roman" w:hAnsi="Times New Roman" w:cs="Times New Roman"/>
                <w:lang w:val="sr-Cyrl-BA"/>
              </w:rPr>
              <w:t>Минималне</w:t>
            </w:r>
          </w:p>
        </w:tc>
        <w:tc>
          <w:tcPr>
            <w:tcW w:w="40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527F5" w:rsidRDefault="006F330A" w:rsidP="00864445">
            <w:pPr>
              <w:jc w:val="center"/>
              <w:rPr>
                <w:rFonts w:ascii="Times New Roman" w:hAnsi="Times New Roman" w:cs="Times New Roman"/>
                <w:lang w:val="sr-Cyrl-BA"/>
              </w:rPr>
            </w:pPr>
            <w:r w:rsidRPr="00D527F5">
              <w:rPr>
                <w:rFonts w:ascii="Times New Roman" w:hAnsi="Times New Roman" w:cs="Times New Roman"/>
                <w:lang w:val="sr-Cyrl-BA"/>
              </w:rPr>
              <w:t>1</w:t>
            </w:r>
          </w:p>
        </w:tc>
        <w:tc>
          <w:tcPr>
            <w:tcW w:w="1276"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527F5" w:rsidRDefault="006F330A" w:rsidP="00864445">
            <w:pPr>
              <w:jc w:val="center"/>
              <w:rPr>
                <w:rFonts w:ascii="Times New Roman" w:hAnsi="Times New Roman" w:cs="Times New Roman"/>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527F5" w:rsidRDefault="006F330A" w:rsidP="00864445">
            <w:pPr>
              <w:jc w:val="center"/>
              <w:rPr>
                <w:rFonts w:ascii="Times New Roman" w:hAnsi="Times New Roman" w:cs="Times New Roman"/>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527F5" w:rsidRDefault="006F330A" w:rsidP="00864445">
            <w:pPr>
              <w:jc w:val="center"/>
              <w:rPr>
                <w:rFonts w:ascii="Times New Roman" w:hAnsi="Times New Roman" w:cs="Times New Roman"/>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527F5" w:rsidRDefault="006F330A" w:rsidP="00864445">
            <w:pPr>
              <w:jc w:val="center"/>
              <w:rPr>
                <w:rFonts w:ascii="Times New Roman" w:hAnsi="Times New Roman" w:cs="Times New Roman"/>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527F5" w:rsidRDefault="006F330A" w:rsidP="00864445">
            <w:pPr>
              <w:jc w:val="center"/>
              <w:rPr>
                <w:rFonts w:ascii="Times New Roman" w:hAnsi="Times New Roman" w:cs="Times New Roman"/>
                <w:lang w:val="sr-Cyrl-BA"/>
              </w:rPr>
            </w:pPr>
          </w:p>
        </w:tc>
      </w:tr>
      <w:tr w:rsidR="006F330A" w:rsidRPr="00D527F5" w:rsidTr="006F330A">
        <w:trPr>
          <w:trHeight w:val="266"/>
          <w:jc w:val="center"/>
        </w:trPr>
        <w:tc>
          <w:tcPr>
            <w:tcW w:w="392" w:type="dxa"/>
            <w:vMerge/>
            <w:tcBorders>
              <w:left w:val="single" w:sz="4" w:space="0" w:color="auto"/>
              <w:right w:val="single" w:sz="4" w:space="0" w:color="auto"/>
            </w:tcBorders>
            <w:shd w:val="clear" w:color="auto" w:fill="auto"/>
            <w:vAlign w:val="center"/>
          </w:tcPr>
          <w:p w:rsidR="006F330A" w:rsidRPr="00D527F5" w:rsidRDefault="006F330A" w:rsidP="006F330A">
            <w:pPr>
              <w:spacing w:before="40" w:after="40"/>
              <w:jc w:val="center"/>
              <w:rPr>
                <w:rFonts w:ascii="Times New Roman" w:hAnsi="Times New Roman" w:cs="Times New Roman"/>
                <w:lang w:val="sr-Cyrl-BA"/>
              </w:rPr>
            </w:pPr>
          </w:p>
        </w:tc>
        <w:tc>
          <w:tcPr>
            <w:tcW w:w="1984" w:type="dxa"/>
            <w:gridSpan w:val="2"/>
            <w:vMerge w:val="restart"/>
            <w:tcBorders>
              <w:top w:val="single" w:sz="4" w:space="0" w:color="auto"/>
              <w:left w:val="single" w:sz="4" w:space="0" w:color="auto"/>
              <w:right w:val="single" w:sz="4" w:space="0" w:color="auto"/>
            </w:tcBorders>
            <w:shd w:val="clear" w:color="auto" w:fill="auto"/>
            <w:vAlign w:val="center"/>
          </w:tcPr>
          <w:p w:rsidR="006F330A" w:rsidRPr="00D527F5" w:rsidRDefault="006F330A" w:rsidP="00864445">
            <w:pPr>
              <w:jc w:val="center"/>
              <w:rPr>
                <w:rFonts w:ascii="Times New Roman" w:hAnsi="Times New Roman" w:cs="Times New Roman"/>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527F5" w:rsidRDefault="006F330A" w:rsidP="00864445">
            <w:pPr>
              <w:jc w:val="center"/>
              <w:rPr>
                <w:rFonts w:ascii="Times New Roman" w:hAnsi="Times New Roman" w:cs="Times New Roman"/>
                <w:lang w:val="sr-Cyrl-BA"/>
              </w:rPr>
            </w:pPr>
            <w:r w:rsidRPr="00D527F5">
              <w:rPr>
                <w:rFonts w:ascii="Times New Roman" w:hAnsi="Times New Roman" w:cs="Times New Roman"/>
                <w:lang w:val="sr-Cyrl-BA"/>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527F5" w:rsidRDefault="006F330A" w:rsidP="00864445">
            <w:pPr>
              <w:jc w:val="center"/>
              <w:rPr>
                <w:rFonts w:ascii="Times New Roman" w:hAnsi="Times New Roman" w:cs="Times New Roman"/>
                <w:lang w:val="sr-Cyrl-BA"/>
              </w:rPr>
            </w:pPr>
            <w:r w:rsidRPr="00D527F5">
              <w:rPr>
                <w:rFonts w:ascii="Times New Roman" w:hAnsi="Times New Roman" w:cs="Times New Roman"/>
                <w:lang w:val="sr-Cyrl-BA"/>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527F5" w:rsidRDefault="006F330A" w:rsidP="00864445">
            <w:pPr>
              <w:jc w:val="center"/>
              <w:rPr>
                <w:rFonts w:ascii="Times New Roman" w:hAnsi="Times New Roman" w:cs="Times New Roman"/>
                <w:lang w:val="sr-Cyrl-BA"/>
              </w:rPr>
            </w:pPr>
            <w:r w:rsidRPr="00D527F5">
              <w:rPr>
                <w:rFonts w:ascii="Times New Roman" w:hAnsi="Times New Roman" w:cs="Times New Roman"/>
                <w:lang w:val="sr-Cyrl-BA"/>
              </w:rPr>
              <w:t>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527F5" w:rsidRDefault="006F330A" w:rsidP="00864445">
            <w:pPr>
              <w:jc w:val="center"/>
              <w:rPr>
                <w:rFonts w:ascii="Times New Roman" w:hAnsi="Times New Roman" w:cs="Times New Roman"/>
                <w:lang w:val="sr-Cyrl-BA"/>
              </w:rPr>
            </w:pPr>
            <w:r w:rsidRPr="00D527F5">
              <w:rPr>
                <w:rFonts w:ascii="Times New Roman" w:hAnsi="Times New Roman" w:cs="Times New Roman"/>
                <w:lang w:val="sr-Cyrl-BA"/>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527F5" w:rsidRDefault="006F330A" w:rsidP="00864445">
            <w:pPr>
              <w:jc w:val="center"/>
              <w:rPr>
                <w:rFonts w:ascii="Times New Roman" w:hAnsi="Times New Roman" w:cs="Times New Roman"/>
                <w:lang w:val="sr-Cyrl-BA"/>
              </w:rPr>
            </w:pPr>
            <w:r w:rsidRPr="00D527F5">
              <w:rPr>
                <w:rFonts w:ascii="Times New Roman" w:hAnsi="Times New Roman" w:cs="Times New Roman"/>
                <w:lang w:val="sr-Cyrl-BA"/>
              </w:rPr>
              <w:t>5</w:t>
            </w:r>
          </w:p>
        </w:tc>
      </w:tr>
      <w:tr w:rsidR="006F330A" w:rsidRPr="00D527F5" w:rsidTr="006F330A">
        <w:trPr>
          <w:trHeight w:val="266"/>
          <w:jc w:val="center"/>
        </w:trPr>
        <w:tc>
          <w:tcPr>
            <w:tcW w:w="392" w:type="dxa"/>
            <w:vMerge/>
            <w:tcBorders>
              <w:left w:val="single" w:sz="4" w:space="0" w:color="auto"/>
              <w:right w:val="single" w:sz="4" w:space="0" w:color="auto"/>
            </w:tcBorders>
            <w:shd w:val="clear" w:color="auto" w:fill="auto"/>
            <w:vAlign w:val="center"/>
          </w:tcPr>
          <w:p w:rsidR="006F330A" w:rsidRPr="00D527F5" w:rsidRDefault="006F330A" w:rsidP="006F330A">
            <w:pPr>
              <w:spacing w:before="40" w:after="40"/>
              <w:jc w:val="center"/>
              <w:rPr>
                <w:rFonts w:ascii="Times New Roman" w:hAnsi="Times New Roman" w:cs="Times New Roman"/>
                <w:lang w:val="sr-Cyrl-BA"/>
              </w:rPr>
            </w:pPr>
          </w:p>
        </w:tc>
        <w:tc>
          <w:tcPr>
            <w:tcW w:w="1984" w:type="dxa"/>
            <w:gridSpan w:val="2"/>
            <w:vMerge/>
            <w:tcBorders>
              <w:left w:val="single" w:sz="4" w:space="0" w:color="auto"/>
              <w:bottom w:val="single" w:sz="4" w:space="0" w:color="auto"/>
              <w:right w:val="single" w:sz="4" w:space="0" w:color="auto"/>
            </w:tcBorders>
            <w:shd w:val="clear" w:color="auto" w:fill="auto"/>
            <w:vAlign w:val="center"/>
          </w:tcPr>
          <w:p w:rsidR="006F330A" w:rsidRPr="00D527F5" w:rsidRDefault="006F330A" w:rsidP="00864445">
            <w:pPr>
              <w:jc w:val="center"/>
              <w:rPr>
                <w:rFonts w:ascii="Times New Roman" w:hAnsi="Times New Roman" w:cs="Times New Roman"/>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527F5" w:rsidRDefault="006F330A" w:rsidP="00864445">
            <w:pPr>
              <w:jc w:val="center"/>
              <w:rPr>
                <w:rFonts w:ascii="Times New Roman" w:hAnsi="Times New Roman" w:cs="Times New Roman"/>
                <w:lang w:val="sr-Cyrl-BA"/>
              </w:rPr>
            </w:pPr>
            <w:r w:rsidRPr="00D527F5">
              <w:rPr>
                <w:rFonts w:ascii="Times New Roman" w:hAnsi="Times New Roman" w:cs="Times New Roman"/>
                <w:lang w:val="sr-Cyrl-BA"/>
              </w:rPr>
              <w:t>Врло ниска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527F5" w:rsidRDefault="006F330A" w:rsidP="00864445">
            <w:pPr>
              <w:jc w:val="center"/>
              <w:rPr>
                <w:rFonts w:ascii="Times New Roman" w:hAnsi="Times New Roman" w:cs="Times New Roman"/>
                <w:lang w:val="sr-Cyrl-BA"/>
              </w:rPr>
            </w:pPr>
            <w:r w:rsidRPr="00D527F5">
              <w:rPr>
                <w:rFonts w:ascii="Times New Roman" w:hAnsi="Times New Roman" w:cs="Times New Roman"/>
                <w:lang w:val="sr-Cyrl-BA"/>
              </w:rPr>
              <w:t>Ниска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527F5" w:rsidRDefault="006F330A" w:rsidP="00864445">
            <w:pPr>
              <w:jc w:val="center"/>
              <w:rPr>
                <w:rFonts w:ascii="Times New Roman" w:hAnsi="Times New Roman" w:cs="Times New Roman"/>
                <w:lang w:val="sr-Cyrl-BA"/>
              </w:rPr>
            </w:pPr>
            <w:r w:rsidRPr="00D527F5">
              <w:rPr>
                <w:rFonts w:ascii="Times New Roman" w:hAnsi="Times New Roman" w:cs="Times New Roman"/>
                <w:lang w:val="sr-Cyrl-BA"/>
              </w:rPr>
              <w:t>Средња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527F5" w:rsidRDefault="006F330A" w:rsidP="00864445">
            <w:pPr>
              <w:jc w:val="center"/>
              <w:rPr>
                <w:rFonts w:ascii="Times New Roman" w:hAnsi="Times New Roman" w:cs="Times New Roman"/>
                <w:lang w:val="sr-Cyrl-BA"/>
              </w:rPr>
            </w:pPr>
            <w:r w:rsidRPr="00D527F5">
              <w:rPr>
                <w:rFonts w:ascii="Times New Roman" w:hAnsi="Times New Roman" w:cs="Times New Roman"/>
                <w:lang w:val="sr-Cyrl-BA"/>
              </w:rPr>
              <w:t>Висока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527F5" w:rsidRDefault="006F330A" w:rsidP="00864445">
            <w:pPr>
              <w:jc w:val="center"/>
              <w:rPr>
                <w:rFonts w:ascii="Times New Roman" w:hAnsi="Times New Roman" w:cs="Times New Roman"/>
                <w:lang w:val="sr-Cyrl-BA"/>
              </w:rPr>
            </w:pPr>
            <w:r w:rsidRPr="00D527F5">
              <w:rPr>
                <w:rFonts w:ascii="Times New Roman" w:hAnsi="Times New Roman" w:cs="Times New Roman"/>
                <w:lang w:val="sr-Cyrl-BA"/>
              </w:rPr>
              <w:t>Врло висока</w:t>
            </w:r>
          </w:p>
        </w:tc>
      </w:tr>
      <w:tr w:rsidR="006F330A" w:rsidRPr="00D527F5" w:rsidTr="006F330A">
        <w:trPr>
          <w:trHeight w:val="266"/>
          <w:jc w:val="center"/>
        </w:trPr>
        <w:tc>
          <w:tcPr>
            <w:tcW w:w="392" w:type="dxa"/>
            <w:vMerge/>
            <w:tcBorders>
              <w:left w:val="single" w:sz="4" w:space="0" w:color="auto"/>
              <w:bottom w:val="single" w:sz="4" w:space="0" w:color="auto"/>
              <w:right w:val="single" w:sz="4" w:space="0" w:color="auto"/>
            </w:tcBorders>
            <w:shd w:val="clear" w:color="auto" w:fill="auto"/>
            <w:vAlign w:val="center"/>
          </w:tcPr>
          <w:p w:rsidR="006F330A" w:rsidRPr="00D527F5" w:rsidRDefault="006F330A" w:rsidP="006F330A">
            <w:pPr>
              <w:spacing w:before="40" w:after="40"/>
              <w:jc w:val="center"/>
              <w:rPr>
                <w:rFonts w:ascii="Times New Roman" w:hAnsi="Times New Roman" w:cs="Times New Roman"/>
                <w:lang w:val="sr-Cyrl-BA"/>
              </w:rPr>
            </w:pPr>
          </w:p>
        </w:tc>
        <w:tc>
          <w:tcPr>
            <w:tcW w:w="7796"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6F330A" w:rsidRPr="00D527F5" w:rsidRDefault="006F330A" w:rsidP="006F330A">
            <w:pPr>
              <w:spacing w:before="40" w:after="40"/>
              <w:jc w:val="center"/>
              <w:rPr>
                <w:rFonts w:ascii="Times New Roman" w:hAnsi="Times New Roman" w:cs="Times New Roman"/>
                <w:b/>
                <w:lang w:val="sr-Cyrl-BA"/>
              </w:rPr>
            </w:pPr>
            <w:r w:rsidRPr="00D527F5">
              <w:rPr>
                <w:rFonts w:ascii="Times New Roman" w:hAnsi="Times New Roman" w:cs="Times New Roman"/>
                <w:b/>
                <w:lang w:val="sr-Cyrl-BA"/>
              </w:rPr>
              <w:t>ВЈЕРОВАТНОЋА</w:t>
            </w:r>
          </w:p>
        </w:tc>
      </w:tr>
    </w:tbl>
    <w:p w:rsidR="00496565" w:rsidRDefault="00496565" w:rsidP="006F330A">
      <w:pPr>
        <w:jc w:val="center"/>
        <w:rPr>
          <w:rFonts w:ascii="Times New Roman" w:hAnsi="Times New Roman" w:cs="Times New Roman"/>
          <w:b/>
          <w:bCs/>
          <w:i/>
          <w:sz w:val="24"/>
          <w:szCs w:val="24"/>
          <w:lang w:val="sr-Cyrl-BA"/>
        </w:rPr>
      </w:pPr>
      <w:bookmarkStart w:id="57" w:name="_Toc30938943"/>
    </w:p>
    <w:p w:rsidR="006F330A" w:rsidRPr="00496565" w:rsidRDefault="006F330A" w:rsidP="006F330A">
      <w:pPr>
        <w:jc w:val="center"/>
        <w:rPr>
          <w:rFonts w:ascii="Times New Roman" w:hAnsi="Times New Roman" w:cs="Times New Roman"/>
          <w:bCs/>
          <w:i/>
          <w:sz w:val="24"/>
          <w:szCs w:val="24"/>
          <w:lang w:val="sr-Cyrl-BA"/>
        </w:rPr>
      </w:pPr>
      <w:r w:rsidRPr="00496565">
        <w:rPr>
          <w:rFonts w:ascii="Times New Roman" w:hAnsi="Times New Roman" w:cs="Times New Roman"/>
          <w:b/>
          <w:bCs/>
          <w:i/>
          <w:sz w:val="24"/>
          <w:szCs w:val="24"/>
        </w:rPr>
        <w:t>Табела</w:t>
      </w:r>
      <w:r w:rsidR="00496565" w:rsidRPr="00496565">
        <w:rPr>
          <w:rFonts w:ascii="Times New Roman" w:hAnsi="Times New Roman" w:cs="Times New Roman"/>
          <w:b/>
          <w:bCs/>
          <w:i/>
          <w:sz w:val="24"/>
          <w:szCs w:val="24"/>
          <w:lang w:val="sr-Cyrl-BA"/>
        </w:rPr>
        <w:t xml:space="preserve"> 46</w:t>
      </w:r>
      <w:r w:rsidRPr="00496565">
        <w:rPr>
          <w:rFonts w:ascii="Times New Roman" w:hAnsi="Times New Roman" w:cs="Times New Roman"/>
          <w:bCs/>
          <w:sz w:val="24"/>
          <w:szCs w:val="24"/>
          <w:lang w:val="sr-Cyrl-BA"/>
        </w:rPr>
        <w:t>.:</w:t>
      </w:r>
      <w:r w:rsidRPr="00496565">
        <w:rPr>
          <w:rFonts w:ascii="Times New Roman" w:hAnsi="Times New Roman" w:cs="Times New Roman"/>
          <w:bCs/>
          <w:i/>
          <w:sz w:val="24"/>
          <w:szCs w:val="24"/>
          <w:lang w:val="sr-Cyrl-BA"/>
        </w:rPr>
        <w:t>Матрица за одређивање нивоа ризика</w:t>
      </w:r>
      <w:bookmarkEnd w:id="57"/>
    </w:p>
    <w:p w:rsidR="00D527F5" w:rsidRPr="00496565" w:rsidRDefault="00D527F5" w:rsidP="006F330A">
      <w:pPr>
        <w:rPr>
          <w:rFonts w:ascii="Times New Roman" w:hAnsi="Times New Roman" w:cs="Times New Roman"/>
          <w:sz w:val="24"/>
          <w:szCs w:val="24"/>
          <w:lang w:val="sr-Cyrl-BA"/>
        </w:rPr>
      </w:pPr>
    </w:p>
    <w:p w:rsidR="006F330A" w:rsidRPr="00D527F5" w:rsidRDefault="006F330A" w:rsidP="00496565">
      <w:pPr>
        <w:jc w:val="both"/>
        <w:rPr>
          <w:rFonts w:ascii="Times New Roman" w:hAnsi="Times New Roman" w:cs="Times New Roman"/>
          <w:sz w:val="24"/>
          <w:szCs w:val="24"/>
          <w:lang w:val="sr-Cyrl-BA"/>
        </w:rPr>
      </w:pPr>
      <w:r w:rsidRPr="00D527F5">
        <w:rPr>
          <w:rFonts w:ascii="Times New Roman" w:hAnsi="Times New Roman" w:cs="Times New Roman"/>
          <w:sz w:val="24"/>
          <w:szCs w:val="24"/>
          <w:lang w:val="sr-Cyrl-BA"/>
        </w:rPr>
        <w:t>Након приказа вјероватноће и посљедица утврђује се ниво ризика, његова категорија и вриједност. У Табели бр.</w:t>
      </w:r>
      <w:r w:rsidR="00496565">
        <w:rPr>
          <w:rFonts w:ascii="Times New Roman" w:hAnsi="Times New Roman" w:cs="Times New Roman"/>
          <w:sz w:val="24"/>
          <w:szCs w:val="24"/>
          <w:lang w:val="sr-Cyrl-BA"/>
        </w:rPr>
        <w:t>47</w:t>
      </w:r>
      <w:r w:rsidRPr="00D527F5">
        <w:rPr>
          <w:rFonts w:ascii="Times New Roman" w:hAnsi="Times New Roman" w:cs="Times New Roman"/>
          <w:sz w:val="24"/>
          <w:szCs w:val="24"/>
          <w:lang w:val="sr-Cyrl-BA"/>
        </w:rPr>
        <w:t xml:space="preserve"> су приказане вриједности које је могуће добити као и боје којима се у матрици ризика препознају његове категорије.</w:t>
      </w:r>
    </w:p>
    <w:p w:rsidR="00D527F5" w:rsidRPr="00984FCC" w:rsidRDefault="00D527F5" w:rsidP="006F330A">
      <w:pPr>
        <w:rPr>
          <w:rFonts w:ascii="Times New Roman" w:hAnsi="Times New Roman" w:cs="Times New Roman"/>
          <w:lang w:val="sr-Cyrl-B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9"/>
        <w:gridCol w:w="4639"/>
        <w:gridCol w:w="1500"/>
        <w:gridCol w:w="1504"/>
      </w:tblGrid>
      <w:tr w:rsidR="006F330A" w:rsidRPr="00984FCC" w:rsidTr="006F330A">
        <w:tc>
          <w:tcPr>
            <w:tcW w:w="1429" w:type="dxa"/>
            <w:shd w:val="clear" w:color="auto" w:fill="D9D9D9"/>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lang w:val="sr-Cyrl-BA"/>
              </w:rPr>
              <w:br w:type="page"/>
            </w:r>
            <w:r w:rsidRPr="00984FCC">
              <w:rPr>
                <w:rFonts w:ascii="Times New Roman" w:hAnsi="Times New Roman" w:cs="Times New Roman"/>
                <w:b/>
                <w:lang w:val="sr-Cyrl-BA"/>
              </w:rPr>
              <w:t>Категорија</w:t>
            </w:r>
          </w:p>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ризика</w:t>
            </w:r>
          </w:p>
        </w:tc>
        <w:tc>
          <w:tcPr>
            <w:tcW w:w="4639" w:type="dxa"/>
            <w:shd w:val="clear" w:color="auto" w:fill="D9D9D9"/>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Објашњење</w:t>
            </w:r>
          </w:p>
        </w:tc>
        <w:tc>
          <w:tcPr>
            <w:tcW w:w="1500" w:type="dxa"/>
            <w:shd w:val="clear" w:color="auto" w:fill="D9D9D9"/>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Ниво ризика</w:t>
            </w:r>
          </w:p>
        </w:tc>
        <w:tc>
          <w:tcPr>
            <w:tcW w:w="1504" w:type="dxa"/>
            <w:shd w:val="clear" w:color="auto" w:fill="D9D9D9"/>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Вриједност ризика</w:t>
            </w:r>
          </w:p>
        </w:tc>
      </w:tr>
      <w:tr w:rsidR="006F330A" w:rsidRPr="00984FCC" w:rsidTr="006F330A">
        <w:tc>
          <w:tcPr>
            <w:tcW w:w="1429" w:type="dxa"/>
            <w:shd w:val="clear" w:color="auto" w:fill="auto"/>
            <w:vAlign w:val="center"/>
          </w:tcPr>
          <w:p w:rsidR="006F330A" w:rsidRPr="00984FCC" w:rsidRDefault="006F330A" w:rsidP="006F330A">
            <w:pPr>
              <w:rPr>
                <w:rFonts w:ascii="Times New Roman" w:hAnsi="Times New Roman" w:cs="Times New Roman"/>
                <w:lang w:val="sr-Cyrl-BA"/>
              </w:rPr>
            </w:pPr>
            <w:r w:rsidRPr="00984FCC">
              <w:rPr>
                <w:rFonts w:ascii="Times New Roman" w:hAnsi="Times New Roman" w:cs="Times New Roman"/>
                <w:lang w:val="sr-Cyrl-BA"/>
              </w:rPr>
              <w:t xml:space="preserve">Низак </w:t>
            </w:r>
          </w:p>
          <w:p w:rsidR="006F330A" w:rsidRPr="00984FCC" w:rsidRDefault="006F330A" w:rsidP="006F330A">
            <w:pPr>
              <w:rPr>
                <w:rFonts w:ascii="Times New Roman" w:hAnsi="Times New Roman" w:cs="Times New Roman"/>
                <w:lang w:val="sr-Cyrl-BA"/>
              </w:rPr>
            </w:pPr>
            <w:r w:rsidRPr="00984FCC">
              <w:rPr>
                <w:rFonts w:ascii="Times New Roman" w:hAnsi="Times New Roman" w:cs="Times New Roman"/>
                <w:lang w:val="sr-Cyrl-BA"/>
              </w:rPr>
              <w:t>(зелена)</w:t>
            </w:r>
          </w:p>
        </w:tc>
        <w:tc>
          <w:tcPr>
            <w:tcW w:w="4639" w:type="dxa"/>
            <w:shd w:val="clear" w:color="auto" w:fill="FFFFFF"/>
          </w:tcPr>
          <w:p w:rsidR="006F330A" w:rsidRPr="00984FCC" w:rsidRDefault="006F330A" w:rsidP="006F330A">
            <w:pPr>
              <w:rPr>
                <w:rFonts w:ascii="Times New Roman" w:hAnsi="Times New Roman" w:cs="Times New Roman"/>
                <w:lang w:val="sr-Cyrl-BA"/>
              </w:rPr>
            </w:pPr>
            <w:r w:rsidRPr="00984FCC">
              <w:rPr>
                <w:rFonts w:ascii="Times New Roman" w:hAnsi="Times New Roman" w:cs="Times New Roman"/>
                <w:lang w:val="sr-Cyrl-BA"/>
              </w:rPr>
              <w:t>Додатне мјере нису потребне, осим уобичајених.</w:t>
            </w:r>
          </w:p>
        </w:tc>
        <w:tc>
          <w:tcPr>
            <w:tcW w:w="1500" w:type="dxa"/>
            <w:shd w:val="clear" w:color="auto" w:fill="92D050"/>
            <w:vAlign w:val="center"/>
          </w:tcPr>
          <w:p w:rsidR="006F330A" w:rsidRPr="00984FCC" w:rsidRDefault="006F330A" w:rsidP="006F330A">
            <w:pPr>
              <w:rPr>
                <w:rFonts w:ascii="Times New Roman" w:hAnsi="Times New Roman" w:cs="Times New Roman"/>
                <w:lang w:val="sr-Cyrl-BA"/>
              </w:rPr>
            </w:pPr>
          </w:p>
        </w:tc>
        <w:tc>
          <w:tcPr>
            <w:tcW w:w="1504" w:type="dxa"/>
            <w:vMerge w:val="restart"/>
            <w:shd w:val="clear" w:color="auto" w:fill="FFFFFF"/>
            <w:vAlign w:val="center"/>
          </w:tcPr>
          <w:p w:rsidR="006F330A" w:rsidRPr="00984FCC" w:rsidRDefault="006F330A" w:rsidP="006F330A">
            <w:pPr>
              <w:rPr>
                <w:rFonts w:ascii="Times New Roman" w:hAnsi="Times New Roman" w:cs="Times New Roman"/>
                <w:lang w:val="sr-Cyrl-BA"/>
              </w:rPr>
            </w:pPr>
            <w:r w:rsidRPr="00984FCC">
              <w:rPr>
                <w:rFonts w:ascii="Times New Roman" w:hAnsi="Times New Roman" w:cs="Times New Roman"/>
                <w:lang w:val="sr-Cyrl-BA"/>
              </w:rPr>
              <w:t>Прихватљив</w:t>
            </w:r>
          </w:p>
          <w:p w:rsidR="006F330A" w:rsidRPr="00984FCC" w:rsidRDefault="006F330A" w:rsidP="006F330A">
            <w:pPr>
              <w:rPr>
                <w:rFonts w:ascii="Times New Roman" w:hAnsi="Times New Roman" w:cs="Times New Roman"/>
                <w:lang w:val="sr-Cyrl-BA"/>
              </w:rPr>
            </w:pPr>
          </w:p>
        </w:tc>
      </w:tr>
      <w:tr w:rsidR="006F330A" w:rsidRPr="00984FCC" w:rsidTr="006F330A">
        <w:tc>
          <w:tcPr>
            <w:tcW w:w="1429" w:type="dxa"/>
            <w:shd w:val="clear" w:color="auto" w:fill="auto"/>
            <w:vAlign w:val="center"/>
          </w:tcPr>
          <w:p w:rsidR="006F330A" w:rsidRPr="00984FCC" w:rsidRDefault="006F330A" w:rsidP="006F330A">
            <w:pPr>
              <w:rPr>
                <w:rFonts w:ascii="Times New Roman" w:hAnsi="Times New Roman" w:cs="Times New Roman"/>
                <w:lang w:val="sr-Cyrl-BA"/>
              </w:rPr>
            </w:pPr>
            <w:r w:rsidRPr="00984FCC">
              <w:rPr>
                <w:rFonts w:ascii="Times New Roman" w:hAnsi="Times New Roman" w:cs="Times New Roman"/>
                <w:lang w:val="sr-Cyrl-BA"/>
              </w:rPr>
              <w:t>Умјерен</w:t>
            </w:r>
          </w:p>
          <w:p w:rsidR="006F330A" w:rsidRPr="00984FCC" w:rsidRDefault="006F330A" w:rsidP="006F330A">
            <w:pPr>
              <w:rPr>
                <w:rFonts w:ascii="Times New Roman" w:hAnsi="Times New Roman" w:cs="Times New Roman"/>
                <w:lang w:val="sr-Cyrl-BA"/>
              </w:rPr>
            </w:pPr>
            <w:r w:rsidRPr="00984FCC">
              <w:rPr>
                <w:rFonts w:ascii="Times New Roman" w:hAnsi="Times New Roman" w:cs="Times New Roman"/>
                <w:lang w:val="sr-Cyrl-BA"/>
              </w:rPr>
              <w:t>(жута)</w:t>
            </w:r>
          </w:p>
        </w:tc>
        <w:tc>
          <w:tcPr>
            <w:tcW w:w="4639" w:type="dxa"/>
            <w:shd w:val="clear" w:color="auto" w:fill="FFFFFF"/>
          </w:tcPr>
          <w:p w:rsidR="006F330A" w:rsidRPr="00984FCC" w:rsidRDefault="006F330A" w:rsidP="006F330A">
            <w:pPr>
              <w:rPr>
                <w:rFonts w:ascii="Times New Roman" w:hAnsi="Times New Roman" w:cs="Times New Roman"/>
                <w:lang w:val="sr-Cyrl-BA"/>
              </w:rPr>
            </w:pPr>
            <w:r w:rsidRPr="00984FCC">
              <w:rPr>
                <w:rFonts w:ascii="Times New Roman" w:hAnsi="Times New Roman" w:cs="Times New Roman"/>
                <w:lang w:val="sr-Cyrl-BA"/>
              </w:rPr>
              <w:t>Ризик се може прихватити ако трошкови смањења ризика премашују корист/добит.</w:t>
            </w:r>
          </w:p>
        </w:tc>
        <w:tc>
          <w:tcPr>
            <w:tcW w:w="1500" w:type="dxa"/>
            <w:shd w:val="clear" w:color="auto" w:fill="FFFF00"/>
            <w:vAlign w:val="center"/>
          </w:tcPr>
          <w:p w:rsidR="006F330A" w:rsidRPr="00984FCC" w:rsidRDefault="006F330A" w:rsidP="006F330A">
            <w:pPr>
              <w:rPr>
                <w:rFonts w:ascii="Times New Roman" w:hAnsi="Times New Roman" w:cs="Times New Roman"/>
                <w:lang w:val="sr-Cyrl-BA"/>
              </w:rPr>
            </w:pPr>
          </w:p>
        </w:tc>
        <w:tc>
          <w:tcPr>
            <w:tcW w:w="1504" w:type="dxa"/>
            <w:vMerge/>
            <w:shd w:val="clear" w:color="auto" w:fill="FFFFFF"/>
            <w:vAlign w:val="center"/>
          </w:tcPr>
          <w:p w:rsidR="006F330A" w:rsidRPr="00984FCC" w:rsidRDefault="006F330A" w:rsidP="006F330A">
            <w:pPr>
              <w:rPr>
                <w:rFonts w:ascii="Times New Roman" w:hAnsi="Times New Roman" w:cs="Times New Roman"/>
                <w:lang w:val="sr-Cyrl-BA"/>
              </w:rPr>
            </w:pPr>
          </w:p>
        </w:tc>
      </w:tr>
      <w:tr w:rsidR="006F330A" w:rsidRPr="00984FCC" w:rsidTr="006F330A">
        <w:tc>
          <w:tcPr>
            <w:tcW w:w="1429" w:type="dxa"/>
            <w:shd w:val="clear" w:color="auto" w:fill="auto"/>
            <w:vAlign w:val="center"/>
          </w:tcPr>
          <w:p w:rsidR="006F330A" w:rsidRPr="00984FCC" w:rsidRDefault="006F330A" w:rsidP="006F330A">
            <w:pPr>
              <w:rPr>
                <w:rFonts w:ascii="Times New Roman" w:hAnsi="Times New Roman" w:cs="Times New Roman"/>
                <w:lang w:val="sr-Cyrl-BA"/>
              </w:rPr>
            </w:pPr>
            <w:r w:rsidRPr="00984FCC">
              <w:rPr>
                <w:rFonts w:ascii="Times New Roman" w:hAnsi="Times New Roman" w:cs="Times New Roman"/>
                <w:lang w:val="sr-Cyrl-BA"/>
              </w:rPr>
              <w:t xml:space="preserve">Висок </w:t>
            </w:r>
          </w:p>
          <w:p w:rsidR="006F330A" w:rsidRPr="00984FCC" w:rsidRDefault="006F330A" w:rsidP="006F330A">
            <w:pPr>
              <w:rPr>
                <w:rFonts w:ascii="Times New Roman" w:hAnsi="Times New Roman" w:cs="Times New Roman"/>
                <w:lang w:val="sr-Cyrl-BA"/>
              </w:rPr>
            </w:pPr>
            <w:r w:rsidRPr="00984FCC">
              <w:rPr>
                <w:rFonts w:ascii="Times New Roman" w:hAnsi="Times New Roman" w:cs="Times New Roman"/>
                <w:lang w:val="sr-Cyrl-BA"/>
              </w:rPr>
              <w:t>(наранџаста)</w:t>
            </w:r>
          </w:p>
        </w:tc>
        <w:tc>
          <w:tcPr>
            <w:tcW w:w="4639" w:type="dxa"/>
            <w:shd w:val="clear" w:color="auto" w:fill="FFFFFF"/>
          </w:tcPr>
          <w:p w:rsidR="006F330A" w:rsidRPr="00984FCC" w:rsidRDefault="006F330A" w:rsidP="006F330A">
            <w:pPr>
              <w:rPr>
                <w:rFonts w:ascii="Times New Roman" w:hAnsi="Times New Roman" w:cs="Times New Roman"/>
                <w:lang w:val="sr-Cyrl-BA"/>
              </w:rPr>
            </w:pPr>
            <w:r w:rsidRPr="00984FCC">
              <w:rPr>
                <w:rFonts w:ascii="Times New Roman" w:hAnsi="Times New Roman" w:cs="Times New Roman"/>
                <w:lang w:val="sr-Cyrl-BA"/>
              </w:rPr>
              <w:t>Ризик се може прихватити уколико је смањење ризика непрактично или трошкови увелико премашују корист/добит.</w:t>
            </w:r>
          </w:p>
        </w:tc>
        <w:tc>
          <w:tcPr>
            <w:tcW w:w="1500" w:type="dxa"/>
            <w:shd w:val="clear" w:color="auto" w:fill="FFC000"/>
            <w:vAlign w:val="center"/>
          </w:tcPr>
          <w:p w:rsidR="006F330A" w:rsidRPr="00984FCC" w:rsidRDefault="006F330A" w:rsidP="006F330A">
            <w:pPr>
              <w:rPr>
                <w:rFonts w:ascii="Times New Roman" w:hAnsi="Times New Roman" w:cs="Times New Roman"/>
                <w:lang w:val="sr-Cyrl-BA"/>
              </w:rPr>
            </w:pPr>
          </w:p>
        </w:tc>
        <w:tc>
          <w:tcPr>
            <w:tcW w:w="1504" w:type="dxa"/>
            <w:vMerge w:val="restart"/>
            <w:shd w:val="clear" w:color="auto" w:fill="FFFFFF"/>
            <w:vAlign w:val="center"/>
          </w:tcPr>
          <w:p w:rsidR="006F330A" w:rsidRPr="00984FCC" w:rsidRDefault="006F330A" w:rsidP="006F330A">
            <w:pPr>
              <w:rPr>
                <w:rFonts w:ascii="Times New Roman" w:hAnsi="Times New Roman" w:cs="Times New Roman"/>
                <w:lang w:val="sr-Cyrl-BA"/>
              </w:rPr>
            </w:pPr>
            <w:r w:rsidRPr="00984FCC">
              <w:rPr>
                <w:rFonts w:ascii="Times New Roman" w:hAnsi="Times New Roman" w:cs="Times New Roman"/>
                <w:lang w:val="sr-Cyrl-BA"/>
              </w:rPr>
              <w:t>Неприхватљив</w:t>
            </w:r>
          </w:p>
        </w:tc>
      </w:tr>
      <w:tr w:rsidR="006F330A" w:rsidRPr="00984FCC" w:rsidTr="006F330A">
        <w:tc>
          <w:tcPr>
            <w:tcW w:w="1429" w:type="dxa"/>
            <w:shd w:val="clear" w:color="auto" w:fill="auto"/>
            <w:vAlign w:val="center"/>
          </w:tcPr>
          <w:p w:rsidR="006F330A" w:rsidRPr="00984FCC" w:rsidRDefault="006F330A" w:rsidP="006F330A">
            <w:pPr>
              <w:rPr>
                <w:rFonts w:ascii="Times New Roman" w:hAnsi="Times New Roman" w:cs="Times New Roman"/>
                <w:lang w:val="sr-Cyrl-BA"/>
              </w:rPr>
            </w:pPr>
            <w:r w:rsidRPr="00984FCC">
              <w:rPr>
                <w:rFonts w:ascii="Times New Roman" w:hAnsi="Times New Roman" w:cs="Times New Roman"/>
                <w:lang w:val="sr-Cyrl-BA"/>
              </w:rPr>
              <w:t xml:space="preserve">Врло висок </w:t>
            </w:r>
          </w:p>
          <w:p w:rsidR="006F330A" w:rsidRPr="00984FCC" w:rsidRDefault="006F330A" w:rsidP="006F330A">
            <w:pPr>
              <w:rPr>
                <w:rFonts w:ascii="Times New Roman" w:hAnsi="Times New Roman" w:cs="Times New Roman"/>
                <w:lang w:val="sr-Cyrl-BA"/>
              </w:rPr>
            </w:pPr>
            <w:r w:rsidRPr="00984FCC">
              <w:rPr>
                <w:rFonts w:ascii="Times New Roman" w:hAnsi="Times New Roman" w:cs="Times New Roman"/>
                <w:lang w:val="sr-Cyrl-BA"/>
              </w:rPr>
              <w:t>(црвена)</w:t>
            </w:r>
          </w:p>
        </w:tc>
        <w:tc>
          <w:tcPr>
            <w:tcW w:w="4639" w:type="dxa"/>
            <w:shd w:val="clear" w:color="auto" w:fill="FFFFFF"/>
          </w:tcPr>
          <w:p w:rsidR="006F330A" w:rsidRPr="00984FCC" w:rsidRDefault="006F330A" w:rsidP="006F330A">
            <w:pPr>
              <w:rPr>
                <w:rFonts w:ascii="Times New Roman" w:hAnsi="Times New Roman" w:cs="Times New Roman"/>
                <w:lang w:val="sr-Cyrl-BA"/>
              </w:rPr>
            </w:pPr>
            <w:r w:rsidRPr="00984FCC">
              <w:rPr>
                <w:rFonts w:ascii="Times New Roman" w:hAnsi="Times New Roman" w:cs="Times New Roman"/>
                <w:lang w:val="sr-Cyrl-BA"/>
              </w:rPr>
              <w:t>Ризик се не може прихватити сем у изузетним околностима.</w:t>
            </w:r>
          </w:p>
        </w:tc>
        <w:tc>
          <w:tcPr>
            <w:tcW w:w="1500" w:type="dxa"/>
            <w:shd w:val="clear" w:color="auto" w:fill="FF0000"/>
            <w:vAlign w:val="center"/>
          </w:tcPr>
          <w:p w:rsidR="006F330A" w:rsidRPr="00984FCC" w:rsidRDefault="006F330A" w:rsidP="006F330A">
            <w:pPr>
              <w:rPr>
                <w:rFonts w:ascii="Times New Roman" w:hAnsi="Times New Roman" w:cs="Times New Roman"/>
                <w:lang w:val="sr-Cyrl-BA"/>
              </w:rPr>
            </w:pPr>
          </w:p>
        </w:tc>
        <w:tc>
          <w:tcPr>
            <w:tcW w:w="1504" w:type="dxa"/>
            <w:vMerge/>
            <w:shd w:val="clear" w:color="auto" w:fill="FFFFFF"/>
          </w:tcPr>
          <w:p w:rsidR="006F330A" w:rsidRPr="00984FCC" w:rsidRDefault="006F330A" w:rsidP="006F330A">
            <w:pPr>
              <w:rPr>
                <w:rFonts w:ascii="Times New Roman" w:hAnsi="Times New Roman" w:cs="Times New Roman"/>
                <w:lang w:val="sr-Cyrl-BA"/>
              </w:rPr>
            </w:pPr>
          </w:p>
        </w:tc>
      </w:tr>
    </w:tbl>
    <w:p w:rsidR="006F330A" w:rsidRPr="00984FCC" w:rsidRDefault="006F330A" w:rsidP="006F330A">
      <w:pPr>
        <w:jc w:val="center"/>
        <w:rPr>
          <w:rFonts w:ascii="Times New Roman" w:hAnsi="Times New Roman" w:cs="Times New Roman"/>
          <w:b/>
          <w:bCs/>
          <w:i/>
          <w:sz w:val="18"/>
          <w:szCs w:val="18"/>
        </w:rPr>
      </w:pPr>
      <w:bookmarkStart w:id="58" w:name="_Toc30938944"/>
    </w:p>
    <w:p w:rsidR="006F330A" w:rsidRPr="00496565" w:rsidRDefault="006F330A" w:rsidP="006F330A">
      <w:pPr>
        <w:jc w:val="center"/>
        <w:rPr>
          <w:rFonts w:ascii="Times New Roman" w:hAnsi="Times New Roman" w:cs="Times New Roman"/>
          <w:b/>
          <w:bCs/>
          <w:sz w:val="24"/>
          <w:szCs w:val="24"/>
          <w:lang w:val="sr-Cyrl-BA"/>
        </w:rPr>
      </w:pPr>
      <w:r w:rsidRPr="00496565">
        <w:rPr>
          <w:rFonts w:ascii="Times New Roman" w:hAnsi="Times New Roman" w:cs="Times New Roman"/>
          <w:b/>
          <w:bCs/>
          <w:i/>
          <w:sz w:val="24"/>
          <w:szCs w:val="24"/>
        </w:rPr>
        <w:t>Табела</w:t>
      </w:r>
      <w:r w:rsidR="00496565" w:rsidRPr="00496565">
        <w:rPr>
          <w:rFonts w:ascii="Times New Roman" w:hAnsi="Times New Roman" w:cs="Times New Roman"/>
          <w:b/>
          <w:bCs/>
          <w:i/>
          <w:sz w:val="24"/>
          <w:szCs w:val="24"/>
          <w:lang w:val="sr-Cyrl-BA"/>
        </w:rPr>
        <w:t xml:space="preserve"> 4</w:t>
      </w:r>
      <w:r w:rsidRPr="00496565">
        <w:rPr>
          <w:rFonts w:ascii="Times New Roman" w:hAnsi="Times New Roman" w:cs="Times New Roman"/>
          <w:b/>
          <w:bCs/>
          <w:sz w:val="24"/>
          <w:szCs w:val="24"/>
          <w:lang w:val="sr-Cyrl-BA"/>
        </w:rPr>
        <w:t>:</w:t>
      </w:r>
      <w:r w:rsidRPr="00496565">
        <w:rPr>
          <w:rFonts w:ascii="Times New Roman" w:hAnsi="Times New Roman" w:cs="Times New Roman"/>
          <w:bCs/>
          <w:i/>
          <w:sz w:val="24"/>
          <w:szCs w:val="24"/>
          <w:lang w:val="sr-Cyrl-BA"/>
        </w:rPr>
        <w:t>Нивои, категорије и вриједности ризика</w:t>
      </w:r>
      <w:bookmarkEnd w:id="58"/>
    </w:p>
    <w:p w:rsidR="008D77CC" w:rsidRDefault="008D77CC" w:rsidP="00285790">
      <w:pPr>
        <w:pStyle w:val="Heading3"/>
      </w:pPr>
      <w:bookmarkStart w:id="59" w:name="_Toc30938371"/>
    </w:p>
    <w:p w:rsidR="006F330A" w:rsidRDefault="006F330A" w:rsidP="00285790">
      <w:pPr>
        <w:pStyle w:val="Heading3"/>
        <w:numPr>
          <w:ilvl w:val="2"/>
          <w:numId w:val="37"/>
        </w:numPr>
      </w:pPr>
      <w:r w:rsidRPr="00984FCC">
        <w:t>Анализа ризика за опасност</w:t>
      </w:r>
      <w:bookmarkEnd w:id="59"/>
    </w:p>
    <w:p w:rsidR="00050D46" w:rsidRPr="00050D46" w:rsidRDefault="00050D46" w:rsidP="00050D46">
      <w:pPr>
        <w:rPr>
          <w:lang w:val="sr-Cyrl-BA" w:eastAsia="hr-HR"/>
        </w:rPr>
      </w:pPr>
    </w:p>
    <w:p w:rsidR="006F330A" w:rsidRDefault="006F330A" w:rsidP="00D527F5">
      <w:pPr>
        <w:jc w:val="both"/>
        <w:rPr>
          <w:rFonts w:ascii="Times New Roman" w:hAnsi="Times New Roman" w:cs="Times New Roman"/>
          <w:lang w:val="sr-Cyrl-BA"/>
        </w:rPr>
      </w:pPr>
      <w:r w:rsidRPr="00D527F5">
        <w:rPr>
          <w:rFonts w:ascii="Times New Roman" w:hAnsi="Times New Roman" w:cs="Times New Roman"/>
          <w:sz w:val="24"/>
          <w:szCs w:val="24"/>
          <w:lang w:val="sr-Cyrl-BA"/>
        </w:rPr>
        <w:t xml:space="preserve">За поједине опасности које имају више сценарија потребно је извршити сумирање и урадити сумарну процјену ризика по свакој од опасности. Исто се ради на основу Табеле бр. </w:t>
      </w:r>
      <w:r w:rsidR="00496565">
        <w:rPr>
          <w:rFonts w:ascii="Times New Roman" w:hAnsi="Times New Roman" w:cs="Times New Roman"/>
          <w:sz w:val="24"/>
          <w:szCs w:val="24"/>
          <w:lang w:val="sr-Cyrl-BA"/>
        </w:rPr>
        <w:t>4</w:t>
      </w:r>
      <w:r w:rsidRPr="00D527F5">
        <w:rPr>
          <w:rFonts w:ascii="Times New Roman" w:hAnsi="Times New Roman" w:cs="Times New Roman"/>
          <w:sz w:val="24"/>
          <w:szCs w:val="24"/>
          <w:lang w:val="sr-Cyrl-BA"/>
        </w:rPr>
        <w:t>8</w:t>
      </w:r>
      <w:r w:rsidRPr="00984FCC">
        <w:rPr>
          <w:rFonts w:ascii="Times New Roman" w:hAnsi="Times New Roman" w:cs="Times New Roman"/>
          <w:lang w:val="sr-Cyrl-B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1973"/>
        <w:gridCol w:w="1725"/>
        <w:gridCol w:w="1624"/>
        <w:gridCol w:w="1389"/>
        <w:gridCol w:w="1842"/>
      </w:tblGrid>
      <w:tr w:rsidR="006F330A" w:rsidRPr="00984FCC" w:rsidTr="00496565">
        <w:trPr>
          <w:trHeight w:val="285"/>
          <w:jc w:val="center"/>
        </w:trPr>
        <w:tc>
          <w:tcPr>
            <w:tcW w:w="733" w:type="dxa"/>
            <w:vMerge w:val="restart"/>
            <w:shd w:val="clear" w:color="auto" w:fill="D9D9D9"/>
            <w:vAlign w:val="center"/>
          </w:tcPr>
          <w:p w:rsidR="006F330A" w:rsidRPr="00984FCC" w:rsidRDefault="006F330A" w:rsidP="006F330A">
            <w:pPr>
              <w:spacing w:before="40" w:after="40"/>
              <w:rPr>
                <w:rFonts w:ascii="Times New Roman" w:hAnsi="Times New Roman" w:cs="Times New Roman"/>
                <w:b/>
                <w:lang w:val="sr-Cyrl-BA"/>
              </w:rPr>
            </w:pPr>
            <w:r w:rsidRPr="00984FCC">
              <w:rPr>
                <w:rFonts w:ascii="Times New Roman" w:hAnsi="Times New Roman" w:cs="Times New Roman"/>
                <w:b/>
                <w:lang w:val="sr-Cyrl-BA"/>
              </w:rPr>
              <w:t>Р.бр.</w:t>
            </w:r>
          </w:p>
        </w:tc>
        <w:tc>
          <w:tcPr>
            <w:tcW w:w="1973" w:type="dxa"/>
            <w:vMerge w:val="restart"/>
            <w:shd w:val="clear" w:color="auto" w:fill="D9D9D9"/>
            <w:vAlign w:val="center"/>
          </w:tcPr>
          <w:p w:rsidR="006F330A" w:rsidRPr="00984FCC" w:rsidRDefault="006F330A" w:rsidP="006F330A">
            <w:pPr>
              <w:spacing w:before="40" w:after="40"/>
              <w:rPr>
                <w:rFonts w:ascii="Times New Roman" w:hAnsi="Times New Roman" w:cs="Times New Roman"/>
                <w:b/>
                <w:lang w:val="sr-Cyrl-BA"/>
              </w:rPr>
            </w:pPr>
            <w:r w:rsidRPr="00984FCC">
              <w:rPr>
                <w:rFonts w:ascii="Times New Roman" w:hAnsi="Times New Roman" w:cs="Times New Roman"/>
                <w:b/>
                <w:lang w:val="sr-Cyrl-BA"/>
              </w:rPr>
              <w:t>Врста сценарија</w:t>
            </w:r>
          </w:p>
        </w:tc>
        <w:tc>
          <w:tcPr>
            <w:tcW w:w="3349" w:type="dxa"/>
            <w:gridSpan w:val="2"/>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Вриједности</w:t>
            </w:r>
          </w:p>
        </w:tc>
        <w:tc>
          <w:tcPr>
            <w:tcW w:w="1389" w:type="dxa"/>
            <w:vMerge w:val="restart"/>
            <w:shd w:val="clear" w:color="auto" w:fill="D9D9D9"/>
            <w:vAlign w:val="center"/>
          </w:tcPr>
          <w:p w:rsidR="006F330A" w:rsidRPr="00984FCC" w:rsidRDefault="006F330A" w:rsidP="006F330A">
            <w:pPr>
              <w:spacing w:before="40" w:after="40"/>
              <w:rPr>
                <w:rFonts w:ascii="Times New Roman" w:hAnsi="Times New Roman" w:cs="Times New Roman"/>
                <w:b/>
                <w:lang w:val="sr-Cyrl-BA"/>
              </w:rPr>
            </w:pPr>
            <w:r w:rsidRPr="00984FCC">
              <w:rPr>
                <w:rFonts w:ascii="Times New Roman" w:hAnsi="Times New Roman" w:cs="Times New Roman"/>
                <w:b/>
                <w:lang w:val="sr-Cyrl-BA"/>
              </w:rPr>
              <w:t>Ниво ризика</w:t>
            </w:r>
          </w:p>
        </w:tc>
        <w:tc>
          <w:tcPr>
            <w:tcW w:w="1842" w:type="dxa"/>
            <w:vMerge w:val="restart"/>
            <w:shd w:val="clear" w:color="auto" w:fill="D9D9D9"/>
            <w:vAlign w:val="center"/>
          </w:tcPr>
          <w:p w:rsidR="006F330A" w:rsidRPr="00984FCC" w:rsidRDefault="006F330A" w:rsidP="006F330A">
            <w:pPr>
              <w:spacing w:before="40" w:after="40"/>
              <w:rPr>
                <w:rFonts w:ascii="Times New Roman" w:hAnsi="Times New Roman" w:cs="Times New Roman"/>
                <w:b/>
                <w:lang w:val="sr-Cyrl-BA"/>
              </w:rPr>
            </w:pPr>
            <w:r w:rsidRPr="00984FCC">
              <w:rPr>
                <w:rFonts w:ascii="Times New Roman" w:hAnsi="Times New Roman" w:cs="Times New Roman"/>
                <w:b/>
                <w:lang w:val="sr-Cyrl-BA"/>
              </w:rPr>
              <w:t>Прихватљивост</w:t>
            </w:r>
          </w:p>
        </w:tc>
      </w:tr>
      <w:tr w:rsidR="006F330A" w:rsidRPr="00984FCC" w:rsidTr="00496565">
        <w:trPr>
          <w:trHeight w:val="269"/>
          <w:jc w:val="center"/>
        </w:trPr>
        <w:tc>
          <w:tcPr>
            <w:tcW w:w="733" w:type="dxa"/>
            <w:vMerge/>
            <w:shd w:val="clear" w:color="auto" w:fill="D9D9D9"/>
            <w:vAlign w:val="center"/>
          </w:tcPr>
          <w:p w:rsidR="006F330A" w:rsidRPr="00984FCC" w:rsidRDefault="006F330A" w:rsidP="006F330A">
            <w:pPr>
              <w:spacing w:before="40" w:after="40"/>
              <w:rPr>
                <w:rFonts w:ascii="Times New Roman" w:hAnsi="Times New Roman" w:cs="Times New Roman"/>
                <w:lang w:val="sr-Cyrl-BA"/>
              </w:rPr>
            </w:pPr>
          </w:p>
        </w:tc>
        <w:tc>
          <w:tcPr>
            <w:tcW w:w="1973" w:type="dxa"/>
            <w:vMerge/>
            <w:shd w:val="clear" w:color="auto" w:fill="D9D9D9"/>
            <w:vAlign w:val="center"/>
          </w:tcPr>
          <w:p w:rsidR="006F330A" w:rsidRPr="00984FCC" w:rsidRDefault="006F330A" w:rsidP="006F330A">
            <w:pPr>
              <w:spacing w:before="40" w:after="40"/>
              <w:rPr>
                <w:rFonts w:ascii="Times New Roman" w:hAnsi="Times New Roman" w:cs="Times New Roman"/>
                <w:lang w:val="sr-Cyrl-BA"/>
              </w:rPr>
            </w:pPr>
          </w:p>
        </w:tc>
        <w:tc>
          <w:tcPr>
            <w:tcW w:w="1725" w:type="dxa"/>
            <w:shd w:val="clear" w:color="auto" w:fill="D9D9D9"/>
            <w:vAlign w:val="center"/>
          </w:tcPr>
          <w:p w:rsidR="006F330A" w:rsidRPr="00984FCC" w:rsidRDefault="006F330A" w:rsidP="006F330A">
            <w:pPr>
              <w:spacing w:before="40" w:after="40"/>
              <w:rPr>
                <w:rFonts w:ascii="Times New Roman" w:hAnsi="Times New Roman" w:cs="Times New Roman"/>
                <w:b/>
                <w:lang w:val="sr-Cyrl-BA"/>
              </w:rPr>
            </w:pPr>
            <w:r w:rsidRPr="00984FCC">
              <w:rPr>
                <w:rFonts w:ascii="Times New Roman" w:hAnsi="Times New Roman" w:cs="Times New Roman"/>
                <w:b/>
                <w:lang w:val="sr-Cyrl-BA"/>
              </w:rPr>
              <w:t>Вјероватноћа</w:t>
            </w:r>
          </w:p>
        </w:tc>
        <w:tc>
          <w:tcPr>
            <w:tcW w:w="1624" w:type="dxa"/>
            <w:shd w:val="clear" w:color="auto" w:fill="D9D9D9"/>
            <w:vAlign w:val="center"/>
          </w:tcPr>
          <w:p w:rsidR="006F330A" w:rsidRPr="00984FCC" w:rsidRDefault="006F330A" w:rsidP="006F330A">
            <w:pPr>
              <w:spacing w:before="40" w:after="40"/>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1389" w:type="dxa"/>
            <w:vMerge/>
            <w:shd w:val="clear" w:color="auto" w:fill="D9D9D9"/>
            <w:vAlign w:val="center"/>
          </w:tcPr>
          <w:p w:rsidR="006F330A" w:rsidRPr="00984FCC" w:rsidRDefault="006F330A" w:rsidP="006F330A">
            <w:pPr>
              <w:spacing w:before="40" w:after="40"/>
              <w:rPr>
                <w:rFonts w:ascii="Times New Roman" w:hAnsi="Times New Roman" w:cs="Times New Roman"/>
                <w:lang w:val="sr-Cyrl-BA"/>
              </w:rPr>
            </w:pPr>
          </w:p>
        </w:tc>
        <w:tc>
          <w:tcPr>
            <w:tcW w:w="1842" w:type="dxa"/>
            <w:vMerge/>
            <w:shd w:val="clear" w:color="auto" w:fill="D9D9D9"/>
            <w:vAlign w:val="center"/>
          </w:tcPr>
          <w:p w:rsidR="006F330A" w:rsidRPr="00984FCC" w:rsidRDefault="006F330A" w:rsidP="006F330A">
            <w:pPr>
              <w:spacing w:before="40" w:after="40"/>
              <w:rPr>
                <w:rFonts w:ascii="Times New Roman" w:hAnsi="Times New Roman" w:cs="Times New Roman"/>
                <w:lang w:val="sr-Cyrl-BA"/>
              </w:rPr>
            </w:pPr>
          </w:p>
        </w:tc>
      </w:tr>
      <w:tr w:rsidR="006F330A" w:rsidRPr="00984FCC" w:rsidTr="00496565">
        <w:trPr>
          <w:jc w:val="center"/>
        </w:trPr>
        <w:tc>
          <w:tcPr>
            <w:tcW w:w="733" w:type="dxa"/>
            <w:shd w:val="clear" w:color="auto" w:fill="auto"/>
            <w:vAlign w:val="center"/>
          </w:tcPr>
          <w:p w:rsidR="006F330A" w:rsidRPr="00984FCC" w:rsidRDefault="006F330A" w:rsidP="006F330A">
            <w:pPr>
              <w:spacing w:before="40" w:after="40"/>
              <w:rPr>
                <w:rFonts w:ascii="Times New Roman" w:hAnsi="Times New Roman" w:cs="Times New Roman"/>
                <w:lang w:val="sr-Cyrl-BA"/>
              </w:rPr>
            </w:pPr>
            <w:r w:rsidRPr="00984FCC">
              <w:rPr>
                <w:rFonts w:ascii="Times New Roman" w:hAnsi="Times New Roman" w:cs="Times New Roman"/>
                <w:lang w:val="sr-Cyrl-BA"/>
              </w:rPr>
              <w:t>1.</w:t>
            </w:r>
          </w:p>
        </w:tc>
        <w:tc>
          <w:tcPr>
            <w:tcW w:w="1973" w:type="dxa"/>
            <w:shd w:val="clear" w:color="auto" w:fill="auto"/>
            <w:vAlign w:val="center"/>
          </w:tcPr>
          <w:p w:rsidR="006F330A" w:rsidRPr="00984FCC" w:rsidRDefault="006F330A" w:rsidP="006F330A">
            <w:pPr>
              <w:spacing w:before="40" w:after="40"/>
              <w:rPr>
                <w:rFonts w:ascii="Times New Roman" w:hAnsi="Times New Roman" w:cs="Times New Roman"/>
                <w:lang w:val="sr-Cyrl-BA"/>
              </w:rPr>
            </w:pPr>
            <w:r w:rsidRPr="00984FCC">
              <w:rPr>
                <w:rFonts w:ascii="Times New Roman" w:hAnsi="Times New Roman" w:cs="Times New Roman"/>
                <w:lang w:val="sr-Cyrl-BA"/>
              </w:rPr>
              <w:t>Сценарио 1</w:t>
            </w:r>
          </w:p>
        </w:tc>
        <w:tc>
          <w:tcPr>
            <w:tcW w:w="1725" w:type="dxa"/>
            <w:shd w:val="clear" w:color="auto" w:fill="auto"/>
            <w:vAlign w:val="center"/>
          </w:tcPr>
          <w:p w:rsidR="006F330A" w:rsidRPr="00984FCC" w:rsidRDefault="006F330A" w:rsidP="006F330A">
            <w:pPr>
              <w:spacing w:before="40" w:after="40"/>
              <w:rPr>
                <w:rFonts w:ascii="Times New Roman" w:hAnsi="Times New Roman" w:cs="Times New Roman"/>
                <w:lang w:val="sr-Cyrl-BA"/>
              </w:rPr>
            </w:pPr>
          </w:p>
        </w:tc>
        <w:tc>
          <w:tcPr>
            <w:tcW w:w="1624" w:type="dxa"/>
            <w:shd w:val="clear" w:color="auto" w:fill="auto"/>
            <w:vAlign w:val="center"/>
          </w:tcPr>
          <w:p w:rsidR="006F330A" w:rsidRPr="00984FCC" w:rsidRDefault="006F330A" w:rsidP="006F330A">
            <w:pPr>
              <w:spacing w:before="40" w:after="40"/>
              <w:rPr>
                <w:rFonts w:ascii="Times New Roman" w:hAnsi="Times New Roman" w:cs="Times New Roman"/>
                <w:lang w:val="sr-Cyrl-BA"/>
              </w:rPr>
            </w:pPr>
          </w:p>
        </w:tc>
        <w:tc>
          <w:tcPr>
            <w:tcW w:w="1389" w:type="dxa"/>
            <w:shd w:val="clear" w:color="auto" w:fill="FFFFFF"/>
            <w:vAlign w:val="center"/>
          </w:tcPr>
          <w:p w:rsidR="006F330A" w:rsidRPr="00984FCC" w:rsidRDefault="006F330A" w:rsidP="006F330A">
            <w:pPr>
              <w:spacing w:before="40" w:after="40"/>
              <w:rPr>
                <w:rFonts w:ascii="Times New Roman" w:hAnsi="Times New Roman" w:cs="Times New Roman"/>
                <w:lang w:val="sr-Cyrl-BA"/>
              </w:rPr>
            </w:pPr>
            <w:r w:rsidRPr="00984FCC">
              <w:rPr>
                <w:rFonts w:ascii="Times New Roman" w:hAnsi="Times New Roman" w:cs="Times New Roman"/>
                <w:lang w:val="sr-Cyrl-BA"/>
              </w:rPr>
              <w:t>Боја и текст</w:t>
            </w:r>
          </w:p>
        </w:tc>
        <w:tc>
          <w:tcPr>
            <w:tcW w:w="1842" w:type="dxa"/>
            <w:shd w:val="clear" w:color="auto" w:fill="FFFFFF"/>
            <w:vAlign w:val="center"/>
          </w:tcPr>
          <w:p w:rsidR="006F330A" w:rsidRPr="00984FCC" w:rsidRDefault="006F330A" w:rsidP="006F330A">
            <w:pPr>
              <w:spacing w:before="40" w:after="40"/>
              <w:rPr>
                <w:rFonts w:ascii="Times New Roman" w:hAnsi="Times New Roman" w:cs="Times New Roman"/>
                <w:lang w:val="sr-Cyrl-BA"/>
              </w:rPr>
            </w:pPr>
          </w:p>
        </w:tc>
      </w:tr>
      <w:tr w:rsidR="006F330A" w:rsidRPr="00984FCC" w:rsidTr="00496565">
        <w:trPr>
          <w:jc w:val="center"/>
        </w:trPr>
        <w:tc>
          <w:tcPr>
            <w:tcW w:w="733" w:type="dxa"/>
            <w:shd w:val="clear" w:color="auto" w:fill="auto"/>
            <w:vAlign w:val="center"/>
          </w:tcPr>
          <w:p w:rsidR="006F330A" w:rsidRPr="00984FCC" w:rsidRDefault="006F330A" w:rsidP="006F330A">
            <w:pPr>
              <w:spacing w:before="40" w:after="40"/>
              <w:rPr>
                <w:rFonts w:ascii="Times New Roman" w:hAnsi="Times New Roman" w:cs="Times New Roman"/>
                <w:lang w:val="sr-Cyrl-BA"/>
              </w:rPr>
            </w:pPr>
            <w:r w:rsidRPr="00984FCC">
              <w:rPr>
                <w:rFonts w:ascii="Times New Roman" w:hAnsi="Times New Roman" w:cs="Times New Roman"/>
                <w:lang w:val="sr-Cyrl-BA"/>
              </w:rPr>
              <w:t>2.</w:t>
            </w:r>
          </w:p>
        </w:tc>
        <w:tc>
          <w:tcPr>
            <w:tcW w:w="1973" w:type="dxa"/>
            <w:shd w:val="clear" w:color="auto" w:fill="auto"/>
            <w:vAlign w:val="center"/>
          </w:tcPr>
          <w:p w:rsidR="006F330A" w:rsidRPr="00984FCC" w:rsidRDefault="006F330A" w:rsidP="006F330A">
            <w:pPr>
              <w:spacing w:before="40" w:after="40"/>
              <w:rPr>
                <w:rFonts w:ascii="Times New Roman" w:hAnsi="Times New Roman" w:cs="Times New Roman"/>
                <w:lang w:val="sr-Cyrl-BA"/>
              </w:rPr>
            </w:pPr>
            <w:r w:rsidRPr="00984FCC">
              <w:rPr>
                <w:rFonts w:ascii="Times New Roman" w:hAnsi="Times New Roman" w:cs="Times New Roman"/>
                <w:lang w:val="sr-Cyrl-BA"/>
              </w:rPr>
              <w:t>Сценарио 2</w:t>
            </w:r>
          </w:p>
        </w:tc>
        <w:tc>
          <w:tcPr>
            <w:tcW w:w="1725" w:type="dxa"/>
            <w:shd w:val="clear" w:color="auto" w:fill="auto"/>
            <w:vAlign w:val="center"/>
          </w:tcPr>
          <w:p w:rsidR="006F330A" w:rsidRPr="00984FCC" w:rsidRDefault="006F330A" w:rsidP="006F330A">
            <w:pPr>
              <w:spacing w:before="40" w:after="40"/>
              <w:rPr>
                <w:rFonts w:ascii="Times New Roman" w:hAnsi="Times New Roman" w:cs="Times New Roman"/>
                <w:lang w:val="sr-Cyrl-BA"/>
              </w:rPr>
            </w:pPr>
          </w:p>
        </w:tc>
        <w:tc>
          <w:tcPr>
            <w:tcW w:w="1624" w:type="dxa"/>
            <w:shd w:val="clear" w:color="auto" w:fill="auto"/>
            <w:vAlign w:val="center"/>
          </w:tcPr>
          <w:p w:rsidR="006F330A" w:rsidRPr="00984FCC" w:rsidRDefault="006F330A" w:rsidP="006F330A">
            <w:pPr>
              <w:spacing w:before="40" w:after="40"/>
              <w:rPr>
                <w:rFonts w:ascii="Times New Roman" w:hAnsi="Times New Roman" w:cs="Times New Roman"/>
                <w:lang w:val="sr-Cyrl-BA"/>
              </w:rPr>
            </w:pPr>
          </w:p>
        </w:tc>
        <w:tc>
          <w:tcPr>
            <w:tcW w:w="1389" w:type="dxa"/>
            <w:shd w:val="clear" w:color="auto" w:fill="FFFFFF"/>
            <w:vAlign w:val="center"/>
          </w:tcPr>
          <w:p w:rsidR="006F330A" w:rsidRPr="00984FCC" w:rsidRDefault="006F330A" w:rsidP="006F330A">
            <w:pPr>
              <w:spacing w:before="40" w:after="40"/>
              <w:rPr>
                <w:rFonts w:ascii="Times New Roman" w:hAnsi="Times New Roman" w:cs="Times New Roman"/>
                <w:lang w:val="sr-Cyrl-BA"/>
              </w:rPr>
            </w:pPr>
            <w:r w:rsidRPr="00984FCC">
              <w:rPr>
                <w:rFonts w:ascii="Times New Roman" w:hAnsi="Times New Roman" w:cs="Times New Roman"/>
                <w:lang w:val="sr-Cyrl-BA"/>
              </w:rPr>
              <w:t>Боја и текст</w:t>
            </w:r>
          </w:p>
        </w:tc>
        <w:tc>
          <w:tcPr>
            <w:tcW w:w="1842" w:type="dxa"/>
            <w:shd w:val="clear" w:color="auto" w:fill="FFFFFF"/>
            <w:vAlign w:val="center"/>
          </w:tcPr>
          <w:p w:rsidR="006F330A" w:rsidRPr="00984FCC" w:rsidRDefault="006F330A" w:rsidP="006F330A">
            <w:pPr>
              <w:spacing w:before="40" w:after="40"/>
              <w:rPr>
                <w:rFonts w:ascii="Times New Roman" w:hAnsi="Times New Roman" w:cs="Times New Roman"/>
                <w:lang w:val="sr-Cyrl-BA"/>
              </w:rPr>
            </w:pPr>
          </w:p>
        </w:tc>
      </w:tr>
      <w:tr w:rsidR="006F330A" w:rsidRPr="00984FCC" w:rsidTr="00496565">
        <w:trPr>
          <w:jc w:val="center"/>
        </w:trPr>
        <w:tc>
          <w:tcPr>
            <w:tcW w:w="2706" w:type="dxa"/>
            <w:gridSpan w:val="2"/>
            <w:shd w:val="clear" w:color="auto" w:fill="auto"/>
            <w:vAlign w:val="center"/>
          </w:tcPr>
          <w:p w:rsidR="006F330A" w:rsidRPr="00984FCC" w:rsidRDefault="006F330A" w:rsidP="006F330A">
            <w:pPr>
              <w:spacing w:before="40" w:after="40"/>
              <w:rPr>
                <w:rFonts w:ascii="Times New Roman" w:hAnsi="Times New Roman" w:cs="Times New Roman"/>
                <w:b/>
                <w:lang w:val="sr-Cyrl-BA"/>
              </w:rPr>
            </w:pPr>
            <w:r w:rsidRPr="00984FCC">
              <w:rPr>
                <w:rFonts w:ascii="Times New Roman" w:hAnsi="Times New Roman" w:cs="Times New Roman"/>
                <w:b/>
                <w:lang w:val="sr-Cyrl-BA"/>
              </w:rPr>
              <w:t>УКУПАН РИЗИК</w:t>
            </w:r>
          </w:p>
        </w:tc>
        <w:tc>
          <w:tcPr>
            <w:tcW w:w="4738" w:type="dxa"/>
            <w:gridSpan w:val="3"/>
            <w:shd w:val="clear" w:color="auto" w:fill="auto"/>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lang w:val="sr-Cyrl-BA"/>
              </w:rPr>
              <w:t>Боја и текст</w:t>
            </w:r>
          </w:p>
        </w:tc>
        <w:tc>
          <w:tcPr>
            <w:tcW w:w="1842" w:type="dxa"/>
            <w:shd w:val="clear" w:color="auto" w:fill="FFFFFF"/>
            <w:vAlign w:val="center"/>
          </w:tcPr>
          <w:p w:rsidR="006F330A" w:rsidRPr="00984FCC" w:rsidRDefault="006F330A" w:rsidP="006F330A">
            <w:pPr>
              <w:spacing w:before="40" w:after="40"/>
              <w:rPr>
                <w:rFonts w:ascii="Times New Roman" w:hAnsi="Times New Roman" w:cs="Times New Roman"/>
                <w:lang w:val="sr-Cyrl-BA"/>
              </w:rPr>
            </w:pPr>
            <w:r w:rsidRPr="00984FCC">
              <w:rPr>
                <w:rFonts w:ascii="Times New Roman" w:hAnsi="Times New Roman" w:cs="Times New Roman"/>
                <w:lang w:val="sr-Cyrl-BA"/>
              </w:rPr>
              <w:t>Боја и текст</w:t>
            </w:r>
          </w:p>
        </w:tc>
      </w:tr>
    </w:tbl>
    <w:p w:rsidR="006F330A" w:rsidRPr="00984FCC" w:rsidRDefault="006F330A" w:rsidP="006F330A">
      <w:pPr>
        <w:jc w:val="center"/>
        <w:rPr>
          <w:rFonts w:ascii="Times New Roman" w:hAnsi="Times New Roman" w:cs="Times New Roman"/>
          <w:b/>
          <w:bCs/>
          <w:i/>
          <w:sz w:val="18"/>
          <w:szCs w:val="18"/>
        </w:rPr>
      </w:pPr>
      <w:bookmarkStart w:id="60" w:name="_Toc30938945"/>
    </w:p>
    <w:p w:rsidR="006F330A" w:rsidRDefault="006F330A" w:rsidP="006F330A">
      <w:pPr>
        <w:jc w:val="center"/>
        <w:rPr>
          <w:rFonts w:ascii="Times New Roman" w:hAnsi="Times New Roman" w:cs="Times New Roman"/>
          <w:bCs/>
          <w:i/>
          <w:sz w:val="24"/>
          <w:szCs w:val="24"/>
          <w:lang w:val="sr-Cyrl-BA"/>
        </w:rPr>
      </w:pPr>
      <w:r w:rsidRPr="00496565">
        <w:rPr>
          <w:rFonts w:ascii="Times New Roman" w:hAnsi="Times New Roman" w:cs="Times New Roman"/>
          <w:b/>
          <w:bCs/>
          <w:i/>
          <w:sz w:val="24"/>
          <w:szCs w:val="24"/>
        </w:rPr>
        <w:t>Табела</w:t>
      </w:r>
      <w:r w:rsidR="00496565" w:rsidRPr="00496565">
        <w:rPr>
          <w:rFonts w:ascii="Times New Roman" w:hAnsi="Times New Roman" w:cs="Times New Roman"/>
          <w:b/>
          <w:bCs/>
          <w:i/>
          <w:sz w:val="24"/>
          <w:szCs w:val="24"/>
          <w:lang w:val="sr-Cyrl-BA"/>
        </w:rPr>
        <w:t xml:space="preserve"> 48</w:t>
      </w:r>
      <w:r w:rsidRPr="00496565">
        <w:rPr>
          <w:rFonts w:ascii="Times New Roman" w:hAnsi="Times New Roman" w:cs="Times New Roman"/>
          <w:b/>
          <w:bCs/>
          <w:sz w:val="24"/>
          <w:szCs w:val="24"/>
          <w:lang w:val="sr-Cyrl-BA"/>
        </w:rPr>
        <w:t xml:space="preserve">.: </w:t>
      </w:r>
      <w:r w:rsidRPr="00496565">
        <w:rPr>
          <w:rFonts w:ascii="Times New Roman" w:hAnsi="Times New Roman" w:cs="Times New Roman"/>
          <w:bCs/>
          <w:i/>
          <w:sz w:val="24"/>
          <w:szCs w:val="24"/>
          <w:lang w:val="sr-Cyrl-BA"/>
        </w:rPr>
        <w:t>Средња вриједност сценарија</w:t>
      </w:r>
      <w:bookmarkEnd w:id="60"/>
    </w:p>
    <w:p w:rsidR="00496565" w:rsidRPr="00496565" w:rsidRDefault="00496565" w:rsidP="006F330A">
      <w:pPr>
        <w:jc w:val="center"/>
        <w:rPr>
          <w:rFonts w:ascii="Times New Roman" w:hAnsi="Times New Roman" w:cs="Times New Roman"/>
          <w:b/>
          <w:bCs/>
          <w:sz w:val="24"/>
          <w:szCs w:val="24"/>
          <w:lang w:val="sr-Cyrl-BA"/>
        </w:rPr>
      </w:pPr>
    </w:p>
    <w:p w:rsidR="006F330A" w:rsidRPr="00D527F5" w:rsidRDefault="006F330A" w:rsidP="00285790">
      <w:pPr>
        <w:pStyle w:val="Heading3"/>
        <w:numPr>
          <w:ilvl w:val="2"/>
          <w:numId w:val="37"/>
        </w:numPr>
      </w:pPr>
      <w:bookmarkStart w:id="61" w:name="_Toc30938372"/>
      <w:r w:rsidRPr="00D527F5">
        <w:t>Анализа капацитета</w:t>
      </w:r>
      <w:bookmarkEnd w:id="61"/>
    </w:p>
    <w:p w:rsidR="006F330A" w:rsidRPr="00D527F5" w:rsidRDefault="006F330A" w:rsidP="00D527F5">
      <w:pPr>
        <w:spacing w:before="240"/>
        <w:jc w:val="both"/>
        <w:rPr>
          <w:rFonts w:ascii="Times New Roman" w:hAnsi="Times New Roman" w:cs="Times New Roman"/>
          <w:sz w:val="24"/>
          <w:szCs w:val="24"/>
          <w:lang w:val="sr-Cyrl-BA"/>
        </w:rPr>
      </w:pPr>
      <w:r w:rsidRPr="00D527F5">
        <w:rPr>
          <w:rFonts w:ascii="Times New Roman" w:hAnsi="Times New Roman" w:cs="Times New Roman"/>
          <w:sz w:val="24"/>
          <w:szCs w:val="24"/>
          <w:lang w:val="sr-Cyrl-BA"/>
        </w:rPr>
        <w:t xml:space="preserve">Анализа капацитета, којима располаже јединица локалне самоуправе на чијем подручју се анализира ризик, и то превентивних и интервентних капацитета као и капацитета за отклањање посљедица, се врши на крају након анализе сваког од наведених и анализираних сценарија. Капацитети јединица локалне самоуправе који се анализирају су: </w:t>
      </w:r>
    </w:p>
    <w:p w:rsidR="006F330A" w:rsidRPr="008D77CC" w:rsidRDefault="006F330A" w:rsidP="004D4D43">
      <w:pPr>
        <w:numPr>
          <w:ilvl w:val="0"/>
          <w:numId w:val="73"/>
        </w:numPr>
        <w:spacing w:after="200"/>
        <w:ind w:left="714" w:hanging="357"/>
        <w:contextualSpacing/>
        <w:rPr>
          <w:rFonts w:ascii="Times New Roman" w:hAnsi="Times New Roman" w:cs="Times New Roman"/>
          <w:sz w:val="24"/>
          <w:szCs w:val="24"/>
          <w:lang w:val="sr-Cyrl-BA"/>
        </w:rPr>
      </w:pPr>
      <w:r w:rsidRPr="008D77CC">
        <w:rPr>
          <w:rFonts w:ascii="Times New Roman" w:hAnsi="Times New Roman" w:cs="Times New Roman"/>
          <w:sz w:val="24"/>
          <w:szCs w:val="24"/>
          <w:lang w:val="sr-Cyrl-BA"/>
        </w:rPr>
        <w:t>ватрогасна јединица</w:t>
      </w:r>
      <w:r w:rsidRPr="008D77CC">
        <w:rPr>
          <w:rFonts w:ascii="Times New Roman" w:hAnsi="Times New Roman" w:cs="Times New Roman"/>
          <w:sz w:val="24"/>
          <w:szCs w:val="24"/>
        </w:rPr>
        <w:t>;</w:t>
      </w:r>
    </w:p>
    <w:p w:rsidR="006F330A" w:rsidRPr="008D77CC" w:rsidRDefault="006F330A" w:rsidP="004D4D43">
      <w:pPr>
        <w:numPr>
          <w:ilvl w:val="0"/>
          <w:numId w:val="73"/>
        </w:numPr>
        <w:spacing w:after="200"/>
        <w:ind w:left="714" w:hanging="357"/>
        <w:contextualSpacing/>
        <w:rPr>
          <w:rFonts w:ascii="Times New Roman" w:hAnsi="Times New Roman" w:cs="Times New Roman"/>
          <w:sz w:val="24"/>
          <w:szCs w:val="24"/>
          <w:lang w:val="sr-Cyrl-BA"/>
        </w:rPr>
      </w:pPr>
      <w:r w:rsidRPr="008D77CC">
        <w:rPr>
          <w:rFonts w:ascii="Times New Roman" w:hAnsi="Times New Roman" w:cs="Times New Roman"/>
          <w:sz w:val="24"/>
          <w:szCs w:val="24"/>
          <w:lang w:val="sr-Cyrl-BA"/>
        </w:rPr>
        <w:t>служба цивилне заштите;</w:t>
      </w:r>
    </w:p>
    <w:p w:rsidR="006F330A" w:rsidRPr="008D77CC" w:rsidRDefault="006F330A" w:rsidP="004D4D43">
      <w:pPr>
        <w:numPr>
          <w:ilvl w:val="0"/>
          <w:numId w:val="73"/>
        </w:numPr>
        <w:spacing w:after="200"/>
        <w:ind w:left="714" w:hanging="357"/>
        <w:contextualSpacing/>
        <w:rPr>
          <w:rFonts w:ascii="Times New Roman" w:hAnsi="Times New Roman" w:cs="Times New Roman"/>
          <w:sz w:val="24"/>
          <w:szCs w:val="24"/>
          <w:lang w:val="sr-Cyrl-BA"/>
        </w:rPr>
      </w:pPr>
      <w:r w:rsidRPr="008D77CC">
        <w:rPr>
          <w:rFonts w:ascii="Times New Roman" w:hAnsi="Times New Roman" w:cs="Times New Roman"/>
          <w:sz w:val="24"/>
          <w:szCs w:val="24"/>
          <w:lang w:val="sr-Cyrl-BA"/>
        </w:rPr>
        <w:t>црвени крст;</w:t>
      </w:r>
    </w:p>
    <w:p w:rsidR="006F330A" w:rsidRPr="008D77CC" w:rsidRDefault="006F330A" w:rsidP="004D4D43">
      <w:pPr>
        <w:numPr>
          <w:ilvl w:val="0"/>
          <w:numId w:val="73"/>
        </w:numPr>
        <w:spacing w:after="200"/>
        <w:ind w:left="714" w:hanging="357"/>
        <w:contextualSpacing/>
        <w:rPr>
          <w:rFonts w:ascii="Times New Roman" w:hAnsi="Times New Roman" w:cs="Times New Roman"/>
          <w:sz w:val="24"/>
          <w:szCs w:val="24"/>
          <w:lang w:val="sr-Cyrl-BA"/>
        </w:rPr>
      </w:pPr>
      <w:r w:rsidRPr="008D77CC">
        <w:rPr>
          <w:rFonts w:ascii="Times New Roman" w:hAnsi="Times New Roman" w:cs="Times New Roman"/>
          <w:sz w:val="24"/>
          <w:szCs w:val="24"/>
          <w:lang w:val="sr-Cyrl-BA"/>
        </w:rPr>
        <w:t>дом здравља и друге здравствене установе;</w:t>
      </w:r>
    </w:p>
    <w:p w:rsidR="006F330A" w:rsidRPr="008D77CC" w:rsidRDefault="006F330A" w:rsidP="004D4D43">
      <w:pPr>
        <w:numPr>
          <w:ilvl w:val="0"/>
          <w:numId w:val="73"/>
        </w:numPr>
        <w:spacing w:after="200"/>
        <w:ind w:left="714" w:hanging="357"/>
        <w:contextualSpacing/>
        <w:rPr>
          <w:rFonts w:ascii="Times New Roman" w:hAnsi="Times New Roman" w:cs="Times New Roman"/>
          <w:sz w:val="24"/>
          <w:szCs w:val="24"/>
          <w:lang w:val="sr-Cyrl-BA"/>
        </w:rPr>
      </w:pPr>
      <w:r w:rsidRPr="008D77CC">
        <w:rPr>
          <w:rFonts w:ascii="Times New Roman" w:hAnsi="Times New Roman" w:cs="Times New Roman"/>
          <w:sz w:val="24"/>
          <w:szCs w:val="24"/>
          <w:lang w:val="sr-Cyrl-BA"/>
        </w:rPr>
        <w:t>центар за социјални рад;</w:t>
      </w:r>
    </w:p>
    <w:p w:rsidR="006F330A" w:rsidRPr="008D77CC" w:rsidRDefault="006F330A" w:rsidP="004D4D43">
      <w:pPr>
        <w:numPr>
          <w:ilvl w:val="0"/>
          <w:numId w:val="73"/>
        </w:numPr>
        <w:spacing w:after="200"/>
        <w:ind w:left="714" w:hanging="357"/>
        <w:contextualSpacing/>
        <w:rPr>
          <w:rFonts w:ascii="Times New Roman" w:hAnsi="Times New Roman" w:cs="Times New Roman"/>
          <w:sz w:val="24"/>
          <w:szCs w:val="24"/>
          <w:lang w:val="sr-Cyrl-BA"/>
        </w:rPr>
      </w:pPr>
      <w:r w:rsidRPr="008D77CC">
        <w:rPr>
          <w:rFonts w:ascii="Times New Roman" w:hAnsi="Times New Roman" w:cs="Times New Roman"/>
          <w:sz w:val="24"/>
          <w:szCs w:val="24"/>
          <w:lang w:val="sr-Cyrl-BA"/>
        </w:rPr>
        <w:t>капацитети јавних предузећа релевантни за одређену врсту ризика: јавна комунална предузећа и слично.</w:t>
      </w:r>
    </w:p>
    <w:p w:rsidR="00864445" w:rsidRPr="00984FCC" w:rsidRDefault="00864445" w:rsidP="006F330A">
      <w:pPr>
        <w:spacing w:before="240"/>
        <w:ind w:left="720"/>
        <w:contextualSpacing/>
        <w:rPr>
          <w:rFonts w:ascii="Times New Roman" w:hAnsi="Times New Roman" w:cs="Times New Roman"/>
          <w:lang w:val="sr-Cyrl-B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2127"/>
        <w:gridCol w:w="2551"/>
        <w:gridCol w:w="2286"/>
        <w:gridCol w:w="1649"/>
      </w:tblGrid>
      <w:tr w:rsidR="006F330A" w:rsidRPr="00984FCC" w:rsidTr="008D77CC">
        <w:trPr>
          <w:jc w:val="center"/>
        </w:trPr>
        <w:tc>
          <w:tcPr>
            <w:tcW w:w="675" w:type="dxa"/>
            <w:vMerge w:val="restart"/>
            <w:shd w:val="clear" w:color="auto" w:fill="auto"/>
            <w:textDirection w:val="btLr"/>
            <w:vAlign w:val="center"/>
          </w:tcPr>
          <w:p w:rsidR="006F330A" w:rsidRPr="00984FCC" w:rsidRDefault="006F330A" w:rsidP="006F330A">
            <w:pPr>
              <w:ind w:left="113" w:right="113"/>
              <w:jc w:val="center"/>
              <w:rPr>
                <w:rFonts w:ascii="Times New Roman" w:hAnsi="Times New Roman" w:cs="Times New Roman"/>
                <w:b/>
                <w:lang w:val="sr-Cyrl-BA"/>
              </w:rPr>
            </w:pPr>
            <w:r w:rsidRPr="00984FCC">
              <w:rPr>
                <w:rFonts w:ascii="Times New Roman" w:hAnsi="Times New Roman" w:cs="Times New Roman"/>
                <w:b/>
                <w:lang w:val="sr-Cyrl-BA"/>
              </w:rPr>
              <w:t>Категорија</w:t>
            </w:r>
          </w:p>
        </w:tc>
        <w:tc>
          <w:tcPr>
            <w:tcW w:w="8613" w:type="dxa"/>
            <w:gridSpan w:val="4"/>
            <w:shd w:val="clear" w:color="auto" w:fill="auto"/>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Процјена капацитета ЈЛС</w:t>
            </w:r>
          </w:p>
        </w:tc>
      </w:tr>
      <w:tr w:rsidR="006F330A" w:rsidRPr="00984FCC" w:rsidTr="008D77CC">
        <w:trPr>
          <w:jc w:val="center"/>
        </w:trPr>
        <w:tc>
          <w:tcPr>
            <w:tcW w:w="675" w:type="dxa"/>
            <w:vMerge/>
            <w:shd w:val="clear" w:color="auto" w:fill="auto"/>
            <w:vAlign w:val="center"/>
          </w:tcPr>
          <w:p w:rsidR="006F330A" w:rsidRPr="00984FCC" w:rsidRDefault="006F330A" w:rsidP="006F330A">
            <w:pPr>
              <w:jc w:val="center"/>
              <w:rPr>
                <w:rFonts w:ascii="Times New Roman" w:hAnsi="Times New Roman" w:cs="Times New Roman"/>
                <w:lang w:val="sr-Cyrl-BA"/>
              </w:rPr>
            </w:pPr>
          </w:p>
        </w:tc>
        <w:tc>
          <w:tcPr>
            <w:tcW w:w="2127"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Оцјена стања капацитета</w:t>
            </w:r>
          </w:p>
        </w:tc>
        <w:tc>
          <w:tcPr>
            <w:tcW w:w="2551"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Прије догађаја</w:t>
            </w:r>
          </w:p>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(прописи, планови, припремљеност за поступање у случају опасности, превентивне мјере)</w:t>
            </w:r>
          </w:p>
        </w:tc>
        <w:tc>
          <w:tcPr>
            <w:tcW w:w="2286"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За вријеме догађаја (капацитети за одговор и ублажавање посљедица, евакуација, мобилизација)</w:t>
            </w:r>
          </w:p>
        </w:tc>
        <w:tc>
          <w:tcPr>
            <w:tcW w:w="1649" w:type="dxa"/>
            <w:shd w:val="clear" w:color="auto" w:fill="auto"/>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Након догађаја (капацитети за санацију посљедица и опоравак)</w:t>
            </w:r>
          </w:p>
        </w:tc>
      </w:tr>
      <w:tr w:rsidR="006F330A" w:rsidRPr="00984FCC" w:rsidTr="008D77CC">
        <w:trPr>
          <w:jc w:val="center"/>
        </w:trPr>
        <w:tc>
          <w:tcPr>
            <w:tcW w:w="675" w:type="dxa"/>
            <w:shd w:val="clear" w:color="auto" w:fill="92D05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1</w:t>
            </w:r>
          </w:p>
        </w:tc>
        <w:tc>
          <w:tcPr>
            <w:tcW w:w="2127" w:type="dxa"/>
            <w:shd w:val="clear" w:color="auto" w:fill="92D050"/>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Нису потребнезначајније промјене</w:t>
            </w:r>
          </w:p>
        </w:tc>
        <w:tc>
          <w:tcPr>
            <w:tcW w:w="2551" w:type="dxa"/>
            <w:shd w:val="clear" w:color="auto" w:fill="92D050"/>
            <w:vAlign w:val="center"/>
          </w:tcPr>
          <w:p w:rsidR="006F330A" w:rsidRPr="00984FCC" w:rsidRDefault="006F330A" w:rsidP="00864445">
            <w:pPr>
              <w:jc w:val="center"/>
              <w:rPr>
                <w:rFonts w:ascii="Times New Roman" w:hAnsi="Times New Roman" w:cs="Times New Roman"/>
                <w:lang w:val="sr-Cyrl-BA"/>
              </w:rPr>
            </w:pPr>
          </w:p>
        </w:tc>
        <w:tc>
          <w:tcPr>
            <w:tcW w:w="2286" w:type="dxa"/>
            <w:shd w:val="clear" w:color="auto" w:fill="92D050"/>
            <w:vAlign w:val="center"/>
          </w:tcPr>
          <w:p w:rsidR="006F330A" w:rsidRPr="00984FCC" w:rsidRDefault="006F330A" w:rsidP="00864445">
            <w:pPr>
              <w:jc w:val="center"/>
              <w:rPr>
                <w:rFonts w:ascii="Times New Roman" w:hAnsi="Times New Roman" w:cs="Times New Roman"/>
                <w:lang w:val="sr-Cyrl-BA"/>
              </w:rPr>
            </w:pPr>
          </w:p>
        </w:tc>
        <w:tc>
          <w:tcPr>
            <w:tcW w:w="1649" w:type="dxa"/>
            <w:shd w:val="clear" w:color="auto" w:fill="92D050"/>
            <w:vAlign w:val="center"/>
          </w:tcPr>
          <w:p w:rsidR="006F330A" w:rsidRPr="00984FCC" w:rsidRDefault="006F330A" w:rsidP="00864445">
            <w:pPr>
              <w:jc w:val="center"/>
              <w:rPr>
                <w:rFonts w:ascii="Times New Roman" w:hAnsi="Times New Roman" w:cs="Times New Roman"/>
                <w:lang w:val="sr-Cyrl-BA"/>
              </w:rPr>
            </w:pPr>
          </w:p>
        </w:tc>
      </w:tr>
      <w:tr w:rsidR="006F330A" w:rsidRPr="00984FCC" w:rsidTr="008D77CC">
        <w:trPr>
          <w:jc w:val="center"/>
        </w:trPr>
        <w:tc>
          <w:tcPr>
            <w:tcW w:w="675" w:type="dxa"/>
            <w:shd w:val="clear" w:color="auto" w:fill="FFFF0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2</w:t>
            </w:r>
          </w:p>
        </w:tc>
        <w:tc>
          <w:tcPr>
            <w:tcW w:w="2127" w:type="dxa"/>
            <w:shd w:val="clear" w:color="auto" w:fill="FFFF00"/>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Потребно прилагођавање</w:t>
            </w:r>
          </w:p>
        </w:tc>
        <w:tc>
          <w:tcPr>
            <w:tcW w:w="2551" w:type="dxa"/>
            <w:shd w:val="clear" w:color="auto" w:fill="FFFF00"/>
            <w:vAlign w:val="center"/>
          </w:tcPr>
          <w:p w:rsidR="006F330A" w:rsidRPr="00984FCC" w:rsidRDefault="006F330A" w:rsidP="00864445">
            <w:pPr>
              <w:jc w:val="center"/>
              <w:rPr>
                <w:rFonts w:ascii="Times New Roman" w:hAnsi="Times New Roman" w:cs="Times New Roman"/>
                <w:lang w:val="sr-Cyrl-BA"/>
              </w:rPr>
            </w:pPr>
          </w:p>
        </w:tc>
        <w:tc>
          <w:tcPr>
            <w:tcW w:w="2286" w:type="dxa"/>
            <w:shd w:val="clear" w:color="auto" w:fill="FFFF00"/>
            <w:vAlign w:val="center"/>
          </w:tcPr>
          <w:p w:rsidR="006F330A" w:rsidRPr="00984FCC" w:rsidRDefault="006F330A" w:rsidP="00864445">
            <w:pPr>
              <w:jc w:val="center"/>
              <w:rPr>
                <w:rFonts w:ascii="Times New Roman" w:hAnsi="Times New Roman" w:cs="Times New Roman"/>
                <w:lang w:val="sr-Cyrl-BA"/>
              </w:rPr>
            </w:pPr>
          </w:p>
        </w:tc>
        <w:tc>
          <w:tcPr>
            <w:tcW w:w="1649" w:type="dxa"/>
            <w:shd w:val="clear" w:color="auto" w:fill="FFFF00"/>
            <w:vAlign w:val="center"/>
          </w:tcPr>
          <w:p w:rsidR="006F330A" w:rsidRPr="00984FCC" w:rsidRDefault="006F330A" w:rsidP="00864445">
            <w:pPr>
              <w:jc w:val="center"/>
              <w:rPr>
                <w:rFonts w:ascii="Times New Roman" w:hAnsi="Times New Roman" w:cs="Times New Roman"/>
                <w:lang w:val="sr-Cyrl-BA"/>
              </w:rPr>
            </w:pPr>
          </w:p>
        </w:tc>
      </w:tr>
      <w:tr w:rsidR="006F330A" w:rsidRPr="00984FCC" w:rsidTr="008D77CC">
        <w:trPr>
          <w:jc w:val="center"/>
        </w:trPr>
        <w:tc>
          <w:tcPr>
            <w:tcW w:w="675" w:type="dxa"/>
            <w:shd w:val="clear" w:color="auto" w:fill="FF000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3</w:t>
            </w:r>
          </w:p>
        </w:tc>
        <w:tc>
          <w:tcPr>
            <w:tcW w:w="2127" w:type="dxa"/>
            <w:shd w:val="clear" w:color="auto" w:fill="FF0000"/>
            <w:vAlign w:val="center"/>
          </w:tcPr>
          <w:p w:rsidR="006F330A" w:rsidRPr="00984FCC" w:rsidRDefault="006F330A" w:rsidP="00864445">
            <w:pPr>
              <w:jc w:val="center"/>
              <w:rPr>
                <w:rFonts w:ascii="Times New Roman" w:hAnsi="Times New Roman" w:cs="Times New Roman"/>
                <w:lang w:val="sr-Cyrl-BA"/>
              </w:rPr>
            </w:pPr>
            <w:r w:rsidRPr="00984FCC">
              <w:rPr>
                <w:rFonts w:ascii="Times New Roman" w:hAnsi="Times New Roman" w:cs="Times New Roman"/>
                <w:lang w:val="sr-Cyrl-BA"/>
              </w:rPr>
              <w:t>Потребне велике промјене</w:t>
            </w:r>
          </w:p>
        </w:tc>
        <w:tc>
          <w:tcPr>
            <w:tcW w:w="2551" w:type="dxa"/>
            <w:shd w:val="clear" w:color="auto" w:fill="FF0000"/>
            <w:vAlign w:val="center"/>
          </w:tcPr>
          <w:p w:rsidR="006F330A" w:rsidRPr="00984FCC" w:rsidRDefault="006F330A" w:rsidP="00864445">
            <w:pPr>
              <w:jc w:val="center"/>
              <w:rPr>
                <w:rFonts w:ascii="Times New Roman" w:hAnsi="Times New Roman" w:cs="Times New Roman"/>
                <w:lang w:val="sr-Cyrl-BA"/>
              </w:rPr>
            </w:pPr>
          </w:p>
        </w:tc>
        <w:tc>
          <w:tcPr>
            <w:tcW w:w="2286" w:type="dxa"/>
            <w:shd w:val="clear" w:color="auto" w:fill="FF0000"/>
            <w:vAlign w:val="center"/>
          </w:tcPr>
          <w:p w:rsidR="006F330A" w:rsidRPr="00984FCC" w:rsidRDefault="006F330A" w:rsidP="00864445">
            <w:pPr>
              <w:jc w:val="center"/>
              <w:rPr>
                <w:rFonts w:ascii="Times New Roman" w:hAnsi="Times New Roman" w:cs="Times New Roman"/>
                <w:lang w:val="sr-Cyrl-BA"/>
              </w:rPr>
            </w:pPr>
          </w:p>
        </w:tc>
        <w:tc>
          <w:tcPr>
            <w:tcW w:w="1649" w:type="dxa"/>
            <w:shd w:val="clear" w:color="auto" w:fill="FF0000"/>
            <w:vAlign w:val="center"/>
          </w:tcPr>
          <w:p w:rsidR="006F330A" w:rsidRPr="00984FCC" w:rsidRDefault="006F330A" w:rsidP="00864445">
            <w:pPr>
              <w:jc w:val="center"/>
              <w:rPr>
                <w:rFonts w:ascii="Times New Roman" w:hAnsi="Times New Roman" w:cs="Times New Roman"/>
                <w:lang w:val="sr-Cyrl-BA"/>
              </w:rPr>
            </w:pPr>
          </w:p>
        </w:tc>
      </w:tr>
    </w:tbl>
    <w:p w:rsidR="00496565" w:rsidRDefault="00496565" w:rsidP="006F330A">
      <w:pPr>
        <w:jc w:val="center"/>
        <w:rPr>
          <w:rFonts w:ascii="Times New Roman" w:hAnsi="Times New Roman" w:cs="Times New Roman"/>
          <w:b/>
          <w:bCs/>
          <w:i/>
          <w:sz w:val="24"/>
          <w:szCs w:val="24"/>
          <w:lang w:val="sr-Cyrl-BA"/>
        </w:rPr>
      </w:pPr>
      <w:bookmarkStart w:id="62" w:name="_Toc30938946"/>
    </w:p>
    <w:p w:rsidR="006F330A" w:rsidRDefault="006F330A" w:rsidP="006F330A">
      <w:pPr>
        <w:jc w:val="center"/>
        <w:rPr>
          <w:rFonts w:ascii="Times New Roman" w:hAnsi="Times New Roman" w:cs="Times New Roman"/>
          <w:bCs/>
          <w:i/>
          <w:sz w:val="24"/>
          <w:szCs w:val="24"/>
          <w:lang w:val="sr-Cyrl-BA"/>
        </w:rPr>
      </w:pPr>
      <w:r w:rsidRPr="00496565">
        <w:rPr>
          <w:rFonts w:ascii="Times New Roman" w:hAnsi="Times New Roman" w:cs="Times New Roman"/>
          <w:b/>
          <w:bCs/>
          <w:i/>
          <w:sz w:val="24"/>
          <w:szCs w:val="24"/>
        </w:rPr>
        <w:t>Табела</w:t>
      </w:r>
      <w:r w:rsidR="00496565" w:rsidRPr="00496565">
        <w:rPr>
          <w:rFonts w:ascii="Times New Roman" w:hAnsi="Times New Roman" w:cs="Times New Roman"/>
          <w:b/>
          <w:bCs/>
          <w:i/>
          <w:sz w:val="24"/>
          <w:szCs w:val="24"/>
          <w:lang w:val="sr-Cyrl-BA"/>
        </w:rPr>
        <w:t xml:space="preserve"> 49</w:t>
      </w:r>
      <w:r w:rsidRPr="00496565">
        <w:rPr>
          <w:rFonts w:ascii="Times New Roman" w:hAnsi="Times New Roman" w:cs="Times New Roman"/>
          <w:b/>
          <w:bCs/>
          <w:sz w:val="24"/>
          <w:szCs w:val="24"/>
          <w:lang w:val="sr-Cyrl-BA"/>
        </w:rPr>
        <w:t xml:space="preserve">.: </w:t>
      </w:r>
      <w:r w:rsidRPr="00496565">
        <w:rPr>
          <w:rFonts w:ascii="Times New Roman" w:hAnsi="Times New Roman" w:cs="Times New Roman"/>
          <w:bCs/>
          <w:i/>
          <w:sz w:val="24"/>
          <w:szCs w:val="24"/>
          <w:lang w:val="sr-Cyrl-BA"/>
        </w:rPr>
        <w:t>Анализа капацитета</w:t>
      </w:r>
      <w:bookmarkEnd w:id="62"/>
    </w:p>
    <w:p w:rsidR="00496565" w:rsidRDefault="00496565" w:rsidP="006F330A">
      <w:pPr>
        <w:jc w:val="center"/>
        <w:rPr>
          <w:rFonts w:ascii="Times New Roman" w:hAnsi="Times New Roman" w:cs="Times New Roman"/>
          <w:b/>
          <w:bCs/>
          <w:sz w:val="24"/>
          <w:szCs w:val="24"/>
          <w:lang w:val="sr-Cyrl-BA"/>
        </w:rPr>
      </w:pPr>
    </w:p>
    <w:p w:rsidR="00E92CC9" w:rsidRDefault="00E92CC9" w:rsidP="006F330A">
      <w:pPr>
        <w:jc w:val="center"/>
        <w:rPr>
          <w:rFonts w:ascii="Times New Roman" w:hAnsi="Times New Roman" w:cs="Times New Roman"/>
          <w:b/>
          <w:bCs/>
          <w:sz w:val="24"/>
          <w:szCs w:val="24"/>
          <w:lang w:val="sr-Cyrl-BA"/>
        </w:rPr>
      </w:pPr>
    </w:p>
    <w:p w:rsidR="00E92CC9" w:rsidRDefault="00E92CC9" w:rsidP="006F330A">
      <w:pPr>
        <w:jc w:val="center"/>
        <w:rPr>
          <w:rFonts w:ascii="Times New Roman" w:hAnsi="Times New Roman" w:cs="Times New Roman"/>
          <w:b/>
          <w:bCs/>
          <w:sz w:val="24"/>
          <w:szCs w:val="24"/>
          <w:lang w:val="sr-Cyrl-BA"/>
        </w:rPr>
      </w:pPr>
    </w:p>
    <w:p w:rsidR="00E92CC9" w:rsidRDefault="00E92CC9" w:rsidP="006F330A">
      <w:pPr>
        <w:jc w:val="center"/>
        <w:rPr>
          <w:rFonts w:ascii="Times New Roman" w:hAnsi="Times New Roman" w:cs="Times New Roman"/>
          <w:b/>
          <w:bCs/>
          <w:sz w:val="24"/>
          <w:szCs w:val="24"/>
          <w:lang w:val="sr-Cyrl-BA"/>
        </w:rPr>
      </w:pPr>
    </w:p>
    <w:p w:rsidR="00E92CC9" w:rsidRPr="00496565" w:rsidRDefault="00E92CC9" w:rsidP="006F330A">
      <w:pPr>
        <w:jc w:val="center"/>
        <w:rPr>
          <w:rFonts w:ascii="Times New Roman" w:hAnsi="Times New Roman" w:cs="Times New Roman"/>
          <w:b/>
          <w:bCs/>
          <w:sz w:val="24"/>
          <w:szCs w:val="24"/>
          <w:lang w:val="sr-Cyrl-BA"/>
        </w:rPr>
      </w:pPr>
    </w:p>
    <w:p w:rsidR="006F330A" w:rsidRPr="00D527F5" w:rsidRDefault="006F330A" w:rsidP="00285790">
      <w:pPr>
        <w:pStyle w:val="Heading3"/>
        <w:numPr>
          <w:ilvl w:val="2"/>
          <w:numId w:val="37"/>
        </w:numPr>
      </w:pPr>
      <w:bookmarkStart w:id="63" w:name="_Toc30938373"/>
      <w:r w:rsidRPr="00D527F5">
        <w:lastRenderedPageBreak/>
        <w:t>Препоруке</w:t>
      </w:r>
      <w:bookmarkEnd w:id="63"/>
    </w:p>
    <w:p w:rsidR="00864445" w:rsidRDefault="00864445" w:rsidP="00D527F5">
      <w:pPr>
        <w:rPr>
          <w:rFonts w:ascii="Times New Roman" w:hAnsi="Times New Roman" w:cs="Times New Roman"/>
          <w:sz w:val="24"/>
          <w:szCs w:val="24"/>
          <w:lang w:val="sr-Cyrl-BA"/>
        </w:rPr>
      </w:pPr>
    </w:p>
    <w:p w:rsidR="006F330A" w:rsidRPr="00421A7C" w:rsidRDefault="006F330A" w:rsidP="00DD6499">
      <w:pPr>
        <w:jc w:val="both"/>
        <w:rPr>
          <w:rFonts w:ascii="Times New Roman" w:hAnsi="Times New Roman" w:cs="Times New Roman"/>
          <w:sz w:val="24"/>
          <w:szCs w:val="24"/>
          <w:lang w:val="sr-Cyrl-BA"/>
        </w:rPr>
      </w:pPr>
      <w:r w:rsidRPr="00496565">
        <w:rPr>
          <w:rFonts w:ascii="Times New Roman" w:hAnsi="Times New Roman" w:cs="Times New Roman"/>
          <w:sz w:val="24"/>
          <w:szCs w:val="24"/>
          <w:lang w:val="sr-Cyrl-BA"/>
        </w:rPr>
        <w:t>У складу са анализом ризика и капацитета долази се до препорук</w:t>
      </w:r>
      <w:r w:rsidR="00421A7C" w:rsidRPr="00496565">
        <w:rPr>
          <w:rFonts w:ascii="Times New Roman" w:hAnsi="Times New Roman" w:cs="Times New Roman"/>
          <w:sz w:val="24"/>
          <w:szCs w:val="24"/>
          <w:lang w:val="sr-Cyrl-BA"/>
        </w:rPr>
        <w:t>а које се таксативно набрајају.</w:t>
      </w:r>
    </w:p>
    <w:p w:rsidR="002207EE" w:rsidRPr="00484504" w:rsidRDefault="002207EE" w:rsidP="002207EE">
      <w:pPr>
        <w:rPr>
          <w:lang w:val="sr-Latn-BA"/>
        </w:rPr>
      </w:pPr>
      <w:bookmarkStart w:id="64" w:name="_Toc30938374"/>
    </w:p>
    <w:p w:rsidR="006F330A" w:rsidRPr="00984FCC" w:rsidRDefault="00D527F5" w:rsidP="00285790">
      <w:pPr>
        <w:pStyle w:val="Heading2"/>
      </w:pPr>
      <w:r>
        <w:t>4.2.</w:t>
      </w:r>
      <w:r w:rsidR="006F330A" w:rsidRPr="00984FCC">
        <w:t>Анализа ризика од поплава</w:t>
      </w:r>
      <w:bookmarkEnd w:id="64"/>
    </w:p>
    <w:p w:rsidR="008D77CC" w:rsidRDefault="008D77CC" w:rsidP="006F330A">
      <w:pPr>
        <w:rPr>
          <w:rFonts w:ascii="Times New Roman" w:hAnsi="Times New Roman" w:cs="Times New Roman"/>
          <w:sz w:val="24"/>
          <w:szCs w:val="24"/>
          <w:lang w:val="sr-Cyrl-BA"/>
        </w:rPr>
      </w:pPr>
    </w:p>
    <w:p w:rsidR="006F330A" w:rsidRPr="008D77CC" w:rsidRDefault="006F330A" w:rsidP="00496565">
      <w:pPr>
        <w:jc w:val="both"/>
        <w:rPr>
          <w:rFonts w:ascii="Times New Roman" w:hAnsi="Times New Roman" w:cs="Times New Roman"/>
          <w:sz w:val="24"/>
          <w:szCs w:val="24"/>
          <w:lang w:val="sr-Cyrl-BA"/>
        </w:rPr>
      </w:pPr>
      <w:r w:rsidRPr="008D77CC">
        <w:rPr>
          <w:rFonts w:ascii="Times New Roman" w:hAnsi="Times New Roman" w:cs="Times New Roman"/>
          <w:sz w:val="24"/>
          <w:szCs w:val="24"/>
          <w:lang w:val="sr-Cyrl-BA"/>
        </w:rPr>
        <w:t>Из идентификације ризика у Граду Градишка јасно да се може говорити о потреби израде два сценарија за процјену ризика од поплава:</w:t>
      </w:r>
    </w:p>
    <w:p w:rsidR="006F330A" w:rsidRPr="008D77CC" w:rsidRDefault="006F330A" w:rsidP="004D4D43">
      <w:pPr>
        <w:pStyle w:val="ListParagraph"/>
        <w:numPr>
          <w:ilvl w:val="0"/>
          <w:numId w:val="77"/>
        </w:numPr>
        <w:jc w:val="both"/>
        <w:rPr>
          <w:rFonts w:ascii="Times New Roman" w:hAnsi="Times New Roman" w:cs="Times New Roman"/>
          <w:sz w:val="24"/>
          <w:szCs w:val="24"/>
          <w:lang w:val="sr-Cyrl-BA"/>
        </w:rPr>
      </w:pPr>
      <w:r w:rsidRPr="008D77CC">
        <w:rPr>
          <w:rFonts w:ascii="Times New Roman" w:hAnsi="Times New Roman" w:cs="Times New Roman"/>
          <w:sz w:val="24"/>
          <w:szCs w:val="24"/>
          <w:lang w:val="sr-Cyrl-BA"/>
        </w:rPr>
        <w:t>бујичне поплаве и</w:t>
      </w:r>
    </w:p>
    <w:p w:rsidR="006F330A" w:rsidRDefault="006F330A" w:rsidP="004D4D43">
      <w:pPr>
        <w:pStyle w:val="ListParagraph"/>
        <w:numPr>
          <w:ilvl w:val="0"/>
          <w:numId w:val="77"/>
        </w:numPr>
        <w:jc w:val="both"/>
        <w:rPr>
          <w:rFonts w:ascii="Times New Roman" w:hAnsi="Times New Roman" w:cs="Times New Roman"/>
          <w:sz w:val="24"/>
          <w:szCs w:val="24"/>
          <w:lang w:val="sr-Cyrl-BA"/>
        </w:rPr>
      </w:pPr>
      <w:r w:rsidRPr="008D77CC">
        <w:rPr>
          <w:rFonts w:ascii="Times New Roman" w:hAnsi="Times New Roman" w:cs="Times New Roman"/>
          <w:sz w:val="24"/>
          <w:szCs w:val="24"/>
          <w:lang w:val="sr-Cyrl-BA"/>
        </w:rPr>
        <w:t>поплава урбаног подручја Града.</w:t>
      </w:r>
    </w:p>
    <w:p w:rsidR="008D77CC" w:rsidRPr="008D77CC" w:rsidRDefault="008D77CC" w:rsidP="008D77CC">
      <w:pPr>
        <w:pStyle w:val="ListParagraph"/>
        <w:jc w:val="both"/>
        <w:rPr>
          <w:rFonts w:ascii="Times New Roman" w:hAnsi="Times New Roman" w:cs="Times New Roman"/>
          <w:sz w:val="24"/>
          <w:szCs w:val="24"/>
          <w:lang w:val="sr-Cyrl-BA"/>
        </w:rPr>
      </w:pPr>
    </w:p>
    <w:p w:rsidR="006F330A" w:rsidRDefault="00D527F5" w:rsidP="00285790">
      <w:pPr>
        <w:pStyle w:val="Heading3"/>
      </w:pPr>
      <w:bookmarkStart w:id="65" w:name="_Toc30938375"/>
      <w:r w:rsidRPr="008D77CC">
        <w:t>4.2.1.</w:t>
      </w:r>
      <w:r w:rsidR="006F330A" w:rsidRPr="008D77CC">
        <w:t xml:space="preserve">Анализа сценарија </w:t>
      </w:r>
      <w:bookmarkEnd w:id="65"/>
      <w:r w:rsidR="00421A7C" w:rsidRPr="008D77CC">
        <w:t xml:space="preserve"> - </w:t>
      </w:r>
      <w:r w:rsidR="006F330A" w:rsidRPr="008D77CC">
        <w:t>Анализа сценарија бујичне поплаве</w:t>
      </w:r>
    </w:p>
    <w:p w:rsidR="008D77CC" w:rsidRPr="008D77CC" w:rsidRDefault="008D77CC" w:rsidP="008D77CC">
      <w:pPr>
        <w:rPr>
          <w:lang w:val="sr-Cyrl-BA" w:eastAsia="hr-H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7087"/>
      </w:tblGrid>
      <w:tr w:rsidR="006F330A" w:rsidRPr="00421A7C" w:rsidTr="00D147FB">
        <w:trPr>
          <w:jc w:val="center"/>
        </w:trPr>
        <w:tc>
          <w:tcPr>
            <w:tcW w:w="1985" w:type="dxa"/>
            <w:shd w:val="clear" w:color="auto" w:fill="BFBFBF"/>
            <w:vAlign w:val="center"/>
          </w:tcPr>
          <w:p w:rsidR="006F330A" w:rsidRPr="00421A7C" w:rsidRDefault="006F330A" w:rsidP="006F330A">
            <w:pPr>
              <w:jc w:val="center"/>
              <w:rPr>
                <w:rFonts w:ascii="Times New Roman" w:hAnsi="Times New Roman" w:cs="Times New Roman"/>
                <w:b/>
                <w:sz w:val="22"/>
                <w:szCs w:val="22"/>
                <w:lang w:val="sr-Cyrl-BA"/>
              </w:rPr>
            </w:pPr>
            <w:r w:rsidRPr="00421A7C">
              <w:rPr>
                <w:rFonts w:ascii="Times New Roman" w:hAnsi="Times New Roman" w:cs="Times New Roman"/>
                <w:b/>
                <w:sz w:val="22"/>
                <w:szCs w:val="22"/>
                <w:lang w:val="sr-Cyrl-BA"/>
              </w:rPr>
              <w:t>Параметар</w:t>
            </w:r>
          </w:p>
        </w:tc>
        <w:tc>
          <w:tcPr>
            <w:tcW w:w="7087" w:type="dxa"/>
            <w:shd w:val="clear" w:color="auto" w:fill="BFBFBF"/>
            <w:vAlign w:val="center"/>
          </w:tcPr>
          <w:p w:rsidR="006F330A" w:rsidRPr="00421A7C" w:rsidRDefault="006F330A" w:rsidP="006F330A">
            <w:pPr>
              <w:jc w:val="center"/>
              <w:rPr>
                <w:rFonts w:ascii="Times New Roman" w:hAnsi="Times New Roman" w:cs="Times New Roman"/>
                <w:b/>
                <w:sz w:val="22"/>
                <w:szCs w:val="22"/>
                <w:lang w:val="sr-Cyrl-BA"/>
              </w:rPr>
            </w:pPr>
            <w:r w:rsidRPr="00421A7C">
              <w:rPr>
                <w:rFonts w:ascii="Times New Roman" w:hAnsi="Times New Roman" w:cs="Times New Roman"/>
                <w:b/>
                <w:sz w:val="22"/>
                <w:szCs w:val="22"/>
                <w:lang w:val="sr-Cyrl-BA"/>
              </w:rPr>
              <w:t>Општа питања</w:t>
            </w:r>
          </w:p>
        </w:tc>
      </w:tr>
      <w:tr w:rsidR="006F330A" w:rsidRPr="00421A7C" w:rsidTr="00D147FB">
        <w:trPr>
          <w:jc w:val="center"/>
        </w:trPr>
        <w:tc>
          <w:tcPr>
            <w:tcW w:w="1985" w:type="dxa"/>
            <w:shd w:val="clear" w:color="auto" w:fill="D9D9D9"/>
            <w:vAlign w:val="center"/>
          </w:tcPr>
          <w:p w:rsidR="006F330A" w:rsidRPr="00421A7C" w:rsidRDefault="006F330A" w:rsidP="006F330A">
            <w:pPr>
              <w:rPr>
                <w:rFonts w:ascii="Times New Roman" w:hAnsi="Times New Roman" w:cs="Times New Roman"/>
                <w:b/>
                <w:sz w:val="22"/>
                <w:szCs w:val="22"/>
                <w:lang w:val="sr-Cyrl-BA"/>
              </w:rPr>
            </w:pPr>
            <w:r w:rsidRPr="00421A7C">
              <w:rPr>
                <w:rFonts w:ascii="Times New Roman" w:hAnsi="Times New Roman" w:cs="Times New Roman"/>
                <w:b/>
                <w:sz w:val="22"/>
                <w:szCs w:val="22"/>
                <w:lang w:val="sr-Cyrl-BA"/>
              </w:rPr>
              <w:t>Опасност</w:t>
            </w:r>
          </w:p>
        </w:tc>
        <w:tc>
          <w:tcPr>
            <w:tcW w:w="7087" w:type="dxa"/>
            <w:shd w:val="clear" w:color="auto" w:fill="auto"/>
            <w:vAlign w:val="center"/>
          </w:tcPr>
          <w:p w:rsidR="006F330A" w:rsidRPr="00421A7C" w:rsidRDefault="006F330A" w:rsidP="006F330A">
            <w:pPr>
              <w:rPr>
                <w:rFonts w:ascii="Times New Roman" w:hAnsi="Times New Roman" w:cs="Times New Roman"/>
                <w:sz w:val="22"/>
                <w:szCs w:val="22"/>
                <w:lang w:val="sr-Cyrl-BA"/>
              </w:rPr>
            </w:pPr>
            <w:r w:rsidRPr="00421A7C">
              <w:rPr>
                <w:rFonts w:ascii="Times New Roman" w:hAnsi="Times New Roman" w:cs="Times New Roman"/>
                <w:sz w:val="22"/>
                <w:szCs w:val="22"/>
                <w:lang w:val="sr-Cyrl-BA"/>
              </w:rPr>
              <w:t>Бујична поплава ријека Лубине, Јабланице и Врбашке</w:t>
            </w:r>
          </w:p>
        </w:tc>
      </w:tr>
      <w:tr w:rsidR="006F330A" w:rsidRPr="00421A7C" w:rsidTr="00D147FB">
        <w:trPr>
          <w:jc w:val="center"/>
        </w:trPr>
        <w:tc>
          <w:tcPr>
            <w:tcW w:w="1985" w:type="dxa"/>
            <w:shd w:val="clear" w:color="auto" w:fill="D9D9D9"/>
            <w:vAlign w:val="center"/>
          </w:tcPr>
          <w:p w:rsidR="006F330A" w:rsidRPr="00421A7C" w:rsidRDefault="006F330A" w:rsidP="006F330A">
            <w:pPr>
              <w:rPr>
                <w:rFonts w:ascii="Times New Roman" w:hAnsi="Times New Roman" w:cs="Times New Roman"/>
                <w:b/>
                <w:sz w:val="22"/>
                <w:szCs w:val="22"/>
                <w:lang w:val="sr-Cyrl-BA"/>
              </w:rPr>
            </w:pPr>
            <w:r w:rsidRPr="00421A7C">
              <w:rPr>
                <w:rFonts w:ascii="Times New Roman" w:hAnsi="Times New Roman" w:cs="Times New Roman"/>
                <w:b/>
                <w:sz w:val="22"/>
                <w:szCs w:val="22"/>
                <w:lang w:val="sr-Cyrl-BA"/>
              </w:rPr>
              <w:t>Појављивање</w:t>
            </w:r>
          </w:p>
        </w:tc>
        <w:tc>
          <w:tcPr>
            <w:tcW w:w="7087" w:type="dxa"/>
            <w:shd w:val="clear" w:color="auto" w:fill="auto"/>
            <w:vAlign w:val="center"/>
          </w:tcPr>
          <w:p w:rsidR="006F330A" w:rsidRPr="00421A7C" w:rsidRDefault="006F330A" w:rsidP="006F330A">
            <w:pPr>
              <w:rPr>
                <w:rFonts w:ascii="Times New Roman" w:hAnsi="Times New Roman" w:cs="Times New Roman"/>
                <w:sz w:val="22"/>
                <w:szCs w:val="22"/>
                <w:lang w:val="sr-Cyrl-BA"/>
              </w:rPr>
            </w:pPr>
            <w:r w:rsidRPr="00421A7C">
              <w:rPr>
                <w:rFonts w:ascii="Times New Roman" w:hAnsi="Times New Roman" w:cs="Times New Roman"/>
                <w:sz w:val="22"/>
                <w:szCs w:val="22"/>
                <w:lang w:val="sr-Cyrl-BA"/>
              </w:rPr>
              <w:t xml:space="preserve">Поплава у рејону МЗ </w:t>
            </w:r>
            <w:r w:rsidRPr="00421A7C">
              <w:rPr>
                <w:rFonts w:ascii="Times New Roman" w:eastAsia="Arial" w:hAnsi="Times New Roman" w:cs="Times New Roman"/>
                <w:sz w:val="22"/>
                <w:szCs w:val="22"/>
              </w:rPr>
              <w:t>Турјак, Драгељи, Г. Подградци, Милошево Брдо</w:t>
            </w:r>
          </w:p>
        </w:tc>
      </w:tr>
      <w:tr w:rsidR="006F330A" w:rsidRPr="00421A7C" w:rsidTr="00D147FB">
        <w:trPr>
          <w:jc w:val="center"/>
        </w:trPr>
        <w:tc>
          <w:tcPr>
            <w:tcW w:w="1985" w:type="dxa"/>
            <w:shd w:val="clear" w:color="auto" w:fill="D9D9D9"/>
            <w:vAlign w:val="center"/>
          </w:tcPr>
          <w:p w:rsidR="006F330A" w:rsidRPr="00421A7C" w:rsidRDefault="006F330A" w:rsidP="006F330A">
            <w:pPr>
              <w:rPr>
                <w:rFonts w:ascii="Times New Roman" w:hAnsi="Times New Roman" w:cs="Times New Roman"/>
                <w:b/>
                <w:sz w:val="22"/>
                <w:szCs w:val="22"/>
                <w:lang w:val="sr-Cyrl-BA"/>
              </w:rPr>
            </w:pPr>
            <w:r w:rsidRPr="00421A7C">
              <w:rPr>
                <w:rFonts w:ascii="Times New Roman" w:hAnsi="Times New Roman" w:cs="Times New Roman"/>
                <w:b/>
                <w:sz w:val="22"/>
                <w:szCs w:val="22"/>
                <w:lang w:val="sr-Cyrl-BA"/>
              </w:rPr>
              <w:t>Просторна димензија</w:t>
            </w:r>
          </w:p>
        </w:tc>
        <w:tc>
          <w:tcPr>
            <w:tcW w:w="7087" w:type="dxa"/>
            <w:shd w:val="clear" w:color="auto" w:fill="auto"/>
            <w:vAlign w:val="center"/>
          </w:tcPr>
          <w:p w:rsidR="006F330A" w:rsidRPr="00421A7C" w:rsidRDefault="006F330A" w:rsidP="00D147FB">
            <w:pPr>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 xml:space="preserve">Бујичне поплавае се јављају бар једном годишње током прољећа и јесени на ријекама Лубина, Јабланица и Врбашка у рејону села </w:t>
            </w:r>
            <w:r w:rsidRPr="00421A7C">
              <w:rPr>
                <w:rFonts w:ascii="Times New Roman" w:eastAsia="Arial" w:hAnsi="Times New Roman" w:cs="Times New Roman"/>
                <w:sz w:val="22"/>
                <w:szCs w:val="22"/>
              </w:rPr>
              <w:t>Турјак, Драгељи, Г. Подградци и Милошево Брдо</w:t>
            </w:r>
            <w:r w:rsidRPr="00421A7C">
              <w:rPr>
                <w:rFonts w:ascii="Times New Roman" w:eastAsia="Arial" w:hAnsi="Times New Roman" w:cs="Times New Roman"/>
                <w:sz w:val="22"/>
                <w:szCs w:val="22"/>
                <w:lang w:val="sr-Cyrl-BA"/>
              </w:rPr>
              <w:t>.</w:t>
            </w:r>
          </w:p>
        </w:tc>
      </w:tr>
      <w:tr w:rsidR="006F330A" w:rsidRPr="00421A7C" w:rsidTr="00D147FB">
        <w:trPr>
          <w:jc w:val="center"/>
        </w:trPr>
        <w:tc>
          <w:tcPr>
            <w:tcW w:w="1985" w:type="dxa"/>
            <w:shd w:val="clear" w:color="auto" w:fill="D9D9D9"/>
            <w:vAlign w:val="center"/>
          </w:tcPr>
          <w:p w:rsidR="006F330A" w:rsidRPr="00421A7C" w:rsidRDefault="006F330A" w:rsidP="006F330A">
            <w:pPr>
              <w:rPr>
                <w:rFonts w:ascii="Times New Roman" w:hAnsi="Times New Roman" w:cs="Times New Roman"/>
                <w:b/>
                <w:sz w:val="22"/>
                <w:szCs w:val="22"/>
                <w:lang w:val="sr-Cyrl-BA"/>
              </w:rPr>
            </w:pPr>
            <w:r w:rsidRPr="00421A7C">
              <w:rPr>
                <w:rFonts w:ascii="Times New Roman" w:hAnsi="Times New Roman" w:cs="Times New Roman"/>
                <w:b/>
                <w:sz w:val="22"/>
                <w:szCs w:val="22"/>
                <w:lang w:val="sr-Cyrl-BA"/>
              </w:rPr>
              <w:t>Интензитет</w:t>
            </w:r>
          </w:p>
        </w:tc>
        <w:tc>
          <w:tcPr>
            <w:tcW w:w="7087" w:type="dxa"/>
            <w:shd w:val="clear" w:color="auto" w:fill="auto"/>
            <w:vAlign w:val="center"/>
          </w:tcPr>
          <w:p w:rsidR="006F330A" w:rsidRPr="00421A7C" w:rsidRDefault="006F330A" w:rsidP="006F330A">
            <w:pPr>
              <w:rPr>
                <w:rFonts w:ascii="Times New Roman" w:hAnsi="Times New Roman" w:cs="Times New Roman"/>
                <w:sz w:val="22"/>
                <w:szCs w:val="22"/>
                <w:lang w:val="sr-Cyrl-BA"/>
              </w:rPr>
            </w:pPr>
            <w:r w:rsidRPr="00421A7C">
              <w:rPr>
                <w:rFonts w:ascii="Times New Roman" w:hAnsi="Times New Roman" w:cs="Times New Roman"/>
                <w:sz w:val="22"/>
                <w:szCs w:val="22"/>
                <w:lang w:val="sr-Cyrl-BA"/>
              </w:rPr>
              <w:t>Интензитет ове бујичне поплаве је краткотрајан али јак.</w:t>
            </w:r>
          </w:p>
        </w:tc>
      </w:tr>
      <w:tr w:rsidR="006F330A" w:rsidRPr="00421A7C" w:rsidTr="00D147FB">
        <w:trPr>
          <w:jc w:val="center"/>
        </w:trPr>
        <w:tc>
          <w:tcPr>
            <w:tcW w:w="1985" w:type="dxa"/>
            <w:shd w:val="clear" w:color="auto" w:fill="D9D9D9"/>
            <w:vAlign w:val="center"/>
          </w:tcPr>
          <w:p w:rsidR="006F330A" w:rsidRPr="00421A7C" w:rsidRDefault="006F330A" w:rsidP="006F330A">
            <w:pPr>
              <w:rPr>
                <w:rFonts w:ascii="Times New Roman" w:hAnsi="Times New Roman" w:cs="Times New Roman"/>
                <w:b/>
                <w:sz w:val="22"/>
                <w:szCs w:val="22"/>
                <w:lang w:val="sr-Cyrl-BA"/>
              </w:rPr>
            </w:pPr>
            <w:r w:rsidRPr="00421A7C">
              <w:rPr>
                <w:rFonts w:ascii="Times New Roman" w:hAnsi="Times New Roman" w:cs="Times New Roman"/>
                <w:b/>
                <w:sz w:val="22"/>
                <w:szCs w:val="22"/>
                <w:lang w:val="sr-Cyrl-BA"/>
              </w:rPr>
              <w:t>Вријеме</w:t>
            </w:r>
          </w:p>
        </w:tc>
        <w:tc>
          <w:tcPr>
            <w:tcW w:w="7087" w:type="dxa"/>
            <w:shd w:val="clear" w:color="auto" w:fill="auto"/>
            <w:vAlign w:val="center"/>
          </w:tcPr>
          <w:p w:rsidR="006F330A" w:rsidRPr="00421A7C" w:rsidRDefault="006F330A" w:rsidP="00D147FB">
            <w:pPr>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Метеоролошки услови карактеришу нагле промјене атмосферских услова услијед чега долази до наглих промјена (топљење великих количина снијега/обилне падавине) које доводе до наглог пораста водостаја на локалним водотоковима у кратком интервалу у прољећном периоду</w:t>
            </w:r>
            <w:r w:rsidR="00D147FB">
              <w:rPr>
                <w:rFonts w:ascii="Times New Roman" w:hAnsi="Times New Roman" w:cs="Times New Roman"/>
                <w:sz w:val="22"/>
                <w:szCs w:val="22"/>
                <w:lang w:val="sr-Cyrl-BA"/>
              </w:rPr>
              <w:t xml:space="preserve"> (април)</w:t>
            </w:r>
            <w:r w:rsidRPr="00421A7C">
              <w:rPr>
                <w:rFonts w:ascii="Times New Roman" w:hAnsi="Times New Roman" w:cs="Times New Roman"/>
                <w:sz w:val="22"/>
                <w:szCs w:val="22"/>
                <w:lang w:val="sr-Cyrl-BA"/>
              </w:rPr>
              <w:t>.</w:t>
            </w:r>
          </w:p>
        </w:tc>
      </w:tr>
      <w:tr w:rsidR="006F330A" w:rsidRPr="00421A7C" w:rsidTr="00D147FB">
        <w:trPr>
          <w:jc w:val="center"/>
        </w:trPr>
        <w:tc>
          <w:tcPr>
            <w:tcW w:w="1985" w:type="dxa"/>
            <w:shd w:val="clear" w:color="auto" w:fill="D9D9D9"/>
            <w:vAlign w:val="center"/>
          </w:tcPr>
          <w:p w:rsidR="006F330A" w:rsidRPr="00421A7C" w:rsidRDefault="006F330A" w:rsidP="006F330A">
            <w:pPr>
              <w:rPr>
                <w:rFonts w:ascii="Times New Roman" w:hAnsi="Times New Roman" w:cs="Times New Roman"/>
                <w:b/>
                <w:sz w:val="22"/>
                <w:szCs w:val="22"/>
                <w:lang w:val="sr-Cyrl-BA"/>
              </w:rPr>
            </w:pPr>
            <w:r w:rsidRPr="00421A7C">
              <w:rPr>
                <w:rFonts w:ascii="Times New Roman" w:hAnsi="Times New Roman" w:cs="Times New Roman"/>
                <w:b/>
                <w:sz w:val="22"/>
                <w:szCs w:val="22"/>
                <w:lang w:val="sr-Cyrl-BA"/>
              </w:rPr>
              <w:t>Ток</w:t>
            </w:r>
          </w:p>
        </w:tc>
        <w:tc>
          <w:tcPr>
            <w:tcW w:w="7087" w:type="dxa"/>
            <w:shd w:val="clear" w:color="auto" w:fill="auto"/>
            <w:vAlign w:val="center"/>
          </w:tcPr>
          <w:p w:rsidR="006F330A" w:rsidRPr="00421A7C" w:rsidRDefault="006F330A" w:rsidP="00D147FB">
            <w:pPr>
              <w:jc w:val="both"/>
              <w:rPr>
                <w:rFonts w:ascii="Times New Roman" w:hAnsi="Times New Roman" w:cs="Times New Roman"/>
                <w:sz w:val="22"/>
                <w:szCs w:val="22"/>
                <w:lang w:val="sr-Cyrl-BA"/>
              </w:rPr>
            </w:pPr>
            <w:r w:rsidRPr="00421A7C">
              <w:rPr>
                <w:rFonts w:ascii="Times New Roman" w:hAnsi="Times New Roman" w:cs="Times New Roman"/>
                <w:spacing w:val="4"/>
                <w:sz w:val="22"/>
                <w:szCs w:val="22"/>
                <w:lang w:val="sr-Cyrl-BA"/>
              </w:rPr>
              <w:t xml:space="preserve">Нагле промјене метеоролошких услова доводе до појаве већих количина падавина што изазива раст бујичних водотокова и слијевање у ријеке Лубина, Јабланица и Врбашка. Ријека Сава по достизању нивоа 850цм нема капацитет да прихвати сву воду из бујичних водотока те долази до излијевања воде из наведених водотокова угрожавајући насељена мјеста </w:t>
            </w:r>
            <w:r w:rsidRPr="00421A7C">
              <w:rPr>
                <w:rFonts w:ascii="Times New Roman" w:eastAsia="Arial" w:hAnsi="Times New Roman" w:cs="Times New Roman"/>
                <w:sz w:val="22"/>
                <w:szCs w:val="22"/>
              </w:rPr>
              <w:t>Турјак, Драгељи, Г. Подградци и Милошево Брдо</w:t>
            </w:r>
            <w:r w:rsidRPr="00421A7C">
              <w:rPr>
                <w:rFonts w:ascii="Times New Roman" w:hAnsi="Times New Roman" w:cs="Times New Roman"/>
                <w:spacing w:val="4"/>
                <w:sz w:val="22"/>
                <w:szCs w:val="22"/>
                <w:lang w:val="sr-Cyrl-BA"/>
              </w:rPr>
              <w:t>. Сви бујични водотоци као и ријека Сава носе абразивни материјал, грање, смеће и све оно на шта исти наиђу током бујице.Бујице брзо опадну интензитетом али остане велика штета на путним комуникацијама и доста разног нанијетог материјала на путевима.</w:t>
            </w:r>
          </w:p>
        </w:tc>
      </w:tr>
      <w:tr w:rsidR="006F330A" w:rsidRPr="00421A7C" w:rsidTr="00D147FB">
        <w:trPr>
          <w:jc w:val="center"/>
        </w:trPr>
        <w:tc>
          <w:tcPr>
            <w:tcW w:w="1985" w:type="dxa"/>
            <w:shd w:val="clear" w:color="auto" w:fill="D9D9D9"/>
            <w:vAlign w:val="center"/>
          </w:tcPr>
          <w:p w:rsidR="006F330A" w:rsidRPr="00421A7C" w:rsidRDefault="006F330A" w:rsidP="006F330A">
            <w:pPr>
              <w:rPr>
                <w:rFonts w:ascii="Times New Roman" w:hAnsi="Times New Roman" w:cs="Times New Roman"/>
                <w:b/>
                <w:sz w:val="22"/>
                <w:szCs w:val="22"/>
                <w:lang w:val="sr-Cyrl-BA"/>
              </w:rPr>
            </w:pPr>
            <w:r w:rsidRPr="00421A7C">
              <w:rPr>
                <w:rFonts w:ascii="Times New Roman" w:hAnsi="Times New Roman" w:cs="Times New Roman"/>
                <w:b/>
                <w:sz w:val="22"/>
                <w:szCs w:val="22"/>
                <w:lang w:val="sr-Cyrl-BA"/>
              </w:rPr>
              <w:t>Трајање</w:t>
            </w:r>
          </w:p>
        </w:tc>
        <w:tc>
          <w:tcPr>
            <w:tcW w:w="7087" w:type="dxa"/>
            <w:shd w:val="clear" w:color="auto" w:fill="auto"/>
            <w:vAlign w:val="center"/>
          </w:tcPr>
          <w:p w:rsidR="006F330A" w:rsidRPr="00421A7C" w:rsidRDefault="006F330A" w:rsidP="00D147FB">
            <w:pPr>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Ситуација најчешће траје један до три дана.</w:t>
            </w:r>
          </w:p>
        </w:tc>
      </w:tr>
      <w:tr w:rsidR="006F330A" w:rsidRPr="00421A7C" w:rsidTr="00D147FB">
        <w:trPr>
          <w:jc w:val="center"/>
        </w:trPr>
        <w:tc>
          <w:tcPr>
            <w:tcW w:w="1985" w:type="dxa"/>
            <w:shd w:val="clear" w:color="auto" w:fill="D9D9D9"/>
            <w:vAlign w:val="center"/>
          </w:tcPr>
          <w:p w:rsidR="006F330A" w:rsidRPr="00421A7C" w:rsidRDefault="006F330A" w:rsidP="006F330A">
            <w:pPr>
              <w:rPr>
                <w:rFonts w:ascii="Times New Roman" w:hAnsi="Times New Roman" w:cs="Times New Roman"/>
                <w:b/>
                <w:sz w:val="22"/>
                <w:szCs w:val="22"/>
                <w:lang w:val="sr-Cyrl-BA"/>
              </w:rPr>
            </w:pPr>
            <w:r w:rsidRPr="00421A7C">
              <w:rPr>
                <w:rFonts w:ascii="Times New Roman" w:hAnsi="Times New Roman" w:cs="Times New Roman"/>
                <w:b/>
                <w:sz w:val="22"/>
                <w:szCs w:val="22"/>
                <w:lang w:val="sr-Cyrl-BA"/>
              </w:rPr>
              <w:t>Рана најава</w:t>
            </w:r>
          </w:p>
        </w:tc>
        <w:tc>
          <w:tcPr>
            <w:tcW w:w="7087" w:type="dxa"/>
            <w:shd w:val="clear" w:color="auto" w:fill="auto"/>
            <w:vAlign w:val="center"/>
          </w:tcPr>
          <w:p w:rsidR="006F330A" w:rsidRPr="00421A7C" w:rsidRDefault="006F330A" w:rsidP="00D147FB">
            <w:pPr>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Највјероватнији период настанка је период април – септембар кад су најинтензивније падавине на подручју општине и тада се овај догађај може очекивати. Систем раног упозорења не постоји у локалној заједници и базира се на метео аларм РХМЗ.</w:t>
            </w:r>
          </w:p>
        </w:tc>
      </w:tr>
      <w:tr w:rsidR="006F330A" w:rsidRPr="00421A7C" w:rsidTr="00D147FB">
        <w:trPr>
          <w:jc w:val="center"/>
        </w:trPr>
        <w:tc>
          <w:tcPr>
            <w:tcW w:w="1985" w:type="dxa"/>
            <w:shd w:val="clear" w:color="auto" w:fill="D9D9D9"/>
            <w:vAlign w:val="center"/>
          </w:tcPr>
          <w:p w:rsidR="006F330A" w:rsidRPr="00421A7C" w:rsidRDefault="006F330A" w:rsidP="006F330A">
            <w:pPr>
              <w:rPr>
                <w:rFonts w:ascii="Times New Roman" w:hAnsi="Times New Roman" w:cs="Times New Roman"/>
                <w:b/>
                <w:sz w:val="22"/>
                <w:szCs w:val="22"/>
                <w:lang w:val="sr-Cyrl-BA"/>
              </w:rPr>
            </w:pPr>
            <w:r w:rsidRPr="00421A7C">
              <w:rPr>
                <w:rFonts w:ascii="Times New Roman" w:hAnsi="Times New Roman" w:cs="Times New Roman"/>
                <w:b/>
                <w:sz w:val="22"/>
                <w:szCs w:val="22"/>
                <w:lang w:val="sr-Cyrl-BA"/>
              </w:rPr>
              <w:t>Припремљеност</w:t>
            </w:r>
          </w:p>
        </w:tc>
        <w:tc>
          <w:tcPr>
            <w:tcW w:w="7087" w:type="dxa"/>
            <w:shd w:val="clear" w:color="auto" w:fill="auto"/>
            <w:vAlign w:val="center"/>
          </w:tcPr>
          <w:p w:rsidR="006F330A" w:rsidRPr="00421A7C" w:rsidRDefault="006F330A" w:rsidP="00D147FB">
            <w:pPr>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Становништво није у довољној мјери припремљено за одговор на наведени догађај и базира се на искуство.</w:t>
            </w:r>
          </w:p>
          <w:p w:rsidR="006F330A" w:rsidRPr="00421A7C" w:rsidRDefault="006F330A" w:rsidP="00D147FB">
            <w:pPr>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 xml:space="preserve">Нема система мониторинга и евиденције на нивоу Града јер је у надлежности Републичког хидрометеоролошког завода а Град има  </w:t>
            </w:r>
            <w:r w:rsidRPr="00D147FB">
              <w:rPr>
                <w:rFonts w:ascii="Times New Roman" w:hAnsi="Times New Roman" w:cs="Times New Roman"/>
                <w:sz w:val="22"/>
                <w:szCs w:val="22"/>
                <w:lang w:val="sr-Cyrl-BA"/>
              </w:rPr>
              <w:t xml:space="preserve">једну аутоматску </w:t>
            </w:r>
            <w:r w:rsidR="00D147FB">
              <w:rPr>
                <w:rFonts w:ascii="Times New Roman" w:hAnsi="Times New Roman" w:cs="Times New Roman"/>
                <w:sz w:val="22"/>
                <w:szCs w:val="22"/>
                <w:lang w:val="sr-Cyrl-BA"/>
              </w:rPr>
              <w:t xml:space="preserve">хидролошку </w:t>
            </w:r>
            <w:r w:rsidRPr="00D147FB">
              <w:rPr>
                <w:rFonts w:ascii="Times New Roman" w:hAnsi="Times New Roman" w:cs="Times New Roman"/>
                <w:sz w:val="22"/>
                <w:szCs w:val="22"/>
                <w:lang w:val="sr-Cyrl-BA"/>
              </w:rPr>
              <w:t>мјерну станицу.</w:t>
            </w:r>
          </w:p>
          <w:p w:rsidR="006F330A" w:rsidRDefault="006F330A" w:rsidP="00D147FB">
            <w:pPr>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Град није у потпуности припремљен за одговор на ову опасност јер систем заштите и спасавања услије објективних разлога није развијен у потпуности.</w:t>
            </w:r>
          </w:p>
          <w:p w:rsidR="00E92CC9" w:rsidRDefault="00E92CC9" w:rsidP="00D147FB">
            <w:pPr>
              <w:jc w:val="both"/>
              <w:rPr>
                <w:rFonts w:ascii="Times New Roman" w:hAnsi="Times New Roman" w:cs="Times New Roman"/>
                <w:sz w:val="22"/>
                <w:szCs w:val="22"/>
                <w:lang w:val="sr-Cyrl-BA"/>
              </w:rPr>
            </w:pPr>
          </w:p>
          <w:p w:rsidR="00E92CC9" w:rsidRDefault="00E92CC9" w:rsidP="00D147FB">
            <w:pPr>
              <w:jc w:val="both"/>
              <w:rPr>
                <w:rFonts w:ascii="Times New Roman" w:hAnsi="Times New Roman" w:cs="Times New Roman"/>
                <w:sz w:val="22"/>
                <w:szCs w:val="22"/>
                <w:lang w:val="sr-Cyrl-BA"/>
              </w:rPr>
            </w:pPr>
          </w:p>
          <w:p w:rsidR="00E92CC9" w:rsidRPr="00421A7C" w:rsidRDefault="00E92CC9" w:rsidP="00D147FB">
            <w:pPr>
              <w:jc w:val="both"/>
              <w:rPr>
                <w:rFonts w:ascii="Times New Roman" w:hAnsi="Times New Roman" w:cs="Times New Roman"/>
                <w:sz w:val="22"/>
                <w:szCs w:val="22"/>
                <w:lang w:val="sr-Cyrl-BA"/>
              </w:rPr>
            </w:pPr>
          </w:p>
        </w:tc>
      </w:tr>
      <w:tr w:rsidR="006F330A" w:rsidRPr="00421A7C" w:rsidTr="00D147FB">
        <w:trPr>
          <w:jc w:val="center"/>
        </w:trPr>
        <w:tc>
          <w:tcPr>
            <w:tcW w:w="1985" w:type="dxa"/>
            <w:shd w:val="clear" w:color="auto" w:fill="D9D9D9"/>
            <w:vAlign w:val="center"/>
          </w:tcPr>
          <w:p w:rsidR="006F330A" w:rsidRPr="00421A7C" w:rsidRDefault="006F330A" w:rsidP="006F330A">
            <w:pPr>
              <w:rPr>
                <w:rFonts w:ascii="Times New Roman" w:hAnsi="Times New Roman" w:cs="Times New Roman"/>
                <w:b/>
                <w:sz w:val="22"/>
                <w:szCs w:val="22"/>
                <w:lang w:val="sr-Cyrl-BA"/>
              </w:rPr>
            </w:pPr>
            <w:r w:rsidRPr="00421A7C">
              <w:rPr>
                <w:rFonts w:ascii="Times New Roman" w:hAnsi="Times New Roman" w:cs="Times New Roman"/>
                <w:b/>
                <w:sz w:val="22"/>
                <w:szCs w:val="22"/>
                <w:lang w:val="sr-Cyrl-BA"/>
              </w:rPr>
              <w:lastRenderedPageBreak/>
              <w:t>Утицај</w:t>
            </w:r>
          </w:p>
        </w:tc>
        <w:tc>
          <w:tcPr>
            <w:tcW w:w="7087" w:type="dxa"/>
            <w:shd w:val="clear" w:color="auto" w:fill="auto"/>
            <w:vAlign w:val="center"/>
          </w:tcPr>
          <w:p w:rsidR="006F330A" w:rsidRPr="00421A7C" w:rsidRDefault="006F330A" w:rsidP="00D147FB">
            <w:pPr>
              <w:jc w:val="both"/>
              <w:rPr>
                <w:rFonts w:ascii="Times New Roman" w:hAnsi="Times New Roman" w:cs="Times New Roman"/>
                <w:spacing w:val="4"/>
                <w:sz w:val="22"/>
                <w:szCs w:val="22"/>
                <w:lang w:val="sr-Cyrl-BA"/>
              </w:rPr>
            </w:pPr>
            <w:r w:rsidRPr="00421A7C">
              <w:rPr>
                <w:rFonts w:ascii="Times New Roman" w:hAnsi="Times New Roman" w:cs="Times New Roman"/>
                <w:sz w:val="22"/>
                <w:szCs w:val="22"/>
                <w:lang w:val="sr-Cyrl-BA"/>
              </w:rPr>
              <w:t xml:space="preserve">Највећи утицај се испољава у насељима која најчешће могу бити погођена оваквим поплавама као што су подручја МЗ </w:t>
            </w:r>
            <w:r w:rsidRPr="00421A7C">
              <w:rPr>
                <w:rFonts w:ascii="Times New Roman" w:eastAsia="Arial" w:hAnsi="Times New Roman" w:cs="Times New Roman"/>
                <w:sz w:val="22"/>
                <w:szCs w:val="22"/>
              </w:rPr>
              <w:t>Турјак, Драгељи, Г. Подградци и Милошево Брдо</w:t>
            </w:r>
            <w:r w:rsidRPr="00421A7C">
              <w:rPr>
                <w:rFonts w:ascii="Times New Roman" w:hAnsi="Times New Roman" w:cs="Times New Roman"/>
                <w:sz w:val="22"/>
                <w:szCs w:val="22"/>
                <w:lang w:val="sr-Cyrl-BA"/>
              </w:rPr>
              <w:t>гдје живи близу 2290 становника.</w:t>
            </w:r>
          </w:p>
          <w:p w:rsidR="006F330A" w:rsidRPr="00421A7C" w:rsidRDefault="006F330A" w:rsidP="00D147FB">
            <w:pPr>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Штете није до сада било по људе у директном смислу али јесте у индиректном у смислу</w:t>
            </w:r>
            <w:r w:rsidR="003308E2">
              <w:rPr>
                <w:rFonts w:ascii="Times New Roman" w:hAnsi="Times New Roman" w:cs="Times New Roman"/>
                <w:sz w:val="22"/>
                <w:szCs w:val="22"/>
                <w:lang w:val="sr-Cyrl-BA"/>
              </w:rPr>
              <w:t>.</w:t>
            </w:r>
            <w:r w:rsidRPr="00421A7C">
              <w:rPr>
                <w:rFonts w:ascii="Times New Roman" w:hAnsi="Times New Roman" w:cs="Times New Roman"/>
                <w:sz w:val="22"/>
                <w:szCs w:val="22"/>
                <w:lang w:val="sr-Cyrl-BA"/>
              </w:rPr>
              <w:t xml:space="preserve"> На простору се претежно налазе индивидуални стамбени и пратећи објекти те пољопривредно земљиште.</w:t>
            </w:r>
          </w:p>
          <w:p w:rsidR="006F330A" w:rsidRPr="00421A7C" w:rsidRDefault="006F330A" w:rsidP="00D147FB">
            <w:pPr>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Критична инфраструктура (КИ) може бити угрожена, превасходно комуникације усљед одрона, односно прекида путних комуникација до неколико дана. Могући су и краћи прекиди у снабдијевању електричном енергијом и губитак сигнала мобилне телефоније, за поједина насеља.</w:t>
            </w:r>
          </w:p>
          <w:p w:rsidR="006F330A" w:rsidRPr="00421A7C" w:rsidRDefault="006F330A" w:rsidP="00D147FB">
            <w:pPr>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Грађевине од јавног интереса и друштвеног значаја нису угрожене бујичним водотоковима сем мањих мостова на појединим правцима.</w:t>
            </w:r>
          </w:p>
        </w:tc>
      </w:tr>
      <w:tr w:rsidR="006F330A" w:rsidRPr="00421A7C" w:rsidTr="00D147FB">
        <w:trPr>
          <w:jc w:val="center"/>
        </w:trPr>
        <w:tc>
          <w:tcPr>
            <w:tcW w:w="1985" w:type="dxa"/>
            <w:shd w:val="clear" w:color="auto" w:fill="D9D9D9"/>
            <w:vAlign w:val="center"/>
          </w:tcPr>
          <w:p w:rsidR="006F330A" w:rsidRPr="00421A7C" w:rsidRDefault="006F330A" w:rsidP="006F330A">
            <w:pPr>
              <w:rPr>
                <w:rFonts w:ascii="Times New Roman" w:hAnsi="Times New Roman" w:cs="Times New Roman"/>
                <w:b/>
                <w:sz w:val="22"/>
                <w:szCs w:val="22"/>
                <w:lang w:val="sr-Cyrl-BA"/>
              </w:rPr>
            </w:pPr>
            <w:r w:rsidRPr="00421A7C">
              <w:rPr>
                <w:rFonts w:ascii="Times New Roman" w:hAnsi="Times New Roman" w:cs="Times New Roman"/>
                <w:b/>
                <w:sz w:val="22"/>
                <w:szCs w:val="22"/>
                <w:lang w:val="sr-Cyrl-BA"/>
              </w:rPr>
              <w:t>Генерисање других опасности</w:t>
            </w:r>
          </w:p>
        </w:tc>
        <w:tc>
          <w:tcPr>
            <w:tcW w:w="7087" w:type="dxa"/>
            <w:shd w:val="clear" w:color="auto" w:fill="auto"/>
            <w:vAlign w:val="center"/>
          </w:tcPr>
          <w:p w:rsidR="006F330A" w:rsidRPr="00421A7C" w:rsidRDefault="006F330A" w:rsidP="00D147FB">
            <w:pPr>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Бујичне поплава могу генерисати  друге опасности које могу угрозити становништво, економију/околину, КИ и јавне/друштвене објекте а то су прије свега одрони и клизишта чиме долази до прекида комуникација као и потенцијални настанак одређених болести услијед загађења водотокова.</w:t>
            </w:r>
          </w:p>
        </w:tc>
      </w:tr>
      <w:tr w:rsidR="006F330A" w:rsidRPr="00421A7C" w:rsidTr="00D147FB">
        <w:trPr>
          <w:jc w:val="center"/>
        </w:trPr>
        <w:tc>
          <w:tcPr>
            <w:tcW w:w="1985" w:type="dxa"/>
            <w:shd w:val="clear" w:color="auto" w:fill="D9D9D9"/>
            <w:vAlign w:val="center"/>
          </w:tcPr>
          <w:p w:rsidR="006F330A" w:rsidRPr="00421A7C" w:rsidRDefault="006F330A" w:rsidP="006F330A">
            <w:pPr>
              <w:rPr>
                <w:rFonts w:ascii="Times New Roman" w:hAnsi="Times New Roman" w:cs="Times New Roman"/>
                <w:b/>
                <w:sz w:val="22"/>
                <w:szCs w:val="22"/>
                <w:lang w:val="sr-Cyrl-BA"/>
              </w:rPr>
            </w:pPr>
            <w:r w:rsidRPr="00421A7C">
              <w:rPr>
                <w:rFonts w:ascii="Times New Roman" w:hAnsi="Times New Roman" w:cs="Times New Roman"/>
                <w:b/>
                <w:sz w:val="22"/>
                <w:szCs w:val="22"/>
                <w:lang w:val="sr-Cyrl-BA"/>
              </w:rPr>
              <w:t>Референтни инциденти</w:t>
            </w:r>
          </w:p>
        </w:tc>
        <w:tc>
          <w:tcPr>
            <w:tcW w:w="7087" w:type="dxa"/>
            <w:shd w:val="clear" w:color="auto" w:fill="auto"/>
            <w:vAlign w:val="center"/>
          </w:tcPr>
          <w:p w:rsidR="006F330A" w:rsidRPr="00421A7C" w:rsidRDefault="006F330A" w:rsidP="00D147FB">
            <w:pPr>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 xml:space="preserve">Инциденти овог типа на подручју </w:t>
            </w:r>
            <w:r w:rsidR="00D147FB">
              <w:rPr>
                <w:rFonts w:ascii="Times New Roman" w:hAnsi="Times New Roman" w:cs="Times New Roman"/>
                <w:sz w:val="22"/>
                <w:szCs w:val="22"/>
                <w:lang w:val="sr-Cyrl-BA"/>
              </w:rPr>
              <w:t>Града</w:t>
            </w:r>
            <w:r w:rsidRPr="00421A7C">
              <w:rPr>
                <w:rFonts w:ascii="Times New Roman" w:hAnsi="Times New Roman" w:cs="Times New Roman"/>
                <w:sz w:val="22"/>
                <w:szCs w:val="22"/>
                <w:lang w:val="sr-Cyrl-BA"/>
              </w:rPr>
              <w:t xml:space="preserve"> се дешавају једном у пар година </w:t>
            </w:r>
            <w:r w:rsidRPr="00D147FB">
              <w:rPr>
                <w:rFonts w:ascii="Times New Roman" w:hAnsi="Times New Roman" w:cs="Times New Roman"/>
                <w:sz w:val="22"/>
                <w:szCs w:val="22"/>
                <w:lang w:val="sr-Cyrl-BA"/>
              </w:rPr>
              <w:t>посебно се истиче период 201</w:t>
            </w:r>
            <w:r w:rsidR="00D147FB" w:rsidRPr="00D147FB">
              <w:rPr>
                <w:rFonts w:ascii="Times New Roman" w:hAnsi="Times New Roman" w:cs="Times New Roman"/>
                <w:sz w:val="22"/>
                <w:szCs w:val="22"/>
                <w:lang w:val="sr-Cyrl-BA"/>
              </w:rPr>
              <w:t>3</w:t>
            </w:r>
            <w:r w:rsidRPr="00D147FB">
              <w:rPr>
                <w:rFonts w:ascii="Times New Roman" w:hAnsi="Times New Roman" w:cs="Times New Roman"/>
                <w:sz w:val="22"/>
                <w:szCs w:val="22"/>
                <w:lang w:val="sr-Cyrl-BA"/>
              </w:rPr>
              <w:t xml:space="preserve"> - 2014.године.</w:t>
            </w:r>
          </w:p>
        </w:tc>
      </w:tr>
      <w:tr w:rsidR="006F330A" w:rsidRPr="00421A7C" w:rsidTr="00D147FB">
        <w:trPr>
          <w:jc w:val="center"/>
        </w:trPr>
        <w:tc>
          <w:tcPr>
            <w:tcW w:w="1985" w:type="dxa"/>
            <w:shd w:val="clear" w:color="auto" w:fill="D9D9D9"/>
            <w:vAlign w:val="center"/>
          </w:tcPr>
          <w:p w:rsidR="006F330A" w:rsidRPr="00421A7C" w:rsidRDefault="006F330A" w:rsidP="006F330A">
            <w:pPr>
              <w:rPr>
                <w:rFonts w:ascii="Times New Roman" w:hAnsi="Times New Roman" w:cs="Times New Roman"/>
                <w:b/>
                <w:sz w:val="22"/>
                <w:szCs w:val="22"/>
                <w:lang w:val="sr-Cyrl-BA"/>
              </w:rPr>
            </w:pPr>
            <w:r w:rsidRPr="00421A7C">
              <w:rPr>
                <w:rFonts w:ascii="Times New Roman" w:hAnsi="Times New Roman" w:cs="Times New Roman"/>
                <w:b/>
                <w:sz w:val="22"/>
                <w:szCs w:val="22"/>
                <w:lang w:val="sr-Cyrl-BA"/>
              </w:rPr>
              <w:t>Информисање јавности</w:t>
            </w:r>
          </w:p>
        </w:tc>
        <w:tc>
          <w:tcPr>
            <w:tcW w:w="7087" w:type="dxa"/>
            <w:shd w:val="clear" w:color="auto" w:fill="auto"/>
            <w:vAlign w:val="center"/>
          </w:tcPr>
          <w:p w:rsidR="006F330A" w:rsidRPr="00421A7C" w:rsidRDefault="006F330A" w:rsidP="00D147FB">
            <w:pPr>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На простору Града постоји сирена за рано упозоравање и узбуњивање а постоји више приватних радио и телевизијских станица као и информациони канал локалног кабловског оператера те сигнал јавног РТВ сервис. Активна је интернет страница Града.</w:t>
            </w:r>
          </w:p>
        </w:tc>
      </w:tr>
      <w:tr w:rsidR="006F330A" w:rsidRPr="00421A7C" w:rsidTr="00D147FB">
        <w:trPr>
          <w:jc w:val="center"/>
        </w:trPr>
        <w:tc>
          <w:tcPr>
            <w:tcW w:w="1985" w:type="dxa"/>
            <w:shd w:val="clear" w:color="auto" w:fill="D9D9D9"/>
            <w:vAlign w:val="center"/>
          </w:tcPr>
          <w:p w:rsidR="006F330A" w:rsidRPr="00421A7C" w:rsidRDefault="006F330A" w:rsidP="006F330A">
            <w:pPr>
              <w:rPr>
                <w:rFonts w:ascii="Times New Roman" w:hAnsi="Times New Roman" w:cs="Times New Roman"/>
                <w:b/>
                <w:sz w:val="22"/>
                <w:szCs w:val="22"/>
                <w:lang w:val="sr-Cyrl-BA"/>
              </w:rPr>
            </w:pPr>
            <w:r w:rsidRPr="00421A7C">
              <w:rPr>
                <w:rFonts w:ascii="Times New Roman" w:hAnsi="Times New Roman" w:cs="Times New Roman"/>
                <w:b/>
                <w:sz w:val="22"/>
                <w:szCs w:val="22"/>
                <w:lang w:val="sr-Cyrl-BA"/>
              </w:rPr>
              <w:t>Будуће информације</w:t>
            </w:r>
          </w:p>
        </w:tc>
        <w:tc>
          <w:tcPr>
            <w:tcW w:w="7087" w:type="dxa"/>
            <w:shd w:val="clear" w:color="auto" w:fill="auto"/>
            <w:vAlign w:val="center"/>
          </w:tcPr>
          <w:p w:rsidR="006F330A" w:rsidRPr="00421A7C" w:rsidRDefault="006F330A" w:rsidP="00D147FB">
            <w:pPr>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Информисање и подизање свијести јавности о бујичним водотоцима, начину понашања становништва у случају прекида путних комуникација и електричне енергије, прекиду мобилне телефоније као и начину превентивних поступака за избјегавање других опасности које могу бити генерисане поплавама.</w:t>
            </w:r>
          </w:p>
        </w:tc>
      </w:tr>
    </w:tbl>
    <w:p w:rsidR="00496565" w:rsidRDefault="00496565" w:rsidP="006F330A">
      <w:pPr>
        <w:jc w:val="center"/>
        <w:rPr>
          <w:rFonts w:ascii="Times New Roman" w:hAnsi="Times New Roman" w:cs="Times New Roman"/>
          <w:b/>
          <w:bCs/>
          <w:i/>
          <w:sz w:val="24"/>
          <w:szCs w:val="24"/>
          <w:lang w:val="sr-Cyrl-BA"/>
        </w:rPr>
      </w:pPr>
      <w:bookmarkStart w:id="66" w:name="_Toc30938947"/>
    </w:p>
    <w:p w:rsidR="006F330A" w:rsidRDefault="006F330A" w:rsidP="006F330A">
      <w:pPr>
        <w:jc w:val="center"/>
        <w:rPr>
          <w:rFonts w:ascii="Times New Roman" w:hAnsi="Times New Roman" w:cs="Times New Roman"/>
          <w:bCs/>
          <w:i/>
          <w:sz w:val="24"/>
          <w:szCs w:val="24"/>
          <w:lang w:val="sr-Cyrl-BA"/>
        </w:rPr>
      </w:pPr>
      <w:r w:rsidRPr="00D147FB">
        <w:rPr>
          <w:rFonts w:ascii="Times New Roman" w:hAnsi="Times New Roman" w:cs="Times New Roman"/>
          <w:b/>
          <w:bCs/>
          <w:i/>
          <w:sz w:val="24"/>
          <w:szCs w:val="24"/>
        </w:rPr>
        <w:t>Табела</w:t>
      </w:r>
      <w:r w:rsidR="00496565">
        <w:rPr>
          <w:rFonts w:ascii="Times New Roman" w:hAnsi="Times New Roman" w:cs="Times New Roman"/>
          <w:b/>
          <w:bCs/>
          <w:i/>
          <w:sz w:val="24"/>
          <w:szCs w:val="24"/>
          <w:lang w:val="sr-Cyrl-BA"/>
        </w:rPr>
        <w:t xml:space="preserve"> 50</w:t>
      </w:r>
      <w:r w:rsidRPr="00D147FB">
        <w:rPr>
          <w:rFonts w:ascii="Times New Roman" w:hAnsi="Times New Roman" w:cs="Times New Roman"/>
          <w:b/>
          <w:bCs/>
          <w:sz w:val="24"/>
          <w:szCs w:val="24"/>
          <w:lang w:val="sr-Cyrl-BA"/>
        </w:rPr>
        <w:t xml:space="preserve">.: </w:t>
      </w:r>
      <w:r w:rsidRPr="00D147FB">
        <w:rPr>
          <w:rFonts w:ascii="Times New Roman" w:hAnsi="Times New Roman" w:cs="Times New Roman"/>
          <w:bCs/>
          <w:i/>
          <w:sz w:val="24"/>
          <w:szCs w:val="24"/>
          <w:lang w:val="sr-Cyrl-BA"/>
        </w:rPr>
        <w:t xml:space="preserve">Анализа бујичних поплава </w:t>
      </w:r>
      <w:bookmarkEnd w:id="66"/>
    </w:p>
    <w:p w:rsidR="00D147FB" w:rsidRPr="00D147FB" w:rsidRDefault="00D147FB" w:rsidP="006F330A">
      <w:pPr>
        <w:jc w:val="center"/>
        <w:rPr>
          <w:rFonts w:ascii="Times New Roman" w:hAnsi="Times New Roman" w:cs="Times New Roman"/>
          <w:b/>
          <w:bCs/>
          <w:sz w:val="24"/>
          <w:szCs w:val="24"/>
          <w:lang w:val="sr-Cyrl-BA"/>
        </w:rPr>
      </w:pPr>
    </w:p>
    <w:p w:rsidR="006F330A" w:rsidRPr="00D147FB" w:rsidRDefault="006F330A" w:rsidP="006F330A">
      <w:pPr>
        <w:rPr>
          <w:rFonts w:ascii="Times New Roman" w:hAnsi="Times New Roman" w:cs="Times New Roman"/>
          <w:i/>
          <w:sz w:val="24"/>
          <w:szCs w:val="24"/>
          <w:lang w:val="sr-Cyrl-BA"/>
        </w:rPr>
      </w:pPr>
      <w:r w:rsidRPr="00D147FB">
        <w:rPr>
          <w:rFonts w:ascii="Times New Roman" w:hAnsi="Times New Roman" w:cs="Times New Roman"/>
          <w:i/>
          <w:sz w:val="24"/>
          <w:szCs w:val="24"/>
          <w:lang w:val="sr-Cyrl-BA"/>
        </w:rPr>
        <w:t>Анализа вјероватноће</w:t>
      </w:r>
    </w:p>
    <w:p w:rsidR="006F330A" w:rsidRPr="00D147FB" w:rsidRDefault="006F330A" w:rsidP="00D147FB">
      <w:pPr>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t xml:space="preserve">У складу са статистичким подацима, учесталост бујичних поплава на територији Града Градишка је бар једном у 2 до 20 година те на основу тога процјењујемо да је вјероватноћа појаве бујичних поплава  </w:t>
      </w:r>
      <w:r w:rsidRPr="00D147FB">
        <w:rPr>
          <w:rFonts w:ascii="Times New Roman" w:hAnsi="Times New Roman" w:cs="Times New Roman"/>
          <w:b/>
          <w:sz w:val="24"/>
          <w:szCs w:val="24"/>
          <w:lang w:val="sr-Cyrl-BA"/>
        </w:rPr>
        <w:t>просјечна  (3).</w:t>
      </w:r>
    </w:p>
    <w:p w:rsidR="00496565" w:rsidRDefault="00496565" w:rsidP="006F330A">
      <w:pPr>
        <w:rPr>
          <w:rFonts w:ascii="Times New Roman" w:hAnsi="Times New Roman" w:cs="Times New Roman"/>
          <w:i/>
          <w:sz w:val="24"/>
          <w:szCs w:val="24"/>
          <w:lang w:val="sr-Cyrl-BA"/>
        </w:rPr>
      </w:pPr>
    </w:p>
    <w:p w:rsidR="00050D46" w:rsidRPr="00D30319" w:rsidRDefault="006F330A" w:rsidP="006F330A">
      <w:pPr>
        <w:rPr>
          <w:rFonts w:ascii="Times New Roman" w:hAnsi="Times New Roman" w:cs="Times New Roman"/>
          <w:i/>
          <w:sz w:val="24"/>
          <w:szCs w:val="24"/>
          <w:lang w:val="sr-Cyrl-BA"/>
        </w:rPr>
      </w:pPr>
      <w:r w:rsidRPr="00D30319">
        <w:rPr>
          <w:rFonts w:ascii="Times New Roman" w:hAnsi="Times New Roman" w:cs="Times New Roman"/>
          <w:i/>
          <w:sz w:val="24"/>
          <w:szCs w:val="24"/>
          <w:lang w:val="sr-Cyrl-BA"/>
        </w:rPr>
        <w:t>Анализа отпорности</w:t>
      </w:r>
    </w:p>
    <w:p w:rsidR="006F330A" w:rsidRPr="00D147FB" w:rsidRDefault="006F330A" w:rsidP="00C10F66">
      <w:pPr>
        <w:jc w:val="both"/>
        <w:rPr>
          <w:rFonts w:ascii="Times New Roman" w:hAnsi="Times New Roman" w:cs="Times New Roman"/>
          <w:sz w:val="24"/>
          <w:szCs w:val="24"/>
          <w:lang w:val="sr-Cyrl-BA"/>
        </w:rPr>
      </w:pPr>
      <w:r w:rsidRPr="00D30319">
        <w:rPr>
          <w:rFonts w:ascii="Times New Roman" w:hAnsi="Times New Roman" w:cs="Times New Roman"/>
          <w:sz w:val="24"/>
          <w:szCs w:val="24"/>
          <w:lang w:val="sr-Cyrl-BA"/>
        </w:rPr>
        <w:t>Бујичне поплаве на територији Града Градишка се анализирају кроз отпорност јединице локалне самоуправе и кроз штете по људе, еконимину/околину и друштвено/социјалне штете. Отпорност се анализира по шест основних фактора:</w:t>
      </w:r>
    </w:p>
    <w:p w:rsidR="006F330A" w:rsidRPr="00D147FB" w:rsidRDefault="006F330A" w:rsidP="004D4D43">
      <w:pPr>
        <w:pStyle w:val="ListParagraph"/>
        <w:numPr>
          <w:ilvl w:val="0"/>
          <w:numId w:val="85"/>
        </w:numPr>
        <w:ind w:left="714" w:hanging="357"/>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t xml:space="preserve">Стање докумената и система раног упозорења – </w:t>
      </w:r>
      <w:r w:rsidR="00D30319">
        <w:rPr>
          <w:rFonts w:ascii="Times New Roman" w:hAnsi="Times New Roman" w:cs="Times New Roman"/>
          <w:sz w:val="24"/>
          <w:szCs w:val="24"/>
          <w:lang w:val="sr-Cyrl-BA"/>
        </w:rPr>
        <w:t>постоје</w:t>
      </w:r>
      <w:r w:rsidRPr="00D147FB">
        <w:rPr>
          <w:rFonts w:ascii="Times New Roman" w:hAnsi="Times New Roman" w:cs="Times New Roman"/>
          <w:sz w:val="24"/>
          <w:szCs w:val="24"/>
          <w:lang w:val="sr-Cyrl-BA"/>
        </w:rPr>
        <w:t xml:space="preserve"> документа </w:t>
      </w:r>
      <w:r w:rsidR="00D30319">
        <w:rPr>
          <w:rFonts w:ascii="Times New Roman" w:hAnsi="Times New Roman" w:cs="Times New Roman"/>
          <w:sz w:val="24"/>
          <w:szCs w:val="24"/>
          <w:lang w:val="sr-Cyrl-BA"/>
        </w:rPr>
        <w:t xml:space="preserve">планског мониторинга </w:t>
      </w:r>
      <w:r w:rsidRPr="00D147FB">
        <w:rPr>
          <w:rFonts w:ascii="Times New Roman" w:hAnsi="Times New Roman" w:cs="Times New Roman"/>
          <w:sz w:val="24"/>
          <w:szCs w:val="24"/>
          <w:lang w:val="sr-Cyrl-BA"/>
        </w:rPr>
        <w:t>и систем</w:t>
      </w:r>
      <w:r w:rsidR="00D30319">
        <w:rPr>
          <w:rFonts w:ascii="Times New Roman" w:hAnsi="Times New Roman" w:cs="Times New Roman"/>
          <w:sz w:val="24"/>
          <w:szCs w:val="24"/>
          <w:lang w:val="sr-Cyrl-BA"/>
        </w:rPr>
        <w:t xml:space="preserve"> мониторинга, евалуације и</w:t>
      </w:r>
      <w:r w:rsidRPr="00D147FB">
        <w:rPr>
          <w:rFonts w:ascii="Times New Roman" w:hAnsi="Times New Roman" w:cs="Times New Roman"/>
          <w:sz w:val="24"/>
          <w:szCs w:val="24"/>
          <w:lang w:val="sr-Cyrl-BA"/>
        </w:rPr>
        <w:t xml:space="preserve"> раног упозорења те је отпорност у односу  на овај фактор </w:t>
      </w:r>
      <w:r w:rsidRPr="00D147FB">
        <w:rPr>
          <w:rFonts w:ascii="Times New Roman" w:hAnsi="Times New Roman" w:cs="Times New Roman"/>
          <w:b/>
          <w:sz w:val="24"/>
          <w:szCs w:val="24"/>
          <w:lang w:val="sr-Cyrl-BA"/>
        </w:rPr>
        <w:t>в</w:t>
      </w:r>
      <w:r w:rsidR="00D30319">
        <w:rPr>
          <w:rFonts w:ascii="Times New Roman" w:hAnsi="Times New Roman" w:cs="Times New Roman"/>
          <w:b/>
          <w:sz w:val="24"/>
          <w:szCs w:val="24"/>
          <w:lang w:val="sr-Cyrl-BA"/>
        </w:rPr>
        <w:t>елика</w:t>
      </w:r>
      <w:r w:rsidRPr="00D147FB">
        <w:rPr>
          <w:rFonts w:ascii="Times New Roman" w:hAnsi="Times New Roman" w:cs="Times New Roman"/>
          <w:b/>
          <w:sz w:val="24"/>
          <w:szCs w:val="24"/>
          <w:lang w:val="sr-Cyrl-BA"/>
        </w:rPr>
        <w:t xml:space="preserve"> (</w:t>
      </w:r>
      <w:r w:rsidR="00D30319">
        <w:rPr>
          <w:rFonts w:ascii="Times New Roman" w:hAnsi="Times New Roman" w:cs="Times New Roman"/>
          <w:b/>
          <w:sz w:val="24"/>
          <w:szCs w:val="24"/>
          <w:lang w:val="sr-Cyrl-BA"/>
        </w:rPr>
        <w:t>4</w:t>
      </w:r>
      <w:r w:rsidRPr="00D147FB">
        <w:rPr>
          <w:rFonts w:ascii="Times New Roman" w:hAnsi="Times New Roman" w:cs="Times New Roman"/>
          <w:b/>
          <w:sz w:val="24"/>
          <w:szCs w:val="24"/>
          <w:lang w:val="sr-Cyrl-BA"/>
        </w:rPr>
        <w:t>);</w:t>
      </w:r>
    </w:p>
    <w:p w:rsidR="006F330A" w:rsidRPr="00D147FB" w:rsidRDefault="006F330A" w:rsidP="004D4D43">
      <w:pPr>
        <w:pStyle w:val="ListParagraph"/>
        <w:numPr>
          <w:ilvl w:val="0"/>
          <w:numId w:val="85"/>
        </w:numPr>
        <w:ind w:left="714" w:hanging="357"/>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t xml:space="preserve">Густина насељености (становника/км2) – на простору који може бити захваћен бујичним поплавама просјечна густина насељености је </w:t>
      </w:r>
      <w:r w:rsidR="00D30319">
        <w:rPr>
          <w:rFonts w:ascii="Times New Roman" w:hAnsi="Times New Roman" w:cs="Times New Roman"/>
          <w:sz w:val="24"/>
          <w:szCs w:val="24"/>
          <w:lang w:val="sr-Cyrl-BA"/>
        </w:rPr>
        <w:t>око 64</w:t>
      </w:r>
      <w:r w:rsidRPr="00D147FB">
        <w:rPr>
          <w:rFonts w:ascii="Times New Roman" w:hAnsi="Times New Roman" w:cs="Times New Roman"/>
          <w:sz w:val="24"/>
          <w:szCs w:val="24"/>
          <w:lang w:val="sr-Cyrl-BA"/>
        </w:rPr>
        <w:t xml:space="preserve"> становника/км</w:t>
      </w:r>
      <w:r w:rsidRPr="00D147FB">
        <w:rPr>
          <w:rFonts w:ascii="Times New Roman" w:hAnsi="Times New Roman" w:cs="Times New Roman"/>
          <w:sz w:val="24"/>
          <w:szCs w:val="24"/>
          <w:vertAlign w:val="superscript"/>
          <w:lang w:val="sr-Cyrl-BA"/>
        </w:rPr>
        <w:t>2</w:t>
      </w:r>
      <w:r w:rsidRPr="00D147FB">
        <w:rPr>
          <w:rFonts w:ascii="Times New Roman" w:hAnsi="Times New Roman" w:cs="Times New Roman"/>
          <w:sz w:val="24"/>
          <w:szCs w:val="24"/>
          <w:lang w:val="sr-Cyrl-BA"/>
        </w:rPr>
        <w:t xml:space="preserve"> што значи да је отпорност у том сегменту </w:t>
      </w:r>
      <w:r w:rsidR="00D30319">
        <w:rPr>
          <w:rFonts w:ascii="Times New Roman" w:hAnsi="Times New Roman" w:cs="Times New Roman"/>
          <w:b/>
          <w:sz w:val="24"/>
          <w:szCs w:val="24"/>
          <w:lang w:val="sr-Cyrl-BA"/>
        </w:rPr>
        <w:t>средња (3</w:t>
      </w:r>
      <w:r w:rsidRPr="00D147FB">
        <w:rPr>
          <w:rFonts w:ascii="Times New Roman" w:hAnsi="Times New Roman" w:cs="Times New Roman"/>
          <w:b/>
          <w:sz w:val="24"/>
          <w:szCs w:val="24"/>
          <w:lang w:val="sr-Cyrl-BA"/>
        </w:rPr>
        <w:t xml:space="preserve">); </w:t>
      </w:r>
    </w:p>
    <w:p w:rsidR="006F330A" w:rsidRPr="00D147FB" w:rsidRDefault="006F330A" w:rsidP="004D4D43">
      <w:pPr>
        <w:pStyle w:val="ListParagraph"/>
        <w:numPr>
          <w:ilvl w:val="0"/>
          <w:numId w:val="85"/>
        </w:numPr>
        <w:ind w:left="714" w:hanging="357"/>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t>Густина инфраструктуре и привредних објеката -  простор који може бити захваћен бујичним поплавам</w:t>
      </w:r>
      <w:r w:rsidR="00D30319">
        <w:rPr>
          <w:rFonts w:ascii="Times New Roman" w:hAnsi="Times New Roman" w:cs="Times New Roman"/>
          <w:sz w:val="24"/>
          <w:szCs w:val="24"/>
          <w:lang w:val="sr-Cyrl-BA"/>
        </w:rPr>
        <w:t>а има карактертистику</w:t>
      </w:r>
      <w:r w:rsidRPr="00D147FB">
        <w:rPr>
          <w:rFonts w:ascii="Times New Roman" w:hAnsi="Times New Roman" w:cs="Times New Roman"/>
          <w:sz w:val="24"/>
          <w:szCs w:val="24"/>
          <w:lang w:val="sr-Cyrl-BA"/>
        </w:rPr>
        <w:t xml:space="preserve"> индивидуалних стамбених објеката па се може говорити о отпорности </w:t>
      </w:r>
      <w:r w:rsidR="00D30319">
        <w:rPr>
          <w:rFonts w:ascii="Times New Roman" w:hAnsi="Times New Roman" w:cs="Times New Roman"/>
          <w:b/>
          <w:sz w:val="24"/>
          <w:szCs w:val="24"/>
          <w:lang w:val="sr-Cyrl-BA"/>
        </w:rPr>
        <w:t>великој (4</w:t>
      </w:r>
      <w:r w:rsidRPr="00D147FB">
        <w:rPr>
          <w:rFonts w:ascii="Times New Roman" w:hAnsi="Times New Roman" w:cs="Times New Roman"/>
          <w:b/>
          <w:sz w:val="24"/>
          <w:szCs w:val="24"/>
          <w:lang w:val="sr-Cyrl-BA"/>
        </w:rPr>
        <w:t>);</w:t>
      </w:r>
    </w:p>
    <w:p w:rsidR="006F330A" w:rsidRPr="00D147FB" w:rsidRDefault="006F330A" w:rsidP="004D4D43">
      <w:pPr>
        <w:pStyle w:val="ListParagraph"/>
        <w:numPr>
          <w:ilvl w:val="0"/>
          <w:numId w:val="85"/>
        </w:numPr>
        <w:ind w:left="714" w:hanging="357"/>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t xml:space="preserve">Могућност генерисања других опасности -  бујичне поплаве и водотоци лако могу да генеришу клизишта и одроне и изазове веће посљедице па се може говорити да је отпорност по овом фактору </w:t>
      </w:r>
      <w:r w:rsidRPr="00D147FB">
        <w:rPr>
          <w:rFonts w:ascii="Times New Roman" w:hAnsi="Times New Roman" w:cs="Times New Roman"/>
          <w:b/>
          <w:sz w:val="24"/>
          <w:szCs w:val="24"/>
          <w:lang w:val="sr-Cyrl-BA"/>
        </w:rPr>
        <w:t>средња (3);</w:t>
      </w:r>
    </w:p>
    <w:p w:rsidR="006F330A" w:rsidRPr="00D147FB" w:rsidRDefault="006F330A" w:rsidP="004D4D43">
      <w:pPr>
        <w:pStyle w:val="ListParagraph"/>
        <w:numPr>
          <w:ilvl w:val="0"/>
          <w:numId w:val="85"/>
        </w:numPr>
        <w:ind w:left="714" w:hanging="357"/>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lastRenderedPageBreak/>
        <w:t xml:space="preserve">Заштита – у случају бујичних поплава јединица локалне самоуправе нема </w:t>
      </w:r>
      <w:r w:rsidR="00B56BA8">
        <w:rPr>
          <w:rFonts w:ascii="Times New Roman" w:hAnsi="Times New Roman" w:cs="Times New Roman"/>
          <w:sz w:val="24"/>
          <w:szCs w:val="24"/>
          <w:lang w:val="sr-Cyrl-BA"/>
        </w:rPr>
        <w:t xml:space="preserve">потпуну </w:t>
      </w:r>
      <w:r w:rsidRPr="00D147FB">
        <w:rPr>
          <w:rFonts w:ascii="Times New Roman" w:hAnsi="Times New Roman" w:cs="Times New Roman"/>
          <w:sz w:val="24"/>
          <w:szCs w:val="24"/>
          <w:lang w:val="sr-Cyrl-BA"/>
        </w:rPr>
        <w:t xml:space="preserve">техничку али има физичку заштиту у облику ПВЈ и других јединица ЦЗ те је по овом фактору отпорност </w:t>
      </w:r>
      <w:r w:rsidRPr="00D147FB">
        <w:rPr>
          <w:rFonts w:ascii="Times New Roman" w:hAnsi="Times New Roman" w:cs="Times New Roman"/>
          <w:b/>
          <w:sz w:val="24"/>
          <w:szCs w:val="24"/>
          <w:lang w:val="sr-Cyrl-BA"/>
        </w:rPr>
        <w:t>мала (2);</w:t>
      </w:r>
    </w:p>
    <w:p w:rsidR="006F330A" w:rsidRPr="00D147FB" w:rsidRDefault="006F330A" w:rsidP="004D4D43">
      <w:pPr>
        <w:pStyle w:val="ListParagraph"/>
        <w:numPr>
          <w:ilvl w:val="0"/>
          <w:numId w:val="85"/>
        </w:numPr>
        <w:ind w:left="714" w:hanging="357"/>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t xml:space="preserve">Постојање стручних служби – јединица локалне самоуправе има ПВЈ, дом здравља, јединицу ЦЗ, полицијску управу, црвени крст, све су у потпуности опремљене и попуњене људским капацитетима те је отпорност по овом фактору </w:t>
      </w:r>
      <w:r w:rsidRPr="00D147FB">
        <w:rPr>
          <w:rFonts w:ascii="Times New Roman" w:hAnsi="Times New Roman" w:cs="Times New Roman"/>
          <w:b/>
          <w:sz w:val="24"/>
          <w:szCs w:val="24"/>
          <w:lang w:val="sr-Cyrl-BA"/>
        </w:rPr>
        <w:t>велика (4).</w:t>
      </w:r>
    </w:p>
    <w:p w:rsidR="00C10F66" w:rsidRDefault="00C10F66" w:rsidP="006F330A">
      <w:pPr>
        <w:rPr>
          <w:rFonts w:ascii="Times New Roman" w:hAnsi="Times New Roman" w:cs="Times New Roman"/>
          <w:sz w:val="24"/>
          <w:szCs w:val="24"/>
          <w:lang w:val="sr-Cyrl-BA"/>
        </w:rPr>
      </w:pPr>
    </w:p>
    <w:p w:rsidR="006F330A" w:rsidRPr="00D147FB" w:rsidRDefault="006F330A" w:rsidP="00C10F66">
      <w:pPr>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t xml:space="preserve">Узимајући у обзир наведених шест фактора за процјену отпорности јединица локалне самоуправе процјењујемо да је отпорност јединице локалне самоуправе Градишка по питању бујичних поплава  </w:t>
      </w:r>
      <w:r w:rsidRPr="00D147FB">
        <w:rPr>
          <w:rFonts w:ascii="Times New Roman" w:hAnsi="Times New Roman" w:cs="Times New Roman"/>
          <w:b/>
          <w:sz w:val="24"/>
          <w:szCs w:val="24"/>
          <w:lang w:val="sr-Cyrl-BA"/>
        </w:rPr>
        <w:t>средња (3).</w:t>
      </w:r>
    </w:p>
    <w:p w:rsidR="00C10F66" w:rsidRDefault="00C10F66" w:rsidP="00C10F66">
      <w:pPr>
        <w:jc w:val="both"/>
        <w:rPr>
          <w:rFonts w:ascii="Times New Roman" w:hAnsi="Times New Roman" w:cs="Times New Roman"/>
          <w:i/>
          <w:sz w:val="24"/>
          <w:szCs w:val="24"/>
          <w:lang w:val="sr-Cyrl-BA"/>
        </w:rPr>
      </w:pPr>
    </w:p>
    <w:p w:rsidR="00050D46" w:rsidRPr="00D147FB" w:rsidRDefault="006F330A" w:rsidP="006F330A">
      <w:pPr>
        <w:rPr>
          <w:rFonts w:ascii="Times New Roman" w:hAnsi="Times New Roman" w:cs="Times New Roman"/>
          <w:i/>
          <w:sz w:val="24"/>
          <w:szCs w:val="24"/>
          <w:lang w:val="sr-Cyrl-BA"/>
        </w:rPr>
      </w:pPr>
      <w:r w:rsidRPr="00D147FB">
        <w:rPr>
          <w:rFonts w:ascii="Times New Roman" w:hAnsi="Times New Roman" w:cs="Times New Roman"/>
          <w:i/>
          <w:sz w:val="24"/>
          <w:szCs w:val="24"/>
          <w:lang w:val="sr-Cyrl-BA"/>
        </w:rPr>
        <w:t>Анализа штете</w:t>
      </w:r>
    </w:p>
    <w:p w:rsidR="006F330A" w:rsidRPr="00D147FB" w:rsidRDefault="006F330A" w:rsidP="006F330A">
      <w:pPr>
        <w:rPr>
          <w:rFonts w:ascii="Times New Roman" w:hAnsi="Times New Roman" w:cs="Times New Roman"/>
          <w:sz w:val="24"/>
          <w:szCs w:val="24"/>
          <w:lang w:val="sr-Cyrl-BA"/>
        </w:rPr>
      </w:pPr>
      <w:r w:rsidRPr="00D147FB">
        <w:rPr>
          <w:rFonts w:ascii="Times New Roman" w:hAnsi="Times New Roman" w:cs="Times New Roman"/>
          <w:sz w:val="24"/>
          <w:szCs w:val="24"/>
          <w:lang w:val="sr-Cyrl-BA"/>
        </w:rPr>
        <w:t>Штете настале по људе, економију/околину и друштвено/социјалне штете усљед бујичних поплава процјењујемо по сљедећем:</w:t>
      </w:r>
    </w:p>
    <w:p w:rsidR="006F330A" w:rsidRPr="00D147FB" w:rsidRDefault="006F330A" w:rsidP="004D4D43">
      <w:pPr>
        <w:pStyle w:val="ListParagraph"/>
        <w:numPr>
          <w:ilvl w:val="0"/>
          <w:numId w:val="85"/>
        </w:numPr>
        <w:ind w:left="714" w:hanging="357"/>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t xml:space="preserve">Штете по људе -  процјењујемо да би се у случају бујичних поплава могло би се говорити о евакуацији до 50 лица те се штете могу окарактерисати по овом фактору као </w:t>
      </w:r>
      <w:r w:rsidRPr="00D147FB">
        <w:rPr>
          <w:rFonts w:ascii="Times New Roman" w:hAnsi="Times New Roman" w:cs="Times New Roman"/>
          <w:b/>
          <w:sz w:val="24"/>
          <w:szCs w:val="24"/>
          <w:lang w:val="sr-Cyrl-BA"/>
        </w:rPr>
        <w:t>мала  (2);</w:t>
      </w:r>
    </w:p>
    <w:p w:rsidR="006F330A" w:rsidRPr="00D147FB" w:rsidRDefault="006F330A" w:rsidP="004D4D43">
      <w:pPr>
        <w:pStyle w:val="ListParagraph"/>
        <w:numPr>
          <w:ilvl w:val="0"/>
          <w:numId w:val="85"/>
        </w:numPr>
        <w:ind w:left="714" w:hanging="357"/>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t xml:space="preserve">Штете по економију/околину – процјењујемо да би штете у овом случају биле од 1-5% буџета јединице локалне самоуправе те се штете могу окарактерисати по овом фактору као </w:t>
      </w:r>
      <w:r w:rsidRPr="00D147FB">
        <w:rPr>
          <w:rFonts w:ascii="Times New Roman" w:hAnsi="Times New Roman" w:cs="Times New Roman"/>
          <w:b/>
          <w:sz w:val="24"/>
          <w:szCs w:val="24"/>
          <w:lang w:val="sr-Cyrl-BA"/>
        </w:rPr>
        <w:t>мала (2);</w:t>
      </w:r>
    </w:p>
    <w:p w:rsidR="006F330A" w:rsidRPr="00D147FB" w:rsidRDefault="006F330A" w:rsidP="004D4D43">
      <w:pPr>
        <w:pStyle w:val="ListParagraph"/>
        <w:numPr>
          <w:ilvl w:val="0"/>
          <w:numId w:val="85"/>
        </w:numPr>
        <w:ind w:left="714" w:hanging="357"/>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t xml:space="preserve">Штете по критичну инфраструктуру – по питању критичне инфраструктуре </w:t>
      </w:r>
      <w:r w:rsidR="00B56BA8">
        <w:rPr>
          <w:rFonts w:ascii="Times New Roman" w:hAnsi="Times New Roman" w:cs="Times New Roman"/>
          <w:sz w:val="24"/>
          <w:szCs w:val="24"/>
          <w:lang w:val="sr-Cyrl-BA"/>
        </w:rPr>
        <w:t>потенцијално ван функције до 12 сати</w:t>
      </w:r>
      <w:r w:rsidRPr="00D147FB">
        <w:rPr>
          <w:rFonts w:ascii="Times New Roman" w:hAnsi="Times New Roman" w:cs="Times New Roman"/>
          <w:sz w:val="24"/>
          <w:szCs w:val="24"/>
          <w:lang w:val="sr-Cyrl-BA"/>
        </w:rPr>
        <w:t xml:space="preserve">, те се штете могу окарактерисати по овом фактору као </w:t>
      </w:r>
      <w:r w:rsidR="00B56BA8">
        <w:rPr>
          <w:rFonts w:ascii="Times New Roman" w:hAnsi="Times New Roman" w:cs="Times New Roman"/>
          <w:b/>
          <w:sz w:val="24"/>
          <w:szCs w:val="24"/>
          <w:lang w:val="sr-Cyrl-BA"/>
        </w:rPr>
        <w:t>мале</w:t>
      </w:r>
      <w:r w:rsidRPr="00D147FB">
        <w:rPr>
          <w:rFonts w:ascii="Times New Roman" w:hAnsi="Times New Roman" w:cs="Times New Roman"/>
          <w:b/>
          <w:sz w:val="24"/>
          <w:szCs w:val="24"/>
          <w:lang w:val="sr-Cyrl-BA"/>
        </w:rPr>
        <w:t xml:space="preserve"> (</w:t>
      </w:r>
      <w:r w:rsidR="00B56BA8">
        <w:rPr>
          <w:rFonts w:ascii="Times New Roman" w:hAnsi="Times New Roman" w:cs="Times New Roman"/>
          <w:b/>
          <w:sz w:val="24"/>
          <w:szCs w:val="24"/>
          <w:lang w:val="sr-Cyrl-BA"/>
        </w:rPr>
        <w:t>2</w:t>
      </w:r>
      <w:r w:rsidRPr="00D147FB">
        <w:rPr>
          <w:rFonts w:ascii="Times New Roman" w:hAnsi="Times New Roman" w:cs="Times New Roman"/>
          <w:b/>
          <w:sz w:val="24"/>
          <w:szCs w:val="24"/>
          <w:lang w:val="sr-Cyrl-BA"/>
        </w:rPr>
        <w:t>);</w:t>
      </w:r>
    </w:p>
    <w:p w:rsidR="006F330A" w:rsidRPr="00D147FB" w:rsidRDefault="006F330A" w:rsidP="004D4D43">
      <w:pPr>
        <w:pStyle w:val="ListParagraph"/>
        <w:numPr>
          <w:ilvl w:val="0"/>
          <w:numId w:val="85"/>
        </w:numPr>
        <w:ind w:left="714" w:hanging="357"/>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t xml:space="preserve">Штете на установама и грађевинама од јавног/друштвеног значаја – с обзиром да се ради о бујичним поплавама на руралном подручју штете се могу окарактерисати по овом фактору као </w:t>
      </w:r>
      <w:r w:rsidRPr="00D147FB">
        <w:rPr>
          <w:rFonts w:ascii="Times New Roman" w:hAnsi="Times New Roman" w:cs="Times New Roman"/>
          <w:b/>
          <w:sz w:val="24"/>
          <w:szCs w:val="24"/>
          <w:lang w:val="sr-Cyrl-BA"/>
        </w:rPr>
        <w:t>занемарљива (1);</w:t>
      </w:r>
    </w:p>
    <w:p w:rsidR="006F330A" w:rsidRPr="00D147FB" w:rsidRDefault="006F330A" w:rsidP="004D4D43">
      <w:pPr>
        <w:pStyle w:val="ListParagraph"/>
        <w:numPr>
          <w:ilvl w:val="0"/>
          <w:numId w:val="85"/>
        </w:numPr>
        <w:ind w:left="714" w:hanging="357"/>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t xml:space="preserve">Штете по друштвено/социјално стање у једниици локалне самоуправе -  из штета по критичну инфраструктуру и штете на јавним /друштвеним установама процјењујемо да је штета по овом фактору </w:t>
      </w:r>
      <w:r w:rsidRPr="00D147FB">
        <w:rPr>
          <w:rFonts w:ascii="Times New Roman" w:hAnsi="Times New Roman" w:cs="Times New Roman"/>
          <w:b/>
          <w:sz w:val="24"/>
          <w:szCs w:val="24"/>
          <w:lang w:val="sr-Cyrl-BA"/>
        </w:rPr>
        <w:t>мала (2).</w:t>
      </w:r>
    </w:p>
    <w:p w:rsidR="00C10F66" w:rsidRDefault="00C10F66" w:rsidP="006F330A">
      <w:pPr>
        <w:rPr>
          <w:rFonts w:ascii="Times New Roman" w:hAnsi="Times New Roman" w:cs="Times New Roman"/>
          <w:sz w:val="24"/>
          <w:szCs w:val="24"/>
          <w:lang w:val="sr-Cyrl-BA"/>
        </w:rPr>
      </w:pPr>
    </w:p>
    <w:p w:rsidR="006F330A" w:rsidRPr="00D147FB" w:rsidRDefault="006F330A" w:rsidP="00C10F66">
      <w:pPr>
        <w:jc w:val="both"/>
        <w:rPr>
          <w:rFonts w:ascii="Times New Roman" w:hAnsi="Times New Roman" w:cs="Times New Roman"/>
          <w:b/>
          <w:sz w:val="24"/>
          <w:szCs w:val="24"/>
          <w:lang w:val="sr-Cyrl-BA"/>
        </w:rPr>
      </w:pPr>
      <w:r w:rsidRPr="00D147FB">
        <w:rPr>
          <w:rFonts w:ascii="Times New Roman" w:hAnsi="Times New Roman" w:cs="Times New Roman"/>
          <w:sz w:val="24"/>
          <w:szCs w:val="24"/>
          <w:lang w:val="sr-Cyrl-BA"/>
        </w:rPr>
        <w:t xml:space="preserve">Гледајући свеукупне штете у јединици локалне самоуправе (људи, економија/околина и друштвено/социјалне) </w:t>
      </w:r>
      <w:r w:rsidR="00496565">
        <w:rPr>
          <w:rFonts w:ascii="Times New Roman" w:hAnsi="Times New Roman" w:cs="Times New Roman"/>
          <w:sz w:val="24"/>
          <w:szCs w:val="24"/>
          <w:lang w:val="sr-Cyrl-BA"/>
        </w:rPr>
        <w:t>процјењујемо</w:t>
      </w:r>
      <w:r w:rsidR="00DE7B89">
        <w:rPr>
          <w:rFonts w:ascii="Times New Roman" w:hAnsi="Times New Roman" w:cs="Times New Roman"/>
          <w:sz w:val="24"/>
          <w:szCs w:val="24"/>
          <w:lang w:val="sr-Cyrl-BA"/>
        </w:rPr>
        <w:t xml:space="preserve"> да је</w:t>
      </w:r>
      <w:r w:rsidRPr="00D147FB">
        <w:rPr>
          <w:rFonts w:ascii="Times New Roman" w:hAnsi="Times New Roman" w:cs="Times New Roman"/>
          <w:sz w:val="24"/>
          <w:szCs w:val="24"/>
          <w:lang w:val="sr-Cyrl-BA"/>
        </w:rPr>
        <w:t xml:space="preserve"> штет</w:t>
      </w:r>
      <w:r w:rsidR="00DE7B89">
        <w:rPr>
          <w:rFonts w:ascii="Times New Roman" w:hAnsi="Times New Roman" w:cs="Times New Roman"/>
          <w:sz w:val="24"/>
          <w:szCs w:val="24"/>
          <w:lang w:val="sr-Cyrl-BA"/>
        </w:rPr>
        <w:t>а</w:t>
      </w:r>
      <w:r w:rsidRPr="00D147FB">
        <w:rPr>
          <w:rFonts w:ascii="Times New Roman" w:hAnsi="Times New Roman" w:cs="Times New Roman"/>
          <w:sz w:val="24"/>
          <w:szCs w:val="24"/>
          <w:lang w:val="sr-Cyrl-BA"/>
        </w:rPr>
        <w:t xml:space="preserve"> за јединицу локалне самоуправе од бујичних поплава  </w:t>
      </w:r>
      <w:r w:rsidRPr="00D147FB">
        <w:rPr>
          <w:rFonts w:ascii="Times New Roman" w:hAnsi="Times New Roman" w:cs="Times New Roman"/>
          <w:b/>
          <w:sz w:val="24"/>
          <w:szCs w:val="24"/>
          <w:lang w:val="sr-Cyrl-BA"/>
        </w:rPr>
        <w:t>мала (2)</w:t>
      </w:r>
    </w:p>
    <w:p w:rsidR="00C10F66" w:rsidRDefault="00C10F66" w:rsidP="00C10F66">
      <w:pPr>
        <w:jc w:val="both"/>
        <w:rPr>
          <w:rFonts w:ascii="Times New Roman" w:hAnsi="Times New Roman" w:cs="Times New Roman"/>
          <w:i/>
          <w:sz w:val="24"/>
          <w:szCs w:val="24"/>
          <w:lang w:val="sr-Cyrl-BA"/>
        </w:rPr>
      </w:pPr>
    </w:p>
    <w:p w:rsidR="00050D46" w:rsidRPr="00D147FB" w:rsidRDefault="006F330A" w:rsidP="00C10F66">
      <w:pPr>
        <w:jc w:val="both"/>
        <w:rPr>
          <w:rFonts w:ascii="Times New Roman" w:hAnsi="Times New Roman" w:cs="Times New Roman"/>
          <w:i/>
          <w:sz w:val="24"/>
          <w:szCs w:val="24"/>
          <w:lang w:val="sr-Cyrl-BA"/>
        </w:rPr>
      </w:pPr>
      <w:r w:rsidRPr="00D147FB">
        <w:rPr>
          <w:rFonts w:ascii="Times New Roman" w:hAnsi="Times New Roman" w:cs="Times New Roman"/>
          <w:i/>
          <w:sz w:val="24"/>
          <w:szCs w:val="24"/>
          <w:lang w:val="sr-Cyrl-BA"/>
        </w:rPr>
        <w:t>Анализа свеукупних посљедица</w:t>
      </w:r>
    </w:p>
    <w:p w:rsidR="006F330A" w:rsidRPr="00D147FB" w:rsidRDefault="006F330A" w:rsidP="00C10F66">
      <w:pPr>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t xml:space="preserve">У случају бујичних поплава, а узимајући у обзир да је отпорност </w:t>
      </w:r>
      <w:r w:rsidRPr="00D147FB">
        <w:rPr>
          <w:rFonts w:ascii="Times New Roman" w:hAnsi="Times New Roman" w:cs="Times New Roman"/>
          <w:b/>
          <w:sz w:val="24"/>
          <w:szCs w:val="24"/>
          <w:lang w:val="sr-Cyrl-BA"/>
        </w:rPr>
        <w:t>средња (3)</w:t>
      </w:r>
      <w:r w:rsidRPr="00D147FB">
        <w:rPr>
          <w:rFonts w:ascii="Times New Roman" w:hAnsi="Times New Roman" w:cs="Times New Roman"/>
          <w:sz w:val="24"/>
          <w:szCs w:val="24"/>
          <w:lang w:val="sr-Cyrl-BA"/>
        </w:rPr>
        <w:t xml:space="preserve"> и штете које при томе настају по људе, економију/околину и друштвено/социјално стање у општини </w:t>
      </w:r>
      <w:r w:rsidRPr="00D147FB">
        <w:rPr>
          <w:rFonts w:ascii="Times New Roman" w:hAnsi="Times New Roman" w:cs="Times New Roman"/>
          <w:b/>
          <w:sz w:val="24"/>
          <w:szCs w:val="24"/>
          <w:lang w:val="sr-Cyrl-BA"/>
        </w:rPr>
        <w:t>мале (2),</w:t>
      </w:r>
      <w:r w:rsidRPr="00D147FB">
        <w:rPr>
          <w:rFonts w:ascii="Times New Roman" w:hAnsi="Times New Roman" w:cs="Times New Roman"/>
          <w:sz w:val="24"/>
          <w:szCs w:val="24"/>
          <w:lang w:val="sr-Cyrl-BA"/>
        </w:rPr>
        <w:t xml:space="preserve"> процјењујемо да су посљедице по јединицу локалне самоуправе Градишка </w:t>
      </w:r>
      <w:r w:rsidRPr="00D147FB">
        <w:rPr>
          <w:rFonts w:ascii="Times New Roman" w:hAnsi="Times New Roman" w:cs="Times New Roman"/>
          <w:b/>
          <w:sz w:val="24"/>
          <w:szCs w:val="24"/>
          <w:lang w:val="sr-Cyrl-BA"/>
        </w:rPr>
        <w:t>мале (2)</w:t>
      </w:r>
      <w:r w:rsidRPr="00D147FB">
        <w:rPr>
          <w:rFonts w:ascii="Times New Roman" w:hAnsi="Times New Roman" w:cs="Times New Roman"/>
          <w:sz w:val="24"/>
          <w:szCs w:val="24"/>
          <w:lang w:val="sr-Cyrl-BA"/>
        </w:rPr>
        <w:t xml:space="preserve"> односно краткорочни негативни ефекти на људе и околину.</w:t>
      </w:r>
    </w:p>
    <w:p w:rsidR="001F06CA" w:rsidRPr="00484504" w:rsidRDefault="001F06CA" w:rsidP="00C10F66">
      <w:pPr>
        <w:jc w:val="both"/>
        <w:rPr>
          <w:rFonts w:ascii="Times New Roman" w:hAnsi="Times New Roman" w:cs="Times New Roman"/>
          <w:i/>
          <w:sz w:val="24"/>
          <w:szCs w:val="24"/>
          <w:lang w:val="sr-Latn-BA"/>
        </w:rPr>
      </w:pPr>
    </w:p>
    <w:p w:rsidR="00050D46" w:rsidRPr="00B56BA8" w:rsidRDefault="006F330A" w:rsidP="00B56BA8">
      <w:pPr>
        <w:jc w:val="both"/>
        <w:rPr>
          <w:rFonts w:ascii="Times New Roman" w:hAnsi="Times New Roman" w:cs="Times New Roman"/>
          <w:i/>
          <w:sz w:val="24"/>
          <w:szCs w:val="24"/>
          <w:lang w:val="sr-Cyrl-BA"/>
        </w:rPr>
      </w:pPr>
      <w:r w:rsidRPr="00D147FB">
        <w:rPr>
          <w:rFonts w:ascii="Times New Roman" w:hAnsi="Times New Roman" w:cs="Times New Roman"/>
          <w:i/>
          <w:sz w:val="24"/>
          <w:szCs w:val="24"/>
          <w:lang w:val="sr-Cyrl-BA"/>
        </w:rPr>
        <w:t>Анализа п</w:t>
      </w:r>
      <w:r w:rsidR="00B56BA8">
        <w:rPr>
          <w:rFonts w:ascii="Times New Roman" w:hAnsi="Times New Roman" w:cs="Times New Roman"/>
          <w:i/>
          <w:sz w:val="24"/>
          <w:szCs w:val="24"/>
          <w:lang w:val="sr-Cyrl-BA"/>
        </w:rPr>
        <w:t>осљедица по штићене вриједности</w:t>
      </w:r>
    </w:p>
    <w:p w:rsidR="006F330A" w:rsidRPr="00D147FB" w:rsidRDefault="006F330A" w:rsidP="00C10F66">
      <w:pPr>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t>Поред генерално сагледаних посљедица процјењујемо посљедице и по штићене вриједности како слиједи:</w:t>
      </w:r>
    </w:p>
    <w:p w:rsidR="006F330A" w:rsidRPr="00D147FB" w:rsidRDefault="006F330A" w:rsidP="004D4D43">
      <w:pPr>
        <w:pStyle w:val="ListParagraph"/>
        <w:numPr>
          <w:ilvl w:val="0"/>
          <w:numId w:val="85"/>
        </w:numPr>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t xml:space="preserve">Посљедице по људе -  имајући у виду процјењену отпорност јединице локалне самоуправе која је </w:t>
      </w:r>
      <w:r w:rsidRPr="00D147FB">
        <w:rPr>
          <w:rFonts w:ascii="Times New Roman" w:hAnsi="Times New Roman" w:cs="Times New Roman"/>
          <w:b/>
          <w:sz w:val="24"/>
          <w:szCs w:val="24"/>
          <w:lang w:val="sr-Cyrl-BA"/>
        </w:rPr>
        <w:t>средња (3)</w:t>
      </w:r>
      <w:r w:rsidRPr="00D147FB">
        <w:rPr>
          <w:rFonts w:ascii="Times New Roman" w:hAnsi="Times New Roman" w:cs="Times New Roman"/>
          <w:sz w:val="24"/>
          <w:szCs w:val="24"/>
          <w:lang w:val="sr-Cyrl-BA"/>
        </w:rPr>
        <w:t xml:space="preserve"> и штету која се процјењује по ову штићену вриједност као </w:t>
      </w:r>
      <w:r w:rsidRPr="00D147FB">
        <w:rPr>
          <w:rFonts w:ascii="Times New Roman" w:hAnsi="Times New Roman" w:cs="Times New Roman"/>
          <w:b/>
          <w:sz w:val="24"/>
          <w:szCs w:val="24"/>
          <w:lang w:val="sr-Cyrl-BA"/>
        </w:rPr>
        <w:t>мале  (2)</w:t>
      </w:r>
      <w:r w:rsidRPr="00D147FB">
        <w:rPr>
          <w:rFonts w:ascii="Times New Roman" w:hAnsi="Times New Roman" w:cs="Times New Roman"/>
          <w:sz w:val="24"/>
          <w:szCs w:val="24"/>
          <w:lang w:val="sr-Cyrl-BA"/>
        </w:rPr>
        <w:t xml:space="preserve"> посљедице су </w:t>
      </w:r>
      <w:r w:rsidRPr="00D147FB">
        <w:rPr>
          <w:rFonts w:ascii="Times New Roman" w:hAnsi="Times New Roman" w:cs="Times New Roman"/>
          <w:b/>
          <w:sz w:val="24"/>
          <w:szCs w:val="24"/>
          <w:lang w:val="sr-Cyrl-BA"/>
        </w:rPr>
        <w:t>мале (2)</w:t>
      </w:r>
      <w:r w:rsidRPr="00D147FB">
        <w:rPr>
          <w:rFonts w:ascii="Times New Roman" w:hAnsi="Times New Roman" w:cs="Times New Roman"/>
          <w:sz w:val="24"/>
          <w:szCs w:val="24"/>
          <w:lang w:val="sr-Cyrl-BA"/>
        </w:rPr>
        <w:t>;</w:t>
      </w:r>
    </w:p>
    <w:p w:rsidR="006F330A" w:rsidRPr="00D147FB" w:rsidRDefault="006F330A" w:rsidP="004D4D43">
      <w:pPr>
        <w:pStyle w:val="ListParagraph"/>
        <w:numPr>
          <w:ilvl w:val="0"/>
          <w:numId w:val="85"/>
        </w:numPr>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t xml:space="preserve">Посљедице по економију и околину - имајући у виду процјењену отпорност јединице локалне самоуправе која је </w:t>
      </w:r>
      <w:r w:rsidRPr="00D147FB">
        <w:rPr>
          <w:rFonts w:ascii="Times New Roman" w:hAnsi="Times New Roman" w:cs="Times New Roman"/>
          <w:b/>
          <w:sz w:val="24"/>
          <w:szCs w:val="24"/>
          <w:lang w:val="sr-Cyrl-BA"/>
        </w:rPr>
        <w:t>средња (3)</w:t>
      </w:r>
      <w:r w:rsidRPr="00D147FB">
        <w:rPr>
          <w:rFonts w:ascii="Times New Roman" w:hAnsi="Times New Roman" w:cs="Times New Roman"/>
          <w:sz w:val="24"/>
          <w:szCs w:val="24"/>
          <w:lang w:val="sr-Cyrl-BA"/>
        </w:rPr>
        <w:t xml:space="preserve"> и штету која се процјењује по ову штићену вриједност као </w:t>
      </w:r>
      <w:r w:rsidRPr="00D147FB">
        <w:rPr>
          <w:rFonts w:ascii="Times New Roman" w:hAnsi="Times New Roman" w:cs="Times New Roman"/>
          <w:b/>
          <w:sz w:val="24"/>
          <w:szCs w:val="24"/>
          <w:lang w:val="sr-Cyrl-BA"/>
        </w:rPr>
        <w:t>мала (2)</w:t>
      </w:r>
      <w:r w:rsidRPr="00D147FB">
        <w:rPr>
          <w:rFonts w:ascii="Times New Roman" w:hAnsi="Times New Roman" w:cs="Times New Roman"/>
          <w:sz w:val="24"/>
          <w:szCs w:val="24"/>
          <w:lang w:val="sr-Cyrl-BA"/>
        </w:rPr>
        <w:t xml:space="preserve"> посљедице су </w:t>
      </w:r>
      <w:r w:rsidRPr="00D147FB">
        <w:rPr>
          <w:rFonts w:ascii="Times New Roman" w:hAnsi="Times New Roman" w:cs="Times New Roman"/>
          <w:b/>
          <w:sz w:val="24"/>
          <w:szCs w:val="24"/>
          <w:lang w:val="sr-Cyrl-BA"/>
        </w:rPr>
        <w:t>мале (2)</w:t>
      </w:r>
      <w:r w:rsidRPr="00D147FB">
        <w:rPr>
          <w:rFonts w:ascii="Times New Roman" w:hAnsi="Times New Roman" w:cs="Times New Roman"/>
          <w:sz w:val="24"/>
          <w:szCs w:val="24"/>
          <w:lang w:val="sr-Cyrl-BA"/>
        </w:rPr>
        <w:t>;</w:t>
      </w:r>
    </w:p>
    <w:p w:rsidR="006F330A" w:rsidRDefault="006F330A" w:rsidP="004D4D43">
      <w:pPr>
        <w:pStyle w:val="ListParagraph"/>
        <w:numPr>
          <w:ilvl w:val="0"/>
          <w:numId w:val="85"/>
        </w:numPr>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lastRenderedPageBreak/>
        <w:t xml:space="preserve">Друштвено/социјална стабилност - имајући у виду процјењену отпорност јединице локалне самоуправе која је </w:t>
      </w:r>
      <w:r w:rsidRPr="00D147FB">
        <w:rPr>
          <w:rFonts w:ascii="Times New Roman" w:hAnsi="Times New Roman" w:cs="Times New Roman"/>
          <w:b/>
          <w:sz w:val="24"/>
          <w:szCs w:val="24"/>
          <w:lang w:val="sr-Cyrl-BA"/>
        </w:rPr>
        <w:t>средња (3)</w:t>
      </w:r>
      <w:r w:rsidRPr="00D147FB">
        <w:rPr>
          <w:rFonts w:ascii="Times New Roman" w:hAnsi="Times New Roman" w:cs="Times New Roman"/>
          <w:sz w:val="24"/>
          <w:szCs w:val="24"/>
          <w:lang w:val="sr-Cyrl-BA"/>
        </w:rPr>
        <w:t xml:space="preserve"> и штету која се процјењује по ову штићену вриједност као </w:t>
      </w:r>
      <w:r w:rsidRPr="00D147FB">
        <w:rPr>
          <w:rFonts w:ascii="Times New Roman" w:hAnsi="Times New Roman" w:cs="Times New Roman"/>
          <w:b/>
          <w:sz w:val="24"/>
          <w:szCs w:val="24"/>
          <w:lang w:val="sr-Cyrl-BA"/>
        </w:rPr>
        <w:t>мала (2)</w:t>
      </w:r>
      <w:r w:rsidRPr="00D147FB">
        <w:rPr>
          <w:rFonts w:ascii="Times New Roman" w:hAnsi="Times New Roman" w:cs="Times New Roman"/>
          <w:sz w:val="24"/>
          <w:szCs w:val="24"/>
          <w:lang w:val="sr-Cyrl-BA"/>
        </w:rPr>
        <w:t xml:space="preserve"> посљедице су </w:t>
      </w:r>
      <w:r w:rsidRPr="00D147FB">
        <w:rPr>
          <w:rFonts w:ascii="Times New Roman" w:hAnsi="Times New Roman" w:cs="Times New Roman"/>
          <w:b/>
          <w:sz w:val="24"/>
          <w:szCs w:val="24"/>
          <w:lang w:val="sr-Cyrl-BA"/>
        </w:rPr>
        <w:t>мале (2)</w:t>
      </w:r>
      <w:r w:rsidRPr="00D147FB">
        <w:rPr>
          <w:rFonts w:ascii="Times New Roman" w:hAnsi="Times New Roman" w:cs="Times New Roman"/>
          <w:sz w:val="24"/>
          <w:szCs w:val="24"/>
          <w:lang w:val="sr-Cyrl-BA"/>
        </w:rPr>
        <w:t>;</w:t>
      </w:r>
    </w:p>
    <w:p w:rsidR="00C10F66" w:rsidRPr="00D147FB" w:rsidRDefault="00C10F66" w:rsidP="00B56BA8">
      <w:pPr>
        <w:pStyle w:val="ListParagraph"/>
        <w:jc w:val="both"/>
        <w:rPr>
          <w:rFonts w:ascii="Times New Roman" w:hAnsi="Times New Roman" w:cs="Times New Roman"/>
          <w:sz w:val="24"/>
          <w:szCs w:val="24"/>
          <w:lang w:val="sr-Cyrl-BA"/>
        </w:rPr>
      </w:pPr>
    </w:p>
    <w:p w:rsidR="00050D46" w:rsidRPr="00EE2C8D" w:rsidRDefault="00EE2C8D" w:rsidP="006F330A">
      <w:pPr>
        <w:rPr>
          <w:rFonts w:ascii="Times New Roman" w:hAnsi="Times New Roman" w:cs="Times New Roman"/>
          <w:i/>
          <w:sz w:val="24"/>
          <w:szCs w:val="24"/>
          <w:lang w:val="sr-Cyrl-BA"/>
        </w:rPr>
      </w:pPr>
      <w:r>
        <w:rPr>
          <w:rFonts w:ascii="Times New Roman" w:hAnsi="Times New Roman" w:cs="Times New Roman"/>
          <w:i/>
          <w:sz w:val="24"/>
          <w:szCs w:val="24"/>
          <w:lang w:val="sr-Cyrl-BA"/>
        </w:rPr>
        <w:t>Процјена ризика</w:t>
      </w:r>
    </w:p>
    <w:p w:rsidR="006F330A" w:rsidRPr="00D147FB" w:rsidRDefault="006F330A" w:rsidP="00B56BA8">
      <w:pPr>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t>У складу са процјенама штете и посљедица бујичних поплава процјењујемо да је ризик по људе, економију/околину и друштвено/социјалну стабилнос како је дато у сљедећим матрицама ризика:</w:t>
      </w:r>
    </w:p>
    <w:tbl>
      <w:tblPr>
        <w:tblW w:w="9464" w:type="dxa"/>
        <w:tblLayout w:type="fixed"/>
        <w:tblLook w:val="04A0"/>
      </w:tblPr>
      <w:tblGrid>
        <w:gridCol w:w="3227"/>
        <w:gridCol w:w="3118"/>
        <w:gridCol w:w="3119"/>
      </w:tblGrid>
      <w:tr w:rsidR="006F330A" w:rsidRPr="00D147FB" w:rsidTr="006F330A">
        <w:tc>
          <w:tcPr>
            <w:tcW w:w="3227" w:type="dxa"/>
            <w:shd w:val="clear" w:color="auto" w:fill="auto"/>
            <w:vAlign w:val="center"/>
          </w:tcPr>
          <w:p w:rsidR="006F330A" w:rsidRPr="00D147FB" w:rsidRDefault="006F330A" w:rsidP="006F330A">
            <w:pPr>
              <w:ind w:left="142"/>
              <w:rPr>
                <w:rFonts w:ascii="Times New Roman" w:hAnsi="Times New Roman" w:cs="Times New Roman"/>
                <w:sz w:val="24"/>
                <w:szCs w:val="24"/>
                <w:lang w:val="sr-Cyrl-BA"/>
              </w:rPr>
            </w:pPr>
            <w:r w:rsidRPr="00D147FB">
              <w:rPr>
                <w:rFonts w:ascii="Times New Roman" w:hAnsi="Times New Roman" w:cs="Times New Roman"/>
                <w:sz w:val="24"/>
                <w:szCs w:val="24"/>
                <w:lang w:val="sr-Cyrl-BA"/>
              </w:rPr>
              <w:t>Ризик по људе</w:t>
            </w:r>
          </w:p>
        </w:tc>
        <w:tc>
          <w:tcPr>
            <w:tcW w:w="3118" w:type="dxa"/>
            <w:shd w:val="clear" w:color="auto" w:fill="auto"/>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Ризик по економију/околину</w:t>
            </w:r>
          </w:p>
        </w:tc>
        <w:tc>
          <w:tcPr>
            <w:tcW w:w="3119" w:type="dxa"/>
            <w:shd w:val="clear" w:color="auto" w:fill="auto"/>
            <w:vAlign w:val="center"/>
          </w:tcPr>
          <w:p w:rsidR="006F330A" w:rsidRPr="00D147FB" w:rsidRDefault="006F330A" w:rsidP="006F330A">
            <w:pPr>
              <w:ind w:left="174"/>
              <w:rPr>
                <w:rFonts w:ascii="Times New Roman" w:hAnsi="Times New Roman" w:cs="Times New Roman"/>
                <w:sz w:val="24"/>
                <w:szCs w:val="24"/>
                <w:lang w:val="sr-Cyrl-BA"/>
              </w:rPr>
            </w:pPr>
            <w:r w:rsidRPr="00D147FB">
              <w:rPr>
                <w:rFonts w:ascii="Times New Roman" w:hAnsi="Times New Roman" w:cs="Times New Roman"/>
                <w:sz w:val="24"/>
                <w:szCs w:val="24"/>
                <w:lang w:val="sr-Cyrl-BA"/>
              </w:rPr>
              <w:t>Друштвено/социјална стабилност</w:t>
            </w:r>
          </w:p>
        </w:tc>
      </w:tr>
      <w:tr w:rsidR="006F330A" w:rsidRPr="00D147FB" w:rsidTr="006F330A">
        <w:tc>
          <w:tcPr>
            <w:tcW w:w="3227" w:type="dxa"/>
            <w:shd w:val="clear" w:color="auto" w:fill="auto"/>
            <w:vAlign w:val="center"/>
          </w:tcPr>
          <w:p w:rsidR="006F330A" w:rsidRPr="00D147FB" w:rsidRDefault="006F330A" w:rsidP="006F330A">
            <w:pPr>
              <w:jc w:val="center"/>
              <w:rPr>
                <w:rFonts w:ascii="Times New Roman" w:hAnsi="Times New Roman" w:cs="Times New Roman"/>
                <w:sz w:val="24"/>
                <w:szCs w:val="24"/>
                <w:lang w:val="sr-Cyrl-BA"/>
              </w:rPr>
            </w:pPr>
          </w:p>
          <w:tbl>
            <w:tblP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6"/>
              <w:gridCol w:w="336"/>
              <w:gridCol w:w="464"/>
              <w:gridCol w:w="464"/>
              <w:gridCol w:w="448"/>
              <w:gridCol w:w="435"/>
              <w:gridCol w:w="424"/>
            </w:tblGrid>
            <w:tr w:rsidR="006F330A" w:rsidRPr="00D147FB" w:rsidTr="006F330A">
              <w:trPr>
                <w:trHeight w:val="267"/>
              </w:trPr>
              <w:tc>
                <w:tcPr>
                  <w:tcW w:w="506" w:type="dxa"/>
                  <w:vMerge w:val="restart"/>
                  <w:tcBorders>
                    <w:top w:val="nil"/>
                    <w:left w:val="nil"/>
                    <w:bottom w:val="nil"/>
                    <w:right w:val="single" w:sz="4" w:space="0" w:color="auto"/>
                  </w:tcBorders>
                  <w:shd w:val="clear" w:color="auto" w:fill="auto"/>
                  <w:textDirection w:val="btLr"/>
                  <w:vAlign w:val="center"/>
                </w:tcPr>
                <w:p w:rsidR="006F330A" w:rsidRPr="00876107" w:rsidRDefault="006F330A" w:rsidP="006F330A">
                  <w:pPr>
                    <w:ind w:right="113"/>
                    <w:jc w:val="center"/>
                    <w:rPr>
                      <w:rFonts w:ascii="Times New Roman" w:hAnsi="Times New Roman" w:cs="Times New Roman"/>
                      <w:b/>
                      <w:sz w:val="18"/>
                      <w:szCs w:val="18"/>
                      <w:lang w:val="sr-Cyrl-BA"/>
                    </w:rPr>
                  </w:pPr>
                  <w:r w:rsidRPr="00876107">
                    <w:rPr>
                      <w:rFonts w:ascii="Times New Roman" w:hAnsi="Times New Roman" w:cs="Times New Roman"/>
                      <w:b/>
                      <w:sz w:val="18"/>
                      <w:szCs w:val="18"/>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F330A" w:rsidRPr="00876107" w:rsidRDefault="006F330A" w:rsidP="006F330A">
                  <w:pPr>
                    <w:jc w:val="center"/>
                    <w:rPr>
                      <w:rFonts w:ascii="Times New Roman" w:hAnsi="Times New Roman" w:cs="Times New Roman"/>
                      <w:sz w:val="24"/>
                      <w:szCs w:val="24"/>
                      <w:lang w:val="sr-Cyrl-BA"/>
                    </w:rPr>
                  </w:pPr>
                  <w:r w:rsidRPr="00876107">
                    <w:rPr>
                      <w:rFonts w:ascii="Times New Roman" w:hAnsi="Times New Roman" w:cs="Times New Roman"/>
                      <w:sz w:val="24"/>
                      <w:szCs w:val="24"/>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147FB" w:rsidRDefault="006F330A" w:rsidP="006F330A">
                  <w:pPr>
                    <w:jc w:val="cente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147FB" w:rsidRDefault="006F330A" w:rsidP="006F330A">
                  <w:pPr>
                    <w:jc w:val="center"/>
                    <w:rPr>
                      <w:rFonts w:ascii="Times New Roman" w:hAnsi="Times New Roman" w:cs="Times New Roman"/>
                      <w:sz w:val="24"/>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147FB" w:rsidRDefault="006F330A" w:rsidP="006F330A">
                  <w:pPr>
                    <w:jc w:val="cente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147FB" w:rsidRDefault="006F330A" w:rsidP="006F330A">
                  <w:pPr>
                    <w:jc w:val="center"/>
                    <w:rPr>
                      <w:rFonts w:ascii="Times New Roman" w:hAnsi="Times New Roman" w:cs="Times New Roman"/>
                      <w:sz w:val="24"/>
                      <w:szCs w:val="24"/>
                      <w:lang w:val="sr-Cyrl-BA"/>
                    </w:rPr>
                  </w:pPr>
                </w:p>
              </w:tc>
            </w:tr>
            <w:tr w:rsidR="006F330A" w:rsidRPr="00D147FB" w:rsidTr="006F330A">
              <w:trPr>
                <w:trHeight w:val="142"/>
              </w:trPr>
              <w:tc>
                <w:tcPr>
                  <w:tcW w:w="506" w:type="dxa"/>
                  <w:vMerge/>
                  <w:tcBorders>
                    <w:top w:val="nil"/>
                    <w:left w:val="nil"/>
                    <w:bottom w:val="nil"/>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147FB" w:rsidRDefault="006F330A" w:rsidP="006F330A">
                  <w:pPr>
                    <w:jc w:val="cente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147FB" w:rsidRDefault="006F330A" w:rsidP="006F330A">
                  <w:pPr>
                    <w:jc w:val="center"/>
                    <w:rPr>
                      <w:rFonts w:ascii="Times New Roman" w:hAnsi="Times New Roman" w:cs="Times New Roman"/>
                      <w:sz w:val="24"/>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147FB" w:rsidRDefault="006F330A" w:rsidP="006F330A">
                  <w:pPr>
                    <w:jc w:val="cente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147FB" w:rsidRDefault="006F330A" w:rsidP="006F330A">
                  <w:pPr>
                    <w:jc w:val="center"/>
                    <w:rPr>
                      <w:rFonts w:ascii="Times New Roman" w:hAnsi="Times New Roman" w:cs="Times New Roman"/>
                      <w:sz w:val="24"/>
                      <w:szCs w:val="24"/>
                      <w:lang w:val="sr-Cyrl-BA"/>
                    </w:rPr>
                  </w:pPr>
                </w:p>
              </w:tc>
            </w:tr>
            <w:tr w:rsidR="006F330A" w:rsidRPr="00D147FB" w:rsidTr="006F330A">
              <w:trPr>
                <w:trHeight w:val="142"/>
              </w:trPr>
              <w:tc>
                <w:tcPr>
                  <w:tcW w:w="506" w:type="dxa"/>
                  <w:vMerge/>
                  <w:tcBorders>
                    <w:top w:val="nil"/>
                    <w:left w:val="nil"/>
                    <w:bottom w:val="nil"/>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147FB" w:rsidRDefault="006F330A" w:rsidP="006F330A">
                  <w:pPr>
                    <w:jc w:val="cente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147FB" w:rsidRDefault="006F330A" w:rsidP="006F330A">
                  <w:pPr>
                    <w:jc w:val="center"/>
                    <w:rPr>
                      <w:rFonts w:ascii="Times New Roman" w:hAnsi="Times New Roman" w:cs="Times New Roman"/>
                      <w:sz w:val="24"/>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147FB" w:rsidRDefault="006F330A" w:rsidP="006F330A">
                  <w:pPr>
                    <w:jc w:val="cente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147FB" w:rsidRDefault="006F330A" w:rsidP="006F330A">
                  <w:pPr>
                    <w:jc w:val="center"/>
                    <w:rPr>
                      <w:rFonts w:ascii="Times New Roman" w:hAnsi="Times New Roman" w:cs="Times New Roman"/>
                      <w:sz w:val="24"/>
                      <w:szCs w:val="24"/>
                      <w:lang w:val="sr-Cyrl-BA"/>
                    </w:rPr>
                  </w:pPr>
                </w:p>
              </w:tc>
            </w:tr>
            <w:tr w:rsidR="006F330A" w:rsidRPr="00D147FB" w:rsidTr="006F330A">
              <w:trPr>
                <w:trHeight w:val="142"/>
              </w:trPr>
              <w:tc>
                <w:tcPr>
                  <w:tcW w:w="506" w:type="dxa"/>
                  <w:vMerge/>
                  <w:tcBorders>
                    <w:top w:val="nil"/>
                    <w:left w:val="nil"/>
                    <w:bottom w:val="nil"/>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147FB" w:rsidRDefault="006F330A" w:rsidP="006F330A">
                  <w:pPr>
                    <w:jc w:val="cente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Х</w:t>
                  </w: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p>
              </w:tc>
            </w:tr>
            <w:tr w:rsidR="006F330A" w:rsidRPr="00D147FB" w:rsidTr="006F330A">
              <w:trPr>
                <w:trHeight w:val="142"/>
              </w:trPr>
              <w:tc>
                <w:tcPr>
                  <w:tcW w:w="506" w:type="dxa"/>
                  <w:vMerge/>
                  <w:tcBorders>
                    <w:top w:val="nil"/>
                    <w:left w:val="nil"/>
                    <w:bottom w:val="nil"/>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147FB" w:rsidRDefault="006F330A" w:rsidP="006F330A">
                  <w:pPr>
                    <w:jc w:val="cente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147FB" w:rsidRDefault="006F330A" w:rsidP="006F330A">
                  <w:pPr>
                    <w:jc w:val="cente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147FB" w:rsidRDefault="006F330A" w:rsidP="006F330A">
                  <w:pPr>
                    <w:jc w:val="center"/>
                    <w:rPr>
                      <w:rFonts w:ascii="Times New Roman" w:hAnsi="Times New Roman" w:cs="Times New Roman"/>
                      <w:sz w:val="24"/>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147FB" w:rsidRDefault="006F330A" w:rsidP="006F330A">
                  <w:pPr>
                    <w:jc w:val="cente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147FB" w:rsidRDefault="006F330A" w:rsidP="006F330A">
                  <w:pPr>
                    <w:jc w:val="center"/>
                    <w:rPr>
                      <w:rFonts w:ascii="Times New Roman" w:hAnsi="Times New Roman" w:cs="Times New Roman"/>
                      <w:sz w:val="24"/>
                      <w:szCs w:val="24"/>
                      <w:lang w:val="sr-Cyrl-BA"/>
                    </w:rPr>
                  </w:pPr>
                </w:p>
              </w:tc>
            </w:tr>
            <w:tr w:rsidR="006F330A" w:rsidRPr="00D147FB" w:rsidTr="006F330A">
              <w:trPr>
                <w:trHeight w:val="142"/>
              </w:trPr>
              <w:tc>
                <w:tcPr>
                  <w:tcW w:w="506" w:type="dxa"/>
                  <w:tcBorders>
                    <w:top w:val="nil"/>
                    <w:left w:val="nil"/>
                    <w:bottom w:val="nil"/>
                    <w:right w:val="nil"/>
                  </w:tcBorders>
                  <w:shd w:val="clear" w:color="auto" w:fill="auto"/>
                </w:tcPr>
                <w:p w:rsidR="006F330A" w:rsidRPr="00D147FB" w:rsidRDefault="006F330A" w:rsidP="006F330A">
                  <w:pPr>
                    <w:jc w:val="center"/>
                    <w:rPr>
                      <w:rFonts w:ascii="Times New Roman" w:hAnsi="Times New Roman" w:cs="Times New Roman"/>
                      <w:sz w:val="24"/>
                      <w:szCs w:val="24"/>
                      <w:lang w:val="sr-Cyrl-BA"/>
                    </w:rPr>
                  </w:pPr>
                </w:p>
              </w:tc>
              <w:tc>
                <w:tcPr>
                  <w:tcW w:w="336" w:type="dxa"/>
                  <w:tcBorders>
                    <w:top w:val="single" w:sz="4" w:space="0" w:color="auto"/>
                    <w:left w:val="nil"/>
                    <w:bottom w:val="nil"/>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5</w:t>
                  </w:r>
                </w:p>
              </w:tc>
            </w:tr>
            <w:tr w:rsidR="006F330A" w:rsidRPr="00D147FB" w:rsidTr="00B56BA8">
              <w:trPr>
                <w:trHeight w:val="453"/>
              </w:trPr>
              <w:tc>
                <w:tcPr>
                  <w:tcW w:w="506" w:type="dxa"/>
                  <w:tcBorders>
                    <w:top w:val="nil"/>
                    <w:left w:val="nil"/>
                    <w:bottom w:val="nil"/>
                    <w:right w:val="nil"/>
                  </w:tcBorders>
                  <w:shd w:val="clear" w:color="auto" w:fill="auto"/>
                </w:tcPr>
                <w:p w:rsidR="006F330A" w:rsidRPr="00D147FB" w:rsidRDefault="006F330A" w:rsidP="006F330A">
                  <w:pPr>
                    <w:jc w:val="center"/>
                    <w:rPr>
                      <w:rFonts w:ascii="Times New Roman" w:hAnsi="Times New Roman" w:cs="Times New Roman"/>
                      <w:sz w:val="24"/>
                      <w:szCs w:val="24"/>
                      <w:lang w:val="sr-Cyrl-BA"/>
                    </w:rPr>
                  </w:pPr>
                </w:p>
              </w:tc>
              <w:tc>
                <w:tcPr>
                  <w:tcW w:w="336" w:type="dxa"/>
                  <w:tcBorders>
                    <w:top w:val="nil"/>
                    <w:left w:val="nil"/>
                    <w:bottom w:val="nil"/>
                    <w:right w:val="nil"/>
                  </w:tcBorders>
                  <w:shd w:val="clear" w:color="auto" w:fill="auto"/>
                </w:tcPr>
                <w:p w:rsidR="006F330A" w:rsidRPr="00D147FB" w:rsidRDefault="006F330A" w:rsidP="006F330A">
                  <w:pPr>
                    <w:jc w:val="center"/>
                    <w:rPr>
                      <w:rFonts w:ascii="Times New Roman" w:hAnsi="Times New Roman" w:cs="Times New Roman"/>
                      <w:sz w:val="24"/>
                      <w:szCs w:val="24"/>
                      <w:lang w:val="sr-Cyrl-BA"/>
                    </w:rPr>
                  </w:pPr>
                </w:p>
              </w:tc>
              <w:tc>
                <w:tcPr>
                  <w:tcW w:w="2235" w:type="dxa"/>
                  <w:gridSpan w:val="5"/>
                  <w:tcBorders>
                    <w:top w:val="single" w:sz="4" w:space="0" w:color="auto"/>
                    <w:left w:val="nil"/>
                    <w:bottom w:val="nil"/>
                    <w:right w:val="nil"/>
                  </w:tcBorders>
                  <w:shd w:val="clear" w:color="auto" w:fill="FFFFFF"/>
                  <w:vAlign w:val="center"/>
                </w:tcPr>
                <w:p w:rsidR="006F330A" w:rsidRPr="00876107" w:rsidRDefault="006F330A" w:rsidP="006F330A">
                  <w:pPr>
                    <w:jc w:val="center"/>
                    <w:rPr>
                      <w:rFonts w:ascii="Times New Roman" w:hAnsi="Times New Roman" w:cs="Times New Roman"/>
                      <w:b/>
                      <w:lang w:val="sr-Cyrl-BA"/>
                    </w:rPr>
                  </w:pPr>
                  <w:r w:rsidRPr="00876107">
                    <w:rPr>
                      <w:rFonts w:ascii="Times New Roman" w:hAnsi="Times New Roman" w:cs="Times New Roman"/>
                      <w:b/>
                      <w:lang w:val="sr-Cyrl-BA"/>
                    </w:rPr>
                    <w:t>ВЈЕРОВАТНОЋА</w:t>
                  </w:r>
                </w:p>
              </w:tc>
            </w:tr>
          </w:tbl>
          <w:p w:rsidR="006F330A" w:rsidRPr="00D147FB" w:rsidRDefault="006F330A" w:rsidP="006F330A">
            <w:pPr>
              <w:jc w:val="center"/>
              <w:rPr>
                <w:rFonts w:ascii="Times New Roman" w:hAnsi="Times New Roman" w:cs="Times New Roman"/>
                <w:sz w:val="24"/>
                <w:szCs w:val="24"/>
                <w:lang w:val="sr-Cyrl-BA"/>
              </w:rPr>
            </w:pPr>
          </w:p>
        </w:tc>
        <w:tc>
          <w:tcPr>
            <w:tcW w:w="3118" w:type="dxa"/>
            <w:shd w:val="clear" w:color="auto" w:fill="auto"/>
            <w:vAlign w:val="center"/>
          </w:tcPr>
          <w:tbl>
            <w:tblPr>
              <w:tblpPr w:leftFromText="180" w:rightFromText="180" w:horzAnchor="margin" w:tblpY="300"/>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6"/>
              <w:gridCol w:w="336"/>
              <w:gridCol w:w="464"/>
              <w:gridCol w:w="464"/>
              <w:gridCol w:w="448"/>
              <w:gridCol w:w="435"/>
              <w:gridCol w:w="424"/>
            </w:tblGrid>
            <w:tr w:rsidR="006F330A" w:rsidRPr="00D147FB" w:rsidTr="006F330A">
              <w:trPr>
                <w:trHeight w:val="267"/>
              </w:trPr>
              <w:tc>
                <w:tcPr>
                  <w:tcW w:w="506" w:type="dxa"/>
                  <w:vMerge w:val="restart"/>
                  <w:tcBorders>
                    <w:top w:val="nil"/>
                    <w:left w:val="nil"/>
                    <w:bottom w:val="nil"/>
                    <w:right w:val="single" w:sz="4" w:space="0" w:color="auto"/>
                  </w:tcBorders>
                  <w:shd w:val="clear" w:color="auto" w:fill="auto"/>
                  <w:textDirection w:val="btLr"/>
                  <w:vAlign w:val="center"/>
                </w:tcPr>
                <w:p w:rsidR="006F330A" w:rsidRPr="00876107" w:rsidRDefault="006F330A" w:rsidP="006F330A">
                  <w:pPr>
                    <w:ind w:right="113"/>
                    <w:jc w:val="center"/>
                    <w:rPr>
                      <w:rFonts w:ascii="Times New Roman" w:hAnsi="Times New Roman" w:cs="Times New Roman"/>
                      <w:b/>
                      <w:sz w:val="18"/>
                      <w:szCs w:val="18"/>
                      <w:lang w:val="sr-Cyrl-BA"/>
                    </w:rPr>
                  </w:pPr>
                  <w:r w:rsidRPr="00876107">
                    <w:rPr>
                      <w:rFonts w:ascii="Times New Roman" w:hAnsi="Times New Roman" w:cs="Times New Roman"/>
                      <w:b/>
                      <w:sz w:val="18"/>
                      <w:szCs w:val="18"/>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147FB" w:rsidRDefault="006F330A" w:rsidP="006F330A">
                  <w:pPr>
                    <w:jc w:val="cente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147FB" w:rsidRDefault="006F330A" w:rsidP="006F330A">
                  <w:pPr>
                    <w:jc w:val="center"/>
                    <w:rPr>
                      <w:rFonts w:ascii="Times New Roman" w:hAnsi="Times New Roman" w:cs="Times New Roman"/>
                      <w:sz w:val="24"/>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147FB" w:rsidRDefault="006F330A" w:rsidP="006F330A">
                  <w:pPr>
                    <w:jc w:val="cente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147FB" w:rsidRDefault="006F330A" w:rsidP="006F330A">
                  <w:pPr>
                    <w:jc w:val="center"/>
                    <w:rPr>
                      <w:rFonts w:ascii="Times New Roman" w:hAnsi="Times New Roman" w:cs="Times New Roman"/>
                      <w:sz w:val="24"/>
                      <w:szCs w:val="24"/>
                      <w:lang w:val="sr-Cyrl-BA"/>
                    </w:rPr>
                  </w:pPr>
                </w:p>
              </w:tc>
            </w:tr>
            <w:tr w:rsidR="006F330A" w:rsidRPr="00D147FB" w:rsidTr="006F330A">
              <w:trPr>
                <w:trHeight w:val="142"/>
              </w:trPr>
              <w:tc>
                <w:tcPr>
                  <w:tcW w:w="506" w:type="dxa"/>
                  <w:vMerge/>
                  <w:tcBorders>
                    <w:top w:val="nil"/>
                    <w:left w:val="nil"/>
                    <w:bottom w:val="nil"/>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147FB" w:rsidRDefault="006F330A" w:rsidP="006F330A">
                  <w:pPr>
                    <w:jc w:val="cente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147FB" w:rsidRDefault="006F330A" w:rsidP="006F330A">
                  <w:pPr>
                    <w:jc w:val="center"/>
                    <w:rPr>
                      <w:rFonts w:ascii="Times New Roman" w:hAnsi="Times New Roman" w:cs="Times New Roman"/>
                      <w:sz w:val="24"/>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147FB" w:rsidRDefault="006F330A" w:rsidP="006F330A">
                  <w:pPr>
                    <w:jc w:val="cente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147FB" w:rsidRDefault="006F330A" w:rsidP="006F330A">
                  <w:pPr>
                    <w:jc w:val="center"/>
                    <w:rPr>
                      <w:rFonts w:ascii="Times New Roman" w:hAnsi="Times New Roman" w:cs="Times New Roman"/>
                      <w:sz w:val="24"/>
                      <w:szCs w:val="24"/>
                      <w:lang w:val="sr-Cyrl-BA"/>
                    </w:rPr>
                  </w:pPr>
                </w:p>
              </w:tc>
            </w:tr>
            <w:tr w:rsidR="006F330A" w:rsidRPr="00D147FB" w:rsidTr="006F330A">
              <w:trPr>
                <w:trHeight w:val="142"/>
              </w:trPr>
              <w:tc>
                <w:tcPr>
                  <w:tcW w:w="506" w:type="dxa"/>
                  <w:vMerge/>
                  <w:tcBorders>
                    <w:top w:val="nil"/>
                    <w:left w:val="nil"/>
                    <w:bottom w:val="nil"/>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147FB" w:rsidRDefault="006F330A" w:rsidP="006F330A">
                  <w:pPr>
                    <w:jc w:val="cente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147FB" w:rsidRDefault="006F330A" w:rsidP="006F330A">
                  <w:pPr>
                    <w:jc w:val="center"/>
                    <w:rPr>
                      <w:rFonts w:ascii="Times New Roman" w:hAnsi="Times New Roman" w:cs="Times New Roman"/>
                      <w:sz w:val="24"/>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147FB" w:rsidRDefault="006F330A" w:rsidP="006F330A">
                  <w:pPr>
                    <w:jc w:val="cente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147FB" w:rsidRDefault="006F330A" w:rsidP="006F330A">
                  <w:pPr>
                    <w:jc w:val="center"/>
                    <w:rPr>
                      <w:rFonts w:ascii="Times New Roman" w:hAnsi="Times New Roman" w:cs="Times New Roman"/>
                      <w:sz w:val="24"/>
                      <w:szCs w:val="24"/>
                      <w:lang w:val="sr-Cyrl-BA"/>
                    </w:rPr>
                  </w:pPr>
                </w:p>
              </w:tc>
            </w:tr>
            <w:tr w:rsidR="006F330A" w:rsidRPr="00D147FB" w:rsidTr="006F330A">
              <w:trPr>
                <w:trHeight w:val="142"/>
              </w:trPr>
              <w:tc>
                <w:tcPr>
                  <w:tcW w:w="506" w:type="dxa"/>
                  <w:vMerge/>
                  <w:tcBorders>
                    <w:top w:val="nil"/>
                    <w:left w:val="nil"/>
                    <w:bottom w:val="nil"/>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147FB" w:rsidRDefault="006F330A" w:rsidP="006F330A">
                  <w:pPr>
                    <w:jc w:val="cente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Х</w:t>
                  </w: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p>
              </w:tc>
            </w:tr>
            <w:tr w:rsidR="006F330A" w:rsidRPr="00D147FB" w:rsidTr="006F330A">
              <w:trPr>
                <w:trHeight w:val="142"/>
              </w:trPr>
              <w:tc>
                <w:tcPr>
                  <w:tcW w:w="506" w:type="dxa"/>
                  <w:vMerge/>
                  <w:tcBorders>
                    <w:top w:val="nil"/>
                    <w:left w:val="nil"/>
                    <w:bottom w:val="nil"/>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147FB" w:rsidRDefault="006F330A" w:rsidP="006F330A">
                  <w:pPr>
                    <w:jc w:val="cente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147FB" w:rsidRDefault="006F330A" w:rsidP="006F330A">
                  <w:pPr>
                    <w:jc w:val="cente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147FB" w:rsidRDefault="006F330A" w:rsidP="006F330A">
                  <w:pPr>
                    <w:jc w:val="center"/>
                    <w:rPr>
                      <w:rFonts w:ascii="Times New Roman" w:hAnsi="Times New Roman" w:cs="Times New Roman"/>
                      <w:sz w:val="24"/>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147FB" w:rsidRDefault="006F330A" w:rsidP="006F330A">
                  <w:pPr>
                    <w:jc w:val="cente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147FB" w:rsidRDefault="006F330A" w:rsidP="006F330A">
                  <w:pPr>
                    <w:jc w:val="center"/>
                    <w:rPr>
                      <w:rFonts w:ascii="Times New Roman" w:hAnsi="Times New Roman" w:cs="Times New Roman"/>
                      <w:sz w:val="24"/>
                      <w:szCs w:val="24"/>
                      <w:lang w:val="sr-Cyrl-BA"/>
                    </w:rPr>
                  </w:pPr>
                </w:p>
              </w:tc>
            </w:tr>
            <w:tr w:rsidR="006F330A" w:rsidRPr="00D147FB" w:rsidTr="006F330A">
              <w:trPr>
                <w:trHeight w:val="142"/>
              </w:trPr>
              <w:tc>
                <w:tcPr>
                  <w:tcW w:w="506" w:type="dxa"/>
                  <w:tcBorders>
                    <w:top w:val="nil"/>
                    <w:left w:val="nil"/>
                    <w:bottom w:val="nil"/>
                    <w:right w:val="nil"/>
                  </w:tcBorders>
                  <w:shd w:val="clear" w:color="auto" w:fill="auto"/>
                </w:tcPr>
                <w:p w:rsidR="006F330A" w:rsidRPr="00D147FB" w:rsidRDefault="006F330A" w:rsidP="006F330A">
                  <w:pPr>
                    <w:jc w:val="center"/>
                    <w:rPr>
                      <w:rFonts w:ascii="Times New Roman" w:hAnsi="Times New Roman" w:cs="Times New Roman"/>
                      <w:sz w:val="24"/>
                      <w:szCs w:val="24"/>
                      <w:lang w:val="sr-Cyrl-BA"/>
                    </w:rPr>
                  </w:pPr>
                </w:p>
              </w:tc>
              <w:tc>
                <w:tcPr>
                  <w:tcW w:w="336" w:type="dxa"/>
                  <w:tcBorders>
                    <w:top w:val="single" w:sz="4" w:space="0" w:color="auto"/>
                    <w:left w:val="nil"/>
                    <w:bottom w:val="nil"/>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5</w:t>
                  </w:r>
                </w:p>
              </w:tc>
            </w:tr>
            <w:tr w:rsidR="006F330A" w:rsidRPr="00D147FB" w:rsidTr="006F330A">
              <w:trPr>
                <w:trHeight w:val="142"/>
              </w:trPr>
              <w:tc>
                <w:tcPr>
                  <w:tcW w:w="506" w:type="dxa"/>
                  <w:tcBorders>
                    <w:top w:val="nil"/>
                    <w:left w:val="nil"/>
                    <w:bottom w:val="nil"/>
                    <w:right w:val="nil"/>
                  </w:tcBorders>
                  <w:shd w:val="clear" w:color="auto" w:fill="auto"/>
                </w:tcPr>
                <w:p w:rsidR="006F330A" w:rsidRPr="00D147FB" w:rsidRDefault="006F330A" w:rsidP="006F330A">
                  <w:pPr>
                    <w:jc w:val="center"/>
                    <w:rPr>
                      <w:rFonts w:ascii="Times New Roman" w:hAnsi="Times New Roman" w:cs="Times New Roman"/>
                      <w:sz w:val="24"/>
                      <w:szCs w:val="24"/>
                      <w:lang w:val="sr-Cyrl-BA"/>
                    </w:rPr>
                  </w:pPr>
                </w:p>
              </w:tc>
              <w:tc>
                <w:tcPr>
                  <w:tcW w:w="336" w:type="dxa"/>
                  <w:tcBorders>
                    <w:top w:val="nil"/>
                    <w:left w:val="nil"/>
                    <w:bottom w:val="nil"/>
                    <w:right w:val="nil"/>
                  </w:tcBorders>
                  <w:shd w:val="clear" w:color="auto" w:fill="auto"/>
                </w:tcPr>
                <w:p w:rsidR="006F330A" w:rsidRPr="00D147FB" w:rsidRDefault="006F330A" w:rsidP="006F330A">
                  <w:pPr>
                    <w:jc w:val="center"/>
                    <w:rPr>
                      <w:rFonts w:ascii="Times New Roman" w:hAnsi="Times New Roman" w:cs="Times New Roman"/>
                      <w:sz w:val="24"/>
                      <w:szCs w:val="24"/>
                      <w:lang w:val="sr-Cyrl-BA"/>
                    </w:rPr>
                  </w:pPr>
                </w:p>
              </w:tc>
              <w:tc>
                <w:tcPr>
                  <w:tcW w:w="2235" w:type="dxa"/>
                  <w:gridSpan w:val="5"/>
                  <w:tcBorders>
                    <w:top w:val="single" w:sz="4" w:space="0" w:color="auto"/>
                    <w:left w:val="nil"/>
                    <w:bottom w:val="nil"/>
                    <w:right w:val="nil"/>
                  </w:tcBorders>
                  <w:shd w:val="clear" w:color="auto" w:fill="FFFFFF"/>
                  <w:vAlign w:val="center"/>
                </w:tcPr>
                <w:p w:rsidR="006F330A" w:rsidRPr="00876107" w:rsidRDefault="006F330A" w:rsidP="006F330A">
                  <w:pPr>
                    <w:jc w:val="center"/>
                    <w:rPr>
                      <w:rFonts w:ascii="Times New Roman" w:hAnsi="Times New Roman" w:cs="Times New Roman"/>
                      <w:b/>
                      <w:lang w:val="sr-Cyrl-BA"/>
                    </w:rPr>
                  </w:pPr>
                  <w:r w:rsidRPr="00876107">
                    <w:rPr>
                      <w:rFonts w:ascii="Times New Roman" w:hAnsi="Times New Roman" w:cs="Times New Roman"/>
                      <w:b/>
                      <w:lang w:val="sr-Cyrl-BA"/>
                    </w:rPr>
                    <w:t>ВЈЕРОВАТНОЋА</w:t>
                  </w:r>
                </w:p>
              </w:tc>
            </w:tr>
          </w:tbl>
          <w:p w:rsidR="006F330A" w:rsidRPr="00D147FB" w:rsidRDefault="006F330A" w:rsidP="006F330A">
            <w:pPr>
              <w:jc w:val="center"/>
              <w:rPr>
                <w:rFonts w:ascii="Times New Roman" w:hAnsi="Times New Roman" w:cs="Times New Roman"/>
                <w:sz w:val="24"/>
                <w:szCs w:val="24"/>
                <w:lang w:val="sr-Cyrl-BA"/>
              </w:rPr>
            </w:pPr>
          </w:p>
        </w:tc>
        <w:tc>
          <w:tcPr>
            <w:tcW w:w="3119" w:type="dxa"/>
            <w:shd w:val="clear" w:color="auto" w:fill="auto"/>
            <w:vAlign w:val="center"/>
          </w:tcPr>
          <w:tbl>
            <w:tblPr>
              <w:tblpPr w:leftFromText="180" w:rightFromText="180" w:horzAnchor="margin" w:tblpY="285"/>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6"/>
              <w:gridCol w:w="336"/>
              <w:gridCol w:w="464"/>
              <w:gridCol w:w="464"/>
              <w:gridCol w:w="448"/>
              <w:gridCol w:w="435"/>
              <w:gridCol w:w="424"/>
            </w:tblGrid>
            <w:tr w:rsidR="006F330A" w:rsidRPr="00D147FB" w:rsidTr="006F330A">
              <w:trPr>
                <w:trHeight w:val="267"/>
              </w:trPr>
              <w:tc>
                <w:tcPr>
                  <w:tcW w:w="506" w:type="dxa"/>
                  <w:vMerge w:val="restart"/>
                  <w:tcBorders>
                    <w:top w:val="nil"/>
                    <w:left w:val="nil"/>
                    <w:bottom w:val="nil"/>
                    <w:right w:val="single" w:sz="4" w:space="0" w:color="auto"/>
                  </w:tcBorders>
                  <w:shd w:val="clear" w:color="auto" w:fill="auto"/>
                  <w:textDirection w:val="btLr"/>
                  <w:vAlign w:val="center"/>
                </w:tcPr>
                <w:p w:rsidR="006F330A" w:rsidRPr="00876107" w:rsidRDefault="006F330A" w:rsidP="006F330A">
                  <w:pPr>
                    <w:ind w:right="113"/>
                    <w:jc w:val="center"/>
                    <w:rPr>
                      <w:rFonts w:ascii="Times New Roman" w:hAnsi="Times New Roman" w:cs="Times New Roman"/>
                      <w:b/>
                      <w:sz w:val="18"/>
                      <w:szCs w:val="18"/>
                      <w:lang w:val="sr-Cyrl-BA"/>
                    </w:rPr>
                  </w:pPr>
                  <w:r w:rsidRPr="00876107">
                    <w:rPr>
                      <w:rFonts w:ascii="Times New Roman" w:hAnsi="Times New Roman" w:cs="Times New Roman"/>
                      <w:b/>
                      <w:sz w:val="18"/>
                      <w:szCs w:val="18"/>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147FB" w:rsidRDefault="006F330A" w:rsidP="006F330A">
                  <w:pPr>
                    <w:jc w:val="cente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147FB" w:rsidRDefault="006F330A" w:rsidP="006F330A">
                  <w:pPr>
                    <w:jc w:val="center"/>
                    <w:rPr>
                      <w:rFonts w:ascii="Times New Roman" w:hAnsi="Times New Roman" w:cs="Times New Roman"/>
                      <w:sz w:val="24"/>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147FB" w:rsidRDefault="006F330A" w:rsidP="006F330A">
                  <w:pPr>
                    <w:jc w:val="cente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147FB" w:rsidRDefault="006F330A" w:rsidP="006F330A">
                  <w:pPr>
                    <w:jc w:val="center"/>
                    <w:rPr>
                      <w:rFonts w:ascii="Times New Roman" w:hAnsi="Times New Roman" w:cs="Times New Roman"/>
                      <w:sz w:val="24"/>
                      <w:szCs w:val="24"/>
                      <w:lang w:val="sr-Cyrl-BA"/>
                    </w:rPr>
                  </w:pPr>
                </w:p>
              </w:tc>
            </w:tr>
            <w:tr w:rsidR="006F330A" w:rsidRPr="00D147FB" w:rsidTr="006F330A">
              <w:trPr>
                <w:trHeight w:val="142"/>
              </w:trPr>
              <w:tc>
                <w:tcPr>
                  <w:tcW w:w="506" w:type="dxa"/>
                  <w:vMerge/>
                  <w:tcBorders>
                    <w:top w:val="nil"/>
                    <w:left w:val="nil"/>
                    <w:bottom w:val="nil"/>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147FB" w:rsidRDefault="006F330A" w:rsidP="006F330A">
                  <w:pPr>
                    <w:jc w:val="cente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147FB" w:rsidRDefault="006F330A" w:rsidP="006F330A">
                  <w:pPr>
                    <w:jc w:val="center"/>
                    <w:rPr>
                      <w:rFonts w:ascii="Times New Roman" w:hAnsi="Times New Roman" w:cs="Times New Roman"/>
                      <w:sz w:val="24"/>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147FB" w:rsidRDefault="006F330A" w:rsidP="006F330A">
                  <w:pPr>
                    <w:jc w:val="cente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147FB" w:rsidRDefault="006F330A" w:rsidP="006F330A">
                  <w:pPr>
                    <w:jc w:val="center"/>
                    <w:rPr>
                      <w:rFonts w:ascii="Times New Roman" w:hAnsi="Times New Roman" w:cs="Times New Roman"/>
                      <w:sz w:val="24"/>
                      <w:szCs w:val="24"/>
                      <w:lang w:val="sr-Cyrl-BA"/>
                    </w:rPr>
                  </w:pPr>
                </w:p>
              </w:tc>
            </w:tr>
            <w:tr w:rsidR="006F330A" w:rsidRPr="00D147FB" w:rsidTr="006F330A">
              <w:trPr>
                <w:trHeight w:val="142"/>
              </w:trPr>
              <w:tc>
                <w:tcPr>
                  <w:tcW w:w="506" w:type="dxa"/>
                  <w:vMerge/>
                  <w:tcBorders>
                    <w:top w:val="nil"/>
                    <w:left w:val="nil"/>
                    <w:bottom w:val="nil"/>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147FB" w:rsidRDefault="006F330A" w:rsidP="006F330A">
                  <w:pPr>
                    <w:jc w:val="cente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147FB" w:rsidRDefault="006F330A" w:rsidP="006F330A">
                  <w:pPr>
                    <w:jc w:val="center"/>
                    <w:rPr>
                      <w:rFonts w:ascii="Times New Roman" w:hAnsi="Times New Roman" w:cs="Times New Roman"/>
                      <w:sz w:val="24"/>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147FB" w:rsidRDefault="006F330A" w:rsidP="006F330A">
                  <w:pPr>
                    <w:jc w:val="cente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147FB" w:rsidRDefault="006F330A" w:rsidP="006F330A">
                  <w:pPr>
                    <w:jc w:val="center"/>
                    <w:rPr>
                      <w:rFonts w:ascii="Times New Roman" w:hAnsi="Times New Roman" w:cs="Times New Roman"/>
                      <w:sz w:val="24"/>
                      <w:szCs w:val="24"/>
                      <w:lang w:val="sr-Cyrl-BA"/>
                    </w:rPr>
                  </w:pPr>
                </w:p>
              </w:tc>
            </w:tr>
            <w:tr w:rsidR="006F330A" w:rsidRPr="00D147FB" w:rsidTr="006F330A">
              <w:trPr>
                <w:trHeight w:val="142"/>
              </w:trPr>
              <w:tc>
                <w:tcPr>
                  <w:tcW w:w="506" w:type="dxa"/>
                  <w:vMerge/>
                  <w:tcBorders>
                    <w:top w:val="nil"/>
                    <w:left w:val="nil"/>
                    <w:bottom w:val="nil"/>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147FB" w:rsidRDefault="006F330A" w:rsidP="006F330A">
                  <w:pPr>
                    <w:jc w:val="cente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Х</w:t>
                  </w: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p>
              </w:tc>
            </w:tr>
            <w:tr w:rsidR="006F330A" w:rsidRPr="00D147FB" w:rsidTr="006F330A">
              <w:trPr>
                <w:trHeight w:val="142"/>
              </w:trPr>
              <w:tc>
                <w:tcPr>
                  <w:tcW w:w="506" w:type="dxa"/>
                  <w:vMerge/>
                  <w:tcBorders>
                    <w:top w:val="nil"/>
                    <w:left w:val="nil"/>
                    <w:bottom w:val="nil"/>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147FB" w:rsidRDefault="006F330A" w:rsidP="006F330A">
                  <w:pPr>
                    <w:jc w:val="cente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147FB" w:rsidRDefault="006F330A" w:rsidP="006F330A">
                  <w:pPr>
                    <w:jc w:val="cente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147FB" w:rsidRDefault="006F330A" w:rsidP="006F330A">
                  <w:pPr>
                    <w:jc w:val="center"/>
                    <w:rPr>
                      <w:rFonts w:ascii="Times New Roman" w:hAnsi="Times New Roman" w:cs="Times New Roman"/>
                      <w:sz w:val="24"/>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147FB" w:rsidRDefault="006F330A" w:rsidP="006F330A">
                  <w:pPr>
                    <w:jc w:val="cente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147FB" w:rsidRDefault="006F330A" w:rsidP="006F330A">
                  <w:pPr>
                    <w:jc w:val="center"/>
                    <w:rPr>
                      <w:rFonts w:ascii="Times New Roman" w:hAnsi="Times New Roman" w:cs="Times New Roman"/>
                      <w:sz w:val="24"/>
                      <w:szCs w:val="24"/>
                      <w:lang w:val="sr-Cyrl-BA"/>
                    </w:rPr>
                  </w:pPr>
                </w:p>
              </w:tc>
            </w:tr>
            <w:tr w:rsidR="006F330A" w:rsidRPr="00D147FB" w:rsidTr="006F330A">
              <w:trPr>
                <w:trHeight w:val="142"/>
              </w:trPr>
              <w:tc>
                <w:tcPr>
                  <w:tcW w:w="506" w:type="dxa"/>
                  <w:tcBorders>
                    <w:top w:val="nil"/>
                    <w:left w:val="nil"/>
                    <w:bottom w:val="nil"/>
                    <w:right w:val="nil"/>
                  </w:tcBorders>
                  <w:shd w:val="clear" w:color="auto" w:fill="auto"/>
                </w:tcPr>
                <w:p w:rsidR="006F330A" w:rsidRPr="00D147FB" w:rsidRDefault="006F330A" w:rsidP="006F330A">
                  <w:pPr>
                    <w:jc w:val="center"/>
                    <w:rPr>
                      <w:rFonts w:ascii="Times New Roman" w:hAnsi="Times New Roman" w:cs="Times New Roman"/>
                      <w:sz w:val="24"/>
                      <w:szCs w:val="24"/>
                      <w:lang w:val="sr-Cyrl-BA"/>
                    </w:rPr>
                  </w:pPr>
                </w:p>
              </w:tc>
              <w:tc>
                <w:tcPr>
                  <w:tcW w:w="336" w:type="dxa"/>
                  <w:tcBorders>
                    <w:top w:val="single" w:sz="4" w:space="0" w:color="auto"/>
                    <w:left w:val="nil"/>
                    <w:bottom w:val="nil"/>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5</w:t>
                  </w:r>
                </w:p>
              </w:tc>
            </w:tr>
            <w:tr w:rsidR="006F330A" w:rsidRPr="00D147FB" w:rsidTr="006F330A">
              <w:trPr>
                <w:trHeight w:val="142"/>
              </w:trPr>
              <w:tc>
                <w:tcPr>
                  <w:tcW w:w="506" w:type="dxa"/>
                  <w:tcBorders>
                    <w:top w:val="nil"/>
                    <w:left w:val="nil"/>
                    <w:bottom w:val="nil"/>
                    <w:right w:val="nil"/>
                  </w:tcBorders>
                  <w:shd w:val="clear" w:color="auto" w:fill="auto"/>
                </w:tcPr>
                <w:p w:rsidR="006F330A" w:rsidRPr="00D147FB" w:rsidRDefault="006F330A" w:rsidP="006F330A">
                  <w:pPr>
                    <w:jc w:val="center"/>
                    <w:rPr>
                      <w:rFonts w:ascii="Times New Roman" w:hAnsi="Times New Roman" w:cs="Times New Roman"/>
                      <w:sz w:val="24"/>
                      <w:szCs w:val="24"/>
                      <w:lang w:val="sr-Cyrl-BA"/>
                    </w:rPr>
                  </w:pPr>
                </w:p>
              </w:tc>
              <w:tc>
                <w:tcPr>
                  <w:tcW w:w="336" w:type="dxa"/>
                  <w:tcBorders>
                    <w:top w:val="nil"/>
                    <w:left w:val="nil"/>
                    <w:bottom w:val="nil"/>
                    <w:right w:val="nil"/>
                  </w:tcBorders>
                  <w:shd w:val="clear" w:color="auto" w:fill="auto"/>
                </w:tcPr>
                <w:p w:rsidR="006F330A" w:rsidRPr="00D147FB" w:rsidRDefault="006F330A" w:rsidP="006F330A">
                  <w:pPr>
                    <w:jc w:val="center"/>
                    <w:rPr>
                      <w:rFonts w:ascii="Times New Roman" w:hAnsi="Times New Roman" w:cs="Times New Roman"/>
                      <w:sz w:val="24"/>
                      <w:szCs w:val="24"/>
                      <w:lang w:val="sr-Cyrl-BA"/>
                    </w:rPr>
                  </w:pPr>
                </w:p>
              </w:tc>
              <w:tc>
                <w:tcPr>
                  <w:tcW w:w="2235" w:type="dxa"/>
                  <w:gridSpan w:val="5"/>
                  <w:tcBorders>
                    <w:top w:val="single" w:sz="4" w:space="0" w:color="auto"/>
                    <w:left w:val="nil"/>
                    <w:bottom w:val="nil"/>
                    <w:right w:val="nil"/>
                  </w:tcBorders>
                  <w:shd w:val="clear" w:color="auto" w:fill="FFFFFF"/>
                  <w:vAlign w:val="center"/>
                </w:tcPr>
                <w:p w:rsidR="006F330A" w:rsidRPr="00876107" w:rsidRDefault="006F330A" w:rsidP="006F330A">
                  <w:pPr>
                    <w:jc w:val="center"/>
                    <w:rPr>
                      <w:rFonts w:ascii="Times New Roman" w:hAnsi="Times New Roman" w:cs="Times New Roman"/>
                      <w:b/>
                      <w:lang w:val="sr-Cyrl-BA"/>
                    </w:rPr>
                  </w:pPr>
                  <w:r w:rsidRPr="00876107">
                    <w:rPr>
                      <w:rFonts w:ascii="Times New Roman" w:hAnsi="Times New Roman" w:cs="Times New Roman"/>
                      <w:b/>
                      <w:lang w:val="sr-Cyrl-BA"/>
                    </w:rPr>
                    <w:t>ВЈЕРОВАТНОЋА</w:t>
                  </w:r>
                </w:p>
              </w:tc>
            </w:tr>
          </w:tbl>
          <w:p w:rsidR="006F330A" w:rsidRPr="00D147FB" w:rsidRDefault="006F330A" w:rsidP="006F330A">
            <w:pPr>
              <w:jc w:val="center"/>
              <w:rPr>
                <w:rFonts w:ascii="Times New Roman" w:hAnsi="Times New Roman" w:cs="Times New Roman"/>
                <w:sz w:val="24"/>
                <w:szCs w:val="24"/>
                <w:lang w:val="sr-Cyrl-BA"/>
              </w:rPr>
            </w:pPr>
          </w:p>
        </w:tc>
      </w:tr>
    </w:tbl>
    <w:p w:rsidR="006F330A" w:rsidRPr="00D147FB" w:rsidRDefault="006F330A" w:rsidP="005A771E">
      <w:pPr>
        <w:pStyle w:val="Caption"/>
        <w:rPr>
          <w:b/>
        </w:rPr>
      </w:pPr>
      <w:r w:rsidRPr="00DE7B89">
        <w:rPr>
          <w:b/>
        </w:rPr>
        <w:t>Табела</w:t>
      </w:r>
      <w:r w:rsidR="00DE7B89" w:rsidRPr="00DE7B89">
        <w:rPr>
          <w:b/>
          <w:lang w:val="sr-Cyrl-BA"/>
        </w:rPr>
        <w:t xml:space="preserve"> 51</w:t>
      </w:r>
      <w:r w:rsidRPr="00D147FB">
        <w:t>.:</w:t>
      </w:r>
      <w:r w:rsidRPr="00B56BA8">
        <w:t>Матрице анализе ризика од бујичне поплаве</w:t>
      </w:r>
    </w:p>
    <w:p w:rsidR="00C10F66" w:rsidRDefault="00C10F66" w:rsidP="006F330A">
      <w:pPr>
        <w:rPr>
          <w:rFonts w:ascii="Times New Roman" w:hAnsi="Times New Roman" w:cs="Times New Roman"/>
          <w:sz w:val="24"/>
          <w:szCs w:val="24"/>
          <w:lang w:val="sr-Cyrl-BA"/>
        </w:rPr>
      </w:pPr>
    </w:p>
    <w:p w:rsidR="006F330A" w:rsidRPr="00D147FB" w:rsidRDefault="006F330A" w:rsidP="00C10F66">
      <w:pPr>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t xml:space="preserve">У случају бујичних поплава процјењујемо да је ризик </w:t>
      </w:r>
      <w:r w:rsidRPr="00D147FB">
        <w:rPr>
          <w:rFonts w:ascii="Times New Roman" w:hAnsi="Times New Roman" w:cs="Times New Roman"/>
          <w:b/>
          <w:sz w:val="24"/>
          <w:szCs w:val="24"/>
          <w:lang w:val="sr-Cyrl-BA"/>
        </w:rPr>
        <w:t xml:space="preserve">умјерен </w:t>
      </w:r>
      <w:r w:rsidRPr="00D147FB">
        <w:rPr>
          <w:rFonts w:ascii="Times New Roman" w:hAnsi="Times New Roman" w:cs="Times New Roman"/>
          <w:sz w:val="24"/>
          <w:szCs w:val="24"/>
          <w:lang w:val="sr-Cyrl-BA"/>
        </w:rPr>
        <w:t xml:space="preserve">односно </w:t>
      </w:r>
      <w:r w:rsidRPr="00D147FB">
        <w:rPr>
          <w:rFonts w:ascii="Times New Roman" w:hAnsi="Times New Roman" w:cs="Times New Roman"/>
          <w:b/>
          <w:sz w:val="24"/>
          <w:szCs w:val="24"/>
          <w:lang w:val="sr-Cyrl-BA"/>
        </w:rPr>
        <w:t>прихватљив</w:t>
      </w:r>
      <w:r w:rsidRPr="00D147FB">
        <w:rPr>
          <w:rFonts w:ascii="Times New Roman" w:hAnsi="Times New Roman" w:cs="Times New Roman"/>
          <w:sz w:val="24"/>
          <w:szCs w:val="24"/>
          <w:lang w:val="sr-Cyrl-BA"/>
        </w:rPr>
        <w:t xml:space="preserve"> за људе, за екон</w:t>
      </w:r>
      <w:r w:rsidR="00876107">
        <w:rPr>
          <w:rFonts w:ascii="Times New Roman" w:hAnsi="Times New Roman" w:cs="Times New Roman"/>
          <w:sz w:val="24"/>
          <w:szCs w:val="24"/>
          <w:lang w:val="sr-Cyrl-BA"/>
        </w:rPr>
        <w:t xml:space="preserve">омију/околину као и за </w:t>
      </w:r>
      <w:r w:rsidRPr="00D147FB">
        <w:rPr>
          <w:rFonts w:ascii="Times New Roman" w:hAnsi="Times New Roman" w:cs="Times New Roman"/>
          <w:sz w:val="24"/>
          <w:szCs w:val="24"/>
          <w:lang w:val="sr-Cyrl-BA"/>
        </w:rPr>
        <w:t xml:space="preserve">друштвено/социјалну стабилност </w:t>
      </w:r>
      <w:r w:rsidR="00876107">
        <w:rPr>
          <w:rFonts w:ascii="Times New Roman" w:hAnsi="Times New Roman" w:cs="Times New Roman"/>
          <w:sz w:val="24"/>
          <w:szCs w:val="24"/>
          <w:lang w:val="sr-Cyrl-BA"/>
        </w:rPr>
        <w:t>Града</w:t>
      </w:r>
      <w:r w:rsidRPr="00D147FB">
        <w:rPr>
          <w:rFonts w:ascii="Times New Roman" w:hAnsi="Times New Roman" w:cs="Times New Roman"/>
          <w:sz w:val="24"/>
          <w:szCs w:val="24"/>
          <w:lang w:val="sr-Cyrl-BA"/>
        </w:rPr>
        <w:t>, уз просјечну вјероватноћу да ће се ова врста опасности десити.</w:t>
      </w:r>
    </w:p>
    <w:p w:rsidR="00050D46" w:rsidRDefault="00050D46" w:rsidP="006F330A">
      <w:pPr>
        <w:rPr>
          <w:rFonts w:ascii="Times New Roman" w:hAnsi="Times New Roman" w:cs="Times New Roman"/>
          <w:sz w:val="24"/>
          <w:szCs w:val="24"/>
          <w:lang w:val="sr-Cyrl-BA"/>
        </w:rPr>
      </w:pPr>
    </w:p>
    <w:p w:rsidR="00C10F66" w:rsidRDefault="006F330A" w:rsidP="00DE7B89">
      <w:pPr>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t xml:space="preserve">Узимајући у обзир да је процјењена вјероватноћа појаве бујичних поплава </w:t>
      </w:r>
      <w:r w:rsidRPr="00D147FB">
        <w:rPr>
          <w:rFonts w:ascii="Times New Roman" w:hAnsi="Times New Roman" w:cs="Times New Roman"/>
          <w:b/>
          <w:sz w:val="24"/>
          <w:szCs w:val="24"/>
          <w:lang w:val="sr-Cyrl-BA"/>
        </w:rPr>
        <w:t>просјечна (3)</w:t>
      </w:r>
      <w:r w:rsidRPr="00D147FB">
        <w:rPr>
          <w:rFonts w:ascii="Times New Roman" w:hAnsi="Times New Roman" w:cs="Times New Roman"/>
          <w:sz w:val="24"/>
          <w:szCs w:val="24"/>
          <w:lang w:val="sr-Cyrl-BA"/>
        </w:rPr>
        <w:t xml:space="preserve"> и процјену да свеукупне посљедице од истог могу бити </w:t>
      </w:r>
      <w:r w:rsidRPr="00D147FB">
        <w:rPr>
          <w:rFonts w:ascii="Times New Roman" w:hAnsi="Times New Roman" w:cs="Times New Roman"/>
          <w:b/>
          <w:sz w:val="24"/>
          <w:szCs w:val="24"/>
          <w:lang w:val="sr-Cyrl-BA"/>
        </w:rPr>
        <w:t>мале (2),</w:t>
      </w:r>
      <w:r w:rsidRPr="00D147FB">
        <w:rPr>
          <w:rFonts w:ascii="Times New Roman" w:hAnsi="Times New Roman" w:cs="Times New Roman"/>
          <w:sz w:val="24"/>
          <w:szCs w:val="24"/>
          <w:lang w:val="sr-Cyrl-BA"/>
        </w:rPr>
        <w:t xml:space="preserve"> процјењујемо да је ризик у случају бујичних поплава за Град</w:t>
      </w:r>
      <w:r w:rsidR="00876107">
        <w:rPr>
          <w:rFonts w:ascii="Times New Roman" w:hAnsi="Times New Roman" w:cs="Times New Roman"/>
          <w:sz w:val="24"/>
          <w:szCs w:val="24"/>
          <w:lang w:val="sr-Cyrl-BA"/>
        </w:rPr>
        <w:t>у</w:t>
      </w:r>
      <w:r w:rsidRPr="00D147FB">
        <w:rPr>
          <w:rFonts w:ascii="Times New Roman" w:hAnsi="Times New Roman" w:cs="Times New Roman"/>
          <w:sz w:val="24"/>
          <w:szCs w:val="24"/>
          <w:lang w:val="sr-Cyrl-BA"/>
        </w:rPr>
        <w:t xml:space="preserve"> Градишка </w:t>
      </w:r>
      <w:r w:rsidRPr="00D147FB">
        <w:rPr>
          <w:rFonts w:ascii="Times New Roman" w:hAnsi="Times New Roman" w:cs="Times New Roman"/>
          <w:b/>
          <w:sz w:val="24"/>
          <w:szCs w:val="24"/>
          <w:lang w:val="sr-Cyrl-BA"/>
        </w:rPr>
        <w:t>УМЈЕРЕН</w:t>
      </w:r>
      <w:r w:rsidRPr="00D147FB">
        <w:rPr>
          <w:rFonts w:ascii="Times New Roman" w:hAnsi="Times New Roman" w:cs="Times New Roman"/>
          <w:sz w:val="24"/>
          <w:szCs w:val="24"/>
          <w:lang w:val="sr-Cyrl-BA"/>
        </w:rPr>
        <w:t xml:space="preserve"> односно </w:t>
      </w:r>
      <w:r w:rsidRPr="00D147FB">
        <w:rPr>
          <w:rFonts w:ascii="Times New Roman" w:hAnsi="Times New Roman" w:cs="Times New Roman"/>
          <w:b/>
          <w:sz w:val="24"/>
          <w:szCs w:val="24"/>
          <w:u w:val="single"/>
          <w:lang w:val="sr-Cyrl-BA"/>
        </w:rPr>
        <w:t>прихватљив</w:t>
      </w:r>
      <w:r w:rsidRPr="00D147FB">
        <w:rPr>
          <w:rFonts w:ascii="Times New Roman" w:hAnsi="Times New Roman" w:cs="Times New Roman"/>
          <w:sz w:val="24"/>
          <w:szCs w:val="24"/>
          <w:lang w:val="sr-Cyrl-BA"/>
        </w:rPr>
        <w:t>.</w:t>
      </w:r>
    </w:p>
    <w:p w:rsidR="00DD6499" w:rsidRPr="00D147FB" w:rsidRDefault="00DD6499" w:rsidP="006F330A">
      <w:pPr>
        <w:rPr>
          <w:rFonts w:ascii="Times New Roman" w:hAnsi="Times New Roman" w:cs="Times New Roman"/>
          <w:sz w:val="24"/>
          <w:szCs w:val="24"/>
          <w:lang w:val="sr-Cyrl-BA"/>
        </w:rPr>
      </w:pP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1798"/>
        <w:gridCol w:w="345"/>
        <w:gridCol w:w="1117"/>
        <w:gridCol w:w="1134"/>
        <w:gridCol w:w="1373"/>
        <w:gridCol w:w="1134"/>
        <w:gridCol w:w="1054"/>
      </w:tblGrid>
      <w:tr w:rsidR="006F330A" w:rsidRPr="00D147FB" w:rsidTr="00876107">
        <w:trPr>
          <w:trHeight w:val="252"/>
          <w:jc w:val="center"/>
        </w:trPr>
        <w:tc>
          <w:tcPr>
            <w:tcW w:w="392" w:type="dxa"/>
            <w:vMerge w:val="restart"/>
            <w:tcBorders>
              <w:top w:val="single" w:sz="4" w:space="0" w:color="auto"/>
              <w:left w:val="single" w:sz="4" w:space="0" w:color="auto"/>
              <w:right w:val="single" w:sz="4" w:space="0" w:color="auto"/>
            </w:tcBorders>
            <w:shd w:val="clear" w:color="auto" w:fill="auto"/>
            <w:textDirection w:val="btLr"/>
          </w:tcPr>
          <w:p w:rsidR="006F330A" w:rsidRPr="00D147FB" w:rsidRDefault="006F330A" w:rsidP="006F330A">
            <w:pPr>
              <w:ind w:left="113" w:right="113"/>
              <w:jc w:val="center"/>
              <w:rPr>
                <w:rFonts w:ascii="Times New Roman" w:hAnsi="Times New Roman" w:cs="Times New Roman"/>
                <w:b/>
                <w:sz w:val="24"/>
                <w:szCs w:val="24"/>
                <w:lang w:val="sr-Cyrl-BA"/>
              </w:rPr>
            </w:pPr>
            <w:r w:rsidRPr="00D147FB">
              <w:rPr>
                <w:rFonts w:ascii="Times New Roman" w:hAnsi="Times New Roman" w:cs="Times New Roman"/>
                <w:b/>
                <w:sz w:val="24"/>
                <w:szCs w:val="24"/>
                <w:lang w:val="sr-Cyrl-BA"/>
              </w:rPr>
              <w:t>ПОСЉЕДИЦЕ</w:t>
            </w:r>
          </w:p>
        </w:tc>
        <w:tc>
          <w:tcPr>
            <w:tcW w:w="179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 xml:space="preserve">Катастрофалне </w:t>
            </w:r>
          </w:p>
        </w:tc>
        <w:tc>
          <w:tcPr>
            <w:tcW w:w="345" w:type="dxa"/>
            <w:tcBorders>
              <w:top w:val="single" w:sz="4" w:space="0" w:color="auto"/>
              <w:left w:val="single" w:sz="4" w:space="0" w:color="auto"/>
              <w:bottom w:val="single" w:sz="4" w:space="0" w:color="auto"/>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5</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147FB" w:rsidRDefault="006F330A" w:rsidP="006F330A">
            <w:pPr>
              <w:jc w:val="center"/>
              <w:rPr>
                <w:rFonts w:ascii="Times New Roman" w:hAnsi="Times New Roman" w:cs="Times New Roman"/>
                <w:sz w:val="24"/>
                <w:szCs w:val="24"/>
                <w:lang w:val="sr-Cyrl-BA"/>
              </w:rPr>
            </w:pPr>
          </w:p>
        </w:tc>
        <w:tc>
          <w:tcPr>
            <w:tcW w:w="1373"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147FB" w:rsidRDefault="006F330A" w:rsidP="006F330A">
            <w:pPr>
              <w:jc w:val="center"/>
              <w:rPr>
                <w:rFonts w:ascii="Times New Roman" w:hAnsi="Times New Roman" w:cs="Times New Roman"/>
                <w:sz w:val="24"/>
                <w:szCs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147FB" w:rsidRDefault="006F330A" w:rsidP="006F330A">
            <w:pPr>
              <w:jc w:val="center"/>
              <w:rPr>
                <w:rFonts w:ascii="Times New Roman" w:hAnsi="Times New Roman" w:cs="Times New Roman"/>
                <w:sz w:val="24"/>
                <w:szCs w:val="24"/>
                <w:lang w:val="sr-Cyrl-BA"/>
              </w:rPr>
            </w:pPr>
          </w:p>
        </w:tc>
        <w:tc>
          <w:tcPr>
            <w:tcW w:w="1054"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147FB" w:rsidRDefault="006F330A" w:rsidP="006F330A">
            <w:pPr>
              <w:jc w:val="center"/>
              <w:rPr>
                <w:rFonts w:ascii="Times New Roman" w:hAnsi="Times New Roman" w:cs="Times New Roman"/>
                <w:sz w:val="24"/>
                <w:szCs w:val="24"/>
                <w:lang w:val="sr-Cyrl-BA"/>
              </w:rPr>
            </w:pPr>
          </w:p>
        </w:tc>
      </w:tr>
      <w:tr w:rsidR="006F330A" w:rsidRPr="00D147FB" w:rsidTr="00876107">
        <w:trPr>
          <w:trHeight w:val="134"/>
          <w:jc w:val="center"/>
        </w:trPr>
        <w:tc>
          <w:tcPr>
            <w:tcW w:w="392" w:type="dxa"/>
            <w:vMerge/>
            <w:tcBorders>
              <w:left w:val="single" w:sz="4" w:space="0" w:color="auto"/>
              <w:right w:val="single" w:sz="4" w:space="0" w:color="auto"/>
            </w:tcBorders>
            <w:shd w:val="clear" w:color="auto" w:fill="auto"/>
          </w:tcPr>
          <w:p w:rsidR="006F330A" w:rsidRPr="00D147FB" w:rsidRDefault="006F330A" w:rsidP="006F330A">
            <w:pPr>
              <w:rPr>
                <w:rFonts w:ascii="Times New Roman" w:hAnsi="Times New Roman" w:cs="Times New Roman"/>
                <w:sz w:val="24"/>
                <w:szCs w:val="24"/>
                <w:lang w:val="sr-Cyrl-BA"/>
              </w:rPr>
            </w:pPr>
          </w:p>
        </w:tc>
        <w:tc>
          <w:tcPr>
            <w:tcW w:w="179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 xml:space="preserve">Значајне </w:t>
            </w:r>
          </w:p>
        </w:tc>
        <w:tc>
          <w:tcPr>
            <w:tcW w:w="345" w:type="dxa"/>
            <w:tcBorders>
              <w:top w:val="single" w:sz="4" w:space="0" w:color="auto"/>
              <w:left w:val="single" w:sz="4" w:space="0" w:color="auto"/>
              <w:bottom w:val="single" w:sz="4" w:space="0" w:color="auto"/>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4</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147FB" w:rsidRDefault="006F330A" w:rsidP="006F330A">
            <w:pPr>
              <w:jc w:val="center"/>
              <w:rPr>
                <w:rFonts w:ascii="Times New Roman" w:hAnsi="Times New Roman" w:cs="Times New Roman"/>
                <w:sz w:val="24"/>
                <w:szCs w:val="24"/>
                <w:lang w:val="sr-Cyrl-BA"/>
              </w:rPr>
            </w:pPr>
          </w:p>
        </w:tc>
        <w:tc>
          <w:tcPr>
            <w:tcW w:w="1373"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147FB" w:rsidRDefault="006F330A" w:rsidP="006F330A">
            <w:pPr>
              <w:jc w:val="center"/>
              <w:rPr>
                <w:rFonts w:ascii="Times New Roman" w:hAnsi="Times New Roman" w:cs="Times New Roman"/>
                <w:sz w:val="24"/>
                <w:szCs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147FB" w:rsidRDefault="006F330A" w:rsidP="006F330A">
            <w:pPr>
              <w:jc w:val="center"/>
              <w:rPr>
                <w:rFonts w:ascii="Times New Roman" w:hAnsi="Times New Roman" w:cs="Times New Roman"/>
                <w:sz w:val="24"/>
                <w:szCs w:val="24"/>
                <w:lang w:val="sr-Cyrl-BA"/>
              </w:rPr>
            </w:pPr>
          </w:p>
        </w:tc>
        <w:tc>
          <w:tcPr>
            <w:tcW w:w="1054"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D147FB" w:rsidRDefault="006F330A" w:rsidP="006F330A">
            <w:pPr>
              <w:jc w:val="center"/>
              <w:rPr>
                <w:rFonts w:ascii="Times New Roman" w:hAnsi="Times New Roman" w:cs="Times New Roman"/>
                <w:sz w:val="24"/>
                <w:szCs w:val="24"/>
                <w:lang w:val="sr-Cyrl-BA"/>
              </w:rPr>
            </w:pPr>
          </w:p>
        </w:tc>
      </w:tr>
      <w:tr w:rsidR="006F330A" w:rsidRPr="00D147FB" w:rsidTr="00876107">
        <w:trPr>
          <w:trHeight w:val="134"/>
          <w:jc w:val="center"/>
        </w:trPr>
        <w:tc>
          <w:tcPr>
            <w:tcW w:w="392" w:type="dxa"/>
            <w:vMerge/>
            <w:tcBorders>
              <w:left w:val="single" w:sz="4" w:space="0" w:color="auto"/>
              <w:right w:val="single" w:sz="4" w:space="0" w:color="auto"/>
            </w:tcBorders>
            <w:shd w:val="clear" w:color="auto" w:fill="auto"/>
          </w:tcPr>
          <w:p w:rsidR="006F330A" w:rsidRPr="00D147FB" w:rsidRDefault="006F330A" w:rsidP="006F330A">
            <w:pPr>
              <w:rPr>
                <w:rFonts w:ascii="Times New Roman" w:hAnsi="Times New Roman" w:cs="Times New Roman"/>
                <w:sz w:val="24"/>
                <w:szCs w:val="24"/>
                <w:lang w:val="sr-Cyrl-BA"/>
              </w:rPr>
            </w:pPr>
          </w:p>
        </w:tc>
        <w:tc>
          <w:tcPr>
            <w:tcW w:w="179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Умјерен</w:t>
            </w:r>
          </w:p>
        </w:tc>
        <w:tc>
          <w:tcPr>
            <w:tcW w:w="345" w:type="dxa"/>
            <w:tcBorders>
              <w:top w:val="single" w:sz="4" w:space="0" w:color="auto"/>
              <w:left w:val="single" w:sz="4" w:space="0" w:color="auto"/>
              <w:bottom w:val="single" w:sz="4" w:space="0" w:color="auto"/>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3</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147FB" w:rsidRDefault="006F330A" w:rsidP="006F330A">
            <w:pPr>
              <w:jc w:val="center"/>
              <w:rPr>
                <w:rFonts w:ascii="Times New Roman" w:hAnsi="Times New Roman" w:cs="Times New Roman"/>
                <w:sz w:val="24"/>
                <w:szCs w:val="24"/>
                <w:lang w:val="sr-Cyrl-BA"/>
              </w:rPr>
            </w:pPr>
          </w:p>
        </w:tc>
        <w:tc>
          <w:tcPr>
            <w:tcW w:w="1373"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147FB" w:rsidRDefault="006F330A" w:rsidP="006F330A">
            <w:pPr>
              <w:jc w:val="center"/>
              <w:rPr>
                <w:rFonts w:ascii="Times New Roman" w:hAnsi="Times New Roman" w:cs="Times New Roman"/>
                <w:sz w:val="24"/>
                <w:szCs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147FB" w:rsidRDefault="006F330A" w:rsidP="006F330A">
            <w:pPr>
              <w:jc w:val="center"/>
              <w:rPr>
                <w:rFonts w:ascii="Times New Roman" w:hAnsi="Times New Roman" w:cs="Times New Roman"/>
                <w:sz w:val="24"/>
                <w:szCs w:val="24"/>
                <w:lang w:val="sr-Cyrl-BA"/>
              </w:rPr>
            </w:pPr>
          </w:p>
        </w:tc>
        <w:tc>
          <w:tcPr>
            <w:tcW w:w="105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D147FB" w:rsidRDefault="006F330A" w:rsidP="006F330A">
            <w:pPr>
              <w:jc w:val="center"/>
              <w:rPr>
                <w:rFonts w:ascii="Times New Roman" w:hAnsi="Times New Roman" w:cs="Times New Roman"/>
                <w:sz w:val="24"/>
                <w:szCs w:val="24"/>
                <w:lang w:val="sr-Cyrl-BA"/>
              </w:rPr>
            </w:pPr>
          </w:p>
        </w:tc>
      </w:tr>
      <w:tr w:rsidR="006F330A" w:rsidRPr="00D147FB" w:rsidTr="00876107">
        <w:trPr>
          <w:trHeight w:val="134"/>
          <w:jc w:val="center"/>
        </w:trPr>
        <w:tc>
          <w:tcPr>
            <w:tcW w:w="392" w:type="dxa"/>
            <w:vMerge/>
            <w:tcBorders>
              <w:left w:val="single" w:sz="4" w:space="0" w:color="auto"/>
              <w:right w:val="single" w:sz="4" w:space="0" w:color="auto"/>
            </w:tcBorders>
            <w:shd w:val="clear" w:color="auto" w:fill="auto"/>
          </w:tcPr>
          <w:p w:rsidR="006F330A" w:rsidRPr="00D147FB" w:rsidRDefault="006F330A" w:rsidP="006F330A">
            <w:pPr>
              <w:rPr>
                <w:rFonts w:ascii="Times New Roman" w:hAnsi="Times New Roman" w:cs="Times New Roman"/>
                <w:sz w:val="24"/>
                <w:szCs w:val="24"/>
                <w:lang w:val="sr-Cyrl-BA"/>
              </w:rPr>
            </w:pPr>
          </w:p>
        </w:tc>
        <w:tc>
          <w:tcPr>
            <w:tcW w:w="179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Мала</w:t>
            </w:r>
          </w:p>
        </w:tc>
        <w:tc>
          <w:tcPr>
            <w:tcW w:w="345" w:type="dxa"/>
            <w:tcBorders>
              <w:top w:val="single" w:sz="4" w:space="0" w:color="auto"/>
              <w:left w:val="single" w:sz="4" w:space="0" w:color="auto"/>
              <w:bottom w:val="single" w:sz="4" w:space="0" w:color="auto"/>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2</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147FB" w:rsidRDefault="006F330A" w:rsidP="006F330A">
            <w:pPr>
              <w:jc w:val="center"/>
              <w:rPr>
                <w:rFonts w:ascii="Times New Roman" w:hAnsi="Times New Roman" w:cs="Times New Roman"/>
                <w:sz w:val="24"/>
                <w:szCs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p>
        </w:tc>
        <w:tc>
          <w:tcPr>
            <w:tcW w:w="1373"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Х</w:t>
            </w: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p>
        </w:tc>
        <w:tc>
          <w:tcPr>
            <w:tcW w:w="105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D147FB" w:rsidRDefault="006F330A" w:rsidP="006F330A">
            <w:pPr>
              <w:jc w:val="center"/>
              <w:rPr>
                <w:rFonts w:ascii="Times New Roman" w:hAnsi="Times New Roman" w:cs="Times New Roman"/>
                <w:sz w:val="24"/>
                <w:szCs w:val="24"/>
                <w:lang w:val="sr-Cyrl-BA"/>
              </w:rPr>
            </w:pPr>
          </w:p>
        </w:tc>
      </w:tr>
      <w:tr w:rsidR="006F330A" w:rsidRPr="00D147FB" w:rsidTr="00876107">
        <w:trPr>
          <w:trHeight w:val="134"/>
          <w:jc w:val="center"/>
        </w:trPr>
        <w:tc>
          <w:tcPr>
            <w:tcW w:w="392" w:type="dxa"/>
            <w:vMerge/>
            <w:tcBorders>
              <w:left w:val="single" w:sz="4" w:space="0" w:color="auto"/>
              <w:right w:val="single" w:sz="4" w:space="0" w:color="auto"/>
            </w:tcBorders>
            <w:shd w:val="clear" w:color="auto" w:fill="auto"/>
          </w:tcPr>
          <w:p w:rsidR="006F330A" w:rsidRPr="00D147FB" w:rsidRDefault="006F330A" w:rsidP="006F330A">
            <w:pPr>
              <w:rPr>
                <w:rFonts w:ascii="Times New Roman" w:hAnsi="Times New Roman" w:cs="Times New Roman"/>
                <w:sz w:val="24"/>
                <w:szCs w:val="24"/>
                <w:lang w:val="sr-Cyrl-BA"/>
              </w:rPr>
            </w:pPr>
          </w:p>
        </w:tc>
        <w:tc>
          <w:tcPr>
            <w:tcW w:w="179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Занемарљива</w:t>
            </w:r>
          </w:p>
        </w:tc>
        <w:tc>
          <w:tcPr>
            <w:tcW w:w="345" w:type="dxa"/>
            <w:tcBorders>
              <w:top w:val="single" w:sz="4" w:space="0" w:color="auto"/>
              <w:left w:val="single" w:sz="4" w:space="0" w:color="auto"/>
              <w:bottom w:val="single" w:sz="4" w:space="0" w:color="auto"/>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1</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147FB" w:rsidRDefault="006F330A" w:rsidP="006F330A">
            <w:pPr>
              <w:jc w:val="center"/>
              <w:rPr>
                <w:rFonts w:ascii="Times New Roman" w:hAnsi="Times New Roman" w:cs="Times New Roman"/>
                <w:sz w:val="24"/>
                <w:szCs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147FB" w:rsidRDefault="006F330A" w:rsidP="006F330A">
            <w:pPr>
              <w:jc w:val="center"/>
              <w:rPr>
                <w:rFonts w:ascii="Times New Roman" w:hAnsi="Times New Roman" w:cs="Times New Roman"/>
                <w:sz w:val="24"/>
                <w:szCs w:val="24"/>
                <w:lang w:val="sr-Cyrl-BA"/>
              </w:rPr>
            </w:pPr>
          </w:p>
        </w:tc>
        <w:tc>
          <w:tcPr>
            <w:tcW w:w="1373"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147FB" w:rsidRDefault="006F330A" w:rsidP="006F330A">
            <w:pPr>
              <w:jc w:val="center"/>
              <w:rPr>
                <w:rFonts w:ascii="Times New Roman" w:hAnsi="Times New Roman" w:cs="Times New Roman"/>
                <w:sz w:val="24"/>
                <w:szCs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147FB" w:rsidRDefault="006F330A" w:rsidP="006F330A">
            <w:pPr>
              <w:jc w:val="center"/>
              <w:rPr>
                <w:rFonts w:ascii="Times New Roman" w:hAnsi="Times New Roman" w:cs="Times New Roman"/>
                <w:sz w:val="24"/>
                <w:szCs w:val="24"/>
                <w:lang w:val="sr-Cyrl-BA"/>
              </w:rPr>
            </w:pPr>
          </w:p>
        </w:tc>
        <w:tc>
          <w:tcPr>
            <w:tcW w:w="105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D147FB" w:rsidRDefault="006F330A" w:rsidP="006F330A">
            <w:pPr>
              <w:jc w:val="center"/>
              <w:rPr>
                <w:rFonts w:ascii="Times New Roman" w:hAnsi="Times New Roman" w:cs="Times New Roman"/>
                <w:sz w:val="24"/>
                <w:szCs w:val="24"/>
                <w:lang w:val="sr-Cyrl-BA"/>
              </w:rPr>
            </w:pPr>
          </w:p>
        </w:tc>
      </w:tr>
      <w:tr w:rsidR="006F330A" w:rsidRPr="00D147FB" w:rsidTr="006F330A">
        <w:trPr>
          <w:trHeight w:val="266"/>
          <w:jc w:val="center"/>
        </w:trPr>
        <w:tc>
          <w:tcPr>
            <w:tcW w:w="392" w:type="dxa"/>
            <w:vMerge/>
            <w:tcBorders>
              <w:left w:val="single" w:sz="4" w:space="0" w:color="auto"/>
              <w:right w:val="single" w:sz="4" w:space="0" w:color="auto"/>
            </w:tcBorders>
            <w:shd w:val="clear" w:color="auto" w:fill="auto"/>
          </w:tcPr>
          <w:p w:rsidR="006F330A" w:rsidRPr="00D147FB" w:rsidRDefault="006F330A" w:rsidP="006F330A">
            <w:pPr>
              <w:rPr>
                <w:rFonts w:ascii="Times New Roman" w:hAnsi="Times New Roman" w:cs="Times New Roman"/>
                <w:sz w:val="24"/>
                <w:szCs w:val="24"/>
                <w:lang w:val="sr-Cyrl-BA"/>
              </w:rPr>
            </w:pPr>
          </w:p>
        </w:tc>
        <w:tc>
          <w:tcPr>
            <w:tcW w:w="2143" w:type="dxa"/>
            <w:gridSpan w:val="2"/>
            <w:vMerge w:val="restart"/>
            <w:tcBorders>
              <w:top w:val="single" w:sz="4" w:space="0" w:color="auto"/>
              <w:left w:val="single" w:sz="4" w:space="0" w:color="auto"/>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2</w:t>
            </w:r>
          </w:p>
        </w:tc>
        <w:tc>
          <w:tcPr>
            <w:tcW w:w="1373"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4</w:t>
            </w:r>
          </w:p>
        </w:tc>
        <w:tc>
          <w:tcPr>
            <w:tcW w:w="105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5</w:t>
            </w:r>
          </w:p>
        </w:tc>
      </w:tr>
      <w:tr w:rsidR="006F330A" w:rsidRPr="00D147FB" w:rsidTr="006F330A">
        <w:trPr>
          <w:trHeight w:val="266"/>
          <w:jc w:val="center"/>
        </w:trPr>
        <w:tc>
          <w:tcPr>
            <w:tcW w:w="392" w:type="dxa"/>
            <w:vMerge/>
            <w:tcBorders>
              <w:left w:val="single" w:sz="4" w:space="0" w:color="auto"/>
              <w:right w:val="single" w:sz="4" w:space="0" w:color="auto"/>
            </w:tcBorders>
            <w:shd w:val="clear" w:color="auto" w:fill="auto"/>
          </w:tcPr>
          <w:p w:rsidR="006F330A" w:rsidRPr="00D147FB" w:rsidRDefault="006F330A" w:rsidP="006F330A">
            <w:pPr>
              <w:rPr>
                <w:rFonts w:ascii="Times New Roman" w:hAnsi="Times New Roman" w:cs="Times New Roman"/>
                <w:sz w:val="24"/>
                <w:szCs w:val="24"/>
                <w:lang w:val="sr-Cyrl-BA"/>
              </w:rPr>
            </w:pPr>
          </w:p>
        </w:tc>
        <w:tc>
          <w:tcPr>
            <w:tcW w:w="2143" w:type="dxa"/>
            <w:gridSpan w:val="2"/>
            <w:vMerge/>
            <w:tcBorders>
              <w:left w:val="single" w:sz="4" w:space="0" w:color="auto"/>
              <w:bottom w:val="single" w:sz="4" w:space="0" w:color="auto"/>
              <w:right w:val="single" w:sz="4" w:space="0" w:color="auto"/>
            </w:tcBorders>
            <w:shd w:val="clear" w:color="auto" w:fill="auto"/>
          </w:tcPr>
          <w:p w:rsidR="006F330A" w:rsidRPr="00D147FB" w:rsidRDefault="006F330A" w:rsidP="006F330A">
            <w:pPr>
              <w:jc w:val="center"/>
              <w:rPr>
                <w:rFonts w:ascii="Times New Roman" w:hAnsi="Times New Roman" w:cs="Times New Roman"/>
                <w:sz w:val="24"/>
                <w:szCs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Врло ниска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Ниска</w:t>
            </w:r>
          </w:p>
        </w:tc>
        <w:tc>
          <w:tcPr>
            <w:tcW w:w="1373"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Просјечна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 xml:space="preserve">Висока </w:t>
            </w:r>
          </w:p>
        </w:tc>
        <w:tc>
          <w:tcPr>
            <w:tcW w:w="105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D147FB" w:rsidRDefault="006F330A" w:rsidP="006F330A">
            <w:pPr>
              <w:jc w:val="center"/>
              <w:rPr>
                <w:rFonts w:ascii="Times New Roman" w:hAnsi="Times New Roman" w:cs="Times New Roman"/>
                <w:sz w:val="24"/>
                <w:szCs w:val="24"/>
                <w:lang w:val="sr-Cyrl-BA"/>
              </w:rPr>
            </w:pPr>
            <w:r w:rsidRPr="00D147FB">
              <w:rPr>
                <w:rFonts w:ascii="Times New Roman" w:hAnsi="Times New Roman" w:cs="Times New Roman"/>
                <w:sz w:val="24"/>
                <w:szCs w:val="24"/>
                <w:lang w:val="sr-Cyrl-BA"/>
              </w:rPr>
              <w:t>Врло висока</w:t>
            </w:r>
          </w:p>
        </w:tc>
      </w:tr>
      <w:tr w:rsidR="006F330A" w:rsidRPr="00D147FB" w:rsidTr="006F330A">
        <w:trPr>
          <w:trHeight w:val="266"/>
          <w:jc w:val="center"/>
        </w:trPr>
        <w:tc>
          <w:tcPr>
            <w:tcW w:w="392" w:type="dxa"/>
            <w:vMerge/>
            <w:tcBorders>
              <w:left w:val="single" w:sz="4" w:space="0" w:color="auto"/>
              <w:bottom w:val="single" w:sz="4" w:space="0" w:color="auto"/>
              <w:right w:val="single" w:sz="4" w:space="0" w:color="auto"/>
            </w:tcBorders>
            <w:shd w:val="clear" w:color="auto" w:fill="auto"/>
          </w:tcPr>
          <w:p w:rsidR="006F330A" w:rsidRPr="00D147FB" w:rsidRDefault="006F330A" w:rsidP="006F330A">
            <w:pPr>
              <w:rPr>
                <w:rFonts w:ascii="Times New Roman" w:hAnsi="Times New Roman" w:cs="Times New Roman"/>
                <w:sz w:val="24"/>
                <w:szCs w:val="24"/>
                <w:lang w:val="sr-Cyrl-BA"/>
              </w:rPr>
            </w:pPr>
          </w:p>
        </w:tc>
        <w:tc>
          <w:tcPr>
            <w:tcW w:w="7955" w:type="dxa"/>
            <w:gridSpan w:val="7"/>
            <w:tcBorders>
              <w:top w:val="single" w:sz="4" w:space="0" w:color="auto"/>
              <w:left w:val="single" w:sz="4" w:space="0" w:color="auto"/>
              <w:bottom w:val="single" w:sz="4" w:space="0" w:color="auto"/>
              <w:right w:val="single" w:sz="4" w:space="0" w:color="auto"/>
            </w:tcBorders>
            <w:shd w:val="clear" w:color="auto" w:fill="auto"/>
          </w:tcPr>
          <w:p w:rsidR="006F330A" w:rsidRPr="00D147FB" w:rsidRDefault="006F330A" w:rsidP="006F330A">
            <w:pPr>
              <w:jc w:val="center"/>
              <w:rPr>
                <w:rFonts w:ascii="Times New Roman" w:hAnsi="Times New Roman" w:cs="Times New Roman"/>
                <w:b/>
                <w:sz w:val="24"/>
                <w:szCs w:val="24"/>
                <w:lang w:val="sr-Cyrl-BA"/>
              </w:rPr>
            </w:pPr>
            <w:r w:rsidRPr="00D147FB">
              <w:rPr>
                <w:rFonts w:ascii="Times New Roman" w:hAnsi="Times New Roman" w:cs="Times New Roman"/>
                <w:b/>
                <w:sz w:val="24"/>
                <w:szCs w:val="24"/>
                <w:lang w:val="sr-Cyrl-BA"/>
              </w:rPr>
              <w:t>ВЈЕРОВАТНОЋА</w:t>
            </w:r>
          </w:p>
        </w:tc>
      </w:tr>
    </w:tbl>
    <w:p w:rsidR="00DE7B89" w:rsidRDefault="00DE7B89" w:rsidP="006F330A">
      <w:pPr>
        <w:jc w:val="center"/>
        <w:rPr>
          <w:rFonts w:ascii="Times New Roman" w:hAnsi="Times New Roman" w:cs="Times New Roman"/>
          <w:b/>
          <w:bCs/>
          <w:i/>
          <w:sz w:val="24"/>
          <w:szCs w:val="24"/>
          <w:lang w:val="sr-Cyrl-BA"/>
        </w:rPr>
      </w:pPr>
    </w:p>
    <w:p w:rsidR="006F330A" w:rsidRPr="00D147FB" w:rsidRDefault="006F330A" w:rsidP="006F330A">
      <w:pPr>
        <w:jc w:val="center"/>
        <w:rPr>
          <w:rFonts w:ascii="Times New Roman" w:hAnsi="Times New Roman" w:cs="Times New Roman"/>
          <w:bCs/>
          <w:i/>
          <w:sz w:val="24"/>
          <w:szCs w:val="24"/>
          <w:lang w:val="sr-Cyrl-BA"/>
        </w:rPr>
      </w:pPr>
      <w:r w:rsidRPr="00D147FB">
        <w:rPr>
          <w:rFonts w:ascii="Times New Roman" w:hAnsi="Times New Roman" w:cs="Times New Roman"/>
          <w:b/>
          <w:bCs/>
          <w:i/>
          <w:sz w:val="24"/>
          <w:szCs w:val="24"/>
        </w:rPr>
        <w:t>Табела</w:t>
      </w:r>
      <w:r w:rsidR="00DE7B89">
        <w:rPr>
          <w:rFonts w:ascii="Times New Roman" w:hAnsi="Times New Roman" w:cs="Times New Roman"/>
          <w:b/>
          <w:bCs/>
          <w:i/>
          <w:sz w:val="24"/>
          <w:szCs w:val="24"/>
          <w:lang w:val="sr-Cyrl-BA"/>
        </w:rPr>
        <w:t xml:space="preserve"> 52</w:t>
      </w:r>
      <w:r w:rsidRPr="00D147FB">
        <w:rPr>
          <w:rFonts w:ascii="Times New Roman" w:hAnsi="Times New Roman" w:cs="Times New Roman"/>
          <w:b/>
          <w:bCs/>
          <w:sz w:val="24"/>
          <w:szCs w:val="24"/>
          <w:lang w:val="sr-Cyrl-BA"/>
        </w:rPr>
        <w:t xml:space="preserve">.: </w:t>
      </w:r>
      <w:r w:rsidRPr="00D147FB">
        <w:rPr>
          <w:rFonts w:ascii="Times New Roman" w:hAnsi="Times New Roman" w:cs="Times New Roman"/>
          <w:bCs/>
          <w:i/>
          <w:sz w:val="24"/>
          <w:szCs w:val="24"/>
          <w:lang w:val="sr-Cyrl-BA"/>
        </w:rPr>
        <w:t>Матрица ризика за бујичне поплаве</w:t>
      </w:r>
    </w:p>
    <w:p w:rsidR="006F330A" w:rsidRDefault="006F330A" w:rsidP="006F330A">
      <w:pPr>
        <w:jc w:val="center"/>
        <w:rPr>
          <w:rFonts w:ascii="Times New Roman" w:hAnsi="Times New Roman" w:cs="Times New Roman"/>
          <w:b/>
          <w:bCs/>
          <w:sz w:val="24"/>
          <w:szCs w:val="24"/>
          <w:lang w:val="sr-Cyrl-BA"/>
        </w:rPr>
      </w:pPr>
    </w:p>
    <w:p w:rsidR="00DE7B89" w:rsidRDefault="00DE7B89" w:rsidP="006F330A">
      <w:pPr>
        <w:jc w:val="center"/>
        <w:rPr>
          <w:rFonts w:ascii="Times New Roman" w:hAnsi="Times New Roman" w:cs="Times New Roman"/>
          <w:b/>
          <w:bCs/>
          <w:sz w:val="24"/>
          <w:szCs w:val="24"/>
        </w:rPr>
      </w:pPr>
    </w:p>
    <w:p w:rsidR="00E92CC9" w:rsidRDefault="00E92CC9" w:rsidP="006F330A">
      <w:pPr>
        <w:jc w:val="center"/>
        <w:rPr>
          <w:rFonts w:ascii="Times New Roman" w:hAnsi="Times New Roman" w:cs="Times New Roman"/>
          <w:b/>
          <w:bCs/>
          <w:sz w:val="24"/>
          <w:szCs w:val="24"/>
        </w:rPr>
      </w:pPr>
    </w:p>
    <w:p w:rsidR="00E92CC9" w:rsidRDefault="00E92CC9" w:rsidP="006F330A">
      <w:pPr>
        <w:jc w:val="center"/>
        <w:rPr>
          <w:rFonts w:ascii="Times New Roman" w:hAnsi="Times New Roman" w:cs="Times New Roman"/>
          <w:b/>
          <w:bCs/>
          <w:sz w:val="24"/>
          <w:szCs w:val="24"/>
        </w:rPr>
      </w:pPr>
    </w:p>
    <w:p w:rsidR="00E92CC9" w:rsidRDefault="00E92CC9" w:rsidP="006F330A">
      <w:pPr>
        <w:jc w:val="center"/>
        <w:rPr>
          <w:rFonts w:ascii="Times New Roman" w:hAnsi="Times New Roman" w:cs="Times New Roman"/>
          <w:b/>
          <w:bCs/>
          <w:sz w:val="24"/>
          <w:szCs w:val="24"/>
        </w:rPr>
      </w:pPr>
    </w:p>
    <w:p w:rsidR="00E92CC9" w:rsidRDefault="00E92CC9" w:rsidP="006F330A">
      <w:pPr>
        <w:jc w:val="center"/>
        <w:rPr>
          <w:rFonts w:ascii="Times New Roman" w:hAnsi="Times New Roman" w:cs="Times New Roman"/>
          <w:b/>
          <w:bCs/>
          <w:sz w:val="24"/>
          <w:szCs w:val="24"/>
        </w:rPr>
      </w:pPr>
    </w:p>
    <w:p w:rsidR="00E92CC9" w:rsidRPr="00E92CC9" w:rsidRDefault="00E92CC9" w:rsidP="006F330A">
      <w:pPr>
        <w:jc w:val="center"/>
        <w:rPr>
          <w:rFonts w:ascii="Times New Roman" w:hAnsi="Times New Roman" w:cs="Times New Roman"/>
          <w:b/>
          <w:bCs/>
          <w:sz w:val="24"/>
          <w:szCs w:val="24"/>
        </w:rPr>
      </w:pPr>
    </w:p>
    <w:p w:rsidR="00484504" w:rsidRPr="00484504" w:rsidRDefault="00484504" w:rsidP="006F330A">
      <w:pPr>
        <w:jc w:val="center"/>
        <w:rPr>
          <w:rFonts w:ascii="Times New Roman" w:hAnsi="Times New Roman" w:cs="Times New Roman"/>
          <w:b/>
          <w:bCs/>
          <w:sz w:val="24"/>
          <w:szCs w:val="24"/>
          <w:lang w:val="sr-Latn-BA"/>
        </w:rPr>
      </w:pPr>
    </w:p>
    <w:p w:rsidR="006F330A" w:rsidRPr="001F06CA" w:rsidRDefault="00C10F66" w:rsidP="001F06CA">
      <w:pPr>
        <w:pStyle w:val="Heading4"/>
        <w:rPr>
          <w:lang w:val="sr-Cyrl-BA"/>
        </w:rPr>
      </w:pPr>
      <w:r w:rsidRPr="001F06CA">
        <w:lastRenderedPageBreak/>
        <w:t>4.2.2.</w:t>
      </w:r>
      <w:r w:rsidR="006F330A" w:rsidRPr="001F06CA">
        <w:t>Анализа сценарија за поплаву урбаног подручја Града</w:t>
      </w:r>
    </w:p>
    <w:p w:rsidR="008D77CC" w:rsidRPr="008D77CC" w:rsidRDefault="008D77CC" w:rsidP="008D77CC">
      <w:pPr>
        <w:rPr>
          <w:lang w:val="sr-Cyrl-B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7087"/>
      </w:tblGrid>
      <w:tr w:rsidR="006F330A" w:rsidRPr="00C10F66" w:rsidTr="00C10F66">
        <w:trPr>
          <w:jc w:val="center"/>
        </w:trPr>
        <w:tc>
          <w:tcPr>
            <w:tcW w:w="1985" w:type="dxa"/>
            <w:shd w:val="clear" w:color="auto" w:fill="BFBFBF"/>
            <w:vAlign w:val="center"/>
          </w:tcPr>
          <w:p w:rsidR="006F330A" w:rsidRPr="00C10F66" w:rsidRDefault="006F330A" w:rsidP="006F330A">
            <w:pPr>
              <w:jc w:val="center"/>
              <w:rPr>
                <w:rFonts w:ascii="Times New Roman" w:hAnsi="Times New Roman" w:cs="Times New Roman"/>
                <w:b/>
                <w:sz w:val="22"/>
                <w:szCs w:val="22"/>
                <w:lang w:val="sr-Cyrl-BA"/>
              </w:rPr>
            </w:pPr>
            <w:r w:rsidRPr="00C10F66">
              <w:rPr>
                <w:rFonts w:ascii="Times New Roman" w:hAnsi="Times New Roman" w:cs="Times New Roman"/>
                <w:b/>
                <w:sz w:val="22"/>
                <w:szCs w:val="22"/>
                <w:lang w:val="sr-Cyrl-BA"/>
              </w:rPr>
              <w:t>Параметар</w:t>
            </w:r>
          </w:p>
        </w:tc>
        <w:tc>
          <w:tcPr>
            <w:tcW w:w="7087" w:type="dxa"/>
            <w:shd w:val="clear" w:color="auto" w:fill="BFBFBF"/>
            <w:vAlign w:val="center"/>
          </w:tcPr>
          <w:p w:rsidR="006F330A" w:rsidRPr="00C10F66" w:rsidRDefault="006F330A" w:rsidP="006F330A">
            <w:pPr>
              <w:jc w:val="center"/>
              <w:rPr>
                <w:rFonts w:ascii="Times New Roman" w:hAnsi="Times New Roman" w:cs="Times New Roman"/>
                <w:b/>
                <w:sz w:val="22"/>
                <w:szCs w:val="22"/>
                <w:lang w:val="sr-Cyrl-BA"/>
              </w:rPr>
            </w:pPr>
            <w:r w:rsidRPr="00C10F66">
              <w:rPr>
                <w:rFonts w:ascii="Times New Roman" w:hAnsi="Times New Roman" w:cs="Times New Roman"/>
                <w:b/>
                <w:sz w:val="22"/>
                <w:szCs w:val="22"/>
                <w:lang w:val="sr-Cyrl-BA"/>
              </w:rPr>
              <w:t>Општа питања</w:t>
            </w:r>
          </w:p>
        </w:tc>
      </w:tr>
      <w:tr w:rsidR="006F330A" w:rsidRPr="00C10F66" w:rsidTr="00C10F66">
        <w:trPr>
          <w:jc w:val="center"/>
        </w:trPr>
        <w:tc>
          <w:tcPr>
            <w:tcW w:w="1985" w:type="dxa"/>
            <w:shd w:val="clear" w:color="auto" w:fill="D9D9D9"/>
            <w:vAlign w:val="center"/>
          </w:tcPr>
          <w:p w:rsidR="006F330A" w:rsidRPr="00C10F66" w:rsidRDefault="006F330A" w:rsidP="006F330A">
            <w:pPr>
              <w:rPr>
                <w:rFonts w:ascii="Times New Roman" w:hAnsi="Times New Roman" w:cs="Times New Roman"/>
                <w:b/>
                <w:sz w:val="22"/>
                <w:szCs w:val="22"/>
                <w:lang w:val="sr-Cyrl-BA"/>
              </w:rPr>
            </w:pPr>
            <w:r w:rsidRPr="00C10F66">
              <w:rPr>
                <w:rFonts w:ascii="Times New Roman" w:hAnsi="Times New Roman" w:cs="Times New Roman"/>
                <w:b/>
                <w:sz w:val="22"/>
                <w:szCs w:val="22"/>
                <w:lang w:val="sr-Cyrl-BA"/>
              </w:rPr>
              <w:t>Опасност</w:t>
            </w:r>
          </w:p>
        </w:tc>
        <w:tc>
          <w:tcPr>
            <w:tcW w:w="7087" w:type="dxa"/>
            <w:shd w:val="clear" w:color="auto" w:fill="auto"/>
            <w:vAlign w:val="center"/>
          </w:tcPr>
          <w:p w:rsidR="006F330A" w:rsidRPr="00C10F66" w:rsidRDefault="006F330A" w:rsidP="006F330A">
            <w:pPr>
              <w:rPr>
                <w:rFonts w:ascii="Times New Roman" w:hAnsi="Times New Roman" w:cs="Times New Roman"/>
                <w:sz w:val="22"/>
                <w:szCs w:val="22"/>
                <w:lang w:val="sr-Cyrl-BA"/>
              </w:rPr>
            </w:pPr>
            <w:r w:rsidRPr="00C10F66">
              <w:rPr>
                <w:rFonts w:ascii="Times New Roman" w:hAnsi="Times New Roman" w:cs="Times New Roman"/>
                <w:sz w:val="22"/>
                <w:szCs w:val="22"/>
                <w:lang w:val="sr-Cyrl-BA"/>
              </w:rPr>
              <w:t>Поплава у урбаном подручју Града</w:t>
            </w:r>
          </w:p>
        </w:tc>
      </w:tr>
      <w:tr w:rsidR="006F330A" w:rsidRPr="00C10F66" w:rsidTr="00C10F66">
        <w:trPr>
          <w:jc w:val="center"/>
        </w:trPr>
        <w:tc>
          <w:tcPr>
            <w:tcW w:w="1985" w:type="dxa"/>
            <w:shd w:val="clear" w:color="auto" w:fill="D9D9D9"/>
            <w:vAlign w:val="center"/>
          </w:tcPr>
          <w:p w:rsidR="006F330A" w:rsidRPr="00C10F66" w:rsidRDefault="006F330A" w:rsidP="006F330A">
            <w:pPr>
              <w:rPr>
                <w:rFonts w:ascii="Times New Roman" w:hAnsi="Times New Roman" w:cs="Times New Roman"/>
                <w:b/>
                <w:sz w:val="22"/>
                <w:szCs w:val="22"/>
                <w:lang w:val="sr-Cyrl-BA"/>
              </w:rPr>
            </w:pPr>
            <w:r w:rsidRPr="00C10F66">
              <w:rPr>
                <w:rFonts w:ascii="Times New Roman" w:hAnsi="Times New Roman" w:cs="Times New Roman"/>
                <w:b/>
                <w:sz w:val="22"/>
                <w:szCs w:val="22"/>
                <w:lang w:val="sr-Cyrl-BA"/>
              </w:rPr>
              <w:t>Појављивање</w:t>
            </w:r>
          </w:p>
        </w:tc>
        <w:tc>
          <w:tcPr>
            <w:tcW w:w="7087" w:type="dxa"/>
            <w:shd w:val="clear" w:color="auto" w:fill="auto"/>
            <w:vAlign w:val="center"/>
          </w:tcPr>
          <w:p w:rsidR="006F330A" w:rsidRPr="00C10F66" w:rsidRDefault="006F330A" w:rsidP="006F330A">
            <w:pPr>
              <w:rPr>
                <w:rFonts w:ascii="Times New Roman" w:hAnsi="Times New Roman" w:cs="Times New Roman"/>
                <w:sz w:val="22"/>
                <w:szCs w:val="22"/>
                <w:lang w:val="sr-Cyrl-BA"/>
              </w:rPr>
            </w:pPr>
            <w:r w:rsidRPr="00C10F66">
              <w:rPr>
                <w:rFonts w:ascii="Times New Roman" w:hAnsi="Times New Roman" w:cs="Times New Roman"/>
                <w:sz w:val="22"/>
                <w:szCs w:val="22"/>
                <w:lang w:val="sr-Cyrl-BA"/>
              </w:rPr>
              <w:t>Поплава у долини р. Сава</w:t>
            </w:r>
          </w:p>
        </w:tc>
      </w:tr>
      <w:tr w:rsidR="006F330A" w:rsidRPr="00C10F66" w:rsidTr="00C10F66">
        <w:trPr>
          <w:jc w:val="center"/>
        </w:trPr>
        <w:tc>
          <w:tcPr>
            <w:tcW w:w="1985" w:type="dxa"/>
            <w:shd w:val="clear" w:color="auto" w:fill="D9D9D9"/>
            <w:vAlign w:val="center"/>
          </w:tcPr>
          <w:p w:rsidR="006F330A" w:rsidRPr="00C10F66" w:rsidRDefault="006F330A" w:rsidP="006F330A">
            <w:pPr>
              <w:rPr>
                <w:rFonts w:ascii="Times New Roman" w:hAnsi="Times New Roman" w:cs="Times New Roman"/>
                <w:b/>
                <w:sz w:val="22"/>
                <w:szCs w:val="22"/>
                <w:lang w:val="sr-Cyrl-BA"/>
              </w:rPr>
            </w:pPr>
            <w:r w:rsidRPr="00C10F66">
              <w:rPr>
                <w:rFonts w:ascii="Times New Roman" w:hAnsi="Times New Roman" w:cs="Times New Roman"/>
                <w:b/>
                <w:sz w:val="22"/>
                <w:szCs w:val="22"/>
                <w:lang w:val="sr-Cyrl-BA"/>
              </w:rPr>
              <w:t>Просторна димензија</w:t>
            </w:r>
          </w:p>
        </w:tc>
        <w:tc>
          <w:tcPr>
            <w:tcW w:w="7087" w:type="dxa"/>
            <w:shd w:val="clear" w:color="auto" w:fill="auto"/>
            <w:vAlign w:val="center"/>
          </w:tcPr>
          <w:p w:rsidR="006F330A" w:rsidRPr="00C10F66" w:rsidRDefault="006F330A" w:rsidP="00F53388">
            <w:pPr>
              <w:jc w:val="both"/>
              <w:rPr>
                <w:rFonts w:ascii="Times New Roman" w:hAnsi="Times New Roman" w:cs="Times New Roman"/>
                <w:sz w:val="22"/>
                <w:szCs w:val="22"/>
                <w:lang w:val="sr-Cyrl-BA"/>
              </w:rPr>
            </w:pPr>
            <w:r w:rsidRPr="00F53388">
              <w:rPr>
                <w:rFonts w:ascii="Times New Roman" w:hAnsi="Times New Roman" w:cs="Times New Roman"/>
                <w:sz w:val="22"/>
                <w:szCs w:val="22"/>
                <w:lang w:val="sr-Cyrl-BA"/>
              </w:rPr>
              <w:t xml:space="preserve">Ова поплава </w:t>
            </w:r>
            <w:r w:rsidR="00267BDB">
              <w:rPr>
                <w:rFonts w:ascii="Times New Roman" w:hAnsi="Times New Roman" w:cs="Times New Roman"/>
                <w:sz w:val="22"/>
                <w:szCs w:val="22"/>
                <w:lang w:val="sr-Cyrl-BA"/>
              </w:rPr>
              <w:t xml:space="preserve">се јавља </w:t>
            </w:r>
            <w:r w:rsidRPr="00F53388">
              <w:rPr>
                <w:rFonts w:ascii="Times New Roman" w:hAnsi="Times New Roman" w:cs="Times New Roman"/>
                <w:sz w:val="22"/>
                <w:szCs w:val="22"/>
                <w:lang w:val="sr-Cyrl-BA"/>
              </w:rPr>
              <w:t>на ријеци С</w:t>
            </w:r>
            <w:r w:rsidR="00F53388" w:rsidRPr="00F53388">
              <w:rPr>
                <w:rFonts w:ascii="Times New Roman" w:hAnsi="Times New Roman" w:cs="Times New Roman"/>
                <w:sz w:val="22"/>
                <w:szCs w:val="22"/>
                <w:lang w:val="sr-Cyrl-BA"/>
              </w:rPr>
              <w:t>ави</w:t>
            </w:r>
            <w:r w:rsidRPr="00F53388">
              <w:rPr>
                <w:rFonts w:ascii="Times New Roman" w:hAnsi="Times New Roman" w:cs="Times New Roman"/>
                <w:sz w:val="22"/>
                <w:szCs w:val="22"/>
                <w:lang w:val="sr-Cyrl-BA"/>
              </w:rPr>
              <w:t xml:space="preserve"> уз</w:t>
            </w:r>
            <w:r w:rsidR="00F53388" w:rsidRPr="00F53388">
              <w:rPr>
                <w:rFonts w:ascii="Times New Roman" w:hAnsi="Times New Roman" w:cs="Times New Roman"/>
                <w:sz w:val="22"/>
                <w:szCs w:val="22"/>
                <w:lang w:val="sr-Cyrl-BA"/>
              </w:rPr>
              <w:t>водно офд Града уз одбрамбени насип</w:t>
            </w:r>
          </w:p>
        </w:tc>
      </w:tr>
      <w:tr w:rsidR="006F330A" w:rsidRPr="00C10F66" w:rsidTr="00C10F66">
        <w:trPr>
          <w:jc w:val="center"/>
        </w:trPr>
        <w:tc>
          <w:tcPr>
            <w:tcW w:w="1985" w:type="dxa"/>
            <w:shd w:val="clear" w:color="auto" w:fill="D9D9D9"/>
            <w:vAlign w:val="center"/>
          </w:tcPr>
          <w:p w:rsidR="006F330A" w:rsidRPr="00C10F66" w:rsidRDefault="006F330A" w:rsidP="006F330A">
            <w:pPr>
              <w:rPr>
                <w:rFonts w:ascii="Times New Roman" w:hAnsi="Times New Roman" w:cs="Times New Roman"/>
                <w:b/>
                <w:sz w:val="22"/>
                <w:szCs w:val="22"/>
                <w:lang w:val="sr-Cyrl-BA"/>
              </w:rPr>
            </w:pPr>
            <w:r w:rsidRPr="00C10F66">
              <w:rPr>
                <w:rFonts w:ascii="Times New Roman" w:hAnsi="Times New Roman" w:cs="Times New Roman"/>
                <w:b/>
                <w:sz w:val="22"/>
                <w:szCs w:val="22"/>
                <w:lang w:val="sr-Cyrl-BA"/>
              </w:rPr>
              <w:t>Интензитет</w:t>
            </w:r>
          </w:p>
        </w:tc>
        <w:tc>
          <w:tcPr>
            <w:tcW w:w="7087" w:type="dxa"/>
            <w:shd w:val="clear" w:color="auto" w:fill="auto"/>
            <w:vAlign w:val="center"/>
          </w:tcPr>
          <w:p w:rsidR="006F330A" w:rsidRPr="00C10F66" w:rsidRDefault="006F330A" w:rsidP="00C10F66">
            <w:pPr>
              <w:jc w:val="both"/>
              <w:rPr>
                <w:rFonts w:ascii="Times New Roman" w:hAnsi="Times New Roman" w:cs="Times New Roman"/>
                <w:sz w:val="22"/>
                <w:szCs w:val="22"/>
                <w:lang w:val="sr-Cyrl-BA"/>
              </w:rPr>
            </w:pPr>
            <w:r w:rsidRPr="00C10F66">
              <w:rPr>
                <w:rFonts w:ascii="Times New Roman" w:hAnsi="Times New Roman" w:cs="Times New Roman"/>
                <w:sz w:val="22"/>
                <w:szCs w:val="22"/>
                <w:lang w:val="sr-Cyrl-BA"/>
              </w:rPr>
              <w:t>Интензитет ове поплаве је краткотрајан и врло разоран</w:t>
            </w:r>
            <w:r w:rsidR="00F53388">
              <w:rPr>
                <w:rFonts w:ascii="Times New Roman" w:hAnsi="Times New Roman" w:cs="Times New Roman"/>
                <w:sz w:val="22"/>
                <w:szCs w:val="22"/>
                <w:lang w:val="sr-Cyrl-BA"/>
              </w:rPr>
              <w:t>.</w:t>
            </w:r>
          </w:p>
        </w:tc>
      </w:tr>
      <w:tr w:rsidR="006F330A" w:rsidRPr="00C10F66" w:rsidTr="00C10F66">
        <w:trPr>
          <w:jc w:val="center"/>
        </w:trPr>
        <w:tc>
          <w:tcPr>
            <w:tcW w:w="1985" w:type="dxa"/>
            <w:shd w:val="clear" w:color="auto" w:fill="D9D9D9"/>
            <w:vAlign w:val="center"/>
          </w:tcPr>
          <w:p w:rsidR="006F330A" w:rsidRPr="00C10F66" w:rsidRDefault="006F330A" w:rsidP="006F330A">
            <w:pPr>
              <w:rPr>
                <w:rFonts w:ascii="Times New Roman" w:hAnsi="Times New Roman" w:cs="Times New Roman"/>
                <w:b/>
                <w:sz w:val="22"/>
                <w:szCs w:val="22"/>
                <w:lang w:val="sr-Cyrl-BA"/>
              </w:rPr>
            </w:pPr>
            <w:r w:rsidRPr="00C10F66">
              <w:rPr>
                <w:rFonts w:ascii="Times New Roman" w:hAnsi="Times New Roman" w:cs="Times New Roman"/>
                <w:b/>
                <w:sz w:val="22"/>
                <w:szCs w:val="22"/>
                <w:lang w:val="sr-Cyrl-BA"/>
              </w:rPr>
              <w:t>Вријеме</w:t>
            </w:r>
          </w:p>
        </w:tc>
        <w:tc>
          <w:tcPr>
            <w:tcW w:w="7087" w:type="dxa"/>
            <w:shd w:val="clear" w:color="auto" w:fill="auto"/>
            <w:vAlign w:val="center"/>
          </w:tcPr>
          <w:p w:rsidR="006F330A" w:rsidRPr="00C10F66" w:rsidRDefault="006F330A" w:rsidP="00267BDB">
            <w:pPr>
              <w:jc w:val="both"/>
              <w:rPr>
                <w:rFonts w:ascii="Times New Roman" w:hAnsi="Times New Roman" w:cs="Times New Roman"/>
                <w:sz w:val="22"/>
                <w:szCs w:val="22"/>
                <w:lang w:val="sr-Cyrl-BA"/>
              </w:rPr>
            </w:pPr>
            <w:r w:rsidRPr="00C10F66">
              <w:rPr>
                <w:rFonts w:ascii="Times New Roman" w:hAnsi="Times New Roman" w:cs="Times New Roman"/>
                <w:sz w:val="22"/>
                <w:szCs w:val="22"/>
                <w:lang w:val="sr-Cyrl-BA"/>
              </w:rPr>
              <w:t>Вријеме је кишовито са јаким и обилним п</w:t>
            </w:r>
            <w:r w:rsidR="00F53388">
              <w:rPr>
                <w:rFonts w:ascii="Times New Roman" w:hAnsi="Times New Roman" w:cs="Times New Roman"/>
                <w:sz w:val="22"/>
                <w:szCs w:val="22"/>
                <w:lang w:val="sr-Cyrl-BA"/>
              </w:rPr>
              <w:t>адавинама</w:t>
            </w:r>
            <w:r w:rsidRPr="00C10F66">
              <w:rPr>
                <w:rFonts w:ascii="Times New Roman" w:hAnsi="Times New Roman" w:cs="Times New Roman"/>
                <w:sz w:val="22"/>
                <w:szCs w:val="22"/>
                <w:lang w:val="sr-Cyrl-BA"/>
              </w:rPr>
              <w:t xml:space="preserve"> у кратком интервалу, снаж</w:t>
            </w:r>
            <w:r w:rsidR="00267BDB">
              <w:rPr>
                <w:rFonts w:ascii="Times New Roman" w:hAnsi="Times New Roman" w:cs="Times New Roman"/>
                <w:sz w:val="22"/>
                <w:szCs w:val="22"/>
                <w:lang w:val="sr-Cyrl-BA"/>
              </w:rPr>
              <w:t xml:space="preserve">ним ударима вјетра </w:t>
            </w:r>
            <w:r w:rsidRPr="00C10F66">
              <w:rPr>
                <w:rFonts w:ascii="Times New Roman" w:hAnsi="Times New Roman" w:cs="Times New Roman"/>
                <w:sz w:val="22"/>
                <w:szCs w:val="22"/>
                <w:lang w:val="sr-Cyrl-BA"/>
              </w:rPr>
              <w:t>што доприности стварањ</w:t>
            </w:r>
            <w:r w:rsidR="00267BDB">
              <w:rPr>
                <w:rFonts w:ascii="Times New Roman" w:hAnsi="Times New Roman" w:cs="Times New Roman"/>
                <w:sz w:val="22"/>
                <w:szCs w:val="22"/>
                <w:lang w:val="sr-Cyrl-BA"/>
              </w:rPr>
              <w:t>у</w:t>
            </w:r>
            <w:r w:rsidRPr="00C10F66">
              <w:rPr>
                <w:rFonts w:ascii="Times New Roman" w:hAnsi="Times New Roman" w:cs="Times New Roman"/>
                <w:sz w:val="22"/>
                <w:szCs w:val="22"/>
                <w:lang w:val="sr-Cyrl-BA"/>
              </w:rPr>
              <w:t xml:space="preserve"> велике количине воде и немогућности прихвата воде у корита те излијевању воде из корита, претежно у прољећном </w:t>
            </w:r>
            <w:r w:rsidR="00267BDB">
              <w:rPr>
                <w:rFonts w:ascii="Times New Roman" w:hAnsi="Times New Roman" w:cs="Times New Roman"/>
                <w:sz w:val="22"/>
                <w:szCs w:val="22"/>
                <w:lang w:val="sr-Cyrl-BA"/>
              </w:rPr>
              <w:t xml:space="preserve">или јесењем </w:t>
            </w:r>
            <w:r w:rsidRPr="00C10F66">
              <w:rPr>
                <w:rFonts w:ascii="Times New Roman" w:hAnsi="Times New Roman" w:cs="Times New Roman"/>
                <w:sz w:val="22"/>
                <w:szCs w:val="22"/>
                <w:lang w:val="sr-Cyrl-BA"/>
              </w:rPr>
              <w:t>периоду.</w:t>
            </w:r>
          </w:p>
        </w:tc>
      </w:tr>
      <w:tr w:rsidR="006F330A" w:rsidRPr="00C10F66" w:rsidTr="00C10F66">
        <w:trPr>
          <w:jc w:val="center"/>
        </w:trPr>
        <w:tc>
          <w:tcPr>
            <w:tcW w:w="1985" w:type="dxa"/>
            <w:shd w:val="clear" w:color="auto" w:fill="D9D9D9"/>
            <w:vAlign w:val="center"/>
          </w:tcPr>
          <w:p w:rsidR="006F330A" w:rsidRPr="00C10F66" w:rsidRDefault="006F330A" w:rsidP="006F330A">
            <w:pPr>
              <w:rPr>
                <w:rFonts w:ascii="Times New Roman" w:hAnsi="Times New Roman" w:cs="Times New Roman"/>
                <w:b/>
                <w:sz w:val="22"/>
                <w:szCs w:val="22"/>
                <w:lang w:val="sr-Cyrl-BA"/>
              </w:rPr>
            </w:pPr>
            <w:r w:rsidRPr="00C10F66">
              <w:rPr>
                <w:rFonts w:ascii="Times New Roman" w:hAnsi="Times New Roman" w:cs="Times New Roman"/>
                <w:b/>
                <w:sz w:val="22"/>
                <w:szCs w:val="22"/>
                <w:lang w:val="sr-Cyrl-BA"/>
              </w:rPr>
              <w:t>Ток</w:t>
            </w:r>
          </w:p>
        </w:tc>
        <w:tc>
          <w:tcPr>
            <w:tcW w:w="7087" w:type="dxa"/>
            <w:shd w:val="clear" w:color="auto" w:fill="auto"/>
            <w:vAlign w:val="center"/>
          </w:tcPr>
          <w:p w:rsidR="00F53388" w:rsidRDefault="00F53388" w:rsidP="00F53388">
            <w:pPr>
              <w:autoSpaceDE w:val="0"/>
              <w:autoSpaceDN w:val="0"/>
              <w:adjustRightInd w:val="0"/>
              <w:jc w:val="both"/>
              <w:rPr>
                <w:rFonts w:ascii="Times New Roman" w:eastAsiaTheme="minorHAnsi" w:hAnsi="Times New Roman" w:cs="Times New Roman"/>
                <w:color w:val="000000"/>
                <w:sz w:val="22"/>
                <w:szCs w:val="22"/>
                <w:lang w:val="sr-Cyrl-BA"/>
              </w:rPr>
            </w:pPr>
            <w:r>
              <w:rPr>
                <w:rFonts w:ascii="Times New Roman" w:eastAsiaTheme="minorHAnsi" w:hAnsi="Times New Roman" w:cs="Times New Roman"/>
                <w:color w:val="000000"/>
                <w:sz w:val="22"/>
                <w:szCs w:val="22"/>
                <w:lang w:val="sr-Cyrl-BA"/>
              </w:rPr>
              <w:t>Током</w:t>
            </w:r>
            <w:r w:rsidRPr="00F53388">
              <w:rPr>
                <w:rFonts w:ascii="Times New Roman" w:eastAsiaTheme="minorHAnsi" w:hAnsi="Times New Roman" w:cs="Times New Roman"/>
                <w:color w:val="000000"/>
                <w:sz w:val="22"/>
                <w:szCs w:val="22"/>
                <w:lang w:val="sr-Latn-BA"/>
              </w:rPr>
              <w:t xml:space="preserve"> 5-6 дана</w:t>
            </w:r>
            <w:r>
              <w:rPr>
                <w:rFonts w:ascii="Times New Roman" w:eastAsiaTheme="minorHAnsi" w:hAnsi="Times New Roman" w:cs="Times New Roman"/>
                <w:color w:val="000000"/>
                <w:sz w:val="22"/>
                <w:szCs w:val="22"/>
                <w:lang w:val="sr-Cyrl-BA"/>
              </w:rPr>
              <w:t>,</w:t>
            </w:r>
            <w:r w:rsidRPr="00F53388">
              <w:rPr>
                <w:rFonts w:ascii="Times New Roman" w:eastAsiaTheme="minorHAnsi" w:hAnsi="Times New Roman" w:cs="Times New Roman"/>
                <w:color w:val="000000"/>
                <w:sz w:val="22"/>
                <w:szCs w:val="22"/>
                <w:lang w:val="sr-Latn-BA"/>
              </w:rPr>
              <w:t xml:space="preserve"> подручје градаГрадишка погодиле су огромне кишне падавине које суизазвале велике штете у пољопривреди као и проблеме у транспорту и комуникацијама.</w:t>
            </w:r>
            <w:r>
              <w:rPr>
                <w:rFonts w:ascii="Times New Roman" w:eastAsiaTheme="minorHAnsi" w:hAnsi="Times New Roman" w:cs="Times New Roman"/>
                <w:color w:val="000000"/>
                <w:sz w:val="22"/>
                <w:szCs w:val="22"/>
                <w:lang w:val="sr-Latn-BA"/>
              </w:rPr>
              <w:t>У</w:t>
            </w:r>
            <w:r w:rsidRPr="00F53388">
              <w:rPr>
                <w:rFonts w:ascii="Times New Roman" w:eastAsiaTheme="minorHAnsi" w:hAnsi="Times New Roman" w:cs="Times New Roman"/>
                <w:color w:val="000000"/>
                <w:sz w:val="22"/>
                <w:szCs w:val="22"/>
                <w:lang w:val="sr-Latn-BA"/>
              </w:rPr>
              <w:t xml:space="preserve">зводно од Градишке дошло је до наглог пораста водостајакоји је </w:t>
            </w:r>
            <w:r>
              <w:rPr>
                <w:rFonts w:ascii="Times New Roman" w:eastAsiaTheme="minorHAnsi" w:hAnsi="Times New Roman" w:cs="Times New Roman"/>
                <w:color w:val="000000"/>
                <w:sz w:val="22"/>
                <w:szCs w:val="22"/>
                <w:lang w:val="sr-Latn-BA"/>
              </w:rPr>
              <w:t>на нивоу</w:t>
            </w:r>
            <w:r w:rsidRPr="00F53388">
              <w:rPr>
                <w:rFonts w:ascii="Times New Roman" w:eastAsiaTheme="minorHAnsi" w:hAnsi="Times New Roman" w:cs="Times New Roman"/>
                <w:color w:val="000000"/>
                <w:sz w:val="22"/>
                <w:szCs w:val="22"/>
                <w:lang w:val="sr-Latn-BA"/>
              </w:rPr>
              <w:t xml:space="preserve"> 880цм на мјер</w:t>
            </w:r>
            <w:r>
              <w:rPr>
                <w:rFonts w:ascii="Times New Roman" w:eastAsiaTheme="minorHAnsi" w:hAnsi="Times New Roman" w:cs="Times New Roman"/>
                <w:color w:val="000000"/>
                <w:sz w:val="22"/>
                <w:szCs w:val="22"/>
                <w:lang w:val="sr-Latn-BA"/>
              </w:rPr>
              <w:t xml:space="preserve">ној летви у Градишци </w:t>
            </w:r>
            <w:r>
              <w:rPr>
                <w:rFonts w:ascii="Times New Roman" w:eastAsiaTheme="minorHAnsi" w:hAnsi="Times New Roman" w:cs="Times New Roman"/>
                <w:color w:val="000000"/>
                <w:sz w:val="22"/>
                <w:szCs w:val="22"/>
                <w:lang w:val="sr-Cyrl-BA"/>
              </w:rPr>
              <w:t>са</w:t>
            </w:r>
            <w:r w:rsidRPr="00F53388">
              <w:rPr>
                <w:rFonts w:ascii="Times New Roman" w:eastAsiaTheme="minorHAnsi" w:hAnsi="Times New Roman" w:cs="Times New Roman"/>
                <w:color w:val="000000"/>
                <w:sz w:val="22"/>
                <w:szCs w:val="22"/>
                <w:lang w:val="sr-Latn-BA"/>
              </w:rPr>
              <w:t xml:space="preserve"> тренд</w:t>
            </w:r>
            <w:r>
              <w:rPr>
                <w:rFonts w:ascii="Times New Roman" w:eastAsiaTheme="minorHAnsi" w:hAnsi="Times New Roman" w:cs="Times New Roman"/>
                <w:color w:val="000000"/>
                <w:sz w:val="22"/>
                <w:szCs w:val="22"/>
                <w:lang w:val="sr-Cyrl-BA"/>
              </w:rPr>
              <w:t>ом</w:t>
            </w:r>
            <w:r w:rsidRPr="00F53388">
              <w:rPr>
                <w:rFonts w:ascii="Times New Roman" w:eastAsiaTheme="minorHAnsi" w:hAnsi="Times New Roman" w:cs="Times New Roman"/>
                <w:color w:val="000000"/>
                <w:sz w:val="22"/>
                <w:szCs w:val="22"/>
                <w:lang w:val="sr-Latn-BA"/>
              </w:rPr>
              <w:t xml:space="preserve"> раста.</w:t>
            </w:r>
            <w:r>
              <w:rPr>
                <w:rFonts w:ascii="Times New Roman" w:hAnsi="Times New Roman" w:cs="Times New Roman"/>
                <w:sz w:val="22"/>
                <w:szCs w:val="22"/>
                <w:lang w:val="sr-Cyrl-BA"/>
              </w:rPr>
              <w:t>Велике</w:t>
            </w:r>
            <w:r w:rsidRPr="00F53388">
              <w:rPr>
                <w:rFonts w:ascii="Times New Roman" w:hAnsi="Times New Roman" w:cs="Times New Roman"/>
                <w:sz w:val="22"/>
                <w:szCs w:val="22"/>
              </w:rPr>
              <w:t xml:space="preserve"> количине кише </w:t>
            </w:r>
            <w:r>
              <w:rPr>
                <w:rFonts w:ascii="Times New Roman" w:hAnsi="Times New Roman" w:cs="Times New Roman"/>
                <w:sz w:val="22"/>
                <w:szCs w:val="22"/>
                <w:lang w:val="sr-Cyrl-BA"/>
              </w:rPr>
              <w:t xml:space="preserve">формирају </w:t>
            </w:r>
            <w:r w:rsidRPr="00F53388">
              <w:rPr>
                <w:rFonts w:ascii="Times New Roman" w:hAnsi="Times New Roman" w:cs="Times New Roman"/>
                <w:sz w:val="22"/>
                <w:szCs w:val="22"/>
              </w:rPr>
              <w:t>бујичн</w:t>
            </w:r>
            <w:r>
              <w:rPr>
                <w:rFonts w:ascii="Times New Roman" w:hAnsi="Times New Roman" w:cs="Times New Roman"/>
                <w:sz w:val="22"/>
                <w:szCs w:val="22"/>
                <w:lang w:val="sr-Cyrl-BA"/>
              </w:rPr>
              <w:t>е</w:t>
            </w:r>
            <w:r w:rsidRPr="00F53388">
              <w:rPr>
                <w:rFonts w:ascii="Times New Roman" w:hAnsi="Times New Roman" w:cs="Times New Roman"/>
                <w:sz w:val="22"/>
                <w:szCs w:val="22"/>
              </w:rPr>
              <w:t xml:space="preserve"> поток</w:t>
            </w:r>
            <w:r>
              <w:rPr>
                <w:rFonts w:ascii="Times New Roman" w:hAnsi="Times New Roman" w:cs="Times New Roman"/>
                <w:sz w:val="22"/>
                <w:szCs w:val="22"/>
                <w:lang w:val="sr-Cyrl-BA"/>
              </w:rPr>
              <w:t>е</w:t>
            </w:r>
            <w:r w:rsidRPr="00F53388">
              <w:rPr>
                <w:rFonts w:ascii="Times New Roman" w:hAnsi="Times New Roman" w:cs="Times New Roman"/>
                <w:sz w:val="22"/>
                <w:szCs w:val="22"/>
              </w:rPr>
              <w:t xml:space="preserve"> који се улијевају у ријеку Саву и </w:t>
            </w:r>
            <w:r>
              <w:rPr>
                <w:rFonts w:ascii="Times New Roman" w:hAnsi="Times New Roman" w:cs="Times New Roman"/>
                <w:sz w:val="22"/>
                <w:szCs w:val="22"/>
                <w:lang w:val="sr-Cyrl-BA"/>
              </w:rPr>
              <w:t xml:space="preserve">долази до </w:t>
            </w:r>
            <w:r w:rsidRPr="00F53388">
              <w:rPr>
                <w:rFonts w:ascii="Times New Roman" w:hAnsi="Times New Roman" w:cs="Times New Roman"/>
                <w:sz w:val="22"/>
                <w:szCs w:val="22"/>
              </w:rPr>
              <w:t>наглог пораста водостаја ријеке Саве на 950 цм</w:t>
            </w:r>
            <w:r>
              <w:rPr>
                <w:rFonts w:ascii="Times New Roman" w:hAnsi="Times New Roman" w:cs="Times New Roman"/>
                <w:sz w:val="22"/>
                <w:szCs w:val="22"/>
                <w:lang w:val="sr-Cyrl-BA"/>
              </w:rPr>
              <w:t>. Као посљедица тог долази</w:t>
            </w:r>
            <w:r w:rsidRPr="00F53388">
              <w:rPr>
                <w:rFonts w:ascii="Times New Roman" w:hAnsi="Times New Roman" w:cs="Times New Roman"/>
                <w:sz w:val="22"/>
                <w:szCs w:val="22"/>
              </w:rPr>
              <w:t xml:space="preserve"> до попуштања одбрамбеног насипа у реону „Лиман“ гдје ријека врши и највећи притисак на одбрамбени насип.</w:t>
            </w:r>
          </w:p>
          <w:p w:rsidR="00F53388" w:rsidRPr="00F53388" w:rsidRDefault="00F53388" w:rsidP="00F53388">
            <w:pPr>
              <w:autoSpaceDE w:val="0"/>
              <w:autoSpaceDN w:val="0"/>
              <w:adjustRightInd w:val="0"/>
              <w:jc w:val="both"/>
              <w:rPr>
                <w:rFonts w:ascii="Times New Roman" w:eastAsiaTheme="minorHAnsi" w:hAnsi="Times New Roman" w:cs="Times New Roman"/>
                <w:color w:val="000000"/>
                <w:sz w:val="22"/>
                <w:szCs w:val="22"/>
                <w:lang w:val="sr-Latn-BA"/>
              </w:rPr>
            </w:pPr>
            <w:r>
              <w:rPr>
                <w:rFonts w:ascii="Times New Roman" w:hAnsi="Times New Roman" w:cs="Times New Roman"/>
                <w:sz w:val="22"/>
                <w:szCs w:val="22"/>
                <w:lang w:val="sr-Cyrl-BA"/>
              </w:rPr>
              <w:t>Д</w:t>
            </w:r>
            <w:r w:rsidRPr="00F53388">
              <w:rPr>
                <w:rFonts w:ascii="Times New Roman" w:hAnsi="Times New Roman" w:cs="Times New Roman"/>
                <w:sz w:val="22"/>
                <w:szCs w:val="22"/>
              </w:rPr>
              <w:t>о</w:t>
            </w:r>
            <w:r>
              <w:rPr>
                <w:rFonts w:ascii="Times New Roman" w:hAnsi="Times New Roman" w:cs="Times New Roman"/>
                <w:sz w:val="22"/>
                <w:szCs w:val="22"/>
                <w:lang w:val="sr-Cyrl-BA"/>
              </w:rPr>
              <w:t>лази</w:t>
            </w:r>
            <w:r w:rsidRPr="00F53388">
              <w:rPr>
                <w:rFonts w:ascii="Times New Roman" w:hAnsi="Times New Roman" w:cs="Times New Roman"/>
                <w:sz w:val="22"/>
                <w:szCs w:val="22"/>
              </w:rPr>
              <w:t xml:space="preserve"> до квара на црпној станици „Кеј“ која избацује канализационе и отпадне количине воде у ријеку Саву.С обзиром да је црпна станица престала са радом у најкритичнијем тренутку и велика количина воде није могла бити избачена из система канализације</w:t>
            </w:r>
            <w:r>
              <w:rPr>
                <w:rFonts w:ascii="Times New Roman" w:hAnsi="Times New Roman" w:cs="Times New Roman"/>
                <w:sz w:val="22"/>
                <w:szCs w:val="22"/>
                <w:lang w:val="sr-Cyrl-BA"/>
              </w:rPr>
              <w:t>, долази</w:t>
            </w:r>
            <w:r w:rsidRPr="00F53388">
              <w:rPr>
                <w:rFonts w:ascii="Times New Roman" w:hAnsi="Times New Roman" w:cs="Times New Roman"/>
                <w:sz w:val="22"/>
                <w:szCs w:val="22"/>
              </w:rPr>
              <w:t xml:space="preserve"> до плављења око 500 подрума породичних кућа у насељу Сењак.</w:t>
            </w:r>
            <w:r>
              <w:rPr>
                <w:rFonts w:ascii="Times New Roman" w:hAnsi="Times New Roman" w:cs="Times New Roman"/>
                <w:sz w:val="22"/>
                <w:szCs w:val="22"/>
                <w:lang w:val="sr-Cyrl-BA"/>
              </w:rPr>
              <w:t xml:space="preserve"> Р</w:t>
            </w:r>
            <w:r w:rsidRPr="00F53388">
              <w:rPr>
                <w:rFonts w:ascii="Times New Roman" w:eastAsiaTheme="minorHAnsi" w:hAnsi="Times New Roman" w:cs="Times New Roman"/>
                <w:color w:val="000000"/>
                <w:sz w:val="22"/>
                <w:szCs w:val="22"/>
                <w:lang w:val="sr-Latn-BA"/>
              </w:rPr>
              <w:t>ијек</w:t>
            </w:r>
            <w:r>
              <w:rPr>
                <w:rFonts w:ascii="Times New Roman" w:eastAsiaTheme="minorHAnsi" w:hAnsi="Times New Roman" w:cs="Times New Roman"/>
                <w:color w:val="000000"/>
                <w:sz w:val="22"/>
                <w:szCs w:val="22"/>
                <w:lang w:val="sr-Cyrl-BA"/>
              </w:rPr>
              <w:t>а</w:t>
            </w:r>
            <w:r w:rsidRPr="00F53388">
              <w:rPr>
                <w:rFonts w:ascii="Times New Roman" w:eastAsiaTheme="minorHAnsi" w:hAnsi="Times New Roman" w:cs="Times New Roman"/>
                <w:color w:val="000000"/>
                <w:sz w:val="22"/>
                <w:szCs w:val="22"/>
                <w:lang w:val="sr-Latn-BA"/>
              </w:rPr>
              <w:t xml:space="preserve"> Сав</w:t>
            </w:r>
            <w:r>
              <w:rPr>
                <w:rFonts w:ascii="Times New Roman" w:eastAsiaTheme="minorHAnsi" w:hAnsi="Times New Roman" w:cs="Times New Roman"/>
                <w:color w:val="000000"/>
                <w:sz w:val="22"/>
                <w:szCs w:val="22"/>
                <w:lang w:val="sr-Cyrl-BA"/>
              </w:rPr>
              <w:t>а се</w:t>
            </w:r>
            <w:r w:rsidRPr="00F53388">
              <w:rPr>
                <w:rFonts w:ascii="Times New Roman" w:eastAsiaTheme="minorHAnsi" w:hAnsi="Times New Roman" w:cs="Times New Roman"/>
                <w:color w:val="000000"/>
                <w:sz w:val="22"/>
                <w:szCs w:val="22"/>
                <w:lang w:val="sr-Latn-BA"/>
              </w:rPr>
              <w:t>е</w:t>
            </w:r>
            <w:r>
              <w:rPr>
                <w:rFonts w:ascii="Times New Roman" w:eastAsiaTheme="minorHAnsi" w:hAnsi="Times New Roman" w:cs="Times New Roman"/>
                <w:color w:val="000000"/>
                <w:sz w:val="22"/>
                <w:szCs w:val="22"/>
                <w:lang w:val="sr-Cyrl-BA"/>
              </w:rPr>
              <w:t xml:space="preserve"> излијева</w:t>
            </w:r>
            <w:r w:rsidRPr="00F53388">
              <w:rPr>
                <w:rFonts w:ascii="Times New Roman" w:eastAsiaTheme="minorHAnsi" w:hAnsi="Times New Roman" w:cs="Times New Roman"/>
                <w:color w:val="000000"/>
                <w:sz w:val="22"/>
                <w:szCs w:val="22"/>
                <w:lang w:val="sr-Latn-BA"/>
              </w:rPr>
              <w:t xml:space="preserve"> из корита </w:t>
            </w:r>
          </w:p>
          <w:p w:rsidR="00F53388" w:rsidRPr="00F53388" w:rsidRDefault="00F53388" w:rsidP="00F53388">
            <w:pPr>
              <w:jc w:val="both"/>
              <w:rPr>
                <w:rFonts w:ascii="Times New Roman" w:hAnsi="Times New Roman" w:cs="Times New Roman"/>
                <w:sz w:val="22"/>
                <w:szCs w:val="22"/>
                <w:lang w:val="sr-Cyrl-BA"/>
              </w:rPr>
            </w:pPr>
            <w:r w:rsidRPr="00F53388">
              <w:rPr>
                <w:rFonts w:ascii="Times New Roman" w:hAnsi="Times New Roman" w:cs="Times New Roman"/>
                <w:sz w:val="22"/>
                <w:szCs w:val="22"/>
              </w:rPr>
              <w:t xml:space="preserve">Због продора велике количине воде у насеље Обрадовац, Жеравица и подручје транзитног пута кроз Градишку извршена је евакуација угроженог становништва. </w:t>
            </w:r>
          </w:p>
        </w:tc>
      </w:tr>
      <w:tr w:rsidR="006F330A" w:rsidRPr="00C10F66" w:rsidTr="00C10F66">
        <w:trPr>
          <w:jc w:val="center"/>
        </w:trPr>
        <w:tc>
          <w:tcPr>
            <w:tcW w:w="1985" w:type="dxa"/>
            <w:shd w:val="clear" w:color="auto" w:fill="D9D9D9"/>
            <w:vAlign w:val="center"/>
          </w:tcPr>
          <w:p w:rsidR="006F330A" w:rsidRPr="00C10F66" w:rsidRDefault="006F330A" w:rsidP="006F330A">
            <w:pPr>
              <w:rPr>
                <w:rFonts w:ascii="Times New Roman" w:hAnsi="Times New Roman" w:cs="Times New Roman"/>
                <w:b/>
                <w:sz w:val="22"/>
                <w:szCs w:val="22"/>
                <w:lang w:val="sr-Cyrl-BA"/>
              </w:rPr>
            </w:pPr>
            <w:r w:rsidRPr="00C10F66">
              <w:rPr>
                <w:rFonts w:ascii="Times New Roman" w:hAnsi="Times New Roman" w:cs="Times New Roman"/>
                <w:b/>
                <w:sz w:val="22"/>
                <w:szCs w:val="22"/>
                <w:lang w:val="sr-Cyrl-BA"/>
              </w:rPr>
              <w:t>Трајање</w:t>
            </w:r>
          </w:p>
        </w:tc>
        <w:tc>
          <w:tcPr>
            <w:tcW w:w="7087" w:type="dxa"/>
            <w:shd w:val="clear" w:color="auto" w:fill="auto"/>
            <w:vAlign w:val="center"/>
          </w:tcPr>
          <w:p w:rsidR="006F330A" w:rsidRPr="00C10F66" w:rsidRDefault="006F330A" w:rsidP="00267BDB">
            <w:pPr>
              <w:rPr>
                <w:rFonts w:ascii="Times New Roman" w:hAnsi="Times New Roman" w:cs="Times New Roman"/>
                <w:sz w:val="22"/>
                <w:szCs w:val="22"/>
                <w:lang w:val="sr-Cyrl-BA"/>
              </w:rPr>
            </w:pPr>
            <w:r w:rsidRPr="00C10F66">
              <w:rPr>
                <w:rFonts w:ascii="Times New Roman" w:hAnsi="Times New Roman" w:cs="Times New Roman"/>
                <w:sz w:val="22"/>
                <w:szCs w:val="22"/>
                <w:lang w:val="sr-Cyrl-BA"/>
              </w:rPr>
              <w:t xml:space="preserve">Ова ситуација </w:t>
            </w:r>
            <w:r w:rsidR="00267BDB">
              <w:rPr>
                <w:rFonts w:ascii="Times New Roman" w:hAnsi="Times New Roman" w:cs="Times New Roman"/>
                <w:sz w:val="22"/>
                <w:szCs w:val="22"/>
                <w:lang w:val="sr-Cyrl-BA"/>
              </w:rPr>
              <w:t>траје 4 до 6</w:t>
            </w:r>
            <w:r w:rsidRPr="00C10F66">
              <w:rPr>
                <w:rFonts w:ascii="Times New Roman" w:hAnsi="Times New Roman" w:cs="Times New Roman"/>
                <w:sz w:val="22"/>
                <w:szCs w:val="22"/>
                <w:lang w:val="sr-Cyrl-BA"/>
              </w:rPr>
              <w:t xml:space="preserve"> дана али се посљедице отклаљају до 10 дана.</w:t>
            </w:r>
          </w:p>
        </w:tc>
      </w:tr>
      <w:tr w:rsidR="006F330A" w:rsidRPr="00C10F66" w:rsidTr="00C10F66">
        <w:trPr>
          <w:jc w:val="center"/>
        </w:trPr>
        <w:tc>
          <w:tcPr>
            <w:tcW w:w="1985" w:type="dxa"/>
            <w:shd w:val="clear" w:color="auto" w:fill="D9D9D9"/>
            <w:vAlign w:val="center"/>
          </w:tcPr>
          <w:p w:rsidR="006F330A" w:rsidRPr="00C10F66" w:rsidRDefault="006F330A" w:rsidP="006F330A">
            <w:pPr>
              <w:rPr>
                <w:rFonts w:ascii="Times New Roman" w:hAnsi="Times New Roman" w:cs="Times New Roman"/>
                <w:b/>
                <w:sz w:val="22"/>
                <w:szCs w:val="22"/>
                <w:lang w:val="sr-Cyrl-BA"/>
              </w:rPr>
            </w:pPr>
            <w:r w:rsidRPr="00C10F66">
              <w:rPr>
                <w:rFonts w:ascii="Times New Roman" w:hAnsi="Times New Roman" w:cs="Times New Roman"/>
                <w:b/>
                <w:sz w:val="22"/>
                <w:szCs w:val="22"/>
                <w:lang w:val="sr-Cyrl-BA"/>
              </w:rPr>
              <w:t>Рана најава</w:t>
            </w:r>
          </w:p>
        </w:tc>
        <w:tc>
          <w:tcPr>
            <w:tcW w:w="7087" w:type="dxa"/>
            <w:shd w:val="clear" w:color="auto" w:fill="auto"/>
            <w:vAlign w:val="center"/>
          </w:tcPr>
          <w:p w:rsidR="006F330A" w:rsidRPr="00C10F66" w:rsidRDefault="006F330A" w:rsidP="00267BDB">
            <w:pPr>
              <w:jc w:val="both"/>
              <w:rPr>
                <w:rFonts w:ascii="Times New Roman" w:hAnsi="Times New Roman" w:cs="Times New Roman"/>
                <w:sz w:val="22"/>
                <w:szCs w:val="22"/>
                <w:lang w:val="sr-Cyrl-BA"/>
              </w:rPr>
            </w:pPr>
            <w:r w:rsidRPr="00C10F66">
              <w:rPr>
                <w:rFonts w:ascii="Times New Roman" w:hAnsi="Times New Roman" w:cs="Times New Roman"/>
                <w:sz w:val="22"/>
                <w:szCs w:val="22"/>
                <w:lang w:val="sr-Cyrl-BA"/>
              </w:rPr>
              <w:t>Метеор</w:t>
            </w:r>
            <w:r w:rsidR="00267BDB">
              <w:rPr>
                <w:rFonts w:ascii="Times New Roman" w:hAnsi="Times New Roman" w:cs="Times New Roman"/>
                <w:sz w:val="22"/>
                <w:szCs w:val="22"/>
                <w:lang w:val="sr-Cyrl-BA"/>
              </w:rPr>
              <w:t>олошки услови карактеришу нагла промјена атмосферских услова</w:t>
            </w:r>
            <w:r w:rsidRPr="00C10F66">
              <w:rPr>
                <w:rFonts w:ascii="Times New Roman" w:hAnsi="Times New Roman" w:cs="Times New Roman"/>
                <w:sz w:val="22"/>
                <w:szCs w:val="22"/>
                <w:lang w:val="sr-Cyrl-BA"/>
              </w:rPr>
              <w:t xml:space="preserve"> те интензивне вишедневне падавине у прољећном периоду (март – мај)</w:t>
            </w:r>
            <w:r w:rsidR="00267BDB">
              <w:rPr>
                <w:rFonts w:ascii="Times New Roman" w:hAnsi="Times New Roman" w:cs="Times New Roman"/>
                <w:sz w:val="22"/>
                <w:szCs w:val="22"/>
                <w:lang w:val="sr-Cyrl-BA"/>
              </w:rPr>
              <w:t xml:space="preserve"> нагло топљење снијега у вишим предјелима</w:t>
            </w:r>
            <w:r w:rsidRPr="00C10F66">
              <w:rPr>
                <w:rFonts w:ascii="Times New Roman" w:hAnsi="Times New Roman" w:cs="Times New Roman"/>
                <w:sz w:val="22"/>
                <w:szCs w:val="22"/>
                <w:lang w:val="sr-Cyrl-BA"/>
              </w:rPr>
              <w:t>. Са почетком прољећа и релативно високим снијежним покривачем изнад 50 цм те услијед наглог скока температура, овај д</w:t>
            </w:r>
            <w:r w:rsidR="00267BDB">
              <w:rPr>
                <w:rFonts w:ascii="Times New Roman" w:hAnsi="Times New Roman" w:cs="Times New Roman"/>
                <w:sz w:val="22"/>
                <w:szCs w:val="22"/>
                <w:lang w:val="sr-Cyrl-BA"/>
              </w:rPr>
              <w:t>огађај се може очекивати. С</w:t>
            </w:r>
            <w:r w:rsidRPr="00C10F66">
              <w:rPr>
                <w:rFonts w:ascii="Times New Roman" w:hAnsi="Times New Roman" w:cs="Times New Roman"/>
                <w:sz w:val="22"/>
                <w:szCs w:val="22"/>
                <w:lang w:val="sr-Cyrl-BA"/>
              </w:rPr>
              <w:t>истем раног упозорења не постоји.</w:t>
            </w:r>
          </w:p>
        </w:tc>
      </w:tr>
      <w:tr w:rsidR="006F330A" w:rsidRPr="00C10F66" w:rsidTr="00C10F66">
        <w:trPr>
          <w:jc w:val="center"/>
        </w:trPr>
        <w:tc>
          <w:tcPr>
            <w:tcW w:w="1985" w:type="dxa"/>
            <w:shd w:val="clear" w:color="auto" w:fill="D9D9D9"/>
            <w:vAlign w:val="center"/>
          </w:tcPr>
          <w:p w:rsidR="006F330A" w:rsidRPr="00C10F66" w:rsidRDefault="006F330A" w:rsidP="006F330A">
            <w:pPr>
              <w:rPr>
                <w:rFonts w:ascii="Times New Roman" w:hAnsi="Times New Roman" w:cs="Times New Roman"/>
                <w:b/>
                <w:sz w:val="22"/>
                <w:szCs w:val="22"/>
                <w:lang w:val="sr-Cyrl-BA"/>
              </w:rPr>
            </w:pPr>
            <w:r w:rsidRPr="00C10F66">
              <w:rPr>
                <w:rFonts w:ascii="Times New Roman" w:hAnsi="Times New Roman" w:cs="Times New Roman"/>
                <w:b/>
                <w:sz w:val="22"/>
                <w:szCs w:val="22"/>
                <w:lang w:val="sr-Cyrl-BA"/>
              </w:rPr>
              <w:t>Припремљеност</w:t>
            </w:r>
          </w:p>
        </w:tc>
        <w:tc>
          <w:tcPr>
            <w:tcW w:w="7087" w:type="dxa"/>
            <w:shd w:val="clear" w:color="auto" w:fill="auto"/>
            <w:vAlign w:val="center"/>
          </w:tcPr>
          <w:p w:rsidR="00267BDB" w:rsidRPr="00421A7C" w:rsidRDefault="00267BDB" w:rsidP="00267BDB">
            <w:pPr>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Становништво није у довољној мјери припремљено за одговор на наведени догађај и базира се на искуство.</w:t>
            </w:r>
          </w:p>
          <w:p w:rsidR="00267BDB" w:rsidRPr="00421A7C" w:rsidRDefault="00267BDB" w:rsidP="00267BDB">
            <w:pPr>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 xml:space="preserve">Нема система мониторинга и евиденције на нивоу Града јер је у надлежности Републичког хидрометеоролошког завода а Град има  </w:t>
            </w:r>
            <w:r w:rsidRPr="00D147FB">
              <w:rPr>
                <w:rFonts w:ascii="Times New Roman" w:hAnsi="Times New Roman" w:cs="Times New Roman"/>
                <w:sz w:val="22"/>
                <w:szCs w:val="22"/>
                <w:lang w:val="sr-Cyrl-BA"/>
              </w:rPr>
              <w:t xml:space="preserve">једну аутоматску </w:t>
            </w:r>
            <w:r>
              <w:rPr>
                <w:rFonts w:ascii="Times New Roman" w:hAnsi="Times New Roman" w:cs="Times New Roman"/>
                <w:sz w:val="22"/>
                <w:szCs w:val="22"/>
                <w:lang w:val="sr-Cyrl-BA"/>
              </w:rPr>
              <w:t xml:space="preserve">хидролошку </w:t>
            </w:r>
            <w:r w:rsidRPr="00D147FB">
              <w:rPr>
                <w:rFonts w:ascii="Times New Roman" w:hAnsi="Times New Roman" w:cs="Times New Roman"/>
                <w:sz w:val="22"/>
                <w:szCs w:val="22"/>
                <w:lang w:val="sr-Cyrl-BA"/>
              </w:rPr>
              <w:t>мјерну станицу.</w:t>
            </w:r>
          </w:p>
          <w:p w:rsidR="006F330A" w:rsidRPr="00C10F66" w:rsidRDefault="00267BDB" w:rsidP="00267BDB">
            <w:pPr>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Град није у потпуности припремљен за одговор на ову опасност јер систем заштите и спасавања услије објективних разлога није развијен у потпуности.</w:t>
            </w:r>
          </w:p>
        </w:tc>
      </w:tr>
      <w:tr w:rsidR="006F330A" w:rsidRPr="00C10F66" w:rsidTr="00C10F66">
        <w:trPr>
          <w:jc w:val="center"/>
        </w:trPr>
        <w:tc>
          <w:tcPr>
            <w:tcW w:w="1985" w:type="dxa"/>
            <w:shd w:val="clear" w:color="auto" w:fill="D9D9D9"/>
            <w:vAlign w:val="center"/>
          </w:tcPr>
          <w:p w:rsidR="006F330A" w:rsidRPr="00C10F66" w:rsidRDefault="006F330A" w:rsidP="006F330A">
            <w:pPr>
              <w:rPr>
                <w:rFonts w:ascii="Times New Roman" w:hAnsi="Times New Roman" w:cs="Times New Roman"/>
                <w:b/>
                <w:sz w:val="22"/>
                <w:szCs w:val="22"/>
                <w:lang w:val="sr-Cyrl-BA"/>
              </w:rPr>
            </w:pPr>
            <w:r w:rsidRPr="00C10F66">
              <w:rPr>
                <w:rFonts w:ascii="Times New Roman" w:hAnsi="Times New Roman" w:cs="Times New Roman"/>
                <w:b/>
                <w:sz w:val="22"/>
                <w:szCs w:val="22"/>
                <w:lang w:val="sr-Cyrl-BA"/>
              </w:rPr>
              <w:t>Генерисање других опасности</w:t>
            </w:r>
          </w:p>
        </w:tc>
        <w:tc>
          <w:tcPr>
            <w:tcW w:w="7087" w:type="dxa"/>
            <w:shd w:val="clear" w:color="auto" w:fill="auto"/>
            <w:vAlign w:val="center"/>
          </w:tcPr>
          <w:p w:rsidR="00D30319" w:rsidRPr="00C10F66" w:rsidRDefault="006F330A" w:rsidP="00C10F66">
            <w:pPr>
              <w:jc w:val="both"/>
              <w:rPr>
                <w:rFonts w:ascii="Times New Roman" w:hAnsi="Times New Roman" w:cs="Times New Roman"/>
                <w:sz w:val="22"/>
                <w:szCs w:val="22"/>
                <w:lang w:val="sr-Cyrl-BA"/>
              </w:rPr>
            </w:pPr>
            <w:r w:rsidRPr="00C10F66">
              <w:rPr>
                <w:rFonts w:ascii="Times New Roman" w:hAnsi="Times New Roman" w:cs="Times New Roman"/>
                <w:sz w:val="22"/>
                <w:szCs w:val="22"/>
                <w:lang w:val="sr-Cyrl-BA"/>
              </w:rPr>
              <w:t>Ове поплаве могу генерисати  друге опасности које могу угрозити становништво, економију/околину, КИ и јавне/друштвене објекте а то су прије</w:t>
            </w:r>
            <w:r w:rsidR="00D30319" w:rsidRPr="00421A7C">
              <w:rPr>
                <w:rFonts w:ascii="Times New Roman" w:hAnsi="Times New Roman" w:cs="Times New Roman"/>
                <w:sz w:val="22"/>
                <w:szCs w:val="22"/>
                <w:lang w:val="sr-Cyrl-BA"/>
              </w:rPr>
              <w:t>свега одрони и клизишта чиме долази до прекида комуникација као и потенцијални настанак одређених болести услијед загађења водотокова.</w:t>
            </w:r>
          </w:p>
        </w:tc>
      </w:tr>
      <w:tr w:rsidR="006F330A" w:rsidRPr="00C10F66" w:rsidTr="00C10F66">
        <w:trPr>
          <w:jc w:val="center"/>
        </w:trPr>
        <w:tc>
          <w:tcPr>
            <w:tcW w:w="1985" w:type="dxa"/>
            <w:shd w:val="clear" w:color="auto" w:fill="D9D9D9"/>
            <w:vAlign w:val="center"/>
          </w:tcPr>
          <w:p w:rsidR="006F330A" w:rsidRPr="00C10F66" w:rsidRDefault="006F330A" w:rsidP="006F330A">
            <w:pPr>
              <w:rPr>
                <w:rFonts w:ascii="Times New Roman" w:hAnsi="Times New Roman" w:cs="Times New Roman"/>
                <w:b/>
                <w:sz w:val="22"/>
                <w:szCs w:val="22"/>
                <w:lang w:val="sr-Cyrl-BA"/>
              </w:rPr>
            </w:pPr>
            <w:r w:rsidRPr="00C10F66">
              <w:rPr>
                <w:rFonts w:ascii="Times New Roman" w:hAnsi="Times New Roman" w:cs="Times New Roman"/>
                <w:b/>
                <w:sz w:val="22"/>
                <w:szCs w:val="22"/>
                <w:lang w:val="sr-Cyrl-BA"/>
              </w:rPr>
              <w:t>Референтни инциденти</w:t>
            </w:r>
          </w:p>
        </w:tc>
        <w:tc>
          <w:tcPr>
            <w:tcW w:w="7087" w:type="dxa"/>
            <w:shd w:val="clear" w:color="auto" w:fill="auto"/>
            <w:vAlign w:val="center"/>
          </w:tcPr>
          <w:p w:rsidR="006F330A" w:rsidRPr="00C10F66" w:rsidRDefault="006F330A" w:rsidP="00D30319">
            <w:pPr>
              <w:jc w:val="both"/>
              <w:rPr>
                <w:rFonts w:ascii="Times New Roman" w:hAnsi="Times New Roman" w:cs="Times New Roman"/>
                <w:sz w:val="22"/>
                <w:szCs w:val="22"/>
                <w:lang w:val="sr-Cyrl-BA"/>
              </w:rPr>
            </w:pPr>
            <w:r w:rsidRPr="00C10F66">
              <w:rPr>
                <w:rFonts w:ascii="Times New Roman" w:hAnsi="Times New Roman" w:cs="Times New Roman"/>
                <w:sz w:val="22"/>
                <w:szCs w:val="22"/>
                <w:lang w:val="sr-Cyrl-BA"/>
              </w:rPr>
              <w:t xml:space="preserve">Овакви и слични инциденти у </w:t>
            </w:r>
            <w:r w:rsidR="00D30319">
              <w:rPr>
                <w:rFonts w:ascii="Times New Roman" w:hAnsi="Times New Roman" w:cs="Times New Roman"/>
                <w:sz w:val="22"/>
                <w:szCs w:val="22"/>
                <w:lang w:val="sr-Cyrl-BA"/>
              </w:rPr>
              <w:t>Граду н</w:t>
            </w:r>
            <w:r w:rsidRPr="00C10F66">
              <w:rPr>
                <w:rFonts w:ascii="Times New Roman" w:hAnsi="Times New Roman" w:cs="Times New Roman"/>
                <w:sz w:val="22"/>
                <w:szCs w:val="22"/>
                <w:lang w:val="sr-Cyrl-BA"/>
              </w:rPr>
              <w:t>ису се дешавали у овом обиму</w:t>
            </w:r>
            <w:r w:rsidR="00D30319">
              <w:rPr>
                <w:rFonts w:ascii="Times New Roman" w:hAnsi="Times New Roman" w:cs="Times New Roman"/>
                <w:sz w:val="22"/>
                <w:szCs w:val="22"/>
                <w:lang w:val="sr-Cyrl-BA"/>
              </w:rPr>
              <w:t xml:space="preserve"> и прдстављају најопаснији сценарио,мада је приближноситуација </w:t>
            </w:r>
            <w:r w:rsidRPr="00C10F66">
              <w:rPr>
                <w:rFonts w:ascii="Times New Roman" w:hAnsi="Times New Roman" w:cs="Times New Roman"/>
                <w:sz w:val="22"/>
                <w:szCs w:val="22"/>
                <w:lang w:val="sr-Cyrl-BA"/>
              </w:rPr>
              <w:t>била 201</w:t>
            </w:r>
            <w:r w:rsidR="00D30319">
              <w:rPr>
                <w:rFonts w:ascii="Times New Roman" w:hAnsi="Times New Roman" w:cs="Times New Roman"/>
                <w:sz w:val="22"/>
                <w:szCs w:val="22"/>
                <w:lang w:val="sr-Cyrl-BA"/>
              </w:rPr>
              <w:t>8</w:t>
            </w:r>
            <w:r w:rsidRPr="00C10F66">
              <w:rPr>
                <w:rFonts w:ascii="Times New Roman" w:hAnsi="Times New Roman" w:cs="Times New Roman"/>
                <w:sz w:val="22"/>
                <w:szCs w:val="22"/>
                <w:lang w:val="sr-Cyrl-BA"/>
              </w:rPr>
              <w:t>.године.</w:t>
            </w:r>
            <w:r w:rsidR="003308E2">
              <w:rPr>
                <w:rFonts w:ascii="Times New Roman" w:hAnsi="Times New Roman" w:cs="Times New Roman"/>
                <w:sz w:val="22"/>
                <w:szCs w:val="22"/>
                <w:lang w:val="sr-Cyrl-BA"/>
              </w:rPr>
              <w:t xml:space="preserve"> (2014.године али не улази у посматрани период)</w:t>
            </w:r>
          </w:p>
        </w:tc>
      </w:tr>
      <w:tr w:rsidR="006F330A" w:rsidRPr="00C10F66" w:rsidTr="00C10F66">
        <w:trPr>
          <w:jc w:val="center"/>
        </w:trPr>
        <w:tc>
          <w:tcPr>
            <w:tcW w:w="1985" w:type="dxa"/>
            <w:shd w:val="clear" w:color="auto" w:fill="D9D9D9"/>
            <w:vAlign w:val="center"/>
          </w:tcPr>
          <w:p w:rsidR="00E92CC9" w:rsidRDefault="00E92CC9" w:rsidP="006F330A">
            <w:pPr>
              <w:rPr>
                <w:rFonts w:ascii="Times New Roman" w:hAnsi="Times New Roman" w:cs="Times New Roman"/>
                <w:b/>
                <w:sz w:val="22"/>
                <w:szCs w:val="22"/>
                <w:lang w:val="sr-Cyrl-BA"/>
              </w:rPr>
            </w:pPr>
          </w:p>
          <w:p w:rsidR="00E92CC9" w:rsidRDefault="00E92CC9" w:rsidP="006F330A">
            <w:pPr>
              <w:rPr>
                <w:rFonts w:ascii="Times New Roman" w:hAnsi="Times New Roman" w:cs="Times New Roman"/>
                <w:b/>
                <w:sz w:val="22"/>
                <w:szCs w:val="22"/>
                <w:lang w:val="sr-Cyrl-BA"/>
              </w:rPr>
            </w:pPr>
          </w:p>
          <w:p w:rsidR="006F330A" w:rsidRPr="00C10F66" w:rsidRDefault="006F330A" w:rsidP="006F330A">
            <w:pPr>
              <w:rPr>
                <w:rFonts w:ascii="Times New Roman" w:hAnsi="Times New Roman" w:cs="Times New Roman"/>
                <w:b/>
                <w:sz w:val="22"/>
                <w:szCs w:val="22"/>
                <w:lang w:val="sr-Cyrl-BA"/>
              </w:rPr>
            </w:pPr>
            <w:r w:rsidRPr="00C10F66">
              <w:rPr>
                <w:rFonts w:ascii="Times New Roman" w:hAnsi="Times New Roman" w:cs="Times New Roman"/>
                <w:b/>
                <w:sz w:val="22"/>
                <w:szCs w:val="22"/>
                <w:lang w:val="sr-Cyrl-BA"/>
              </w:rPr>
              <w:t>Информисање јавности</w:t>
            </w:r>
          </w:p>
        </w:tc>
        <w:tc>
          <w:tcPr>
            <w:tcW w:w="7087" w:type="dxa"/>
            <w:shd w:val="clear" w:color="auto" w:fill="auto"/>
            <w:vAlign w:val="center"/>
          </w:tcPr>
          <w:p w:rsidR="00E92CC9" w:rsidRDefault="00E92CC9" w:rsidP="00C10F66">
            <w:pPr>
              <w:jc w:val="both"/>
              <w:rPr>
                <w:rFonts w:ascii="Times New Roman" w:hAnsi="Times New Roman" w:cs="Times New Roman"/>
                <w:sz w:val="22"/>
                <w:szCs w:val="22"/>
                <w:lang w:val="sr-Cyrl-BA"/>
              </w:rPr>
            </w:pPr>
          </w:p>
          <w:p w:rsidR="006F330A" w:rsidRPr="00C10F66" w:rsidRDefault="00D30319" w:rsidP="00C10F66">
            <w:pPr>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lastRenderedPageBreak/>
              <w:t>На простору Града постоји сирена за рано упозоравање и узбуњивање а постоји више приватних радио и телевизијских станица као и информациони канал локалног кабловског оператера те сигнал јавног РТВ сервис. Активна је интернет страница Града</w:t>
            </w:r>
            <w:r w:rsidR="006F330A" w:rsidRPr="00C10F66">
              <w:rPr>
                <w:rFonts w:ascii="Times New Roman" w:hAnsi="Times New Roman" w:cs="Times New Roman"/>
                <w:sz w:val="22"/>
                <w:szCs w:val="22"/>
                <w:lang w:val="sr-Cyrl-BA"/>
              </w:rPr>
              <w:t>.</w:t>
            </w:r>
          </w:p>
        </w:tc>
      </w:tr>
      <w:tr w:rsidR="006F330A" w:rsidRPr="00C10F66" w:rsidTr="00C10F66">
        <w:trPr>
          <w:jc w:val="center"/>
        </w:trPr>
        <w:tc>
          <w:tcPr>
            <w:tcW w:w="1985" w:type="dxa"/>
            <w:shd w:val="clear" w:color="auto" w:fill="D9D9D9"/>
            <w:vAlign w:val="center"/>
          </w:tcPr>
          <w:p w:rsidR="006F330A" w:rsidRPr="00C10F66" w:rsidRDefault="006F330A" w:rsidP="006F330A">
            <w:pPr>
              <w:rPr>
                <w:rFonts w:ascii="Times New Roman" w:hAnsi="Times New Roman" w:cs="Times New Roman"/>
                <w:b/>
                <w:sz w:val="22"/>
                <w:szCs w:val="22"/>
                <w:lang w:val="sr-Cyrl-BA"/>
              </w:rPr>
            </w:pPr>
            <w:r w:rsidRPr="00C10F66">
              <w:rPr>
                <w:rFonts w:ascii="Times New Roman" w:hAnsi="Times New Roman" w:cs="Times New Roman"/>
                <w:b/>
                <w:sz w:val="22"/>
                <w:szCs w:val="22"/>
                <w:lang w:val="sr-Cyrl-BA"/>
              </w:rPr>
              <w:lastRenderedPageBreak/>
              <w:t>Будуће информације</w:t>
            </w:r>
          </w:p>
        </w:tc>
        <w:tc>
          <w:tcPr>
            <w:tcW w:w="7087" w:type="dxa"/>
            <w:shd w:val="clear" w:color="auto" w:fill="auto"/>
            <w:vAlign w:val="center"/>
          </w:tcPr>
          <w:p w:rsidR="00D30319" w:rsidRPr="00C10F66" w:rsidRDefault="006F330A" w:rsidP="00C10F66">
            <w:pPr>
              <w:jc w:val="both"/>
              <w:rPr>
                <w:rFonts w:ascii="Times New Roman" w:hAnsi="Times New Roman" w:cs="Times New Roman"/>
                <w:sz w:val="22"/>
                <w:szCs w:val="22"/>
                <w:lang w:val="sr-Cyrl-BA"/>
              </w:rPr>
            </w:pPr>
            <w:r w:rsidRPr="00C10F66">
              <w:rPr>
                <w:rFonts w:ascii="Times New Roman" w:hAnsi="Times New Roman" w:cs="Times New Roman"/>
                <w:sz w:val="22"/>
                <w:szCs w:val="22"/>
                <w:lang w:val="sr-Cyrl-BA"/>
              </w:rPr>
              <w:t>Информисање и подизање свијести јавности о бујичним водотоцима, начину понашања становништва у случају прекида путних комуникација и електричне енергије, прекиду мобилне телефоније као и начину превентивних поступака за избјегавање других опасности које могу бити генерисане поплавама. Предузимање мјера у смислу припремљености за овакав догађај те развијен систем мобилизације и евакуације. Обавезно планирање резервних позиција за хитне службе да се спријечи њихов колапс.</w:t>
            </w:r>
          </w:p>
        </w:tc>
      </w:tr>
    </w:tbl>
    <w:p w:rsidR="00DE7B89" w:rsidRDefault="00DE7B89" w:rsidP="006F330A">
      <w:pPr>
        <w:jc w:val="center"/>
        <w:rPr>
          <w:rFonts w:ascii="Times New Roman" w:hAnsi="Times New Roman" w:cs="Times New Roman"/>
          <w:b/>
          <w:bCs/>
          <w:i/>
          <w:sz w:val="24"/>
          <w:szCs w:val="24"/>
          <w:lang w:val="sr-Cyrl-BA"/>
        </w:rPr>
      </w:pPr>
      <w:bookmarkStart w:id="67" w:name="_Toc30938948"/>
    </w:p>
    <w:p w:rsidR="006F330A" w:rsidRDefault="006F330A" w:rsidP="006F330A">
      <w:pPr>
        <w:jc w:val="center"/>
        <w:rPr>
          <w:rFonts w:ascii="Times New Roman" w:hAnsi="Times New Roman" w:cs="Times New Roman"/>
          <w:bCs/>
          <w:i/>
          <w:sz w:val="24"/>
          <w:szCs w:val="24"/>
          <w:lang w:val="sr-Cyrl-BA"/>
        </w:rPr>
      </w:pPr>
      <w:r w:rsidRPr="00C10F66">
        <w:rPr>
          <w:rFonts w:ascii="Times New Roman" w:hAnsi="Times New Roman" w:cs="Times New Roman"/>
          <w:b/>
          <w:bCs/>
          <w:i/>
          <w:sz w:val="24"/>
          <w:szCs w:val="24"/>
        </w:rPr>
        <w:t>Табела</w:t>
      </w:r>
      <w:r w:rsidR="00DE7B89">
        <w:rPr>
          <w:rFonts w:ascii="Times New Roman" w:hAnsi="Times New Roman" w:cs="Times New Roman"/>
          <w:b/>
          <w:bCs/>
          <w:i/>
          <w:sz w:val="24"/>
          <w:szCs w:val="24"/>
          <w:lang w:val="sr-Cyrl-BA"/>
        </w:rPr>
        <w:t xml:space="preserve"> 53</w:t>
      </w:r>
      <w:r w:rsidRPr="00C10F66">
        <w:rPr>
          <w:rFonts w:ascii="Times New Roman" w:hAnsi="Times New Roman" w:cs="Times New Roman"/>
          <w:b/>
          <w:bCs/>
          <w:sz w:val="24"/>
          <w:szCs w:val="24"/>
          <w:lang w:val="sr-Cyrl-BA"/>
        </w:rPr>
        <w:t xml:space="preserve">: </w:t>
      </w:r>
      <w:r w:rsidRPr="00C10F66">
        <w:rPr>
          <w:rFonts w:ascii="Times New Roman" w:hAnsi="Times New Roman" w:cs="Times New Roman"/>
          <w:bCs/>
          <w:i/>
          <w:sz w:val="24"/>
          <w:szCs w:val="24"/>
          <w:lang w:val="sr-Cyrl-BA"/>
        </w:rPr>
        <w:t>Анализа за најгори могући сценарио поплава</w:t>
      </w:r>
      <w:bookmarkEnd w:id="67"/>
    </w:p>
    <w:p w:rsidR="00D30319" w:rsidRPr="00C10F66" w:rsidRDefault="00D30319" w:rsidP="00D30319">
      <w:pPr>
        <w:rPr>
          <w:rFonts w:ascii="Times New Roman" w:hAnsi="Times New Roman" w:cs="Times New Roman"/>
          <w:b/>
          <w:bCs/>
          <w:sz w:val="24"/>
          <w:szCs w:val="24"/>
          <w:lang w:val="sr-Cyrl-BA"/>
        </w:rPr>
      </w:pPr>
    </w:p>
    <w:p w:rsidR="00050D46" w:rsidRPr="00C10F66" w:rsidRDefault="006F330A" w:rsidP="006F330A">
      <w:pPr>
        <w:rPr>
          <w:rFonts w:ascii="Times New Roman" w:hAnsi="Times New Roman" w:cs="Times New Roman"/>
          <w:i/>
          <w:sz w:val="24"/>
          <w:szCs w:val="24"/>
          <w:lang w:val="sr-Cyrl-BA"/>
        </w:rPr>
      </w:pPr>
      <w:r w:rsidRPr="00C10F66">
        <w:rPr>
          <w:rFonts w:ascii="Times New Roman" w:hAnsi="Times New Roman" w:cs="Times New Roman"/>
          <w:i/>
          <w:sz w:val="24"/>
          <w:szCs w:val="24"/>
          <w:lang w:val="sr-Cyrl-BA"/>
        </w:rPr>
        <w:t>Анализа вјероватноће</w:t>
      </w:r>
    </w:p>
    <w:p w:rsidR="006F330A" w:rsidRPr="00C10F66" w:rsidRDefault="006F330A" w:rsidP="00876107">
      <w:pPr>
        <w:jc w:val="both"/>
        <w:rPr>
          <w:rFonts w:ascii="Times New Roman" w:hAnsi="Times New Roman" w:cs="Times New Roman"/>
          <w:sz w:val="24"/>
          <w:szCs w:val="24"/>
          <w:lang w:val="sr-Cyrl-BA"/>
        </w:rPr>
      </w:pPr>
      <w:r w:rsidRPr="00C10F66">
        <w:rPr>
          <w:rFonts w:ascii="Times New Roman" w:hAnsi="Times New Roman" w:cs="Times New Roman"/>
          <w:sz w:val="24"/>
          <w:szCs w:val="24"/>
          <w:lang w:val="sr-Cyrl-BA"/>
        </w:rPr>
        <w:t xml:space="preserve">У складу са статистичким подацима, учесталост поплава у ужем градском језгру на територији Града Градишка је једном у 100 година и ријеђе. То подразумјева да је вјероватноћа појаве овог догађаја  </w:t>
      </w:r>
      <w:r w:rsidRPr="00C10F66">
        <w:rPr>
          <w:rFonts w:ascii="Times New Roman" w:hAnsi="Times New Roman" w:cs="Times New Roman"/>
          <w:b/>
          <w:sz w:val="24"/>
          <w:szCs w:val="24"/>
          <w:lang w:val="sr-Cyrl-BA"/>
        </w:rPr>
        <w:t>врло ниска  (1).</w:t>
      </w:r>
    </w:p>
    <w:p w:rsidR="00C10F66" w:rsidRDefault="00C10F66" w:rsidP="006F330A">
      <w:pPr>
        <w:rPr>
          <w:rFonts w:ascii="Times New Roman" w:hAnsi="Times New Roman" w:cs="Times New Roman"/>
          <w:i/>
          <w:lang w:val="sr-Cyrl-BA"/>
        </w:rPr>
      </w:pPr>
    </w:p>
    <w:p w:rsidR="00050D46" w:rsidRPr="00C10F66" w:rsidRDefault="006F330A" w:rsidP="00C10F66">
      <w:pPr>
        <w:jc w:val="both"/>
        <w:rPr>
          <w:rFonts w:ascii="Times New Roman" w:hAnsi="Times New Roman" w:cs="Times New Roman"/>
          <w:i/>
          <w:sz w:val="24"/>
          <w:szCs w:val="24"/>
          <w:lang w:val="sr-Cyrl-BA"/>
        </w:rPr>
      </w:pPr>
      <w:r w:rsidRPr="00C10F66">
        <w:rPr>
          <w:rFonts w:ascii="Times New Roman" w:hAnsi="Times New Roman" w:cs="Times New Roman"/>
          <w:i/>
          <w:sz w:val="24"/>
          <w:szCs w:val="24"/>
          <w:lang w:val="sr-Cyrl-BA"/>
        </w:rPr>
        <w:t>Анализа отпорности</w:t>
      </w:r>
    </w:p>
    <w:p w:rsidR="006F330A" w:rsidRPr="00C10F66" w:rsidRDefault="006F330A" w:rsidP="00C10F66">
      <w:pPr>
        <w:jc w:val="both"/>
        <w:rPr>
          <w:rFonts w:ascii="Times New Roman" w:hAnsi="Times New Roman" w:cs="Times New Roman"/>
          <w:sz w:val="24"/>
          <w:szCs w:val="24"/>
          <w:lang w:val="sr-Cyrl-BA"/>
        </w:rPr>
      </w:pPr>
      <w:r w:rsidRPr="00C10F66">
        <w:rPr>
          <w:rFonts w:ascii="Times New Roman" w:hAnsi="Times New Roman" w:cs="Times New Roman"/>
          <w:sz w:val="24"/>
          <w:szCs w:val="24"/>
          <w:lang w:val="sr-Cyrl-BA"/>
        </w:rPr>
        <w:t>Поплава у ужем градском језгру на територији Града Градишка се анализирају кроз отпорност јединице локалне самоуправе и кроз штете по људе, еконимину/околину и друштвено/социјалне штете. Отпорност се анализира по шест основних фактора:</w:t>
      </w:r>
    </w:p>
    <w:p w:rsidR="00876107" w:rsidRPr="00D147FB" w:rsidRDefault="00876107" w:rsidP="004D4D43">
      <w:pPr>
        <w:pStyle w:val="ListParagraph"/>
        <w:numPr>
          <w:ilvl w:val="0"/>
          <w:numId w:val="85"/>
        </w:numPr>
        <w:ind w:left="714" w:hanging="357"/>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t xml:space="preserve">Стање докумената и система раног упозорења – </w:t>
      </w:r>
      <w:r>
        <w:rPr>
          <w:rFonts w:ascii="Times New Roman" w:hAnsi="Times New Roman" w:cs="Times New Roman"/>
          <w:sz w:val="24"/>
          <w:szCs w:val="24"/>
          <w:lang w:val="sr-Cyrl-BA"/>
        </w:rPr>
        <w:t>постоје</w:t>
      </w:r>
      <w:r w:rsidRPr="00D147FB">
        <w:rPr>
          <w:rFonts w:ascii="Times New Roman" w:hAnsi="Times New Roman" w:cs="Times New Roman"/>
          <w:sz w:val="24"/>
          <w:szCs w:val="24"/>
          <w:lang w:val="sr-Cyrl-BA"/>
        </w:rPr>
        <w:t xml:space="preserve"> документа </w:t>
      </w:r>
      <w:r>
        <w:rPr>
          <w:rFonts w:ascii="Times New Roman" w:hAnsi="Times New Roman" w:cs="Times New Roman"/>
          <w:sz w:val="24"/>
          <w:szCs w:val="24"/>
          <w:lang w:val="sr-Cyrl-BA"/>
        </w:rPr>
        <w:t xml:space="preserve">планског мониторинга </w:t>
      </w:r>
      <w:r w:rsidRPr="00D147FB">
        <w:rPr>
          <w:rFonts w:ascii="Times New Roman" w:hAnsi="Times New Roman" w:cs="Times New Roman"/>
          <w:sz w:val="24"/>
          <w:szCs w:val="24"/>
          <w:lang w:val="sr-Cyrl-BA"/>
        </w:rPr>
        <w:t>и систем</w:t>
      </w:r>
      <w:r>
        <w:rPr>
          <w:rFonts w:ascii="Times New Roman" w:hAnsi="Times New Roman" w:cs="Times New Roman"/>
          <w:sz w:val="24"/>
          <w:szCs w:val="24"/>
          <w:lang w:val="sr-Cyrl-BA"/>
        </w:rPr>
        <w:t xml:space="preserve"> мониторинга, евалуације и</w:t>
      </w:r>
      <w:r w:rsidRPr="00D147FB">
        <w:rPr>
          <w:rFonts w:ascii="Times New Roman" w:hAnsi="Times New Roman" w:cs="Times New Roman"/>
          <w:sz w:val="24"/>
          <w:szCs w:val="24"/>
          <w:lang w:val="sr-Cyrl-BA"/>
        </w:rPr>
        <w:t xml:space="preserve"> раног упозорења те је отпорност у односу  на овај фактор </w:t>
      </w:r>
      <w:r w:rsidRPr="00D147FB">
        <w:rPr>
          <w:rFonts w:ascii="Times New Roman" w:hAnsi="Times New Roman" w:cs="Times New Roman"/>
          <w:b/>
          <w:sz w:val="24"/>
          <w:szCs w:val="24"/>
          <w:lang w:val="sr-Cyrl-BA"/>
        </w:rPr>
        <w:t>в</w:t>
      </w:r>
      <w:r>
        <w:rPr>
          <w:rFonts w:ascii="Times New Roman" w:hAnsi="Times New Roman" w:cs="Times New Roman"/>
          <w:b/>
          <w:sz w:val="24"/>
          <w:szCs w:val="24"/>
          <w:lang w:val="sr-Cyrl-BA"/>
        </w:rPr>
        <w:t>елика</w:t>
      </w:r>
      <w:r w:rsidRPr="00D147FB">
        <w:rPr>
          <w:rFonts w:ascii="Times New Roman" w:hAnsi="Times New Roman" w:cs="Times New Roman"/>
          <w:b/>
          <w:sz w:val="24"/>
          <w:szCs w:val="24"/>
          <w:lang w:val="sr-Cyrl-BA"/>
        </w:rPr>
        <w:t xml:space="preserve"> (</w:t>
      </w:r>
      <w:r>
        <w:rPr>
          <w:rFonts w:ascii="Times New Roman" w:hAnsi="Times New Roman" w:cs="Times New Roman"/>
          <w:b/>
          <w:sz w:val="24"/>
          <w:szCs w:val="24"/>
          <w:lang w:val="sr-Cyrl-BA"/>
        </w:rPr>
        <w:t>4</w:t>
      </w:r>
      <w:r w:rsidRPr="00D147FB">
        <w:rPr>
          <w:rFonts w:ascii="Times New Roman" w:hAnsi="Times New Roman" w:cs="Times New Roman"/>
          <w:b/>
          <w:sz w:val="24"/>
          <w:szCs w:val="24"/>
          <w:lang w:val="sr-Cyrl-BA"/>
        </w:rPr>
        <w:t>);</w:t>
      </w:r>
    </w:p>
    <w:p w:rsidR="00876107" w:rsidRPr="00D147FB" w:rsidRDefault="00876107" w:rsidP="004D4D43">
      <w:pPr>
        <w:pStyle w:val="ListParagraph"/>
        <w:numPr>
          <w:ilvl w:val="0"/>
          <w:numId w:val="85"/>
        </w:numPr>
        <w:ind w:left="714" w:hanging="357"/>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t xml:space="preserve">Густина насељености (становника/км2) – на простору који може бити захваћен бујичним поплавама просјечна густина насељености је </w:t>
      </w:r>
      <w:r>
        <w:rPr>
          <w:rFonts w:ascii="Times New Roman" w:hAnsi="Times New Roman" w:cs="Times New Roman"/>
          <w:sz w:val="24"/>
          <w:szCs w:val="24"/>
          <w:lang w:val="sr-Cyrl-BA"/>
        </w:rPr>
        <w:t>већа од 120</w:t>
      </w:r>
      <w:r w:rsidRPr="00D147FB">
        <w:rPr>
          <w:rFonts w:ascii="Times New Roman" w:hAnsi="Times New Roman" w:cs="Times New Roman"/>
          <w:sz w:val="24"/>
          <w:szCs w:val="24"/>
          <w:lang w:val="sr-Cyrl-BA"/>
        </w:rPr>
        <w:t xml:space="preserve"> становника/км</w:t>
      </w:r>
      <w:r w:rsidRPr="00D147FB">
        <w:rPr>
          <w:rFonts w:ascii="Times New Roman" w:hAnsi="Times New Roman" w:cs="Times New Roman"/>
          <w:sz w:val="24"/>
          <w:szCs w:val="24"/>
          <w:vertAlign w:val="superscript"/>
          <w:lang w:val="sr-Cyrl-BA"/>
        </w:rPr>
        <w:t>2</w:t>
      </w:r>
      <w:r w:rsidRPr="00D147FB">
        <w:rPr>
          <w:rFonts w:ascii="Times New Roman" w:hAnsi="Times New Roman" w:cs="Times New Roman"/>
          <w:sz w:val="24"/>
          <w:szCs w:val="24"/>
          <w:lang w:val="sr-Cyrl-BA"/>
        </w:rPr>
        <w:t xml:space="preserve"> што значи да је отпорност у том сегменту </w:t>
      </w:r>
      <w:r>
        <w:rPr>
          <w:rFonts w:ascii="Times New Roman" w:hAnsi="Times New Roman" w:cs="Times New Roman"/>
          <w:b/>
          <w:sz w:val="24"/>
          <w:szCs w:val="24"/>
          <w:lang w:val="sr-Cyrl-BA"/>
        </w:rPr>
        <w:t>мала (2</w:t>
      </w:r>
      <w:r w:rsidRPr="00D147FB">
        <w:rPr>
          <w:rFonts w:ascii="Times New Roman" w:hAnsi="Times New Roman" w:cs="Times New Roman"/>
          <w:b/>
          <w:sz w:val="24"/>
          <w:szCs w:val="24"/>
          <w:lang w:val="sr-Cyrl-BA"/>
        </w:rPr>
        <w:t xml:space="preserve">); </w:t>
      </w:r>
    </w:p>
    <w:p w:rsidR="00876107" w:rsidRPr="00D147FB" w:rsidRDefault="00876107" w:rsidP="004D4D43">
      <w:pPr>
        <w:pStyle w:val="ListParagraph"/>
        <w:numPr>
          <w:ilvl w:val="0"/>
          <w:numId w:val="85"/>
        </w:numPr>
        <w:ind w:left="714" w:hanging="357"/>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t>Густина инфраструктуре и привредних објеката -  простор који може бити захваћен бујичним поплавам</w:t>
      </w:r>
      <w:r>
        <w:rPr>
          <w:rFonts w:ascii="Times New Roman" w:hAnsi="Times New Roman" w:cs="Times New Roman"/>
          <w:sz w:val="24"/>
          <w:szCs w:val="24"/>
          <w:lang w:val="sr-Cyrl-BA"/>
        </w:rPr>
        <w:t>а има карактеристикустамбеног насеља од спратности 4 и преко 4 спрата, ин</w:t>
      </w:r>
      <w:r w:rsidRPr="00D147FB">
        <w:rPr>
          <w:rFonts w:ascii="Times New Roman" w:hAnsi="Times New Roman" w:cs="Times New Roman"/>
          <w:sz w:val="24"/>
          <w:szCs w:val="24"/>
          <w:lang w:val="sr-Cyrl-BA"/>
        </w:rPr>
        <w:t xml:space="preserve">дивидуалних стамбених објеката </w:t>
      </w:r>
      <w:r>
        <w:rPr>
          <w:rFonts w:ascii="Times New Roman" w:hAnsi="Times New Roman" w:cs="Times New Roman"/>
          <w:sz w:val="24"/>
          <w:szCs w:val="24"/>
          <w:lang w:val="sr-Cyrl-BA"/>
        </w:rPr>
        <w:t xml:space="preserve">те привредних субјеката </w:t>
      </w:r>
      <w:r w:rsidRPr="00D147FB">
        <w:rPr>
          <w:rFonts w:ascii="Times New Roman" w:hAnsi="Times New Roman" w:cs="Times New Roman"/>
          <w:sz w:val="24"/>
          <w:szCs w:val="24"/>
          <w:lang w:val="sr-Cyrl-BA"/>
        </w:rPr>
        <w:t xml:space="preserve">па се може говорити о отпорности </w:t>
      </w:r>
      <w:r>
        <w:rPr>
          <w:rFonts w:ascii="Times New Roman" w:hAnsi="Times New Roman" w:cs="Times New Roman"/>
          <w:b/>
          <w:sz w:val="24"/>
          <w:szCs w:val="24"/>
          <w:lang w:val="sr-Cyrl-BA"/>
        </w:rPr>
        <w:t>мала (2</w:t>
      </w:r>
      <w:r w:rsidRPr="00D147FB">
        <w:rPr>
          <w:rFonts w:ascii="Times New Roman" w:hAnsi="Times New Roman" w:cs="Times New Roman"/>
          <w:b/>
          <w:sz w:val="24"/>
          <w:szCs w:val="24"/>
          <w:lang w:val="sr-Cyrl-BA"/>
        </w:rPr>
        <w:t>);</w:t>
      </w:r>
    </w:p>
    <w:p w:rsidR="00876107" w:rsidRPr="00D147FB" w:rsidRDefault="00876107" w:rsidP="004D4D43">
      <w:pPr>
        <w:pStyle w:val="ListParagraph"/>
        <w:numPr>
          <w:ilvl w:val="0"/>
          <w:numId w:val="85"/>
        </w:numPr>
        <w:ind w:left="714" w:hanging="357"/>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t xml:space="preserve">Могућност генерисања других опасности -  бујичне поплаве и водотоци </w:t>
      </w:r>
      <w:r>
        <w:rPr>
          <w:rFonts w:ascii="Times New Roman" w:hAnsi="Times New Roman" w:cs="Times New Roman"/>
          <w:sz w:val="24"/>
          <w:szCs w:val="24"/>
          <w:lang w:val="sr-Cyrl-BA"/>
        </w:rPr>
        <w:t>вјероватно</w:t>
      </w:r>
      <w:r w:rsidRPr="00D147FB">
        <w:rPr>
          <w:rFonts w:ascii="Times New Roman" w:hAnsi="Times New Roman" w:cs="Times New Roman"/>
          <w:sz w:val="24"/>
          <w:szCs w:val="24"/>
          <w:lang w:val="sr-Cyrl-BA"/>
        </w:rPr>
        <w:t xml:space="preserve"> могу да генеришу </w:t>
      </w:r>
      <w:r>
        <w:rPr>
          <w:rFonts w:ascii="Times New Roman" w:hAnsi="Times New Roman" w:cs="Times New Roman"/>
          <w:sz w:val="24"/>
          <w:szCs w:val="24"/>
          <w:lang w:val="sr-Cyrl-BA"/>
        </w:rPr>
        <w:t>друге опасности</w:t>
      </w:r>
      <w:r w:rsidRPr="00D147FB">
        <w:rPr>
          <w:rFonts w:ascii="Times New Roman" w:hAnsi="Times New Roman" w:cs="Times New Roman"/>
          <w:sz w:val="24"/>
          <w:szCs w:val="24"/>
          <w:lang w:val="sr-Cyrl-BA"/>
        </w:rPr>
        <w:t xml:space="preserve"> и изазове веће посљедице па се може говорити да је отпорност по овом фактору </w:t>
      </w:r>
      <w:r w:rsidRPr="00D147FB">
        <w:rPr>
          <w:rFonts w:ascii="Times New Roman" w:hAnsi="Times New Roman" w:cs="Times New Roman"/>
          <w:b/>
          <w:sz w:val="24"/>
          <w:szCs w:val="24"/>
          <w:lang w:val="sr-Cyrl-BA"/>
        </w:rPr>
        <w:t>средња (3);</w:t>
      </w:r>
    </w:p>
    <w:p w:rsidR="00876107" w:rsidRPr="00D147FB" w:rsidRDefault="00876107" w:rsidP="004D4D43">
      <w:pPr>
        <w:pStyle w:val="ListParagraph"/>
        <w:numPr>
          <w:ilvl w:val="0"/>
          <w:numId w:val="85"/>
        </w:numPr>
        <w:ind w:left="714" w:hanging="357"/>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t xml:space="preserve">Заштита – у случају бујичних поплава јединица локалне самоуправе </w:t>
      </w:r>
      <w:r>
        <w:rPr>
          <w:rFonts w:ascii="Times New Roman" w:hAnsi="Times New Roman" w:cs="Times New Roman"/>
          <w:sz w:val="24"/>
          <w:szCs w:val="24"/>
          <w:lang w:val="sr-Cyrl-BA"/>
        </w:rPr>
        <w:t>посједује</w:t>
      </w:r>
      <w:r w:rsidR="009A4193">
        <w:rPr>
          <w:rFonts w:ascii="Times New Roman" w:hAnsi="Times New Roman" w:cs="Times New Roman"/>
          <w:sz w:val="24"/>
          <w:szCs w:val="24"/>
          <w:lang w:val="sr-Cyrl-BA"/>
        </w:rPr>
        <w:t xml:space="preserve">комбинацију </w:t>
      </w:r>
      <w:r w:rsidRPr="00D147FB">
        <w:rPr>
          <w:rFonts w:ascii="Times New Roman" w:hAnsi="Times New Roman" w:cs="Times New Roman"/>
          <w:sz w:val="24"/>
          <w:szCs w:val="24"/>
          <w:lang w:val="sr-Cyrl-BA"/>
        </w:rPr>
        <w:t>техничк</w:t>
      </w:r>
      <w:r w:rsidR="009A4193">
        <w:rPr>
          <w:rFonts w:ascii="Times New Roman" w:hAnsi="Times New Roman" w:cs="Times New Roman"/>
          <w:sz w:val="24"/>
          <w:szCs w:val="24"/>
          <w:lang w:val="sr-Cyrl-BA"/>
        </w:rPr>
        <w:t>е у виду насипа и црпних пумпи те</w:t>
      </w:r>
      <w:r w:rsidRPr="00D147FB">
        <w:rPr>
          <w:rFonts w:ascii="Times New Roman" w:hAnsi="Times New Roman" w:cs="Times New Roman"/>
          <w:sz w:val="24"/>
          <w:szCs w:val="24"/>
          <w:lang w:val="sr-Cyrl-BA"/>
        </w:rPr>
        <w:t xml:space="preserve"> физичк</w:t>
      </w:r>
      <w:r w:rsidR="009A4193">
        <w:rPr>
          <w:rFonts w:ascii="Times New Roman" w:hAnsi="Times New Roman" w:cs="Times New Roman"/>
          <w:sz w:val="24"/>
          <w:szCs w:val="24"/>
          <w:lang w:val="sr-Cyrl-BA"/>
        </w:rPr>
        <w:t>е</w:t>
      </w:r>
      <w:r w:rsidRPr="00D147FB">
        <w:rPr>
          <w:rFonts w:ascii="Times New Roman" w:hAnsi="Times New Roman" w:cs="Times New Roman"/>
          <w:sz w:val="24"/>
          <w:szCs w:val="24"/>
          <w:lang w:val="sr-Cyrl-BA"/>
        </w:rPr>
        <w:t xml:space="preserve"> заштит</w:t>
      </w:r>
      <w:r w:rsidR="009A4193">
        <w:rPr>
          <w:rFonts w:ascii="Times New Roman" w:hAnsi="Times New Roman" w:cs="Times New Roman"/>
          <w:sz w:val="24"/>
          <w:szCs w:val="24"/>
          <w:lang w:val="sr-Cyrl-BA"/>
        </w:rPr>
        <w:t>е</w:t>
      </w:r>
      <w:r w:rsidRPr="00D147FB">
        <w:rPr>
          <w:rFonts w:ascii="Times New Roman" w:hAnsi="Times New Roman" w:cs="Times New Roman"/>
          <w:sz w:val="24"/>
          <w:szCs w:val="24"/>
          <w:lang w:val="sr-Cyrl-BA"/>
        </w:rPr>
        <w:t xml:space="preserve"> у облику ПВЈ и других јединица ЦЗ те је по овом фактору отпорност </w:t>
      </w:r>
      <w:r w:rsidR="009A4193">
        <w:rPr>
          <w:rFonts w:ascii="Times New Roman" w:hAnsi="Times New Roman" w:cs="Times New Roman"/>
          <w:b/>
          <w:sz w:val="24"/>
          <w:szCs w:val="24"/>
          <w:lang w:val="sr-Cyrl-BA"/>
        </w:rPr>
        <w:t>велика</w:t>
      </w:r>
      <w:r w:rsidRPr="00D147FB">
        <w:rPr>
          <w:rFonts w:ascii="Times New Roman" w:hAnsi="Times New Roman" w:cs="Times New Roman"/>
          <w:b/>
          <w:sz w:val="24"/>
          <w:szCs w:val="24"/>
          <w:lang w:val="sr-Cyrl-BA"/>
        </w:rPr>
        <w:t xml:space="preserve"> (</w:t>
      </w:r>
      <w:r w:rsidR="009A4193">
        <w:rPr>
          <w:rFonts w:ascii="Times New Roman" w:hAnsi="Times New Roman" w:cs="Times New Roman"/>
          <w:b/>
          <w:sz w:val="24"/>
          <w:szCs w:val="24"/>
          <w:lang w:val="sr-Cyrl-BA"/>
        </w:rPr>
        <w:t>4</w:t>
      </w:r>
      <w:r w:rsidRPr="00D147FB">
        <w:rPr>
          <w:rFonts w:ascii="Times New Roman" w:hAnsi="Times New Roman" w:cs="Times New Roman"/>
          <w:b/>
          <w:sz w:val="24"/>
          <w:szCs w:val="24"/>
          <w:lang w:val="sr-Cyrl-BA"/>
        </w:rPr>
        <w:t>);</w:t>
      </w:r>
    </w:p>
    <w:p w:rsidR="00876107" w:rsidRPr="00D147FB" w:rsidRDefault="00876107" w:rsidP="004D4D43">
      <w:pPr>
        <w:pStyle w:val="ListParagraph"/>
        <w:numPr>
          <w:ilvl w:val="0"/>
          <w:numId w:val="85"/>
        </w:numPr>
        <w:ind w:left="714" w:hanging="357"/>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t xml:space="preserve">Постојање стручних служби – јединица локалне самоуправе има ПВЈ, дом здравља, јединицу ЦЗ, полицијску управу, </w:t>
      </w:r>
      <w:r w:rsidR="009A4193">
        <w:rPr>
          <w:rFonts w:ascii="Times New Roman" w:hAnsi="Times New Roman" w:cs="Times New Roman"/>
          <w:sz w:val="24"/>
          <w:szCs w:val="24"/>
          <w:lang w:val="sr-Cyrl-BA"/>
        </w:rPr>
        <w:t xml:space="preserve">црвени крст, све су у доступне, </w:t>
      </w:r>
      <w:r w:rsidRPr="00D147FB">
        <w:rPr>
          <w:rFonts w:ascii="Times New Roman" w:hAnsi="Times New Roman" w:cs="Times New Roman"/>
          <w:sz w:val="24"/>
          <w:szCs w:val="24"/>
          <w:lang w:val="sr-Cyrl-BA"/>
        </w:rPr>
        <w:t xml:space="preserve">опремљене и попуњене људским капацитетима </w:t>
      </w:r>
      <w:r w:rsidR="009A4193">
        <w:rPr>
          <w:rFonts w:ascii="Times New Roman" w:hAnsi="Times New Roman" w:cs="Times New Roman"/>
          <w:sz w:val="24"/>
          <w:szCs w:val="24"/>
          <w:lang w:val="sr-Cyrl-BA"/>
        </w:rPr>
        <w:t xml:space="preserve">и материјалним средствима </w:t>
      </w:r>
      <w:r w:rsidRPr="00D147FB">
        <w:rPr>
          <w:rFonts w:ascii="Times New Roman" w:hAnsi="Times New Roman" w:cs="Times New Roman"/>
          <w:sz w:val="24"/>
          <w:szCs w:val="24"/>
          <w:lang w:val="sr-Cyrl-BA"/>
        </w:rPr>
        <w:t xml:space="preserve">те је отпорност по овом фактору </w:t>
      </w:r>
      <w:r w:rsidRPr="00D147FB">
        <w:rPr>
          <w:rFonts w:ascii="Times New Roman" w:hAnsi="Times New Roman" w:cs="Times New Roman"/>
          <w:b/>
          <w:sz w:val="24"/>
          <w:szCs w:val="24"/>
          <w:lang w:val="sr-Cyrl-BA"/>
        </w:rPr>
        <w:t>велика (4).</w:t>
      </w:r>
    </w:p>
    <w:p w:rsidR="00876107" w:rsidRDefault="00876107" w:rsidP="00876107">
      <w:pPr>
        <w:rPr>
          <w:rFonts w:ascii="Times New Roman" w:hAnsi="Times New Roman" w:cs="Times New Roman"/>
          <w:sz w:val="24"/>
          <w:szCs w:val="24"/>
          <w:lang w:val="sr-Cyrl-BA"/>
        </w:rPr>
      </w:pPr>
    </w:p>
    <w:p w:rsidR="00876107" w:rsidRPr="00D147FB" w:rsidRDefault="00876107" w:rsidP="00876107">
      <w:pPr>
        <w:jc w:val="both"/>
        <w:rPr>
          <w:rFonts w:ascii="Times New Roman" w:hAnsi="Times New Roman" w:cs="Times New Roman"/>
          <w:sz w:val="24"/>
          <w:szCs w:val="24"/>
          <w:lang w:val="sr-Cyrl-BA"/>
        </w:rPr>
      </w:pPr>
      <w:r w:rsidRPr="00D147FB">
        <w:rPr>
          <w:rFonts w:ascii="Times New Roman" w:hAnsi="Times New Roman" w:cs="Times New Roman"/>
          <w:sz w:val="24"/>
          <w:szCs w:val="24"/>
          <w:lang w:val="sr-Cyrl-BA"/>
        </w:rPr>
        <w:t xml:space="preserve">Узимајући у обзир наведених шест фактора за процјену отпорности јединица локалне самоуправе процјењујемо да је отпорност јединице локалне </w:t>
      </w:r>
      <w:r w:rsidR="009A4193">
        <w:rPr>
          <w:rFonts w:ascii="Times New Roman" w:hAnsi="Times New Roman" w:cs="Times New Roman"/>
          <w:sz w:val="24"/>
          <w:szCs w:val="24"/>
          <w:lang w:val="sr-Cyrl-BA"/>
        </w:rPr>
        <w:t>самоуправе Градишка по питању</w:t>
      </w:r>
      <w:r w:rsidRPr="00D147FB">
        <w:rPr>
          <w:rFonts w:ascii="Times New Roman" w:hAnsi="Times New Roman" w:cs="Times New Roman"/>
          <w:sz w:val="24"/>
          <w:szCs w:val="24"/>
          <w:lang w:val="sr-Cyrl-BA"/>
        </w:rPr>
        <w:t xml:space="preserve"> поплава </w:t>
      </w:r>
      <w:r w:rsidR="009A4193">
        <w:rPr>
          <w:rFonts w:ascii="Times New Roman" w:hAnsi="Times New Roman" w:cs="Times New Roman"/>
          <w:sz w:val="24"/>
          <w:szCs w:val="24"/>
          <w:lang w:val="sr-Cyrl-BA"/>
        </w:rPr>
        <w:t>у ужем градском језгру</w:t>
      </w:r>
      <w:r w:rsidRPr="00D147FB">
        <w:rPr>
          <w:rFonts w:ascii="Times New Roman" w:hAnsi="Times New Roman" w:cs="Times New Roman"/>
          <w:b/>
          <w:sz w:val="24"/>
          <w:szCs w:val="24"/>
          <w:lang w:val="sr-Cyrl-BA"/>
        </w:rPr>
        <w:t>средња (3).</w:t>
      </w:r>
    </w:p>
    <w:p w:rsidR="00C10F66" w:rsidRDefault="00C10F66" w:rsidP="00C10F66">
      <w:pPr>
        <w:jc w:val="both"/>
        <w:rPr>
          <w:rFonts w:ascii="Times New Roman" w:hAnsi="Times New Roman" w:cs="Times New Roman"/>
          <w:i/>
          <w:sz w:val="24"/>
          <w:szCs w:val="24"/>
          <w:lang w:val="sr-Cyrl-BA"/>
        </w:rPr>
      </w:pPr>
    </w:p>
    <w:p w:rsidR="00E92CC9" w:rsidRDefault="00E92CC9" w:rsidP="00C10F66">
      <w:pPr>
        <w:jc w:val="both"/>
        <w:rPr>
          <w:rFonts w:ascii="Times New Roman" w:hAnsi="Times New Roman" w:cs="Times New Roman"/>
          <w:i/>
          <w:sz w:val="24"/>
          <w:szCs w:val="24"/>
          <w:lang w:val="sr-Cyrl-BA"/>
        </w:rPr>
      </w:pPr>
    </w:p>
    <w:p w:rsidR="00050D46" w:rsidRPr="00C10F66" w:rsidRDefault="006F330A" w:rsidP="00C10F66">
      <w:pPr>
        <w:jc w:val="both"/>
        <w:rPr>
          <w:rFonts w:ascii="Times New Roman" w:hAnsi="Times New Roman" w:cs="Times New Roman"/>
          <w:i/>
          <w:sz w:val="24"/>
          <w:szCs w:val="24"/>
          <w:lang w:val="sr-Cyrl-BA"/>
        </w:rPr>
      </w:pPr>
      <w:r w:rsidRPr="00C10F66">
        <w:rPr>
          <w:rFonts w:ascii="Times New Roman" w:hAnsi="Times New Roman" w:cs="Times New Roman"/>
          <w:i/>
          <w:sz w:val="24"/>
          <w:szCs w:val="24"/>
          <w:lang w:val="sr-Cyrl-BA"/>
        </w:rPr>
        <w:lastRenderedPageBreak/>
        <w:t>Анализа штете</w:t>
      </w:r>
    </w:p>
    <w:p w:rsidR="006F330A" w:rsidRPr="00C10F66" w:rsidRDefault="006F330A" w:rsidP="00C10F66">
      <w:pPr>
        <w:jc w:val="both"/>
        <w:rPr>
          <w:rFonts w:ascii="Times New Roman" w:hAnsi="Times New Roman" w:cs="Times New Roman"/>
          <w:sz w:val="24"/>
          <w:szCs w:val="24"/>
          <w:lang w:val="sr-Cyrl-BA"/>
        </w:rPr>
      </w:pPr>
      <w:r w:rsidRPr="00C10F66">
        <w:rPr>
          <w:rFonts w:ascii="Times New Roman" w:hAnsi="Times New Roman" w:cs="Times New Roman"/>
          <w:sz w:val="24"/>
          <w:szCs w:val="24"/>
          <w:lang w:val="sr-Cyrl-BA"/>
        </w:rPr>
        <w:t>Штете настале по људе, економију/околину и друштвено/социјалне штете усљед поплава у ужем градском језгру процјењујемо по сљедећем:</w:t>
      </w:r>
    </w:p>
    <w:p w:rsidR="006F330A" w:rsidRPr="00C10F66" w:rsidRDefault="006F330A" w:rsidP="004D4D43">
      <w:pPr>
        <w:pStyle w:val="ListParagraph"/>
        <w:numPr>
          <w:ilvl w:val="0"/>
          <w:numId w:val="85"/>
        </w:numPr>
        <w:spacing w:after="200"/>
        <w:ind w:left="714" w:hanging="357"/>
        <w:jc w:val="both"/>
        <w:rPr>
          <w:rFonts w:ascii="Times New Roman" w:hAnsi="Times New Roman" w:cs="Times New Roman"/>
          <w:sz w:val="24"/>
          <w:szCs w:val="24"/>
          <w:lang w:val="sr-Cyrl-BA"/>
        </w:rPr>
      </w:pPr>
      <w:r w:rsidRPr="00C10F66">
        <w:rPr>
          <w:rFonts w:ascii="Times New Roman" w:hAnsi="Times New Roman" w:cs="Times New Roman"/>
          <w:sz w:val="24"/>
          <w:szCs w:val="24"/>
          <w:lang w:val="sr-Cyrl-BA"/>
        </w:rPr>
        <w:t xml:space="preserve">Штете по људе -  процјењујемо да би се у случају оваквог догађаја могло би се говорити и о смртно страдалим лицима те се штете могу окарактерисати по овом фактору као </w:t>
      </w:r>
      <w:r w:rsidRPr="00C10F66">
        <w:rPr>
          <w:rFonts w:ascii="Times New Roman" w:hAnsi="Times New Roman" w:cs="Times New Roman"/>
          <w:b/>
          <w:sz w:val="24"/>
          <w:szCs w:val="24"/>
          <w:lang w:val="sr-Cyrl-BA"/>
        </w:rPr>
        <w:t>катастрофална (5);</w:t>
      </w:r>
    </w:p>
    <w:p w:rsidR="006F330A" w:rsidRPr="00C10F66" w:rsidRDefault="006F330A" w:rsidP="004D4D43">
      <w:pPr>
        <w:pStyle w:val="ListParagraph"/>
        <w:numPr>
          <w:ilvl w:val="0"/>
          <w:numId w:val="85"/>
        </w:numPr>
        <w:spacing w:after="200"/>
        <w:ind w:left="714" w:hanging="357"/>
        <w:jc w:val="both"/>
        <w:rPr>
          <w:rFonts w:ascii="Times New Roman" w:hAnsi="Times New Roman" w:cs="Times New Roman"/>
          <w:sz w:val="24"/>
          <w:szCs w:val="24"/>
          <w:lang w:val="sr-Cyrl-BA"/>
        </w:rPr>
      </w:pPr>
      <w:r w:rsidRPr="00C10F66">
        <w:rPr>
          <w:rFonts w:ascii="Times New Roman" w:hAnsi="Times New Roman" w:cs="Times New Roman"/>
          <w:sz w:val="24"/>
          <w:szCs w:val="24"/>
          <w:lang w:val="sr-Cyrl-BA"/>
        </w:rPr>
        <w:t>Штете по економију/околину – процјењујемо да би штете у овом случају биле о</w:t>
      </w:r>
      <w:r w:rsidR="009A4193">
        <w:rPr>
          <w:rFonts w:ascii="Times New Roman" w:hAnsi="Times New Roman" w:cs="Times New Roman"/>
          <w:sz w:val="24"/>
          <w:szCs w:val="24"/>
          <w:lang w:val="sr-Cyrl-BA"/>
        </w:rPr>
        <w:t>ко 20</w:t>
      </w:r>
      <w:r w:rsidRPr="00C10F66">
        <w:rPr>
          <w:rFonts w:ascii="Times New Roman" w:hAnsi="Times New Roman" w:cs="Times New Roman"/>
          <w:sz w:val="24"/>
          <w:szCs w:val="24"/>
          <w:lang w:val="sr-Cyrl-BA"/>
        </w:rPr>
        <w:t xml:space="preserve">% буџета јединице локалне самоуправе те се штете могу окарактерисати по овом фактору као </w:t>
      </w:r>
      <w:r w:rsidRPr="00C10F66">
        <w:rPr>
          <w:rFonts w:ascii="Times New Roman" w:hAnsi="Times New Roman" w:cs="Times New Roman"/>
          <w:b/>
          <w:sz w:val="24"/>
          <w:szCs w:val="24"/>
          <w:lang w:val="sr-Cyrl-BA"/>
        </w:rPr>
        <w:t>значајна (4);</w:t>
      </w:r>
    </w:p>
    <w:p w:rsidR="006F330A" w:rsidRPr="00C10F66" w:rsidRDefault="006F330A" w:rsidP="004D4D43">
      <w:pPr>
        <w:pStyle w:val="ListParagraph"/>
        <w:numPr>
          <w:ilvl w:val="0"/>
          <w:numId w:val="85"/>
        </w:numPr>
        <w:spacing w:after="200"/>
        <w:ind w:left="714" w:hanging="357"/>
        <w:jc w:val="both"/>
        <w:rPr>
          <w:rFonts w:ascii="Times New Roman" w:hAnsi="Times New Roman" w:cs="Times New Roman"/>
          <w:sz w:val="24"/>
          <w:szCs w:val="24"/>
          <w:lang w:val="sr-Cyrl-BA"/>
        </w:rPr>
      </w:pPr>
      <w:r w:rsidRPr="00C10F66">
        <w:rPr>
          <w:rFonts w:ascii="Times New Roman" w:hAnsi="Times New Roman" w:cs="Times New Roman"/>
          <w:sz w:val="24"/>
          <w:szCs w:val="24"/>
          <w:lang w:val="sr-Cyrl-BA"/>
        </w:rPr>
        <w:t>Штете по критичну инфраструктуру – по питању критичне инфраструктуре, процјењујемо</w:t>
      </w:r>
      <w:r w:rsidR="009A4193">
        <w:rPr>
          <w:rFonts w:ascii="Times New Roman" w:hAnsi="Times New Roman" w:cs="Times New Roman"/>
          <w:sz w:val="24"/>
          <w:szCs w:val="24"/>
          <w:lang w:val="sr-Cyrl-BA"/>
        </w:rPr>
        <w:t xml:space="preserve"> да ће иста бити ван функције </w:t>
      </w:r>
      <w:r w:rsidRPr="00C10F66">
        <w:rPr>
          <w:rFonts w:ascii="Times New Roman" w:hAnsi="Times New Roman" w:cs="Times New Roman"/>
          <w:sz w:val="24"/>
          <w:szCs w:val="24"/>
          <w:lang w:val="sr-Cyrl-BA"/>
        </w:rPr>
        <w:t xml:space="preserve">до 3 дана те се штете могу окарактерисати по овом фактору као </w:t>
      </w:r>
      <w:r w:rsidRPr="00C10F66">
        <w:rPr>
          <w:rFonts w:ascii="Times New Roman" w:hAnsi="Times New Roman" w:cs="Times New Roman"/>
          <w:b/>
          <w:sz w:val="24"/>
          <w:szCs w:val="24"/>
          <w:lang w:val="sr-Cyrl-BA"/>
        </w:rPr>
        <w:t>значајна (4);</w:t>
      </w:r>
    </w:p>
    <w:p w:rsidR="006F330A" w:rsidRPr="00C10F66" w:rsidRDefault="006F330A" w:rsidP="004D4D43">
      <w:pPr>
        <w:pStyle w:val="ListParagraph"/>
        <w:numPr>
          <w:ilvl w:val="0"/>
          <w:numId w:val="85"/>
        </w:numPr>
        <w:ind w:left="714" w:hanging="357"/>
        <w:jc w:val="both"/>
        <w:rPr>
          <w:rFonts w:ascii="Times New Roman" w:hAnsi="Times New Roman" w:cs="Times New Roman"/>
          <w:sz w:val="24"/>
          <w:szCs w:val="24"/>
          <w:lang w:val="sr-Cyrl-BA"/>
        </w:rPr>
      </w:pPr>
      <w:r w:rsidRPr="00C10F66">
        <w:rPr>
          <w:rFonts w:ascii="Times New Roman" w:hAnsi="Times New Roman" w:cs="Times New Roman"/>
          <w:sz w:val="24"/>
          <w:szCs w:val="24"/>
          <w:lang w:val="sr-Cyrl-BA"/>
        </w:rPr>
        <w:t xml:space="preserve">Штете на установама и грађевинама од јавног/друштвеног значаја – с обзиром да се ради о поплави у ужем градском подручју и пресјеченим комуникацијама, штете на мостовима и комуникацијама од 5-15% буџета јединице локалне самоуправе, оне се могу окарактерисати по овом фактору као </w:t>
      </w:r>
      <w:r w:rsidRPr="00C10F66">
        <w:rPr>
          <w:rFonts w:ascii="Times New Roman" w:hAnsi="Times New Roman" w:cs="Times New Roman"/>
          <w:b/>
          <w:sz w:val="24"/>
          <w:szCs w:val="24"/>
          <w:lang w:val="sr-Cyrl-BA"/>
        </w:rPr>
        <w:t>умјерена (3);</w:t>
      </w:r>
    </w:p>
    <w:p w:rsidR="006F330A" w:rsidRPr="00C10F66" w:rsidRDefault="006F330A" w:rsidP="004D4D43">
      <w:pPr>
        <w:pStyle w:val="ListParagraph"/>
        <w:numPr>
          <w:ilvl w:val="0"/>
          <w:numId w:val="85"/>
        </w:numPr>
        <w:ind w:left="714" w:hanging="357"/>
        <w:jc w:val="both"/>
        <w:rPr>
          <w:rFonts w:ascii="Times New Roman" w:hAnsi="Times New Roman" w:cs="Times New Roman"/>
          <w:sz w:val="24"/>
          <w:szCs w:val="24"/>
          <w:lang w:val="sr-Cyrl-BA"/>
        </w:rPr>
      </w:pPr>
      <w:r w:rsidRPr="00C10F66">
        <w:rPr>
          <w:rFonts w:ascii="Times New Roman" w:hAnsi="Times New Roman" w:cs="Times New Roman"/>
          <w:sz w:val="24"/>
          <w:szCs w:val="24"/>
          <w:lang w:val="sr-Cyrl-BA"/>
        </w:rPr>
        <w:t xml:space="preserve">Штете по друштвено/социјално стање у једниници локалне самоуправе -  из штета по критичну инфраструктуру и штете на јавним /друштвеним установама процјењујемо да је штета по овом фактору </w:t>
      </w:r>
      <w:r w:rsidRPr="00C10F66">
        <w:rPr>
          <w:rFonts w:ascii="Times New Roman" w:hAnsi="Times New Roman" w:cs="Times New Roman"/>
          <w:b/>
          <w:sz w:val="24"/>
          <w:szCs w:val="24"/>
          <w:lang w:val="sr-Cyrl-BA"/>
        </w:rPr>
        <w:t>умјерена (3).</w:t>
      </w:r>
    </w:p>
    <w:p w:rsidR="00EE2C8D" w:rsidRDefault="00EE2C8D" w:rsidP="00C10F66">
      <w:pPr>
        <w:jc w:val="both"/>
        <w:rPr>
          <w:rFonts w:ascii="Times New Roman" w:hAnsi="Times New Roman" w:cs="Times New Roman"/>
          <w:sz w:val="24"/>
          <w:szCs w:val="24"/>
          <w:lang w:val="sr-Cyrl-BA"/>
        </w:rPr>
      </w:pPr>
    </w:p>
    <w:p w:rsidR="006F330A" w:rsidRPr="00C10F66" w:rsidRDefault="006F330A" w:rsidP="00C10F66">
      <w:pPr>
        <w:jc w:val="both"/>
        <w:rPr>
          <w:rFonts w:ascii="Times New Roman" w:hAnsi="Times New Roman" w:cs="Times New Roman"/>
          <w:b/>
          <w:sz w:val="24"/>
          <w:szCs w:val="24"/>
          <w:lang w:val="sr-Cyrl-BA"/>
        </w:rPr>
      </w:pPr>
      <w:r w:rsidRPr="00C10F66">
        <w:rPr>
          <w:rFonts w:ascii="Times New Roman" w:hAnsi="Times New Roman" w:cs="Times New Roman"/>
          <w:sz w:val="24"/>
          <w:szCs w:val="24"/>
          <w:lang w:val="sr-Cyrl-BA"/>
        </w:rPr>
        <w:t xml:space="preserve">Гледајући свеукупне штете у јединици локалне самоуправе (људи, економија/околина и друштвено/социјалне) може се закључити да се штете за јединицу локалне самоуправе од поплаве у ужем градском језгру процјењују на  </w:t>
      </w:r>
      <w:r w:rsidRPr="00C10F66">
        <w:rPr>
          <w:rFonts w:ascii="Times New Roman" w:hAnsi="Times New Roman" w:cs="Times New Roman"/>
          <w:b/>
          <w:sz w:val="24"/>
          <w:szCs w:val="24"/>
          <w:lang w:val="sr-Cyrl-BA"/>
        </w:rPr>
        <w:t>значајне (4)</w:t>
      </w:r>
    </w:p>
    <w:p w:rsidR="00C10F66" w:rsidRDefault="00C10F66" w:rsidP="00C10F66">
      <w:pPr>
        <w:jc w:val="both"/>
        <w:rPr>
          <w:rFonts w:ascii="Times New Roman" w:hAnsi="Times New Roman" w:cs="Times New Roman"/>
          <w:i/>
          <w:sz w:val="24"/>
          <w:szCs w:val="24"/>
          <w:lang w:val="sr-Cyrl-BA"/>
        </w:rPr>
      </w:pPr>
    </w:p>
    <w:p w:rsidR="006F330A" w:rsidRPr="00C10F66" w:rsidRDefault="006F330A" w:rsidP="00C10F66">
      <w:pPr>
        <w:jc w:val="both"/>
        <w:rPr>
          <w:rFonts w:ascii="Times New Roman" w:hAnsi="Times New Roman" w:cs="Times New Roman"/>
          <w:i/>
          <w:sz w:val="24"/>
          <w:szCs w:val="24"/>
          <w:lang w:val="sr-Cyrl-BA"/>
        </w:rPr>
      </w:pPr>
      <w:r w:rsidRPr="00C10F66">
        <w:rPr>
          <w:rFonts w:ascii="Times New Roman" w:hAnsi="Times New Roman" w:cs="Times New Roman"/>
          <w:i/>
          <w:sz w:val="24"/>
          <w:szCs w:val="24"/>
          <w:lang w:val="sr-Cyrl-BA"/>
        </w:rPr>
        <w:t>Анализа свеукупних посљедица</w:t>
      </w:r>
    </w:p>
    <w:p w:rsidR="006F330A" w:rsidRDefault="006F330A" w:rsidP="00C10F66">
      <w:pPr>
        <w:jc w:val="both"/>
        <w:rPr>
          <w:rFonts w:ascii="Times New Roman" w:hAnsi="Times New Roman" w:cs="Times New Roman"/>
          <w:sz w:val="24"/>
          <w:szCs w:val="24"/>
          <w:lang w:val="sr-Cyrl-BA"/>
        </w:rPr>
      </w:pPr>
      <w:r w:rsidRPr="00C10F66">
        <w:rPr>
          <w:rFonts w:ascii="Times New Roman" w:hAnsi="Times New Roman" w:cs="Times New Roman"/>
          <w:sz w:val="24"/>
          <w:szCs w:val="24"/>
          <w:lang w:val="sr-Cyrl-BA"/>
        </w:rPr>
        <w:t xml:space="preserve">У случају поплаве у ужем градском језгру Градишке, а узимајући у обзир да је отпорност </w:t>
      </w:r>
      <w:r w:rsidRPr="00C10F66">
        <w:rPr>
          <w:rFonts w:ascii="Times New Roman" w:hAnsi="Times New Roman" w:cs="Times New Roman"/>
          <w:b/>
          <w:sz w:val="24"/>
          <w:szCs w:val="24"/>
          <w:lang w:val="sr-Cyrl-BA"/>
        </w:rPr>
        <w:t>средња (3)</w:t>
      </w:r>
      <w:r w:rsidRPr="00C10F66">
        <w:rPr>
          <w:rFonts w:ascii="Times New Roman" w:hAnsi="Times New Roman" w:cs="Times New Roman"/>
          <w:sz w:val="24"/>
          <w:szCs w:val="24"/>
          <w:lang w:val="sr-Cyrl-BA"/>
        </w:rPr>
        <w:t xml:space="preserve"> и штете које при томе настају по људе, економију/околину и друштвено/социјално стање у општини </w:t>
      </w:r>
      <w:r w:rsidRPr="00C10F66">
        <w:rPr>
          <w:rFonts w:ascii="Times New Roman" w:hAnsi="Times New Roman" w:cs="Times New Roman"/>
          <w:b/>
          <w:sz w:val="24"/>
          <w:szCs w:val="24"/>
          <w:lang w:val="sr-Cyrl-BA"/>
        </w:rPr>
        <w:t>значајне (4),</w:t>
      </w:r>
      <w:r w:rsidRPr="00C10F66">
        <w:rPr>
          <w:rFonts w:ascii="Times New Roman" w:hAnsi="Times New Roman" w:cs="Times New Roman"/>
          <w:sz w:val="24"/>
          <w:szCs w:val="24"/>
          <w:lang w:val="sr-Cyrl-BA"/>
        </w:rPr>
        <w:t xml:space="preserve"> процјењујемо да посљедице по јединицу локалне самоуправе Градишка могу бити </w:t>
      </w:r>
      <w:r w:rsidRPr="00C10F66">
        <w:rPr>
          <w:rFonts w:ascii="Times New Roman" w:hAnsi="Times New Roman" w:cs="Times New Roman"/>
          <w:b/>
          <w:sz w:val="24"/>
          <w:szCs w:val="24"/>
          <w:lang w:val="sr-Cyrl-BA"/>
        </w:rPr>
        <w:t>умјерене (3)</w:t>
      </w:r>
      <w:r w:rsidRPr="00C10F66">
        <w:rPr>
          <w:rFonts w:ascii="Times New Roman" w:hAnsi="Times New Roman" w:cs="Times New Roman"/>
          <w:sz w:val="24"/>
          <w:szCs w:val="24"/>
          <w:lang w:val="sr-Cyrl-BA"/>
        </w:rPr>
        <w:t xml:space="preserve"> односно више повријеђених и лица којима је потребна хосплитализација, оштећен већи број индивидуалних и колективних објеката као и дио кључне инфраструктуре односно оштећен и дио јавних и друштвених објеката као што су путеви и мостови ван функције до неколико дана.</w:t>
      </w:r>
    </w:p>
    <w:p w:rsidR="00050D46" w:rsidRDefault="00050D46" w:rsidP="00C10F66">
      <w:pPr>
        <w:jc w:val="both"/>
        <w:rPr>
          <w:rFonts w:ascii="Times New Roman" w:hAnsi="Times New Roman" w:cs="Times New Roman"/>
          <w:i/>
          <w:sz w:val="24"/>
          <w:szCs w:val="24"/>
          <w:lang w:val="sr-Cyrl-BA"/>
        </w:rPr>
      </w:pPr>
    </w:p>
    <w:p w:rsidR="006F330A" w:rsidRPr="00152FEB" w:rsidRDefault="006F330A" w:rsidP="00C10F66">
      <w:pPr>
        <w:jc w:val="both"/>
        <w:rPr>
          <w:rFonts w:ascii="Times New Roman" w:hAnsi="Times New Roman" w:cs="Times New Roman"/>
          <w:i/>
          <w:sz w:val="24"/>
          <w:szCs w:val="24"/>
          <w:lang w:val="sr-Cyrl-BA"/>
        </w:rPr>
      </w:pPr>
      <w:r w:rsidRPr="00C10F66">
        <w:rPr>
          <w:rFonts w:ascii="Times New Roman" w:hAnsi="Times New Roman" w:cs="Times New Roman"/>
          <w:i/>
          <w:sz w:val="24"/>
          <w:szCs w:val="24"/>
          <w:lang w:val="sr-Cyrl-BA"/>
        </w:rPr>
        <w:t>Анализа п</w:t>
      </w:r>
      <w:r w:rsidR="00152FEB">
        <w:rPr>
          <w:rFonts w:ascii="Times New Roman" w:hAnsi="Times New Roman" w:cs="Times New Roman"/>
          <w:i/>
          <w:sz w:val="24"/>
          <w:szCs w:val="24"/>
          <w:lang w:val="sr-Cyrl-BA"/>
        </w:rPr>
        <w:t>осљедица по штићене вриједности</w:t>
      </w:r>
    </w:p>
    <w:p w:rsidR="006F330A" w:rsidRPr="00C10F66" w:rsidRDefault="006F330A" w:rsidP="00C10F66">
      <w:pPr>
        <w:jc w:val="both"/>
        <w:rPr>
          <w:rFonts w:ascii="Times New Roman" w:hAnsi="Times New Roman" w:cs="Times New Roman"/>
          <w:sz w:val="24"/>
          <w:szCs w:val="24"/>
          <w:lang w:val="sr-Cyrl-BA"/>
        </w:rPr>
      </w:pPr>
      <w:r w:rsidRPr="00C10F66">
        <w:rPr>
          <w:rFonts w:ascii="Times New Roman" w:hAnsi="Times New Roman" w:cs="Times New Roman"/>
          <w:sz w:val="24"/>
          <w:szCs w:val="24"/>
          <w:lang w:val="sr-Cyrl-BA"/>
        </w:rPr>
        <w:t>Поред генерално сагледаних посљедица процјењујемо посљедице и по штићене вриједности како слиједи:</w:t>
      </w:r>
    </w:p>
    <w:p w:rsidR="006F330A" w:rsidRPr="00C10F66" w:rsidRDefault="006F330A" w:rsidP="004D4D43">
      <w:pPr>
        <w:pStyle w:val="ListParagraph"/>
        <w:numPr>
          <w:ilvl w:val="0"/>
          <w:numId w:val="85"/>
        </w:numPr>
        <w:ind w:left="714" w:hanging="357"/>
        <w:jc w:val="both"/>
        <w:rPr>
          <w:rFonts w:ascii="Times New Roman" w:hAnsi="Times New Roman" w:cs="Times New Roman"/>
          <w:sz w:val="24"/>
          <w:szCs w:val="24"/>
          <w:lang w:val="sr-Cyrl-BA"/>
        </w:rPr>
      </w:pPr>
      <w:r w:rsidRPr="00C10F66">
        <w:rPr>
          <w:rFonts w:ascii="Times New Roman" w:hAnsi="Times New Roman" w:cs="Times New Roman"/>
          <w:sz w:val="24"/>
          <w:szCs w:val="24"/>
          <w:lang w:val="sr-Cyrl-BA"/>
        </w:rPr>
        <w:t xml:space="preserve">Посљедице по људе -  имајући у виду процјењену отпорност јединице локалне самоуправе која је </w:t>
      </w:r>
      <w:r w:rsidRPr="00C10F66">
        <w:rPr>
          <w:rFonts w:ascii="Times New Roman" w:hAnsi="Times New Roman" w:cs="Times New Roman"/>
          <w:b/>
          <w:sz w:val="24"/>
          <w:szCs w:val="24"/>
          <w:lang w:val="sr-Cyrl-BA"/>
        </w:rPr>
        <w:t>средња (3)</w:t>
      </w:r>
      <w:r w:rsidRPr="00C10F66">
        <w:rPr>
          <w:rFonts w:ascii="Times New Roman" w:hAnsi="Times New Roman" w:cs="Times New Roman"/>
          <w:sz w:val="24"/>
          <w:szCs w:val="24"/>
          <w:lang w:val="sr-Cyrl-BA"/>
        </w:rPr>
        <w:t xml:space="preserve"> и штету која се процјењује по ову штићену вриједност као </w:t>
      </w:r>
      <w:r w:rsidRPr="00C10F66">
        <w:rPr>
          <w:rFonts w:ascii="Times New Roman" w:hAnsi="Times New Roman" w:cs="Times New Roman"/>
          <w:b/>
          <w:sz w:val="24"/>
          <w:szCs w:val="24"/>
          <w:lang w:val="sr-Cyrl-BA"/>
        </w:rPr>
        <w:t>катастрофалне  (5)</w:t>
      </w:r>
      <w:r w:rsidRPr="00C10F66">
        <w:rPr>
          <w:rFonts w:ascii="Times New Roman" w:hAnsi="Times New Roman" w:cs="Times New Roman"/>
          <w:sz w:val="24"/>
          <w:szCs w:val="24"/>
          <w:lang w:val="sr-Cyrl-BA"/>
        </w:rPr>
        <w:t xml:space="preserve"> посљедице су </w:t>
      </w:r>
      <w:r w:rsidRPr="00C10F66">
        <w:rPr>
          <w:rFonts w:ascii="Times New Roman" w:hAnsi="Times New Roman" w:cs="Times New Roman"/>
          <w:b/>
          <w:sz w:val="24"/>
          <w:szCs w:val="24"/>
          <w:lang w:val="sr-Cyrl-BA"/>
        </w:rPr>
        <w:t>значајне (4)</w:t>
      </w:r>
      <w:r w:rsidRPr="00C10F66">
        <w:rPr>
          <w:rFonts w:ascii="Times New Roman" w:hAnsi="Times New Roman" w:cs="Times New Roman"/>
          <w:sz w:val="24"/>
          <w:szCs w:val="24"/>
          <w:lang w:val="sr-Cyrl-BA"/>
        </w:rPr>
        <w:t>;</w:t>
      </w:r>
    </w:p>
    <w:p w:rsidR="006F330A" w:rsidRPr="00C10F66" w:rsidRDefault="006F330A" w:rsidP="004D4D43">
      <w:pPr>
        <w:pStyle w:val="ListParagraph"/>
        <w:numPr>
          <w:ilvl w:val="0"/>
          <w:numId w:val="85"/>
        </w:numPr>
        <w:ind w:left="714" w:hanging="357"/>
        <w:jc w:val="both"/>
        <w:rPr>
          <w:rFonts w:ascii="Times New Roman" w:hAnsi="Times New Roman" w:cs="Times New Roman"/>
          <w:sz w:val="24"/>
          <w:szCs w:val="24"/>
          <w:lang w:val="sr-Cyrl-BA"/>
        </w:rPr>
      </w:pPr>
      <w:r w:rsidRPr="00C10F66">
        <w:rPr>
          <w:rFonts w:ascii="Times New Roman" w:hAnsi="Times New Roman" w:cs="Times New Roman"/>
          <w:sz w:val="24"/>
          <w:szCs w:val="24"/>
          <w:lang w:val="sr-Cyrl-BA"/>
        </w:rPr>
        <w:t xml:space="preserve">Посљедице по економију и околину - имајући у виду процјењену отпорност јединице локалне самоуправе која је </w:t>
      </w:r>
      <w:r w:rsidRPr="00C10F66">
        <w:rPr>
          <w:rFonts w:ascii="Times New Roman" w:hAnsi="Times New Roman" w:cs="Times New Roman"/>
          <w:b/>
          <w:sz w:val="24"/>
          <w:szCs w:val="24"/>
          <w:lang w:val="sr-Cyrl-BA"/>
        </w:rPr>
        <w:t>средња (3)</w:t>
      </w:r>
      <w:r w:rsidRPr="00C10F66">
        <w:rPr>
          <w:rFonts w:ascii="Times New Roman" w:hAnsi="Times New Roman" w:cs="Times New Roman"/>
          <w:sz w:val="24"/>
          <w:szCs w:val="24"/>
          <w:lang w:val="sr-Cyrl-BA"/>
        </w:rPr>
        <w:t xml:space="preserve"> и штету која се процјењује по ову штићену вриједност као </w:t>
      </w:r>
      <w:r w:rsidRPr="00C10F66">
        <w:rPr>
          <w:rFonts w:ascii="Times New Roman" w:hAnsi="Times New Roman" w:cs="Times New Roman"/>
          <w:b/>
          <w:sz w:val="24"/>
          <w:szCs w:val="24"/>
          <w:lang w:val="sr-Cyrl-BA"/>
        </w:rPr>
        <w:t>значајне (4)</w:t>
      </w:r>
      <w:r w:rsidRPr="00C10F66">
        <w:rPr>
          <w:rFonts w:ascii="Times New Roman" w:hAnsi="Times New Roman" w:cs="Times New Roman"/>
          <w:sz w:val="24"/>
          <w:szCs w:val="24"/>
          <w:lang w:val="sr-Cyrl-BA"/>
        </w:rPr>
        <w:t xml:space="preserve"> посљедице су </w:t>
      </w:r>
      <w:r w:rsidRPr="00C10F66">
        <w:rPr>
          <w:rFonts w:ascii="Times New Roman" w:hAnsi="Times New Roman" w:cs="Times New Roman"/>
          <w:b/>
          <w:sz w:val="24"/>
          <w:szCs w:val="24"/>
          <w:lang w:val="sr-Cyrl-BA"/>
        </w:rPr>
        <w:t>умјерене (3)</w:t>
      </w:r>
      <w:r w:rsidRPr="00C10F66">
        <w:rPr>
          <w:rFonts w:ascii="Times New Roman" w:hAnsi="Times New Roman" w:cs="Times New Roman"/>
          <w:sz w:val="24"/>
          <w:szCs w:val="24"/>
          <w:lang w:val="sr-Cyrl-BA"/>
        </w:rPr>
        <w:t>;</w:t>
      </w:r>
    </w:p>
    <w:p w:rsidR="006F330A" w:rsidRPr="00C10F66" w:rsidRDefault="006F330A" w:rsidP="004D4D43">
      <w:pPr>
        <w:pStyle w:val="ListParagraph"/>
        <w:numPr>
          <w:ilvl w:val="0"/>
          <w:numId w:val="85"/>
        </w:numPr>
        <w:ind w:left="714" w:hanging="357"/>
        <w:jc w:val="both"/>
        <w:rPr>
          <w:rFonts w:ascii="Times New Roman" w:hAnsi="Times New Roman" w:cs="Times New Roman"/>
          <w:sz w:val="24"/>
          <w:szCs w:val="24"/>
          <w:lang w:val="sr-Cyrl-BA"/>
        </w:rPr>
      </w:pPr>
      <w:r w:rsidRPr="00C10F66">
        <w:rPr>
          <w:rFonts w:ascii="Times New Roman" w:hAnsi="Times New Roman" w:cs="Times New Roman"/>
          <w:sz w:val="24"/>
          <w:szCs w:val="24"/>
          <w:lang w:val="sr-Cyrl-BA"/>
        </w:rPr>
        <w:t xml:space="preserve">Друштвено/социјална стабилност - имајући у виду процјењену отпорност јединице локалне самоуправе која је </w:t>
      </w:r>
      <w:r w:rsidRPr="00C10F66">
        <w:rPr>
          <w:rFonts w:ascii="Times New Roman" w:hAnsi="Times New Roman" w:cs="Times New Roman"/>
          <w:b/>
          <w:sz w:val="24"/>
          <w:szCs w:val="24"/>
          <w:lang w:val="sr-Cyrl-BA"/>
        </w:rPr>
        <w:t>средња (3)</w:t>
      </w:r>
      <w:r w:rsidRPr="00C10F66">
        <w:rPr>
          <w:rFonts w:ascii="Times New Roman" w:hAnsi="Times New Roman" w:cs="Times New Roman"/>
          <w:sz w:val="24"/>
          <w:szCs w:val="24"/>
          <w:lang w:val="sr-Cyrl-BA"/>
        </w:rPr>
        <w:t xml:space="preserve"> и штету која се процјењује по ову штићену вриједност као </w:t>
      </w:r>
      <w:r w:rsidRPr="00C10F66">
        <w:rPr>
          <w:rFonts w:ascii="Times New Roman" w:hAnsi="Times New Roman" w:cs="Times New Roman"/>
          <w:b/>
          <w:sz w:val="24"/>
          <w:szCs w:val="24"/>
          <w:lang w:val="sr-Cyrl-BA"/>
        </w:rPr>
        <w:t>средња (3)</w:t>
      </w:r>
      <w:r w:rsidRPr="00C10F66">
        <w:rPr>
          <w:rFonts w:ascii="Times New Roman" w:hAnsi="Times New Roman" w:cs="Times New Roman"/>
          <w:sz w:val="24"/>
          <w:szCs w:val="24"/>
          <w:lang w:val="sr-Cyrl-BA"/>
        </w:rPr>
        <w:t xml:space="preserve"> посљедице су </w:t>
      </w:r>
      <w:r w:rsidRPr="00C10F66">
        <w:rPr>
          <w:rFonts w:ascii="Times New Roman" w:hAnsi="Times New Roman" w:cs="Times New Roman"/>
          <w:b/>
          <w:sz w:val="24"/>
          <w:szCs w:val="24"/>
          <w:lang w:val="sr-Cyrl-BA"/>
        </w:rPr>
        <w:t>умјерене (3)</w:t>
      </w:r>
      <w:r w:rsidRPr="00C10F66">
        <w:rPr>
          <w:rFonts w:ascii="Times New Roman" w:hAnsi="Times New Roman" w:cs="Times New Roman"/>
          <w:sz w:val="24"/>
          <w:szCs w:val="24"/>
          <w:lang w:val="sr-Cyrl-BA"/>
        </w:rPr>
        <w:t>;</w:t>
      </w:r>
    </w:p>
    <w:p w:rsidR="00C10F66" w:rsidRDefault="00C10F66" w:rsidP="00C10F66">
      <w:pPr>
        <w:jc w:val="both"/>
        <w:rPr>
          <w:rFonts w:ascii="Times New Roman" w:hAnsi="Times New Roman" w:cs="Times New Roman"/>
          <w:i/>
          <w:sz w:val="24"/>
          <w:szCs w:val="24"/>
          <w:lang w:val="sr-Cyrl-BA"/>
        </w:rPr>
      </w:pPr>
    </w:p>
    <w:p w:rsidR="00E92CC9" w:rsidRDefault="00E92CC9" w:rsidP="00C10F66">
      <w:pPr>
        <w:jc w:val="both"/>
        <w:rPr>
          <w:rFonts w:ascii="Times New Roman" w:hAnsi="Times New Roman" w:cs="Times New Roman"/>
          <w:i/>
          <w:sz w:val="24"/>
          <w:szCs w:val="24"/>
          <w:lang w:val="sr-Cyrl-BA"/>
        </w:rPr>
      </w:pPr>
    </w:p>
    <w:p w:rsidR="00E92CC9" w:rsidRDefault="00E92CC9" w:rsidP="00C10F66">
      <w:pPr>
        <w:jc w:val="both"/>
        <w:rPr>
          <w:rFonts w:ascii="Times New Roman" w:hAnsi="Times New Roman" w:cs="Times New Roman"/>
          <w:i/>
          <w:sz w:val="24"/>
          <w:szCs w:val="24"/>
          <w:lang w:val="sr-Cyrl-BA"/>
        </w:rPr>
      </w:pPr>
    </w:p>
    <w:p w:rsidR="00E92CC9" w:rsidRDefault="00E92CC9" w:rsidP="00C10F66">
      <w:pPr>
        <w:jc w:val="both"/>
        <w:rPr>
          <w:rFonts w:ascii="Times New Roman" w:hAnsi="Times New Roman" w:cs="Times New Roman"/>
          <w:i/>
          <w:sz w:val="24"/>
          <w:szCs w:val="24"/>
          <w:lang w:val="sr-Cyrl-BA"/>
        </w:rPr>
      </w:pPr>
    </w:p>
    <w:p w:rsidR="006F330A" w:rsidRPr="00C10F66" w:rsidRDefault="006F330A" w:rsidP="00C10F66">
      <w:pPr>
        <w:jc w:val="both"/>
        <w:rPr>
          <w:rFonts w:ascii="Times New Roman" w:hAnsi="Times New Roman" w:cs="Times New Roman"/>
          <w:i/>
          <w:sz w:val="24"/>
          <w:szCs w:val="24"/>
          <w:lang w:val="sr-Cyrl-BA"/>
        </w:rPr>
      </w:pPr>
      <w:r w:rsidRPr="00C10F66">
        <w:rPr>
          <w:rFonts w:ascii="Times New Roman" w:hAnsi="Times New Roman" w:cs="Times New Roman"/>
          <w:i/>
          <w:sz w:val="24"/>
          <w:szCs w:val="24"/>
          <w:lang w:val="sr-Cyrl-BA"/>
        </w:rPr>
        <w:lastRenderedPageBreak/>
        <w:t>Процјена ризика</w:t>
      </w:r>
    </w:p>
    <w:p w:rsidR="00C10F66" w:rsidRDefault="006F330A" w:rsidP="00C10F66">
      <w:pPr>
        <w:jc w:val="both"/>
        <w:rPr>
          <w:rFonts w:ascii="Times New Roman" w:hAnsi="Times New Roman" w:cs="Times New Roman"/>
          <w:sz w:val="24"/>
          <w:szCs w:val="24"/>
          <w:lang w:val="sr-Cyrl-BA"/>
        </w:rPr>
      </w:pPr>
      <w:r w:rsidRPr="00C10F66">
        <w:rPr>
          <w:rFonts w:ascii="Times New Roman" w:hAnsi="Times New Roman" w:cs="Times New Roman"/>
          <w:sz w:val="24"/>
          <w:szCs w:val="24"/>
          <w:lang w:val="sr-Cyrl-BA"/>
        </w:rPr>
        <w:t>У складу са процјенама штете и посљедица од поплаве у ужем урбаном подручју Градишке процјењујемо да је ризик по људе, економију/околину и друштвено/социјалну стабилност како је дато у сљедећим матрицама ризика:</w:t>
      </w:r>
    </w:p>
    <w:p w:rsidR="00C10F66" w:rsidRDefault="00C10F66" w:rsidP="00C10F66">
      <w:pPr>
        <w:jc w:val="both"/>
        <w:rPr>
          <w:rFonts w:ascii="Times New Roman" w:hAnsi="Times New Roman" w:cs="Times New Roman"/>
          <w:sz w:val="24"/>
          <w:szCs w:val="24"/>
          <w:lang w:val="sr-Cyrl-BA"/>
        </w:rPr>
      </w:pPr>
    </w:p>
    <w:tbl>
      <w:tblPr>
        <w:tblW w:w="5000" w:type="pct"/>
        <w:tblLook w:val="04A0"/>
      </w:tblPr>
      <w:tblGrid>
        <w:gridCol w:w="3096"/>
        <w:gridCol w:w="3095"/>
        <w:gridCol w:w="3095"/>
      </w:tblGrid>
      <w:tr w:rsidR="006F330A" w:rsidRPr="00984FCC" w:rsidTr="00DD6499">
        <w:tc>
          <w:tcPr>
            <w:tcW w:w="1667" w:type="pct"/>
            <w:shd w:val="clear" w:color="auto" w:fill="auto"/>
            <w:vAlign w:val="center"/>
          </w:tcPr>
          <w:p w:rsidR="006F330A" w:rsidRPr="00984FCC" w:rsidRDefault="006F330A" w:rsidP="00DE7B89">
            <w:pPr>
              <w:ind w:left="284"/>
              <w:jc w:val="center"/>
              <w:rPr>
                <w:rFonts w:ascii="Times New Roman" w:hAnsi="Times New Roman" w:cs="Times New Roman"/>
                <w:lang w:val="sr-Cyrl-BA"/>
              </w:rPr>
            </w:pPr>
            <w:r w:rsidRPr="00984FCC">
              <w:rPr>
                <w:rFonts w:ascii="Times New Roman" w:hAnsi="Times New Roman" w:cs="Times New Roman"/>
                <w:lang w:val="sr-Cyrl-BA"/>
              </w:rPr>
              <w:br w:type="page"/>
              <w:t>Ризик по људе</w:t>
            </w:r>
          </w:p>
        </w:tc>
        <w:tc>
          <w:tcPr>
            <w:tcW w:w="1666" w:type="pct"/>
            <w:shd w:val="clear" w:color="auto" w:fill="auto"/>
            <w:vAlign w:val="center"/>
          </w:tcPr>
          <w:p w:rsidR="006F330A" w:rsidRPr="00984FCC" w:rsidRDefault="006F330A" w:rsidP="00DE7B89">
            <w:pPr>
              <w:ind w:left="20"/>
              <w:jc w:val="center"/>
              <w:rPr>
                <w:rFonts w:ascii="Times New Roman" w:hAnsi="Times New Roman" w:cs="Times New Roman"/>
                <w:lang w:val="sr-Cyrl-BA"/>
              </w:rPr>
            </w:pPr>
            <w:r w:rsidRPr="00984FCC">
              <w:rPr>
                <w:rFonts w:ascii="Times New Roman" w:hAnsi="Times New Roman" w:cs="Times New Roman"/>
                <w:lang w:val="sr-Cyrl-BA"/>
              </w:rPr>
              <w:t>Ризик по економију/околину</w:t>
            </w:r>
          </w:p>
        </w:tc>
        <w:tc>
          <w:tcPr>
            <w:tcW w:w="1666" w:type="pct"/>
            <w:shd w:val="clear" w:color="auto" w:fill="auto"/>
            <w:vAlign w:val="center"/>
          </w:tcPr>
          <w:p w:rsidR="006F330A" w:rsidRPr="00984FCC" w:rsidRDefault="006F330A" w:rsidP="00DE7B89">
            <w:pPr>
              <w:ind w:left="181"/>
              <w:jc w:val="center"/>
              <w:rPr>
                <w:rFonts w:ascii="Times New Roman" w:hAnsi="Times New Roman" w:cs="Times New Roman"/>
                <w:lang w:val="sr-Cyrl-BA"/>
              </w:rPr>
            </w:pPr>
            <w:r w:rsidRPr="00984FCC">
              <w:rPr>
                <w:rFonts w:ascii="Times New Roman" w:hAnsi="Times New Roman" w:cs="Times New Roman"/>
                <w:lang w:val="sr-Cyrl-BA"/>
              </w:rPr>
              <w:t>Друштвено/социјална стабилност</w:t>
            </w:r>
          </w:p>
        </w:tc>
      </w:tr>
      <w:tr w:rsidR="006F330A" w:rsidRPr="00984FCC" w:rsidTr="00DD6499">
        <w:tc>
          <w:tcPr>
            <w:tcW w:w="1667" w:type="pct"/>
            <w:shd w:val="clear" w:color="auto" w:fill="auto"/>
          </w:tcPr>
          <w:p w:rsidR="006F330A" w:rsidRPr="00984FCC" w:rsidRDefault="006F330A" w:rsidP="006F330A">
            <w:pPr>
              <w:rPr>
                <w:rFonts w:ascii="Times New Roman" w:hAnsi="Times New Roman" w:cs="Times New Roman"/>
                <w:lang w:val="sr-Cyrl-BA"/>
              </w:rPr>
            </w:pPr>
          </w:p>
          <w:tbl>
            <w:tblP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152FEB" w:rsidRPr="00984FCC" w:rsidTr="00EE2C8D">
              <w:trPr>
                <w:trHeight w:val="267"/>
              </w:trPr>
              <w:tc>
                <w:tcPr>
                  <w:tcW w:w="506" w:type="dxa"/>
                  <w:vMerge w:val="restart"/>
                  <w:tcBorders>
                    <w:top w:val="nil"/>
                    <w:left w:val="nil"/>
                    <w:right w:val="single" w:sz="4" w:space="0" w:color="auto"/>
                  </w:tcBorders>
                  <w:shd w:val="clear" w:color="auto" w:fill="auto"/>
                  <w:textDirection w:val="btLr"/>
                  <w:vAlign w:val="center"/>
                </w:tcPr>
                <w:p w:rsidR="00152FEB" w:rsidRPr="00152FEB" w:rsidRDefault="00152FEB" w:rsidP="006F330A">
                  <w:pPr>
                    <w:ind w:right="113"/>
                    <w:rPr>
                      <w:rFonts w:ascii="Times New Roman" w:hAnsi="Times New Roman" w:cs="Times New Roman"/>
                      <w:b/>
                      <w:sz w:val="18"/>
                      <w:szCs w:val="18"/>
                      <w:lang w:val="sr-Cyrl-BA"/>
                    </w:rPr>
                  </w:pPr>
                  <w:r w:rsidRPr="00152FEB">
                    <w:rPr>
                      <w:rFonts w:ascii="Times New Roman" w:hAnsi="Times New Roman" w:cs="Times New Roman"/>
                      <w:b/>
                      <w:sz w:val="18"/>
                      <w:szCs w:val="18"/>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152FEB" w:rsidRPr="00984FCC" w:rsidRDefault="00152FEB"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152FEB" w:rsidRPr="00984FCC" w:rsidRDefault="00152FEB"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152FEB" w:rsidRPr="00984FCC" w:rsidRDefault="00152FEB"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152FEB" w:rsidRPr="00984FCC" w:rsidRDefault="00152FEB"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152FEB" w:rsidRPr="00984FCC" w:rsidRDefault="00152FEB" w:rsidP="006F330A">
                  <w:pPr>
                    <w:rPr>
                      <w:rFonts w:ascii="Times New Roman" w:hAnsi="Times New Roman" w:cs="Times New Roman"/>
                      <w:lang w:val="sr-Cyrl-BA"/>
                    </w:rPr>
                  </w:pPr>
                </w:p>
              </w:tc>
            </w:tr>
            <w:tr w:rsidR="00152FEB" w:rsidRPr="00984FCC" w:rsidTr="00EE2C8D">
              <w:trPr>
                <w:trHeight w:val="142"/>
              </w:trPr>
              <w:tc>
                <w:tcPr>
                  <w:tcW w:w="506" w:type="dxa"/>
                  <w:vMerge/>
                  <w:tcBorders>
                    <w:left w:val="nil"/>
                    <w:right w:val="single" w:sz="4" w:space="0" w:color="auto"/>
                  </w:tcBorders>
                  <w:shd w:val="clear" w:color="auto" w:fill="auto"/>
                </w:tcPr>
                <w:p w:rsidR="00152FEB" w:rsidRPr="00984FCC" w:rsidRDefault="00152FEB"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Х</w:t>
                  </w: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152FEB" w:rsidRPr="00984FCC" w:rsidRDefault="00152FEB"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152FEB" w:rsidRPr="00984FCC" w:rsidRDefault="00152FEB"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152FEB" w:rsidRPr="00984FCC" w:rsidRDefault="00152FEB"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152FEB" w:rsidRPr="00984FCC" w:rsidRDefault="00152FEB" w:rsidP="006F330A">
                  <w:pPr>
                    <w:rPr>
                      <w:rFonts w:ascii="Times New Roman" w:hAnsi="Times New Roman" w:cs="Times New Roman"/>
                      <w:lang w:val="sr-Cyrl-BA"/>
                    </w:rPr>
                  </w:pPr>
                </w:p>
              </w:tc>
            </w:tr>
            <w:tr w:rsidR="00152FEB" w:rsidRPr="00984FCC" w:rsidTr="00EE2C8D">
              <w:trPr>
                <w:trHeight w:val="142"/>
              </w:trPr>
              <w:tc>
                <w:tcPr>
                  <w:tcW w:w="506" w:type="dxa"/>
                  <w:vMerge/>
                  <w:tcBorders>
                    <w:left w:val="nil"/>
                    <w:right w:val="single" w:sz="4" w:space="0" w:color="auto"/>
                  </w:tcBorders>
                  <w:shd w:val="clear" w:color="auto" w:fill="auto"/>
                </w:tcPr>
                <w:p w:rsidR="00152FEB" w:rsidRPr="00984FCC" w:rsidRDefault="00152FEB"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152FEB" w:rsidRPr="00984FCC" w:rsidRDefault="00152FEB"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152FEB" w:rsidRPr="00984FCC" w:rsidRDefault="00152FEB"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152FEB" w:rsidRPr="00984FCC" w:rsidRDefault="00152FEB"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152FEB" w:rsidRPr="00984FCC" w:rsidRDefault="00152FEB"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152FEB" w:rsidRPr="00984FCC" w:rsidRDefault="00152FEB" w:rsidP="006F330A">
                  <w:pPr>
                    <w:rPr>
                      <w:rFonts w:ascii="Times New Roman" w:hAnsi="Times New Roman" w:cs="Times New Roman"/>
                      <w:lang w:val="sr-Cyrl-BA"/>
                    </w:rPr>
                  </w:pPr>
                </w:p>
              </w:tc>
            </w:tr>
            <w:tr w:rsidR="00152FEB" w:rsidRPr="00984FCC" w:rsidTr="00EE2C8D">
              <w:trPr>
                <w:trHeight w:val="142"/>
              </w:trPr>
              <w:tc>
                <w:tcPr>
                  <w:tcW w:w="506" w:type="dxa"/>
                  <w:vMerge/>
                  <w:tcBorders>
                    <w:left w:val="nil"/>
                    <w:right w:val="single" w:sz="4" w:space="0" w:color="auto"/>
                  </w:tcBorders>
                  <w:shd w:val="clear" w:color="auto" w:fill="auto"/>
                </w:tcPr>
                <w:p w:rsidR="00152FEB" w:rsidRPr="00984FCC" w:rsidRDefault="00152FEB"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152FEB" w:rsidRPr="00984FCC" w:rsidRDefault="00152FEB"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152FEB" w:rsidRPr="00984FCC" w:rsidRDefault="00152FEB"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152FEB" w:rsidRPr="00984FCC" w:rsidRDefault="00152FEB"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152FEB" w:rsidRPr="00984FCC" w:rsidRDefault="00152FEB"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152FEB" w:rsidRPr="00984FCC" w:rsidRDefault="00152FEB" w:rsidP="006F330A">
                  <w:pPr>
                    <w:rPr>
                      <w:rFonts w:ascii="Times New Roman" w:hAnsi="Times New Roman" w:cs="Times New Roman"/>
                      <w:lang w:val="sr-Cyrl-BA"/>
                    </w:rPr>
                  </w:pPr>
                </w:p>
              </w:tc>
            </w:tr>
            <w:tr w:rsidR="00152FEB" w:rsidRPr="00984FCC" w:rsidTr="00EE2C8D">
              <w:trPr>
                <w:trHeight w:val="142"/>
              </w:trPr>
              <w:tc>
                <w:tcPr>
                  <w:tcW w:w="506" w:type="dxa"/>
                  <w:vMerge/>
                  <w:tcBorders>
                    <w:left w:val="nil"/>
                    <w:right w:val="single" w:sz="4" w:space="0" w:color="auto"/>
                  </w:tcBorders>
                  <w:shd w:val="clear" w:color="auto" w:fill="auto"/>
                </w:tcPr>
                <w:p w:rsidR="00152FEB" w:rsidRPr="00984FCC" w:rsidRDefault="00152FEB"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152FEB" w:rsidRPr="00984FCC" w:rsidRDefault="00152FEB"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152FEB" w:rsidRPr="00984FCC" w:rsidRDefault="00152FEB"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152FEB" w:rsidRPr="00984FCC" w:rsidRDefault="00152FEB"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152FEB" w:rsidRPr="00984FCC" w:rsidRDefault="00152FEB"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152FEB" w:rsidRPr="00984FCC" w:rsidRDefault="00152FEB" w:rsidP="006F330A">
                  <w:pPr>
                    <w:rPr>
                      <w:rFonts w:ascii="Times New Roman" w:hAnsi="Times New Roman" w:cs="Times New Roman"/>
                      <w:lang w:val="sr-Cyrl-BA"/>
                    </w:rPr>
                  </w:pPr>
                </w:p>
              </w:tc>
            </w:tr>
            <w:tr w:rsidR="00152FEB" w:rsidRPr="00984FCC" w:rsidTr="00EE2C8D">
              <w:trPr>
                <w:trHeight w:val="142"/>
              </w:trPr>
              <w:tc>
                <w:tcPr>
                  <w:tcW w:w="506" w:type="dxa"/>
                  <w:vMerge/>
                  <w:tcBorders>
                    <w:left w:val="nil"/>
                    <w:bottom w:val="nil"/>
                    <w:right w:val="single" w:sz="4" w:space="0" w:color="auto"/>
                  </w:tcBorders>
                  <w:shd w:val="clear" w:color="auto" w:fill="auto"/>
                </w:tcPr>
                <w:p w:rsidR="00152FEB" w:rsidRPr="00984FCC" w:rsidRDefault="00152FEB" w:rsidP="006F330A">
                  <w:pPr>
                    <w:rPr>
                      <w:rFonts w:ascii="Times New Roman" w:hAnsi="Times New Roman" w:cs="Times New Roman"/>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152FEB" w:rsidRPr="00984FCC" w:rsidRDefault="00152FEB"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5</w:t>
                  </w:r>
                </w:p>
              </w:tc>
            </w:tr>
            <w:tr w:rsidR="006F330A" w:rsidRPr="00984FCC" w:rsidTr="006F330A">
              <w:trPr>
                <w:trHeight w:val="142"/>
              </w:trPr>
              <w:tc>
                <w:tcPr>
                  <w:tcW w:w="50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66" w:type="pct"/>
            <w:shd w:val="clear" w:color="auto" w:fill="auto"/>
          </w:tcPr>
          <w:tbl>
            <w:tblPr>
              <w:tblpPr w:leftFromText="180" w:rightFromText="180" w:horzAnchor="margin" w:tblpY="300"/>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152FEB" w:rsidRPr="00984FCC" w:rsidTr="00EE2C8D">
              <w:trPr>
                <w:trHeight w:val="267"/>
              </w:trPr>
              <w:tc>
                <w:tcPr>
                  <w:tcW w:w="506" w:type="dxa"/>
                  <w:vMerge w:val="restart"/>
                  <w:tcBorders>
                    <w:top w:val="nil"/>
                    <w:left w:val="nil"/>
                    <w:right w:val="single" w:sz="4" w:space="0" w:color="auto"/>
                  </w:tcBorders>
                  <w:shd w:val="clear" w:color="auto" w:fill="auto"/>
                  <w:textDirection w:val="btLr"/>
                  <w:vAlign w:val="center"/>
                </w:tcPr>
                <w:p w:rsidR="00152FEB" w:rsidRPr="00152FEB" w:rsidRDefault="00152FEB" w:rsidP="006F330A">
                  <w:pPr>
                    <w:ind w:right="113"/>
                    <w:rPr>
                      <w:rFonts w:ascii="Times New Roman" w:hAnsi="Times New Roman" w:cs="Times New Roman"/>
                      <w:b/>
                      <w:sz w:val="18"/>
                      <w:szCs w:val="18"/>
                      <w:lang w:val="sr-Cyrl-BA"/>
                    </w:rPr>
                  </w:pPr>
                  <w:r w:rsidRPr="00152FEB">
                    <w:rPr>
                      <w:rFonts w:ascii="Times New Roman" w:hAnsi="Times New Roman" w:cs="Times New Roman"/>
                      <w:b/>
                      <w:sz w:val="18"/>
                      <w:szCs w:val="18"/>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152FEB" w:rsidRPr="00984FCC" w:rsidRDefault="00152FEB"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152FEB" w:rsidRPr="00984FCC" w:rsidRDefault="00152FEB"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152FEB" w:rsidRPr="00984FCC" w:rsidRDefault="00152FEB"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152FEB" w:rsidRPr="00984FCC" w:rsidRDefault="00152FEB"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152FEB" w:rsidRPr="00984FCC" w:rsidRDefault="00152FEB" w:rsidP="006F330A">
                  <w:pPr>
                    <w:rPr>
                      <w:rFonts w:ascii="Times New Roman" w:hAnsi="Times New Roman" w:cs="Times New Roman"/>
                      <w:lang w:val="sr-Cyrl-BA"/>
                    </w:rPr>
                  </w:pPr>
                </w:p>
              </w:tc>
            </w:tr>
            <w:tr w:rsidR="00152FEB" w:rsidRPr="00984FCC" w:rsidTr="00EE2C8D">
              <w:trPr>
                <w:trHeight w:val="142"/>
              </w:trPr>
              <w:tc>
                <w:tcPr>
                  <w:tcW w:w="506" w:type="dxa"/>
                  <w:vMerge/>
                  <w:tcBorders>
                    <w:left w:val="nil"/>
                    <w:right w:val="single" w:sz="4" w:space="0" w:color="auto"/>
                  </w:tcBorders>
                  <w:shd w:val="clear" w:color="auto" w:fill="auto"/>
                </w:tcPr>
                <w:p w:rsidR="00152FEB" w:rsidRPr="00984FCC" w:rsidRDefault="00152FEB"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152FEB" w:rsidRPr="00984FCC" w:rsidRDefault="00152FEB"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152FEB" w:rsidRPr="00984FCC" w:rsidRDefault="00152FEB"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152FEB" w:rsidRPr="00984FCC" w:rsidRDefault="00152FEB"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152FEB" w:rsidRPr="00984FCC" w:rsidRDefault="00152FEB"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152FEB" w:rsidRPr="00984FCC" w:rsidRDefault="00152FEB" w:rsidP="006F330A">
                  <w:pPr>
                    <w:rPr>
                      <w:rFonts w:ascii="Times New Roman" w:hAnsi="Times New Roman" w:cs="Times New Roman"/>
                      <w:lang w:val="sr-Cyrl-BA"/>
                    </w:rPr>
                  </w:pPr>
                </w:p>
              </w:tc>
            </w:tr>
            <w:tr w:rsidR="00152FEB" w:rsidRPr="00984FCC" w:rsidTr="00EE2C8D">
              <w:trPr>
                <w:trHeight w:val="142"/>
              </w:trPr>
              <w:tc>
                <w:tcPr>
                  <w:tcW w:w="506" w:type="dxa"/>
                  <w:vMerge/>
                  <w:tcBorders>
                    <w:left w:val="nil"/>
                    <w:right w:val="single" w:sz="4" w:space="0" w:color="auto"/>
                  </w:tcBorders>
                  <w:shd w:val="clear" w:color="auto" w:fill="auto"/>
                </w:tcPr>
                <w:p w:rsidR="00152FEB" w:rsidRPr="00984FCC" w:rsidRDefault="00152FEB"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Х</w:t>
                  </w: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152FEB" w:rsidRPr="00984FCC" w:rsidRDefault="00152FEB"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152FEB" w:rsidRPr="00984FCC" w:rsidRDefault="00152FEB"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152FEB" w:rsidRPr="00984FCC" w:rsidRDefault="00152FEB"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152FEB" w:rsidRPr="00984FCC" w:rsidRDefault="00152FEB" w:rsidP="006F330A">
                  <w:pPr>
                    <w:rPr>
                      <w:rFonts w:ascii="Times New Roman" w:hAnsi="Times New Roman" w:cs="Times New Roman"/>
                      <w:lang w:val="sr-Cyrl-BA"/>
                    </w:rPr>
                  </w:pPr>
                </w:p>
              </w:tc>
            </w:tr>
            <w:tr w:rsidR="00152FEB" w:rsidRPr="00984FCC" w:rsidTr="00EE2C8D">
              <w:trPr>
                <w:trHeight w:val="142"/>
              </w:trPr>
              <w:tc>
                <w:tcPr>
                  <w:tcW w:w="506" w:type="dxa"/>
                  <w:vMerge/>
                  <w:tcBorders>
                    <w:left w:val="nil"/>
                    <w:right w:val="single" w:sz="4" w:space="0" w:color="auto"/>
                  </w:tcBorders>
                  <w:shd w:val="clear" w:color="auto" w:fill="auto"/>
                </w:tcPr>
                <w:p w:rsidR="00152FEB" w:rsidRPr="00984FCC" w:rsidRDefault="00152FEB"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152FEB" w:rsidRPr="00984FCC" w:rsidRDefault="00152FEB"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152FEB" w:rsidRPr="00984FCC" w:rsidRDefault="00152FEB"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152FEB" w:rsidRPr="00984FCC" w:rsidRDefault="00152FEB"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152FEB" w:rsidRPr="00984FCC" w:rsidRDefault="00152FEB"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152FEB" w:rsidRPr="00984FCC" w:rsidRDefault="00152FEB" w:rsidP="006F330A">
                  <w:pPr>
                    <w:rPr>
                      <w:rFonts w:ascii="Times New Roman" w:hAnsi="Times New Roman" w:cs="Times New Roman"/>
                      <w:lang w:val="sr-Cyrl-BA"/>
                    </w:rPr>
                  </w:pPr>
                </w:p>
              </w:tc>
            </w:tr>
            <w:tr w:rsidR="00152FEB" w:rsidRPr="00984FCC" w:rsidTr="00EE2C8D">
              <w:trPr>
                <w:trHeight w:val="142"/>
              </w:trPr>
              <w:tc>
                <w:tcPr>
                  <w:tcW w:w="506" w:type="dxa"/>
                  <w:vMerge/>
                  <w:tcBorders>
                    <w:left w:val="nil"/>
                    <w:right w:val="single" w:sz="4" w:space="0" w:color="auto"/>
                  </w:tcBorders>
                  <w:shd w:val="clear" w:color="auto" w:fill="auto"/>
                </w:tcPr>
                <w:p w:rsidR="00152FEB" w:rsidRPr="00984FCC" w:rsidRDefault="00152FEB"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152FEB" w:rsidRPr="00984FCC" w:rsidRDefault="00152FEB"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152FEB" w:rsidRPr="00984FCC" w:rsidRDefault="00152FEB"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152FEB" w:rsidRPr="00984FCC" w:rsidRDefault="00152FEB"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152FEB" w:rsidRPr="00984FCC" w:rsidRDefault="00152FEB"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152FEB" w:rsidRPr="00984FCC" w:rsidRDefault="00152FEB" w:rsidP="006F330A">
                  <w:pPr>
                    <w:rPr>
                      <w:rFonts w:ascii="Times New Roman" w:hAnsi="Times New Roman" w:cs="Times New Roman"/>
                      <w:lang w:val="sr-Cyrl-BA"/>
                    </w:rPr>
                  </w:pPr>
                </w:p>
              </w:tc>
            </w:tr>
            <w:tr w:rsidR="00152FEB" w:rsidRPr="00984FCC" w:rsidTr="00EE2C8D">
              <w:trPr>
                <w:trHeight w:val="142"/>
              </w:trPr>
              <w:tc>
                <w:tcPr>
                  <w:tcW w:w="506" w:type="dxa"/>
                  <w:vMerge/>
                  <w:tcBorders>
                    <w:left w:val="nil"/>
                    <w:bottom w:val="nil"/>
                    <w:right w:val="single" w:sz="4" w:space="0" w:color="auto"/>
                  </w:tcBorders>
                  <w:shd w:val="clear" w:color="auto" w:fill="auto"/>
                </w:tcPr>
                <w:p w:rsidR="00152FEB" w:rsidRPr="00984FCC" w:rsidRDefault="00152FEB" w:rsidP="006F330A">
                  <w:pPr>
                    <w:rPr>
                      <w:rFonts w:ascii="Times New Roman" w:hAnsi="Times New Roman" w:cs="Times New Roman"/>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152FEB" w:rsidRPr="00984FCC" w:rsidRDefault="00152FEB"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5</w:t>
                  </w:r>
                </w:p>
              </w:tc>
            </w:tr>
            <w:tr w:rsidR="006F330A" w:rsidRPr="00984FCC" w:rsidTr="006F330A">
              <w:trPr>
                <w:trHeight w:val="142"/>
              </w:trPr>
              <w:tc>
                <w:tcPr>
                  <w:tcW w:w="50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66" w:type="pct"/>
            <w:shd w:val="clear" w:color="auto" w:fill="auto"/>
          </w:tcPr>
          <w:tbl>
            <w:tblPr>
              <w:tblpPr w:leftFromText="180" w:rightFromText="180" w:horzAnchor="margin" w:tblpY="285"/>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152FEB" w:rsidRPr="00984FCC" w:rsidTr="00EE2C8D">
              <w:trPr>
                <w:trHeight w:val="267"/>
              </w:trPr>
              <w:tc>
                <w:tcPr>
                  <w:tcW w:w="506" w:type="dxa"/>
                  <w:vMerge w:val="restart"/>
                  <w:tcBorders>
                    <w:top w:val="nil"/>
                    <w:left w:val="nil"/>
                    <w:right w:val="single" w:sz="4" w:space="0" w:color="auto"/>
                  </w:tcBorders>
                  <w:shd w:val="clear" w:color="auto" w:fill="auto"/>
                  <w:textDirection w:val="btLr"/>
                  <w:vAlign w:val="center"/>
                </w:tcPr>
                <w:p w:rsidR="00152FEB" w:rsidRPr="00152FEB" w:rsidRDefault="00152FEB" w:rsidP="006F330A">
                  <w:pPr>
                    <w:ind w:right="113"/>
                    <w:rPr>
                      <w:rFonts w:ascii="Times New Roman" w:hAnsi="Times New Roman" w:cs="Times New Roman"/>
                      <w:b/>
                      <w:sz w:val="18"/>
                      <w:szCs w:val="18"/>
                      <w:lang w:val="sr-Cyrl-BA"/>
                    </w:rPr>
                  </w:pPr>
                  <w:r w:rsidRPr="00152FEB">
                    <w:rPr>
                      <w:rFonts w:ascii="Times New Roman" w:hAnsi="Times New Roman" w:cs="Times New Roman"/>
                      <w:b/>
                      <w:sz w:val="18"/>
                      <w:szCs w:val="18"/>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152FEB" w:rsidRPr="00984FCC" w:rsidRDefault="00152FEB"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152FEB" w:rsidRPr="00984FCC" w:rsidRDefault="00152FEB"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152FEB" w:rsidRPr="00984FCC" w:rsidRDefault="00152FEB"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152FEB" w:rsidRPr="00984FCC" w:rsidRDefault="00152FEB"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152FEB" w:rsidRPr="00984FCC" w:rsidRDefault="00152FEB" w:rsidP="006F330A">
                  <w:pPr>
                    <w:rPr>
                      <w:rFonts w:ascii="Times New Roman" w:hAnsi="Times New Roman" w:cs="Times New Roman"/>
                      <w:lang w:val="sr-Cyrl-BA"/>
                    </w:rPr>
                  </w:pPr>
                </w:p>
              </w:tc>
            </w:tr>
            <w:tr w:rsidR="00152FEB" w:rsidRPr="00984FCC" w:rsidTr="00EE2C8D">
              <w:trPr>
                <w:trHeight w:val="142"/>
              </w:trPr>
              <w:tc>
                <w:tcPr>
                  <w:tcW w:w="506" w:type="dxa"/>
                  <w:vMerge/>
                  <w:tcBorders>
                    <w:left w:val="nil"/>
                    <w:right w:val="single" w:sz="4" w:space="0" w:color="auto"/>
                  </w:tcBorders>
                  <w:shd w:val="clear" w:color="auto" w:fill="auto"/>
                </w:tcPr>
                <w:p w:rsidR="00152FEB" w:rsidRPr="00984FCC" w:rsidRDefault="00152FEB"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152FEB" w:rsidRPr="00984FCC" w:rsidRDefault="00152FEB"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152FEB" w:rsidRPr="00984FCC" w:rsidRDefault="00152FEB"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152FEB" w:rsidRPr="00984FCC" w:rsidRDefault="00152FEB"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152FEB" w:rsidRPr="00984FCC" w:rsidRDefault="00152FEB"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152FEB" w:rsidRPr="00984FCC" w:rsidRDefault="00152FEB" w:rsidP="006F330A">
                  <w:pPr>
                    <w:rPr>
                      <w:rFonts w:ascii="Times New Roman" w:hAnsi="Times New Roman" w:cs="Times New Roman"/>
                      <w:lang w:val="sr-Cyrl-BA"/>
                    </w:rPr>
                  </w:pPr>
                </w:p>
              </w:tc>
            </w:tr>
            <w:tr w:rsidR="00152FEB" w:rsidRPr="00984FCC" w:rsidTr="00EE2C8D">
              <w:trPr>
                <w:trHeight w:val="142"/>
              </w:trPr>
              <w:tc>
                <w:tcPr>
                  <w:tcW w:w="506" w:type="dxa"/>
                  <w:vMerge/>
                  <w:tcBorders>
                    <w:left w:val="nil"/>
                    <w:right w:val="single" w:sz="4" w:space="0" w:color="auto"/>
                  </w:tcBorders>
                  <w:shd w:val="clear" w:color="auto" w:fill="auto"/>
                </w:tcPr>
                <w:p w:rsidR="00152FEB" w:rsidRPr="00984FCC" w:rsidRDefault="00152FEB"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Х</w:t>
                  </w: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152FEB" w:rsidRPr="00984FCC" w:rsidRDefault="00152FEB"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152FEB" w:rsidRPr="00984FCC" w:rsidRDefault="00152FEB"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152FEB" w:rsidRPr="00984FCC" w:rsidRDefault="00152FEB"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152FEB" w:rsidRPr="00984FCC" w:rsidRDefault="00152FEB" w:rsidP="006F330A">
                  <w:pPr>
                    <w:rPr>
                      <w:rFonts w:ascii="Times New Roman" w:hAnsi="Times New Roman" w:cs="Times New Roman"/>
                      <w:lang w:val="sr-Cyrl-BA"/>
                    </w:rPr>
                  </w:pPr>
                </w:p>
              </w:tc>
            </w:tr>
            <w:tr w:rsidR="00152FEB" w:rsidRPr="00984FCC" w:rsidTr="00EE2C8D">
              <w:trPr>
                <w:trHeight w:val="142"/>
              </w:trPr>
              <w:tc>
                <w:tcPr>
                  <w:tcW w:w="506" w:type="dxa"/>
                  <w:vMerge/>
                  <w:tcBorders>
                    <w:left w:val="nil"/>
                    <w:right w:val="single" w:sz="4" w:space="0" w:color="auto"/>
                  </w:tcBorders>
                  <w:shd w:val="clear" w:color="auto" w:fill="auto"/>
                </w:tcPr>
                <w:p w:rsidR="00152FEB" w:rsidRPr="00984FCC" w:rsidRDefault="00152FEB"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152FEB" w:rsidRPr="00984FCC" w:rsidRDefault="00152FEB"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152FEB" w:rsidRPr="00984FCC" w:rsidRDefault="00152FEB"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152FEB" w:rsidRPr="00984FCC" w:rsidRDefault="00152FEB"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152FEB" w:rsidRPr="00984FCC" w:rsidRDefault="00152FEB"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152FEB" w:rsidRPr="00984FCC" w:rsidRDefault="00152FEB" w:rsidP="006F330A">
                  <w:pPr>
                    <w:rPr>
                      <w:rFonts w:ascii="Times New Roman" w:hAnsi="Times New Roman" w:cs="Times New Roman"/>
                      <w:lang w:val="sr-Cyrl-BA"/>
                    </w:rPr>
                  </w:pPr>
                </w:p>
              </w:tc>
            </w:tr>
            <w:tr w:rsidR="00152FEB" w:rsidRPr="00984FCC" w:rsidTr="00EE2C8D">
              <w:trPr>
                <w:trHeight w:val="142"/>
              </w:trPr>
              <w:tc>
                <w:tcPr>
                  <w:tcW w:w="506" w:type="dxa"/>
                  <w:vMerge/>
                  <w:tcBorders>
                    <w:left w:val="nil"/>
                    <w:right w:val="single" w:sz="4" w:space="0" w:color="auto"/>
                  </w:tcBorders>
                  <w:shd w:val="clear" w:color="auto" w:fill="auto"/>
                </w:tcPr>
                <w:p w:rsidR="00152FEB" w:rsidRPr="00984FCC" w:rsidRDefault="00152FEB"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152FEB" w:rsidRPr="00984FCC" w:rsidRDefault="00152FEB"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152FEB" w:rsidRPr="00984FCC" w:rsidRDefault="00152FEB"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152FEB" w:rsidRPr="00984FCC" w:rsidRDefault="00152FEB"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152FEB" w:rsidRPr="00984FCC" w:rsidRDefault="00152FEB"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152FEB" w:rsidRPr="00984FCC" w:rsidRDefault="00152FEB" w:rsidP="006F330A">
                  <w:pPr>
                    <w:rPr>
                      <w:rFonts w:ascii="Times New Roman" w:hAnsi="Times New Roman" w:cs="Times New Roman"/>
                      <w:lang w:val="sr-Cyrl-BA"/>
                    </w:rPr>
                  </w:pPr>
                </w:p>
              </w:tc>
            </w:tr>
            <w:tr w:rsidR="00152FEB" w:rsidRPr="00984FCC" w:rsidTr="00EE2C8D">
              <w:trPr>
                <w:trHeight w:val="142"/>
              </w:trPr>
              <w:tc>
                <w:tcPr>
                  <w:tcW w:w="506" w:type="dxa"/>
                  <w:vMerge/>
                  <w:tcBorders>
                    <w:left w:val="nil"/>
                    <w:bottom w:val="nil"/>
                    <w:right w:val="single" w:sz="4" w:space="0" w:color="auto"/>
                  </w:tcBorders>
                  <w:shd w:val="clear" w:color="auto" w:fill="auto"/>
                </w:tcPr>
                <w:p w:rsidR="00152FEB" w:rsidRPr="00984FCC" w:rsidRDefault="00152FEB" w:rsidP="006F330A">
                  <w:pPr>
                    <w:rPr>
                      <w:rFonts w:ascii="Times New Roman" w:hAnsi="Times New Roman" w:cs="Times New Roman"/>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152FEB" w:rsidRPr="00984FCC" w:rsidRDefault="00152FEB"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152FEB" w:rsidRPr="00984FCC" w:rsidRDefault="00152FEB" w:rsidP="006F330A">
                  <w:pPr>
                    <w:rPr>
                      <w:rFonts w:ascii="Times New Roman" w:hAnsi="Times New Roman" w:cs="Times New Roman"/>
                      <w:lang w:val="sr-Cyrl-BA"/>
                    </w:rPr>
                  </w:pPr>
                  <w:r w:rsidRPr="00984FCC">
                    <w:rPr>
                      <w:rFonts w:ascii="Times New Roman" w:hAnsi="Times New Roman" w:cs="Times New Roman"/>
                      <w:lang w:val="sr-Cyrl-BA"/>
                    </w:rPr>
                    <w:t>5</w:t>
                  </w:r>
                </w:p>
              </w:tc>
            </w:tr>
            <w:tr w:rsidR="006F330A" w:rsidRPr="00984FCC" w:rsidTr="006F330A">
              <w:trPr>
                <w:trHeight w:val="142"/>
              </w:trPr>
              <w:tc>
                <w:tcPr>
                  <w:tcW w:w="50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r>
    </w:tbl>
    <w:p w:rsidR="00DE7B89" w:rsidRDefault="00DE7B89" w:rsidP="005A771E">
      <w:pPr>
        <w:pStyle w:val="Caption"/>
      </w:pPr>
      <w:bookmarkStart w:id="68" w:name="_Toc30938949"/>
    </w:p>
    <w:p w:rsidR="006F330A" w:rsidRPr="00984FCC" w:rsidRDefault="006F330A" w:rsidP="005A771E">
      <w:pPr>
        <w:pStyle w:val="Caption"/>
        <w:rPr>
          <w:b/>
        </w:rPr>
      </w:pPr>
      <w:r w:rsidRPr="00DE7B89">
        <w:rPr>
          <w:b/>
        </w:rPr>
        <w:t>Табела</w:t>
      </w:r>
      <w:r w:rsidR="00DE7B89" w:rsidRPr="00DE7B89">
        <w:rPr>
          <w:b/>
          <w:lang w:val="sr-Cyrl-BA"/>
        </w:rPr>
        <w:t xml:space="preserve"> 54</w:t>
      </w:r>
      <w:r w:rsidRPr="00984FCC">
        <w:t>:</w:t>
      </w:r>
      <w:r w:rsidRPr="00C10F66">
        <w:t>Матрице анализе ризика од најгори сценарио поплава</w:t>
      </w:r>
      <w:bookmarkEnd w:id="68"/>
    </w:p>
    <w:p w:rsidR="00DD6499" w:rsidRDefault="00DD6499" w:rsidP="00C10F66">
      <w:pPr>
        <w:jc w:val="both"/>
        <w:rPr>
          <w:rFonts w:ascii="Times New Roman" w:hAnsi="Times New Roman" w:cs="Times New Roman"/>
          <w:sz w:val="24"/>
          <w:szCs w:val="24"/>
          <w:lang w:val="sr-Cyrl-BA"/>
        </w:rPr>
      </w:pPr>
    </w:p>
    <w:p w:rsidR="006F330A" w:rsidRPr="00C10F66" w:rsidRDefault="006F330A" w:rsidP="00C10F66">
      <w:pPr>
        <w:jc w:val="both"/>
        <w:rPr>
          <w:rFonts w:ascii="Times New Roman" w:hAnsi="Times New Roman" w:cs="Times New Roman"/>
          <w:sz w:val="24"/>
          <w:szCs w:val="24"/>
          <w:lang w:val="sr-Cyrl-BA"/>
        </w:rPr>
      </w:pPr>
      <w:r w:rsidRPr="00C10F66">
        <w:rPr>
          <w:rFonts w:ascii="Times New Roman" w:hAnsi="Times New Roman" w:cs="Times New Roman"/>
          <w:sz w:val="24"/>
          <w:szCs w:val="24"/>
          <w:lang w:val="sr-Cyrl-BA"/>
        </w:rPr>
        <w:t xml:space="preserve">У случају поплаве у ужем градском подручју Градишке процјењујемо да је ризик </w:t>
      </w:r>
      <w:r w:rsidRPr="00C10F66">
        <w:rPr>
          <w:rFonts w:ascii="Times New Roman" w:hAnsi="Times New Roman" w:cs="Times New Roman"/>
          <w:b/>
          <w:sz w:val="24"/>
          <w:szCs w:val="24"/>
          <w:lang w:val="sr-Cyrl-BA"/>
        </w:rPr>
        <w:t xml:space="preserve">умјерен </w:t>
      </w:r>
      <w:r w:rsidRPr="00C10F66">
        <w:rPr>
          <w:rFonts w:ascii="Times New Roman" w:hAnsi="Times New Roman" w:cs="Times New Roman"/>
          <w:sz w:val="24"/>
          <w:szCs w:val="24"/>
          <w:lang w:val="sr-Cyrl-BA"/>
        </w:rPr>
        <w:t xml:space="preserve">односно </w:t>
      </w:r>
      <w:r w:rsidRPr="00C10F66">
        <w:rPr>
          <w:rFonts w:ascii="Times New Roman" w:hAnsi="Times New Roman" w:cs="Times New Roman"/>
          <w:b/>
          <w:sz w:val="24"/>
          <w:szCs w:val="24"/>
          <w:lang w:val="sr-Cyrl-BA"/>
        </w:rPr>
        <w:t>прихватљив</w:t>
      </w:r>
      <w:r w:rsidRPr="00C10F66">
        <w:rPr>
          <w:rFonts w:ascii="Times New Roman" w:hAnsi="Times New Roman" w:cs="Times New Roman"/>
          <w:sz w:val="24"/>
          <w:szCs w:val="24"/>
          <w:lang w:val="sr-Cyrl-BA"/>
        </w:rPr>
        <w:t xml:space="preserve"> за људе, економију/околину и за друштвено/социјалну стабилност општине, имајући у виду да је вјероватноћа појављивања истог врло мала. </w:t>
      </w:r>
    </w:p>
    <w:p w:rsidR="00C10F66" w:rsidRDefault="00C10F66" w:rsidP="00C10F66">
      <w:pPr>
        <w:jc w:val="both"/>
        <w:rPr>
          <w:rFonts w:ascii="Times New Roman" w:hAnsi="Times New Roman" w:cs="Times New Roman"/>
          <w:sz w:val="24"/>
          <w:szCs w:val="24"/>
          <w:lang w:val="sr-Cyrl-BA"/>
        </w:rPr>
      </w:pPr>
    </w:p>
    <w:p w:rsidR="006F330A" w:rsidRDefault="006F330A" w:rsidP="00C10F66">
      <w:pPr>
        <w:jc w:val="both"/>
        <w:rPr>
          <w:rFonts w:ascii="Times New Roman" w:hAnsi="Times New Roman" w:cs="Times New Roman"/>
          <w:sz w:val="24"/>
          <w:szCs w:val="24"/>
          <w:lang w:val="sr-Cyrl-BA"/>
        </w:rPr>
      </w:pPr>
      <w:r w:rsidRPr="00C10F66">
        <w:rPr>
          <w:rFonts w:ascii="Times New Roman" w:hAnsi="Times New Roman" w:cs="Times New Roman"/>
          <w:sz w:val="24"/>
          <w:szCs w:val="24"/>
          <w:lang w:val="sr-Cyrl-BA"/>
        </w:rPr>
        <w:t xml:space="preserve">Узимајући у обзир да је процјењена вјероватноћа поплаве у ужем градском подручју Градишке </w:t>
      </w:r>
      <w:r w:rsidRPr="00C10F66">
        <w:rPr>
          <w:rFonts w:ascii="Times New Roman" w:hAnsi="Times New Roman" w:cs="Times New Roman"/>
          <w:b/>
          <w:sz w:val="24"/>
          <w:szCs w:val="24"/>
          <w:lang w:val="sr-Cyrl-BA"/>
        </w:rPr>
        <w:t>врло ниска (1)</w:t>
      </w:r>
      <w:r w:rsidRPr="00C10F66">
        <w:rPr>
          <w:rFonts w:ascii="Times New Roman" w:hAnsi="Times New Roman" w:cs="Times New Roman"/>
          <w:sz w:val="24"/>
          <w:szCs w:val="24"/>
          <w:lang w:val="sr-Cyrl-BA"/>
        </w:rPr>
        <w:t xml:space="preserve"> и процјену да свеукупне посљедице од истог могу бити </w:t>
      </w:r>
      <w:r w:rsidRPr="00C10F66">
        <w:rPr>
          <w:rFonts w:ascii="Times New Roman" w:hAnsi="Times New Roman" w:cs="Times New Roman"/>
          <w:b/>
          <w:sz w:val="24"/>
          <w:szCs w:val="24"/>
          <w:lang w:val="sr-Cyrl-BA"/>
        </w:rPr>
        <w:t>умјерене (3),</w:t>
      </w:r>
      <w:r w:rsidRPr="00C10F66">
        <w:rPr>
          <w:rFonts w:ascii="Times New Roman" w:hAnsi="Times New Roman" w:cs="Times New Roman"/>
          <w:sz w:val="24"/>
          <w:szCs w:val="24"/>
          <w:lang w:val="sr-Cyrl-BA"/>
        </w:rPr>
        <w:t xml:space="preserve"> процјењујемо да је ризик у случају ове опасности за Град Градишка </w:t>
      </w:r>
      <w:r w:rsidRPr="00C10F66">
        <w:rPr>
          <w:rFonts w:ascii="Times New Roman" w:hAnsi="Times New Roman" w:cs="Times New Roman"/>
          <w:b/>
          <w:sz w:val="24"/>
          <w:szCs w:val="24"/>
          <w:lang w:val="sr-Cyrl-BA"/>
        </w:rPr>
        <w:t>УМЈЕРЕН</w:t>
      </w:r>
      <w:r w:rsidRPr="00C10F66">
        <w:rPr>
          <w:rFonts w:ascii="Times New Roman" w:hAnsi="Times New Roman" w:cs="Times New Roman"/>
          <w:sz w:val="24"/>
          <w:szCs w:val="24"/>
          <w:lang w:val="sr-Cyrl-BA"/>
        </w:rPr>
        <w:t xml:space="preserve"> односно </w:t>
      </w:r>
      <w:r w:rsidRPr="00C10F66">
        <w:rPr>
          <w:rFonts w:ascii="Times New Roman" w:hAnsi="Times New Roman" w:cs="Times New Roman"/>
          <w:b/>
          <w:sz w:val="24"/>
          <w:szCs w:val="24"/>
          <w:u w:val="single"/>
          <w:lang w:val="sr-Cyrl-BA"/>
        </w:rPr>
        <w:t>прихватљив</w:t>
      </w:r>
      <w:r w:rsidRPr="00C10F66">
        <w:rPr>
          <w:rFonts w:ascii="Times New Roman" w:hAnsi="Times New Roman" w:cs="Times New Roman"/>
          <w:sz w:val="24"/>
          <w:szCs w:val="24"/>
          <w:lang w:val="sr-Cyrl-BA"/>
        </w:rPr>
        <w:t>.</w:t>
      </w:r>
    </w:p>
    <w:p w:rsidR="00C10F66" w:rsidRPr="00C10F66" w:rsidRDefault="00C10F66" w:rsidP="00C10F66">
      <w:pPr>
        <w:jc w:val="both"/>
        <w:rPr>
          <w:rFonts w:ascii="Times New Roman" w:hAnsi="Times New Roman" w:cs="Times New Roman"/>
          <w:sz w:val="24"/>
          <w:szCs w:val="24"/>
          <w:lang w:val="sr-Cyrl-BA"/>
        </w:rPr>
      </w:pPr>
    </w:p>
    <w:tbl>
      <w:tblPr>
        <w:tblW w:w="8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1718"/>
        <w:gridCol w:w="425"/>
        <w:gridCol w:w="1117"/>
        <w:gridCol w:w="1134"/>
        <w:gridCol w:w="1302"/>
        <w:gridCol w:w="1276"/>
        <w:gridCol w:w="1125"/>
      </w:tblGrid>
      <w:tr w:rsidR="006F330A" w:rsidRPr="00984FCC" w:rsidTr="006F330A">
        <w:trPr>
          <w:trHeight w:val="252"/>
          <w:jc w:val="center"/>
        </w:trPr>
        <w:tc>
          <w:tcPr>
            <w:tcW w:w="392" w:type="dxa"/>
            <w:vMerge w:val="restart"/>
            <w:tcBorders>
              <w:top w:val="single" w:sz="4" w:space="0" w:color="auto"/>
              <w:left w:val="single" w:sz="4" w:space="0" w:color="auto"/>
              <w:right w:val="single" w:sz="4" w:space="0" w:color="auto"/>
            </w:tcBorders>
            <w:shd w:val="clear" w:color="auto" w:fill="auto"/>
            <w:textDirection w:val="btLr"/>
          </w:tcPr>
          <w:p w:rsidR="006F330A" w:rsidRPr="00984FCC" w:rsidRDefault="006F330A" w:rsidP="006F330A">
            <w:pPr>
              <w:ind w:left="113" w:right="113"/>
              <w:jc w:val="center"/>
              <w:rPr>
                <w:rFonts w:ascii="Times New Roman" w:hAnsi="Times New Roman" w:cs="Times New Roman"/>
                <w:b/>
                <w:sz w:val="24"/>
                <w:szCs w:val="24"/>
                <w:lang w:val="sr-Cyrl-BA"/>
              </w:rPr>
            </w:pPr>
            <w:r w:rsidRPr="00984FCC">
              <w:rPr>
                <w:rFonts w:ascii="Times New Roman" w:hAnsi="Times New Roman" w:cs="Times New Roman"/>
                <w:b/>
                <w:sz w:val="24"/>
                <w:szCs w:val="24"/>
                <w:lang w:val="sr-Cyrl-BA"/>
              </w:rPr>
              <w:t>ПОСЉЕДИЦЕ</w:t>
            </w: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Катастрофалне</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Значајне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Х</w:t>
            </w: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Мала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Занемарљива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val="restart"/>
            <w:tcBorders>
              <w:top w:val="single" w:sz="4" w:space="0" w:color="auto"/>
              <w:left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tcBorders>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ниска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Ниска</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Просјечна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Висока </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висока</w:t>
            </w:r>
          </w:p>
        </w:tc>
      </w:tr>
      <w:tr w:rsidR="006F330A" w:rsidRPr="00984FCC" w:rsidTr="006F330A">
        <w:trPr>
          <w:trHeight w:val="266"/>
          <w:jc w:val="center"/>
        </w:trPr>
        <w:tc>
          <w:tcPr>
            <w:tcW w:w="392" w:type="dxa"/>
            <w:vMerge/>
            <w:tcBorders>
              <w:left w:val="single" w:sz="4" w:space="0" w:color="auto"/>
              <w:bottom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8097" w:type="dxa"/>
            <w:gridSpan w:val="7"/>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b/>
                <w:sz w:val="24"/>
                <w:lang w:val="sr-Cyrl-BA"/>
              </w:rPr>
            </w:pPr>
            <w:r w:rsidRPr="00984FCC">
              <w:rPr>
                <w:rFonts w:ascii="Times New Roman" w:hAnsi="Times New Roman" w:cs="Times New Roman"/>
                <w:b/>
                <w:sz w:val="24"/>
                <w:lang w:val="sr-Cyrl-BA"/>
              </w:rPr>
              <w:t>ВЈЕРОВАТНОЋА</w:t>
            </w:r>
          </w:p>
        </w:tc>
      </w:tr>
    </w:tbl>
    <w:p w:rsidR="00DE7B89" w:rsidRDefault="00DE7B89" w:rsidP="006F330A">
      <w:pPr>
        <w:jc w:val="center"/>
        <w:rPr>
          <w:rFonts w:ascii="Times New Roman" w:hAnsi="Times New Roman" w:cs="Times New Roman"/>
          <w:b/>
          <w:bCs/>
          <w:i/>
          <w:sz w:val="18"/>
          <w:szCs w:val="18"/>
          <w:lang w:val="sr-Cyrl-BA"/>
        </w:rPr>
      </w:pPr>
      <w:bookmarkStart w:id="69" w:name="_Toc30938950"/>
    </w:p>
    <w:p w:rsidR="006F330A" w:rsidRPr="00DE7B89" w:rsidRDefault="006F330A" w:rsidP="006F330A">
      <w:pPr>
        <w:jc w:val="center"/>
        <w:rPr>
          <w:rFonts w:ascii="Times New Roman" w:hAnsi="Times New Roman" w:cs="Times New Roman"/>
          <w:bCs/>
          <w:i/>
          <w:sz w:val="24"/>
          <w:szCs w:val="24"/>
          <w:lang w:val="sr-Cyrl-BA"/>
        </w:rPr>
      </w:pPr>
      <w:r w:rsidRPr="00DE7B89">
        <w:rPr>
          <w:rFonts w:ascii="Times New Roman" w:hAnsi="Times New Roman" w:cs="Times New Roman"/>
          <w:b/>
          <w:bCs/>
          <w:i/>
          <w:sz w:val="24"/>
          <w:szCs w:val="24"/>
        </w:rPr>
        <w:t>Табела</w:t>
      </w:r>
      <w:r w:rsidR="00DE7B89" w:rsidRPr="00DE7B89">
        <w:rPr>
          <w:rFonts w:ascii="Times New Roman" w:hAnsi="Times New Roman" w:cs="Times New Roman"/>
          <w:b/>
          <w:bCs/>
          <w:i/>
          <w:sz w:val="24"/>
          <w:szCs w:val="24"/>
          <w:lang w:val="sr-Cyrl-BA"/>
        </w:rPr>
        <w:t xml:space="preserve"> 55</w:t>
      </w:r>
      <w:r w:rsidRPr="00DE7B89">
        <w:rPr>
          <w:rFonts w:ascii="Times New Roman" w:hAnsi="Times New Roman" w:cs="Times New Roman"/>
          <w:b/>
          <w:bCs/>
          <w:sz w:val="24"/>
          <w:szCs w:val="24"/>
          <w:lang w:val="sr-Cyrl-BA"/>
        </w:rPr>
        <w:t xml:space="preserve">: </w:t>
      </w:r>
      <w:r w:rsidRPr="00DE7B89">
        <w:rPr>
          <w:rFonts w:ascii="Times New Roman" w:hAnsi="Times New Roman" w:cs="Times New Roman"/>
          <w:bCs/>
          <w:i/>
          <w:sz w:val="24"/>
          <w:szCs w:val="24"/>
          <w:lang w:val="sr-Cyrl-BA"/>
        </w:rPr>
        <w:t>Матрица ризика за поплаву у рбаом подручју</w:t>
      </w:r>
      <w:bookmarkEnd w:id="69"/>
    </w:p>
    <w:p w:rsidR="006F330A" w:rsidRPr="00984FCC" w:rsidRDefault="006F330A" w:rsidP="006F330A">
      <w:pPr>
        <w:jc w:val="center"/>
        <w:rPr>
          <w:rFonts w:ascii="Times New Roman" w:hAnsi="Times New Roman" w:cs="Times New Roman"/>
          <w:bCs/>
          <w:i/>
          <w:sz w:val="18"/>
          <w:szCs w:val="18"/>
          <w:lang w:val="sr-Cyrl-BA"/>
        </w:rPr>
      </w:pPr>
    </w:p>
    <w:p w:rsidR="006F330A" w:rsidRDefault="006F330A" w:rsidP="006F330A">
      <w:pPr>
        <w:jc w:val="center"/>
        <w:rPr>
          <w:rFonts w:ascii="Times New Roman" w:hAnsi="Times New Roman" w:cs="Times New Roman"/>
          <w:b/>
          <w:bCs/>
          <w:sz w:val="18"/>
          <w:szCs w:val="18"/>
          <w:lang w:val="sr-Latn-BA"/>
        </w:rPr>
      </w:pPr>
    </w:p>
    <w:p w:rsidR="00484504" w:rsidRPr="00484504" w:rsidRDefault="00484504" w:rsidP="006F330A">
      <w:pPr>
        <w:jc w:val="center"/>
        <w:rPr>
          <w:rFonts w:ascii="Times New Roman" w:hAnsi="Times New Roman" w:cs="Times New Roman"/>
          <w:b/>
          <w:bCs/>
          <w:sz w:val="18"/>
          <w:szCs w:val="18"/>
          <w:lang w:val="sr-Latn-BA"/>
        </w:rPr>
      </w:pPr>
    </w:p>
    <w:p w:rsidR="006F330A" w:rsidRPr="00050D46" w:rsidRDefault="006F330A" w:rsidP="00285790">
      <w:pPr>
        <w:pStyle w:val="Heading3"/>
      </w:pPr>
      <w:bookmarkStart w:id="70" w:name="_Toc30938376"/>
      <w:r w:rsidRPr="00050D46">
        <w:t>Укупан ризик од поплава</w:t>
      </w:r>
      <w:bookmarkEnd w:id="70"/>
    </w:p>
    <w:p w:rsidR="00EE2C8D" w:rsidRPr="00EE2C8D" w:rsidRDefault="00EE2C8D" w:rsidP="00EE2C8D">
      <w:pPr>
        <w:rPr>
          <w:lang w:val="sr-Cyrl-BA" w:eastAsia="hr-H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4"/>
        <w:gridCol w:w="1969"/>
        <w:gridCol w:w="1725"/>
        <w:gridCol w:w="1623"/>
        <w:gridCol w:w="1395"/>
        <w:gridCol w:w="1840"/>
      </w:tblGrid>
      <w:tr w:rsidR="006F330A" w:rsidRPr="00984FCC" w:rsidTr="006F330A">
        <w:trPr>
          <w:trHeight w:val="285"/>
        </w:trPr>
        <w:tc>
          <w:tcPr>
            <w:tcW w:w="395" w:type="pct"/>
            <w:vMerge w:val="restart"/>
            <w:shd w:val="clear" w:color="auto" w:fill="D9D9D9"/>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Р.бр.</w:t>
            </w:r>
          </w:p>
        </w:tc>
        <w:tc>
          <w:tcPr>
            <w:tcW w:w="1060" w:type="pct"/>
            <w:vMerge w:val="restart"/>
            <w:shd w:val="clear" w:color="auto" w:fill="D9D9D9"/>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Врста сценарија</w:t>
            </w:r>
          </w:p>
        </w:tc>
        <w:tc>
          <w:tcPr>
            <w:tcW w:w="1803" w:type="pct"/>
            <w:gridSpan w:val="2"/>
            <w:shd w:val="clear" w:color="auto" w:fill="D9D9D9"/>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Вриједности</w:t>
            </w:r>
          </w:p>
        </w:tc>
        <w:tc>
          <w:tcPr>
            <w:tcW w:w="751" w:type="pct"/>
            <w:vMerge w:val="restart"/>
            <w:shd w:val="clear" w:color="auto" w:fill="D9D9D9"/>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Ниво ризика</w:t>
            </w:r>
          </w:p>
        </w:tc>
        <w:tc>
          <w:tcPr>
            <w:tcW w:w="991" w:type="pct"/>
            <w:vMerge w:val="restart"/>
            <w:shd w:val="clear" w:color="auto" w:fill="D9D9D9"/>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Прихватљивост</w:t>
            </w:r>
          </w:p>
        </w:tc>
      </w:tr>
      <w:tr w:rsidR="006F330A" w:rsidRPr="00984FCC" w:rsidTr="006F330A">
        <w:trPr>
          <w:trHeight w:val="269"/>
        </w:trPr>
        <w:tc>
          <w:tcPr>
            <w:tcW w:w="395" w:type="pct"/>
            <w:vMerge/>
            <w:shd w:val="clear" w:color="auto" w:fill="D9D9D9"/>
            <w:vAlign w:val="center"/>
          </w:tcPr>
          <w:p w:rsidR="006F330A" w:rsidRPr="00984FCC" w:rsidRDefault="006F330A" w:rsidP="006F330A">
            <w:pPr>
              <w:rPr>
                <w:rFonts w:ascii="Times New Roman" w:hAnsi="Times New Roman" w:cs="Times New Roman"/>
                <w:lang w:val="sr-Cyrl-BA"/>
              </w:rPr>
            </w:pPr>
          </w:p>
        </w:tc>
        <w:tc>
          <w:tcPr>
            <w:tcW w:w="1060" w:type="pct"/>
            <w:vMerge/>
            <w:shd w:val="clear" w:color="auto" w:fill="D9D9D9"/>
            <w:vAlign w:val="center"/>
          </w:tcPr>
          <w:p w:rsidR="006F330A" w:rsidRPr="00984FCC" w:rsidRDefault="006F330A" w:rsidP="006F330A">
            <w:pPr>
              <w:rPr>
                <w:rFonts w:ascii="Times New Roman" w:hAnsi="Times New Roman" w:cs="Times New Roman"/>
                <w:lang w:val="sr-Cyrl-BA"/>
              </w:rPr>
            </w:pPr>
          </w:p>
        </w:tc>
        <w:tc>
          <w:tcPr>
            <w:tcW w:w="929" w:type="pct"/>
            <w:shd w:val="clear" w:color="auto" w:fill="D9D9D9"/>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Вјероватноћа</w:t>
            </w:r>
          </w:p>
        </w:tc>
        <w:tc>
          <w:tcPr>
            <w:tcW w:w="874" w:type="pct"/>
            <w:shd w:val="clear" w:color="auto" w:fill="D9D9D9"/>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751" w:type="pct"/>
            <w:vMerge/>
            <w:shd w:val="clear" w:color="auto" w:fill="D9D9D9"/>
            <w:vAlign w:val="center"/>
          </w:tcPr>
          <w:p w:rsidR="006F330A" w:rsidRPr="00984FCC" w:rsidRDefault="006F330A" w:rsidP="006F330A">
            <w:pPr>
              <w:rPr>
                <w:rFonts w:ascii="Times New Roman" w:hAnsi="Times New Roman" w:cs="Times New Roman"/>
                <w:lang w:val="sr-Cyrl-BA"/>
              </w:rPr>
            </w:pPr>
          </w:p>
        </w:tc>
        <w:tc>
          <w:tcPr>
            <w:tcW w:w="991" w:type="pct"/>
            <w:vMerge/>
            <w:shd w:val="clear" w:color="auto" w:fill="D9D9D9"/>
            <w:vAlign w:val="center"/>
          </w:tcPr>
          <w:p w:rsidR="006F330A" w:rsidRPr="00984FCC" w:rsidRDefault="006F330A" w:rsidP="006F330A">
            <w:pPr>
              <w:rPr>
                <w:rFonts w:ascii="Times New Roman" w:hAnsi="Times New Roman" w:cs="Times New Roman"/>
                <w:lang w:val="sr-Cyrl-BA"/>
              </w:rPr>
            </w:pPr>
          </w:p>
        </w:tc>
      </w:tr>
      <w:tr w:rsidR="006F330A" w:rsidRPr="00984FCC" w:rsidTr="006F330A">
        <w:tc>
          <w:tcPr>
            <w:tcW w:w="395" w:type="pct"/>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1.</w:t>
            </w:r>
          </w:p>
        </w:tc>
        <w:tc>
          <w:tcPr>
            <w:tcW w:w="1060" w:type="pct"/>
            <w:shd w:val="clear" w:color="auto" w:fill="auto"/>
            <w:vAlign w:val="center"/>
          </w:tcPr>
          <w:p w:rsidR="006F330A" w:rsidRPr="00984FCC" w:rsidRDefault="006F330A" w:rsidP="006F330A">
            <w:pPr>
              <w:rPr>
                <w:rFonts w:ascii="Times New Roman" w:hAnsi="Times New Roman" w:cs="Times New Roman"/>
                <w:lang w:val="sr-Cyrl-BA"/>
              </w:rPr>
            </w:pPr>
            <w:r w:rsidRPr="00984FCC">
              <w:rPr>
                <w:rFonts w:ascii="Times New Roman" w:hAnsi="Times New Roman" w:cs="Times New Roman"/>
                <w:lang w:val="sr-Cyrl-BA"/>
              </w:rPr>
              <w:t>Бујична поплава</w:t>
            </w:r>
          </w:p>
        </w:tc>
        <w:tc>
          <w:tcPr>
            <w:tcW w:w="929" w:type="pct"/>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3</w:t>
            </w:r>
          </w:p>
        </w:tc>
        <w:tc>
          <w:tcPr>
            <w:tcW w:w="874" w:type="pct"/>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2</w:t>
            </w:r>
          </w:p>
        </w:tc>
        <w:tc>
          <w:tcPr>
            <w:tcW w:w="751" w:type="pct"/>
            <w:shd w:val="clear" w:color="auto" w:fill="FFFF00"/>
            <w:vAlign w:val="center"/>
          </w:tcPr>
          <w:p w:rsidR="006F330A" w:rsidRPr="00984FCC" w:rsidRDefault="006F330A" w:rsidP="006F330A">
            <w:pPr>
              <w:rPr>
                <w:rFonts w:ascii="Times New Roman" w:hAnsi="Times New Roman" w:cs="Times New Roman"/>
                <w:lang w:val="sr-Cyrl-BA"/>
              </w:rPr>
            </w:pPr>
            <w:r w:rsidRPr="00984FCC">
              <w:rPr>
                <w:rFonts w:ascii="Times New Roman" w:hAnsi="Times New Roman" w:cs="Times New Roman"/>
                <w:lang w:val="sr-Cyrl-BA"/>
              </w:rPr>
              <w:t>УМЈЕРЕН</w:t>
            </w:r>
          </w:p>
        </w:tc>
        <w:tc>
          <w:tcPr>
            <w:tcW w:w="991" w:type="pct"/>
            <w:shd w:val="clear" w:color="auto" w:fill="auto"/>
            <w:vAlign w:val="center"/>
          </w:tcPr>
          <w:p w:rsidR="006F330A" w:rsidRPr="00984FCC" w:rsidRDefault="006F330A" w:rsidP="006F330A">
            <w:pPr>
              <w:rPr>
                <w:rFonts w:ascii="Times New Roman" w:hAnsi="Times New Roman" w:cs="Times New Roman"/>
                <w:lang w:val="sr-Cyrl-BA"/>
              </w:rPr>
            </w:pPr>
            <w:r w:rsidRPr="00984FCC">
              <w:rPr>
                <w:rFonts w:ascii="Times New Roman" w:hAnsi="Times New Roman" w:cs="Times New Roman"/>
                <w:lang w:val="sr-Cyrl-BA"/>
              </w:rPr>
              <w:t>Прихватљив</w:t>
            </w:r>
          </w:p>
        </w:tc>
      </w:tr>
      <w:tr w:rsidR="006F330A" w:rsidRPr="00984FCC" w:rsidTr="006F330A">
        <w:tc>
          <w:tcPr>
            <w:tcW w:w="395" w:type="pct"/>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2.</w:t>
            </w:r>
          </w:p>
        </w:tc>
        <w:tc>
          <w:tcPr>
            <w:tcW w:w="1060" w:type="pct"/>
            <w:shd w:val="clear" w:color="auto" w:fill="auto"/>
            <w:vAlign w:val="center"/>
          </w:tcPr>
          <w:p w:rsidR="006F330A" w:rsidRPr="00984FCC" w:rsidRDefault="006F330A" w:rsidP="006F330A">
            <w:pPr>
              <w:rPr>
                <w:rFonts w:ascii="Times New Roman" w:hAnsi="Times New Roman" w:cs="Times New Roman"/>
                <w:lang w:val="sr-Cyrl-BA"/>
              </w:rPr>
            </w:pPr>
            <w:r w:rsidRPr="00984FCC">
              <w:rPr>
                <w:rFonts w:ascii="Times New Roman" w:hAnsi="Times New Roman" w:cs="Times New Roman"/>
                <w:lang w:val="sr-Cyrl-BA"/>
              </w:rPr>
              <w:t>Поплава у урбаном подручју Градишке</w:t>
            </w:r>
          </w:p>
        </w:tc>
        <w:tc>
          <w:tcPr>
            <w:tcW w:w="929" w:type="pct"/>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1</w:t>
            </w:r>
          </w:p>
        </w:tc>
        <w:tc>
          <w:tcPr>
            <w:tcW w:w="874" w:type="pct"/>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3</w:t>
            </w:r>
          </w:p>
        </w:tc>
        <w:tc>
          <w:tcPr>
            <w:tcW w:w="751" w:type="pct"/>
            <w:shd w:val="clear" w:color="auto" w:fill="FFFF00"/>
            <w:vAlign w:val="center"/>
          </w:tcPr>
          <w:p w:rsidR="006F330A" w:rsidRPr="00984FCC" w:rsidRDefault="006F330A" w:rsidP="006F330A">
            <w:pPr>
              <w:rPr>
                <w:rFonts w:ascii="Times New Roman" w:hAnsi="Times New Roman" w:cs="Times New Roman"/>
                <w:lang w:val="sr-Cyrl-BA"/>
              </w:rPr>
            </w:pPr>
            <w:r w:rsidRPr="00984FCC">
              <w:rPr>
                <w:rFonts w:ascii="Times New Roman" w:hAnsi="Times New Roman" w:cs="Times New Roman"/>
                <w:lang w:val="sr-Cyrl-BA"/>
              </w:rPr>
              <w:t>УМЈЕРЕН</w:t>
            </w:r>
          </w:p>
        </w:tc>
        <w:tc>
          <w:tcPr>
            <w:tcW w:w="991" w:type="pct"/>
            <w:shd w:val="clear" w:color="auto" w:fill="auto"/>
            <w:vAlign w:val="center"/>
          </w:tcPr>
          <w:p w:rsidR="006F330A" w:rsidRPr="00984FCC" w:rsidRDefault="006F330A" w:rsidP="006F330A">
            <w:pPr>
              <w:rPr>
                <w:rFonts w:ascii="Times New Roman" w:hAnsi="Times New Roman" w:cs="Times New Roman"/>
                <w:lang w:val="sr-Cyrl-BA"/>
              </w:rPr>
            </w:pPr>
            <w:r w:rsidRPr="00984FCC">
              <w:rPr>
                <w:rFonts w:ascii="Times New Roman" w:hAnsi="Times New Roman" w:cs="Times New Roman"/>
                <w:lang w:val="sr-Cyrl-BA"/>
              </w:rPr>
              <w:t>Прихватљив</w:t>
            </w:r>
          </w:p>
        </w:tc>
      </w:tr>
      <w:tr w:rsidR="006F330A" w:rsidRPr="00984FCC" w:rsidTr="006F330A">
        <w:tc>
          <w:tcPr>
            <w:tcW w:w="1455" w:type="pct"/>
            <w:gridSpan w:val="2"/>
            <w:shd w:val="clear" w:color="auto" w:fill="auto"/>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УКУПАН РИЗИК</w:t>
            </w:r>
          </w:p>
        </w:tc>
        <w:tc>
          <w:tcPr>
            <w:tcW w:w="2554" w:type="pct"/>
            <w:gridSpan w:val="3"/>
            <w:shd w:val="clear" w:color="auto" w:fill="FFFF00"/>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УМЈЕРЕН</w:t>
            </w:r>
          </w:p>
        </w:tc>
        <w:tc>
          <w:tcPr>
            <w:tcW w:w="991" w:type="pct"/>
            <w:shd w:val="clear" w:color="auto" w:fill="FFFF00"/>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Прихватљив</w:t>
            </w:r>
          </w:p>
        </w:tc>
      </w:tr>
    </w:tbl>
    <w:p w:rsidR="00DE7B89" w:rsidRDefault="00DE7B89" w:rsidP="006F330A">
      <w:pPr>
        <w:jc w:val="center"/>
        <w:rPr>
          <w:rFonts w:ascii="Times New Roman" w:hAnsi="Times New Roman" w:cs="Times New Roman"/>
          <w:b/>
          <w:bCs/>
          <w:i/>
          <w:sz w:val="22"/>
          <w:szCs w:val="22"/>
          <w:lang w:val="sr-Cyrl-BA"/>
        </w:rPr>
      </w:pPr>
      <w:bookmarkStart w:id="71" w:name="_Toc30938951"/>
    </w:p>
    <w:p w:rsidR="006F330A" w:rsidRPr="00DE7B89" w:rsidRDefault="006F330A" w:rsidP="006F330A">
      <w:pPr>
        <w:jc w:val="center"/>
        <w:rPr>
          <w:rFonts w:ascii="Times New Roman" w:hAnsi="Times New Roman" w:cs="Times New Roman"/>
          <w:b/>
          <w:bCs/>
          <w:sz w:val="24"/>
          <w:szCs w:val="24"/>
          <w:lang w:val="sr-Cyrl-BA"/>
        </w:rPr>
      </w:pPr>
      <w:r w:rsidRPr="00DE7B89">
        <w:rPr>
          <w:rFonts w:ascii="Times New Roman" w:hAnsi="Times New Roman" w:cs="Times New Roman"/>
          <w:b/>
          <w:bCs/>
          <w:i/>
          <w:sz w:val="24"/>
          <w:szCs w:val="24"/>
        </w:rPr>
        <w:t>Табела</w:t>
      </w:r>
      <w:r w:rsidR="00DE7B89" w:rsidRPr="00DE7B89">
        <w:rPr>
          <w:rFonts w:ascii="Times New Roman" w:hAnsi="Times New Roman" w:cs="Times New Roman"/>
          <w:b/>
          <w:bCs/>
          <w:i/>
          <w:sz w:val="24"/>
          <w:szCs w:val="24"/>
          <w:lang w:val="sr-Cyrl-BA"/>
        </w:rPr>
        <w:t xml:space="preserve"> 56</w:t>
      </w:r>
      <w:r w:rsidRPr="00DE7B89">
        <w:rPr>
          <w:rFonts w:ascii="Times New Roman" w:hAnsi="Times New Roman" w:cs="Times New Roman"/>
          <w:b/>
          <w:bCs/>
          <w:sz w:val="24"/>
          <w:szCs w:val="24"/>
          <w:lang w:val="sr-Cyrl-BA"/>
        </w:rPr>
        <w:t xml:space="preserve">.: </w:t>
      </w:r>
      <w:r w:rsidRPr="00DE7B89">
        <w:rPr>
          <w:rFonts w:ascii="Times New Roman" w:hAnsi="Times New Roman" w:cs="Times New Roman"/>
          <w:bCs/>
          <w:i/>
          <w:sz w:val="24"/>
          <w:szCs w:val="24"/>
          <w:lang w:val="sr-Cyrl-BA"/>
        </w:rPr>
        <w:t>Средња вриједност сценарија</w:t>
      </w:r>
      <w:bookmarkEnd w:id="71"/>
    </w:p>
    <w:p w:rsidR="00C10F66" w:rsidRDefault="00C10F66" w:rsidP="006F330A">
      <w:pPr>
        <w:rPr>
          <w:rFonts w:ascii="Times New Roman" w:hAnsi="Times New Roman" w:cs="Times New Roman"/>
          <w:sz w:val="24"/>
          <w:szCs w:val="24"/>
          <w:lang w:val="sr-Cyrl-BA"/>
        </w:rPr>
      </w:pPr>
    </w:p>
    <w:p w:rsidR="006F330A" w:rsidRDefault="006F330A" w:rsidP="00152FEB">
      <w:pPr>
        <w:jc w:val="both"/>
        <w:rPr>
          <w:rFonts w:ascii="Times New Roman" w:hAnsi="Times New Roman" w:cs="Times New Roman"/>
          <w:b/>
          <w:sz w:val="24"/>
          <w:szCs w:val="24"/>
          <w:lang w:val="sr-Cyrl-BA"/>
        </w:rPr>
      </w:pPr>
      <w:r w:rsidRPr="00C10F66">
        <w:rPr>
          <w:rFonts w:ascii="Times New Roman" w:hAnsi="Times New Roman" w:cs="Times New Roman"/>
          <w:sz w:val="24"/>
          <w:szCs w:val="24"/>
          <w:lang w:val="sr-Cyrl-BA"/>
        </w:rPr>
        <w:lastRenderedPageBreak/>
        <w:t xml:space="preserve">Анализирајући вјероватноћу и посљедице у случају поплава кроз два претходна сценарија, процјељујемо да је ризик од поплава у општини Градишка </w:t>
      </w:r>
      <w:r w:rsidRPr="00C10F66">
        <w:rPr>
          <w:rFonts w:ascii="Times New Roman" w:hAnsi="Times New Roman" w:cs="Times New Roman"/>
          <w:b/>
          <w:sz w:val="24"/>
          <w:szCs w:val="24"/>
          <w:lang w:val="sr-Cyrl-BA"/>
        </w:rPr>
        <w:t>УМЈЕРЕН</w:t>
      </w:r>
      <w:r w:rsidRPr="00C10F66">
        <w:rPr>
          <w:rFonts w:ascii="Times New Roman" w:hAnsi="Times New Roman" w:cs="Times New Roman"/>
          <w:sz w:val="24"/>
          <w:szCs w:val="24"/>
          <w:lang w:val="sr-Cyrl-BA"/>
        </w:rPr>
        <w:t xml:space="preserve"> а самим тим и </w:t>
      </w:r>
      <w:r w:rsidRPr="00C10F66">
        <w:rPr>
          <w:rFonts w:ascii="Times New Roman" w:hAnsi="Times New Roman" w:cs="Times New Roman"/>
          <w:b/>
          <w:sz w:val="24"/>
          <w:szCs w:val="24"/>
          <w:lang w:val="sr-Cyrl-BA"/>
        </w:rPr>
        <w:t>прихватљив.</w:t>
      </w:r>
    </w:p>
    <w:p w:rsidR="00152FEB" w:rsidRPr="00C10F66" w:rsidRDefault="00152FEB" w:rsidP="00152FEB">
      <w:pPr>
        <w:jc w:val="both"/>
        <w:rPr>
          <w:rFonts w:ascii="Times New Roman" w:hAnsi="Times New Roman" w:cs="Times New Roman"/>
          <w:b/>
          <w:sz w:val="24"/>
          <w:szCs w:val="24"/>
          <w:lang w:val="sr-Cyrl-BA"/>
        </w:rPr>
      </w:pPr>
    </w:p>
    <w:p w:rsidR="006F330A" w:rsidRPr="00EE2C8D" w:rsidRDefault="00EE2C8D" w:rsidP="00285790">
      <w:pPr>
        <w:pStyle w:val="Heading3"/>
      </w:pPr>
      <w:bookmarkStart w:id="72" w:name="_Toc30938377"/>
      <w:r w:rsidRPr="00EE2C8D">
        <w:t>4.</w:t>
      </w:r>
      <w:r>
        <w:t>2.</w:t>
      </w:r>
      <w:r w:rsidRPr="00EE2C8D">
        <w:t xml:space="preserve">3. </w:t>
      </w:r>
      <w:r w:rsidR="006F330A" w:rsidRPr="00EE2C8D">
        <w:t>Анализа капацитета</w:t>
      </w:r>
      <w:bookmarkEnd w:id="72"/>
    </w:p>
    <w:p w:rsidR="00EE2C8D" w:rsidRDefault="00EE2C8D" w:rsidP="00152FEB">
      <w:pPr>
        <w:rPr>
          <w:rFonts w:ascii="Times New Roman" w:hAnsi="Times New Roman" w:cs="Times New Roman"/>
          <w:i/>
          <w:sz w:val="24"/>
          <w:szCs w:val="24"/>
          <w:lang w:val="sr-Cyrl-BA"/>
        </w:rPr>
      </w:pPr>
    </w:p>
    <w:p w:rsidR="006F330A" w:rsidRPr="00C10F66" w:rsidRDefault="006F330A" w:rsidP="00152FEB">
      <w:pPr>
        <w:rPr>
          <w:rFonts w:ascii="Times New Roman" w:hAnsi="Times New Roman" w:cs="Times New Roman"/>
          <w:i/>
          <w:sz w:val="24"/>
          <w:szCs w:val="24"/>
          <w:lang w:val="sr-Cyrl-BA"/>
        </w:rPr>
      </w:pPr>
      <w:r w:rsidRPr="00C10F66">
        <w:rPr>
          <w:rFonts w:ascii="Times New Roman" w:hAnsi="Times New Roman" w:cs="Times New Roman"/>
          <w:i/>
          <w:sz w:val="24"/>
          <w:szCs w:val="24"/>
          <w:lang w:val="sr-Cyrl-BA"/>
        </w:rPr>
        <w:t>Превентивни капацитети</w:t>
      </w:r>
    </w:p>
    <w:p w:rsidR="006F330A" w:rsidRPr="00C10F66" w:rsidRDefault="006F330A" w:rsidP="00152FEB">
      <w:pPr>
        <w:jc w:val="both"/>
        <w:rPr>
          <w:rFonts w:ascii="Times New Roman" w:hAnsi="Times New Roman" w:cs="Times New Roman"/>
          <w:sz w:val="24"/>
          <w:szCs w:val="24"/>
          <w:lang w:val="sr-Cyrl-BA"/>
        </w:rPr>
      </w:pPr>
      <w:r w:rsidRPr="00C10F66">
        <w:rPr>
          <w:rFonts w:ascii="Times New Roman" w:hAnsi="Times New Roman" w:cs="Times New Roman"/>
          <w:sz w:val="24"/>
          <w:szCs w:val="24"/>
          <w:lang w:val="sr-Cyrl-BA"/>
        </w:rPr>
        <w:t>Анализирајући превентивне капацитете за одговор на бујичне и друге поплаве, може се закључити сљедеће:</w:t>
      </w:r>
    </w:p>
    <w:p w:rsidR="006F330A" w:rsidRPr="00C10F66" w:rsidRDefault="006F330A" w:rsidP="004D4D43">
      <w:pPr>
        <w:numPr>
          <w:ilvl w:val="0"/>
          <w:numId w:val="87"/>
        </w:numPr>
        <w:contextualSpacing/>
        <w:jc w:val="both"/>
        <w:rPr>
          <w:rFonts w:ascii="Times New Roman" w:hAnsi="Times New Roman" w:cs="Times New Roman"/>
          <w:sz w:val="24"/>
          <w:szCs w:val="24"/>
        </w:rPr>
      </w:pPr>
      <w:r w:rsidRPr="00C10F66">
        <w:rPr>
          <w:rFonts w:ascii="Times New Roman" w:hAnsi="Times New Roman" w:cs="Times New Roman"/>
          <w:sz w:val="24"/>
          <w:szCs w:val="24"/>
          <w:lang w:val="sr-Cyrl-BA"/>
        </w:rPr>
        <w:t>становништво  није упознато о поступању у случају поплава, реагују по искуству,</w:t>
      </w:r>
    </w:p>
    <w:p w:rsidR="006F330A" w:rsidRPr="00C10F66" w:rsidRDefault="006F330A" w:rsidP="004D4D43">
      <w:pPr>
        <w:numPr>
          <w:ilvl w:val="0"/>
          <w:numId w:val="87"/>
        </w:numPr>
        <w:ind w:left="714" w:hanging="357"/>
        <w:contextualSpacing/>
        <w:jc w:val="both"/>
        <w:rPr>
          <w:rFonts w:ascii="Times New Roman" w:hAnsi="Times New Roman" w:cs="Times New Roman"/>
          <w:sz w:val="24"/>
          <w:szCs w:val="24"/>
        </w:rPr>
      </w:pPr>
      <w:r w:rsidRPr="00C10F66">
        <w:rPr>
          <w:rFonts w:ascii="Times New Roman" w:hAnsi="Times New Roman" w:cs="Times New Roman"/>
          <w:sz w:val="24"/>
          <w:szCs w:val="24"/>
          <w:lang w:val="sr-Cyrl-BA"/>
        </w:rPr>
        <w:t>нема редовне едукације становништва те самим тим подизања нивоа безбједносне културе</w:t>
      </w:r>
    </w:p>
    <w:p w:rsidR="006F330A" w:rsidRPr="00C10F66" w:rsidRDefault="006F330A" w:rsidP="004D4D43">
      <w:pPr>
        <w:numPr>
          <w:ilvl w:val="0"/>
          <w:numId w:val="87"/>
        </w:numPr>
        <w:ind w:left="714" w:hanging="357"/>
        <w:contextualSpacing/>
        <w:jc w:val="both"/>
        <w:rPr>
          <w:rFonts w:ascii="Times New Roman" w:hAnsi="Times New Roman" w:cs="Times New Roman"/>
          <w:sz w:val="24"/>
          <w:szCs w:val="24"/>
        </w:rPr>
      </w:pPr>
      <w:r w:rsidRPr="00C10F66">
        <w:rPr>
          <w:rFonts w:ascii="Times New Roman" w:hAnsi="Times New Roman" w:cs="Times New Roman"/>
          <w:sz w:val="24"/>
          <w:szCs w:val="24"/>
          <w:lang w:val="sr-Cyrl-BA"/>
        </w:rPr>
        <w:t xml:space="preserve">планови заштите од поплава </w:t>
      </w:r>
      <w:r w:rsidR="00152FEB">
        <w:rPr>
          <w:rFonts w:ascii="Times New Roman" w:hAnsi="Times New Roman" w:cs="Times New Roman"/>
          <w:sz w:val="24"/>
          <w:szCs w:val="24"/>
          <w:lang w:val="sr-Cyrl-BA"/>
        </w:rPr>
        <w:t xml:space="preserve">су </w:t>
      </w:r>
      <w:r w:rsidRPr="00C10F66">
        <w:rPr>
          <w:rFonts w:ascii="Times New Roman" w:hAnsi="Times New Roman" w:cs="Times New Roman"/>
          <w:sz w:val="24"/>
          <w:szCs w:val="24"/>
          <w:lang w:val="sr-Cyrl-BA"/>
        </w:rPr>
        <w:t>разрађени у потребној мјери,</w:t>
      </w:r>
    </w:p>
    <w:p w:rsidR="006F330A" w:rsidRPr="00C10F66" w:rsidRDefault="006F330A" w:rsidP="004D4D43">
      <w:pPr>
        <w:numPr>
          <w:ilvl w:val="0"/>
          <w:numId w:val="87"/>
        </w:numPr>
        <w:ind w:left="714" w:hanging="357"/>
        <w:contextualSpacing/>
        <w:jc w:val="both"/>
        <w:rPr>
          <w:rFonts w:ascii="Times New Roman" w:hAnsi="Times New Roman" w:cs="Times New Roman"/>
          <w:sz w:val="24"/>
          <w:szCs w:val="24"/>
        </w:rPr>
      </w:pPr>
      <w:r w:rsidRPr="00C10F66">
        <w:rPr>
          <w:rFonts w:ascii="Times New Roman" w:hAnsi="Times New Roman" w:cs="Times New Roman"/>
          <w:sz w:val="24"/>
          <w:szCs w:val="24"/>
          <w:lang w:val="sr-Cyrl-BA"/>
        </w:rPr>
        <w:t>нема редовне и континуиране едукације и обуке припадника јединица ЦЗ,</w:t>
      </w:r>
    </w:p>
    <w:p w:rsidR="006F330A" w:rsidRPr="00C10F66" w:rsidRDefault="006F330A" w:rsidP="004D4D43">
      <w:pPr>
        <w:numPr>
          <w:ilvl w:val="0"/>
          <w:numId w:val="87"/>
        </w:numPr>
        <w:ind w:left="714" w:hanging="357"/>
        <w:contextualSpacing/>
        <w:jc w:val="both"/>
        <w:rPr>
          <w:rFonts w:ascii="Times New Roman" w:hAnsi="Times New Roman" w:cs="Times New Roman"/>
          <w:sz w:val="24"/>
          <w:szCs w:val="24"/>
        </w:rPr>
      </w:pPr>
      <w:r w:rsidRPr="00C10F66">
        <w:rPr>
          <w:rFonts w:ascii="Times New Roman" w:hAnsi="Times New Roman" w:cs="Times New Roman"/>
          <w:sz w:val="24"/>
          <w:szCs w:val="24"/>
          <w:lang w:val="sr-Cyrl-BA"/>
        </w:rPr>
        <w:t>постоје планови заштите и спасавања,</w:t>
      </w:r>
    </w:p>
    <w:p w:rsidR="00050D46" w:rsidRPr="00EE2C8D" w:rsidRDefault="00050D46" w:rsidP="00DE7B89">
      <w:pPr>
        <w:contextualSpacing/>
        <w:jc w:val="both"/>
        <w:rPr>
          <w:rFonts w:ascii="Times New Roman" w:hAnsi="Times New Roman" w:cs="Times New Roman"/>
          <w:sz w:val="24"/>
          <w:szCs w:val="24"/>
          <w:lang w:val="sr-Cyrl-BA"/>
        </w:rPr>
      </w:pPr>
    </w:p>
    <w:p w:rsidR="00C10F66" w:rsidRPr="00C10F66" w:rsidRDefault="006F330A" w:rsidP="006F330A">
      <w:pPr>
        <w:rPr>
          <w:rFonts w:ascii="Times New Roman" w:hAnsi="Times New Roman" w:cs="Times New Roman"/>
          <w:i/>
          <w:sz w:val="24"/>
          <w:szCs w:val="24"/>
          <w:lang w:val="sr-Cyrl-BA"/>
        </w:rPr>
      </w:pPr>
      <w:r w:rsidRPr="00C10F66">
        <w:rPr>
          <w:rFonts w:ascii="Times New Roman" w:hAnsi="Times New Roman" w:cs="Times New Roman"/>
          <w:i/>
          <w:sz w:val="24"/>
          <w:szCs w:val="24"/>
          <w:lang w:val="sr-Cyrl-BA"/>
        </w:rPr>
        <w:t>Интервентни капацитети</w:t>
      </w:r>
    </w:p>
    <w:p w:rsidR="006F330A" w:rsidRPr="00C10F66" w:rsidRDefault="006F330A" w:rsidP="00C10F66">
      <w:pPr>
        <w:jc w:val="both"/>
        <w:rPr>
          <w:rFonts w:ascii="Times New Roman" w:hAnsi="Times New Roman" w:cs="Times New Roman"/>
          <w:sz w:val="24"/>
          <w:szCs w:val="24"/>
          <w:lang w:val="sr-Cyrl-BA"/>
        </w:rPr>
      </w:pPr>
      <w:r w:rsidRPr="00C10F66">
        <w:rPr>
          <w:rFonts w:ascii="Times New Roman" w:hAnsi="Times New Roman" w:cs="Times New Roman"/>
          <w:sz w:val="24"/>
          <w:szCs w:val="24"/>
          <w:lang w:val="sr-Cyrl-BA"/>
        </w:rPr>
        <w:t>Анализирајући интервентне капацитете за одговор на бујичне поплаве и друге врсте поплава, може се закључити сљедеће:</w:t>
      </w:r>
    </w:p>
    <w:p w:rsidR="006F330A" w:rsidRPr="00C10F66" w:rsidRDefault="00152FEB" w:rsidP="004D4D43">
      <w:pPr>
        <w:pStyle w:val="ListParagraph"/>
        <w:numPr>
          <w:ilvl w:val="0"/>
          <w:numId w:val="87"/>
        </w:numPr>
        <w:jc w:val="both"/>
        <w:rPr>
          <w:rFonts w:ascii="Times New Roman" w:hAnsi="Times New Roman" w:cs="Times New Roman"/>
          <w:i/>
          <w:sz w:val="24"/>
          <w:szCs w:val="24"/>
          <w:lang w:val="sr-Cyrl-BA"/>
        </w:rPr>
      </w:pPr>
      <w:r>
        <w:rPr>
          <w:rFonts w:ascii="Times New Roman" w:hAnsi="Times New Roman" w:cs="Times New Roman"/>
          <w:sz w:val="24"/>
          <w:szCs w:val="24"/>
          <w:lang w:val="sr-Cyrl-BA"/>
        </w:rPr>
        <w:t>постоји систем</w:t>
      </w:r>
      <w:r w:rsidR="006F330A" w:rsidRPr="00C10F66">
        <w:rPr>
          <w:rFonts w:ascii="Times New Roman" w:hAnsi="Times New Roman" w:cs="Times New Roman"/>
          <w:sz w:val="24"/>
          <w:szCs w:val="24"/>
          <w:lang w:val="sr-Cyrl-BA"/>
        </w:rPr>
        <w:t xml:space="preserve"> за рано упозорење / узбуњивање</w:t>
      </w:r>
      <w:r>
        <w:rPr>
          <w:rFonts w:ascii="Times New Roman" w:hAnsi="Times New Roman" w:cs="Times New Roman"/>
          <w:sz w:val="24"/>
          <w:szCs w:val="24"/>
          <w:lang w:val="sr-Cyrl-BA"/>
        </w:rPr>
        <w:t xml:space="preserve"> и мониторинг</w:t>
      </w:r>
      <w:r w:rsidR="006F330A" w:rsidRPr="00C10F66">
        <w:rPr>
          <w:rFonts w:ascii="Times New Roman" w:hAnsi="Times New Roman" w:cs="Times New Roman"/>
          <w:sz w:val="24"/>
          <w:szCs w:val="24"/>
          <w:lang w:val="sr-Cyrl-BA"/>
        </w:rPr>
        <w:t>,</w:t>
      </w:r>
    </w:p>
    <w:p w:rsidR="006F330A" w:rsidRPr="00C10F66" w:rsidRDefault="00152FEB" w:rsidP="004D4D43">
      <w:pPr>
        <w:pStyle w:val="ListParagraph"/>
        <w:numPr>
          <w:ilvl w:val="0"/>
          <w:numId w:val="87"/>
        </w:numPr>
        <w:jc w:val="both"/>
        <w:rPr>
          <w:rFonts w:ascii="Times New Roman" w:hAnsi="Times New Roman" w:cs="Times New Roman"/>
          <w:i/>
          <w:sz w:val="24"/>
          <w:szCs w:val="24"/>
          <w:lang w:val="sr-Cyrl-BA"/>
        </w:rPr>
      </w:pPr>
      <w:r>
        <w:rPr>
          <w:rFonts w:ascii="Times New Roman" w:hAnsi="Times New Roman" w:cs="Times New Roman"/>
          <w:sz w:val="24"/>
          <w:szCs w:val="24"/>
          <w:lang w:val="sr-Cyrl-BA"/>
        </w:rPr>
        <w:t>постоји П</w:t>
      </w:r>
      <w:r w:rsidR="006F330A" w:rsidRPr="00C10F66">
        <w:rPr>
          <w:rFonts w:ascii="Times New Roman" w:hAnsi="Times New Roman" w:cs="Times New Roman"/>
          <w:sz w:val="24"/>
          <w:szCs w:val="24"/>
          <w:lang w:val="sr-Cyrl-BA"/>
        </w:rPr>
        <w:t>ВЈ са потребним бројем обученог људства</w:t>
      </w:r>
      <w:r>
        <w:rPr>
          <w:rFonts w:ascii="Times New Roman" w:hAnsi="Times New Roman" w:cs="Times New Roman"/>
          <w:sz w:val="24"/>
          <w:szCs w:val="24"/>
          <w:lang w:val="sr-Cyrl-BA"/>
        </w:rPr>
        <w:t xml:space="preserve"> и исправном опремом</w:t>
      </w:r>
      <w:r w:rsidR="006F330A" w:rsidRPr="00C10F66">
        <w:rPr>
          <w:rFonts w:ascii="Times New Roman" w:hAnsi="Times New Roman" w:cs="Times New Roman"/>
          <w:sz w:val="24"/>
          <w:szCs w:val="24"/>
          <w:lang w:val="sr-Cyrl-BA"/>
        </w:rPr>
        <w:t>,</w:t>
      </w:r>
    </w:p>
    <w:p w:rsidR="006F330A" w:rsidRPr="00C10F66" w:rsidRDefault="006F330A" w:rsidP="004D4D43">
      <w:pPr>
        <w:pStyle w:val="ListParagraph"/>
        <w:numPr>
          <w:ilvl w:val="0"/>
          <w:numId w:val="87"/>
        </w:numPr>
        <w:jc w:val="both"/>
        <w:rPr>
          <w:rFonts w:ascii="Times New Roman" w:hAnsi="Times New Roman" w:cs="Times New Roman"/>
          <w:i/>
          <w:sz w:val="24"/>
          <w:szCs w:val="24"/>
          <w:lang w:val="sr-Cyrl-BA"/>
        </w:rPr>
      </w:pPr>
      <w:r w:rsidRPr="00C10F66">
        <w:rPr>
          <w:rFonts w:ascii="Times New Roman" w:hAnsi="Times New Roman" w:cs="Times New Roman"/>
          <w:sz w:val="24"/>
          <w:szCs w:val="24"/>
          <w:lang w:val="sr-Cyrl-BA"/>
        </w:rPr>
        <w:t>нема средстава за спасавање на брзим водама,</w:t>
      </w:r>
    </w:p>
    <w:p w:rsidR="006F330A" w:rsidRPr="00C10F66" w:rsidRDefault="006F330A" w:rsidP="004D4D43">
      <w:pPr>
        <w:pStyle w:val="ListParagraph"/>
        <w:numPr>
          <w:ilvl w:val="0"/>
          <w:numId w:val="87"/>
        </w:numPr>
        <w:jc w:val="both"/>
        <w:rPr>
          <w:rFonts w:ascii="Times New Roman" w:hAnsi="Times New Roman" w:cs="Times New Roman"/>
          <w:i/>
          <w:sz w:val="24"/>
          <w:szCs w:val="24"/>
          <w:lang w:val="sr-Cyrl-BA"/>
        </w:rPr>
      </w:pPr>
      <w:r w:rsidRPr="00C10F66">
        <w:rPr>
          <w:rFonts w:ascii="Times New Roman" w:hAnsi="Times New Roman" w:cs="Times New Roman"/>
          <w:sz w:val="24"/>
          <w:szCs w:val="24"/>
          <w:lang w:val="sr-Cyrl-BA"/>
        </w:rPr>
        <w:t>постоје специјалистичке јединице цивилне заштите за спашавање на води и под водом,</w:t>
      </w:r>
    </w:p>
    <w:p w:rsidR="006F330A" w:rsidRPr="00C10F66" w:rsidRDefault="006F330A" w:rsidP="004D4D43">
      <w:pPr>
        <w:pStyle w:val="ListParagraph"/>
        <w:numPr>
          <w:ilvl w:val="0"/>
          <w:numId w:val="87"/>
        </w:numPr>
        <w:jc w:val="both"/>
        <w:rPr>
          <w:rFonts w:ascii="Times New Roman" w:hAnsi="Times New Roman" w:cs="Times New Roman"/>
          <w:i/>
          <w:sz w:val="24"/>
          <w:szCs w:val="24"/>
          <w:lang w:val="sr-Cyrl-BA"/>
        </w:rPr>
      </w:pPr>
      <w:r w:rsidRPr="00C10F66">
        <w:rPr>
          <w:rFonts w:ascii="Times New Roman" w:hAnsi="Times New Roman" w:cs="Times New Roman"/>
          <w:sz w:val="24"/>
          <w:szCs w:val="24"/>
          <w:lang w:val="sr-Cyrl-BA"/>
        </w:rPr>
        <w:t>нема развијених капацитета за евакуацију и смјештај,</w:t>
      </w:r>
    </w:p>
    <w:p w:rsidR="006F330A" w:rsidRPr="00C10F66" w:rsidRDefault="006F330A" w:rsidP="004D4D43">
      <w:pPr>
        <w:pStyle w:val="ListParagraph"/>
        <w:numPr>
          <w:ilvl w:val="0"/>
          <w:numId w:val="87"/>
        </w:numPr>
        <w:jc w:val="both"/>
        <w:rPr>
          <w:rFonts w:ascii="Times New Roman" w:hAnsi="Times New Roman" w:cs="Times New Roman"/>
          <w:i/>
          <w:sz w:val="24"/>
          <w:szCs w:val="24"/>
          <w:lang w:val="sr-Cyrl-BA"/>
        </w:rPr>
      </w:pPr>
      <w:r w:rsidRPr="00C10F66">
        <w:rPr>
          <w:rFonts w:ascii="Times New Roman" w:hAnsi="Times New Roman" w:cs="Times New Roman"/>
          <w:sz w:val="24"/>
          <w:szCs w:val="24"/>
          <w:lang w:val="sr-Cyrl-BA"/>
        </w:rPr>
        <w:t>постоје грађевински капацитети за изградњу насипа</w:t>
      </w:r>
      <w:r w:rsidR="00591CDF">
        <w:rPr>
          <w:rFonts w:ascii="Times New Roman" w:hAnsi="Times New Roman" w:cs="Times New Roman"/>
          <w:sz w:val="24"/>
          <w:szCs w:val="24"/>
          <w:lang w:val="sr-Cyrl-BA"/>
        </w:rPr>
        <w:t xml:space="preserve"> и уговорени правни убјекти који посједују капацитете</w:t>
      </w:r>
      <w:r w:rsidRPr="00C10F66">
        <w:rPr>
          <w:rFonts w:ascii="Times New Roman" w:hAnsi="Times New Roman" w:cs="Times New Roman"/>
          <w:sz w:val="24"/>
          <w:szCs w:val="24"/>
          <w:lang w:val="sr-Cyrl-BA"/>
        </w:rPr>
        <w:t>,</w:t>
      </w:r>
    </w:p>
    <w:p w:rsidR="006F330A" w:rsidRPr="00C10F66" w:rsidRDefault="006F330A" w:rsidP="004D4D43">
      <w:pPr>
        <w:pStyle w:val="ListParagraph"/>
        <w:numPr>
          <w:ilvl w:val="0"/>
          <w:numId w:val="87"/>
        </w:numPr>
        <w:jc w:val="both"/>
        <w:rPr>
          <w:rFonts w:ascii="Times New Roman" w:hAnsi="Times New Roman" w:cs="Times New Roman"/>
          <w:i/>
          <w:sz w:val="24"/>
          <w:szCs w:val="24"/>
          <w:lang w:val="sr-Cyrl-BA"/>
        </w:rPr>
      </w:pPr>
      <w:r w:rsidRPr="00C10F66">
        <w:rPr>
          <w:rFonts w:ascii="Times New Roman" w:hAnsi="Times New Roman" w:cs="Times New Roman"/>
          <w:sz w:val="24"/>
          <w:szCs w:val="24"/>
          <w:lang w:val="sr-Cyrl-BA"/>
        </w:rPr>
        <w:t>капацитети медицинск</w:t>
      </w:r>
      <w:r w:rsidR="00591CDF">
        <w:rPr>
          <w:rFonts w:ascii="Times New Roman" w:hAnsi="Times New Roman" w:cs="Times New Roman"/>
          <w:sz w:val="24"/>
          <w:szCs w:val="24"/>
          <w:lang w:val="sr-Cyrl-BA"/>
        </w:rPr>
        <w:t>их</w:t>
      </w:r>
      <w:r w:rsidRPr="00C10F66">
        <w:rPr>
          <w:rFonts w:ascii="Times New Roman" w:hAnsi="Times New Roman" w:cs="Times New Roman"/>
          <w:sz w:val="24"/>
          <w:szCs w:val="24"/>
          <w:lang w:val="sr-Cyrl-BA"/>
        </w:rPr>
        <w:t xml:space="preserve"> установ</w:t>
      </w:r>
      <w:r w:rsidR="00591CDF">
        <w:rPr>
          <w:rFonts w:ascii="Times New Roman" w:hAnsi="Times New Roman" w:cs="Times New Roman"/>
          <w:sz w:val="24"/>
          <w:szCs w:val="24"/>
          <w:lang w:val="sr-Cyrl-BA"/>
        </w:rPr>
        <w:t xml:space="preserve">аадеквани али </w:t>
      </w:r>
      <w:r w:rsidRPr="00C10F66">
        <w:rPr>
          <w:rFonts w:ascii="Times New Roman" w:hAnsi="Times New Roman" w:cs="Times New Roman"/>
          <w:sz w:val="24"/>
          <w:szCs w:val="24"/>
          <w:lang w:val="sr-Cyrl-BA"/>
        </w:rPr>
        <w:t>ограничени.</w:t>
      </w:r>
    </w:p>
    <w:p w:rsidR="00C10F66" w:rsidRDefault="00C10F66" w:rsidP="006F330A">
      <w:pPr>
        <w:rPr>
          <w:rFonts w:ascii="Times New Roman" w:eastAsia="Arial" w:hAnsi="Times New Roman" w:cs="Times New Roman"/>
          <w:i/>
          <w:sz w:val="24"/>
          <w:szCs w:val="24"/>
          <w:lang w:val="sr-Cyrl-BA"/>
        </w:rPr>
      </w:pPr>
    </w:p>
    <w:p w:rsidR="006F330A" w:rsidRPr="00C10F66" w:rsidRDefault="006F330A" w:rsidP="006F330A">
      <w:pPr>
        <w:rPr>
          <w:rFonts w:ascii="Times New Roman" w:eastAsia="Arial" w:hAnsi="Times New Roman" w:cs="Times New Roman"/>
          <w:i/>
          <w:sz w:val="24"/>
          <w:szCs w:val="24"/>
          <w:lang w:val="sr-Cyrl-BA"/>
        </w:rPr>
      </w:pPr>
      <w:r w:rsidRPr="00C10F66">
        <w:rPr>
          <w:rFonts w:ascii="Times New Roman" w:eastAsia="Arial" w:hAnsi="Times New Roman" w:cs="Times New Roman"/>
          <w:i/>
          <w:sz w:val="24"/>
          <w:szCs w:val="24"/>
          <w:lang w:val="sr-Cyrl-BA"/>
        </w:rPr>
        <w:t>Капац</w:t>
      </w:r>
      <w:r w:rsidR="00591CDF">
        <w:rPr>
          <w:rFonts w:ascii="Times New Roman" w:eastAsia="Arial" w:hAnsi="Times New Roman" w:cs="Times New Roman"/>
          <w:i/>
          <w:sz w:val="24"/>
          <w:szCs w:val="24"/>
          <w:lang w:val="sr-Cyrl-BA"/>
        </w:rPr>
        <w:t>итети након завршетка опасности</w:t>
      </w:r>
    </w:p>
    <w:p w:rsidR="006F330A" w:rsidRPr="00C10F66" w:rsidRDefault="006F330A" w:rsidP="00591CDF">
      <w:pPr>
        <w:jc w:val="both"/>
        <w:rPr>
          <w:rFonts w:ascii="Times New Roman" w:eastAsia="Arial" w:hAnsi="Times New Roman" w:cs="Times New Roman"/>
          <w:i/>
          <w:sz w:val="24"/>
          <w:szCs w:val="24"/>
          <w:lang w:val="sr-Cyrl-BA"/>
        </w:rPr>
      </w:pPr>
      <w:r w:rsidRPr="00C10F66">
        <w:rPr>
          <w:rFonts w:ascii="Times New Roman" w:hAnsi="Times New Roman" w:cs="Times New Roman"/>
          <w:sz w:val="24"/>
          <w:szCs w:val="24"/>
          <w:lang w:val="sr-Cyrl-BA"/>
        </w:rPr>
        <w:t>Анализирајући капацитете за отклањање последица поплава, може се закључити сљедеће:</w:t>
      </w:r>
    </w:p>
    <w:p w:rsidR="006F330A" w:rsidRPr="00C10F66" w:rsidRDefault="00591CDF" w:rsidP="004D4D43">
      <w:pPr>
        <w:numPr>
          <w:ilvl w:val="0"/>
          <w:numId w:val="86"/>
        </w:numPr>
        <w:ind w:left="714" w:hanging="357"/>
        <w:contextualSpacing/>
        <w:rPr>
          <w:rFonts w:ascii="Times New Roman" w:hAnsi="Times New Roman" w:cs="Times New Roman"/>
          <w:i/>
          <w:color w:val="1A1617"/>
          <w:sz w:val="24"/>
          <w:szCs w:val="24"/>
          <w:lang w:val="sr-Cyrl-BA"/>
        </w:rPr>
      </w:pPr>
      <w:r>
        <w:rPr>
          <w:rFonts w:ascii="Times New Roman" w:hAnsi="Times New Roman" w:cs="Times New Roman"/>
          <w:color w:val="1A1617"/>
          <w:sz w:val="24"/>
          <w:szCs w:val="24"/>
          <w:lang w:val="sr-Cyrl-BA"/>
        </w:rPr>
        <w:t>постоје</w:t>
      </w:r>
      <w:r w:rsidR="006F330A" w:rsidRPr="00C10F66">
        <w:rPr>
          <w:rFonts w:ascii="Times New Roman" w:hAnsi="Times New Roman" w:cs="Times New Roman"/>
          <w:color w:val="1A1617"/>
          <w:sz w:val="24"/>
          <w:szCs w:val="24"/>
          <w:lang w:val="sr-Cyrl-BA"/>
        </w:rPr>
        <w:t xml:space="preserve"> капацитета за смјештај евакуисаног становништва</w:t>
      </w:r>
      <w:r>
        <w:rPr>
          <w:rFonts w:ascii="Times New Roman" w:hAnsi="Times New Roman" w:cs="Times New Roman"/>
          <w:color w:val="1A1617"/>
          <w:sz w:val="24"/>
          <w:szCs w:val="24"/>
          <w:lang w:val="sr-Cyrl-BA"/>
        </w:rPr>
        <w:t xml:space="preserve"> али се не раполаже материјалним средствима за опремање тих објеката и пружање потпуне логистичке подршке</w:t>
      </w:r>
      <w:r w:rsidR="006F330A" w:rsidRPr="00C10F66">
        <w:rPr>
          <w:rFonts w:ascii="Times New Roman" w:hAnsi="Times New Roman" w:cs="Times New Roman"/>
          <w:color w:val="1A1617"/>
          <w:sz w:val="24"/>
          <w:szCs w:val="24"/>
          <w:lang w:val="sr-Cyrl-BA"/>
        </w:rPr>
        <w:t>,</w:t>
      </w:r>
    </w:p>
    <w:p w:rsidR="006F330A" w:rsidRPr="00C10F66" w:rsidRDefault="006F330A" w:rsidP="004D4D43">
      <w:pPr>
        <w:numPr>
          <w:ilvl w:val="0"/>
          <w:numId w:val="86"/>
        </w:numPr>
        <w:ind w:left="714" w:hanging="357"/>
        <w:contextualSpacing/>
        <w:rPr>
          <w:rFonts w:ascii="Times New Roman" w:hAnsi="Times New Roman" w:cs="Times New Roman"/>
          <w:i/>
          <w:color w:val="1A1617"/>
          <w:sz w:val="24"/>
          <w:szCs w:val="24"/>
          <w:lang w:val="sr-Cyrl-BA"/>
        </w:rPr>
      </w:pPr>
      <w:r w:rsidRPr="00C10F66">
        <w:rPr>
          <w:rFonts w:ascii="Times New Roman" w:hAnsi="Times New Roman" w:cs="Times New Roman"/>
          <w:color w:val="1A1617"/>
          <w:sz w:val="24"/>
          <w:szCs w:val="24"/>
          <w:lang w:val="sr-Cyrl-BA"/>
        </w:rPr>
        <w:t xml:space="preserve">збрињавање повријеђених је ограничено, </w:t>
      </w:r>
    </w:p>
    <w:p w:rsidR="006F330A" w:rsidRPr="00C10F66" w:rsidRDefault="006F330A" w:rsidP="004D4D43">
      <w:pPr>
        <w:numPr>
          <w:ilvl w:val="0"/>
          <w:numId w:val="86"/>
        </w:numPr>
        <w:ind w:left="714" w:hanging="357"/>
        <w:contextualSpacing/>
        <w:rPr>
          <w:rFonts w:ascii="Times New Roman" w:hAnsi="Times New Roman" w:cs="Times New Roman"/>
          <w:i/>
          <w:color w:val="1A1617"/>
          <w:sz w:val="24"/>
          <w:szCs w:val="24"/>
          <w:lang w:val="sr-Cyrl-BA"/>
        </w:rPr>
      </w:pPr>
      <w:r w:rsidRPr="00C10F66">
        <w:rPr>
          <w:rFonts w:ascii="Times New Roman" w:hAnsi="Times New Roman" w:cs="Times New Roman"/>
          <w:color w:val="1A1617"/>
          <w:sz w:val="24"/>
          <w:szCs w:val="24"/>
          <w:lang w:val="sr-Cyrl-BA"/>
        </w:rPr>
        <w:t>успостава електричне енергије отежана,</w:t>
      </w:r>
    </w:p>
    <w:p w:rsidR="006F330A" w:rsidRPr="00C10F66" w:rsidRDefault="006F330A" w:rsidP="004D4D43">
      <w:pPr>
        <w:numPr>
          <w:ilvl w:val="0"/>
          <w:numId w:val="86"/>
        </w:numPr>
        <w:ind w:left="714" w:hanging="357"/>
        <w:contextualSpacing/>
        <w:rPr>
          <w:rFonts w:ascii="Times New Roman" w:hAnsi="Times New Roman" w:cs="Times New Roman"/>
          <w:i/>
          <w:color w:val="1A1617"/>
          <w:sz w:val="24"/>
          <w:szCs w:val="24"/>
          <w:lang w:val="sr-Cyrl-BA"/>
        </w:rPr>
      </w:pPr>
      <w:r w:rsidRPr="00C10F66">
        <w:rPr>
          <w:rFonts w:ascii="Times New Roman" w:hAnsi="Times New Roman" w:cs="Times New Roman"/>
          <w:color w:val="1A1617"/>
          <w:sz w:val="24"/>
          <w:szCs w:val="24"/>
          <w:lang w:val="sr-Cyrl-BA"/>
        </w:rPr>
        <w:t xml:space="preserve">успостава </w:t>
      </w:r>
      <w:r w:rsidR="00591CDF">
        <w:rPr>
          <w:rFonts w:ascii="Times New Roman" w:hAnsi="Times New Roman" w:cs="Times New Roman"/>
          <w:color w:val="1A1617"/>
          <w:sz w:val="24"/>
          <w:szCs w:val="24"/>
          <w:lang w:val="sr-Cyrl-BA"/>
        </w:rPr>
        <w:t xml:space="preserve">снабдјевања </w:t>
      </w:r>
      <w:r w:rsidRPr="00C10F66">
        <w:rPr>
          <w:rFonts w:ascii="Times New Roman" w:hAnsi="Times New Roman" w:cs="Times New Roman"/>
          <w:color w:val="1A1617"/>
          <w:sz w:val="24"/>
          <w:szCs w:val="24"/>
          <w:lang w:val="sr-Cyrl-BA"/>
        </w:rPr>
        <w:t>вод</w:t>
      </w:r>
      <w:r w:rsidR="00591CDF">
        <w:rPr>
          <w:rFonts w:ascii="Times New Roman" w:hAnsi="Times New Roman" w:cs="Times New Roman"/>
          <w:color w:val="1A1617"/>
          <w:sz w:val="24"/>
          <w:szCs w:val="24"/>
          <w:lang w:val="sr-Cyrl-BA"/>
        </w:rPr>
        <w:t>ом</w:t>
      </w:r>
      <w:r w:rsidRPr="00C10F66">
        <w:rPr>
          <w:rFonts w:ascii="Times New Roman" w:hAnsi="Times New Roman" w:cs="Times New Roman"/>
          <w:color w:val="1A1617"/>
          <w:sz w:val="24"/>
          <w:szCs w:val="24"/>
          <w:lang w:val="sr-Cyrl-BA"/>
        </w:rPr>
        <w:t xml:space="preserve"> за пиће отежана,</w:t>
      </w:r>
    </w:p>
    <w:p w:rsidR="006F330A" w:rsidRPr="00C10F66" w:rsidRDefault="006F330A" w:rsidP="004D4D43">
      <w:pPr>
        <w:numPr>
          <w:ilvl w:val="0"/>
          <w:numId w:val="86"/>
        </w:numPr>
        <w:ind w:left="714" w:hanging="357"/>
        <w:contextualSpacing/>
        <w:rPr>
          <w:rFonts w:ascii="Times New Roman" w:hAnsi="Times New Roman" w:cs="Times New Roman"/>
          <w:i/>
          <w:color w:val="1A1617"/>
          <w:sz w:val="24"/>
          <w:szCs w:val="24"/>
          <w:lang w:val="sr-Cyrl-BA"/>
        </w:rPr>
      </w:pPr>
      <w:r w:rsidRPr="00C10F66">
        <w:rPr>
          <w:rFonts w:ascii="Times New Roman" w:hAnsi="Times New Roman" w:cs="Times New Roman"/>
          <w:color w:val="1A1617"/>
          <w:sz w:val="24"/>
          <w:szCs w:val="24"/>
          <w:lang w:val="sr-Cyrl-BA"/>
        </w:rPr>
        <w:t xml:space="preserve">ограничени капацитети радних машина за чишћење главних комуникација према </w:t>
      </w:r>
      <w:r w:rsidR="00591CDF">
        <w:rPr>
          <w:rFonts w:ascii="Times New Roman" w:hAnsi="Times New Roman" w:cs="Times New Roman"/>
          <w:color w:val="1A1617"/>
          <w:sz w:val="24"/>
          <w:szCs w:val="24"/>
          <w:lang w:val="sr-Cyrl-BA"/>
        </w:rPr>
        <w:t>Бања Луци, Козарској Дубици</w:t>
      </w:r>
      <w:r w:rsidR="00DE7B89">
        <w:rPr>
          <w:rFonts w:ascii="Times New Roman" w:hAnsi="Times New Roman" w:cs="Times New Roman"/>
          <w:color w:val="1A1617"/>
          <w:sz w:val="24"/>
          <w:szCs w:val="24"/>
          <w:lang w:val="sr-Cyrl-BA"/>
        </w:rPr>
        <w:t>, Лакташима</w:t>
      </w:r>
      <w:r w:rsidR="00591CDF">
        <w:rPr>
          <w:rFonts w:ascii="Times New Roman" w:hAnsi="Times New Roman" w:cs="Times New Roman"/>
          <w:color w:val="1A1617"/>
          <w:sz w:val="24"/>
          <w:szCs w:val="24"/>
          <w:lang w:val="sr-Cyrl-BA"/>
        </w:rPr>
        <w:t xml:space="preserve"> и Српцу</w:t>
      </w:r>
      <w:r w:rsidRPr="00C10F66">
        <w:rPr>
          <w:rFonts w:ascii="Times New Roman" w:hAnsi="Times New Roman" w:cs="Times New Roman"/>
          <w:color w:val="1A1617"/>
          <w:sz w:val="24"/>
          <w:szCs w:val="24"/>
          <w:lang w:val="sr-Cyrl-BA"/>
        </w:rPr>
        <w:t>,</w:t>
      </w:r>
    </w:p>
    <w:p w:rsidR="006F330A" w:rsidRPr="00C10F66" w:rsidRDefault="006F330A" w:rsidP="004D4D43">
      <w:pPr>
        <w:numPr>
          <w:ilvl w:val="0"/>
          <w:numId w:val="86"/>
        </w:numPr>
        <w:ind w:left="714" w:hanging="357"/>
        <w:contextualSpacing/>
        <w:rPr>
          <w:rFonts w:ascii="Times New Roman" w:hAnsi="Times New Roman" w:cs="Times New Roman"/>
          <w:i/>
          <w:color w:val="1A1617"/>
          <w:sz w:val="24"/>
          <w:szCs w:val="24"/>
          <w:lang w:val="sr-Cyrl-BA"/>
        </w:rPr>
      </w:pPr>
      <w:r w:rsidRPr="00C10F66">
        <w:rPr>
          <w:rFonts w:ascii="Times New Roman" w:hAnsi="Times New Roman" w:cs="Times New Roman"/>
          <w:color w:val="1A1617"/>
          <w:sz w:val="24"/>
          <w:szCs w:val="24"/>
          <w:lang w:val="sr-Cyrl-BA"/>
        </w:rPr>
        <w:t>могућност процјене штете су ограничене и не реализују се редовно,</w:t>
      </w:r>
    </w:p>
    <w:p w:rsidR="006F330A" w:rsidRPr="00C10F66" w:rsidRDefault="006F330A" w:rsidP="004D4D43">
      <w:pPr>
        <w:numPr>
          <w:ilvl w:val="0"/>
          <w:numId w:val="86"/>
        </w:numPr>
        <w:ind w:left="714" w:hanging="357"/>
        <w:contextualSpacing/>
        <w:rPr>
          <w:rFonts w:ascii="Times New Roman" w:hAnsi="Times New Roman" w:cs="Times New Roman"/>
          <w:i/>
          <w:color w:val="1A1617"/>
          <w:sz w:val="24"/>
          <w:szCs w:val="24"/>
          <w:lang w:val="sr-Cyrl-BA"/>
        </w:rPr>
      </w:pPr>
      <w:r w:rsidRPr="00C10F66">
        <w:rPr>
          <w:rFonts w:ascii="Times New Roman" w:hAnsi="Times New Roman" w:cs="Times New Roman"/>
          <w:color w:val="1A1617"/>
          <w:sz w:val="24"/>
          <w:szCs w:val="24"/>
          <w:lang w:val="sr-Cyrl-BA"/>
        </w:rPr>
        <w:t>постоји специјалистичка јединица ЦЗ за асанацију терена,</w:t>
      </w:r>
    </w:p>
    <w:p w:rsidR="006F330A" w:rsidRPr="00C10F66" w:rsidRDefault="006F330A" w:rsidP="004D4D43">
      <w:pPr>
        <w:numPr>
          <w:ilvl w:val="0"/>
          <w:numId w:val="86"/>
        </w:numPr>
        <w:ind w:left="714" w:hanging="357"/>
        <w:contextualSpacing/>
        <w:rPr>
          <w:rFonts w:ascii="Times New Roman" w:hAnsi="Times New Roman" w:cs="Times New Roman"/>
          <w:i/>
          <w:color w:val="1A1617"/>
          <w:sz w:val="24"/>
          <w:szCs w:val="24"/>
          <w:lang w:val="sr-Cyrl-BA"/>
        </w:rPr>
      </w:pPr>
      <w:r w:rsidRPr="00C10F66">
        <w:rPr>
          <w:rFonts w:ascii="Times New Roman" w:hAnsi="Times New Roman" w:cs="Times New Roman"/>
          <w:color w:val="1A1617"/>
          <w:sz w:val="24"/>
          <w:szCs w:val="24"/>
          <w:lang w:val="sr-Cyrl-BA"/>
        </w:rPr>
        <w:t>постоји специјалистичка јединица за евакуацију и збрињавање.</w:t>
      </w:r>
    </w:p>
    <w:p w:rsidR="006F330A" w:rsidRDefault="006F330A" w:rsidP="006F330A">
      <w:pPr>
        <w:ind w:left="720"/>
        <w:contextualSpacing/>
        <w:rPr>
          <w:rFonts w:ascii="Times New Roman" w:hAnsi="Times New Roman" w:cs="Times New Roman"/>
          <w:i/>
          <w:color w:val="1A1617"/>
          <w:sz w:val="24"/>
          <w:szCs w:val="24"/>
          <w:lang w:val="sr-Cyrl-BA"/>
        </w:rPr>
      </w:pPr>
    </w:p>
    <w:p w:rsidR="00E92CC9" w:rsidRDefault="00E92CC9" w:rsidP="006F330A">
      <w:pPr>
        <w:ind w:left="720"/>
        <w:contextualSpacing/>
        <w:rPr>
          <w:rFonts w:ascii="Times New Roman" w:hAnsi="Times New Roman" w:cs="Times New Roman"/>
          <w:i/>
          <w:color w:val="1A1617"/>
          <w:sz w:val="24"/>
          <w:szCs w:val="24"/>
          <w:lang w:val="sr-Cyrl-BA"/>
        </w:rPr>
      </w:pPr>
    </w:p>
    <w:p w:rsidR="00E92CC9" w:rsidRDefault="00E92CC9" w:rsidP="006F330A">
      <w:pPr>
        <w:ind w:left="720"/>
        <w:contextualSpacing/>
        <w:rPr>
          <w:rFonts w:ascii="Times New Roman" w:hAnsi="Times New Roman" w:cs="Times New Roman"/>
          <w:i/>
          <w:color w:val="1A1617"/>
          <w:sz w:val="24"/>
          <w:szCs w:val="24"/>
          <w:lang w:val="sr-Cyrl-BA"/>
        </w:rPr>
      </w:pPr>
    </w:p>
    <w:p w:rsidR="00E92CC9" w:rsidRDefault="00E92CC9" w:rsidP="006F330A">
      <w:pPr>
        <w:ind w:left="720"/>
        <w:contextualSpacing/>
        <w:rPr>
          <w:rFonts w:ascii="Times New Roman" w:hAnsi="Times New Roman" w:cs="Times New Roman"/>
          <w:i/>
          <w:color w:val="1A1617"/>
          <w:sz w:val="24"/>
          <w:szCs w:val="24"/>
          <w:lang w:val="sr-Cyrl-BA"/>
        </w:rPr>
      </w:pPr>
    </w:p>
    <w:p w:rsidR="00E92CC9" w:rsidRDefault="00E92CC9" w:rsidP="006F330A">
      <w:pPr>
        <w:ind w:left="720"/>
        <w:contextualSpacing/>
        <w:rPr>
          <w:rFonts w:ascii="Times New Roman" w:hAnsi="Times New Roman" w:cs="Times New Roman"/>
          <w:i/>
          <w:color w:val="1A1617"/>
          <w:sz w:val="24"/>
          <w:szCs w:val="24"/>
          <w:lang w:val="sr-Cyrl-BA"/>
        </w:rPr>
      </w:pPr>
    </w:p>
    <w:p w:rsidR="00E92CC9" w:rsidRPr="00C10F66" w:rsidRDefault="00E92CC9" w:rsidP="006F330A">
      <w:pPr>
        <w:ind w:left="720"/>
        <w:contextualSpacing/>
        <w:rPr>
          <w:rFonts w:ascii="Times New Roman" w:hAnsi="Times New Roman" w:cs="Times New Roman"/>
          <w:i/>
          <w:color w:val="1A1617"/>
          <w:sz w:val="24"/>
          <w:szCs w:val="24"/>
          <w:lang w:val="sr-Cyrl-B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2127"/>
        <w:gridCol w:w="2551"/>
        <w:gridCol w:w="2286"/>
        <w:gridCol w:w="1649"/>
      </w:tblGrid>
      <w:tr w:rsidR="006F330A" w:rsidRPr="00C10F66" w:rsidTr="00C10F66">
        <w:trPr>
          <w:jc w:val="center"/>
        </w:trPr>
        <w:tc>
          <w:tcPr>
            <w:tcW w:w="675" w:type="dxa"/>
            <w:vMerge w:val="restart"/>
            <w:shd w:val="clear" w:color="auto" w:fill="auto"/>
            <w:textDirection w:val="btLr"/>
            <w:vAlign w:val="center"/>
          </w:tcPr>
          <w:p w:rsidR="006F330A" w:rsidRPr="00C10F66" w:rsidRDefault="006F330A" w:rsidP="006F330A">
            <w:pPr>
              <w:ind w:right="113"/>
              <w:jc w:val="center"/>
              <w:rPr>
                <w:rFonts w:ascii="Times New Roman" w:hAnsi="Times New Roman" w:cs="Times New Roman"/>
                <w:sz w:val="24"/>
                <w:szCs w:val="24"/>
                <w:lang w:val="sr-Cyrl-BA"/>
              </w:rPr>
            </w:pPr>
            <w:r w:rsidRPr="00C10F66">
              <w:rPr>
                <w:rFonts w:ascii="Times New Roman" w:hAnsi="Times New Roman" w:cs="Times New Roman"/>
                <w:sz w:val="24"/>
                <w:szCs w:val="24"/>
                <w:lang w:val="sr-Cyrl-BA"/>
              </w:rPr>
              <w:lastRenderedPageBreak/>
              <w:t>Категорија</w:t>
            </w:r>
          </w:p>
        </w:tc>
        <w:tc>
          <w:tcPr>
            <w:tcW w:w="8613" w:type="dxa"/>
            <w:gridSpan w:val="4"/>
            <w:shd w:val="clear" w:color="auto" w:fill="auto"/>
            <w:vAlign w:val="center"/>
          </w:tcPr>
          <w:p w:rsidR="006F330A" w:rsidRPr="00C10F66" w:rsidRDefault="006F330A" w:rsidP="006F330A">
            <w:pPr>
              <w:jc w:val="center"/>
              <w:rPr>
                <w:rFonts w:ascii="Times New Roman" w:hAnsi="Times New Roman" w:cs="Times New Roman"/>
                <w:sz w:val="24"/>
                <w:szCs w:val="24"/>
                <w:lang w:val="sr-Cyrl-BA"/>
              </w:rPr>
            </w:pPr>
            <w:r w:rsidRPr="00C10F66">
              <w:rPr>
                <w:rFonts w:ascii="Times New Roman" w:hAnsi="Times New Roman" w:cs="Times New Roman"/>
                <w:sz w:val="24"/>
                <w:szCs w:val="24"/>
                <w:lang w:val="sr-Cyrl-BA"/>
              </w:rPr>
              <w:t>Процјена к</w:t>
            </w:r>
            <w:r w:rsidR="00591CDF">
              <w:rPr>
                <w:rFonts w:ascii="Times New Roman" w:hAnsi="Times New Roman" w:cs="Times New Roman"/>
                <w:sz w:val="24"/>
                <w:szCs w:val="24"/>
                <w:lang w:val="sr-Cyrl-BA"/>
              </w:rPr>
              <w:t>апацитета ЈЛС у случају</w:t>
            </w:r>
            <w:r w:rsidRPr="00C10F66">
              <w:rPr>
                <w:rFonts w:ascii="Times New Roman" w:hAnsi="Times New Roman" w:cs="Times New Roman"/>
                <w:sz w:val="24"/>
                <w:szCs w:val="24"/>
                <w:lang w:val="sr-Cyrl-BA"/>
              </w:rPr>
              <w:t xml:space="preserve"> поплава</w:t>
            </w:r>
          </w:p>
        </w:tc>
      </w:tr>
      <w:tr w:rsidR="006F330A" w:rsidRPr="00C10F66" w:rsidTr="00C10F66">
        <w:trPr>
          <w:jc w:val="center"/>
        </w:trPr>
        <w:tc>
          <w:tcPr>
            <w:tcW w:w="675" w:type="dxa"/>
            <w:vMerge/>
            <w:shd w:val="clear" w:color="auto" w:fill="auto"/>
            <w:vAlign w:val="center"/>
          </w:tcPr>
          <w:p w:rsidR="006F330A" w:rsidRPr="00C10F66" w:rsidRDefault="006F330A" w:rsidP="006F330A">
            <w:pPr>
              <w:jc w:val="center"/>
              <w:rPr>
                <w:rFonts w:ascii="Times New Roman" w:hAnsi="Times New Roman" w:cs="Times New Roman"/>
                <w:sz w:val="24"/>
                <w:szCs w:val="24"/>
                <w:lang w:val="sr-Cyrl-BA"/>
              </w:rPr>
            </w:pPr>
          </w:p>
        </w:tc>
        <w:tc>
          <w:tcPr>
            <w:tcW w:w="2127" w:type="dxa"/>
            <w:shd w:val="clear" w:color="auto" w:fill="auto"/>
            <w:vAlign w:val="center"/>
          </w:tcPr>
          <w:p w:rsidR="006F330A" w:rsidRPr="00C10F66" w:rsidRDefault="006F330A" w:rsidP="006F330A">
            <w:pPr>
              <w:jc w:val="center"/>
              <w:rPr>
                <w:rFonts w:ascii="Times New Roman" w:hAnsi="Times New Roman" w:cs="Times New Roman"/>
                <w:sz w:val="24"/>
                <w:szCs w:val="24"/>
                <w:lang w:val="sr-Cyrl-BA"/>
              </w:rPr>
            </w:pPr>
            <w:r w:rsidRPr="00C10F66">
              <w:rPr>
                <w:rFonts w:ascii="Times New Roman" w:hAnsi="Times New Roman" w:cs="Times New Roman"/>
                <w:sz w:val="24"/>
                <w:szCs w:val="24"/>
                <w:lang w:val="sr-Cyrl-BA"/>
              </w:rPr>
              <w:t>Оцјена стања капацитета</w:t>
            </w:r>
          </w:p>
        </w:tc>
        <w:tc>
          <w:tcPr>
            <w:tcW w:w="2551" w:type="dxa"/>
            <w:shd w:val="clear" w:color="auto" w:fill="auto"/>
            <w:vAlign w:val="center"/>
          </w:tcPr>
          <w:p w:rsidR="006F330A" w:rsidRPr="00C10F66" w:rsidRDefault="006F330A" w:rsidP="006F330A">
            <w:pPr>
              <w:jc w:val="center"/>
              <w:rPr>
                <w:rFonts w:ascii="Times New Roman" w:hAnsi="Times New Roman" w:cs="Times New Roman"/>
                <w:sz w:val="24"/>
                <w:szCs w:val="24"/>
                <w:lang w:val="sr-Cyrl-BA"/>
              </w:rPr>
            </w:pPr>
            <w:r w:rsidRPr="00C10F66">
              <w:rPr>
                <w:rFonts w:ascii="Times New Roman" w:hAnsi="Times New Roman" w:cs="Times New Roman"/>
                <w:sz w:val="24"/>
                <w:szCs w:val="24"/>
                <w:lang w:val="sr-Cyrl-BA"/>
              </w:rPr>
              <w:t>Прије догађаја</w:t>
            </w:r>
          </w:p>
          <w:p w:rsidR="006F330A" w:rsidRPr="00C10F66" w:rsidRDefault="006F330A" w:rsidP="006F330A">
            <w:pPr>
              <w:jc w:val="center"/>
              <w:rPr>
                <w:rFonts w:ascii="Times New Roman" w:hAnsi="Times New Roman" w:cs="Times New Roman"/>
                <w:sz w:val="24"/>
                <w:szCs w:val="24"/>
                <w:lang w:val="sr-Cyrl-BA"/>
              </w:rPr>
            </w:pPr>
            <w:r w:rsidRPr="00C10F66">
              <w:rPr>
                <w:rFonts w:ascii="Times New Roman" w:hAnsi="Times New Roman" w:cs="Times New Roman"/>
                <w:sz w:val="24"/>
                <w:szCs w:val="24"/>
                <w:lang w:val="sr-Cyrl-BA"/>
              </w:rPr>
              <w:t>(прописи, планови, припремљеност за поступање у случају опасности, превентивне мјере)</w:t>
            </w:r>
          </w:p>
        </w:tc>
        <w:tc>
          <w:tcPr>
            <w:tcW w:w="2286" w:type="dxa"/>
            <w:shd w:val="clear" w:color="auto" w:fill="auto"/>
            <w:vAlign w:val="center"/>
          </w:tcPr>
          <w:p w:rsidR="006F330A" w:rsidRPr="00C10F66" w:rsidRDefault="006F330A" w:rsidP="006F330A">
            <w:pPr>
              <w:jc w:val="center"/>
              <w:rPr>
                <w:rFonts w:ascii="Times New Roman" w:hAnsi="Times New Roman" w:cs="Times New Roman"/>
                <w:sz w:val="24"/>
                <w:szCs w:val="24"/>
                <w:lang w:val="sr-Cyrl-BA"/>
              </w:rPr>
            </w:pPr>
            <w:r w:rsidRPr="00C10F66">
              <w:rPr>
                <w:rFonts w:ascii="Times New Roman" w:hAnsi="Times New Roman" w:cs="Times New Roman"/>
                <w:sz w:val="24"/>
                <w:szCs w:val="24"/>
                <w:lang w:val="sr-Cyrl-BA"/>
              </w:rPr>
              <w:t>За вријеме догађаја (капацитети за одговор и ублажавање посљедица, евакуација, мобилизација)</w:t>
            </w:r>
          </w:p>
        </w:tc>
        <w:tc>
          <w:tcPr>
            <w:tcW w:w="1649" w:type="dxa"/>
            <w:shd w:val="clear" w:color="auto" w:fill="auto"/>
            <w:vAlign w:val="center"/>
          </w:tcPr>
          <w:p w:rsidR="006F330A" w:rsidRPr="00C10F66" w:rsidRDefault="006F330A" w:rsidP="006F330A">
            <w:pPr>
              <w:jc w:val="center"/>
              <w:rPr>
                <w:rFonts w:ascii="Times New Roman" w:hAnsi="Times New Roman" w:cs="Times New Roman"/>
                <w:sz w:val="24"/>
                <w:szCs w:val="24"/>
                <w:lang w:val="sr-Cyrl-BA"/>
              </w:rPr>
            </w:pPr>
            <w:r w:rsidRPr="00C10F66">
              <w:rPr>
                <w:rFonts w:ascii="Times New Roman" w:hAnsi="Times New Roman" w:cs="Times New Roman"/>
                <w:sz w:val="24"/>
                <w:szCs w:val="24"/>
                <w:lang w:val="sr-Cyrl-BA"/>
              </w:rPr>
              <w:t>Након догађаја (капацитети за санацију посљедица и опоравак)</w:t>
            </w:r>
          </w:p>
        </w:tc>
      </w:tr>
      <w:tr w:rsidR="006F330A" w:rsidRPr="00C10F66" w:rsidTr="00C10F66">
        <w:trPr>
          <w:jc w:val="center"/>
        </w:trPr>
        <w:tc>
          <w:tcPr>
            <w:tcW w:w="675" w:type="dxa"/>
            <w:shd w:val="clear" w:color="auto" w:fill="92D050"/>
            <w:vAlign w:val="center"/>
          </w:tcPr>
          <w:p w:rsidR="006F330A" w:rsidRPr="00C10F66" w:rsidRDefault="006F330A" w:rsidP="006F330A">
            <w:pPr>
              <w:jc w:val="center"/>
              <w:rPr>
                <w:rFonts w:ascii="Times New Roman" w:hAnsi="Times New Roman" w:cs="Times New Roman"/>
                <w:sz w:val="24"/>
                <w:szCs w:val="24"/>
                <w:lang w:val="sr-Cyrl-BA"/>
              </w:rPr>
            </w:pPr>
            <w:r w:rsidRPr="00C10F66">
              <w:rPr>
                <w:rFonts w:ascii="Times New Roman" w:hAnsi="Times New Roman" w:cs="Times New Roman"/>
                <w:sz w:val="24"/>
                <w:szCs w:val="24"/>
                <w:lang w:val="sr-Cyrl-BA"/>
              </w:rPr>
              <w:t>1</w:t>
            </w:r>
          </w:p>
        </w:tc>
        <w:tc>
          <w:tcPr>
            <w:tcW w:w="2127" w:type="dxa"/>
            <w:shd w:val="clear" w:color="auto" w:fill="92D050"/>
            <w:vAlign w:val="center"/>
          </w:tcPr>
          <w:p w:rsidR="006F330A" w:rsidRPr="00C10F66" w:rsidRDefault="006F330A" w:rsidP="006F330A">
            <w:pPr>
              <w:jc w:val="center"/>
              <w:rPr>
                <w:rFonts w:ascii="Times New Roman" w:hAnsi="Times New Roman" w:cs="Times New Roman"/>
                <w:sz w:val="24"/>
                <w:szCs w:val="24"/>
                <w:lang w:val="sr-Cyrl-BA"/>
              </w:rPr>
            </w:pPr>
            <w:r w:rsidRPr="00C10F66">
              <w:rPr>
                <w:rFonts w:ascii="Times New Roman" w:hAnsi="Times New Roman" w:cs="Times New Roman"/>
                <w:sz w:val="24"/>
                <w:szCs w:val="24"/>
                <w:lang w:val="sr-Cyrl-BA"/>
              </w:rPr>
              <w:t>Нису потребне промјене</w:t>
            </w:r>
          </w:p>
        </w:tc>
        <w:tc>
          <w:tcPr>
            <w:tcW w:w="2551" w:type="dxa"/>
            <w:shd w:val="clear" w:color="auto" w:fill="92D050"/>
            <w:vAlign w:val="center"/>
          </w:tcPr>
          <w:p w:rsidR="006F330A" w:rsidRPr="00C10F66" w:rsidRDefault="006F330A" w:rsidP="006F330A">
            <w:pPr>
              <w:jc w:val="center"/>
              <w:rPr>
                <w:rFonts w:ascii="Times New Roman" w:hAnsi="Times New Roman" w:cs="Times New Roman"/>
                <w:sz w:val="24"/>
                <w:szCs w:val="24"/>
                <w:lang w:val="sr-Cyrl-BA"/>
              </w:rPr>
            </w:pPr>
          </w:p>
        </w:tc>
        <w:tc>
          <w:tcPr>
            <w:tcW w:w="2286" w:type="dxa"/>
            <w:shd w:val="clear" w:color="auto" w:fill="92D050"/>
            <w:vAlign w:val="center"/>
          </w:tcPr>
          <w:p w:rsidR="006F330A" w:rsidRPr="00C10F66" w:rsidRDefault="006F330A" w:rsidP="006F330A">
            <w:pPr>
              <w:jc w:val="center"/>
              <w:rPr>
                <w:rFonts w:ascii="Times New Roman" w:hAnsi="Times New Roman" w:cs="Times New Roman"/>
                <w:sz w:val="24"/>
                <w:szCs w:val="24"/>
                <w:lang w:val="sr-Cyrl-BA"/>
              </w:rPr>
            </w:pPr>
          </w:p>
        </w:tc>
        <w:tc>
          <w:tcPr>
            <w:tcW w:w="1649" w:type="dxa"/>
            <w:shd w:val="clear" w:color="auto" w:fill="92D050"/>
            <w:vAlign w:val="center"/>
          </w:tcPr>
          <w:p w:rsidR="006F330A" w:rsidRPr="00C10F66" w:rsidRDefault="006F330A" w:rsidP="006F330A">
            <w:pPr>
              <w:jc w:val="center"/>
              <w:rPr>
                <w:rFonts w:ascii="Times New Roman" w:hAnsi="Times New Roman" w:cs="Times New Roman"/>
                <w:sz w:val="24"/>
                <w:szCs w:val="24"/>
                <w:lang w:val="sr-Cyrl-BA"/>
              </w:rPr>
            </w:pPr>
          </w:p>
        </w:tc>
      </w:tr>
      <w:tr w:rsidR="006F330A" w:rsidRPr="00C10F66" w:rsidTr="00C10F66">
        <w:trPr>
          <w:jc w:val="center"/>
        </w:trPr>
        <w:tc>
          <w:tcPr>
            <w:tcW w:w="675" w:type="dxa"/>
            <w:shd w:val="clear" w:color="auto" w:fill="FFFF00"/>
            <w:vAlign w:val="center"/>
          </w:tcPr>
          <w:p w:rsidR="006F330A" w:rsidRPr="00C10F66" w:rsidRDefault="006F330A" w:rsidP="006F330A">
            <w:pPr>
              <w:jc w:val="center"/>
              <w:rPr>
                <w:rFonts w:ascii="Times New Roman" w:hAnsi="Times New Roman" w:cs="Times New Roman"/>
                <w:sz w:val="24"/>
                <w:szCs w:val="24"/>
                <w:lang w:val="sr-Cyrl-BA"/>
              </w:rPr>
            </w:pPr>
            <w:r w:rsidRPr="00C10F66">
              <w:rPr>
                <w:rFonts w:ascii="Times New Roman" w:hAnsi="Times New Roman" w:cs="Times New Roman"/>
                <w:sz w:val="24"/>
                <w:szCs w:val="24"/>
                <w:lang w:val="sr-Cyrl-BA"/>
              </w:rPr>
              <w:t>2</w:t>
            </w:r>
          </w:p>
        </w:tc>
        <w:tc>
          <w:tcPr>
            <w:tcW w:w="2127" w:type="dxa"/>
            <w:shd w:val="clear" w:color="auto" w:fill="FFFF00"/>
            <w:vAlign w:val="center"/>
          </w:tcPr>
          <w:p w:rsidR="006F330A" w:rsidRPr="00C10F66" w:rsidRDefault="006F330A" w:rsidP="006F330A">
            <w:pPr>
              <w:jc w:val="center"/>
              <w:rPr>
                <w:rFonts w:ascii="Times New Roman" w:hAnsi="Times New Roman" w:cs="Times New Roman"/>
                <w:sz w:val="24"/>
                <w:szCs w:val="24"/>
                <w:lang w:val="sr-Cyrl-BA"/>
              </w:rPr>
            </w:pPr>
            <w:r w:rsidRPr="00C10F66">
              <w:rPr>
                <w:rFonts w:ascii="Times New Roman" w:hAnsi="Times New Roman" w:cs="Times New Roman"/>
                <w:sz w:val="24"/>
                <w:szCs w:val="24"/>
                <w:lang w:val="sr-Cyrl-BA"/>
              </w:rPr>
              <w:t>Потребно прилагођавање</w:t>
            </w:r>
          </w:p>
        </w:tc>
        <w:tc>
          <w:tcPr>
            <w:tcW w:w="2551" w:type="dxa"/>
            <w:shd w:val="clear" w:color="auto" w:fill="FFFF00"/>
            <w:vAlign w:val="center"/>
          </w:tcPr>
          <w:p w:rsidR="006F330A" w:rsidRPr="00591CDF" w:rsidRDefault="00591CDF" w:rsidP="006F330A">
            <w:pPr>
              <w:jc w:val="center"/>
              <w:rPr>
                <w:rFonts w:ascii="Times New Roman" w:hAnsi="Times New Roman" w:cs="Times New Roman"/>
                <w:b/>
                <w:sz w:val="24"/>
                <w:szCs w:val="24"/>
                <w:lang w:val="sr-Cyrl-BA"/>
              </w:rPr>
            </w:pPr>
            <w:r w:rsidRPr="00591CDF">
              <w:rPr>
                <w:rFonts w:ascii="Times New Roman" w:hAnsi="Times New Roman" w:cs="Times New Roman"/>
                <w:b/>
                <w:sz w:val="24"/>
                <w:szCs w:val="24"/>
                <w:lang w:val="sr-Cyrl-BA"/>
              </w:rPr>
              <w:t>Х</w:t>
            </w:r>
          </w:p>
        </w:tc>
        <w:tc>
          <w:tcPr>
            <w:tcW w:w="2286" w:type="dxa"/>
            <w:shd w:val="clear" w:color="auto" w:fill="FFFF00"/>
            <w:vAlign w:val="center"/>
          </w:tcPr>
          <w:p w:rsidR="006F330A" w:rsidRPr="00591CDF" w:rsidRDefault="006F330A" w:rsidP="006F330A">
            <w:pPr>
              <w:jc w:val="center"/>
              <w:rPr>
                <w:rFonts w:ascii="Times New Roman" w:hAnsi="Times New Roman" w:cs="Times New Roman"/>
                <w:b/>
                <w:sz w:val="24"/>
                <w:szCs w:val="24"/>
                <w:lang w:val="sr-Cyrl-BA"/>
              </w:rPr>
            </w:pPr>
            <w:r w:rsidRPr="00591CDF">
              <w:rPr>
                <w:rFonts w:ascii="Times New Roman" w:hAnsi="Times New Roman" w:cs="Times New Roman"/>
                <w:b/>
                <w:sz w:val="24"/>
                <w:szCs w:val="24"/>
                <w:lang w:val="sr-Cyrl-BA"/>
              </w:rPr>
              <w:t>Х</w:t>
            </w:r>
          </w:p>
        </w:tc>
        <w:tc>
          <w:tcPr>
            <w:tcW w:w="1649" w:type="dxa"/>
            <w:shd w:val="clear" w:color="auto" w:fill="FFFF00"/>
            <w:vAlign w:val="center"/>
          </w:tcPr>
          <w:p w:rsidR="006F330A" w:rsidRPr="00591CDF" w:rsidRDefault="006F330A" w:rsidP="006F330A">
            <w:pPr>
              <w:jc w:val="center"/>
              <w:rPr>
                <w:rFonts w:ascii="Times New Roman" w:hAnsi="Times New Roman" w:cs="Times New Roman"/>
                <w:b/>
                <w:sz w:val="24"/>
                <w:szCs w:val="24"/>
                <w:lang w:val="sr-Cyrl-BA"/>
              </w:rPr>
            </w:pPr>
          </w:p>
        </w:tc>
      </w:tr>
      <w:tr w:rsidR="006F330A" w:rsidRPr="00C10F66" w:rsidTr="00C10F66">
        <w:trPr>
          <w:jc w:val="center"/>
        </w:trPr>
        <w:tc>
          <w:tcPr>
            <w:tcW w:w="675" w:type="dxa"/>
            <w:shd w:val="clear" w:color="auto" w:fill="FF0000"/>
            <w:vAlign w:val="center"/>
          </w:tcPr>
          <w:p w:rsidR="006F330A" w:rsidRPr="00C10F66" w:rsidRDefault="006F330A" w:rsidP="006F330A">
            <w:pPr>
              <w:jc w:val="center"/>
              <w:rPr>
                <w:rFonts w:ascii="Times New Roman" w:hAnsi="Times New Roman" w:cs="Times New Roman"/>
                <w:sz w:val="24"/>
                <w:szCs w:val="24"/>
                <w:lang w:val="sr-Cyrl-BA"/>
              </w:rPr>
            </w:pPr>
            <w:r w:rsidRPr="00C10F66">
              <w:rPr>
                <w:rFonts w:ascii="Times New Roman" w:hAnsi="Times New Roman" w:cs="Times New Roman"/>
                <w:sz w:val="24"/>
                <w:szCs w:val="24"/>
                <w:lang w:val="sr-Cyrl-BA"/>
              </w:rPr>
              <w:t>3</w:t>
            </w:r>
          </w:p>
        </w:tc>
        <w:tc>
          <w:tcPr>
            <w:tcW w:w="2127" w:type="dxa"/>
            <w:shd w:val="clear" w:color="auto" w:fill="FF0000"/>
            <w:vAlign w:val="center"/>
          </w:tcPr>
          <w:p w:rsidR="006F330A" w:rsidRPr="00C10F66" w:rsidRDefault="006F330A" w:rsidP="006F330A">
            <w:pPr>
              <w:jc w:val="center"/>
              <w:rPr>
                <w:rFonts w:ascii="Times New Roman" w:hAnsi="Times New Roman" w:cs="Times New Roman"/>
                <w:sz w:val="24"/>
                <w:szCs w:val="24"/>
                <w:lang w:val="sr-Cyrl-BA"/>
              </w:rPr>
            </w:pPr>
            <w:r w:rsidRPr="00C10F66">
              <w:rPr>
                <w:rFonts w:ascii="Times New Roman" w:hAnsi="Times New Roman" w:cs="Times New Roman"/>
                <w:sz w:val="24"/>
                <w:szCs w:val="24"/>
                <w:lang w:val="sr-Cyrl-BA"/>
              </w:rPr>
              <w:t>Потребне велике промјене</w:t>
            </w:r>
          </w:p>
        </w:tc>
        <w:tc>
          <w:tcPr>
            <w:tcW w:w="2551" w:type="dxa"/>
            <w:shd w:val="clear" w:color="auto" w:fill="FF0000"/>
            <w:vAlign w:val="center"/>
          </w:tcPr>
          <w:p w:rsidR="006F330A" w:rsidRPr="00C10F66" w:rsidRDefault="006F330A" w:rsidP="006F330A">
            <w:pPr>
              <w:jc w:val="center"/>
              <w:rPr>
                <w:rFonts w:ascii="Times New Roman" w:hAnsi="Times New Roman" w:cs="Times New Roman"/>
                <w:sz w:val="24"/>
                <w:szCs w:val="24"/>
                <w:lang w:val="sr-Cyrl-BA"/>
              </w:rPr>
            </w:pPr>
          </w:p>
        </w:tc>
        <w:tc>
          <w:tcPr>
            <w:tcW w:w="2286" w:type="dxa"/>
            <w:shd w:val="clear" w:color="auto" w:fill="FF0000"/>
            <w:vAlign w:val="center"/>
          </w:tcPr>
          <w:p w:rsidR="006F330A" w:rsidRPr="00C10F66" w:rsidRDefault="006F330A" w:rsidP="006F330A">
            <w:pPr>
              <w:jc w:val="center"/>
              <w:rPr>
                <w:rFonts w:ascii="Times New Roman" w:hAnsi="Times New Roman" w:cs="Times New Roman"/>
                <w:sz w:val="24"/>
                <w:szCs w:val="24"/>
                <w:lang w:val="sr-Cyrl-BA"/>
              </w:rPr>
            </w:pPr>
          </w:p>
        </w:tc>
        <w:tc>
          <w:tcPr>
            <w:tcW w:w="1649" w:type="dxa"/>
            <w:shd w:val="clear" w:color="auto" w:fill="FF0000"/>
            <w:vAlign w:val="center"/>
          </w:tcPr>
          <w:p w:rsidR="006F330A" w:rsidRPr="00C10F66" w:rsidRDefault="00591CDF" w:rsidP="006F330A">
            <w:pPr>
              <w:jc w:val="center"/>
              <w:rPr>
                <w:rFonts w:ascii="Times New Roman" w:hAnsi="Times New Roman" w:cs="Times New Roman"/>
                <w:sz w:val="24"/>
                <w:szCs w:val="24"/>
                <w:lang w:val="sr-Cyrl-BA"/>
              </w:rPr>
            </w:pPr>
            <w:r w:rsidRPr="00591CDF">
              <w:rPr>
                <w:rFonts w:ascii="Times New Roman" w:hAnsi="Times New Roman" w:cs="Times New Roman"/>
                <w:b/>
                <w:sz w:val="24"/>
                <w:szCs w:val="24"/>
                <w:lang w:val="sr-Cyrl-BA"/>
              </w:rPr>
              <w:t>Х</w:t>
            </w:r>
          </w:p>
        </w:tc>
      </w:tr>
    </w:tbl>
    <w:p w:rsidR="00810F91" w:rsidRDefault="00810F91" w:rsidP="006F330A">
      <w:pPr>
        <w:jc w:val="center"/>
        <w:rPr>
          <w:rFonts w:ascii="Times New Roman" w:hAnsi="Times New Roman" w:cs="Times New Roman"/>
          <w:b/>
          <w:bCs/>
          <w:i/>
          <w:sz w:val="24"/>
          <w:szCs w:val="24"/>
          <w:lang w:val="sr-Cyrl-BA"/>
        </w:rPr>
      </w:pPr>
      <w:bookmarkStart w:id="73" w:name="_Toc30938952"/>
    </w:p>
    <w:p w:rsidR="00050D46" w:rsidRDefault="006F330A" w:rsidP="00810F91">
      <w:pPr>
        <w:jc w:val="center"/>
        <w:rPr>
          <w:rFonts w:ascii="Times New Roman" w:hAnsi="Times New Roman" w:cs="Times New Roman"/>
          <w:bCs/>
          <w:i/>
          <w:sz w:val="24"/>
          <w:szCs w:val="24"/>
          <w:lang w:val="sr-Latn-BA"/>
        </w:rPr>
      </w:pPr>
      <w:r w:rsidRPr="00C10F66">
        <w:rPr>
          <w:rFonts w:ascii="Times New Roman" w:hAnsi="Times New Roman" w:cs="Times New Roman"/>
          <w:b/>
          <w:bCs/>
          <w:i/>
          <w:sz w:val="24"/>
          <w:szCs w:val="24"/>
        </w:rPr>
        <w:t>Табела</w:t>
      </w:r>
      <w:r w:rsidR="00810F91">
        <w:rPr>
          <w:rFonts w:ascii="Times New Roman" w:hAnsi="Times New Roman" w:cs="Times New Roman"/>
          <w:b/>
          <w:bCs/>
          <w:i/>
          <w:sz w:val="24"/>
          <w:szCs w:val="24"/>
          <w:lang w:val="sr-Cyrl-BA"/>
        </w:rPr>
        <w:t xml:space="preserve"> 57</w:t>
      </w:r>
      <w:r w:rsidRPr="00C10F66">
        <w:rPr>
          <w:rFonts w:ascii="Times New Roman" w:hAnsi="Times New Roman" w:cs="Times New Roman"/>
          <w:b/>
          <w:bCs/>
          <w:sz w:val="24"/>
          <w:szCs w:val="24"/>
          <w:lang w:val="sr-Cyrl-BA"/>
        </w:rPr>
        <w:t xml:space="preserve">.: </w:t>
      </w:r>
      <w:r w:rsidRPr="00C10F66">
        <w:rPr>
          <w:rFonts w:ascii="Times New Roman" w:hAnsi="Times New Roman" w:cs="Times New Roman"/>
          <w:bCs/>
          <w:i/>
          <w:sz w:val="24"/>
          <w:szCs w:val="24"/>
          <w:lang w:val="sr-Cyrl-BA"/>
        </w:rPr>
        <w:t>Процјена капацитета ЈЛС у случају бујичних поплава</w:t>
      </w:r>
      <w:bookmarkEnd w:id="73"/>
    </w:p>
    <w:p w:rsidR="00484504" w:rsidRPr="00484504" w:rsidRDefault="00484504" w:rsidP="00810F91">
      <w:pPr>
        <w:jc w:val="center"/>
        <w:rPr>
          <w:rFonts w:ascii="Times New Roman" w:hAnsi="Times New Roman" w:cs="Times New Roman"/>
          <w:bCs/>
          <w:i/>
          <w:sz w:val="24"/>
          <w:szCs w:val="24"/>
          <w:lang w:val="sr-Latn-BA"/>
        </w:rPr>
      </w:pPr>
    </w:p>
    <w:p w:rsidR="006F330A" w:rsidRDefault="006F330A" w:rsidP="006F330A">
      <w:pPr>
        <w:rPr>
          <w:rFonts w:ascii="Times New Roman" w:hAnsi="Times New Roman" w:cs="Times New Roman"/>
          <w:b/>
          <w:sz w:val="24"/>
          <w:szCs w:val="24"/>
          <w:lang w:val="sr-Cyrl-BA"/>
        </w:rPr>
      </w:pPr>
      <w:r w:rsidRPr="00C10F66">
        <w:rPr>
          <w:rFonts w:ascii="Times New Roman" w:hAnsi="Times New Roman" w:cs="Times New Roman"/>
          <w:b/>
          <w:sz w:val="24"/>
          <w:szCs w:val="24"/>
          <w:lang w:val="sr-Cyrl-BA"/>
        </w:rPr>
        <w:t>4.</w:t>
      </w:r>
      <w:r w:rsidR="00EE2C8D">
        <w:rPr>
          <w:rFonts w:ascii="Times New Roman" w:hAnsi="Times New Roman" w:cs="Times New Roman"/>
          <w:b/>
          <w:sz w:val="24"/>
          <w:szCs w:val="24"/>
          <w:lang w:val="sr-Cyrl-BA"/>
        </w:rPr>
        <w:t>2.4</w:t>
      </w:r>
      <w:r w:rsidRPr="00C10F66">
        <w:rPr>
          <w:rFonts w:ascii="Times New Roman" w:hAnsi="Times New Roman" w:cs="Times New Roman"/>
          <w:b/>
          <w:sz w:val="24"/>
          <w:szCs w:val="24"/>
          <w:lang w:val="sr-Cyrl-BA"/>
        </w:rPr>
        <w:t>. Препоруке</w:t>
      </w:r>
    </w:p>
    <w:p w:rsidR="00C10F66" w:rsidRPr="00C10F66" w:rsidRDefault="00C10F66" w:rsidP="006F330A">
      <w:pPr>
        <w:rPr>
          <w:rFonts w:ascii="Times New Roman" w:hAnsi="Times New Roman" w:cs="Times New Roman"/>
          <w:b/>
          <w:sz w:val="24"/>
          <w:szCs w:val="24"/>
          <w:lang w:val="sr-Cyrl-BA"/>
        </w:rPr>
      </w:pPr>
    </w:p>
    <w:p w:rsidR="006F330A" w:rsidRPr="00C10F66" w:rsidRDefault="006F330A" w:rsidP="00591CDF">
      <w:pPr>
        <w:jc w:val="both"/>
        <w:rPr>
          <w:rFonts w:ascii="Times New Roman" w:hAnsi="Times New Roman" w:cs="Times New Roman"/>
          <w:sz w:val="24"/>
          <w:szCs w:val="24"/>
          <w:lang w:val="sr-Cyrl-BA"/>
        </w:rPr>
      </w:pPr>
      <w:r w:rsidRPr="00C10F66">
        <w:rPr>
          <w:rFonts w:ascii="Times New Roman" w:hAnsi="Times New Roman" w:cs="Times New Roman"/>
          <w:sz w:val="24"/>
          <w:szCs w:val="24"/>
          <w:lang w:val="sr-Cyrl-BA"/>
        </w:rPr>
        <w:t xml:space="preserve">Анализирајући ризик од бујичних и других поплава и постојеће капацитете у </w:t>
      </w:r>
      <w:r w:rsidR="00591CDF">
        <w:rPr>
          <w:rFonts w:ascii="Times New Roman" w:hAnsi="Times New Roman" w:cs="Times New Roman"/>
          <w:sz w:val="24"/>
          <w:szCs w:val="24"/>
          <w:lang w:val="sr-Cyrl-BA"/>
        </w:rPr>
        <w:t>Граду Градишка</w:t>
      </w:r>
      <w:r w:rsidRPr="00C10F66">
        <w:rPr>
          <w:rFonts w:ascii="Times New Roman" w:hAnsi="Times New Roman" w:cs="Times New Roman"/>
          <w:sz w:val="24"/>
          <w:szCs w:val="24"/>
          <w:lang w:val="sr-Cyrl-BA"/>
        </w:rPr>
        <w:t>, препоручујемо сљедеће:</w:t>
      </w:r>
    </w:p>
    <w:p w:rsidR="00810F91" w:rsidRPr="00C10F66" w:rsidRDefault="00810F91" w:rsidP="00810F91">
      <w:pPr>
        <w:pStyle w:val="ListParagraph"/>
        <w:numPr>
          <w:ilvl w:val="0"/>
          <w:numId w:val="92"/>
        </w:numPr>
        <w:spacing w:before="120" w:after="120"/>
        <w:ind w:left="1077" w:hanging="357"/>
        <w:jc w:val="both"/>
        <w:rPr>
          <w:rFonts w:ascii="Times New Roman" w:hAnsi="Times New Roman" w:cs="Times New Roman"/>
          <w:sz w:val="24"/>
          <w:szCs w:val="24"/>
          <w:lang w:val="sr-Cyrl-BA"/>
        </w:rPr>
      </w:pPr>
      <w:r>
        <w:rPr>
          <w:rFonts w:ascii="Times New Roman" w:hAnsi="Times New Roman" w:cs="Times New Roman"/>
          <w:sz w:val="24"/>
          <w:szCs w:val="24"/>
          <w:lang w:val="sr-Cyrl-BA"/>
        </w:rPr>
        <w:t>дорадити Процену угрожености Града Градишка</w:t>
      </w:r>
      <w:r w:rsidRPr="00C10F66">
        <w:rPr>
          <w:rFonts w:ascii="Times New Roman" w:hAnsi="Times New Roman" w:cs="Times New Roman"/>
          <w:sz w:val="24"/>
          <w:szCs w:val="24"/>
          <w:lang w:val="sr-Cyrl-BA"/>
        </w:rPr>
        <w:t xml:space="preserve"> од природних и других опасности,</w:t>
      </w:r>
    </w:p>
    <w:p w:rsidR="00810F91" w:rsidRDefault="00810F91" w:rsidP="00810F91">
      <w:pPr>
        <w:pStyle w:val="ListParagraph"/>
        <w:numPr>
          <w:ilvl w:val="0"/>
          <w:numId w:val="92"/>
        </w:numPr>
        <w:spacing w:before="120" w:after="120"/>
        <w:ind w:left="1077" w:hanging="357"/>
        <w:jc w:val="both"/>
        <w:rPr>
          <w:rFonts w:ascii="Times New Roman" w:hAnsi="Times New Roman" w:cs="Times New Roman"/>
          <w:sz w:val="24"/>
          <w:szCs w:val="24"/>
          <w:lang w:val="sr-Cyrl-BA"/>
        </w:rPr>
      </w:pPr>
      <w:r>
        <w:rPr>
          <w:rFonts w:ascii="Times New Roman" w:hAnsi="Times New Roman" w:cs="Times New Roman"/>
          <w:sz w:val="24"/>
          <w:szCs w:val="24"/>
          <w:lang w:val="sr-Cyrl-BA"/>
        </w:rPr>
        <w:t>израдити П</w:t>
      </w:r>
      <w:r w:rsidRPr="00C10F66">
        <w:rPr>
          <w:rFonts w:ascii="Times New Roman" w:hAnsi="Times New Roman" w:cs="Times New Roman"/>
          <w:sz w:val="24"/>
          <w:szCs w:val="24"/>
          <w:lang w:val="sr-Cyrl-BA"/>
        </w:rPr>
        <w:t xml:space="preserve">лан заштите и спасавања од поплава у </w:t>
      </w:r>
      <w:r>
        <w:rPr>
          <w:rFonts w:ascii="Times New Roman" w:hAnsi="Times New Roman" w:cs="Times New Roman"/>
          <w:sz w:val="24"/>
          <w:szCs w:val="24"/>
          <w:lang w:val="sr-Cyrl-BA"/>
        </w:rPr>
        <w:t>Граду Градишка</w:t>
      </w:r>
      <w:r w:rsidRPr="00C10F66">
        <w:rPr>
          <w:rFonts w:ascii="Times New Roman" w:hAnsi="Times New Roman" w:cs="Times New Roman"/>
          <w:sz w:val="24"/>
          <w:szCs w:val="24"/>
          <w:lang w:val="sr-Cyrl-BA"/>
        </w:rPr>
        <w:t>,</w:t>
      </w:r>
    </w:p>
    <w:p w:rsidR="00810F91" w:rsidRPr="00EE2C8D" w:rsidRDefault="00810F91" w:rsidP="00810F91">
      <w:pPr>
        <w:pStyle w:val="ListParagraph"/>
        <w:numPr>
          <w:ilvl w:val="0"/>
          <w:numId w:val="92"/>
        </w:numPr>
        <w:autoSpaceDE w:val="0"/>
        <w:autoSpaceDN w:val="0"/>
        <w:adjustRightInd w:val="0"/>
        <w:jc w:val="both"/>
        <w:rPr>
          <w:rFonts w:ascii="Times New Roman" w:eastAsiaTheme="minorHAnsi" w:hAnsi="Times New Roman" w:cs="Times New Roman"/>
          <w:color w:val="000000"/>
          <w:sz w:val="24"/>
          <w:szCs w:val="24"/>
          <w:lang w:val="sr-Latn-BA"/>
        </w:rPr>
      </w:pPr>
      <w:r w:rsidRPr="00EE2C8D">
        <w:rPr>
          <w:rFonts w:ascii="Times New Roman" w:eastAsiaTheme="minorHAnsi" w:hAnsi="Times New Roman" w:cs="Times New Roman"/>
          <w:color w:val="000000"/>
          <w:sz w:val="24"/>
          <w:szCs w:val="24"/>
          <w:lang w:val="sr-Latn-BA"/>
        </w:rPr>
        <w:t>прецизно разгранич</w:t>
      </w:r>
      <w:r>
        <w:rPr>
          <w:rFonts w:ascii="Times New Roman" w:eastAsiaTheme="minorHAnsi" w:hAnsi="Times New Roman" w:cs="Times New Roman"/>
          <w:color w:val="000000"/>
          <w:sz w:val="24"/>
          <w:szCs w:val="24"/>
          <w:lang w:val="sr-Cyrl-BA"/>
        </w:rPr>
        <w:t>ити</w:t>
      </w:r>
      <w:r w:rsidRPr="00EE2C8D">
        <w:rPr>
          <w:rFonts w:ascii="Times New Roman" w:eastAsiaTheme="minorHAnsi" w:hAnsi="Times New Roman" w:cs="Times New Roman"/>
          <w:color w:val="000000"/>
          <w:sz w:val="24"/>
          <w:szCs w:val="24"/>
          <w:lang w:val="sr-Latn-BA"/>
        </w:rPr>
        <w:t xml:space="preserve"> које ободне канале одржава и у надлежности су институција Републике, </w:t>
      </w:r>
    </w:p>
    <w:p w:rsidR="00810F91" w:rsidRPr="00EE2C8D" w:rsidRDefault="00810F91" w:rsidP="00810F91">
      <w:pPr>
        <w:pStyle w:val="ListParagraph"/>
        <w:numPr>
          <w:ilvl w:val="0"/>
          <w:numId w:val="92"/>
        </w:numPr>
        <w:autoSpaceDE w:val="0"/>
        <w:autoSpaceDN w:val="0"/>
        <w:adjustRightInd w:val="0"/>
        <w:jc w:val="both"/>
        <w:rPr>
          <w:rFonts w:ascii="Times New Roman" w:eastAsiaTheme="minorHAnsi" w:hAnsi="Times New Roman" w:cs="Times New Roman"/>
          <w:color w:val="000000"/>
          <w:sz w:val="24"/>
          <w:szCs w:val="24"/>
          <w:lang w:val="sr-Latn-BA"/>
        </w:rPr>
      </w:pPr>
      <w:r w:rsidRPr="00EE2C8D">
        <w:rPr>
          <w:rFonts w:ascii="Times New Roman" w:eastAsiaTheme="minorHAnsi" w:hAnsi="Times New Roman" w:cs="Times New Roman"/>
          <w:color w:val="000000"/>
          <w:sz w:val="24"/>
          <w:szCs w:val="24"/>
          <w:lang w:val="sr-Cyrl-BA"/>
        </w:rPr>
        <w:t>с</w:t>
      </w:r>
      <w:r w:rsidRPr="00EE2C8D">
        <w:rPr>
          <w:rFonts w:ascii="Times New Roman" w:eastAsiaTheme="minorHAnsi" w:hAnsi="Times New Roman" w:cs="Times New Roman"/>
          <w:color w:val="000000"/>
          <w:sz w:val="24"/>
          <w:szCs w:val="24"/>
          <w:lang w:val="sr-Latn-BA"/>
        </w:rPr>
        <w:t>а надлежним органима Републике Ср</w:t>
      </w:r>
      <w:r>
        <w:rPr>
          <w:rFonts w:ascii="Times New Roman" w:eastAsiaTheme="minorHAnsi" w:hAnsi="Times New Roman" w:cs="Times New Roman"/>
          <w:color w:val="000000"/>
          <w:sz w:val="24"/>
          <w:szCs w:val="24"/>
          <w:lang w:val="sr-Cyrl-BA"/>
        </w:rPr>
        <w:t>пске</w:t>
      </w:r>
      <w:r w:rsidRPr="00EE2C8D">
        <w:rPr>
          <w:rFonts w:ascii="Times New Roman" w:eastAsiaTheme="minorHAnsi" w:hAnsi="Times New Roman" w:cs="Times New Roman"/>
          <w:color w:val="000000"/>
          <w:sz w:val="24"/>
          <w:szCs w:val="24"/>
          <w:lang w:val="sr-Latn-BA"/>
        </w:rPr>
        <w:t xml:space="preserve"> ријешити питање око експлоатације шљунка на ријеци Сави.</w:t>
      </w:r>
    </w:p>
    <w:p w:rsidR="00810F91" w:rsidRDefault="00810F91" w:rsidP="00810F91">
      <w:pPr>
        <w:pStyle w:val="ListParagraph"/>
        <w:numPr>
          <w:ilvl w:val="0"/>
          <w:numId w:val="92"/>
        </w:numPr>
        <w:spacing w:before="120" w:after="120"/>
        <w:ind w:left="1077" w:hanging="357"/>
        <w:jc w:val="both"/>
        <w:rPr>
          <w:rFonts w:ascii="Times New Roman" w:hAnsi="Times New Roman" w:cs="Times New Roman"/>
          <w:sz w:val="24"/>
          <w:szCs w:val="24"/>
          <w:lang w:val="sr-Cyrl-BA"/>
        </w:rPr>
      </w:pPr>
      <w:r w:rsidRPr="00591CDF">
        <w:rPr>
          <w:rFonts w:ascii="Times New Roman" w:hAnsi="Times New Roman" w:cs="Times New Roman"/>
          <w:sz w:val="24"/>
          <w:szCs w:val="24"/>
          <w:lang w:val="sr-Cyrl-BA"/>
        </w:rPr>
        <w:t>ПВЈ опремити са адекватним средствима за адекватан рад у случају бујичних поплава,</w:t>
      </w:r>
    </w:p>
    <w:p w:rsidR="00810F91" w:rsidRPr="00EE2C8D" w:rsidRDefault="00810F91" w:rsidP="00810F91">
      <w:pPr>
        <w:pStyle w:val="ListParagraph"/>
        <w:numPr>
          <w:ilvl w:val="0"/>
          <w:numId w:val="92"/>
        </w:numPr>
        <w:autoSpaceDE w:val="0"/>
        <w:autoSpaceDN w:val="0"/>
        <w:adjustRightInd w:val="0"/>
        <w:jc w:val="both"/>
        <w:rPr>
          <w:rFonts w:ascii="Times New Roman" w:eastAsiaTheme="minorHAnsi" w:hAnsi="Times New Roman" w:cs="Times New Roman"/>
          <w:color w:val="000000"/>
          <w:sz w:val="24"/>
          <w:szCs w:val="24"/>
          <w:lang w:val="sr-Latn-BA"/>
        </w:rPr>
      </w:pPr>
      <w:r w:rsidRPr="00EE2C8D">
        <w:rPr>
          <w:rFonts w:ascii="Times New Roman" w:eastAsiaTheme="minorHAnsi" w:hAnsi="Times New Roman" w:cs="Times New Roman"/>
          <w:color w:val="000000"/>
          <w:sz w:val="24"/>
          <w:szCs w:val="24"/>
          <w:lang w:val="sr-Latn-BA"/>
        </w:rPr>
        <w:t>постојеће специјализоване јединице Цивилне заштите  за спашавање на води и под водомформацијски ојачати и додатно опремити адекватном опремом,</w:t>
      </w:r>
    </w:p>
    <w:p w:rsidR="00810F91" w:rsidRPr="00EE2C8D" w:rsidRDefault="00810F91" w:rsidP="00810F91">
      <w:pPr>
        <w:pStyle w:val="ListParagraph"/>
        <w:numPr>
          <w:ilvl w:val="0"/>
          <w:numId w:val="92"/>
        </w:numPr>
        <w:autoSpaceDE w:val="0"/>
        <w:autoSpaceDN w:val="0"/>
        <w:adjustRightInd w:val="0"/>
        <w:jc w:val="both"/>
        <w:rPr>
          <w:rFonts w:ascii="Times New Roman" w:eastAsiaTheme="minorHAnsi" w:hAnsi="Times New Roman" w:cs="Times New Roman"/>
          <w:color w:val="000000"/>
          <w:sz w:val="24"/>
          <w:szCs w:val="24"/>
          <w:lang w:val="sr-Latn-BA"/>
        </w:rPr>
      </w:pPr>
      <w:r>
        <w:rPr>
          <w:rFonts w:ascii="Times New Roman" w:eastAsiaTheme="minorHAnsi" w:hAnsi="Times New Roman" w:cs="Times New Roman"/>
          <w:color w:val="000000"/>
          <w:sz w:val="24"/>
          <w:szCs w:val="24"/>
          <w:lang w:val="sr-Cyrl-BA"/>
        </w:rPr>
        <w:t>формирати одговарајуће јединице цивилне заштите опште намјене сходно могућностима,</w:t>
      </w:r>
    </w:p>
    <w:p w:rsidR="00810F91" w:rsidRPr="00EE2C8D" w:rsidRDefault="00810F91" w:rsidP="00810F91">
      <w:pPr>
        <w:pStyle w:val="ListParagraph"/>
        <w:numPr>
          <w:ilvl w:val="0"/>
          <w:numId w:val="92"/>
        </w:numPr>
        <w:autoSpaceDE w:val="0"/>
        <w:autoSpaceDN w:val="0"/>
        <w:adjustRightInd w:val="0"/>
        <w:jc w:val="both"/>
        <w:rPr>
          <w:rFonts w:ascii="Times New Roman" w:eastAsiaTheme="minorHAnsi" w:hAnsi="Times New Roman" w:cs="Times New Roman"/>
          <w:color w:val="000000"/>
          <w:sz w:val="24"/>
          <w:szCs w:val="24"/>
          <w:lang w:val="sr-Latn-BA"/>
        </w:rPr>
      </w:pPr>
      <w:r>
        <w:rPr>
          <w:rFonts w:ascii="Times New Roman" w:eastAsiaTheme="minorHAnsi" w:hAnsi="Times New Roman" w:cs="Times New Roman"/>
          <w:color w:val="000000"/>
          <w:sz w:val="24"/>
          <w:szCs w:val="24"/>
          <w:lang w:val="sr-Cyrl-BA"/>
        </w:rPr>
        <w:t>г</w:t>
      </w:r>
      <w:r w:rsidRPr="00EE2C8D">
        <w:rPr>
          <w:rFonts w:ascii="Times New Roman" w:eastAsiaTheme="minorHAnsi" w:hAnsi="Times New Roman" w:cs="Times New Roman"/>
          <w:color w:val="000000"/>
          <w:sz w:val="24"/>
          <w:szCs w:val="24"/>
          <w:lang w:val="sr-Latn-BA"/>
        </w:rPr>
        <w:t xml:space="preserve">радскуспецијализовану јединицу Цивилне заштитеза заштиту од поплава и несрећа на води и под водом додатно опремити са недостајућом опремом и </w:t>
      </w:r>
      <w:r>
        <w:rPr>
          <w:rFonts w:ascii="Times New Roman" w:eastAsiaTheme="minorHAnsi" w:hAnsi="Times New Roman" w:cs="Times New Roman"/>
          <w:color w:val="000000"/>
          <w:sz w:val="24"/>
          <w:szCs w:val="24"/>
          <w:lang w:val="sr-Cyrl-BA"/>
        </w:rPr>
        <w:t xml:space="preserve">материјалним </w:t>
      </w:r>
      <w:r>
        <w:rPr>
          <w:rFonts w:ascii="Times New Roman" w:eastAsiaTheme="minorHAnsi" w:hAnsi="Times New Roman" w:cs="Times New Roman"/>
          <w:color w:val="000000"/>
          <w:sz w:val="24"/>
          <w:szCs w:val="24"/>
          <w:lang w:val="sr-Latn-BA"/>
        </w:rPr>
        <w:t>средствима</w:t>
      </w:r>
      <w:r w:rsidRPr="00EE2C8D">
        <w:rPr>
          <w:rFonts w:ascii="Times New Roman" w:eastAsiaTheme="minorHAnsi" w:hAnsi="Times New Roman" w:cs="Times New Roman"/>
          <w:color w:val="000000"/>
          <w:sz w:val="24"/>
          <w:szCs w:val="24"/>
          <w:lang w:val="sr-Latn-BA"/>
        </w:rPr>
        <w:t>:  приколицом за чамце, 10 ронилачких комплета,200 пари чизама, 100 пари рибарских чизама, 50 комада рибарских комбинезона, 4 ванбродских мотора од 25 КС за 2 алуминијска чамца и 2 гуменачамца,</w:t>
      </w:r>
    </w:p>
    <w:p w:rsidR="00810F91" w:rsidRDefault="00810F91" w:rsidP="00810F91">
      <w:pPr>
        <w:numPr>
          <w:ilvl w:val="0"/>
          <w:numId w:val="92"/>
        </w:numPr>
        <w:contextualSpacing/>
        <w:jc w:val="both"/>
        <w:rPr>
          <w:rFonts w:ascii="Times New Roman" w:hAnsi="Times New Roman" w:cs="Times New Roman"/>
          <w:sz w:val="24"/>
          <w:szCs w:val="24"/>
          <w:lang w:val="sr-Cyrl-BA"/>
        </w:rPr>
      </w:pPr>
      <w:r>
        <w:rPr>
          <w:rFonts w:ascii="Times New Roman" w:hAnsi="Times New Roman" w:cs="Times New Roman"/>
          <w:sz w:val="24"/>
          <w:szCs w:val="24"/>
          <w:lang w:val="sr-Cyrl-BA"/>
        </w:rPr>
        <w:t>оформити Едукативни тренинг центар за обуку служби за заштиту и спашавање</w:t>
      </w:r>
    </w:p>
    <w:p w:rsidR="00810F91" w:rsidRDefault="00810F91" w:rsidP="00810F91">
      <w:pPr>
        <w:numPr>
          <w:ilvl w:val="0"/>
          <w:numId w:val="92"/>
        </w:numPr>
        <w:contextualSpacing/>
        <w:jc w:val="both"/>
        <w:rPr>
          <w:rFonts w:ascii="Times New Roman" w:hAnsi="Times New Roman" w:cs="Times New Roman"/>
          <w:sz w:val="24"/>
          <w:szCs w:val="24"/>
          <w:lang w:val="sr-Cyrl-BA"/>
        </w:rPr>
      </w:pPr>
      <w:r>
        <w:rPr>
          <w:rFonts w:ascii="Times New Roman" w:hAnsi="Times New Roman" w:cs="Times New Roman"/>
          <w:sz w:val="24"/>
          <w:szCs w:val="24"/>
          <w:lang w:val="sr-Cyrl-BA"/>
        </w:rPr>
        <w:t>оформити јединице ЦЗ опште намјене</w:t>
      </w:r>
    </w:p>
    <w:p w:rsidR="00810F91" w:rsidRPr="00EE2C8D" w:rsidRDefault="00810F91" w:rsidP="00810F91">
      <w:pPr>
        <w:pStyle w:val="ListParagraph"/>
        <w:numPr>
          <w:ilvl w:val="0"/>
          <w:numId w:val="92"/>
        </w:numPr>
        <w:autoSpaceDE w:val="0"/>
        <w:autoSpaceDN w:val="0"/>
        <w:adjustRightInd w:val="0"/>
        <w:jc w:val="both"/>
        <w:rPr>
          <w:rFonts w:ascii="Times New Roman" w:eastAsiaTheme="minorHAnsi" w:hAnsi="Times New Roman" w:cs="Times New Roman"/>
          <w:color w:val="000000"/>
          <w:sz w:val="24"/>
          <w:szCs w:val="24"/>
          <w:lang w:val="sr-Latn-BA"/>
        </w:rPr>
      </w:pPr>
      <w:r w:rsidRPr="00EE2C8D">
        <w:rPr>
          <w:rFonts w:ascii="Times New Roman" w:eastAsiaTheme="minorHAnsi" w:hAnsi="Times New Roman" w:cs="Times New Roman"/>
          <w:color w:val="000000"/>
          <w:sz w:val="24"/>
          <w:szCs w:val="24"/>
          <w:lang w:val="sr-Latn-BA"/>
        </w:rPr>
        <w:t>континуирано спроводити об</w:t>
      </w:r>
      <w:r>
        <w:rPr>
          <w:rFonts w:ascii="Times New Roman" w:eastAsiaTheme="minorHAnsi" w:hAnsi="Times New Roman" w:cs="Times New Roman"/>
          <w:color w:val="000000"/>
          <w:sz w:val="24"/>
          <w:szCs w:val="24"/>
          <w:lang w:val="sr-Latn-BA"/>
        </w:rPr>
        <w:t>уку припадника специјализовани</w:t>
      </w:r>
      <w:r w:rsidRPr="00EE2C8D">
        <w:rPr>
          <w:rFonts w:ascii="Times New Roman" w:eastAsiaTheme="minorHAnsi" w:hAnsi="Times New Roman" w:cs="Times New Roman"/>
          <w:color w:val="000000"/>
          <w:sz w:val="24"/>
          <w:szCs w:val="24"/>
          <w:lang w:val="sr-Latn-BA"/>
        </w:rPr>
        <w:t>јединицаЦивилне заштите за заштиту од поплава и несрећа на води и под водом у оквиру дјеловањаронилачких клубова,</w:t>
      </w:r>
    </w:p>
    <w:p w:rsidR="00810F91" w:rsidRPr="00EE2C8D" w:rsidRDefault="00810F91" w:rsidP="00810F91">
      <w:pPr>
        <w:pStyle w:val="ListParagraph"/>
        <w:numPr>
          <w:ilvl w:val="0"/>
          <w:numId w:val="92"/>
        </w:numPr>
        <w:autoSpaceDE w:val="0"/>
        <w:autoSpaceDN w:val="0"/>
        <w:adjustRightInd w:val="0"/>
        <w:jc w:val="both"/>
        <w:rPr>
          <w:rFonts w:ascii="Times New Roman" w:eastAsiaTheme="minorHAnsi" w:hAnsi="Times New Roman" w:cs="Times New Roman"/>
          <w:color w:val="000000"/>
          <w:sz w:val="24"/>
          <w:szCs w:val="24"/>
          <w:lang w:val="sr-Latn-BA"/>
        </w:rPr>
      </w:pPr>
      <w:r w:rsidRPr="00EE2C8D">
        <w:rPr>
          <w:rFonts w:ascii="Times New Roman" w:eastAsiaTheme="minorHAnsi" w:hAnsi="Times New Roman" w:cs="Times New Roman"/>
          <w:color w:val="000000"/>
          <w:sz w:val="24"/>
          <w:szCs w:val="24"/>
          <w:lang w:val="sr-Latn-BA"/>
        </w:rPr>
        <w:t>спроводити редовне едукације и вјежбе за руковаоце за моторним чамцима,</w:t>
      </w:r>
    </w:p>
    <w:p w:rsidR="00810F91" w:rsidRPr="00EE2C8D" w:rsidRDefault="00810F91" w:rsidP="00810F91">
      <w:pPr>
        <w:pStyle w:val="ListParagraph"/>
        <w:numPr>
          <w:ilvl w:val="0"/>
          <w:numId w:val="92"/>
        </w:numPr>
        <w:autoSpaceDE w:val="0"/>
        <w:autoSpaceDN w:val="0"/>
        <w:adjustRightInd w:val="0"/>
        <w:jc w:val="both"/>
        <w:rPr>
          <w:rFonts w:ascii="Times New Roman" w:eastAsiaTheme="minorHAnsi" w:hAnsi="Times New Roman" w:cs="Times New Roman"/>
          <w:color w:val="000000"/>
          <w:sz w:val="24"/>
          <w:szCs w:val="24"/>
          <w:lang w:val="sr-Latn-BA"/>
        </w:rPr>
      </w:pPr>
      <w:r w:rsidRPr="00EE2C8D">
        <w:rPr>
          <w:rFonts w:ascii="Times New Roman" w:eastAsiaTheme="minorHAnsi" w:hAnsi="Times New Roman" w:cs="Times New Roman"/>
          <w:color w:val="000000"/>
          <w:sz w:val="24"/>
          <w:szCs w:val="24"/>
          <w:lang w:val="sr-Latn-BA"/>
        </w:rPr>
        <w:t>вршити одржавање постојећих канала и других водотока у надлежности Града.</w:t>
      </w:r>
    </w:p>
    <w:p w:rsidR="00810F91" w:rsidRPr="00C10F66" w:rsidRDefault="00810F91" w:rsidP="00810F91">
      <w:pPr>
        <w:pStyle w:val="ListParagraph"/>
        <w:numPr>
          <w:ilvl w:val="0"/>
          <w:numId w:val="92"/>
        </w:numPr>
        <w:spacing w:before="120" w:after="120"/>
        <w:ind w:left="1077" w:hanging="357"/>
        <w:jc w:val="both"/>
        <w:rPr>
          <w:rFonts w:ascii="Times New Roman" w:hAnsi="Times New Roman" w:cs="Times New Roman"/>
          <w:sz w:val="24"/>
          <w:szCs w:val="24"/>
          <w:lang w:val="sr-Cyrl-BA"/>
        </w:rPr>
      </w:pPr>
      <w:r>
        <w:rPr>
          <w:rFonts w:ascii="Times New Roman" w:hAnsi="Times New Roman" w:cs="Times New Roman"/>
          <w:sz w:val="24"/>
          <w:szCs w:val="24"/>
          <w:lang w:val="sr-Cyrl-BA"/>
        </w:rPr>
        <w:lastRenderedPageBreak/>
        <w:t>потпуно оспособити</w:t>
      </w:r>
      <w:r w:rsidRPr="00C10F66">
        <w:rPr>
          <w:rFonts w:ascii="Times New Roman" w:hAnsi="Times New Roman" w:cs="Times New Roman"/>
          <w:sz w:val="24"/>
          <w:szCs w:val="24"/>
          <w:lang w:val="sr-Cyrl-BA"/>
        </w:rPr>
        <w:t xml:space="preserve"> систем узбуњивања грађана у случају природних и других опасности,</w:t>
      </w:r>
    </w:p>
    <w:p w:rsidR="00810F91" w:rsidRPr="00C10F66" w:rsidRDefault="00810F91" w:rsidP="00810F91">
      <w:pPr>
        <w:pStyle w:val="ListParagraph"/>
        <w:numPr>
          <w:ilvl w:val="0"/>
          <w:numId w:val="92"/>
        </w:numPr>
        <w:spacing w:before="120" w:after="120"/>
        <w:ind w:left="1077" w:hanging="357"/>
        <w:jc w:val="both"/>
        <w:rPr>
          <w:rFonts w:ascii="Times New Roman" w:hAnsi="Times New Roman" w:cs="Times New Roman"/>
          <w:sz w:val="24"/>
          <w:szCs w:val="24"/>
          <w:lang w:val="sr-Cyrl-BA"/>
        </w:rPr>
      </w:pPr>
      <w:r w:rsidRPr="00C10F66">
        <w:rPr>
          <w:rFonts w:ascii="Times New Roman" w:hAnsi="Times New Roman" w:cs="Times New Roman"/>
          <w:sz w:val="24"/>
          <w:szCs w:val="24"/>
          <w:lang w:val="sr-Cyrl-BA"/>
        </w:rPr>
        <w:t xml:space="preserve">успоставити систем </w:t>
      </w:r>
      <w:r>
        <w:rPr>
          <w:rFonts w:ascii="Times New Roman" w:hAnsi="Times New Roman" w:cs="Times New Roman"/>
          <w:sz w:val="24"/>
          <w:szCs w:val="24"/>
          <w:lang w:val="sr-Cyrl-BA"/>
        </w:rPr>
        <w:t xml:space="preserve">мониторинга и </w:t>
      </w:r>
      <w:r w:rsidRPr="00C10F66">
        <w:rPr>
          <w:rFonts w:ascii="Times New Roman" w:hAnsi="Times New Roman" w:cs="Times New Roman"/>
          <w:sz w:val="24"/>
          <w:szCs w:val="24"/>
          <w:lang w:val="sr-Cyrl-BA"/>
        </w:rPr>
        <w:t>раног упозорења,</w:t>
      </w:r>
    </w:p>
    <w:p w:rsidR="00810F91" w:rsidRPr="00C10F66" w:rsidRDefault="00810F91" w:rsidP="00810F91">
      <w:pPr>
        <w:pStyle w:val="ListParagraph"/>
        <w:numPr>
          <w:ilvl w:val="0"/>
          <w:numId w:val="92"/>
        </w:numPr>
        <w:spacing w:before="120" w:after="120"/>
        <w:ind w:left="1077" w:hanging="357"/>
        <w:jc w:val="both"/>
        <w:rPr>
          <w:rFonts w:ascii="Times New Roman" w:hAnsi="Times New Roman" w:cs="Times New Roman"/>
          <w:sz w:val="24"/>
          <w:szCs w:val="24"/>
          <w:lang w:val="sr-Cyrl-BA"/>
        </w:rPr>
      </w:pPr>
      <w:r w:rsidRPr="00C10F66">
        <w:rPr>
          <w:rFonts w:ascii="Times New Roman" w:hAnsi="Times New Roman" w:cs="Times New Roman"/>
          <w:sz w:val="24"/>
          <w:szCs w:val="24"/>
          <w:lang w:val="sr-Cyrl-BA"/>
        </w:rPr>
        <w:t>израдити документе планског мониторинга и евиденције поплава, штета од истих као и посљедица по људе, економију/околину, КИ и друге јавне/друштвене објекте</w:t>
      </w:r>
    </w:p>
    <w:p w:rsidR="00810F91" w:rsidRPr="00C10F66" w:rsidRDefault="00810F91" w:rsidP="00810F91">
      <w:pPr>
        <w:pStyle w:val="ListParagraph"/>
        <w:numPr>
          <w:ilvl w:val="0"/>
          <w:numId w:val="92"/>
        </w:numPr>
        <w:spacing w:before="120" w:after="120"/>
        <w:ind w:left="1077" w:hanging="357"/>
        <w:jc w:val="both"/>
        <w:rPr>
          <w:rFonts w:ascii="Times New Roman" w:hAnsi="Times New Roman" w:cs="Times New Roman"/>
          <w:sz w:val="24"/>
          <w:szCs w:val="24"/>
          <w:lang w:val="sr-Cyrl-BA"/>
        </w:rPr>
      </w:pPr>
      <w:r w:rsidRPr="00C10F66">
        <w:rPr>
          <w:rFonts w:ascii="Times New Roman" w:hAnsi="Times New Roman" w:cs="Times New Roman"/>
          <w:sz w:val="24"/>
          <w:szCs w:val="24"/>
          <w:lang w:val="sr-Cyrl-BA"/>
        </w:rPr>
        <w:t>осигурати да се становништво информише о начину одговора на бујичне поплаве,</w:t>
      </w:r>
    </w:p>
    <w:p w:rsidR="00810F91" w:rsidRPr="00C10F66" w:rsidRDefault="00810F91" w:rsidP="00810F91">
      <w:pPr>
        <w:pStyle w:val="ListParagraph"/>
        <w:numPr>
          <w:ilvl w:val="0"/>
          <w:numId w:val="92"/>
        </w:numPr>
        <w:spacing w:before="120" w:after="120"/>
        <w:ind w:left="1077" w:hanging="357"/>
        <w:jc w:val="both"/>
        <w:rPr>
          <w:rFonts w:ascii="Times New Roman" w:hAnsi="Times New Roman" w:cs="Times New Roman"/>
          <w:sz w:val="24"/>
          <w:szCs w:val="24"/>
          <w:lang w:val="sr-Cyrl-BA"/>
        </w:rPr>
      </w:pPr>
      <w:r w:rsidRPr="00C10F66">
        <w:rPr>
          <w:rFonts w:ascii="Times New Roman" w:hAnsi="Times New Roman" w:cs="Times New Roman"/>
          <w:sz w:val="24"/>
          <w:szCs w:val="24"/>
          <w:lang w:val="sr-Cyrl-BA"/>
        </w:rPr>
        <w:t>развити систем едукације становништва и подизања нивоа безбједносне културе у смислу подизања припремљености на виши ниво,</w:t>
      </w:r>
    </w:p>
    <w:p w:rsidR="00810F91" w:rsidRPr="00C10F66" w:rsidRDefault="00810F91" w:rsidP="00810F91">
      <w:pPr>
        <w:pStyle w:val="ListParagraph"/>
        <w:numPr>
          <w:ilvl w:val="0"/>
          <w:numId w:val="92"/>
        </w:numPr>
        <w:spacing w:before="120" w:after="120"/>
        <w:ind w:left="1077" w:hanging="357"/>
        <w:jc w:val="both"/>
        <w:rPr>
          <w:rFonts w:ascii="Times New Roman" w:hAnsi="Times New Roman" w:cs="Times New Roman"/>
          <w:sz w:val="24"/>
          <w:szCs w:val="24"/>
          <w:lang w:val="sr-Cyrl-BA"/>
        </w:rPr>
      </w:pPr>
      <w:r w:rsidRPr="00C10F66">
        <w:rPr>
          <w:rFonts w:ascii="Times New Roman" w:hAnsi="Times New Roman" w:cs="Times New Roman"/>
          <w:sz w:val="24"/>
          <w:szCs w:val="24"/>
          <w:lang w:val="sr-Cyrl-BA"/>
        </w:rPr>
        <w:t>реализовати све предвиђене инфраструктурне радове на јачању отпорности инфраструктуре на поплавни догађај,</w:t>
      </w:r>
    </w:p>
    <w:p w:rsidR="00810F91" w:rsidRPr="00C10F66" w:rsidRDefault="00810F91" w:rsidP="00810F91">
      <w:pPr>
        <w:pStyle w:val="ListParagraph"/>
        <w:numPr>
          <w:ilvl w:val="0"/>
          <w:numId w:val="92"/>
        </w:numPr>
        <w:spacing w:before="120" w:after="120"/>
        <w:ind w:left="1077" w:hanging="357"/>
        <w:jc w:val="both"/>
        <w:rPr>
          <w:rFonts w:ascii="Times New Roman" w:hAnsi="Times New Roman" w:cs="Times New Roman"/>
          <w:sz w:val="24"/>
          <w:szCs w:val="24"/>
          <w:lang w:val="sr-Cyrl-BA"/>
        </w:rPr>
      </w:pPr>
      <w:r w:rsidRPr="00C10F66">
        <w:rPr>
          <w:rFonts w:ascii="Times New Roman" w:hAnsi="Times New Roman" w:cs="Times New Roman"/>
          <w:sz w:val="24"/>
          <w:szCs w:val="24"/>
          <w:lang w:val="sr-Cyrl-BA"/>
        </w:rPr>
        <w:t>предузети све превентивне мјере од стране ЈЛС али и становништва како би се посљедице  бујичних поплава смањиле,</w:t>
      </w:r>
    </w:p>
    <w:p w:rsidR="00810F91" w:rsidRPr="00C10F66" w:rsidRDefault="00810F91" w:rsidP="00810F91">
      <w:pPr>
        <w:pStyle w:val="ListParagraph"/>
        <w:numPr>
          <w:ilvl w:val="0"/>
          <w:numId w:val="92"/>
        </w:numPr>
        <w:spacing w:before="120" w:after="120"/>
        <w:ind w:left="1077" w:hanging="357"/>
        <w:jc w:val="both"/>
        <w:rPr>
          <w:rFonts w:ascii="Times New Roman" w:hAnsi="Times New Roman" w:cs="Times New Roman"/>
          <w:sz w:val="24"/>
          <w:szCs w:val="24"/>
          <w:lang w:val="sr-Cyrl-BA"/>
        </w:rPr>
      </w:pPr>
      <w:r w:rsidRPr="00C10F66">
        <w:rPr>
          <w:rFonts w:ascii="Times New Roman" w:hAnsi="Times New Roman" w:cs="Times New Roman"/>
          <w:sz w:val="24"/>
          <w:szCs w:val="24"/>
          <w:lang w:val="sr-Cyrl-BA"/>
        </w:rPr>
        <w:t>успоставити сарадњу са сусједним општинама а у вези одговора на бујичне и друге поплаве, кроз разне споразуме о сарадњи.</w:t>
      </w:r>
    </w:p>
    <w:p w:rsidR="00591CDF" w:rsidRDefault="00591CDF" w:rsidP="006F330A">
      <w:pPr>
        <w:rPr>
          <w:rFonts w:ascii="Times New Roman" w:hAnsi="Times New Roman" w:cs="Times New Roman"/>
          <w:i/>
          <w:color w:val="1A1617"/>
          <w:sz w:val="24"/>
          <w:szCs w:val="24"/>
          <w:lang w:val="sr-Cyrl-BA"/>
        </w:rPr>
      </w:pPr>
    </w:p>
    <w:p w:rsidR="006F330A" w:rsidRDefault="00EE2C8D" w:rsidP="00285790">
      <w:pPr>
        <w:pStyle w:val="Heading2"/>
      </w:pPr>
      <w:bookmarkStart w:id="74" w:name="_Toc30938378"/>
      <w:r>
        <w:t>4.3.</w:t>
      </w:r>
      <w:r w:rsidR="006F330A" w:rsidRPr="00EE2C8D">
        <w:t>Анализа ризика од земљотреса</w:t>
      </w:r>
      <w:bookmarkEnd w:id="74"/>
    </w:p>
    <w:p w:rsidR="00551126" w:rsidRPr="00551126" w:rsidRDefault="00551126" w:rsidP="00551126">
      <w:pPr>
        <w:rPr>
          <w:lang w:val="sr-Cyrl-BA"/>
        </w:rPr>
      </w:pPr>
    </w:p>
    <w:p w:rsidR="006F330A" w:rsidRPr="008D77CC" w:rsidRDefault="006F330A" w:rsidP="008D77CC">
      <w:pPr>
        <w:rPr>
          <w:rFonts w:ascii="Times New Roman" w:hAnsi="Times New Roman" w:cs="Times New Roman"/>
          <w:sz w:val="24"/>
          <w:szCs w:val="24"/>
          <w:lang w:val="sr-Cyrl-BA"/>
        </w:rPr>
      </w:pPr>
      <w:r w:rsidRPr="008D77CC">
        <w:rPr>
          <w:rFonts w:ascii="Times New Roman" w:hAnsi="Times New Roman" w:cs="Times New Roman"/>
          <w:sz w:val="24"/>
          <w:szCs w:val="24"/>
          <w:lang w:val="sr-Cyrl-BA"/>
        </w:rPr>
        <w:t xml:space="preserve">Из идентификације ризика у </w:t>
      </w:r>
      <w:r w:rsidR="008D77CC">
        <w:rPr>
          <w:rFonts w:ascii="Times New Roman" w:hAnsi="Times New Roman" w:cs="Times New Roman"/>
          <w:sz w:val="24"/>
          <w:szCs w:val="24"/>
          <w:lang w:val="sr-Cyrl-BA"/>
        </w:rPr>
        <w:t>Граду Градишка</w:t>
      </w:r>
      <w:r w:rsidRPr="008D77CC">
        <w:rPr>
          <w:rFonts w:ascii="Times New Roman" w:hAnsi="Times New Roman" w:cs="Times New Roman"/>
          <w:sz w:val="24"/>
          <w:szCs w:val="24"/>
          <w:lang w:val="sr-Cyrl-BA"/>
        </w:rPr>
        <w:t xml:space="preserve"> проистиче да се може говорити о потреби израде сценарија за земљотрес и то:</w:t>
      </w:r>
    </w:p>
    <w:p w:rsidR="006F330A" w:rsidRPr="008D77CC" w:rsidRDefault="006F330A" w:rsidP="004D4D43">
      <w:pPr>
        <w:pStyle w:val="ListParagraph"/>
        <w:numPr>
          <w:ilvl w:val="0"/>
          <w:numId w:val="78"/>
        </w:numPr>
        <w:jc w:val="both"/>
        <w:rPr>
          <w:rFonts w:ascii="Times New Roman" w:hAnsi="Times New Roman" w:cs="Times New Roman"/>
          <w:sz w:val="24"/>
          <w:szCs w:val="24"/>
          <w:lang w:val="sr-Cyrl-BA"/>
        </w:rPr>
      </w:pPr>
      <w:r w:rsidRPr="008D77CC">
        <w:rPr>
          <w:rFonts w:ascii="Times New Roman" w:hAnsi="Times New Roman" w:cs="Times New Roman"/>
          <w:sz w:val="24"/>
          <w:szCs w:val="24"/>
          <w:lang w:val="sr-Cyrl-BA"/>
        </w:rPr>
        <w:t>земљотрес од 5 степени МСЦ и</w:t>
      </w:r>
    </w:p>
    <w:p w:rsidR="006F330A" w:rsidRDefault="006F330A" w:rsidP="004D4D43">
      <w:pPr>
        <w:pStyle w:val="ListParagraph"/>
        <w:numPr>
          <w:ilvl w:val="0"/>
          <w:numId w:val="78"/>
        </w:numPr>
        <w:jc w:val="both"/>
        <w:rPr>
          <w:rFonts w:ascii="Times New Roman" w:hAnsi="Times New Roman" w:cs="Times New Roman"/>
          <w:sz w:val="24"/>
          <w:szCs w:val="24"/>
          <w:lang w:val="sr-Cyrl-BA"/>
        </w:rPr>
      </w:pPr>
      <w:r w:rsidRPr="008D77CC">
        <w:rPr>
          <w:rFonts w:ascii="Times New Roman" w:hAnsi="Times New Roman" w:cs="Times New Roman"/>
          <w:sz w:val="24"/>
          <w:szCs w:val="24"/>
          <w:lang w:val="sr-Cyrl-BA"/>
        </w:rPr>
        <w:t>земљотрес од 7 степени МСЦ.</w:t>
      </w:r>
    </w:p>
    <w:p w:rsidR="008D77CC" w:rsidRPr="008D77CC" w:rsidRDefault="008D77CC" w:rsidP="008D77CC">
      <w:pPr>
        <w:pStyle w:val="ListParagraph"/>
        <w:jc w:val="both"/>
        <w:rPr>
          <w:rFonts w:ascii="Times New Roman" w:hAnsi="Times New Roman" w:cs="Times New Roman"/>
          <w:sz w:val="24"/>
          <w:szCs w:val="24"/>
          <w:lang w:val="sr-Cyrl-BA"/>
        </w:rPr>
      </w:pPr>
    </w:p>
    <w:p w:rsidR="006F330A" w:rsidRPr="008D77CC" w:rsidRDefault="00EE2C8D" w:rsidP="00285790">
      <w:pPr>
        <w:pStyle w:val="Heading3"/>
      </w:pPr>
      <w:bookmarkStart w:id="75" w:name="_Toc30938379"/>
      <w:r w:rsidRPr="008D77CC">
        <w:t>4.3.1.</w:t>
      </w:r>
      <w:r w:rsidR="006F330A" w:rsidRPr="008D77CC">
        <w:t xml:space="preserve">Анализа сценарија </w:t>
      </w:r>
      <w:r w:rsidR="00431620" w:rsidRPr="008D77CC">
        <w:t>–</w:t>
      </w:r>
      <w:r w:rsidR="006F330A" w:rsidRPr="008D77CC">
        <w:t xml:space="preserve"> земљотрес</w:t>
      </w:r>
      <w:bookmarkEnd w:id="75"/>
      <w:r w:rsidR="00431620" w:rsidRPr="008D77CC">
        <w:rPr>
          <w:sz w:val="22"/>
          <w:szCs w:val="22"/>
        </w:rPr>
        <w:t>5 степени МЦС</w:t>
      </w:r>
    </w:p>
    <w:p w:rsidR="006F330A" w:rsidRPr="00984FCC" w:rsidRDefault="006F330A" w:rsidP="001F06CA">
      <w:pPr>
        <w:pStyle w:val="Heading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7193"/>
      </w:tblGrid>
      <w:tr w:rsidR="006F330A" w:rsidRPr="00672A3D" w:rsidTr="006F330A">
        <w:tc>
          <w:tcPr>
            <w:tcW w:w="2093" w:type="dxa"/>
            <w:shd w:val="clear" w:color="auto" w:fill="BFBFBF"/>
            <w:vAlign w:val="center"/>
          </w:tcPr>
          <w:p w:rsidR="006F330A" w:rsidRPr="00672A3D" w:rsidRDefault="006F330A" w:rsidP="006F330A">
            <w:pPr>
              <w:jc w:val="center"/>
              <w:rPr>
                <w:rFonts w:ascii="Times New Roman" w:hAnsi="Times New Roman" w:cs="Times New Roman"/>
                <w:b/>
                <w:sz w:val="22"/>
                <w:szCs w:val="22"/>
                <w:lang w:val="sr-Cyrl-BA"/>
              </w:rPr>
            </w:pPr>
            <w:r w:rsidRPr="00672A3D">
              <w:rPr>
                <w:rFonts w:ascii="Times New Roman" w:hAnsi="Times New Roman" w:cs="Times New Roman"/>
                <w:b/>
                <w:sz w:val="22"/>
                <w:szCs w:val="22"/>
                <w:lang w:val="sr-Cyrl-BA"/>
              </w:rPr>
              <w:t>Параметар</w:t>
            </w:r>
          </w:p>
        </w:tc>
        <w:tc>
          <w:tcPr>
            <w:tcW w:w="7195" w:type="dxa"/>
            <w:shd w:val="clear" w:color="auto" w:fill="BFBFBF"/>
            <w:vAlign w:val="center"/>
          </w:tcPr>
          <w:p w:rsidR="006F330A" w:rsidRPr="00672A3D" w:rsidRDefault="006F330A" w:rsidP="006F330A">
            <w:pPr>
              <w:jc w:val="center"/>
              <w:rPr>
                <w:rFonts w:ascii="Times New Roman" w:hAnsi="Times New Roman" w:cs="Times New Roman"/>
                <w:b/>
                <w:sz w:val="22"/>
                <w:szCs w:val="22"/>
                <w:lang w:val="sr-Cyrl-BA"/>
              </w:rPr>
            </w:pPr>
            <w:r w:rsidRPr="00672A3D">
              <w:rPr>
                <w:rFonts w:ascii="Times New Roman" w:hAnsi="Times New Roman" w:cs="Times New Roman"/>
                <w:b/>
                <w:sz w:val="22"/>
                <w:szCs w:val="22"/>
                <w:lang w:val="sr-Cyrl-BA"/>
              </w:rPr>
              <w:t>Општа питања</w:t>
            </w:r>
          </w:p>
        </w:tc>
      </w:tr>
      <w:tr w:rsidR="006F330A" w:rsidRPr="00672A3D" w:rsidTr="006F330A">
        <w:tc>
          <w:tcPr>
            <w:tcW w:w="2093" w:type="dxa"/>
            <w:shd w:val="clear" w:color="auto" w:fill="D9D9D9"/>
            <w:vAlign w:val="center"/>
          </w:tcPr>
          <w:p w:rsidR="006F330A" w:rsidRPr="00672A3D" w:rsidRDefault="006F330A" w:rsidP="006F330A">
            <w:pPr>
              <w:rPr>
                <w:rFonts w:ascii="Times New Roman" w:hAnsi="Times New Roman" w:cs="Times New Roman"/>
                <w:b/>
                <w:sz w:val="22"/>
                <w:szCs w:val="22"/>
                <w:lang w:val="sr-Cyrl-BA"/>
              </w:rPr>
            </w:pPr>
            <w:r w:rsidRPr="00672A3D">
              <w:rPr>
                <w:rFonts w:ascii="Times New Roman" w:hAnsi="Times New Roman" w:cs="Times New Roman"/>
                <w:b/>
                <w:sz w:val="22"/>
                <w:szCs w:val="22"/>
                <w:lang w:val="sr-Cyrl-BA"/>
              </w:rPr>
              <w:t>Опасност</w:t>
            </w:r>
          </w:p>
        </w:tc>
        <w:tc>
          <w:tcPr>
            <w:tcW w:w="7195" w:type="dxa"/>
            <w:shd w:val="clear" w:color="auto" w:fill="auto"/>
            <w:vAlign w:val="center"/>
          </w:tcPr>
          <w:p w:rsidR="006F330A" w:rsidRPr="00672A3D" w:rsidRDefault="006F330A" w:rsidP="006F330A">
            <w:pPr>
              <w:rPr>
                <w:rFonts w:ascii="Times New Roman" w:hAnsi="Times New Roman" w:cs="Times New Roman"/>
                <w:sz w:val="22"/>
                <w:szCs w:val="22"/>
                <w:lang w:val="sr-Cyrl-BA"/>
              </w:rPr>
            </w:pPr>
            <w:r w:rsidRPr="00672A3D">
              <w:rPr>
                <w:rFonts w:ascii="Times New Roman" w:hAnsi="Times New Roman" w:cs="Times New Roman"/>
                <w:sz w:val="22"/>
                <w:szCs w:val="22"/>
                <w:lang w:val="sr-Cyrl-BA"/>
              </w:rPr>
              <w:t>Земљотрес5 степени МЦС.</w:t>
            </w:r>
          </w:p>
        </w:tc>
      </w:tr>
      <w:tr w:rsidR="006F330A" w:rsidRPr="00672A3D" w:rsidTr="006F330A">
        <w:tc>
          <w:tcPr>
            <w:tcW w:w="2093" w:type="dxa"/>
            <w:shd w:val="clear" w:color="auto" w:fill="D9D9D9"/>
            <w:vAlign w:val="center"/>
          </w:tcPr>
          <w:p w:rsidR="006F330A" w:rsidRPr="00672A3D" w:rsidRDefault="006F330A" w:rsidP="006F330A">
            <w:pPr>
              <w:rPr>
                <w:rFonts w:ascii="Times New Roman" w:hAnsi="Times New Roman" w:cs="Times New Roman"/>
                <w:b/>
                <w:sz w:val="22"/>
                <w:szCs w:val="22"/>
                <w:lang w:val="sr-Cyrl-BA"/>
              </w:rPr>
            </w:pPr>
            <w:r w:rsidRPr="00672A3D">
              <w:rPr>
                <w:rFonts w:ascii="Times New Roman" w:hAnsi="Times New Roman" w:cs="Times New Roman"/>
                <w:b/>
                <w:sz w:val="22"/>
                <w:szCs w:val="22"/>
                <w:lang w:val="sr-Cyrl-BA"/>
              </w:rPr>
              <w:t>Појављивање</w:t>
            </w:r>
          </w:p>
        </w:tc>
        <w:tc>
          <w:tcPr>
            <w:tcW w:w="7195" w:type="dxa"/>
            <w:shd w:val="clear" w:color="auto" w:fill="auto"/>
            <w:vAlign w:val="center"/>
          </w:tcPr>
          <w:p w:rsidR="006F330A" w:rsidRPr="00672A3D" w:rsidRDefault="006F330A" w:rsidP="006F330A">
            <w:pPr>
              <w:rPr>
                <w:rFonts w:ascii="Times New Roman" w:hAnsi="Times New Roman" w:cs="Times New Roman"/>
                <w:sz w:val="22"/>
                <w:szCs w:val="22"/>
                <w:lang w:val="sr-Cyrl-BA"/>
              </w:rPr>
            </w:pPr>
            <w:r w:rsidRPr="00672A3D">
              <w:rPr>
                <w:rFonts w:ascii="Times New Roman" w:hAnsi="Times New Roman" w:cs="Times New Roman"/>
                <w:sz w:val="22"/>
                <w:szCs w:val="22"/>
                <w:lang w:val="sr-Cyrl-BA"/>
              </w:rPr>
              <w:t>Према сеизмичкој карти појава оваквог земљотреса очекивана је једном у 100 година.</w:t>
            </w:r>
          </w:p>
        </w:tc>
      </w:tr>
      <w:tr w:rsidR="006F330A" w:rsidRPr="00672A3D" w:rsidTr="006F330A">
        <w:tc>
          <w:tcPr>
            <w:tcW w:w="2093" w:type="dxa"/>
            <w:shd w:val="clear" w:color="auto" w:fill="D9D9D9"/>
            <w:vAlign w:val="center"/>
          </w:tcPr>
          <w:p w:rsidR="006F330A" w:rsidRPr="00672A3D" w:rsidRDefault="006F330A" w:rsidP="006F330A">
            <w:pPr>
              <w:rPr>
                <w:rFonts w:ascii="Times New Roman" w:hAnsi="Times New Roman" w:cs="Times New Roman"/>
                <w:b/>
                <w:sz w:val="22"/>
                <w:szCs w:val="22"/>
                <w:lang w:val="sr-Cyrl-BA"/>
              </w:rPr>
            </w:pPr>
            <w:r w:rsidRPr="00672A3D">
              <w:rPr>
                <w:rFonts w:ascii="Times New Roman" w:hAnsi="Times New Roman" w:cs="Times New Roman"/>
                <w:b/>
                <w:sz w:val="22"/>
                <w:szCs w:val="22"/>
                <w:lang w:val="sr-Cyrl-BA"/>
              </w:rPr>
              <w:t>Просторна димензија</w:t>
            </w:r>
          </w:p>
        </w:tc>
        <w:tc>
          <w:tcPr>
            <w:tcW w:w="7195" w:type="dxa"/>
            <w:shd w:val="clear" w:color="auto" w:fill="auto"/>
            <w:vAlign w:val="center"/>
          </w:tcPr>
          <w:p w:rsidR="006F330A" w:rsidRPr="00672A3D" w:rsidRDefault="006F330A" w:rsidP="00236118">
            <w:p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 xml:space="preserve">Земљотрес представља нежељени догађај који зависно од епицентра, магнитуде и хипоцентра, захвата већи дио </w:t>
            </w:r>
            <w:r w:rsidR="00236118" w:rsidRPr="00672A3D">
              <w:rPr>
                <w:rFonts w:ascii="Times New Roman" w:hAnsi="Times New Roman" w:cs="Times New Roman"/>
                <w:sz w:val="22"/>
                <w:szCs w:val="22"/>
                <w:lang w:val="sr-Cyrl-BA"/>
              </w:rPr>
              <w:t>Града</w:t>
            </w:r>
            <w:r w:rsidRPr="00672A3D">
              <w:rPr>
                <w:rFonts w:ascii="Times New Roman" w:hAnsi="Times New Roman" w:cs="Times New Roman"/>
                <w:sz w:val="22"/>
                <w:szCs w:val="22"/>
                <w:lang w:val="sr-Cyrl-BA"/>
              </w:rPr>
              <w:t xml:space="preserve">, те усљед тога није могуће тачно ограничити његово дејство, али према карти сеизмичких зона у Републици Српској ради се о урбаном језгру </w:t>
            </w:r>
            <w:r w:rsidR="00236118" w:rsidRPr="00672A3D">
              <w:rPr>
                <w:rFonts w:ascii="Times New Roman" w:hAnsi="Times New Roman" w:cs="Times New Roman"/>
                <w:sz w:val="22"/>
                <w:szCs w:val="22"/>
                <w:lang w:val="sr-Cyrl-BA"/>
              </w:rPr>
              <w:t>Градишке</w:t>
            </w:r>
            <w:r w:rsidRPr="00672A3D">
              <w:rPr>
                <w:rFonts w:ascii="Times New Roman" w:hAnsi="Times New Roman" w:cs="Times New Roman"/>
                <w:sz w:val="22"/>
                <w:szCs w:val="22"/>
                <w:lang w:val="sr-Cyrl-BA"/>
              </w:rPr>
              <w:t>.</w:t>
            </w:r>
          </w:p>
        </w:tc>
      </w:tr>
      <w:tr w:rsidR="006F330A" w:rsidRPr="00672A3D" w:rsidTr="006F330A">
        <w:tc>
          <w:tcPr>
            <w:tcW w:w="2093" w:type="dxa"/>
            <w:shd w:val="clear" w:color="auto" w:fill="D9D9D9"/>
            <w:vAlign w:val="center"/>
          </w:tcPr>
          <w:p w:rsidR="006F330A" w:rsidRPr="00672A3D" w:rsidRDefault="006F330A" w:rsidP="006F330A">
            <w:pPr>
              <w:rPr>
                <w:rFonts w:ascii="Times New Roman" w:hAnsi="Times New Roman" w:cs="Times New Roman"/>
                <w:b/>
                <w:sz w:val="22"/>
                <w:szCs w:val="22"/>
                <w:lang w:val="sr-Cyrl-BA"/>
              </w:rPr>
            </w:pPr>
            <w:r w:rsidRPr="00672A3D">
              <w:rPr>
                <w:rFonts w:ascii="Times New Roman" w:hAnsi="Times New Roman" w:cs="Times New Roman"/>
                <w:b/>
                <w:sz w:val="22"/>
                <w:szCs w:val="22"/>
                <w:lang w:val="sr-Cyrl-BA"/>
              </w:rPr>
              <w:t>Интензитет</w:t>
            </w:r>
          </w:p>
        </w:tc>
        <w:tc>
          <w:tcPr>
            <w:tcW w:w="7195" w:type="dxa"/>
            <w:shd w:val="clear" w:color="auto" w:fill="auto"/>
            <w:vAlign w:val="center"/>
          </w:tcPr>
          <w:p w:rsidR="006F330A" w:rsidRPr="00672A3D" w:rsidRDefault="006F330A" w:rsidP="006F330A">
            <w:pPr>
              <w:rPr>
                <w:rFonts w:ascii="Times New Roman" w:hAnsi="Times New Roman" w:cs="Times New Roman"/>
                <w:sz w:val="22"/>
                <w:szCs w:val="22"/>
                <w:lang w:val="sr-Cyrl-BA"/>
              </w:rPr>
            </w:pPr>
            <w:r w:rsidRPr="00672A3D">
              <w:rPr>
                <w:rFonts w:ascii="Times New Roman" w:hAnsi="Times New Roman" w:cs="Times New Roman"/>
                <w:sz w:val="22"/>
                <w:szCs w:val="22"/>
                <w:lang w:val="sr-Cyrl-BA"/>
              </w:rPr>
              <w:t xml:space="preserve">Највјероватнији интензитет је </w:t>
            </w:r>
            <w:r w:rsidR="00236118" w:rsidRPr="00672A3D">
              <w:rPr>
                <w:rFonts w:ascii="Times New Roman" w:hAnsi="Times New Roman" w:cs="Times New Roman"/>
                <w:sz w:val="22"/>
                <w:szCs w:val="22"/>
                <w:lang w:val="sr-Cyrl-BA"/>
              </w:rPr>
              <w:t xml:space="preserve">мање од </w:t>
            </w:r>
            <w:r w:rsidRPr="00672A3D">
              <w:rPr>
                <w:rFonts w:ascii="Times New Roman" w:hAnsi="Times New Roman" w:cs="Times New Roman"/>
                <w:sz w:val="22"/>
                <w:szCs w:val="22"/>
                <w:lang w:val="sr-Cyrl-BA"/>
              </w:rPr>
              <w:t>5 степени МЦС.</w:t>
            </w:r>
          </w:p>
        </w:tc>
      </w:tr>
      <w:tr w:rsidR="006F330A" w:rsidRPr="00672A3D" w:rsidTr="006F330A">
        <w:tc>
          <w:tcPr>
            <w:tcW w:w="2093" w:type="dxa"/>
            <w:shd w:val="clear" w:color="auto" w:fill="D9D9D9"/>
            <w:vAlign w:val="center"/>
          </w:tcPr>
          <w:p w:rsidR="006F330A" w:rsidRPr="00672A3D" w:rsidRDefault="006F330A" w:rsidP="006F330A">
            <w:pPr>
              <w:rPr>
                <w:rFonts w:ascii="Times New Roman" w:hAnsi="Times New Roman" w:cs="Times New Roman"/>
                <w:b/>
                <w:sz w:val="22"/>
                <w:szCs w:val="22"/>
                <w:lang w:val="sr-Cyrl-BA"/>
              </w:rPr>
            </w:pPr>
            <w:r w:rsidRPr="00672A3D">
              <w:rPr>
                <w:rFonts w:ascii="Times New Roman" w:hAnsi="Times New Roman" w:cs="Times New Roman"/>
                <w:b/>
                <w:sz w:val="22"/>
                <w:szCs w:val="22"/>
                <w:lang w:val="sr-Cyrl-BA"/>
              </w:rPr>
              <w:t>Вријеме</w:t>
            </w:r>
          </w:p>
        </w:tc>
        <w:tc>
          <w:tcPr>
            <w:tcW w:w="7195" w:type="dxa"/>
            <w:shd w:val="clear" w:color="auto" w:fill="auto"/>
            <w:vAlign w:val="center"/>
          </w:tcPr>
          <w:p w:rsidR="006F330A" w:rsidRPr="00672A3D" w:rsidRDefault="006F330A" w:rsidP="00236118">
            <w:p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Настанк земљотреса није могуће временски одредити, узрок је најчешће непознат.</w:t>
            </w:r>
          </w:p>
        </w:tc>
      </w:tr>
      <w:tr w:rsidR="006F330A" w:rsidRPr="00672A3D" w:rsidTr="006F330A">
        <w:tc>
          <w:tcPr>
            <w:tcW w:w="2093" w:type="dxa"/>
            <w:shd w:val="clear" w:color="auto" w:fill="D9D9D9"/>
            <w:vAlign w:val="center"/>
          </w:tcPr>
          <w:p w:rsidR="006F330A" w:rsidRPr="00672A3D" w:rsidRDefault="006F330A" w:rsidP="006F330A">
            <w:pPr>
              <w:rPr>
                <w:rFonts w:ascii="Times New Roman" w:hAnsi="Times New Roman" w:cs="Times New Roman"/>
                <w:b/>
                <w:sz w:val="22"/>
                <w:szCs w:val="22"/>
                <w:lang w:val="sr-Cyrl-BA"/>
              </w:rPr>
            </w:pPr>
            <w:r w:rsidRPr="00672A3D">
              <w:rPr>
                <w:rFonts w:ascii="Times New Roman" w:hAnsi="Times New Roman" w:cs="Times New Roman"/>
                <w:b/>
                <w:sz w:val="22"/>
                <w:szCs w:val="22"/>
                <w:lang w:val="sr-Cyrl-BA"/>
              </w:rPr>
              <w:t>Ток</w:t>
            </w:r>
          </w:p>
        </w:tc>
        <w:tc>
          <w:tcPr>
            <w:tcW w:w="7195" w:type="dxa"/>
            <w:shd w:val="clear" w:color="auto" w:fill="auto"/>
            <w:vAlign w:val="center"/>
          </w:tcPr>
          <w:p w:rsidR="006F330A" w:rsidRPr="00672A3D" w:rsidRDefault="006F330A" w:rsidP="004D4D43">
            <w:pPr>
              <w:pStyle w:val="ListParagraph"/>
              <w:numPr>
                <w:ilvl w:val="0"/>
                <w:numId w:val="89"/>
              </w:num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хук и потрес,</w:t>
            </w:r>
          </w:p>
          <w:p w:rsidR="006F330A" w:rsidRPr="00672A3D" w:rsidRDefault="006F330A" w:rsidP="004D4D43">
            <w:pPr>
              <w:pStyle w:val="ListParagraph"/>
              <w:numPr>
                <w:ilvl w:val="0"/>
                <w:numId w:val="89"/>
              </w:num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буди људе из сна</w:t>
            </w:r>
          </w:p>
          <w:p w:rsidR="006F330A" w:rsidRPr="00672A3D" w:rsidRDefault="006F330A" w:rsidP="004D4D43">
            <w:pPr>
              <w:pStyle w:val="ListParagraph"/>
              <w:numPr>
                <w:ilvl w:val="0"/>
                <w:numId w:val="89"/>
              </w:num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у стамбеним зградама померање дијелова намјештаја,</w:t>
            </w:r>
          </w:p>
          <w:p w:rsidR="006F330A" w:rsidRPr="00672A3D" w:rsidRDefault="006F330A" w:rsidP="004D4D43">
            <w:pPr>
              <w:pStyle w:val="ListParagraph"/>
              <w:numPr>
                <w:ilvl w:val="0"/>
                <w:numId w:val="89"/>
              </w:num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падају слике и руше се предмети са полица,</w:t>
            </w:r>
          </w:p>
          <w:p w:rsidR="006F330A" w:rsidRPr="00672A3D" w:rsidRDefault="006F330A" w:rsidP="004D4D43">
            <w:pPr>
              <w:pStyle w:val="ListParagraph"/>
              <w:numPr>
                <w:ilvl w:val="0"/>
                <w:numId w:val="89"/>
              </w:num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код дијела становништва долази до страха и панике,</w:t>
            </w:r>
          </w:p>
          <w:p w:rsidR="006F330A" w:rsidRPr="00672A3D" w:rsidRDefault="006F330A" w:rsidP="004D4D43">
            <w:pPr>
              <w:pStyle w:val="ListParagraph"/>
              <w:numPr>
                <w:ilvl w:val="0"/>
                <w:numId w:val="89"/>
              </w:num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на објектима долази до лаких оштећења,</w:t>
            </w:r>
          </w:p>
          <w:p w:rsidR="006F330A" w:rsidRPr="00672A3D" w:rsidRDefault="006F330A" w:rsidP="004D4D43">
            <w:pPr>
              <w:pStyle w:val="ListParagraph"/>
              <w:numPr>
                <w:ilvl w:val="0"/>
                <w:numId w:val="89"/>
              </w:num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могућа појава повријеђених и трауматизованих лица,</w:t>
            </w:r>
          </w:p>
          <w:p w:rsidR="006F330A" w:rsidRPr="00672A3D" w:rsidRDefault="006F330A" w:rsidP="004D4D43">
            <w:pPr>
              <w:pStyle w:val="ListParagraph"/>
              <w:numPr>
                <w:ilvl w:val="0"/>
                <w:numId w:val="89"/>
              </w:num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могућа појава накнадних потреса истог или мањег интензитета.</w:t>
            </w:r>
          </w:p>
        </w:tc>
      </w:tr>
      <w:tr w:rsidR="006F330A" w:rsidRPr="00672A3D" w:rsidTr="006F330A">
        <w:tc>
          <w:tcPr>
            <w:tcW w:w="2093" w:type="dxa"/>
            <w:shd w:val="clear" w:color="auto" w:fill="D9D9D9"/>
            <w:vAlign w:val="center"/>
          </w:tcPr>
          <w:p w:rsidR="006F330A" w:rsidRPr="00672A3D" w:rsidRDefault="006F330A" w:rsidP="006F330A">
            <w:pPr>
              <w:rPr>
                <w:rFonts w:ascii="Times New Roman" w:hAnsi="Times New Roman" w:cs="Times New Roman"/>
                <w:b/>
                <w:sz w:val="22"/>
                <w:szCs w:val="22"/>
                <w:lang w:val="sr-Cyrl-BA"/>
              </w:rPr>
            </w:pPr>
            <w:r w:rsidRPr="00672A3D">
              <w:rPr>
                <w:rFonts w:ascii="Times New Roman" w:hAnsi="Times New Roman" w:cs="Times New Roman"/>
                <w:b/>
                <w:sz w:val="22"/>
                <w:szCs w:val="22"/>
                <w:lang w:val="sr-Cyrl-BA"/>
              </w:rPr>
              <w:t>Трајање</w:t>
            </w:r>
          </w:p>
        </w:tc>
        <w:tc>
          <w:tcPr>
            <w:tcW w:w="7195" w:type="dxa"/>
            <w:shd w:val="clear" w:color="auto" w:fill="auto"/>
            <w:vAlign w:val="center"/>
          </w:tcPr>
          <w:p w:rsidR="006F330A" w:rsidRPr="00672A3D" w:rsidRDefault="006F330A" w:rsidP="00236118">
            <w:p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Земљотрес траје до 10 секунди и за кратко вријеме може изазвати значајније посљедице по живот и здравље људи, материјалних и културних добара и животну средину.</w:t>
            </w:r>
          </w:p>
        </w:tc>
      </w:tr>
      <w:tr w:rsidR="006F330A" w:rsidRPr="00672A3D" w:rsidTr="006F330A">
        <w:tc>
          <w:tcPr>
            <w:tcW w:w="2093" w:type="dxa"/>
            <w:shd w:val="clear" w:color="auto" w:fill="D9D9D9"/>
            <w:vAlign w:val="center"/>
          </w:tcPr>
          <w:p w:rsidR="006F330A" w:rsidRPr="00672A3D" w:rsidRDefault="006F330A" w:rsidP="006F330A">
            <w:pPr>
              <w:rPr>
                <w:rFonts w:ascii="Times New Roman" w:hAnsi="Times New Roman" w:cs="Times New Roman"/>
                <w:b/>
                <w:sz w:val="22"/>
                <w:szCs w:val="22"/>
                <w:lang w:val="sr-Cyrl-BA"/>
              </w:rPr>
            </w:pPr>
            <w:r w:rsidRPr="00672A3D">
              <w:rPr>
                <w:rFonts w:ascii="Times New Roman" w:hAnsi="Times New Roman" w:cs="Times New Roman"/>
                <w:b/>
                <w:sz w:val="22"/>
                <w:szCs w:val="22"/>
                <w:lang w:val="sr-Cyrl-BA"/>
              </w:rPr>
              <w:t>Рана најава</w:t>
            </w:r>
          </w:p>
        </w:tc>
        <w:tc>
          <w:tcPr>
            <w:tcW w:w="7195" w:type="dxa"/>
            <w:shd w:val="clear" w:color="auto" w:fill="auto"/>
            <w:vAlign w:val="center"/>
          </w:tcPr>
          <w:p w:rsidR="006F330A" w:rsidRPr="00672A3D" w:rsidRDefault="006F330A" w:rsidP="00236118">
            <w:p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Догађај није очекиван. Систем за идентификацију земљотреса је у надлежности Републичког хидрометеоролошког завода.</w:t>
            </w:r>
          </w:p>
        </w:tc>
      </w:tr>
      <w:tr w:rsidR="006F330A" w:rsidRPr="00672A3D" w:rsidTr="006F330A">
        <w:tc>
          <w:tcPr>
            <w:tcW w:w="2093" w:type="dxa"/>
            <w:shd w:val="clear" w:color="auto" w:fill="D9D9D9"/>
            <w:vAlign w:val="center"/>
          </w:tcPr>
          <w:p w:rsidR="006F330A" w:rsidRPr="00672A3D" w:rsidRDefault="006F330A" w:rsidP="006F330A">
            <w:pPr>
              <w:rPr>
                <w:rFonts w:ascii="Times New Roman" w:hAnsi="Times New Roman" w:cs="Times New Roman"/>
                <w:b/>
                <w:sz w:val="22"/>
                <w:szCs w:val="22"/>
                <w:lang w:val="sr-Cyrl-BA"/>
              </w:rPr>
            </w:pPr>
            <w:r w:rsidRPr="00672A3D">
              <w:rPr>
                <w:rFonts w:ascii="Times New Roman" w:hAnsi="Times New Roman" w:cs="Times New Roman"/>
                <w:b/>
                <w:sz w:val="22"/>
                <w:szCs w:val="22"/>
                <w:lang w:val="sr-Cyrl-BA"/>
              </w:rPr>
              <w:t>Припремљеност</w:t>
            </w:r>
          </w:p>
        </w:tc>
        <w:tc>
          <w:tcPr>
            <w:tcW w:w="7195" w:type="dxa"/>
            <w:shd w:val="clear" w:color="auto" w:fill="auto"/>
            <w:vAlign w:val="center"/>
          </w:tcPr>
          <w:p w:rsidR="006F330A" w:rsidRPr="00672A3D" w:rsidRDefault="006F330A" w:rsidP="00236118">
            <w:p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Становништво није у довољној мјери припремљено за одговор на наведени догађај.</w:t>
            </w:r>
          </w:p>
          <w:p w:rsidR="006F330A" w:rsidRPr="00672A3D" w:rsidRDefault="006F330A" w:rsidP="00236118">
            <w:p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lastRenderedPageBreak/>
              <w:t xml:space="preserve">Нема система мониторинга  и евиденције на нивоу </w:t>
            </w:r>
            <w:r w:rsidR="00236118" w:rsidRPr="00672A3D">
              <w:rPr>
                <w:rFonts w:ascii="Times New Roman" w:hAnsi="Times New Roman" w:cs="Times New Roman"/>
                <w:sz w:val="22"/>
                <w:szCs w:val="22"/>
                <w:lang w:val="sr-Cyrl-BA"/>
              </w:rPr>
              <w:t>Града</w:t>
            </w:r>
            <w:r w:rsidRPr="00672A3D">
              <w:rPr>
                <w:rFonts w:ascii="Times New Roman" w:hAnsi="Times New Roman" w:cs="Times New Roman"/>
                <w:sz w:val="22"/>
                <w:szCs w:val="22"/>
                <w:lang w:val="sr-Cyrl-BA"/>
              </w:rPr>
              <w:t xml:space="preserve"> јер је у надлежности Републичког хидрометеоролошког завода.</w:t>
            </w:r>
          </w:p>
          <w:p w:rsidR="006F330A" w:rsidRPr="00672A3D" w:rsidRDefault="006F330A" w:rsidP="00236118">
            <w:p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 xml:space="preserve">Јединица локалне самоуправе није у потпуности припремљена за одговор на ову опасност јер систем узбуњивања није у </w:t>
            </w:r>
            <w:r w:rsidR="00236118" w:rsidRPr="00672A3D">
              <w:rPr>
                <w:rFonts w:ascii="Times New Roman" w:hAnsi="Times New Roman" w:cs="Times New Roman"/>
                <w:sz w:val="22"/>
                <w:szCs w:val="22"/>
                <w:lang w:val="sr-Cyrl-BA"/>
              </w:rPr>
              <w:t xml:space="preserve">потпуној </w:t>
            </w:r>
            <w:r w:rsidRPr="00672A3D">
              <w:rPr>
                <w:rFonts w:ascii="Times New Roman" w:hAnsi="Times New Roman" w:cs="Times New Roman"/>
                <w:sz w:val="22"/>
                <w:szCs w:val="22"/>
                <w:lang w:val="sr-Cyrl-BA"/>
              </w:rPr>
              <w:t>функцији.</w:t>
            </w:r>
          </w:p>
        </w:tc>
      </w:tr>
      <w:tr w:rsidR="006F330A" w:rsidRPr="00672A3D" w:rsidTr="006F330A">
        <w:tc>
          <w:tcPr>
            <w:tcW w:w="2093" w:type="dxa"/>
            <w:shd w:val="clear" w:color="auto" w:fill="D9D9D9"/>
            <w:vAlign w:val="center"/>
          </w:tcPr>
          <w:p w:rsidR="006F330A" w:rsidRPr="00672A3D" w:rsidRDefault="006F330A" w:rsidP="006F330A">
            <w:pPr>
              <w:rPr>
                <w:rFonts w:ascii="Times New Roman" w:hAnsi="Times New Roman" w:cs="Times New Roman"/>
                <w:b/>
                <w:sz w:val="22"/>
                <w:szCs w:val="22"/>
                <w:lang w:val="sr-Cyrl-BA"/>
              </w:rPr>
            </w:pPr>
            <w:r w:rsidRPr="00672A3D">
              <w:rPr>
                <w:rFonts w:ascii="Times New Roman" w:hAnsi="Times New Roman" w:cs="Times New Roman"/>
                <w:b/>
                <w:sz w:val="22"/>
                <w:szCs w:val="22"/>
                <w:lang w:val="sr-Cyrl-BA"/>
              </w:rPr>
              <w:lastRenderedPageBreak/>
              <w:t>Утицај</w:t>
            </w:r>
          </w:p>
        </w:tc>
        <w:tc>
          <w:tcPr>
            <w:tcW w:w="7195" w:type="dxa"/>
            <w:shd w:val="clear" w:color="auto" w:fill="auto"/>
            <w:vAlign w:val="center"/>
          </w:tcPr>
          <w:p w:rsidR="006F330A" w:rsidRPr="00672A3D" w:rsidRDefault="006F330A" w:rsidP="00236118">
            <w:p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 xml:space="preserve">Овим потресом би било угрожено око </w:t>
            </w:r>
            <w:r w:rsidR="00236118" w:rsidRPr="00672A3D">
              <w:rPr>
                <w:rFonts w:ascii="Times New Roman" w:hAnsi="Times New Roman" w:cs="Times New Roman"/>
                <w:sz w:val="22"/>
                <w:szCs w:val="22"/>
                <w:lang w:val="sr-Cyrl-BA"/>
              </w:rPr>
              <w:t>10.</w:t>
            </w:r>
            <w:r w:rsidRPr="00672A3D">
              <w:rPr>
                <w:rFonts w:ascii="Times New Roman" w:hAnsi="Times New Roman" w:cs="Times New Roman"/>
                <w:sz w:val="22"/>
                <w:szCs w:val="22"/>
                <w:lang w:val="sr-Cyrl-BA"/>
              </w:rPr>
              <w:t xml:space="preserve">000 људи у урбаном дијелу </w:t>
            </w:r>
            <w:r w:rsidR="00236118" w:rsidRPr="00672A3D">
              <w:rPr>
                <w:rFonts w:ascii="Times New Roman" w:hAnsi="Times New Roman" w:cs="Times New Roman"/>
                <w:sz w:val="22"/>
                <w:szCs w:val="22"/>
                <w:lang w:val="sr-Cyrl-BA"/>
              </w:rPr>
              <w:t>Града</w:t>
            </w:r>
            <w:r w:rsidRPr="00672A3D">
              <w:rPr>
                <w:rFonts w:ascii="Times New Roman" w:hAnsi="Times New Roman" w:cs="Times New Roman"/>
                <w:sz w:val="22"/>
                <w:szCs w:val="22"/>
                <w:lang w:val="sr-Cyrl-BA"/>
              </w:rPr>
              <w:t xml:space="preserve"> гдје је густина насељености </w:t>
            </w:r>
            <w:r w:rsidR="00236118" w:rsidRPr="00672A3D">
              <w:rPr>
                <w:rFonts w:ascii="Times New Roman" w:hAnsi="Times New Roman" w:cs="Times New Roman"/>
                <w:sz w:val="22"/>
                <w:szCs w:val="22"/>
                <w:lang w:val="sr-Cyrl-BA"/>
              </w:rPr>
              <w:t>преко 65</w:t>
            </w:r>
            <w:r w:rsidRPr="00672A3D">
              <w:rPr>
                <w:rFonts w:ascii="Times New Roman" w:hAnsi="Times New Roman" w:cs="Times New Roman"/>
                <w:sz w:val="22"/>
                <w:szCs w:val="22"/>
                <w:lang w:val="sr-Cyrl-BA"/>
              </w:rPr>
              <w:t xml:space="preserve"> становника по км</w:t>
            </w:r>
            <w:r w:rsidRPr="00672A3D">
              <w:rPr>
                <w:rFonts w:ascii="Times New Roman" w:hAnsi="Times New Roman" w:cs="Times New Roman"/>
                <w:sz w:val="22"/>
                <w:szCs w:val="22"/>
                <w:vertAlign w:val="superscript"/>
                <w:lang w:val="sr-Cyrl-BA"/>
              </w:rPr>
              <w:t>2</w:t>
            </w:r>
            <w:r w:rsidRPr="00672A3D">
              <w:rPr>
                <w:rFonts w:ascii="Times New Roman" w:hAnsi="Times New Roman" w:cs="Times New Roman"/>
                <w:sz w:val="22"/>
                <w:szCs w:val="22"/>
                <w:lang w:val="sr-Cyrl-BA"/>
              </w:rPr>
              <w:t>.</w:t>
            </w:r>
          </w:p>
          <w:p w:rsidR="006F330A" w:rsidRPr="00672A3D" w:rsidRDefault="006F330A" w:rsidP="00236118">
            <w:pPr>
              <w:jc w:val="both"/>
              <w:rPr>
                <w:rFonts w:ascii="Times New Roman" w:hAnsi="Times New Roman" w:cs="Times New Roman"/>
                <w:spacing w:val="4"/>
                <w:sz w:val="22"/>
                <w:szCs w:val="22"/>
                <w:lang w:val="sr-Cyrl-BA"/>
              </w:rPr>
            </w:pPr>
            <w:r w:rsidRPr="00672A3D">
              <w:rPr>
                <w:rFonts w:ascii="Times New Roman" w:hAnsi="Times New Roman" w:cs="Times New Roman"/>
                <w:spacing w:val="4"/>
                <w:sz w:val="22"/>
                <w:szCs w:val="22"/>
                <w:lang w:val="sr-Cyrl-BA"/>
              </w:rPr>
              <w:t>Најпогођенији објекти у случају овог земљотреса су к</w:t>
            </w:r>
            <w:r w:rsidRPr="00672A3D">
              <w:rPr>
                <w:rFonts w:ascii="Times New Roman" w:hAnsi="Times New Roman" w:cs="Times New Roman"/>
                <w:spacing w:val="4"/>
                <w:sz w:val="22"/>
                <w:szCs w:val="22"/>
              </w:rPr>
              <w:t>олективни стамбени објекти старије градње.</w:t>
            </w:r>
          </w:p>
          <w:p w:rsidR="006F330A" w:rsidRPr="00672A3D" w:rsidRDefault="00236118" w:rsidP="00236118">
            <w:p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Процјењујемо да ш</w:t>
            </w:r>
            <w:r w:rsidR="006F330A" w:rsidRPr="00672A3D">
              <w:rPr>
                <w:rFonts w:ascii="Times New Roman" w:hAnsi="Times New Roman" w:cs="Times New Roman"/>
                <w:sz w:val="22"/>
                <w:szCs w:val="22"/>
                <w:lang w:val="sr-Cyrl-BA"/>
              </w:rPr>
              <w:t xml:space="preserve">тете од овог земљотреса </w:t>
            </w:r>
            <w:r w:rsidRPr="00672A3D">
              <w:rPr>
                <w:rFonts w:ascii="Times New Roman" w:hAnsi="Times New Roman" w:cs="Times New Roman"/>
                <w:sz w:val="22"/>
                <w:szCs w:val="22"/>
                <w:lang w:val="sr-Cyrl-BA"/>
              </w:rPr>
              <w:t>не би</w:t>
            </w:r>
            <w:r w:rsidR="006F330A" w:rsidRPr="00672A3D">
              <w:rPr>
                <w:rFonts w:ascii="Times New Roman" w:hAnsi="Times New Roman" w:cs="Times New Roman"/>
                <w:sz w:val="22"/>
                <w:szCs w:val="22"/>
                <w:lang w:val="sr-Cyrl-BA"/>
              </w:rPr>
              <w:t xml:space="preserve"> прелазиле 1% у односу на буџет </w:t>
            </w:r>
            <w:r w:rsidRPr="00672A3D">
              <w:rPr>
                <w:rFonts w:ascii="Times New Roman" w:hAnsi="Times New Roman" w:cs="Times New Roman"/>
                <w:sz w:val="22"/>
                <w:szCs w:val="22"/>
                <w:lang w:val="sr-Cyrl-BA"/>
              </w:rPr>
              <w:t>Града</w:t>
            </w:r>
            <w:r w:rsidR="006F330A" w:rsidRPr="00672A3D">
              <w:rPr>
                <w:rFonts w:ascii="Times New Roman" w:hAnsi="Times New Roman" w:cs="Times New Roman"/>
                <w:sz w:val="22"/>
                <w:szCs w:val="22"/>
                <w:lang w:val="sr-Cyrl-BA"/>
              </w:rPr>
              <w:t xml:space="preserve">. </w:t>
            </w:r>
          </w:p>
          <w:p w:rsidR="006F330A" w:rsidRPr="00672A3D" w:rsidRDefault="006F330A" w:rsidP="00236118">
            <w:p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На простору се налазе индивидуални П+</w:t>
            </w:r>
            <w:r w:rsidR="00236118" w:rsidRPr="00672A3D">
              <w:rPr>
                <w:rFonts w:ascii="Times New Roman" w:hAnsi="Times New Roman" w:cs="Times New Roman"/>
                <w:sz w:val="22"/>
                <w:szCs w:val="22"/>
                <w:lang w:val="sr-Cyrl-BA"/>
              </w:rPr>
              <w:t>2</w:t>
            </w:r>
            <w:r w:rsidRPr="00672A3D">
              <w:rPr>
                <w:rFonts w:ascii="Times New Roman" w:hAnsi="Times New Roman" w:cs="Times New Roman"/>
                <w:sz w:val="22"/>
                <w:szCs w:val="22"/>
                <w:lang w:val="sr-Cyrl-BA"/>
              </w:rPr>
              <w:t xml:space="preserve"> и колективни стамбени објекти  П+4</w:t>
            </w:r>
            <w:r w:rsidR="00236118" w:rsidRPr="00672A3D">
              <w:rPr>
                <w:rFonts w:ascii="Times New Roman" w:hAnsi="Times New Roman" w:cs="Times New Roman"/>
                <w:sz w:val="22"/>
                <w:szCs w:val="22"/>
                <w:lang w:val="sr-Cyrl-BA"/>
              </w:rPr>
              <w:t xml:space="preserve"> и виши</w:t>
            </w:r>
            <w:r w:rsidRPr="00672A3D">
              <w:rPr>
                <w:rFonts w:ascii="Times New Roman" w:hAnsi="Times New Roman" w:cs="Times New Roman"/>
                <w:sz w:val="22"/>
                <w:szCs w:val="22"/>
                <w:lang w:val="sr-Cyrl-BA"/>
              </w:rPr>
              <w:t xml:space="preserve">, већина привредних субјеката у </w:t>
            </w:r>
            <w:r w:rsidR="00236118" w:rsidRPr="00672A3D">
              <w:rPr>
                <w:rFonts w:ascii="Times New Roman" w:hAnsi="Times New Roman" w:cs="Times New Roman"/>
                <w:sz w:val="22"/>
                <w:szCs w:val="22"/>
                <w:lang w:val="sr-Cyrl-BA"/>
              </w:rPr>
              <w:t>Граду</w:t>
            </w:r>
            <w:r w:rsidRPr="00672A3D">
              <w:rPr>
                <w:rFonts w:ascii="Times New Roman" w:hAnsi="Times New Roman" w:cs="Times New Roman"/>
                <w:sz w:val="22"/>
                <w:szCs w:val="22"/>
                <w:lang w:val="sr-Cyrl-BA"/>
              </w:rPr>
              <w:t>.</w:t>
            </w:r>
          </w:p>
          <w:p w:rsidR="006F330A" w:rsidRPr="00672A3D" w:rsidRDefault="006F330A" w:rsidP="00236118">
            <w:p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Критична инфраструктура може бити угрожена а прије свега комуникације усљед мањих одрона, односно евентуални прекид водоснабдијевања због помјерања тла. Могући су и краћи прекиди у снабдијевању електричном енергијом</w:t>
            </w:r>
            <w:r w:rsidR="00236118" w:rsidRPr="00672A3D">
              <w:rPr>
                <w:rFonts w:ascii="Times New Roman" w:hAnsi="Times New Roman" w:cs="Times New Roman"/>
                <w:sz w:val="22"/>
                <w:szCs w:val="22"/>
                <w:lang w:val="sr-Cyrl-BA"/>
              </w:rPr>
              <w:t xml:space="preserve"> и сигналу мобилне телефоније</w:t>
            </w:r>
            <w:r w:rsidRPr="00672A3D">
              <w:rPr>
                <w:rFonts w:ascii="Times New Roman" w:hAnsi="Times New Roman" w:cs="Times New Roman"/>
                <w:sz w:val="22"/>
                <w:szCs w:val="22"/>
                <w:lang w:val="sr-Cyrl-BA"/>
              </w:rPr>
              <w:t>.</w:t>
            </w:r>
          </w:p>
          <w:p w:rsidR="006F330A" w:rsidRPr="00672A3D" w:rsidRDefault="006F330A" w:rsidP="00236118">
            <w:p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Грађевине од јавног интереса и друштвеног значаја могу претрпјети одређена мања оштећења.</w:t>
            </w:r>
          </w:p>
        </w:tc>
      </w:tr>
      <w:tr w:rsidR="006F330A" w:rsidRPr="00672A3D" w:rsidTr="006F330A">
        <w:tc>
          <w:tcPr>
            <w:tcW w:w="2093" w:type="dxa"/>
            <w:shd w:val="clear" w:color="auto" w:fill="D9D9D9"/>
            <w:vAlign w:val="center"/>
          </w:tcPr>
          <w:p w:rsidR="006F330A" w:rsidRPr="00672A3D" w:rsidRDefault="006F330A" w:rsidP="006F330A">
            <w:pPr>
              <w:rPr>
                <w:rFonts w:ascii="Times New Roman" w:hAnsi="Times New Roman" w:cs="Times New Roman"/>
                <w:b/>
                <w:sz w:val="22"/>
                <w:szCs w:val="22"/>
                <w:lang w:val="sr-Cyrl-BA"/>
              </w:rPr>
            </w:pPr>
            <w:r w:rsidRPr="00672A3D">
              <w:rPr>
                <w:rFonts w:ascii="Times New Roman" w:hAnsi="Times New Roman" w:cs="Times New Roman"/>
                <w:b/>
                <w:sz w:val="22"/>
                <w:szCs w:val="22"/>
                <w:lang w:val="sr-Cyrl-BA"/>
              </w:rPr>
              <w:t>Генерисање других опасности</w:t>
            </w:r>
          </w:p>
        </w:tc>
        <w:tc>
          <w:tcPr>
            <w:tcW w:w="7195" w:type="dxa"/>
            <w:shd w:val="clear" w:color="auto" w:fill="auto"/>
            <w:vAlign w:val="center"/>
          </w:tcPr>
          <w:p w:rsidR="006F330A" w:rsidRPr="00672A3D" w:rsidRDefault="006F330A" w:rsidP="00236118">
            <w:p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Овај земљотрес вјероватно може генерисати и друге опасности које могу угрозити становништво, економију/околину, КИ и јавне/друштвене објекте а то су пожари и одрони.</w:t>
            </w:r>
          </w:p>
        </w:tc>
      </w:tr>
      <w:tr w:rsidR="006F330A" w:rsidRPr="00672A3D" w:rsidTr="006F330A">
        <w:tc>
          <w:tcPr>
            <w:tcW w:w="2093" w:type="dxa"/>
            <w:shd w:val="clear" w:color="auto" w:fill="D9D9D9"/>
            <w:vAlign w:val="center"/>
          </w:tcPr>
          <w:p w:rsidR="006F330A" w:rsidRPr="00672A3D" w:rsidRDefault="006F330A" w:rsidP="006F330A">
            <w:pPr>
              <w:rPr>
                <w:rFonts w:ascii="Times New Roman" w:hAnsi="Times New Roman" w:cs="Times New Roman"/>
                <w:b/>
                <w:sz w:val="22"/>
                <w:szCs w:val="22"/>
                <w:lang w:val="sr-Cyrl-BA"/>
              </w:rPr>
            </w:pPr>
            <w:r w:rsidRPr="00672A3D">
              <w:rPr>
                <w:rFonts w:ascii="Times New Roman" w:hAnsi="Times New Roman" w:cs="Times New Roman"/>
                <w:b/>
                <w:sz w:val="22"/>
                <w:szCs w:val="22"/>
                <w:lang w:val="sr-Cyrl-BA"/>
              </w:rPr>
              <w:t>Референтни инциденти</w:t>
            </w:r>
          </w:p>
        </w:tc>
        <w:tc>
          <w:tcPr>
            <w:tcW w:w="7195" w:type="dxa"/>
            <w:shd w:val="clear" w:color="auto" w:fill="auto"/>
            <w:vAlign w:val="center"/>
          </w:tcPr>
          <w:p w:rsidR="006F330A" w:rsidRPr="00672A3D" w:rsidRDefault="006F330A" w:rsidP="00672A3D">
            <w:p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 xml:space="preserve">Овакав земљотрес у </w:t>
            </w:r>
            <w:r w:rsidR="00236118" w:rsidRPr="00672A3D">
              <w:rPr>
                <w:rFonts w:ascii="Times New Roman" w:hAnsi="Times New Roman" w:cs="Times New Roman"/>
                <w:sz w:val="22"/>
                <w:szCs w:val="22"/>
                <w:lang w:val="sr-Cyrl-BA"/>
              </w:rPr>
              <w:t>Граду Градишка</w:t>
            </w:r>
            <w:r w:rsidR="00672A3D" w:rsidRPr="00672A3D">
              <w:rPr>
                <w:rFonts w:ascii="Times New Roman" w:hAnsi="Times New Roman" w:cs="Times New Roman"/>
                <w:sz w:val="22"/>
                <w:szCs w:val="22"/>
                <w:lang w:val="sr-Cyrl-BA"/>
              </w:rPr>
              <w:t xml:space="preserve"> није регистрован у задњих 20 година</w:t>
            </w:r>
            <w:r w:rsidRPr="00672A3D">
              <w:rPr>
                <w:rFonts w:ascii="Times New Roman" w:hAnsi="Times New Roman" w:cs="Times New Roman"/>
                <w:sz w:val="22"/>
                <w:szCs w:val="22"/>
                <w:lang w:val="sr-Cyrl-BA"/>
              </w:rPr>
              <w:t>.</w:t>
            </w:r>
          </w:p>
        </w:tc>
      </w:tr>
      <w:tr w:rsidR="006F330A" w:rsidRPr="00672A3D" w:rsidTr="006F330A">
        <w:tc>
          <w:tcPr>
            <w:tcW w:w="2093" w:type="dxa"/>
            <w:shd w:val="clear" w:color="auto" w:fill="D9D9D9"/>
            <w:vAlign w:val="center"/>
          </w:tcPr>
          <w:p w:rsidR="006F330A" w:rsidRPr="00672A3D" w:rsidRDefault="006F330A" w:rsidP="006F330A">
            <w:pPr>
              <w:rPr>
                <w:rFonts w:ascii="Times New Roman" w:hAnsi="Times New Roman" w:cs="Times New Roman"/>
                <w:b/>
                <w:sz w:val="22"/>
                <w:szCs w:val="22"/>
                <w:lang w:val="sr-Cyrl-BA"/>
              </w:rPr>
            </w:pPr>
            <w:r w:rsidRPr="00672A3D">
              <w:rPr>
                <w:rFonts w:ascii="Times New Roman" w:hAnsi="Times New Roman" w:cs="Times New Roman"/>
                <w:b/>
                <w:sz w:val="22"/>
                <w:szCs w:val="22"/>
                <w:lang w:val="sr-Cyrl-BA"/>
              </w:rPr>
              <w:t>Информисање јавности</w:t>
            </w:r>
          </w:p>
        </w:tc>
        <w:tc>
          <w:tcPr>
            <w:tcW w:w="7195" w:type="dxa"/>
            <w:shd w:val="clear" w:color="auto" w:fill="auto"/>
            <w:vAlign w:val="center"/>
          </w:tcPr>
          <w:p w:rsidR="006F330A" w:rsidRPr="00672A3D" w:rsidRDefault="00672A3D" w:rsidP="00672A3D">
            <w:p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На простору Града постоји сирена за рано упозоравање и узбуњивање а постоји више приватних радио и телевизијских станица као и информациони канал локалног кабловског оператера те сигнал јавног РТВ сервис. Активна је интернет страница Града.</w:t>
            </w:r>
          </w:p>
        </w:tc>
      </w:tr>
      <w:tr w:rsidR="006F330A" w:rsidRPr="00672A3D" w:rsidTr="006F330A">
        <w:tc>
          <w:tcPr>
            <w:tcW w:w="2093" w:type="dxa"/>
            <w:shd w:val="clear" w:color="auto" w:fill="D9D9D9"/>
            <w:vAlign w:val="center"/>
          </w:tcPr>
          <w:p w:rsidR="006F330A" w:rsidRPr="00672A3D" w:rsidRDefault="006F330A" w:rsidP="006F330A">
            <w:pPr>
              <w:rPr>
                <w:rFonts w:ascii="Times New Roman" w:hAnsi="Times New Roman" w:cs="Times New Roman"/>
                <w:b/>
                <w:sz w:val="22"/>
                <w:szCs w:val="22"/>
                <w:lang w:val="sr-Cyrl-BA"/>
              </w:rPr>
            </w:pPr>
            <w:r w:rsidRPr="00672A3D">
              <w:rPr>
                <w:rFonts w:ascii="Times New Roman" w:hAnsi="Times New Roman" w:cs="Times New Roman"/>
                <w:b/>
                <w:sz w:val="22"/>
                <w:szCs w:val="22"/>
                <w:lang w:val="sr-Cyrl-BA"/>
              </w:rPr>
              <w:t>Будуће информације</w:t>
            </w:r>
          </w:p>
        </w:tc>
        <w:tc>
          <w:tcPr>
            <w:tcW w:w="7195" w:type="dxa"/>
            <w:shd w:val="clear" w:color="auto" w:fill="auto"/>
            <w:vAlign w:val="center"/>
          </w:tcPr>
          <w:p w:rsidR="006F330A" w:rsidRPr="00672A3D" w:rsidRDefault="00672A3D" w:rsidP="005A27B9">
            <w:pPr>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 xml:space="preserve">Информисање и подизање свијести јавности о </w:t>
            </w:r>
            <w:r w:rsidR="005A27B9">
              <w:rPr>
                <w:rFonts w:ascii="Times New Roman" w:hAnsi="Times New Roman" w:cs="Times New Roman"/>
                <w:sz w:val="22"/>
                <w:szCs w:val="22"/>
                <w:lang w:val="sr-Cyrl-BA"/>
              </w:rPr>
              <w:t>земљотресу</w:t>
            </w:r>
            <w:r w:rsidRPr="00421A7C">
              <w:rPr>
                <w:rFonts w:ascii="Times New Roman" w:hAnsi="Times New Roman" w:cs="Times New Roman"/>
                <w:sz w:val="22"/>
                <w:szCs w:val="22"/>
                <w:lang w:val="sr-Cyrl-BA"/>
              </w:rPr>
              <w:t xml:space="preserve">, начину понашања становништва у случају прекида путних комуникација и електричне енергије, прекиду мобилне телефоније као и начину превентивних поступака за избјегавање других опасности које могу бити генерисане </w:t>
            </w:r>
            <w:r w:rsidR="005A27B9">
              <w:rPr>
                <w:rFonts w:ascii="Times New Roman" w:hAnsi="Times New Roman" w:cs="Times New Roman"/>
                <w:sz w:val="22"/>
                <w:szCs w:val="22"/>
                <w:lang w:val="sr-Cyrl-BA"/>
              </w:rPr>
              <w:t>земљотресом</w:t>
            </w:r>
            <w:r w:rsidRPr="00421A7C">
              <w:rPr>
                <w:rFonts w:ascii="Times New Roman" w:hAnsi="Times New Roman" w:cs="Times New Roman"/>
                <w:sz w:val="22"/>
                <w:szCs w:val="22"/>
                <w:lang w:val="sr-Cyrl-BA"/>
              </w:rPr>
              <w:t>.</w:t>
            </w:r>
          </w:p>
        </w:tc>
      </w:tr>
    </w:tbl>
    <w:p w:rsidR="00810F91" w:rsidRDefault="00810F91" w:rsidP="006F330A">
      <w:pPr>
        <w:jc w:val="center"/>
        <w:rPr>
          <w:rFonts w:ascii="Times New Roman" w:hAnsi="Times New Roman" w:cs="Times New Roman"/>
          <w:b/>
          <w:bCs/>
          <w:i/>
          <w:sz w:val="24"/>
          <w:szCs w:val="24"/>
          <w:lang w:val="sr-Cyrl-BA"/>
        </w:rPr>
      </w:pPr>
      <w:bookmarkStart w:id="76" w:name="_Toc30938953"/>
    </w:p>
    <w:p w:rsidR="006F330A" w:rsidRPr="00672A3D" w:rsidRDefault="006F330A" w:rsidP="006F330A">
      <w:pPr>
        <w:jc w:val="center"/>
        <w:rPr>
          <w:rFonts w:ascii="Times New Roman" w:hAnsi="Times New Roman" w:cs="Times New Roman"/>
          <w:b/>
          <w:bCs/>
          <w:i/>
          <w:sz w:val="24"/>
          <w:szCs w:val="24"/>
        </w:rPr>
      </w:pPr>
      <w:r w:rsidRPr="00672A3D">
        <w:rPr>
          <w:rFonts w:ascii="Times New Roman" w:hAnsi="Times New Roman" w:cs="Times New Roman"/>
          <w:b/>
          <w:bCs/>
          <w:i/>
          <w:sz w:val="24"/>
          <w:szCs w:val="24"/>
        </w:rPr>
        <w:t>Табела</w:t>
      </w:r>
      <w:r w:rsidR="00810F91">
        <w:rPr>
          <w:rFonts w:ascii="Times New Roman" w:hAnsi="Times New Roman" w:cs="Times New Roman"/>
          <w:b/>
          <w:bCs/>
          <w:i/>
          <w:sz w:val="24"/>
          <w:szCs w:val="24"/>
          <w:lang w:val="sr-Cyrl-BA"/>
        </w:rPr>
        <w:t xml:space="preserve"> 58</w:t>
      </w:r>
      <w:r w:rsidRPr="00672A3D">
        <w:rPr>
          <w:rFonts w:ascii="Times New Roman" w:hAnsi="Times New Roman" w:cs="Times New Roman"/>
          <w:b/>
          <w:bCs/>
          <w:i/>
          <w:sz w:val="24"/>
          <w:szCs w:val="24"/>
          <w:lang w:val="sr-Cyrl-BA"/>
        </w:rPr>
        <w:t xml:space="preserve">: </w:t>
      </w:r>
      <w:r w:rsidRPr="00672A3D">
        <w:rPr>
          <w:rFonts w:ascii="Times New Roman" w:hAnsi="Times New Roman" w:cs="Times New Roman"/>
          <w:bCs/>
          <w:i/>
          <w:sz w:val="24"/>
          <w:szCs w:val="24"/>
        </w:rPr>
        <w:t xml:space="preserve">Анализа за земљотрес </w:t>
      </w:r>
      <w:r w:rsidRPr="00672A3D">
        <w:rPr>
          <w:rFonts w:ascii="Times New Roman" w:hAnsi="Times New Roman" w:cs="Times New Roman"/>
          <w:bCs/>
          <w:i/>
          <w:sz w:val="24"/>
          <w:szCs w:val="24"/>
          <w:lang w:val="sr-Cyrl-BA"/>
        </w:rPr>
        <w:t>5</w:t>
      </w:r>
      <w:r w:rsidRPr="00672A3D">
        <w:rPr>
          <w:rFonts w:ascii="Times New Roman" w:hAnsi="Times New Roman" w:cs="Times New Roman"/>
          <w:bCs/>
          <w:i/>
          <w:sz w:val="24"/>
          <w:szCs w:val="24"/>
        </w:rPr>
        <w:t xml:space="preserve"> степени Меркалијеве скале (МЦС)</w:t>
      </w:r>
      <w:bookmarkEnd w:id="76"/>
    </w:p>
    <w:p w:rsidR="00672A3D" w:rsidRDefault="00672A3D" w:rsidP="006F330A">
      <w:pPr>
        <w:rPr>
          <w:rFonts w:ascii="Times New Roman" w:hAnsi="Times New Roman" w:cs="Times New Roman"/>
          <w:i/>
          <w:sz w:val="24"/>
          <w:szCs w:val="24"/>
          <w:lang w:val="sr-Cyrl-BA"/>
        </w:rPr>
      </w:pPr>
    </w:p>
    <w:p w:rsidR="006F330A" w:rsidRPr="00672A3D" w:rsidRDefault="006F330A" w:rsidP="006F330A">
      <w:pPr>
        <w:rPr>
          <w:rFonts w:ascii="Times New Roman" w:hAnsi="Times New Roman" w:cs="Times New Roman"/>
          <w:i/>
          <w:sz w:val="24"/>
          <w:szCs w:val="24"/>
          <w:lang w:val="sr-Cyrl-BA"/>
        </w:rPr>
      </w:pPr>
      <w:r w:rsidRPr="00672A3D">
        <w:rPr>
          <w:rFonts w:ascii="Times New Roman" w:hAnsi="Times New Roman" w:cs="Times New Roman"/>
          <w:i/>
          <w:sz w:val="24"/>
          <w:szCs w:val="24"/>
          <w:lang w:val="sr-Cyrl-BA"/>
        </w:rPr>
        <w:t>Анализа вјероватноће</w:t>
      </w:r>
    </w:p>
    <w:p w:rsidR="006F330A" w:rsidRPr="00672A3D" w:rsidRDefault="006F330A" w:rsidP="00672A3D">
      <w:pPr>
        <w:jc w:val="both"/>
        <w:rPr>
          <w:rFonts w:ascii="Times New Roman" w:hAnsi="Times New Roman" w:cs="Times New Roman"/>
          <w:sz w:val="24"/>
          <w:szCs w:val="24"/>
          <w:lang w:val="sr-Cyrl-BA"/>
        </w:rPr>
      </w:pPr>
      <w:r w:rsidRPr="00672A3D">
        <w:rPr>
          <w:rFonts w:ascii="Times New Roman" w:hAnsi="Times New Roman" w:cs="Times New Roman"/>
          <w:sz w:val="24"/>
          <w:szCs w:val="24"/>
          <w:lang w:val="sr-Cyrl-BA"/>
        </w:rPr>
        <w:t xml:space="preserve">У складу са статистичким подацима, учсталост земљотреса јачине 5 степени МСЦ на територији </w:t>
      </w:r>
      <w:r w:rsidR="00672A3D">
        <w:rPr>
          <w:rFonts w:ascii="Times New Roman" w:hAnsi="Times New Roman" w:cs="Times New Roman"/>
          <w:sz w:val="24"/>
          <w:szCs w:val="24"/>
          <w:lang w:val="sr-Cyrl-BA"/>
        </w:rPr>
        <w:t>Града</w:t>
      </w:r>
      <w:r w:rsidRPr="00672A3D">
        <w:rPr>
          <w:rFonts w:ascii="Times New Roman" w:hAnsi="Times New Roman" w:cs="Times New Roman"/>
          <w:sz w:val="24"/>
          <w:szCs w:val="24"/>
          <w:lang w:val="sr-Cyrl-BA"/>
        </w:rPr>
        <w:t xml:space="preserve"> је једном у 100 година. То подразумјева да је вјероватноћа појаве земљотреса ове јачине  </w:t>
      </w:r>
      <w:r w:rsidRPr="00672A3D">
        <w:rPr>
          <w:rFonts w:ascii="Times New Roman" w:hAnsi="Times New Roman" w:cs="Times New Roman"/>
          <w:b/>
          <w:sz w:val="24"/>
          <w:szCs w:val="24"/>
          <w:lang w:val="sr-Cyrl-BA"/>
        </w:rPr>
        <w:t>ниска (2).</w:t>
      </w:r>
    </w:p>
    <w:p w:rsidR="00672A3D" w:rsidRDefault="00672A3D" w:rsidP="006F330A">
      <w:pPr>
        <w:rPr>
          <w:rFonts w:ascii="Times New Roman" w:hAnsi="Times New Roman" w:cs="Times New Roman"/>
          <w:i/>
          <w:sz w:val="24"/>
          <w:szCs w:val="24"/>
          <w:lang w:val="sr-Cyrl-BA"/>
        </w:rPr>
      </w:pPr>
    </w:p>
    <w:p w:rsidR="00672A3D" w:rsidRPr="00672A3D" w:rsidRDefault="00672A3D" w:rsidP="00672A3D">
      <w:pPr>
        <w:rPr>
          <w:rFonts w:ascii="Times New Roman" w:hAnsi="Times New Roman" w:cs="Times New Roman"/>
          <w:i/>
          <w:sz w:val="24"/>
          <w:szCs w:val="24"/>
          <w:lang w:val="sr-Cyrl-BA"/>
        </w:rPr>
      </w:pPr>
      <w:r>
        <w:rPr>
          <w:rFonts w:ascii="Times New Roman" w:hAnsi="Times New Roman" w:cs="Times New Roman"/>
          <w:i/>
          <w:sz w:val="24"/>
          <w:szCs w:val="24"/>
          <w:lang w:val="sr-Cyrl-BA"/>
        </w:rPr>
        <w:t>Анализа отпорности</w:t>
      </w:r>
    </w:p>
    <w:p w:rsidR="006F330A" w:rsidRPr="00672A3D" w:rsidRDefault="006F330A" w:rsidP="00672A3D">
      <w:pPr>
        <w:jc w:val="both"/>
        <w:rPr>
          <w:rFonts w:ascii="Times New Roman" w:hAnsi="Times New Roman" w:cs="Times New Roman"/>
          <w:sz w:val="24"/>
          <w:szCs w:val="24"/>
          <w:lang w:val="sr-Cyrl-BA"/>
        </w:rPr>
      </w:pPr>
      <w:r w:rsidRPr="00672A3D">
        <w:rPr>
          <w:rFonts w:ascii="Times New Roman" w:hAnsi="Times New Roman" w:cs="Times New Roman"/>
          <w:sz w:val="24"/>
          <w:szCs w:val="24"/>
          <w:lang w:val="sr-Cyrl-BA"/>
        </w:rPr>
        <w:t xml:space="preserve">Земљотрес јачине </w:t>
      </w:r>
      <w:r w:rsidR="00672A3D">
        <w:rPr>
          <w:rFonts w:ascii="Times New Roman" w:hAnsi="Times New Roman" w:cs="Times New Roman"/>
          <w:sz w:val="24"/>
          <w:szCs w:val="24"/>
          <w:lang w:val="sr-Cyrl-BA"/>
        </w:rPr>
        <w:t xml:space="preserve">до </w:t>
      </w:r>
      <w:r w:rsidRPr="00672A3D">
        <w:rPr>
          <w:rFonts w:ascii="Times New Roman" w:hAnsi="Times New Roman" w:cs="Times New Roman"/>
          <w:sz w:val="24"/>
          <w:szCs w:val="24"/>
          <w:lang w:val="sr-Cyrl-BA"/>
        </w:rPr>
        <w:t xml:space="preserve">5 степени МСЦ на територији </w:t>
      </w:r>
      <w:r w:rsidR="00672A3D">
        <w:rPr>
          <w:rFonts w:ascii="Times New Roman" w:hAnsi="Times New Roman" w:cs="Times New Roman"/>
          <w:sz w:val="24"/>
          <w:szCs w:val="24"/>
          <w:lang w:val="sr-Cyrl-BA"/>
        </w:rPr>
        <w:t>Града Градишка</w:t>
      </w:r>
      <w:r w:rsidRPr="00672A3D">
        <w:rPr>
          <w:rFonts w:ascii="Times New Roman" w:hAnsi="Times New Roman" w:cs="Times New Roman"/>
          <w:sz w:val="24"/>
          <w:szCs w:val="24"/>
          <w:lang w:val="sr-Cyrl-BA"/>
        </w:rPr>
        <w:t xml:space="preserve"> се анализира кроз отпорност јединице локалне самоуправе и кроз штете по људе, еконимину/околину и друштвено/социјалне штете. Отпорност се анализира по шест основних фактора:</w:t>
      </w:r>
    </w:p>
    <w:p w:rsidR="006F330A" w:rsidRPr="00672A3D" w:rsidRDefault="006F330A" w:rsidP="004D4D43">
      <w:pPr>
        <w:pStyle w:val="ListParagraph"/>
        <w:numPr>
          <w:ilvl w:val="0"/>
          <w:numId w:val="85"/>
        </w:numPr>
        <w:ind w:left="714" w:hanging="357"/>
        <w:jc w:val="both"/>
        <w:rPr>
          <w:rFonts w:ascii="Times New Roman" w:hAnsi="Times New Roman" w:cs="Times New Roman"/>
          <w:sz w:val="24"/>
          <w:szCs w:val="24"/>
          <w:lang w:val="sr-Cyrl-BA"/>
        </w:rPr>
      </w:pPr>
      <w:r w:rsidRPr="00672A3D">
        <w:rPr>
          <w:rFonts w:ascii="Times New Roman" w:hAnsi="Times New Roman" w:cs="Times New Roman"/>
          <w:sz w:val="24"/>
          <w:szCs w:val="24"/>
          <w:lang w:val="sr-Cyrl-BA"/>
        </w:rPr>
        <w:t xml:space="preserve">Стање докумената и система раног упозорења – </w:t>
      </w:r>
      <w:r w:rsidR="00672A3D">
        <w:rPr>
          <w:rFonts w:ascii="Times New Roman" w:hAnsi="Times New Roman" w:cs="Times New Roman"/>
          <w:sz w:val="24"/>
          <w:szCs w:val="24"/>
          <w:lang w:val="sr-Cyrl-BA"/>
        </w:rPr>
        <w:t>постоје</w:t>
      </w:r>
      <w:r w:rsidR="00672A3D" w:rsidRPr="00D147FB">
        <w:rPr>
          <w:rFonts w:ascii="Times New Roman" w:hAnsi="Times New Roman" w:cs="Times New Roman"/>
          <w:sz w:val="24"/>
          <w:szCs w:val="24"/>
          <w:lang w:val="sr-Cyrl-BA"/>
        </w:rPr>
        <w:t xml:space="preserve"> документа </w:t>
      </w:r>
      <w:r w:rsidR="00672A3D">
        <w:rPr>
          <w:rFonts w:ascii="Times New Roman" w:hAnsi="Times New Roman" w:cs="Times New Roman"/>
          <w:sz w:val="24"/>
          <w:szCs w:val="24"/>
          <w:lang w:val="sr-Cyrl-BA"/>
        </w:rPr>
        <w:t xml:space="preserve">планског мониторинга </w:t>
      </w:r>
      <w:r w:rsidR="00672A3D" w:rsidRPr="00D147FB">
        <w:rPr>
          <w:rFonts w:ascii="Times New Roman" w:hAnsi="Times New Roman" w:cs="Times New Roman"/>
          <w:sz w:val="24"/>
          <w:szCs w:val="24"/>
          <w:lang w:val="sr-Cyrl-BA"/>
        </w:rPr>
        <w:t>и систем</w:t>
      </w:r>
      <w:r w:rsidR="00672A3D">
        <w:rPr>
          <w:rFonts w:ascii="Times New Roman" w:hAnsi="Times New Roman" w:cs="Times New Roman"/>
          <w:sz w:val="24"/>
          <w:szCs w:val="24"/>
          <w:lang w:val="sr-Cyrl-BA"/>
        </w:rPr>
        <w:t xml:space="preserve"> мониторинга, евалуације и</w:t>
      </w:r>
      <w:r w:rsidR="00672A3D" w:rsidRPr="00D147FB">
        <w:rPr>
          <w:rFonts w:ascii="Times New Roman" w:hAnsi="Times New Roman" w:cs="Times New Roman"/>
          <w:sz w:val="24"/>
          <w:szCs w:val="24"/>
          <w:lang w:val="sr-Cyrl-BA"/>
        </w:rPr>
        <w:t xml:space="preserve"> раног упозорења те је отпорност у односу  на овај фактор </w:t>
      </w:r>
      <w:r w:rsidR="00672A3D" w:rsidRPr="00D147FB">
        <w:rPr>
          <w:rFonts w:ascii="Times New Roman" w:hAnsi="Times New Roman" w:cs="Times New Roman"/>
          <w:b/>
          <w:sz w:val="24"/>
          <w:szCs w:val="24"/>
          <w:lang w:val="sr-Cyrl-BA"/>
        </w:rPr>
        <w:t>в</w:t>
      </w:r>
      <w:r w:rsidR="00672A3D">
        <w:rPr>
          <w:rFonts w:ascii="Times New Roman" w:hAnsi="Times New Roman" w:cs="Times New Roman"/>
          <w:b/>
          <w:sz w:val="24"/>
          <w:szCs w:val="24"/>
          <w:lang w:val="sr-Cyrl-BA"/>
        </w:rPr>
        <w:t>елика</w:t>
      </w:r>
      <w:r w:rsidR="00672A3D" w:rsidRPr="00D147FB">
        <w:rPr>
          <w:rFonts w:ascii="Times New Roman" w:hAnsi="Times New Roman" w:cs="Times New Roman"/>
          <w:b/>
          <w:sz w:val="24"/>
          <w:szCs w:val="24"/>
          <w:lang w:val="sr-Cyrl-BA"/>
        </w:rPr>
        <w:t xml:space="preserve"> (</w:t>
      </w:r>
      <w:r w:rsidR="00672A3D">
        <w:rPr>
          <w:rFonts w:ascii="Times New Roman" w:hAnsi="Times New Roman" w:cs="Times New Roman"/>
          <w:b/>
          <w:sz w:val="24"/>
          <w:szCs w:val="24"/>
          <w:lang w:val="sr-Cyrl-BA"/>
        </w:rPr>
        <w:t>4)</w:t>
      </w:r>
      <w:r w:rsidRPr="00672A3D">
        <w:rPr>
          <w:rFonts w:ascii="Times New Roman" w:hAnsi="Times New Roman" w:cs="Times New Roman"/>
          <w:b/>
          <w:sz w:val="24"/>
          <w:szCs w:val="24"/>
          <w:lang w:val="sr-Cyrl-BA"/>
        </w:rPr>
        <w:t>;</w:t>
      </w:r>
    </w:p>
    <w:p w:rsidR="006F330A" w:rsidRPr="00672A3D" w:rsidRDefault="006F330A" w:rsidP="004D4D43">
      <w:pPr>
        <w:pStyle w:val="ListParagraph"/>
        <w:numPr>
          <w:ilvl w:val="0"/>
          <w:numId w:val="85"/>
        </w:numPr>
        <w:jc w:val="both"/>
        <w:rPr>
          <w:rFonts w:ascii="Times New Roman" w:hAnsi="Times New Roman" w:cs="Times New Roman"/>
          <w:sz w:val="24"/>
          <w:szCs w:val="24"/>
          <w:lang w:val="sr-Cyrl-BA"/>
        </w:rPr>
      </w:pPr>
      <w:r w:rsidRPr="00672A3D">
        <w:rPr>
          <w:rFonts w:ascii="Times New Roman" w:hAnsi="Times New Roman" w:cs="Times New Roman"/>
          <w:sz w:val="24"/>
          <w:szCs w:val="24"/>
          <w:lang w:val="sr-Cyrl-BA"/>
        </w:rPr>
        <w:t>Густина насељености (становника/км2) – на простору који м</w:t>
      </w:r>
      <w:r w:rsidR="00672A3D">
        <w:rPr>
          <w:rFonts w:ascii="Times New Roman" w:hAnsi="Times New Roman" w:cs="Times New Roman"/>
          <w:sz w:val="24"/>
          <w:szCs w:val="24"/>
          <w:lang w:val="sr-Cyrl-BA"/>
        </w:rPr>
        <w:t>оже бити захваћен земљотресом до</w:t>
      </w:r>
      <w:r w:rsidRPr="00672A3D">
        <w:rPr>
          <w:rFonts w:ascii="Times New Roman" w:hAnsi="Times New Roman" w:cs="Times New Roman"/>
          <w:sz w:val="24"/>
          <w:szCs w:val="24"/>
          <w:lang w:val="sr-Cyrl-BA"/>
        </w:rPr>
        <w:t xml:space="preserve"> 5 степени МСЦ просјечна густина насељености је око </w:t>
      </w:r>
      <w:r w:rsidR="00672A3D">
        <w:rPr>
          <w:rFonts w:ascii="Times New Roman" w:hAnsi="Times New Roman" w:cs="Times New Roman"/>
          <w:sz w:val="24"/>
          <w:szCs w:val="24"/>
          <w:lang w:val="sr-Cyrl-BA"/>
        </w:rPr>
        <w:t>64</w:t>
      </w:r>
      <w:r w:rsidRPr="00672A3D">
        <w:rPr>
          <w:rFonts w:ascii="Times New Roman" w:hAnsi="Times New Roman" w:cs="Times New Roman"/>
          <w:sz w:val="24"/>
          <w:szCs w:val="24"/>
          <w:lang w:val="sr-Cyrl-BA"/>
        </w:rPr>
        <w:t xml:space="preserve"> становника/км2 што значи да је отпорност у том сегменту </w:t>
      </w:r>
      <w:r w:rsidR="00672A3D">
        <w:rPr>
          <w:rFonts w:ascii="Times New Roman" w:hAnsi="Times New Roman" w:cs="Times New Roman"/>
          <w:b/>
          <w:sz w:val="24"/>
          <w:szCs w:val="24"/>
          <w:lang w:val="sr-Cyrl-BA"/>
        </w:rPr>
        <w:t>средња</w:t>
      </w:r>
      <w:r w:rsidRPr="00672A3D">
        <w:rPr>
          <w:rFonts w:ascii="Times New Roman" w:hAnsi="Times New Roman" w:cs="Times New Roman"/>
          <w:b/>
          <w:sz w:val="24"/>
          <w:szCs w:val="24"/>
          <w:lang w:val="sr-Cyrl-BA"/>
        </w:rPr>
        <w:t xml:space="preserve"> (</w:t>
      </w:r>
      <w:r w:rsidR="00672A3D">
        <w:rPr>
          <w:rFonts w:ascii="Times New Roman" w:hAnsi="Times New Roman" w:cs="Times New Roman"/>
          <w:b/>
          <w:sz w:val="24"/>
          <w:szCs w:val="24"/>
          <w:lang w:val="sr-Cyrl-BA"/>
        </w:rPr>
        <w:t>3</w:t>
      </w:r>
      <w:r w:rsidRPr="00672A3D">
        <w:rPr>
          <w:rFonts w:ascii="Times New Roman" w:hAnsi="Times New Roman" w:cs="Times New Roman"/>
          <w:b/>
          <w:sz w:val="24"/>
          <w:szCs w:val="24"/>
          <w:lang w:val="sr-Cyrl-BA"/>
        </w:rPr>
        <w:t xml:space="preserve">); </w:t>
      </w:r>
    </w:p>
    <w:p w:rsidR="006F330A" w:rsidRPr="00672A3D" w:rsidRDefault="006F330A" w:rsidP="004D4D43">
      <w:pPr>
        <w:pStyle w:val="ListParagraph"/>
        <w:numPr>
          <w:ilvl w:val="0"/>
          <w:numId w:val="85"/>
        </w:numPr>
        <w:jc w:val="both"/>
        <w:rPr>
          <w:rFonts w:ascii="Times New Roman" w:hAnsi="Times New Roman" w:cs="Times New Roman"/>
          <w:sz w:val="24"/>
          <w:szCs w:val="24"/>
          <w:lang w:val="sr-Cyrl-BA"/>
        </w:rPr>
      </w:pPr>
      <w:r w:rsidRPr="00672A3D">
        <w:rPr>
          <w:rFonts w:ascii="Times New Roman" w:hAnsi="Times New Roman" w:cs="Times New Roman"/>
          <w:sz w:val="24"/>
          <w:szCs w:val="24"/>
          <w:lang w:val="sr-Cyrl-BA"/>
        </w:rPr>
        <w:t xml:space="preserve">Густина инфраструктуре и привредних објеката -  простор који </w:t>
      </w:r>
      <w:r w:rsidR="00672A3D">
        <w:rPr>
          <w:rFonts w:ascii="Times New Roman" w:hAnsi="Times New Roman" w:cs="Times New Roman"/>
          <w:sz w:val="24"/>
          <w:szCs w:val="24"/>
          <w:lang w:val="sr-Cyrl-BA"/>
        </w:rPr>
        <w:t xml:space="preserve">може бити захваћен земљотресом </w:t>
      </w:r>
      <w:r w:rsidRPr="00672A3D">
        <w:rPr>
          <w:rFonts w:ascii="Times New Roman" w:hAnsi="Times New Roman" w:cs="Times New Roman"/>
          <w:sz w:val="24"/>
          <w:szCs w:val="24"/>
          <w:lang w:val="sr-Cyrl-BA"/>
        </w:rPr>
        <w:t>д</w:t>
      </w:r>
      <w:r w:rsidR="00672A3D">
        <w:rPr>
          <w:rFonts w:ascii="Times New Roman" w:hAnsi="Times New Roman" w:cs="Times New Roman"/>
          <w:sz w:val="24"/>
          <w:szCs w:val="24"/>
          <w:lang w:val="sr-Cyrl-BA"/>
        </w:rPr>
        <w:t>о</w:t>
      </w:r>
      <w:r w:rsidRPr="00672A3D">
        <w:rPr>
          <w:rFonts w:ascii="Times New Roman" w:hAnsi="Times New Roman" w:cs="Times New Roman"/>
          <w:sz w:val="24"/>
          <w:szCs w:val="24"/>
          <w:lang w:val="sr-Cyrl-BA"/>
        </w:rPr>
        <w:t xml:space="preserve"> 5 степени МСЦ има карактертистику урбаног насеља </w:t>
      </w:r>
      <w:r w:rsidRPr="00672A3D">
        <w:rPr>
          <w:rFonts w:ascii="Times New Roman" w:hAnsi="Times New Roman" w:cs="Times New Roman"/>
          <w:sz w:val="24"/>
          <w:szCs w:val="24"/>
          <w:lang w:val="sr-Cyrl-BA"/>
        </w:rPr>
        <w:lastRenderedPageBreak/>
        <w:t xml:space="preserve">са свим видовима објекта и привредних субјеката па се може говорити о отпорности </w:t>
      </w:r>
      <w:r w:rsidRPr="00672A3D">
        <w:rPr>
          <w:rFonts w:ascii="Times New Roman" w:hAnsi="Times New Roman" w:cs="Times New Roman"/>
          <w:b/>
          <w:sz w:val="24"/>
          <w:szCs w:val="24"/>
          <w:lang w:val="sr-Cyrl-BA"/>
        </w:rPr>
        <w:t>врло малој (1);</w:t>
      </w:r>
    </w:p>
    <w:p w:rsidR="006F330A" w:rsidRPr="00672A3D" w:rsidRDefault="006F330A" w:rsidP="004D4D43">
      <w:pPr>
        <w:pStyle w:val="ListParagraph"/>
        <w:numPr>
          <w:ilvl w:val="0"/>
          <w:numId w:val="85"/>
        </w:numPr>
        <w:jc w:val="both"/>
        <w:rPr>
          <w:rFonts w:ascii="Times New Roman" w:hAnsi="Times New Roman" w:cs="Times New Roman"/>
          <w:sz w:val="24"/>
          <w:szCs w:val="24"/>
          <w:lang w:val="sr-Cyrl-BA"/>
        </w:rPr>
      </w:pPr>
      <w:r w:rsidRPr="00672A3D">
        <w:rPr>
          <w:rFonts w:ascii="Times New Roman" w:hAnsi="Times New Roman" w:cs="Times New Roman"/>
          <w:sz w:val="24"/>
          <w:szCs w:val="24"/>
          <w:lang w:val="sr-Cyrl-BA"/>
        </w:rPr>
        <w:t xml:space="preserve">Могућност генерисања других опасности -  оваква врста земљотреса </w:t>
      </w:r>
      <w:r w:rsidR="00672A3D">
        <w:rPr>
          <w:rFonts w:ascii="Times New Roman" w:hAnsi="Times New Roman" w:cs="Times New Roman"/>
          <w:sz w:val="24"/>
          <w:szCs w:val="24"/>
          <w:lang w:val="sr-Cyrl-BA"/>
        </w:rPr>
        <w:t>до 5 степени МСЦ вјероватно може да генерише друге опасности и</w:t>
      </w:r>
      <w:r w:rsidRPr="00672A3D">
        <w:rPr>
          <w:rFonts w:ascii="Times New Roman" w:hAnsi="Times New Roman" w:cs="Times New Roman"/>
          <w:sz w:val="24"/>
          <w:szCs w:val="24"/>
          <w:lang w:val="sr-Cyrl-BA"/>
        </w:rPr>
        <w:t xml:space="preserve"> изазове друге посљедице па се може говорити да је отпорност по овом фактору </w:t>
      </w:r>
      <w:r w:rsidRPr="00672A3D">
        <w:rPr>
          <w:rFonts w:ascii="Times New Roman" w:hAnsi="Times New Roman" w:cs="Times New Roman"/>
          <w:b/>
          <w:sz w:val="24"/>
          <w:szCs w:val="24"/>
          <w:lang w:val="sr-Cyrl-BA"/>
        </w:rPr>
        <w:t>средња (3);</w:t>
      </w:r>
    </w:p>
    <w:p w:rsidR="006F330A" w:rsidRPr="00672A3D" w:rsidRDefault="006F330A" w:rsidP="004D4D43">
      <w:pPr>
        <w:pStyle w:val="ListParagraph"/>
        <w:numPr>
          <w:ilvl w:val="0"/>
          <w:numId w:val="85"/>
        </w:numPr>
        <w:jc w:val="both"/>
        <w:rPr>
          <w:rFonts w:ascii="Times New Roman" w:hAnsi="Times New Roman" w:cs="Times New Roman"/>
          <w:sz w:val="24"/>
          <w:szCs w:val="24"/>
          <w:lang w:val="sr-Cyrl-BA"/>
        </w:rPr>
      </w:pPr>
      <w:r w:rsidRPr="00672A3D">
        <w:rPr>
          <w:rFonts w:ascii="Times New Roman" w:hAnsi="Times New Roman" w:cs="Times New Roman"/>
          <w:sz w:val="24"/>
          <w:szCs w:val="24"/>
          <w:lang w:val="sr-Cyrl-BA"/>
        </w:rPr>
        <w:t xml:space="preserve">Заштита – у случају земљотреса </w:t>
      </w:r>
      <w:r w:rsidR="00672A3D">
        <w:rPr>
          <w:rFonts w:ascii="Times New Roman" w:hAnsi="Times New Roman" w:cs="Times New Roman"/>
          <w:sz w:val="24"/>
          <w:szCs w:val="24"/>
          <w:lang w:val="sr-Cyrl-BA"/>
        </w:rPr>
        <w:t>до</w:t>
      </w:r>
      <w:r w:rsidRPr="00672A3D">
        <w:rPr>
          <w:rFonts w:ascii="Times New Roman" w:hAnsi="Times New Roman" w:cs="Times New Roman"/>
          <w:sz w:val="24"/>
          <w:szCs w:val="24"/>
          <w:lang w:val="sr-Cyrl-BA"/>
        </w:rPr>
        <w:t xml:space="preserve"> 5 степени МСЦ јединица локалне самоуправе нема техничку ал</w:t>
      </w:r>
      <w:r w:rsidR="00672A3D">
        <w:rPr>
          <w:rFonts w:ascii="Times New Roman" w:hAnsi="Times New Roman" w:cs="Times New Roman"/>
          <w:sz w:val="24"/>
          <w:szCs w:val="24"/>
          <w:lang w:val="sr-Cyrl-BA"/>
        </w:rPr>
        <w:t>и има физичку заштиту у облику П</w:t>
      </w:r>
      <w:r w:rsidRPr="00672A3D">
        <w:rPr>
          <w:rFonts w:ascii="Times New Roman" w:hAnsi="Times New Roman" w:cs="Times New Roman"/>
          <w:sz w:val="24"/>
          <w:szCs w:val="24"/>
          <w:lang w:val="sr-Cyrl-BA"/>
        </w:rPr>
        <w:t xml:space="preserve">ВЈ те других специјализованих јединица ЦЗ те је по овом фактору отпорност </w:t>
      </w:r>
      <w:r w:rsidRPr="00672A3D">
        <w:rPr>
          <w:rFonts w:ascii="Times New Roman" w:hAnsi="Times New Roman" w:cs="Times New Roman"/>
          <w:b/>
          <w:sz w:val="24"/>
          <w:szCs w:val="24"/>
          <w:lang w:val="sr-Cyrl-BA"/>
        </w:rPr>
        <w:t>мала (2);</w:t>
      </w:r>
    </w:p>
    <w:p w:rsidR="006F330A" w:rsidRPr="00672A3D" w:rsidRDefault="006F330A" w:rsidP="004D4D43">
      <w:pPr>
        <w:pStyle w:val="ListParagraph"/>
        <w:numPr>
          <w:ilvl w:val="0"/>
          <w:numId w:val="85"/>
        </w:numPr>
        <w:jc w:val="both"/>
        <w:rPr>
          <w:rFonts w:ascii="Times New Roman" w:hAnsi="Times New Roman" w:cs="Times New Roman"/>
          <w:sz w:val="24"/>
          <w:szCs w:val="24"/>
          <w:lang w:val="sr-Cyrl-BA"/>
        </w:rPr>
      </w:pPr>
      <w:r w:rsidRPr="00672A3D">
        <w:rPr>
          <w:rFonts w:ascii="Times New Roman" w:hAnsi="Times New Roman" w:cs="Times New Roman"/>
          <w:sz w:val="24"/>
          <w:szCs w:val="24"/>
          <w:lang w:val="sr-Cyrl-BA"/>
        </w:rPr>
        <w:t xml:space="preserve">Постојање стручних служби – јединица локалне самоуправе има </w:t>
      </w:r>
      <w:r w:rsidR="00672A3D">
        <w:rPr>
          <w:rFonts w:ascii="Times New Roman" w:hAnsi="Times New Roman" w:cs="Times New Roman"/>
          <w:sz w:val="24"/>
          <w:szCs w:val="24"/>
          <w:lang w:val="sr-Cyrl-BA"/>
        </w:rPr>
        <w:t>П</w:t>
      </w:r>
      <w:r w:rsidRPr="00672A3D">
        <w:rPr>
          <w:rFonts w:ascii="Times New Roman" w:hAnsi="Times New Roman" w:cs="Times New Roman"/>
          <w:sz w:val="24"/>
          <w:szCs w:val="24"/>
          <w:lang w:val="sr-Cyrl-BA"/>
        </w:rPr>
        <w:t xml:space="preserve">ВЈ, дом здравља, јединице ЦЗ, полицијску </w:t>
      </w:r>
      <w:r w:rsidR="00672A3D">
        <w:rPr>
          <w:rFonts w:ascii="Times New Roman" w:hAnsi="Times New Roman" w:cs="Times New Roman"/>
          <w:sz w:val="24"/>
          <w:szCs w:val="24"/>
          <w:lang w:val="sr-Cyrl-BA"/>
        </w:rPr>
        <w:t>управу</w:t>
      </w:r>
      <w:r w:rsidRPr="00672A3D">
        <w:rPr>
          <w:rFonts w:ascii="Times New Roman" w:hAnsi="Times New Roman" w:cs="Times New Roman"/>
          <w:sz w:val="24"/>
          <w:szCs w:val="24"/>
          <w:lang w:val="sr-Cyrl-BA"/>
        </w:rPr>
        <w:t xml:space="preserve">, црвени крст, све су попуњене персоналом и имају већином исправна ТМС те је отпорност по овом фактору </w:t>
      </w:r>
      <w:r w:rsidRPr="00672A3D">
        <w:rPr>
          <w:rFonts w:ascii="Times New Roman" w:hAnsi="Times New Roman" w:cs="Times New Roman"/>
          <w:b/>
          <w:sz w:val="24"/>
          <w:szCs w:val="24"/>
          <w:lang w:val="sr-Cyrl-BA"/>
        </w:rPr>
        <w:t>велика (4).</w:t>
      </w:r>
    </w:p>
    <w:p w:rsidR="006F330A" w:rsidRPr="00672A3D" w:rsidRDefault="006F330A" w:rsidP="00672A3D">
      <w:pPr>
        <w:jc w:val="both"/>
        <w:rPr>
          <w:rFonts w:ascii="Times New Roman" w:hAnsi="Times New Roman" w:cs="Times New Roman"/>
          <w:sz w:val="24"/>
          <w:szCs w:val="24"/>
          <w:lang w:val="sr-Cyrl-BA"/>
        </w:rPr>
      </w:pPr>
      <w:r w:rsidRPr="00672A3D">
        <w:rPr>
          <w:rFonts w:ascii="Times New Roman" w:hAnsi="Times New Roman" w:cs="Times New Roman"/>
          <w:sz w:val="24"/>
          <w:szCs w:val="24"/>
          <w:lang w:val="sr-Cyrl-BA"/>
        </w:rPr>
        <w:t xml:space="preserve">Узимајући у обзир наведених шест фактора за процјену отпорности јединица локалне самоуправе процјењујемо да је отпорност јединице локалне самоуправе </w:t>
      </w:r>
      <w:r w:rsidR="00672A3D">
        <w:rPr>
          <w:rFonts w:ascii="Times New Roman" w:hAnsi="Times New Roman" w:cs="Times New Roman"/>
          <w:sz w:val="24"/>
          <w:szCs w:val="24"/>
          <w:lang w:val="sr-Cyrl-BA"/>
        </w:rPr>
        <w:t>Градишка</w:t>
      </w:r>
      <w:r w:rsidRPr="00672A3D">
        <w:rPr>
          <w:rFonts w:ascii="Times New Roman" w:hAnsi="Times New Roman" w:cs="Times New Roman"/>
          <w:sz w:val="24"/>
          <w:szCs w:val="24"/>
          <w:lang w:val="sr-Cyrl-BA"/>
        </w:rPr>
        <w:t xml:space="preserve"> по питању земљотреса </w:t>
      </w:r>
      <w:r w:rsidR="0063551D">
        <w:rPr>
          <w:rFonts w:ascii="Times New Roman" w:hAnsi="Times New Roman" w:cs="Times New Roman"/>
          <w:sz w:val="24"/>
          <w:szCs w:val="24"/>
          <w:lang w:val="sr-Cyrl-BA"/>
        </w:rPr>
        <w:t>до</w:t>
      </w:r>
      <w:r w:rsidRPr="00672A3D">
        <w:rPr>
          <w:rFonts w:ascii="Times New Roman" w:hAnsi="Times New Roman" w:cs="Times New Roman"/>
          <w:sz w:val="24"/>
          <w:szCs w:val="24"/>
          <w:lang w:val="sr-Cyrl-BA"/>
        </w:rPr>
        <w:t xml:space="preserve"> 5 степени МСЦ </w:t>
      </w:r>
      <w:r w:rsidRPr="00672A3D">
        <w:rPr>
          <w:rFonts w:ascii="Times New Roman" w:hAnsi="Times New Roman" w:cs="Times New Roman"/>
          <w:b/>
          <w:sz w:val="24"/>
          <w:szCs w:val="24"/>
          <w:lang w:val="sr-Cyrl-BA"/>
        </w:rPr>
        <w:t>средња (3).</w:t>
      </w:r>
    </w:p>
    <w:p w:rsidR="00810F91" w:rsidRDefault="00810F91" w:rsidP="00672A3D">
      <w:pPr>
        <w:jc w:val="both"/>
        <w:rPr>
          <w:rFonts w:ascii="Times New Roman" w:hAnsi="Times New Roman" w:cs="Times New Roman"/>
          <w:i/>
          <w:sz w:val="24"/>
          <w:szCs w:val="24"/>
          <w:lang w:val="sr-Cyrl-BA"/>
        </w:rPr>
      </w:pPr>
    </w:p>
    <w:p w:rsidR="006F330A" w:rsidRPr="00672A3D" w:rsidRDefault="006F330A" w:rsidP="00672A3D">
      <w:pPr>
        <w:jc w:val="both"/>
        <w:rPr>
          <w:rFonts w:ascii="Times New Roman" w:hAnsi="Times New Roman" w:cs="Times New Roman"/>
          <w:i/>
          <w:sz w:val="24"/>
          <w:szCs w:val="24"/>
          <w:lang w:val="sr-Cyrl-BA"/>
        </w:rPr>
      </w:pPr>
      <w:r w:rsidRPr="00672A3D">
        <w:rPr>
          <w:rFonts w:ascii="Times New Roman" w:hAnsi="Times New Roman" w:cs="Times New Roman"/>
          <w:i/>
          <w:sz w:val="24"/>
          <w:szCs w:val="24"/>
          <w:lang w:val="sr-Cyrl-BA"/>
        </w:rPr>
        <w:t>Анализа штете</w:t>
      </w:r>
    </w:p>
    <w:p w:rsidR="006F330A" w:rsidRPr="00672A3D" w:rsidRDefault="006F330A" w:rsidP="00672A3D">
      <w:pPr>
        <w:jc w:val="both"/>
        <w:rPr>
          <w:rFonts w:ascii="Times New Roman" w:hAnsi="Times New Roman" w:cs="Times New Roman"/>
          <w:sz w:val="24"/>
          <w:szCs w:val="24"/>
          <w:lang w:val="sr-Cyrl-BA"/>
        </w:rPr>
      </w:pPr>
      <w:r w:rsidRPr="00672A3D">
        <w:rPr>
          <w:rFonts w:ascii="Times New Roman" w:hAnsi="Times New Roman" w:cs="Times New Roman"/>
          <w:sz w:val="24"/>
          <w:szCs w:val="24"/>
          <w:lang w:val="sr-Cyrl-BA"/>
        </w:rPr>
        <w:t xml:space="preserve">Штете настале по људе, економију/околину и друштвено/социјалне штете усљед земљотреса </w:t>
      </w:r>
      <w:r w:rsidR="00EF4F03">
        <w:rPr>
          <w:rFonts w:ascii="Times New Roman" w:hAnsi="Times New Roman" w:cs="Times New Roman"/>
          <w:sz w:val="24"/>
          <w:szCs w:val="24"/>
          <w:lang w:val="sr-Cyrl-BA"/>
        </w:rPr>
        <w:t>до</w:t>
      </w:r>
      <w:r w:rsidRPr="00672A3D">
        <w:rPr>
          <w:rFonts w:ascii="Times New Roman" w:hAnsi="Times New Roman" w:cs="Times New Roman"/>
          <w:sz w:val="24"/>
          <w:szCs w:val="24"/>
          <w:lang w:val="sr-Cyrl-BA"/>
        </w:rPr>
        <w:t xml:space="preserve"> 5 степени МСЦ процјењујемо по сљедећем:</w:t>
      </w:r>
    </w:p>
    <w:p w:rsidR="006F330A" w:rsidRPr="00EF4F03" w:rsidRDefault="006F330A" w:rsidP="004D4D43">
      <w:pPr>
        <w:pStyle w:val="ListParagraph"/>
        <w:numPr>
          <w:ilvl w:val="0"/>
          <w:numId w:val="85"/>
        </w:numPr>
        <w:jc w:val="both"/>
        <w:rPr>
          <w:rFonts w:ascii="Times New Roman" w:hAnsi="Times New Roman" w:cs="Times New Roman"/>
          <w:sz w:val="24"/>
          <w:szCs w:val="24"/>
          <w:lang w:val="sr-Cyrl-BA"/>
        </w:rPr>
      </w:pPr>
      <w:r w:rsidRPr="00EF4F03">
        <w:rPr>
          <w:rFonts w:ascii="Times New Roman" w:hAnsi="Times New Roman" w:cs="Times New Roman"/>
          <w:sz w:val="24"/>
          <w:szCs w:val="24"/>
          <w:lang w:val="sr-Cyrl-BA"/>
        </w:rPr>
        <w:t xml:space="preserve">Штете по људе -  процјењујемо да би се у случају оваквог земљотреса од 5 степени МСЦ не би било повријеђених те само евентуално евакуисаном мањем броју лица те се штете могу окарактерисати по овом фактору као </w:t>
      </w:r>
      <w:r w:rsidRPr="00EF4F03">
        <w:rPr>
          <w:rFonts w:ascii="Times New Roman" w:hAnsi="Times New Roman" w:cs="Times New Roman"/>
          <w:b/>
          <w:sz w:val="24"/>
          <w:szCs w:val="24"/>
          <w:lang w:val="sr-Cyrl-BA"/>
        </w:rPr>
        <w:t>занемарљиве (1);</w:t>
      </w:r>
    </w:p>
    <w:p w:rsidR="006F330A" w:rsidRPr="00EF4F03" w:rsidRDefault="006F330A" w:rsidP="004D4D43">
      <w:pPr>
        <w:pStyle w:val="ListParagraph"/>
        <w:numPr>
          <w:ilvl w:val="0"/>
          <w:numId w:val="85"/>
        </w:numPr>
        <w:jc w:val="both"/>
        <w:rPr>
          <w:rFonts w:ascii="Times New Roman" w:hAnsi="Times New Roman" w:cs="Times New Roman"/>
          <w:sz w:val="24"/>
          <w:szCs w:val="24"/>
          <w:lang w:val="sr-Cyrl-BA"/>
        </w:rPr>
      </w:pPr>
      <w:r w:rsidRPr="00EF4F03">
        <w:rPr>
          <w:rFonts w:ascii="Times New Roman" w:hAnsi="Times New Roman" w:cs="Times New Roman"/>
          <w:sz w:val="24"/>
          <w:szCs w:val="24"/>
          <w:lang w:val="sr-Cyrl-BA"/>
        </w:rPr>
        <w:t xml:space="preserve">Штете по економију/околину – процјењујемо да би штете у овом случају биле мање од 1% буџета јединице локалне самоуправе те се штете могу окарактерисати по овом фактору као </w:t>
      </w:r>
      <w:r w:rsidRPr="00EF4F03">
        <w:rPr>
          <w:rFonts w:ascii="Times New Roman" w:hAnsi="Times New Roman" w:cs="Times New Roman"/>
          <w:b/>
          <w:sz w:val="24"/>
          <w:szCs w:val="24"/>
          <w:lang w:val="sr-Cyrl-BA"/>
        </w:rPr>
        <w:t>занемарљива (1);</w:t>
      </w:r>
    </w:p>
    <w:p w:rsidR="006F330A" w:rsidRPr="00EF4F03" w:rsidRDefault="006F330A" w:rsidP="004D4D43">
      <w:pPr>
        <w:pStyle w:val="ListParagraph"/>
        <w:numPr>
          <w:ilvl w:val="0"/>
          <w:numId w:val="85"/>
        </w:numPr>
        <w:jc w:val="both"/>
        <w:rPr>
          <w:rFonts w:ascii="Times New Roman" w:hAnsi="Times New Roman" w:cs="Times New Roman"/>
          <w:sz w:val="24"/>
          <w:szCs w:val="24"/>
          <w:lang w:val="sr-Cyrl-BA"/>
        </w:rPr>
      </w:pPr>
      <w:r w:rsidRPr="00EF4F03">
        <w:rPr>
          <w:rFonts w:ascii="Times New Roman" w:hAnsi="Times New Roman" w:cs="Times New Roman"/>
          <w:sz w:val="24"/>
          <w:szCs w:val="24"/>
          <w:lang w:val="sr-Cyrl-BA"/>
        </w:rPr>
        <w:t xml:space="preserve">Штете по критичну инфраструктуру – по питању критичне инфраструктуре нема штете те се штете могу окарактерисати по овом фактору као </w:t>
      </w:r>
      <w:r w:rsidRPr="00EF4F03">
        <w:rPr>
          <w:rFonts w:ascii="Times New Roman" w:hAnsi="Times New Roman" w:cs="Times New Roman"/>
          <w:b/>
          <w:sz w:val="24"/>
          <w:szCs w:val="24"/>
          <w:lang w:val="sr-Cyrl-BA"/>
        </w:rPr>
        <w:t>занемарљиве (1);</w:t>
      </w:r>
    </w:p>
    <w:p w:rsidR="006F330A" w:rsidRPr="00EF4F03" w:rsidRDefault="006F330A" w:rsidP="004D4D43">
      <w:pPr>
        <w:pStyle w:val="ListParagraph"/>
        <w:numPr>
          <w:ilvl w:val="0"/>
          <w:numId w:val="85"/>
        </w:numPr>
        <w:jc w:val="both"/>
        <w:rPr>
          <w:rFonts w:ascii="Times New Roman" w:hAnsi="Times New Roman" w:cs="Times New Roman"/>
          <w:sz w:val="24"/>
          <w:szCs w:val="24"/>
          <w:lang w:val="sr-Cyrl-BA"/>
        </w:rPr>
      </w:pPr>
      <w:r w:rsidRPr="00EF4F03">
        <w:rPr>
          <w:rFonts w:ascii="Times New Roman" w:hAnsi="Times New Roman" w:cs="Times New Roman"/>
          <w:sz w:val="24"/>
          <w:szCs w:val="24"/>
          <w:lang w:val="sr-Cyrl-BA"/>
        </w:rPr>
        <w:t xml:space="preserve">Штете на установама и грађевинама од јавног/друштвеног значаја – с обзиром да се ради о земљотресу од 5 степени МСЦ штете се могу окарактерисати по овом фактору као </w:t>
      </w:r>
      <w:r w:rsidRPr="00EF4F03">
        <w:rPr>
          <w:rFonts w:ascii="Times New Roman" w:hAnsi="Times New Roman" w:cs="Times New Roman"/>
          <w:b/>
          <w:sz w:val="24"/>
          <w:szCs w:val="24"/>
          <w:lang w:val="sr-Cyrl-BA"/>
        </w:rPr>
        <w:t>занемарљива (1);</w:t>
      </w:r>
    </w:p>
    <w:p w:rsidR="006F330A" w:rsidRPr="00EF4F03" w:rsidRDefault="006F330A" w:rsidP="004D4D43">
      <w:pPr>
        <w:pStyle w:val="ListParagraph"/>
        <w:numPr>
          <w:ilvl w:val="0"/>
          <w:numId w:val="85"/>
        </w:numPr>
        <w:jc w:val="both"/>
        <w:rPr>
          <w:rFonts w:ascii="Times New Roman" w:hAnsi="Times New Roman" w:cs="Times New Roman"/>
          <w:sz w:val="24"/>
          <w:szCs w:val="24"/>
          <w:lang w:val="sr-Cyrl-BA"/>
        </w:rPr>
      </w:pPr>
      <w:r w:rsidRPr="00EF4F03">
        <w:rPr>
          <w:rFonts w:ascii="Times New Roman" w:hAnsi="Times New Roman" w:cs="Times New Roman"/>
          <w:sz w:val="24"/>
          <w:szCs w:val="24"/>
          <w:lang w:val="sr-Cyrl-BA"/>
        </w:rPr>
        <w:t xml:space="preserve">Штете по друштвено/социјално стање у једниици локалне самоуправе -  из штета по критичну инфраструктуру и штете на јавним /друштвеним установама процјењујемо да је штета по овом фактору </w:t>
      </w:r>
      <w:r w:rsidRPr="00EF4F03">
        <w:rPr>
          <w:rFonts w:ascii="Times New Roman" w:hAnsi="Times New Roman" w:cs="Times New Roman"/>
          <w:b/>
          <w:sz w:val="24"/>
          <w:szCs w:val="24"/>
          <w:lang w:val="sr-Cyrl-BA"/>
        </w:rPr>
        <w:t>занемарљиве (1).</w:t>
      </w:r>
    </w:p>
    <w:p w:rsidR="006F330A" w:rsidRDefault="006F330A" w:rsidP="00EF4F03">
      <w:pPr>
        <w:jc w:val="both"/>
        <w:rPr>
          <w:rFonts w:ascii="Times New Roman" w:hAnsi="Times New Roman" w:cs="Times New Roman"/>
          <w:b/>
          <w:sz w:val="24"/>
          <w:szCs w:val="24"/>
          <w:lang w:val="sr-Cyrl-BA"/>
        </w:rPr>
      </w:pPr>
      <w:r w:rsidRPr="00EF4F03">
        <w:rPr>
          <w:rFonts w:ascii="Times New Roman" w:hAnsi="Times New Roman" w:cs="Times New Roman"/>
          <w:sz w:val="24"/>
          <w:szCs w:val="24"/>
          <w:lang w:val="sr-Cyrl-BA"/>
        </w:rPr>
        <w:t xml:space="preserve">Гледајући свеукупне штете у јединици локалне самоуправе (људи, економија/околина и друштвено/социјалне) може се закључити да су штете за јединицу локалне самоуправе од земљотреса </w:t>
      </w:r>
      <w:r w:rsidR="00EF4F03">
        <w:rPr>
          <w:rFonts w:ascii="Times New Roman" w:hAnsi="Times New Roman" w:cs="Times New Roman"/>
          <w:sz w:val="24"/>
          <w:szCs w:val="24"/>
          <w:lang w:val="sr-Cyrl-BA"/>
        </w:rPr>
        <w:t>до</w:t>
      </w:r>
      <w:r w:rsidRPr="00EF4F03">
        <w:rPr>
          <w:rFonts w:ascii="Times New Roman" w:hAnsi="Times New Roman" w:cs="Times New Roman"/>
          <w:sz w:val="24"/>
          <w:szCs w:val="24"/>
          <w:lang w:val="sr-Cyrl-BA"/>
        </w:rPr>
        <w:t xml:space="preserve"> 5 степени МСЦ </w:t>
      </w:r>
      <w:r w:rsidRPr="00EF4F03">
        <w:rPr>
          <w:rFonts w:ascii="Times New Roman" w:hAnsi="Times New Roman" w:cs="Times New Roman"/>
          <w:b/>
          <w:sz w:val="24"/>
          <w:szCs w:val="24"/>
          <w:lang w:val="sr-Cyrl-BA"/>
        </w:rPr>
        <w:t>занемарљиве (1)</w:t>
      </w:r>
      <w:r w:rsidR="00EF4F03">
        <w:rPr>
          <w:rFonts w:ascii="Times New Roman" w:hAnsi="Times New Roman" w:cs="Times New Roman"/>
          <w:b/>
          <w:sz w:val="24"/>
          <w:szCs w:val="24"/>
          <w:lang w:val="sr-Cyrl-BA"/>
        </w:rPr>
        <w:t>.</w:t>
      </w:r>
    </w:p>
    <w:p w:rsidR="00EF4F03" w:rsidRPr="00EF4F03" w:rsidRDefault="00EF4F03" w:rsidP="00EF4F03">
      <w:pPr>
        <w:rPr>
          <w:rFonts w:ascii="Times New Roman" w:hAnsi="Times New Roman" w:cs="Times New Roman"/>
          <w:b/>
          <w:sz w:val="24"/>
          <w:szCs w:val="24"/>
          <w:lang w:val="sr-Cyrl-BA"/>
        </w:rPr>
      </w:pPr>
    </w:p>
    <w:p w:rsidR="006F330A" w:rsidRPr="00EF4F03" w:rsidRDefault="006F330A" w:rsidP="00EF4F03">
      <w:pPr>
        <w:rPr>
          <w:rFonts w:ascii="Times New Roman" w:hAnsi="Times New Roman" w:cs="Times New Roman"/>
          <w:i/>
          <w:sz w:val="24"/>
          <w:szCs w:val="24"/>
          <w:lang w:val="sr-Cyrl-BA"/>
        </w:rPr>
      </w:pPr>
      <w:r w:rsidRPr="00EF4F03">
        <w:rPr>
          <w:rFonts w:ascii="Times New Roman" w:hAnsi="Times New Roman" w:cs="Times New Roman"/>
          <w:i/>
          <w:sz w:val="24"/>
          <w:szCs w:val="24"/>
          <w:lang w:val="sr-Cyrl-BA"/>
        </w:rPr>
        <w:t>Анализа свеукупних посљедица</w:t>
      </w:r>
    </w:p>
    <w:p w:rsidR="006F330A" w:rsidRDefault="006F330A" w:rsidP="00EF4F03">
      <w:pPr>
        <w:jc w:val="both"/>
        <w:rPr>
          <w:rFonts w:ascii="Times New Roman" w:hAnsi="Times New Roman" w:cs="Times New Roman"/>
          <w:sz w:val="24"/>
          <w:szCs w:val="24"/>
          <w:lang w:val="sr-Cyrl-BA"/>
        </w:rPr>
      </w:pPr>
      <w:r w:rsidRPr="00EF4F03">
        <w:rPr>
          <w:rFonts w:ascii="Times New Roman" w:hAnsi="Times New Roman" w:cs="Times New Roman"/>
          <w:sz w:val="24"/>
          <w:szCs w:val="24"/>
          <w:lang w:val="sr-Cyrl-BA"/>
        </w:rPr>
        <w:t xml:space="preserve">У случају земљотреса </w:t>
      </w:r>
      <w:r w:rsidR="00EF4F03">
        <w:rPr>
          <w:rFonts w:ascii="Times New Roman" w:hAnsi="Times New Roman" w:cs="Times New Roman"/>
          <w:sz w:val="24"/>
          <w:szCs w:val="24"/>
          <w:lang w:val="sr-Cyrl-BA"/>
        </w:rPr>
        <w:t>до</w:t>
      </w:r>
      <w:r w:rsidRPr="00EF4F03">
        <w:rPr>
          <w:rFonts w:ascii="Times New Roman" w:hAnsi="Times New Roman" w:cs="Times New Roman"/>
          <w:sz w:val="24"/>
          <w:szCs w:val="24"/>
          <w:lang w:val="sr-Cyrl-BA"/>
        </w:rPr>
        <w:t xml:space="preserve"> 5 степени МСЦ, а узимајући у обзир да је отпорност </w:t>
      </w:r>
      <w:r w:rsidRPr="00EF4F03">
        <w:rPr>
          <w:rFonts w:ascii="Times New Roman" w:hAnsi="Times New Roman" w:cs="Times New Roman"/>
          <w:b/>
          <w:sz w:val="24"/>
          <w:szCs w:val="24"/>
          <w:lang w:val="sr-Cyrl-BA"/>
        </w:rPr>
        <w:t>средња (3)</w:t>
      </w:r>
      <w:r w:rsidRPr="00EF4F03">
        <w:rPr>
          <w:rFonts w:ascii="Times New Roman" w:hAnsi="Times New Roman" w:cs="Times New Roman"/>
          <w:sz w:val="24"/>
          <w:szCs w:val="24"/>
          <w:lang w:val="sr-Cyrl-BA"/>
        </w:rPr>
        <w:t xml:space="preserve"> и штете које при томе настају по људе, економију/околину и друштвено/социјално стање у општини </w:t>
      </w:r>
      <w:r w:rsidRPr="00EF4F03">
        <w:rPr>
          <w:rFonts w:ascii="Times New Roman" w:hAnsi="Times New Roman" w:cs="Times New Roman"/>
          <w:b/>
          <w:sz w:val="24"/>
          <w:szCs w:val="24"/>
          <w:lang w:val="sr-Cyrl-BA"/>
        </w:rPr>
        <w:t>занемарљиве (1),</w:t>
      </w:r>
      <w:r w:rsidRPr="00EF4F03">
        <w:rPr>
          <w:rFonts w:ascii="Times New Roman" w:hAnsi="Times New Roman" w:cs="Times New Roman"/>
          <w:sz w:val="24"/>
          <w:szCs w:val="24"/>
          <w:lang w:val="sr-Cyrl-BA"/>
        </w:rPr>
        <w:t xml:space="preserve"> процјењујемо да су посљедице по јединицу локалне самоуправе </w:t>
      </w:r>
      <w:r w:rsidR="00EF4F03">
        <w:rPr>
          <w:rFonts w:ascii="Times New Roman" w:hAnsi="Times New Roman" w:cs="Times New Roman"/>
          <w:sz w:val="24"/>
          <w:szCs w:val="24"/>
          <w:lang w:val="sr-Cyrl-BA"/>
        </w:rPr>
        <w:t>Градишка</w:t>
      </w:r>
      <w:r w:rsidRPr="00EF4F03">
        <w:rPr>
          <w:rFonts w:ascii="Times New Roman" w:hAnsi="Times New Roman" w:cs="Times New Roman"/>
          <w:b/>
          <w:sz w:val="24"/>
          <w:szCs w:val="24"/>
          <w:lang w:val="sr-Cyrl-BA"/>
        </w:rPr>
        <w:t>минималне (1)</w:t>
      </w:r>
      <w:r w:rsidRPr="00EF4F03">
        <w:rPr>
          <w:rFonts w:ascii="Times New Roman" w:hAnsi="Times New Roman" w:cs="Times New Roman"/>
          <w:sz w:val="24"/>
          <w:szCs w:val="24"/>
          <w:lang w:val="sr-Cyrl-BA"/>
        </w:rPr>
        <w:t xml:space="preserve"> односно минималан утицај на људе, КИ и економију и минималне штете.</w:t>
      </w:r>
    </w:p>
    <w:p w:rsidR="00EF4F03" w:rsidRPr="00EF4F03" w:rsidRDefault="00EF4F03" w:rsidP="00EF4F03">
      <w:pPr>
        <w:jc w:val="both"/>
        <w:rPr>
          <w:rFonts w:ascii="Times New Roman" w:hAnsi="Times New Roman" w:cs="Times New Roman"/>
          <w:sz w:val="24"/>
          <w:szCs w:val="24"/>
          <w:lang w:val="sr-Cyrl-BA"/>
        </w:rPr>
      </w:pPr>
    </w:p>
    <w:p w:rsidR="006F330A" w:rsidRPr="00EF4F03" w:rsidRDefault="006F330A" w:rsidP="00EF4F03">
      <w:pPr>
        <w:rPr>
          <w:rFonts w:ascii="Times New Roman" w:hAnsi="Times New Roman" w:cs="Times New Roman"/>
          <w:i/>
          <w:sz w:val="24"/>
          <w:szCs w:val="24"/>
          <w:lang w:val="sr-Cyrl-BA"/>
        </w:rPr>
      </w:pPr>
      <w:r w:rsidRPr="00EF4F03">
        <w:rPr>
          <w:rFonts w:ascii="Times New Roman" w:hAnsi="Times New Roman" w:cs="Times New Roman"/>
          <w:i/>
          <w:sz w:val="24"/>
          <w:szCs w:val="24"/>
          <w:lang w:val="sr-Cyrl-BA"/>
        </w:rPr>
        <w:t>Анализа посљедица по штићене вриједности</w:t>
      </w:r>
    </w:p>
    <w:p w:rsidR="006F330A" w:rsidRPr="00EF4F03" w:rsidRDefault="006F330A" w:rsidP="00EF4F03">
      <w:pPr>
        <w:jc w:val="both"/>
        <w:rPr>
          <w:rFonts w:ascii="Times New Roman" w:hAnsi="Times New Roman" w:cs="Times New Roman"/>
          <w:sz w:val="24"/>
          <w:szCs w:val="24"/>
          <w:lang w:val="sr-Cyrl-BA"/>
        </w:rPr>
      </w:pPr>
      <w:r w:rsidRPr="00EF4F03">
        <w:rPr>
          <w:rFonts w:ascii="Times New Roman" w:hAnsi="Times New Roman" w:cs="Times New Roman"/>
          <w:sz w:val="24"/>
          <w:szCs w:val="24"/>
          <w:lang w:val="sr-Cyrl-BA"/>
        </w:rPr>
        <w:t>Поред генерално сагледаних посљедица процјењујемо посљедице и по штићене вриједности како слиједи:</w:t>
      </w:r>
    </w:p>
    <w:p w:rsidR="006F330A" w:rsidRPr="00EF4F03" w:rsidRDefault="006F330A" w:rsidP="004D4D43">
      <w:pPr>
        <w:pStyle w:val="ListParagraph"/>
        <w:numPr>
          <w:ilvl w:val="0"/>
          <w:numId w:val="85"/>
        </w:numPr>
        <w:jc w:val="both"/>
        <w:rPr>
          <w:rFonts w:ascii="Times New Roman" w:hAnsi="Times New Roman" w:cs="Times New Roman"/>
          <w:sz w:val="24"/>
          <w:szCs w:val="24"/>
          <w:lang w:val="sr-Cyrl-BA"/>
        </w:rPr>
      </w:pPr>
      <w:r w:rsidRPr="00EF4F03">
        <w:rPr>
          <w:rFonts w:ascii="Times New Roman" w:hAnsi="Times New Roman" w:cs="Times New Roman"/>
          <w:sz w:val="24"/>
          <w:szCs w:val="24"/>
          <w:lang w:val="sr-Cyrl-BA"/>
        </w:rPr>
        <w:lastRenderedPageBreak/>
        <w:t xml:space="preserve">Посљедице по људе -  имајући у виду процјењену отпорност јединице локалне самоуправе која је </w:t>
      </w:r>
      <w:r w:rsidRPr="00EF4F03">
        <w:rPr>
          <w:rFonts w:ascii="Times New Roman" w:hAnsi="Times New Roman" w:cs="Times New Roman"/>
          <w:b/>
          <w:sz w:val="24"/>
          <w:szCs w:val="24"/>
          <w:lang w:val="sr-Cyrl-BA"/>
        </w:rPr>
        <w:t>средња (3)</w:t>
      </w:r>
      <w:r w:rsidRPr="00EF4F03">
        <w:rPr>
          <w:rFonts w:ascii="Times New Roman" w:hAnsi="Times New Roman" w:cs="Times New Roman"/>
          <w:sz w:val="24"/>
          <w:szCs w:val="24"/>
          <w:lang w:val="sr-Cyrl-BA"/>
        </w:rPr>
        <w:t xml:space="preserve"> и штету која се процјењује по ову штићену вриједност као </w:t>
      </w:r>
      <w:r w:rsidRPr="00EF4F03">
        <w:rPr>
          <w:rFonts w:ascii="Times New Roman" w:hAnsi="Times New Roman" w:cs="Times New Roman"/>
          <w:b/>
          <w:sz w:val="24"/>
          <w:szCs w:val="24"/>
          <w:lang w:val="sr-Cyrl-BA"/>
        </w:rPr>
        <w:t>занемарљива  (1)</w:t>
      </w:r>
      <w:r w:rsidRPr="00EF4F03">
        <w:rPr>
          <w:rFonts w:ascii="Times New Roman" w:hAnsi="Times New Roman" w:cs="Times New Roman"/>
          <w:sz w:val="24"/>
          <w:szCs w:val="24"/>
          <w:lang w:val="sr-Cyrl-BA"/>
        </w:rPr>
        <w:t xml:space="preserve"> посљедице су </w:t>
      </w:r>
      <w:r w:rsidRPr="00EF4F03">
        <w:rPr>
          <w:rFonts w:ascii="Times New Roman" w:hAnsi="Times New Roman" w:cs="Times New Roman"/>
          <w:b/>
          <w:sz w:val="24"/>
          <w:szCs w:val="24"/>
          <w:lang w:val="sr-Cyrl-BA"/>
        </w:rPr>
        <w:t>минималне (1)</w:t>
      </w:r>
      <w:r w:rsidRPr="00EF4F03">
        <w:rPr>
          <w:rFonts w:ascii="Times New Roman" w:hAnsi="Times New Roman" w:cs="Times New Roman"/>
          <w:sz w:val="24"/>
          <w:szCs w:val="24"/>
          <w:lang w:val="sr-Cyrl-BA"/>
        </w:rPr>
        <w:t>;</w:t>
      </w:r>
    </w:p>
    <w:p w:rsidR="006F330A" w:rsidRPr="00EF4F03" w:rsidRDefault="006F330A" w:rsidP="004D4D43">
      <w:pPr>
        <w:pStyle w:val="ListParagraph"/>
        <w:numPr>
          <w:ilvl w:val="0"/>
          <w:numId w:val="85"/>
        </w:numPr>
        <w:jc w:val="both"/>
        <w:rPr>
          <w:rFonts w:ascii="Times New Roman" w:hAnsi="Times New Roman" w:cs="Times New Roman"/>
          <w:sz w:val="24"/>
          <w:szCs w:val="24"/>
          <w:lang w:val="sr-Cyrl-BA"/>
        </w:rPr>
      </w:pPr>
      <w:r w:rsidRPr="00EF4F03">
        <w:rPr>
          <w:rFonts w:ascii="Times New Roman" w:hAnsi="Times New Roman" w:cs="Times New Roman"/>
          <w:sz w:val="24"/>
          <w:szCs w:val="24"/>
          <w:lang w:val="sr-Cyrl-BA"/>
        </w:rPr>
        <w:t xml:space="preserve">Посљедице по економију и околину - имајући у виду процјењену отпорност јединице локалне самоуправе која је </w:t>
      </w:r>
      <w:r w:rsidRPr="00EF4F03">
        <w:rPr>
          <w:rFonts w:ascii="Times New Roman" w:hAnsi="Times New Roman" w:cs="Times New Roman"/>
          <w:b/>
          <w:sz w:val="24"/>
          <w:szCs w:val="24"/>
          <w:lang w:val="sr-Cyrl-BA"/>
        </w:rPr>
        <w:t>средња (3)</w:t>
      </w:r>
      <w:r w:rsidRPr="00EF4F03">
        <w:rPr>
          <w:rFonts w:ascii="Times New Roman" w:hAnsi="Times New Roman" w:cs="Times New Roman"/>
          <w:sz w:val="24"/>
          <w:szCs w:val="24"/>
          <w:lang w:val="sr-Cyrl-BA"/>
        </w:rPr>
        <w:t xml:space="preserve"> и штету која се процјењује по ову штићену вриједност као </w:t>
      </w:r>
      <w:r w:rsidRPr="00EF4F03">
        <w:rPr>
          <w:rFonts w:ascii="Times New Roman" w:hAnsi="Times New Roman" w:cs="Times New Roman"/>
          <w:b/>
          <w:sz w:val="24"/>
          <w:szCs w:val="24"/>
          <w:lang w:val="sr-Cyrl-BA"/>
        </w:rPr>
        <w:t>занемарљива (1)</w:t>
      </w:r>
      <w:r w:rsidRPr="00EF4F03">
        <w:rPr>
          <w:rFonts w:ascii="Times New Roman" w:hAnsi="Times New Roman" w:cs="Times New Roman"/>
          <w:sz w:val="24"/>
          <w:szCs w:val="24"/>
          <w:lang w:val="sr-Cyrl-BA"/>
        </w:rPr>
        <w:t xml:space="preserve"> посљедице су </w:t>
      </w:r>
      <w:r w:rsidRPr="00EF4F03">
        <w:rPr>
          <w:rFonts w:ascii="Times New Roman" w:hAnsi="Times New Roman" w:cs="Times New Roman"/>
          <w:b/>
          <w:sz w:val="24"/>
          <w:szCs w:val="24"/>
          <w:lang w:val="sr-Cyrl-BA"/>
        </w:rPr>
        <w:t>минималне (1)</w:t>
      </w:r>
      <w:r w:rsidRPr="00EF4F03">
        <w:rPr>
          <w:rFonts w:ascii="Times New Roman" w:hAnsi="Times New Roman" w:cs="Times New Roman"/>
          <w:sz w:val="24"/>
          <w:szCs w:val="24"/>
          <w:lang w:val="sr-Cyrl-BA"/>
        </w:rPr>
        <w:t>;</w:t>
      </w:r>
    </w:p>
    <w:p w:rsidR="006F330A" w:rsidRDefault="006F330A" w:rsidP="004D4D43">
      <w:pPr>
        <w:pStyle w:val="ListParagraph"/>
        <w:numPr>
          <w:ilvl w:val="0"/>
          <w:numId w:val="85"/>
        </w:numPr>
        <w:jc w:val="both"/>
        <w:rPr>
          <w:rFonts w:ascii="Times New Roman" w:hAnsi="Times New Roman" w:cs="Times New Roman"/>
          <w:sz w:val="24"/>
          <w:szCs w:val="24"/>
          <w:lang w:val="sr-Cyrl-BA"/>
        </w:rPr>
      </w:pPr>
      <w:r w:rsidRPr="00EF4F03">
        <w:rPr>
          <w:rFonts w:ascii="Times New Roman" w:hAnsi="Times New Roman" w:cs="Times New Roman"/>
          <w:sz w:val="24"/>
          <w:szCs w:val="24"/>
          <w:lang w:val="sr-Cyrl-BA"/>
        </w:rPr>
        <w:t xml:space="preserve">Друштвено/социјална стабилност - имајући у виду процјењену отпорност јединице локалне самоуправе која је </w:t>
      </w:r>
      <w:r w:rsidRPr="00EF4F03">
        <w:rPr>
          <w:rFonts w:ascii="Times New Roman" w:hAnsi="Times New Roman" w:cs="Times New Roman"/>
          <w:b/>
          <w:sz w:val="24"/>
          <w:szCs w:val="24"/>
          <w:lang w:val="sr-Cyrl-BA"/>
        </w:rPr>
        <w:t>средња (3)</w:t>
      </w:r>
      <w:r w:rsidRPr="00EF4F03">
        <w:rPr>
          <w:rFonts w:ascii="Times New Roman" w:hAnsi="Times New Roman" w:cs="Times New Roman"/>
          <w:sz w:val="24"/>
          <w:szCs w:val="24"/>
          <w:lang w:val="sr-Cyrl-BA"/>
        </w:rPr>
        <w:t xml:space="preserve"> и штету која се процјењује по ову штићену вриједност као </w:t>
      </w:r>
      <w:r w:rsidRPr="00EF4F03">
        <w:rPr>
          <w:rFonts w:ascii="Times New Roman" w:hAnsi="Times New Roman" w:cs="Times New Roman"/>
          <w:b/>
          <w:sz w:val="24"/>
          <w:szCs w:val="24"/>
          <w:lang w:val="sr-Cyrl-BA"/>
        </w:rPr>
        <w:t>занемарљиве (1)</w:t>
      </w:r>
      <w:r w:rsidRPr="00EF4F03">
        <w:rPr>
          <w:rFonts w:ascii="Times New Roman" w:hAnsi="Times New Roman" w:cs="Times New Roman"/>
          <w:sz w:val="24"/>
          <w:szCs w:val="24"/>
          <w:lang w:val="sr-Cyrl-BA"/>
        </w:rPr>
        <w:t xml:space="preserve"> посљедице су </w:t>
      </w:r>
      <w:r w:rsidRPr="00EF4F03">
        <w:rPr>
          <w:rFonts w:ascii="Times New Roman" w:hAnsi="Times New Roman" w:cs="Times New Roman"/>
          <w:b/>
          <w:sz w:val="24"/>
          <w:szCs w:val="24"/>
          <w:lang w:val="sr-Cyrl-BA"/>
        </w:rPr>
        <w:t>минималне (1)</w:t>
      </w:r>
      <w:r w:rsidRPr="00EF4F03">
        <w:rPr>
          <w:rFonts w:ascii="Times New Roman" w:hAnsi="Times New Roman" w:cs="Times New Roman"/>
          <w:sz w:val="24"/>
          <w:szCs w:val="24"/>
          <w:lang w:val="sr-Cyrl-BA"/>
        </w:rPr>
        <w:t>;</w:t>
      </w:r>
    </w:p>
    <w:p w:rsidR="00EF4F03" w:rsidRDefault="00EF4F03" w:rsidP="00431620">
      <w:pPr>
        <w:jc w:val="both"/>
        <w:rPr>
          <w:rFonts w:ascii="Times New Roman" w:hAnsi="Times New Roman" w:cs="Times New Roman"/>
          <w:sz w:val="24"/>
          <w:szCs w:val="24"/>
          <w:lang w:val="sr-Cyrl-BA"/>
        </w:rPr>
      </w:pPr>
    </w:p>
    <w:p w:rsidR="006F330A" w:rsidRPr="00EF4F03" w:rsidRDefault="006F330A" w:rsidP="00EF4F03">
      <w:pPr>
        <w:rPr>
          <w:rFonts w:ascii="Times New Roman" w:hAnsi="Times New Roman" w:cs="Times New Roman"/>
          <w:i/>
          <w:sz w:val="24"/>
          <w:szCs w:val="24"/>
          <w:lang w:val="sr-Cyrl-BA"/>
        </w:rPr>
      </w:pPr>
      <w:r w:rsidRPr="00EF4F03">
        <w:rPr>
          <w:rFonts w:ascii="Times New Roman" w:hAnsi="Times New Roman" w:cs="Times New Roman"/>
          <w:i/>
          <w:sz w:val="24"/>
          <w:szCs w:val="24"/>
          <w:lang w:val="sr-Cyrl-BA"/>
        </w:rPr>
        <w:t>Процјена ризика</w:t>
      </w:r>
    </w:p>
    <w:p w:rsidR="008D77CC" w:rsidRPr="00484504" w:rsidRDefault="006F330A" w:rsidP="00EF4F03">
      <w:pPr>
        <w:rPr>
          <w:rFonts w:ascii="Times New Roman" w:hAnsi="Times New Roman" w:cs="Times New Roman"/>
          <w:sz w:val="24"/>
          <w:szCs w:val="24"/>
          <w:lang w:val="sr-Latn-BA"/>
        </w:rPr>
      </w:pPr>
      <w:r w:rsidRPr="00EF4F03">
        <w:rPr>
          <w:rFonts w:ascii="Times New Roman" w:hAnsi="Times New Roman" w:cs="Times New Roman"/>
          <w:sz w:val="24"/>
          <w:szCs w:val="24"/>
          <w:lang w:val="sr-Cyrl-BA"/>
        </w:rPr>
        <w:t>У складу са процјенама штете и посљ</w:t>
      </w:r>
      <w:r w:rsidR="00EF4F03">
        <w:rPr>
          <w:rFonts w:ascii="Times New Roman" w:hAnsi="Times New Roman" w:cs="Times New Roman"/>
          <w:sz w:val="24"/>
          <w:szCs w:val="24"/>
          <w:lang w:val="sr-Cyrl-BA"/>
        </w:rPr>
        <w:t xml:space="preserve">едица земљотреса </w:t>
      </w:r>
      <w:r w:rsidRPr="00EF4F03">
        <w:rPr>
          <w:rFonts w:ascii="Times New Roman" w:hAnsi="Times New Roman" w:cs="Times New Roman"/>
          <w:sz w:val="24"/>
          <w:szCs w:val="24"/>
          <w:lang w:val="sr-Cyrl-BA"/>
        </w:rPr>
        <w:t>д</w:t>
      </w:r>
      <w:r w:rsidR="00EF4F03">
        <w:rPr>
          <w:rFonts w:ascii="Times New Roman" w:hAnsi="Times New Roman" w:cs="Times New Roman"/>
          <w:sz w:val="24"/>
          <w:szCs w:val="24"/>
          <w:lang w:val="sr-Cyrl-BA"/>
        </w:rPr>
        <w:t>о</w:t>
      </w:r>
      <w:r w:rsidRPr="00EF4F03">
        <w:rPr>
          <w:rFonts w:ascii="Times New Roman" w:hAnsi="Times New Roman" w:cs="Times New Roman"/>
          <w:sz w:val="24"/>
          <w:szCs w:val="24"/>
          <w:lang w:val="sr-Cyrl-BA"/>
        </w:rPr>
        <w:t xml:space="preserve"> 5 степени МСЦ процјењујемо да је ризик по људе, економију/околину и друштвено/социјалну стабилност како је дато у сљедећим матрицама ризика:</w:t>
      </w:r>
    </w:p>
    <w:tbl>
      <w:tblPr>
        <w:tblW w:w="5000" w:type="pct"/>
        <w:tblLook w:val="04A0"/>
      </w:tblPr>
      <w:tblGrid>
        <w:gridCol w:w="3096"/>
        <w:gridCol w:w="3095"/>
        <w:gridCol w:w="3095"/>
      </w:tblGrid>
      <w:tr w:rsidR="006F330A" w:rsidRPr="00984FCC" w:rsidTr="006F330A">
        <w:tc>
          <w:tcPr>
            <w:tcW w:w="1705" w:type="pct"/>
            <w:shd w:val="clear" w:color="auto" w:fill="auto"/>
            <w:vAlign w:val="center"/>
          </w:tcPr>
          <w:p w:rsidR="006F330A" w:rsidRPr="00984FCC" w:rsidRDefault="006F330A" w:rsidP="006F330A">
            <w:pPr>
              <w:ind w:left="284"/>
              <w:rPr>
                <w:rFonts w:ascii="Times New Roman" w:hAnsi="Times New Roman" w:cs="Times New Roman"/>
                <w:lang w:val="sr-Cyrl-BA"/>
              </w:rPr>
            </w:pPr>
            <w:r w:rsidRPr="00984FCC">
              <w:rPr>
                <w:rFonts w:ascii="Times New Roman" w:hAnsi="Times New Roman" w:cs="Times New Roman"/>
                <w:lang w:val="sr-Cyrl-BA"/>
              </w:rPr>
              <w:t>Ризик по људе</w:t>
            </w:r>
          </w:p>
        </w:tc>
        <w:tc>
          <w:tcPr>
            <w:tcW w:w="1647" w:type="pct"/>
            <w:shd w:val="clear" w:color="auto" w:fill="auto"/>
            <w:vAlign w:val="center"/>
          </w:tcPr>
          <w:p w:rsidR="006F330A" w:rsidRPr="00984FCC" w:rsidRDefault="006F330A" w:rsidP="006F330A">
            <w:pPr>
              <w:rPr>
                <w:rFonts w:ascii="Times New Roman" w:hAnsi="Times New Roman" w:cs="Times New Roman"/>
                <w:lang w:val="sr-Cyrl-BA"/>
              </w:rPr>
            </w:pPr>
            <w:r w:rsidRPr="00984FCC">
              <w:rPr>
                <w:rFonts w:ascii="Times New Roman" w:hAnsi="Times New Roman" w:cs="Times New Roman"/>
                <w:lang w:val="sr-Cyrl-BA"/>
              </w:rPr>
              <w:t>Ризик по економију/околину</w:t>
            </w:r>
          </w:p>
        </w:tc>
        <w:tc>
          <w:tcPr>
            <w:tcW w:w="1648" w:type="pct"/>
            <w:shd w:val="clear" w:color="auto" w:fill="auto"/>
            <w:vAlign w:val="center"/>
          </w:tcPr>
          <w:p w:rsidR="006F330A" w:rsidRPr="00984FCC" w:rsidRDefault="006F330A" w:rsidP="006F330A">
            <w:pPr>
              <w:ind w:left="181"/>
              <w:rPr>
                <w:rFonts w:ascii="Times New Roman" w:hAnsi="Times New Roman" w:cs="Times New Roman"/>
                <w:lang w:val="sr-Cyrl-BA"/>
              </w:rPr>
            </w:pPr>
            <w:r w:rsidRPr="00984FCC">
              <w:rPr>
                <w:rFonts w:ascii="Times New Roman" w:hAnsi="Times New Roman" w:cs="Times New Roman"/>
                <w:lang w:val="sr-Cyrl-BA"/>
              </w:rPr>
              <w:t>Друштвено/социјална стабилност</w:t>
            </w:r>
          </w:p>
        </w:tc>
      </w:tr>
      <w:tr w:rsidR="006F330A" w:rsidRPr="00984FCC" w:rsidTr="006F330A">
        <w:tc>
          <w:tcPr>
            <w:tcW w:w="1705" w:type="pct"/>
            <w:shd w:val="clear" w:color="auto" w:fill="auto"/>
          </w:tcPr>
          <w:p w:rsidR="006F330A" w:rsidRPr="00984FCC" w:rsidRDefault="006F330A" w:rsidP="006F330A">
            <w:pPr>
              <w:rPr>
                <w:rFonts w:ascii="Times New Roman" w:hAnsi="Times New Roman" w:cs="Times New Roman"/>
                <w:lang w:val="sr-Cyrl-BA"/>
              </w:rPr>
            </w:pPr>
          </w:p>
          <w:tbl>
            <w:tblP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EF4F03" w:rsidRPr="00984FCC" w:rsidTr="00BE7417">
              <w:trPr>
                <w:trHeight w:val="267"/>
              </w:trPr>
              <w:tc>
                <w:tcPr>
                  <w:tcW w:w="506" w:type="dxa"/>
                  <w:vMerge w:val="restart"/>
                  <w:tcBorders>
                    <w:top w:val="nil"/>
                    <w:left w:val="nil"/>
                    <w:right w:val="single" w:sz="4" w:space="0" w:color="auto"/>
                  </w:tcBorders>
                  <w:shd w:val="clear" w:color="auto" w:fill="auto"/>
                  <w:textDirection w:val="btLr"/>
                  <w:vAlign w:val="center"/>
                </w:tcPr>
                <w:p w:rsidR="00EF4F03" w:rsidRPr="00EF4F03" w:rsidRDefault="00EF4F03" w:rsidP="006F330A">
                  <w:pPr>
                    <w:ind w:right="113"/>
                    <w:rPr>
                      <w:rFonts w:ascii="Times New Roman" w:hAnsi="Times New Roman" w:cs="Times New Roman"/>
                      <w:b/>
                      <w:sz w:val="18"/>
                      <w:szCs w:val="18"/>
                      <w:lang w:val="sr-Cyrl-BA"/>
                    </w:rPr>
                  </w:pPr>
                  <w:r w:rsidRPr="00EF4F03">
                    <w:rPr>
                      <w:rFonts w:ascii="Times New Roman" w:hAnsi="Times New Roman" w:cs="Times New Roman"/>
                      <w:b/>
                      <w:sz w:val="18"/>
                      <w:szCs w:val="18"/>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EF4F03" w:rsidRPr="00984FCC" w:rsidRDefault="00EF4F0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EF4F03" w:rsidRPr="00984FCC" w:rsidRDefault="00EF4F0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EF4F03" w:rsidRPr="00984FCC" w:rsidRDefault="00EF4F0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EF4F03" w:rsidRPr="00984FCC" w:rsidRDefault="00EF4F0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EF4F03" w:rsidRPr="00984FCC" w:rsidRDefault="00EF4F03" w:rsidP="006F330A">
                  <w:pPr>
                    <w:rPr>
                      <w:rFonts w:ascii="Times New Roman" w:hAnsi="Times New Roman" w:cs="Times New Roman"/>
                      <w:lang w:val="sr-Cyrl-BA"/>
                    </w:rPr>
                  </w:pPr>
                </w:p>
              </w:tc>
            </w:tr>
            <w:tr w:rsidR="00EF4F03" w:rsidRPr="00984FCC" w:rsidTr="00BE7417">
              <w:trPr>
                <w:trHeight w:val="142"/>
              </w:trPr>
              <w:tc>
                <w:tcPr>
                  <w:tcW w:w="506" w:type="dxa"/>
                  <w:vMerge/>
                  <w:tcBorders>
                    <w:left w:val="nil"/>
                    <w:right w:val="single" w:sz="4" w:space="0" w:color="auto"/>
                  </w:tcBorders>
                  <w:shd w:val="clear" w:color="auto" w:fill="auto"/>
                </w:tcPr>
                <w:p w:rsidR="00EF4F03" w:rsidRPr="00984FCC" w:rsidRDefault="00EF4F0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EF4F03" w:rsidRPr="00984FCC" w:rsidRDefault="00EF4F0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EF4F03" w:rsidRPr="00984FCC" w:rsidRDefault="00EF4F0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EF4F03" w:rsidRPr="00984FCC" w:rsidRDefault="00EF4F0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EF4F03" w:rsidRPr="00984FCC" w:rsidRDefault="00EF4F0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EF4F03" w:rsidRPr="00984FCC" w:rsidRDefault="00EF4F03" w:rsidP="006F330A">
                  <w:pPr>
                    <w:rPr>
                      <w:rFonts w:ascii="Times New Roman" w:hAnsi="Times New Roman" w:cs="Times New Roman"/>
                      <w:lang w:val="sr-Cyrl-BA"/>
                    </w:rPr>
                  </w:pPr>
                </w:p>
              </w:tc>
            </w:tr>
            <w:tr w:rsidR="00EF4F03" w:rsidRPr="00984FCC" w:rsidTr="00BE7417">
              <w:trPr>
                <w:trHeight w:val="142"/>
              </w:trPr>
              <w:tc>
                <w:tcPr>
                  <w:tcW w:w="506" w:type="dxa"/>
                  <w:vMerge/>
                  <w:tcBorders>
                    <w:left w:val="nil"/>
                    <w:right w:val="single" w:sz="4" w:space="0" w:color="auto"/>
                  </w:tcBorders>
                  <w:shd w:val="clear" w:color="auto" w:fill="auto"/>
                </w:tcPr>
                <w:p w:rsidR="00EF4F03" w:rsidRPr="00984FCC" w:rsidRDefault="00EF4F0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EF4F03" w:rsidRPr="00984FCC" w:rsidRDefault="00EF4F0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EF4F03" w:rsidRPr="00984FCC" w:rsidRDefault="00EF4F0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EF4F03" w:rsidRPr="00984FCC" w:rsidRDefault="00EF4F0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EF4F03" w:rsidRPr="00984FCC" w:rsidRDefault="00EF4F0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EF4F03" w:rsidRPr="00984FCC" w:rsidRDefault="00EF4F03" w:rsidP="006F330A">
                  <w:pPr>
                    <w:rPr>
                      <w:rFonts w:ascii="Times New Roman" w:hAnsi="Times New Roman" w:cs="Times New Roman"/>
                      <w:lang w:val="sr-Cyrl-BA"/>
                    </w:rPr>
                  </w:pPr>
                </w:p>
              </w:tc>
            </w:tr>
            <w:tr w:rsidR="00EF4F03" w:rsidRPr="00984FCC" w:rsidTr="00BE7417">
              <w:trPr>
                <w:trHeight w:val="142"/>
              </w:trPr>
              <w:tc>
                <w:tcPr>
                  <w:tcW w:w="506" w:type="dxa"/>
                  <w:vMerge/>
                  <w:tcBorders>
                    <w:left w:val="nil"/>
                    <w:right w:val="single" w:sz="4" w:space="0" w:color="auto"/>
                  </w:tcBorders>
                  <w:shd w:val="clear" w:color="auto" w:fill="auto"/>
                </w:tcPr>
                <w:p w:rsidR="00EF4F03" w:rsidRPr="00984FCC" w:rsidRDefault="00EF4F0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EF4F03" w:rsidRPr="00984FCC" w:rsidRDefault="00EF4F0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EF4F03" w:rsidRPr="00984FCC" w:rsidRDefault="00EF4F0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EF4F03" w:rsidRPr="00984FCC" w:rsidRDefault="00EF4F0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EF4F03" w:rsidRPr="00984FCC" w:rsidRDefault="00EF4F0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EF4F03" w:rsidRPr="00984FCC" w:rsidRDefault="00EF4F03" w:rsidP="006F330A">
                  <w:pPr>
                    <w:rPr>
                      <w:rFonts w:ascii="Times New Roman" w:hAnsi="Times New Roman" w:cs="Times New Roman"/>
                      <w:lang w:val="sr-Cyrl-BA"/>
                    </w:rPr>
                  </w:pPr>
                </w:p>
              </w:tc>
            </w:tr>
            <w:tr w:rsidR="00EF4F03" w:rsidRPr="00984FCC" w:rsidTr="00BE7417">
              <w:trPr>
                <w:trHeight w:val="142"/>
              </w:trPr>
              <w:tc>
                <w:tcPr>
                  <w:tcW w:w="506" w:type="dxa"/>
                  <w:vMerge/>
                  <w:tcBorders>
                    <w:left w:val="nil"/>
                    <w:right w:val="single" w:sz="4" w:space="0" w:color="auto"/>
                  </w:tcBorders>
                  <w:shd w:val="clear" w:color="auto" w:fill="auto"/>
                </w:tcPr>
                <w:p w:rsidR="00EF4F03" w:rsidRPr="00984FCC" w:rsidRDefault="00EF4F0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EF4F03" w:rsidRPr="00984FCC" w:rsidRDefault="00EF4F0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Х</w:t>
                  </w: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EF4F03" w:rsidRPr="00984FCC" w:rsidRDefault="00EF4F0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EF4F03" w:rsidRPr="00984FCC" w:rsidRDefault="00EF4F0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EF4F03" w:rsidRPr="00984FCC" w:rsidRDefault="00EF4F03" w:rsidP="006F330A">
                  <w:pPr>
                    <w:rPr>
                      <w:rFonts w:ascii="Times New Roman" w:hAnsi="Times New Roman" w:cs="Times New Roman"/>
                      <w:lang w:val="sr-Cyrl-BA"/>
                    </w:rPr>
                  </w:pPr>
                </w:p>
              </w:tc>
            </w:tr>
            <w:tr w:rsidR="00EF4F03" w:rsidRPr="00984FCC" w:rsidTr="00BE7417">
              <w:trPr>
                <w:trHeight w:val="142"/>
              </w:trPr>
              <w:tc>
                <w:tcPr>
                  <w:tcW w:w="506" w:type="dxa"/>
                  <w:vMerge/>
                  <w:tcBorders>
                    <w:left w:val="nil"/>
                    <w:bottom w:val="nil"/>
                    <w:right w:val="single" w:sz="4" w:space="0" w:color="auto"/>
                  </w:tcBorders>
                  <w:shd w:val="clear" w:color="auto" w:fill="auto"/>
                </w:tcPr>
                <w:p w:rsidR="00EF4F03" w:rsidRPr="00984FCC" w:rsidRDefault="00EF4F03" w:rsidP="006F330A">
                  <w:pPr>
                    <w:rPr>
                      <w:rFonts w:ascii="Times New Roman" w:hAnsi="Times New Roman" w:cs="Times New Roman"/>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EF4F03" w:rsidRPr="00984FCC" w:rsidRDefault="00EF4F0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5</w:t>
                  </w:r>
                </w:p>
              </w:tc>
            </w:tr>
            <w:tr w:rsidR="006F330A" w:rsidRPr="00984FCC" w:rsidTr="006F330A">
              <w:trPr>
                <w:trHeight w:val="142"/>
              </w:trPr>
              <w:tc>
                <w:tcPr>
                  <w:tcW w:w="50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47" w:type="pct"/>
            <w:shd w:val="clear" w:color="auto" w:fill="auto"/>
          </w:tcPr>
          <w:tbl>
            <w:tblPr>
              <w:tblpPr w:leftFromText="180" w:rightFromText="180" w:horzAnchor="margin" w:tblpY="300"/>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EF4F03" w:rsidRPr="00984FCC" w:rsidTr="00BE7417">
              <w:trPr>
                <w:trHeight w:val="267"/>
              </w:trPr>
              <w:tc>
                <w:tcPr>
                  <w:tcW w:w="506" w:type="dxa"/>
                  <w:vMerge w:val="restart"/>
                  <w:tcBorders>
                    <w:top w:val="nil"/>
                    <w:left w:val="nil"/>
                    <w:right w:val="single" w:sz="4" w:space="0" w:color="auto"/>
                  </w:tcBorders>
                  <w:shd w:val="clear" w:color="auto" w:fill="auto"/>
                  <w:textDirection w:val="btLr"/>
                  <w:vAlign w:val="center"/>
                </w:tcPr>
                <w:p w:rsidR="00EF4F03" w:rsidRPr="00EF4F03" w:rsidRDefault="00EF4F03" w:rsidP="006F330A">
                  <w:pPr>
                    <w:ind w:right="113"/>
                    <w:rPr>
                      <w:rFonts w:ascii="Times New Roman" w:hAnsi="Times New Roman" w:cs="Times New Roman"/>
                      <w:b/>
                      <w:sz w:val="18"/>
                      <w:szCs w:val="18"/>
                      <w:lang w:val="sr-Cyrl-BA"/>
                    </w:rPr>
                  </w:pPr>
                  <w:r w:rsidRPr="00EF4F03">
                    <w:rPr>
                      <w:rFonts w:ascii="Times New Roman" w:hAnsi="Times New Roman" w:cs="Times New Roman"/>
                      <w:b/>
                      <w:sz w:val="18"/>
                      <w:szCs w:val="18"/>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EF4F03" w:rsidRPr="00984FCC" w:rsidRDefault="00EF4F0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EF4F03" w:rsidRPr="00984FCC" w:rsidRDefault="00EF4F0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EF4F03" w:rsidRPr="00984FCC" w:rsidRDefault="00EF4F0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EF4F03" w:rsidRPr="00984FCC" w:rsidRDefault="00EF4F0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EF4F03" w:rsidRPr="00984FCC" w:rsidRDefault="00EF4F03" w:rsidP="006F330A">
                  <w:pPr>
                    <w:rPr>
                      <w:rFonts w:ascii="Times New Roman" w:hAnsi="Times New Roman" w:cs="Times New Roman"/>
                      <w:lang w:val="sr-Cyrl-BA"/>
                    </w:rPr>
                  </w:pPr>
                </w:p>
              </w:tc>
            </w:tr>
            <w:tr w:rsidR="00EF4F03" w:rsidRPr="00984FCC" w:rsidTr="00BE7417">
              <w:trPr>
                <w:trHeight w:val="142"/>
              </w:trPr>
              <w:tc>
                <w:tcPr>
                  <w:tcW w:w="506" w:type="dxa"/>
                  <w:vMerge/>
                  <w:tcBorders>
                    <w:left w:val="nil"/>
                    <w:right w:val="single" w:sz="4" w:space="0" w:color="auto"/>
                  </w:tcBorders>
                  <w:shd w:val="clear" w:color="auto" w:fill="auto"/>
                </w:tcPr>
                <w:p w:rsidR="00EF4F03" w:rsidRPr="00984FCC" w:rsidRDefault="00EF4F0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EF4F03" w:rsidRPr="00984FCC" w:rsidRDefault="00EF4F0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EF4F03" w:rsidRPr="00984FCC" w:rsidRDefault="00EF4F0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EF4F03" w:rsidRPr="00984FCC" w:rsidRDefault="00EF4F0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EF4F03" w:rsidRPr="00984FCC" w:rsidRDefault="00EF4F0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EF4F03" w:rsidRPr="00984FCC" w:rsidRDefault="00EF4F03" w:rsidP="006F330A">
                  <w:pPr>
                    <w:rPr>
                      <w:rFonts w:ascii="Times New Roman" w:hAnsi="Times New Roman" w:cs="Times New Roman"/>
                      <w:lang w:val="sr-Cyrl-BA"/>
                    </w:rPr>
                  </w:pPr>
                </w:p>
              </w:tc>
            </w:tr>
            <w:tr w:rsidR="00EF4F03" w:rsidRPr="00984FCC" w:rsidTr="00BE7417">
              <w:trPr>
                <w:trHeight w:val="142"/>
              </w:trPr>
              <w:tc>
                <w:tcPr>
                  <w:tcW w:w="506" w:type="dxa"/>
                  <w:vMerge/>
                  <w:tcBorders>
                    <w:left w:val="nil"/>
                    <w:right w:val="single" w:sz="4" w:space="0" w:color="auto"/>
                  </w:tcBorders>
                  <w:shd w:val="clear" w:color="auto" w:fill="auto"/>
                </w:tcPr>
                <w:p w:rsidR="00EF4F03" w:rsidRPr="00984FCC" w:rsidRDefault="00EF4F0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EF4F03" w:rsidRPr="00984FCC" w:rsidRDefault="00EF4F0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EF4F03" w:rsidRPr="00984FCC" w:rsidRDefault="00EF4F0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EF4F03" w:rsidRPr="00984FCC" w:rsidRDefault="00EF4F0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EF4F03" w:rsidRPr="00984FCC" w:rsidRDefault="00EF4F0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EF4F03" w:rsidRPr="00984FCC" w:rsidRDefault="00EF4F03" w:rsidP="006F330A">
                  <w:pPr>
                    <w:rPr>
                      <w:rFonts w:ascii="Times New Roman" w:hAnsi="Times New Roman" w:cs="Times New Roman"/>
                      <w:lang w:val="sr-Cyrl-BA"/>
                    </w:rPr>
                  </w:pPr>
                </w:p>
              </w:tc>
            </w:tr>
            <w:tr w:rsidR="00EF4F03" w:rsidRPr="00984FCC" w:rsidTr="00BE7417">
              <w:trPr>
                <w:trHeight w:val="142"/>
              </w:trPr>
              <w:tc>
                <w:tcPr>
                  <w:tcW w:w="506" w:type="dxa"/>
                  <w:vMerge/>
                  <w:tcBorders>
                    <w:left w:val="nil"/>
                    <w:right w:val="single" w:sz="4" w:space="0" w:color="auto"/>
                  </w:tcBorders>
                  <w:shd w:val="clear" w:color="auto" w:fill="auto"/>
                </w:tcPr>
                <w:p w:rsidR="00EF4F03" w:rsidRPr="00984FCC" w:rsidRDefault="00EF4F0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EF4F03" w:rsidRPr="00984FCC" w:rsidRDefault="00EF4F0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EF4F03" w:rsidRPr="00984FCC" w:rsidRDefault="00EF4F0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EF4F03" w:rsidRPr="00984FCC" w:rsidRDefault="00EF4F0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EF4F03" w:rsidRPr="00984FCC" w:rsidRDefault="00EF4F0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EF4F03" w:rsidRPr="00984FCC" w:rsidRDefault="00EF4F03" w:rsidP="006F330A">
                  <w:pPr>
                    <w:rPr>
                      <w:rFonts w:ascii="Times New Roman" w:hAnsi="Times New Roman" w:cs="Times New Roman"/>
                      <w:lang w:val="sr-Cyrl-BA"/>
                    </w:rPr>
                  </w:pPr>
                </w:p>
              </w:tc>
            </w:tr>
            <w:tr w:rsidR="00EF4F03" w:rsidRPr="00984FCC" w:rsidTr="00BE7417">
              <w:trPr>
                <w:trHeight w:val="142"/>
              </w:trPr>
              <w:tc>
                <w:tcPr>
                  <w:tcW w:w="506" w:type="dxa"/>
                  <w:vMerge/>
                  <w:tcBorders>
                    <w:left w:val="nil"/>
                    <w:right w:val="single" w:sz="4" w:space="0" w:color="auto"/>
                  </w:tcBorders>
                  <w:shd w:val="clear" w:color="auto" w:fill="auto"/>
                </w:tcPr>
                <w:p w:rsidR="00EF4F03" w:rsidRPr="00984FCC" w:rsidRDefault="00EF4F0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EF4F03" w:rsidRPr="00984FCC" w:rsidRDefault="00EF4F0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Х</w:t>
                  </w: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EF4F03" w:rsidRPr="00984FCC" w:rsidRDefault="00EF4F0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EF4F03" w:rsidRPr="00984FCC" w:rsidRDefault="00EF4F0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EF4F03" w:rsidRPr="00984FCC" w:rsidRDefault="00EF4F03" w:rsidP="006F330A">
                  <w:pPr>
                    <w:rPr>
                      <w:rFonts w:ascii="Times New Roman" w:hAnsi="Times New Roman" w:cs="Times New Roman"/>
                      <w:lang w:val="sr-Cyrl-BA"/>
                    </w:rPr>
                  </w:pPr>
                </w:p>
              </w:tc>
            </w:tr>
            <w:tr w:rsidR="00EF4F03" w:rsidRPr="00984FCC" w:rsidTr="00BE7417">
              <w:trPr>
                <w:trHeight w:val="142"/>
              </w:trPr>
              <w:tc>
                <w:tcPr>
                  <w:tcW w:w="506" w:type="dxa"/>
                  <w:vMerge/>
                  <w:tcBorders>
                    <w:left w:val="nil"/>
                    <w:bottom w:val="nil"/>
                    <w:right w:val="single" w:sz="4" w:space="0" w:color="auto"/>
                  </w:tcBorders>
                  <w:shd w:val="clear" w:color="auto" w:fill="auto"/>
                </w:tcPr>
                <w:p w:rsidR="00EF4F03" w:rsidRPr="00984FCC" w:rsidRDefault="00EF4F03" w:rsidP="006F330A">
                  <w:pPr>
                    <w:rPr>
                      <w:rFonts w:ascii="Times New Roman" w:hAnsi="Times New Roman" w:cs="Times New Roman"/>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EF4F03" w:rsidRPr="00984FCC" w:rsidRDefault="00EF4F0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5</w:t>
                  </w:r>
                </w:p>
              </w:tc>
            </w:tr>
            <w:tr w:rsidR="006F330A" w:rsidRPr="00984FCC" w:rsidTr="006F330A">
              <w:trPr>
                <w:trHeight w:val="142"/>
              </w:trPr>
              <w:tc>
                <w:tcPr>
                  <w:tcW w:w="50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48" w:type="pct"/>
            <w:shd w:val="clear" w:color="auto" w:fill="auto"/>
          </w:tcPr>
          <w:tbl>
            <w:tblPr>
              <w:tblpPr w:leftFromText="180" w:rightFromText="180" w:horzAnchor="margin" w:tblpY="285"/>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EF4F03" w:rsidRPr="00984FCC" w:rsidTr="00BE7417">
              <w:trPr>
                <w:trHeight w:val="267"/>
              </w:trPr>
              <w:tc>
                <w:tcPr>
                  <w:tcW w:w="506" w:type="dxa"/>
                  <w:vMerge w:val="restart"/>
                  <w:tcBorders>
                    <w:top w:val="nil"/>
                    <w:left w:val="nil"/>
                    <w:right w:val="single" w:sz="4" w:space="0" w:color="auto"/>
                  </w:tcBorders>
                  <w:shd w:val="clear" w:color="auto" w:fill="auto"/>
                  <w:textDirection w:val="btLr"/>
                  <w:vAlign w:val="center"/>
                </w:tcPr>
                <w:p w:rsidR="00EF4F03" w:rsidRPr="00EF4F03" w:rsidRDefault="00EF4F03" w:rsidP="006F330A">
                  <w:pPr>
                    <w:ind w:right="113"/>
                    <w:rPr>
                      <w:rFonts w:ascii="Times New Roman" w:hAnsi="Times New Roman" w:cs="Times New Roman"/>
                      <w:b/>
                      <w:sz w:val="18"/>
                      <w:szCs w:val="18"/>
                      <w:lang w:val="sr-Cyrl-BA"/>
                    </w:rPr>
                  </w:pPr>
                  <w:r w:rsidRPr="00EF4F03">
                    <w:rPr>
                      <w:rFonts w:ascii="Times New Roman" w:hAnsi="Times New Roman" w:cs="Times New Roman"/>
                      <w:b/>
                      <w:sz w:val="18"/>
                      <w:szCs w:val="18"/>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EF4F03" w:rsidRPr="00984FCC" w:rsidRDefault="00EF4F0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EF4F03" w:rsidRPr="00984FCC" w:rsidRDefault="00EF4F0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EF4F03" w:rsidRPr="00984FCC" w:rsidRDefault="00EF4F0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EF4F03" w:rsidRPr="00984FCC" w:rsidRDefault="00EF4F0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EF4F03" w:rsidRPr="00984FCC" w:rsidRDefault="00EF4F03" w:rsidP="006F330A">
                  <w:pPr>
                    <w:rPr>
                      <w:rFonts w:ascii="Times New Roman" w:hAnsi="Times New Roman" w:cs="Times New Roman"/>
                      <w:lang w:val="sr-Cyrl-BA"/>
                    </w:rPr>
                  </w:pPr>
                </w:p>
              </w:tc>
            </w:tr>
            <w:tr w:rsidR="00EF4F03" w:rsidRPr="00984FCC" w:rsidTr="00BE7417">
              <w:trPr>
                <w:trHeight w:val="142"/>
              </w:trPr>
              <w:tc>
                <w:tcPr>
                  <w:tcW w:w="506" w:type="dxa"/>
                  <w:vMerge/>
                  <w:tcBorders>
                    <w:left w:val="nil"/>
                    <w:right w:val="single" w:sz="4" w:space="0" w:color="auto"/>
                  </w:tcBorders>
                  <w:shd w:val="clear" w:color="auto" w:fill="auto"/>
                </w:tcPr>
                <w:p w:rsidR="00EF4F03" w:rsidRPr="00984FCC" w:rsidRDefault="00EF4F0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EF4F03" w:rsidRPr="00984FCC" w:rsidRDefault="00EF4F0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EF4F03" w:rsidRPr="00984FCC" w:rsidRDefault="00EF4F0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EF4F03" w:rsidRPr="00984FCC" w:rsidRDefault="00EF4F0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EF4F03" w:rsidRPr="00984FCC" w:rsidRDefault="00EF4F0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EF4F03" w:rsidRPr="00984FCC" w:rsidRDefault="00EF4F03" w:rsidP="006F330A">
                  <w:pPr>
                    <w:rPr>
                      <w:rFonts w:ascii="Times New Roman" w:hAnsi="Times New Roman" w:cs="Times New Roman"/>
                      <w:lang w:val="sr-Cyrl-BA"/>
                    </w:rPr>
                  </w:pPr>
                </w:p>
              </w:tc>
            </w:tr>
            <w:tr w:rsidR="00EF4F03" w:rsidRPr="00984FCC" w:rsidTr="00BE7417">
              <w:trPr>
                <w:trHeight w:val="142"/>
              </w:trPr>
              <w:tc>
                <w:tcPr>
                  <w:tcW w:w="506" w:type="dxa"/>
                  <w:vMerge/>
                  <w:tcBorders>
                    <w:left w:val="nil"/>
                    <w:right w:val="single" w:sz="4" w:space="0" w:color="auto"/>
                  </w:tcBorders>
                  <w:shd w:val="clear" w:color="auto" w:fill="auto"/>
                </w:tcPr>
                <w:p w:rsidR="00EF4F03" w:rsidRPr="00984FCC" w:rsidRDefault="00EF4F0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EF4F03" w:rsidRPr="00984FCC" w:rsidRDefault="00EF4F0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EF4F03" w:rsidRPr="00984FCC" w:rsidRDefault="00EF4F0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EF4F03" w:rsidRPr="00984FCC" w:rsidRDefault="00EF4F0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EF4F03" w:rsidRPr="00984FCC" w:rsidRDefault="00EF4F0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EF4F03" w:rsidRPr="00984FCC" w:rsidRDefault="00EF4F03" w:rsidP="006F330A">
                  <w:pPr>
                    <w:rPr>
                      <w:rFonts w:ascii="Times New Roman" w:hAnsi="Times New Roman" w:cs="Times New Roman"/>
                      <w:lang w:val="sr-Cyrl-BA"/>
                    </w:rPr>
                  </w:pPr>
                </w:p>
              </w:tc>
            </w:tr>
            <w:tr w:rsidR="00EF4F03" w:rsidRPr="00984FCC" w:rsidTr="00BE7417">
              <w:trPr>
                <w:trHeight w:val="142"/>
              </w:trPr>
              <w:tc>
                <w:tcPr>
                  <w:tcW w:w="506" w:type="dxa"/>
                  <w:vMerge/>
                  <w:tcBorders>
                    <w:left w:val="nil"/>
                    <w:right w:val="single" w:sz="4" w:space="0" w:color="auto"/>
                  </w:tcBorders>
                  <w:shd w:val="clear" w:color="auto" w:fill="auto"/>
                </w:tcPr>
                <w:p w:rsidR="00EF4F03" w:rsidRPr="00984FCC" w:rsidRDefault="00EF4F0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EF4F03" w:rsidRPr="00984FCC" w:rsidRDefault="00EF4F0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EF4F03" w:rsidRPr="00984FCC" w:rsidRDefault="00EF4F0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EF4F03" w:rsidRPr="00984FCC" w:rsidRDefault="00EF4F0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EF4F03" w:rsidRPr="00984FCC" w:rsidRDefault="00EF4F0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EF4F03" w:rsidRPr="00984FCC" w:rsidRDefault="00EF4F03" w:rsidP="006F330A">
                  <w:pPr>
                    <w:rPr>
                      <w:rFonts w:ascii="Times New Roman" w:hAnsi="Times New Roman" w:cs="Times New Roman"/>
                      <w:lang w:val="sr-Cyrl-BA"/>
                    </w:rPr>
                  </w:pPr>
                </w:p>
              </w:tc>
            </w:tr>
            <w:tr w:rsidR="00EF4F03" w:rsidRPr="00984FCC" w:rsidTr="00BE7417">
              <w:trPr>
                <w:trHeight w:val="142"/>
              </w:trPr>
              <w:tc>
                <w:tcPr>
                  <w:tcW w:w="506" w:type="dxa"/>
                  <w:vMerge/>
                  <w:tcBorders>
                    <w:left w:val="nil"/>
                    <w:right w:val="single" w:sz="4" w:space="0" w:color="auto"/>
                  </w:tcBorders>
                  <w:shd w:val="clear" w:color="auto" w:fill="auto"/>
                </w:tcPr>
                <w:p w:rsidR="00EF4F03" w:rsidRPr="00984FCC" w:rsidRDefault="00EF4F0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EF4F03" w:rsidRPr="00984FCC" w:rsidRDefault="00EF4F0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Х</w:t>
                  </w: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EF4F03" w:rsidRPr="00984FCC" w:rsidRDefault="00EF4F0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EF4F03" w:rsidRPr="00984FCC" w:rsidRDefault="00EF4F0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EF4F03" w:rsidRPr="00984FCC" w:rsidRDefault="00EF4F03" w:rsidP="006F330A">
                  <w:pPr>
                    <w:rPr>
                      <w:rFonts w:ascii="Times New Roman" w:hAnsi="Times New Roman" w:cs="Times New Roman"/>
                      <w:lang w:val="sr-Cyrl-BA"/>
                    </w:rPr>
                  </w:pPr>
                </w:p>
              </w:tc>
            </w:tr>
            <w:tr w:rsidR="00EF4F03" w:rsidRPr="00984FCC" w:rsidTr="00BE7417">
              <w:trPr>
                <w:trHeight w:val="142"/>
              </w:trPr>
              <w:tc>
                <w:tcPr>
                  <w:tcW w:w="506" w:type="dxa"/>
                  <w:vMerge/>
                  <w:tcBorders>
                    <w:left w:val="nil"/>
                    <w:bottom w:val="nil"/>
                    <w:right w:val="single" w:sz="4" w:space="0" w:color="auto"/>
                  </w:tcBorders>
                  <w:shd w:val="clear" w:color="auto" w:fill="auto"/>
                </w:tcPr>
                <w:p w:rsidR="00EF4F03" w:rsidRPr="00984FCC" w:rsidRDefault="00EF4F03" w:rsidP="006F330A">
                  <w:pPr>
                    <w:rPr>
                      <w:rFonts w:ascii="Times New Roman" w:hAnsi="Times New Roman" w:cs="Times New Roman"/>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EF4F03" w:rsidRPr="00984FCC" w:rsidRDefault="00EF4F0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EF4F03" w:rsidRPr="00984FCC" w:rsidRDefault="00EF4F03" w:rsidP="006F330A">
                  <w:pPr>
                    <w:rPr>
                      <w:rFonts w:ascii="Times New Roman" w:hAnsi="Times New Roman" w:cs="Times New Roman"/>
                      <w:lang w:val="sr-Cyrl-BA"/>
                    </w:rPr>
                  </w:pPr>
                  <w:r w:rsidRPr="00984FCC">
                    <w:rPr>
                      <w:rFonts w:ascii="Times New Roman" w:hAnsi="Times New Roman" w:cs="Times New Roman"/>
                      <w:lang w:val="sr-Cyrl-BA"/>
                    </w:rPr>
                    <w:t>5</w:t>
                  </w:r>
                </w:p>
              </w:tc>
            </w:tr>
            <w:tr w:rsidR="006F330A" w:rsidRPr="00984FCC" w:rsidTr="006F330A">
              <w:trPr>
                <w:trHeight w:val="142"/>
              </w:trPr>
              <w:tc>
                <w:tcPr>
                  <w:tcW w:w="50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r>
    </w:tbl>
    <w:p w:rsidR="006F330A" w:rsidRPr="00984FCC" w:rsidRDefault="006F330A" w:rsidP="005A771E">
      <w:pPr>
        <w:pStyle w:val="Caption"/>
      </w:pPr>
      <w:bookmarkStart w:id="77" w:name="_Toc30938954"/>
      <w:r w:rsidRPr="00810F91">
        <w:rPr>
          <w:b/>
        </w:rPr>
        <w:t>Табела</w:t>
      </w:r>
      <w:r w:rsidR="00810F91" w:rsidRPr="00810F91">
        <w:rPr>
          <w:b/>
          <w:lang w:val="sr-Cyrl-BA"/>
        </w:rPr>
        <w:t xml:space="preserve"> 59</w:t>
      </w:r>
      <w:r w:rsidRPr="00984FCC">
        <w:t>.:</w:t>
      </w:r>
      <w:r w:rsidRPr="00EF4F03">
        <w:t>Матрице анализе ризика од земљотреса 5 степени МСЦ</w:t>
      </w:r>
      <w:bookmarkEnd w:id="77"/>
    </w:p>
    <w:p w:rsidR="00EF4F03" w:rsidRDefault="00EF4F03" w:rsidP="006F330A">
      <w:pPr>
        <w:ind w:firstLine="708"/>
        <w:rPr>
          <w:rFonts w:ascii="Times New Roman" w:hAnsi="Times New Roman" w:cs="Times New Roman"/>
          <w:lang w:val="sr-Cyrl-BA"/>
        </w:rPr>
      </w:pPr>
    </w:p>
    <w:p w:rsidR="006F330A" w:rsidRPr="00EF4F03" w:rsidRDefault="006F330A" w:rsidP="00EF4F03">
      <w:pPr>
        <w:jc w:val="both"/>
        <w:rPr>
          <w:rFonts w:ascii="Times New Roman" w:hAnsi="Times New Roman" w:cs="Times New Roman"/>
          <w:sz w:val="24"/>
          <w:szCs w:val="24"/>
          <w:lang w:val="sr-Cyrl-BA"/>
        </w:rPr>
      </w:pPr>
      <w:r w:rsidRPr="00EF4F03">
        <w:rPr>
          <w:rFonts w:ascii="Times New Roman" w:hAnsi="Times New Roman" w:cs="Times New Roman"/>
          <w:sz w:val="24"/>
          <w:szCs w:val="24"/>
          <w:lang w:val="sr-Cyrl-BA"/>
        </w:rPr>
        <w:t xml:space="preserve">У случају земљотреса </w:t>
      </w:r>
      <w:r w:rsidR="00EF4F03">
        <w:rPr>
          <w:rFonts w:ascii="Times New Roman" w:hAnsi="Times New Roman" w:cs="Times New Roman"/>
          <w:sz w:val="24"/>
          <w:szCs w:val="24"/>
          <w:lang w:val="sr-Cyrl-BA"/>
        </w:rPr>
        <w:t>до</w:t>
      </w:r>
      <w:r w:rsidRPr="00EF4F03">
        <w:rPr>
          <w:rFonts w:ascii="Times New Roman" w:hAnsi="Times New Roman" w:cs="Times New Roman"/>
          <w:sz w:val="24"/>
          <w:szCs w:val="24"/>
          <w:lang w:val="sr-Cyrl-BA"/>
        </w:rPr>
        <w:t xml:space="preserve"> 5 степени МСЦ процјењујемо да је ризик </w:t>
      </w:r>
      <w:r w:rsidRPr="00EF4F03">
        <w:rPr>
          <w:rFonts w:ascii="Times New Roman" w:hAnsi="Times New Roman" w:cs="Times New Roman"/>
          <w:b/>
          <w:sz w:val="24"/>
          <w:szCs w:val="24"/>
          <w:lang w:val="sr-Cyrl-BA"/>
        </w:rPr>
        <w:t>низак</w:t>
      </w:r>
      <w:r w:rsidRPr="00EF4F03">
        <w:rPr>
          <w:rFonts w:ascii="Times New Roman" w:hAnsi="Times New Roman" w:cs="Times New Roman"/>
          <w:sz w:val="24"/>
          <w:szCs w:val="24"/>
          <w:lang w:val="sr-Cyrl-BA"/>
        </w:rPr>
        <w:t xml:space="preserve"> односно </w:t>
      </w:r>
      <w:r w:rsidRPr="00EF4F03">
        <w:rPr>
          <w:rFonts w:ascii="Times New Roman" w:hAnsi="Times New Roman" w:cs="Times New Roman"/>
          <w:b/>
          <w:sz w:val="24"/>
          <w:szCs w:val="24"/>
          <w:lang w:val="sr-Cyrl-BA"/>
        </w:rPr>
        <w:t>прихватљив</w:t>
      </w:r>
      <w:r w:rsidRPr="00EF4F03">
        <w:rPr>
          <w:rFonts w:ascii="Times New Roman" w:hAnsi="Times New Roman" w:cs="Times New Roman"/>
          <w:sz w:val="24"/>
          <w:szCs w:val="24"/>
          <w:lang w:val="sr-Cyrl-BA"/>
        </w:rPr>
        <w:t xml:space="preserve"> за људе, за економију/околину те за друштвено/социјалну стабилност општине, уз вјероватноћу која је ниска.</w:t>
      </w:r>
    </w:p>
    <w:p w:rsidR="00EF4F03" w:rsidRDefault="00EF4F03" w:rsidP="00EF4F03">
      <w:pPr>
        <w:jc w:val="both"/>
        <w:rPr>
          <w:rFonts w:ascii="Times New Roman" w:hAnsi="Times New Roman" w:cs="Times New Roman"/>
          <w:sz w:val="24"/>
          <w:szCs w:val="24"/>
          <w:lang w:val="sr-Cyrl-BA"/>
        </w:rPr>
      </w:pPr>
    </w:p>
    <w:p w:rsidR="006F330A" w:rsidRDefault="006F330A" w:rsidP="00EF4F03">
      <w:pPr>
        <w:jc w:val="both"/>
        <w:rPr>
          <w:rFonts w:ascii="Times New Roman" w:hAnsi="Times New Roman" w:cs="Times New Roman"/>
          <w:sz w:val="24"/>
          <w:szCs w:val="24"/>
          <w:lang w:val="sr-Cyrl-BA"/>
        </w:rPr>
      </w:pPr>
      <w:r w:rsidRPr="00EF4F03">
        <w:rPr>
          <w:rFonts w:ascii="Times New Roman" w:hAnsi="Times New Roman" w:cs="Times New Roman"/>
          <w:sz w:val="24"/>
          <w:szCs w:val="24"/>
          <w:lang w:val="sr-Cyrl-BA"/>
        </w:rPr>
        <w:t xml:space="preserve">Узимајући у обзир да је процјењена вјероватноћа појаве земљотреса </w:t>
      </w:r>
      <w:r w:rsidR="00EF4F03">
        <w:rPr>
          <w:rFonts w:ascii="Times New Roman" w:hAnsi="Times New Roman" w:cs="Times New Roman"/>
          <w:sz w:val="24"/>
          <w:szCs w:val="24"/>
          <w:lang w:val="sr-Cyrl-BA"/>
        </w:rPr>
        <w:t>до</w:t>
      </w:r>
      <w:r w:rsidRPr="00EF4F03">
        <w:rPr>
          <w:rFonts w:ascii="Times New Roman" w:hAnsi="Times New Roman" w:cs="Times New Roman"/>
          <w:sz w:val="24"/>
          <w:szCs w:val="24"/>
          <w:lang w:val="sr-Cyrl-BA"/>
        </w:rPr>
        <w:t xml:space="preserve"> 5 степени МСЦ </w:t>
      </w:r>
      <w:r w:rsidRPr="00EF4F03">
        <w:rPr>
          <w:rFonts w:ascii="Times New Roman" w:hAnsi="Times New Roman" w:cs="Times New Roman"/>
          <w:b/>
          <w:sz w:val="24"/>
          <w:szCs w:val="24"/>
          <w:lang w:val="sr-Cyrl-BA"/>
        </w:rPr>
        <w:t>ниска (2)</w:t>
      </w:r>
      <w:r w:rsidRPr="00EF4F03">
        <w:rPr>
          <w:rFonts w:ascii="Times New Roman" w:hAnsi="Times New Roman" w:cs="Times New Roman"/>
          <w:sz w:val="24"/>
          <w:szCs w:val="24"/>
          <w:lang w:val="sr-Cyrl-BA"/>
        </w:rPr>
        <w:t xml:space="preserve"> и процјену да свеукупне посљедице од истог могу бити </w:t>
      </w:r>
      <w:r w:rsidRPr="00EF4F03">
        <w:rPr>
          <w:rFonts w:ascii="Times New Roman" w:hAnsi="Times New Roman" w:cs="Times New Roman"/>
          <w:b/>
          <w:sz w:val="24"/>
          <w:szCs w:val="24"/>
          <w:lang w:val="sr-Cyrl-BA"/>
        </w:rPr>
        <w:t>занемарљиве (1),</w:t>
      </w:r>
      <w:r w:rsidRPr="00EF4F03">
        <w:rPr>
          <w:rFonts w:ascii="Times New Roman" w:hAnsi="Times New Roman" w:cs="Times New Roman"/>
          <w:sz w:val="24"/>
          <w:szCs w:val="24"/>
          <w:lang w:val="sr-Cyrl-BA"/>
        </w:rPr>
        <w:t xml:space="preserve"> процјењујемо да је ризик у случају земљотреса </w:t>
      </w:r>
      <w:r w:rsidR="00EF4F03">
        <w:rPr>
          <w:rFonts w:ascii="Times New Roman" w:hAnsi="Times New Roman" w:cs="Times New Roman"/>
          <w:sz w:val="24"/>
          <w:szCs w:val="24"/>
          <w:lang w:val="sr-Cyrl-BA"/>
        </w:rPr>
        <w:t>до</w:t>
      </w:r>
      <w:r w:rsidRPr="00EF4F03">
        <w:rPr>
          <w:rFonts w:ascii="Times New Roman" w:hAnsi="Times New Roman" w:cs="Times New Roman"/>
          <w:sz w:val="24"/>
          <w:szCs w:val="24"/>
          <w:lang w:val="sr-Cyrl-BA"/>
        </w:rPr>
        <w:t xml:space="preserve"> 5 степени МСЦ за </w:t>
      </w:r>
      <w:r w:rsidR="00EF4F03">
        <w:rPr>
          <w:rFonts w:ascii="Times New Roman" w:hAnsi="Times New Roman" w:cs="Times New Roman"/>
          <w:sz w:val="24"/>
          <w:szCs w:val="24"/>
          <w:lang w:val="sr-Cyrl-BA"/>
        </w:rPr>
        <w:t>Град Градишка</w:t>
      </w:r>
      <w:r w:rsidRPr="00EF4F03">
        <w:rPr>
          <w:rFonts w:ascii="Times New Roman" w:hAnsi="Times New Roman" w:cs="Times New Roman"/>
          <w:b/>
          <w:sz w:val="24"/>
          <w:szCs w:val="24"/>
          <w:lang w:val="sr-Cyrl-BA"/>
        </w:rPr>
        <w:t>НИЗАК</w:t>
      </w:r>
      <w:r w:rsidRPr="00EF4F03">
        <w:rPr>
          <w:rFonts w:ascii="Times New Roman" w:hAnsi="Times New Roman" w:cs="Times New Roman"/>
          <w:sz w:val="24"/>
          <w:szCs w:val="24"/>
          <w:lang w:val="sr-Cyrl-BA"/>
        </w:rPr>
        <w:t xml:space="preserve"> односно </w:t>
      </w:r>
      <w:r w:rsidRPr="00EF4F03">
        <w:rPr>
          <w:rFonts w:ascii="Times New Roman" w:hAnsi="Times New Roman" w:cs="Times New Roman"/>
          <w:b/>
          <w:sz w:val="24"/>
          <w:szCs w:val="24"/>
          <w:u w:val="single"/>
          <w:lang w:val="sr-Cyrl-BA"/>
        </w:rPr>
        <w:t>прихватљив</w:t>
      </w:r>
      <w:r w:rsidRPr="00EF4F03">
        <w:rPr>
          <w:rFonts w:ascii="Times New Roman" w:hAnsi="Times New Roman" w:cs="Times New Roman"/>
          <w:sz w:val="24"/>
          <w:szCs w:val="24"/>
          <w:lang w:val="sr-Cyrl-BA"/>
        </w:rPr>
        <w:t>.</w:t>
      </w:r>
    </w:p>
    <w:p w:rsidR="00EF4F03" w:rsidRPr="00EF4F03" w:rsidRDefault="00EF4F03" w:rsidP="00EF4F03">
      <w:pPr>
        <w:jc w:val="both"/>
        <w:rPr>
          <w:rFonts w:ascii="Times New Roman" w:hAnsi="Times New Roman" w:cs="Times New Roman"/>
          <w:sz w:val="24"/>
          <w:szCs w:val="24"/>
          <w:lang w:val="sr-Cyrl-BA"/>
        </w:rPr>
      </w:pPr>
    </w:p>
    <w:tbl>
      <w:tblPr>
        <w:tblW w:w="8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1718"/>
        <w:gridCol w:w="425"/>
        <w:gridCol w:w="1117"/>
        <w:gridCol w:w="1134"/>
        <w:gridCol w:w="1302"/>
        <w:gridCol w:w="1276"/>
        <w:gridCol w:w="1125"/>
      </w:tblGrid>
      <w:tr w:rsidR="006F330A" w:rsidRPr="00984FCC" w:rsidTr="006F330A">
        <w:trPr>
          <w:trHeight w:val="252"/>
          <w:jc w:val="center"/>
        </w:trPr>
        <w:tc>
          <w:tcPr>
            <w:tcW w:w="392" w:type="dxa"/>
            <w:vMerge w:val="restart"/>
            <w:tcBorders>
              <w:top w:val="single" w:sz="4" w:space="0" w:color="auto"/>
              <w:left w:val="single" w:sz="4" w:space="0" w:color="auto"/>
              <w:right w:val="single" w:sz="4" w:space="0" w:color="auto"/>
            </w:tcBorders>
            <w:shd w:val="clear" w:color="auto" w:fill="auto"/>
            <w:textDirection w:val="btLr"/>
          </w:tcPr>
          <w:p w:rsidR="006F330A" w:rsidRPr="00984FCC" w:rsidRDefault="006F330A" w:rsidP="006F330A">
            <w:pPr>
              <w:ind w:left="113" w:right="113"/>
              <w:jc w:val="center"/>
              <w:rPr>
                <w:rFonts w:ascii="Times New Roman" w:hAnsi="Times New Roman" w:cs="Times New Roman"/>
                <w:b/>
                <w:sz w:val="24"/>
                <w:szCs w:val="24"/>
                <w:lang w:val="sr-Cyrl-BA"/>
              </w:rPr>
            </w:pPr>
            <w:r w:rsidRPr="00984FCC">
              <w:rPr>
                <w:rFonts w:ascii="Times New Roman" w:hAnsi="Times New Roman" w:cs="Times New Roman"/>
                <w:b/>
                <w:sz w:val="24"/>
                <w:szCs w:val="24"/>
                <w:lang w:val="sr-Cyrl-BA"/>
              </w:rPr>
              <w:t>ПОСЉЕДИЦЕ</w:t>
            </w: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Катастрофалне</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Значајне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Мала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Занемарљива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Х</w:t>
            </w:r>
          </w:p>
        </w:tc>
        <w:tc>
          <w:tcPr>
            <w:tcW w:w="1302"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val="restart"/>
            <w:tcBorders>
              <w:top w:val="single" w:sz="4" w:space="0" w:color="auto"/>
              <w:left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tcBorders>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ниска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Ниска</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Просјечна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Висока </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висока</w:t>
            </w:r>
          </w:p>
        </w:tc>
      </w:tr>
      <w:tr w:rsidR="006F330A" w:rsidRPr="00984FCC" w:rsidTr="006F330A">
        <w:trPr>
          <w:trHeight w:val="266"/>
          <w:jc w:val="center"/>
        </w:trPr>
        <w:tc>
          <w:tcPr>
            <w:tcW w:w="392" w:type="dxa"/>
            <w:vMerge/>
            <w:tcBorders>
              <w:left w:val="single" w:sz="4" w:space="0" w:color="auto"/>
              <w:bottom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8097" w:type="dxa"/>
            <w:gridSpan w:val="7"/>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b/>
                <w:sz w:val="24"/>
                <w:lang w:val="sr-Cyrl-BA"/>
              </w:rPr>
            </w:pPr>
            <w:r w:rsidRPr="00984FCC">
              <w:rPr>
                <w:rFonts w:ascii="Times New Roman" w:hAnsi="Times New Roman" w:cs="Times New Roman"/>
                <w:b/>
                <w:sz w:val="24"/>
                <w:lang w:val="sr-Cyrl-BA"/>
              </w:rPr>
              <w:t>ВЈЕРОВАТНОЋА</w:t>
            </w:r>
          </w:p>
        </w:tc>
      </w:tr>
    </w:tbl>
    <w:p w:rsidR="006F330A" w:rsidRPr="00810F91" w:rsidRDefault="006F330A" w:rsidP="006F330A">
      <w:pPr>
        <w:jc w:val="center"/>
        <w:rPr>
          <w:rFonts w:ascii="Times New Roman" w:hAnsi="Times New Roman" w:cs="Times New Roman"/>
          <w:bCs/>
          <w:i/>
          <w:sz w:val="24"/>
          <w:szCs w:val="24"/>
          <w:lang w:val="sr-Cyrl-BA"/>
        </w:rPr>
      </w:pPr>
      <w:bookmarkStart w:id="78" w:name="_Toc30938955"/>
      <w:r w:rsidRPr="00810F91">
        <w:rPr>
          <w:rFonts w:ascii="Times New Roman" w:hAnsi="Times New Roman" w:cs="Times New Roman"/>
          <w:b/>
          <w:bCs/>
          <w:i/>
          <w:sz w:val="24"/>
          <w:szCs w:val="24"/>
        </w:rPr>
        <w:t>Табела</w:t>
      </w:r>
      <w:r w:rsidR="00810F91" w:rsidRPr="00810F91">
        <w:rPr>
          <w:rFonts w:ascii="Times New Roman" w:hAnsi="Times New Roman" w:cs="Times New Roman"/>
          <w:b/>
          <w:bCs/>
          <w:i/>
          <w:sz w:val="24"/>
          <w:szCs w:val="24"/>
          <w:lang w:val="sr-Cyrl-BA"/>
        </w:rPr>
        <w:t xml:space="preserve"> 60</w:t>
      </w:r>
      <w:r w:rsidRPr="00810F91">
        <w:rPr>
          <w:rFonts w:ascii="Times New Roman" w:hAnsi="Times New Roman" w:cs="Times New Roman"/>
          <w:b/>
          <w:bCs/>
          <w:sz w:val="24"/>
          <w:szCs w:val="24"/>
          <w:lang w:val="sr-Cyrl-BA"/>
        </w:rPr>
        <w:t xml:space="preserve">.: </w:t>
      </w:r>
      <w:r w:rsidRPr="00810F91">
        <w:rPr>
          <w:rFonts w:ascii="Times New Roman" w:hAnsi="Times New Roman" w:cs="Times New Roman"/>
          <w:bCs/>
          <w:i/>
          <w:sz w:val="24"/>
          <w:szCs w:val="24"/>
          <w:lang w:val="sr-Cyrl-BA"/>
        </w:rPr>
        <w:t>Матрица ризика за појаву земљотреса</w:t>
      </w:r>
      <w:bookmarkEnd w:id="78"/>
    </w:p>
    <w:p w:rsidR="00E92CC9" w:rsidRDefault="002207EE" w:rsidP="00E92CC9">
      <w:pPr>
        <w:pStyle w:val="Heading4"/>
      </w:pPr>
      <w:r>
        <w:tab/>
      </w:r>
    </w:p>
    <w:p w:rsidR="006F330A" w:rsidRPr="00E92CC9" w:rsidRDefault="00E92CC9" w:rsidP="00E92CC9">
      <w:pPr>
        <w:pStyle w:val="Heading4"/>
      </w:pPr>
      <w:r>
        <w:t xml:space="preserve">        </w:t>
      </w:r>
      <w:r w:rsidR="00431620" w:rsidRPr="001F06CA">
        <w:t>4.3.2.</w:t>
      </w:r>
      <w:r w:rsidR="006F330A" w:rsidRPr="001F06CA">
        <w:t>Анализа сценарија за најгори могући сценарио земљотреса</w:t>
      </w:r>
    </w:p>
    <w:p w:rsidR="00431620" w:rsidRPr="00431620" w:rsidRDefault="00431620" w:rsidP="00431620">
      <w:pPr>
        <w:rPr>
          <w:lang w:val="sr-Cyrl-B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7193"/>
      </w:tblGrid>
      <w:tr w:rsidR="006F330A" w:rsidRPr="00EF4F03" w:rsidTr="006F330A">
        <w:tc>
          <w:tcPr>
            <w:tcW w:w="2093" w:type="dxa"/>
            <w:shd w:val="clear" w:color="auto" w:fill="BFBFBF"/>
            <w:vAlign w:val="center"/>
          </w:tcPr>
          <w:p w:rsidR="006F330A" w:rsidRPr="00EF4F03" w:rsidRDefault="006F330A" w:rsidP="006F330A">
            <w:pPr>
              <w:jc w:val="center"/>
              <w:rPr>
                <w:rFonts w:ascii="Times New Roman" w:hAnsi="Times New Roman" w:cs="Times New Roman"/>
                <w:b/>
                <w:sz w:val="22"/>
                <w:szCs w:val="22"/>
                <w:lang w:val="sr-Cyrl-BA"/>
              </w:rPr>
            </w:pPr>
            <w:r w:rsidRPr="00EF4F03">
              <w:rPr>
                <w:rFonts w:ascii="Times New Roman" w:hAnsi="Times New Roman" w:cs="Times New Roman"/>
                <w:b/>
                <w:sz w:val="22"/>
                <w:szCs w:val="22"/>
                <w:lang w:val="sr-Cyrl-BA"/>
              </w:rPr>
              <w:t>Параметар</w:t>
            </w:r>
          </w:p>
        </w:tc>
        <w:tc>
          <w:tcPr>
            <w:tcW w:w="7195" w:type="dxa"/>
            <w:shd w:val="clear" w:color="auto" w:fill="BFBFBF"/>
            <w:vAlign w:val="center"/>
          </w:tcPr>
          <w:p w:rsidR="006F330A" w:rsidRPr="00EF4F03" w:rsidRDefault="006F330A" w:rsidP="006F330A">
            <w:pPr>
              <w:jc w:val="center"/>
              <w:rPr>
                <w:rFonts w:ascii="Times New Roman" w:hAnsi="Times New Roman" w:cs="Times New Roman"/>
                <w:b/>
                <w:sz w:val="22"/>
                <w:szCs w:val="22"/>
                <w:lang w:val="sr-Cyrl-BA"/>
              </w:rPr>
            </w:pPr>
            <w:r w:rsidRPr="00EF4F03">
              <w:rPr>
                <w:rFonts w:ascii="Times New Roman" w:hAnsi="Times New Roman" w:cs="Times New Roman"/>
                <w:b/>
                <w:sz w:val="22"/>
                <w:szCs w:val="22"/>
                <w:lang w:val="sr-Cyrl-BA"/>
              </w:rPr>
              <w:t>Општа питања</w:t>
            </w:r>
          </w:p>
        </w:tc>
      </w:tr>
      <w:tr w:rsidR="006F330A" w:rsidRPr="00EF4F03" w:rsidTr="006F330A">
        <w:tc>
          <w:tcPr>
            <w:tcW w:w="2093" w:type="dxa"/>
            <w:shd w:val="clear" w:color="auto" w:fill="D9D9D9"/>
            <w:vAlign w:val="center"/>
          </w:tcPr>
          <w:p w:rsidR="006F330A" w:rsidRPr="00EF4F03" w:rsidRDefault="006F330A" w:rsidP="006F330A">
            <w:pPr>
              <w:rPr>
                <w:rFonts w:ascii="Times New Roman" w:hAnsi="Times New Roman" w:cs="Times New Roman"/>
                <w:b/>
                <w:sz w:val="22"/>
                <w:szCs w:val="22"/>
                <w:lang w:val="sr-Cyrl-BA"/>
              </w:rPr>
            </w:pPr>
            <w:r w:rsidRPr="00EF4F03">
              <w:rPr>
                <w:rFonts w:ascii="Times New Roman" w:hAnsi="Times New Roman" w:cs="Times New Roman"/>
                <w:b/>
                <w:sz w:val="22"/>
                <w:szCs w:val="22"/>
                <w:lang w:val="sr-Cyrl-BA"/>
              </w:rPr>
              <w:t>Опасност</w:t>
            </w:r>
          </w:p>
        </w:tc>
        <w:tc>
          <w:tcPr>
            <w:tcW w:w="7195" w:type="dxa"/>
            <w:shd w:val="clear" w:color="auto" w:fill="auto"/>
            <w:vAlign w:val="center"/>
          </w:tcPr>
          <w:p w:rsidR="006F330A" w:rsidRPr="00EF4F03" w:rsidRDefault="006F330A" w:rsidP="006F330A">
            <w:pPr>
              <w:rPr>
                <w:rFonts w:ascii="Times New Roman" w:hAnsi="Times New Roman" w:cs="Times New Roman"/>
                <w:sz w:val="22"/>
                <w:szCs w:val="22"/>
                <w:lang w:val="sr-Cyrl-BA"/>
              </w:rPr>
            </w:pPr>
            <w:r w:rsidRPr="00EF4F03">
              <w:rPr>
                <w:rFonts w:ascii="Times New Roman" w:hAnsi="Times New Roman" w:cs="Times New Roman"/>
                <w:sz w:val="22"/>
                <w:szCs w:val="22"/>
                <w:lang w:val="sr-Cyrl-BA"/>
              </w:rPr>
              <w:t>Земљотрес7 степени МЦС.</w:t>
            </w:r>
          </w:p>
        </w:tc>
      </w:tr>
      <w:tr w:rsidR="006F330A" w:rsidRPr="00EF4F03" w:rsidTr="006F330A">
        <w:tc>
          <w:tcPr>
            <w:tcW w:w="2093" w:type="dxa"/>
            <w:shd w:val="clear" w:color="auto" w:fill="D9D9D9"/>
            <w:vAlign w:val="center"/>
          </w:tcPr>
          <w:p w:rsidR="006F330A" w:rsidRPr="00EF4F03" w:rsidRDefault="006F330A" w:rsidP="006F330A">
            <w:pPr>
              <w:rPr>
                <w:rFonts w:ascii="Times New Roman" w:hAnsi="Times New Roman" w:cs="Times New Roman"/>
                <w:b/>
                <w:sz w:val="22"/>
                <w:szCs w:val="22"/>
                <w:lang w:val="sr-Cyrl-BA"/>
              </w:rPr>
            </w:pPr>
            <w:r w:rsidRPr="00EF4F03">
              <w:rPr>
                <w:rFonts w:ascii="Times New Roman" w:hAnsi="Times New Roman" w:cs="Times New Roman"/>
                <w:b/>
                <w:sz w:val="22"/>
                <w:szCs w:val="22"/>
                <w:lang w:val="sr-Cyrl-BA"/>
              </w:rPr>
              <w:t>Појављивање</w:t>
            </w:r>
          </w:p>
        </w:tc>
        <w:tc>
          <w:tcPr>
            <w:tcW w:w="7195" w:type="dxa"/>
            <w:shd w:val="clear" w:color="auto" w:fill="auto"/>
            <w:vAlign w:val="center"/>
          </w:tcPr>
          <w:p w:rsidR="006F330A" w:rsidRPr="00EF4F03" w:rsidRDefault="006F330A" w:rsidP="006F330A">
            <w:pPr>
              <w:rPr>
                <w:rFonts w:ascii="Times New Roman" w:hAnsi="Times New Roman" w:cs="Times New Roman"/>
                <w:sz w:val="22"/>
                <w:szCs w:val="22"/>
                <w:lang w:val="sr-Cyrl-BA"/>
              </w:rPr>
            </w:pPr>
            <w:r w:rsidRPr="00EF4F03">
              <w:rPr>
                <w:rFonts w:ascii="Times New Roman" w:hAnsi="Times New Roman" w:cs="Times New Roman"/>
                <w:sz w:val="22"/>
                <w:szCs w:val="22"/>
                <w:lang w:val="sr-Cyrl-BA"/>
              </w:rPr>
              <w:t>Према сеизмичкој карти појава оваквог земљотреса рјеђа је од једном у 100 година.</w:t>
            </w:r>
          </w:p>
        </w:tc>
      </w:tr>
      <w:tr w:rsidR="006F330A" w:rsidRPr="00EF4F03" w:rsidTr="006F330A">
        <w:tc>
          <w:tcPr>
            <w:tcW w:w="2093" w:type="dxa"/>
            <w:shd w:val="clear" w:color="auto" w:fill="D9D9D9"/>
            <w:vAlign w:val="center"/>
          </w:tcPr>
          <w:p w:rsidR="006F330A" w:rsidRPr="00EF4F03" w:rsidRDefault="006F330A" w:rsidP="006F330A">
            <w:pPr>
              <w:rPr>
                <w:rFonts w:ascii="Times New Roman" w:hAnsi="Times New Roman" w:cs="Times New Roman"/>
                <w:b/>
                <w:sz w:val="22"/>
                <w:szCs w:val="22"/>
                <w:lang w:val="sr-Cyrl-BA"/>
              </w:rPr>
            </w:pPr>
            <w:r w:rsidRPr="00EF4F03">
              <w:rPr>
                <w:rFonts w:ascii="Times New Roman" w:hAnsi="Times New Roman" w:cs="Times New Roman"/>
                <w:b/>
                <w:sz w:val="22"/>
                <w:szCs w:val="22"/>
                <w:lang w:val="sr-Cyrl-BA"/>
              </w:rPr>
              <w:lastRenderedPageBreak/>
              <w:t>Просторна димензија</w:t>
            </w:r>
          </w:p>
        </w:tc>
        <w:tc>
          <w:tcPr>
            <w:tcW w:w="7195" w:type="dxa"/>
            <w:shd w:val="clear" w:color="auto" w:fill="auto"/>
            <w:vAlign w:val="center"/>
          </w:tcPr>
          <w:p w:rsidR="006F330A" w:rsidRPr="00EF4F03" w:rsidRDefault="006F330A" w:rsidP="00EF4F03">
            <w:pPr>
              <w:jc w:val="both"/>
              <w:rPr>
                <w:rFonts w:ascii="Times New Roman" w:hAnsi="Times New Roman" w:cs="Times New Roman"/>
                <w:sz w:val="22"/>
                <w:szCs w:val="22"/>
                <w:lang w:val="sr-Cyrl-BA"/>
              </w:rPr>
            </w:pPr>
            <w:r w:rsidRPr="00EF4F03">
              <w:rPr>
                <w:rFonts w:ascii="Times New Roman" w:hAnsi="Times New Roman" w:cs="Times New Roman"/>
                <w:sz w:val="22"/>
                <w:szCs w:val="22"/>
                <w:lang w:val="sr-Cyrl-BA"/>
              </w:rPr>
              <w:t xml:space="preserve">Земљотрес представља нежељени догађај који зависно од епицентра, магнитуде и хипоцентра, захвата већи дио општине, те усљед тога није могуће тачно ограничити његово дејство, али према карти сеизмичких зона у Републике Српске јасно да се ради о урбаном језгру </w:t>
            </w:r>
            <w:r w:rsidR="00EF4F03">
              <w:rPr>
                <w:rFonts w:ascii="Times New Roman" w:hAnsi="Times New Roman" w:cs="Times New Roman"/>
                <w:sz w:val="22"/>
                <w:szCs w:val="22"/>
                <w:lang w:val="sr-Cyrl-BA"/>
              </w:rPr>
              <w:t>Градипке</w:t>
            </w:r>
            <w:r w:rsidRPr="00EF4F03">
              <w:rPr>
                <w:rFonts w:ascii="Times New Roman" w:hAnsi="Times New Roman" w:cs="Times New Roman"/>
                <w:sz w:val="22"/>
                <w:szCs w:val="22"/>
                <w:lang w:val="sr-Cyrl-BA"/>
              </w:rPr>
              <w:t>.</w:t>
            </w:r>
          </w:p>
        </w:tc>
      </w:tr>
      <w:tr w:rsidR="006F330A" w:rsidRPr="00EF4F03" w:rsidTr="006F330A">
        <w:tc>
          <w:tcPr>
            <w:tcW w:w="2093" w:type="dxa"/>
            <w:shd w:val="clear" w:color="auto" w:fill="D9D9D9"/>
            <w:vAlign w:val="center"/>
          </w:tcPr>
          <w:p w:rsidR="006F330A" w:rsidRPr="00EF4F03" w:rsidRDefault="006F330A" w:rsidP="006F330A">
            <w:pPr>
              <w:rPr>
                <w:rFonts w:ascii="Times New Roman" w:hAnsi="Times New Roman" w:cs="Times New Roman"/>
                <w:b/>
                <w:sz w:val="22"/>
                <w:szCs w:val="22"/>
                <w:lang w:val="sr-Cyrl-BA"/>
              </w:rPr>
            </w:pPr>
            <w:r w:rsidRPr="00EF4F03">
              <w:rPr>
                <w:rFonts w:ascii="Times New Roman" w:hAnsi="Times New Roman" w:cs="Times New Roman"/>
                <w:b/>
                <w:sz w:val="22"/>
                <w:szCs w:val="22"/>
                <w:lang w:val="sr-Cyrl-BA"/>
              </w:rPr>
              <w:t>Интензитет</w:t>
            </w:r>
          </w:p>
        </w:tc>
        <w:tc>
          <w:tcPr>
            <w:tcW w:w="7195" w:type="dxa"/>
            <w:shd w:val="clear" w:color="auto" w:fill="auto"/>
            <w:vAlign w:val="center"/>
          </w:tcPr>
          <w:p w:rsidR="006F330A" w:rsidRPr="00EF4F03" w:rsidRDefault="006F330A" w:rsidP="006F330A">
            <w:pPr>
              <w:rPr>
                <w:rFonts w:ascii="Times New Roman" w:hAnsi="Times New Roman" w:cs="Times New Roman"/>
                <w:sz w:val="22"/>
                <w:szCs w:val="22"/>
                <w:lang w:val="sr-Cyrl-BA"/>
              </w:rPr>
            </w:pPr>
            <w:r w:rsidRPr="00EF4F03">
              <w:rPr>
                <w:rFonts w:ascii="Times New Roman" w:hAnsi="Times New Roman" w:cs="Times New Roman"/>
                <w:sz w:val="22"/>
                <w:szCs w:val="22"/>
                <w:lang w:val="sr-Cyrl-BA"/>
              </w:rPr>
              <w:t>Интензитет земљотреса је 7 степени МЦС.</w:t>
            </w:r>
          </w:p>
        </w:tc>
      </w:tr>
      <w:tr w:rsidR="006F330A" w:rsidRPr="00EF4F03" w:rsidTr="006F330A">
        <w:tc>
          <w:tcPr>
            <w:tcW w:w="2093" w:type="dxa"/>
            <w:shd w:val="clear" w:color="auto" w:fill="D9D9D9"/>
            <w:vAlign w:val="center"/>
          </w:tcPr>
          <w:p w:rsidR="006F330A" w:rsidRPr="00EF4F03" w:rsidRDefault="006F330A" w:rsidP="006F330A">
            <w:pPr>
              <w:rPr>
                <w:rFonts w:ascii="Times New Roman" w:hAnsi="Times New Roman" w:cs="Times New Roman"/>
                <w:b/>
                <w:sz w:val="22"/>
                <w:szCs w:val="22"/>
                <w:lang w:val="sr-Cyrl-BA"/>
              </w:rPr>
            </w:pPr>
            <w:r w:rsidRPr="00EF4F03">
              <w:rPr>
                <w:rFonts w:ascii="Times New Roman" w:hAnsi="Times New Roman" w:cs="Times New Roman"/>
                <w:b/>
                <w:sz w:val="22"/>
                <w:szCs w:val="22"/>
                <w:lang w:val="sr-Cyrl-BA"/>
              </w:rPr>
              <w:t>Вријеме</w:t>
            </w:r>
          </w:p>
        </w:tc>
        <w:tc>
          <w:tcPr>
            <w:tcW w:w="7195" w:type="dxa"/>
            <w:shd w:val="clear" w:color="auto" w:fill="auto"/>
            <w:vAlign w:val="center"/>
          </w:tcPr>
          <w:p w:rsidR="006F330A" w:rsidRPr="00EF4F03" w:rsidRDefault="006F330A" w:rsidP="00EF4F03">
            <w:pPr>
              <w:jc w:val="both"/>
              <w:rPr>
                <w:rFonts w:ascii="Times New Roman" w:hAnsi="Times New Roman" w:cs="Times New Roman"/>
                <w:sz w:val="22"/>
                <w:szCs w:val="22"/>
                <w:lang w:val="sr-Cyrl-BA"/>
              </w:rPr>
            </w:pPr>
            <w:r w:rsidRPr="00EF4F03">
              <w:rPr>
                <w:rFonts w:ascii="Times New Roman" w:hAnsi="Times New Roman" w:cs="Times New Roman"/>
                <w:sz w:val="22"/>
                <w:szCs w:val="22"/>
                <w:lang w:val="sr-Cyrl-BA"/>
              </w:rPr>
              <w:t>Настанк земљотреса није могуће временски одредити, узрок је најчешће непознат.</w:t>
            </w:r>
          </w:p>
        </w:tc>
      </w:tr>
      <w:tr w:rsidR="006F330A" w:rsidRPr="00EF4F03" w:rsidTr="006F330A">
        <w:tc>
          <w:tcPr>
            <w:tcW w:w="2093" w:type="dxa"/>
            <w:shd w:val="clear" w:color="auto" w:fill="D9D9D9"/>
            <w:vAlign w:val="center"/>
          </w:tcPr>
          <w:p w:rsidR="006F330A" w:rsidRPr="00EF4F03" w:rsidRDefault="006F330A" w:rsidP="006F330A">
            <w:pPr>
              <w:rPr>
                <w:rFonts w:ascii="Times New Roman" w:hAnsi="Times New Roman" w:cs="Times New Roman"/>
                <w:b/>
                <w:sz w:val="22"/>
                <w:szCs w:val="22"/>
                <w:lang w:val="sr-Cyrl-BA"/>
              </w:rPr>
            </w:pPr>
            <w:r w:rsidRPr="00EF4F03">
              <w:rPr>
                <w:rFonts w:ascii="Times New Roman" w:hAnsi="Times New Roman" w:cs="Times New Roman"/>
                <w:b/>
                <w:sz w:val="22"/>
                <w:szCs w:val="22"/>
                <w:lang w:val="sr-Cyrl-BA"/>
              </w:rPr>
              <w:t>Ток</w:t>
            </w:r>
          </w:p>
        </w:tc>
        <w:tc>
          <w:tcPr>
            <w:tcW w:w="7195" w:type="dxa"/>
            <w:shd w:val="clear" w:color="auto" w:fill="auto"/>
            <w:vAlign w:val="center"/>
          </w:tcPr>
          <w:p w:rsidR="006F330A" w:rsidRPr="00EF4F03" w:rsidRDefault="006F330A" w:rsidP="004D4D43">
            <w:pPr>
              <w:pStyle w:val="ListParagraph"/>
              <w:numPr>
                <w:ilvl w:val="0"/>
                <w:numId w:val="89"/>
              </w:numPr>
              <w:jc w:val="both"/>
              <w:rPr>
                <w:rFonts w:ascii="Times New Roman" w:hAnsi="Times New Roman" w:cs="Times New Roman"/>
                <w:sz w:val="22"/>
                <w:szCs w:val="22"/>
                <w:lang w:val="sr-Cyrl-BA"/>
              </w:rPr>
            </w:pPr>
            <w:r w:rsidRPr="00EF4F03">
              <w:rPr>
                <w:rFonts w:ascii="Times New Roman" w:hAnsi="Times New Roman" w:cs="Times New Roman"/>
                <w:sz w:val="22"/>
                <w:szCs w:val="22"/>
                <w:lang w:val="sr-Cyrl-BA"/>
              </w:rPr>
              <w:t>хук и потрес,</w:t>
            </w:r>
          </w:p>
          <w:p w:rsidR="006F330A" w:rsidRPr="00EF4F03" w:rsidRDefault="006F330A" w:rsidP="004D4D43">
            <w:pPr>
              <w:pStyle w:val="ListParagraph"/>
              <w:numPr>
                <w:ilvl w:val="0"/>
                <w:numId w:val="89"/>
              </w:numPr>
              <w:jc w:val="both"/>
              <w:rPr>
                <w:rFonts w:ascii="Times New Roman" w:hAnsi="Times New Roman" w:cs="Times New Roman"/>
                <w:sz w:val="22"/>
                <w:szCs w:val="22"/>
                <w:lang w:val="sr-Cyrl-BA"/>
              </w:rPr>
            </w:pPr>
            <w:r w:rsidRPr="00EF4F03">
              <w:rPr>
                <w:rFonts w:ascii="Times New Roman" w:hAnsi="Times New Roman" w:cs="Times New Roman"/>
                <w:spacing w:val="4"/>
                <w:sz w:val="22"/>
                <w:szCs w:val="22"/>
                <w:lang w:val="sr-Cyrl-BA"/>
              </w:rPr>
              <w:t>ц</w:t>
            </w:r>
            <w:r w:rsidRPr="00EF4F03">
              <w:rPr>
                <w:rFonts w:ascii="Times New Roman" w:hAnsi="Times New Roman" w:cs="Times New Roman"/>
                <w:spacing w:val="4"/>
                <w:sz w:val="22"/>
                <w:szCs w:val="22"/>
              </w:rPr>
              <w:t>риjeпoви сe лoмe и клижу сa крoвa, рушe сe димњaци.</w:t>
            </w:r>
          </w:p>
          <w:p w:rsidR="006F330A" w:rsidRPr="00EF4F03" w:rsidRDefault="006F330A" w:rsidP="004D4D43">
            <w:pPr>
              <w:pStyle w:val="ListParagraph"/>
              <w:numPr>
                <w:ilvl w:val="0"/>
                <w:numId w:val="89"/>
              </w:numPr>
              <w:jc w:val="both"/>
              <w:rPr>
                <w:rFonts w:ascii="Times New Roman" w:hAnsi="Times New Roman" w:cs="Times New Roman"/>
                <w:sz w:val="22"/>
                <w:szCs w:val="22"/>
                <w:lang w:val="sr-Cyrl-BA"/>
              </w:rPr>
            </w:pPr>
            <w:r w:rsidRPr="00EF4F03">
              <w:rPr>
                <w:rFonts w:ascii="Times New Roman" w:hAnsi="Times New Roman" w:cs="Times New Roman"/>
                <w:spacing w:val="4"/>
                <w:sz w:val="22"/>
                <w:szCs w:val="22"/>
                <w:lang w:val="sr-Cyrl-BA"/>
              </w:rPr>
              <w:t>о</w:t>
            </w:r>
            <w:r w:rsidRPr="00EF4F03">
              <w:rPr>
                <w:rFonts w:ascii="Times New Roman" w:hAnsi="Times New Roman" w:cs="Times New Roman"/>
                <w:spacing w:val="4"/>
                <w:sz w:val="22"/>
                <w:szCs w:val="22"/>
              </w:rPr>
              <w:t xml:space="preserve">штeћуje сe пoкућствo у згрaдaмa. </w:t>
            </w:r>
          </w:p>
          <w:p w:rsidR="006F330A" w:rsidRPr="00EF4F03" w:rsidRDefault="006F330A" w:rsidP="004D4D43">
            <w:pPr>
              <w:pStyle w:val="ListParagraph"/>
              <w:numPr>
                <w:ilvl w:val="0"/>
                <w:numId w:val="89"/>
              </w:numPr>
              <w:jc w:val="both"/>
              <w:rPr>
                <w:rFonts w:ascii="Times New Roman" w:hAnsi="Times New Roman" w:cs="Times New Roman"/>
                <w:sz w:val="22"/>
                <w:szCs w:val="22"/>
                <w:lang w:val="sr-Cyrl-BA"/>
              </w:rPr>
            </w:pPr>
            <w:r w:rsidRPr="00EF4F03">
              <w:rPr>
                <w:rFonts w:ascii="Times New Roman" w:hAnsi="Times New Roman" w:cs="Times New Roman"/>
                <w:spacing w:val="4"/>
                <w:sz w:val="22"/>
                <w:szCs w:val="22"/>
                <w:lang w:val="sr-Cyrl-BA"/>
              </w:rPr>
              <w:t>р</w:t>
            </w:r>
            <w:r w:rsidRPr="00EF4F03">
              <w:rPr>
                <w:rFonts w:ascii="Times New Roman" w:hAnsi="Times New Roman" w:cs="Times New Roman"/>
                <w:spacing w:val="4"/>
                <w:sz w:val="22"/>
                <w:szCs w:val="22"/>
              </w:rPr>
              <w:t>ушe сe слaбиje грaђeнe згрaдe, a нa jaчимa нaстajу oштeћeњa.</w:t>
            </w:r>
          </w:p>
          <w:p w:rsidR="006F330A" w:rsidRPr="00EF4F03" w:rsidRDefault="006F330A" w:rsidP="004D4D43">
            <w:pPr>
              <w:pStyle w:val="ListParagraph"/>
              <w:numPr>
                <w:ilvl w:val="0"/>
                <w:numId w:val="89"/>
              </w:numPr>
              <w:jc w:val="both"/>
              <w:rPr>
                <w:rFonts w:ascii="Times New Roman" w:hAnsi="Times New Roman" w:cs="Times New Roman"/>
                <w:sz w:val="22"/>
                <w:szCs w:val="22"/>
                <w:lang w:val="sr-Cyrl-BA"/>
              </w:rPr>
            </w:pPr>
            <w:r w:rsidRPr="00EF4F03">
              <w:rPr>
                <w:rFonts w:ascii="Times New Roman" w:hAnsi="Times New Roman" w:cs="Times New Roman"/>
                <w:sz w:val="22"/>
                <w:szCs w:val="22"/>
                <w:lang w:val="sr-Cyrl-BA"/>
              </w:rPr>
              <w:t>има повријеђених и затрпаних лица,</w:t>
            </w:r>
          </w:p>
          <w:p w:rsidR="006F330A" w:rsidRPr="00EF4F03" w:rsidRDefault="006F330A" w:rsidP="004D4D43">
            <w:pPr>
              <w:pStyle w:val="ListParagraph"/>
              <w:numPr>
                <w:ilvl w:val="0"/>
                <w:numId w:val="89"/>
              </w:numPr>
              <w:jc w:val="both"/>
              <w:rPr>
                <w:rFonts w:ascii="Times New Roman" w:hAnsi="Times New Roman" w:cs="Times New Roman"/>
                <w:sz w:val="22"/>
                <w:szCs w:val="22"/>
                <w:lang w:val="sr-Cyrl-BA"/>
              </w:rPr>
            </w:pPr>
            <w:r w:rsidRPr="00EF4F03">
              <w:rPr>
                <w:rFonts w:ascii="Times New Roman" w:hAnsi="Times New Roman" w:cs="Times New Roman"/>
                <w:sz w:val="22"/>
                <w:szCs w:val="22"/>
                <w:lang w:val="sr-Cyrl-BA"/>
              </w:rPr>
              <w:t>улице закрчене рушевинама старих објеката,</w:t>
            </w:r>
          </w:p>
          <w:p w:rsidR="006F330A" w:rsidRPr="00EF4F03" w:rsidRDefault="006F330A" w:rsidP="004D4D43">
            <w:pPr>
              <w:pStyle w:val="ListParagraph"/>
              <w:numPr>
                <w:ilvl w:val="0"/>
                <w:numId w:val="89"/>
              </w:numPr>
              <w:jc w:val="both"/>
              <w:rPr>
                <w:rFonts w:ascii="Times New Roman" w:hAnsi="Times New Roman" w:cs="Times New Roman"/>
                <w:sz w:val="22"/>
                <w:szCs w:val="22"/>
                <w:lang w:val="sr-Cyrl-BA"/>
              </w:rPr>
            </w:pPr>
            <w:r w:rsidRPr="00EF4F03">
              <w:rPr>
                <w:rFonts w:ascii="Times New Roman" w:hAnsi="Times New Roman" w:cs="Times New Roman"/>
                <w:sz w:val="22"/>
                <w:szCs w:val="22"/>
                <w:lang w:val="sr-Cyrl-BA"/>
              </w:rPr>
              <w:t>нестанак воде,</w:t>
            </w:r>
          </w:p>
          <w:p w:rsidR="006F330A" w:rsidRPr="00EF4F03" w:rsidRDefault="006F330A" w:rsidP="004D4D43">
            <w:pPr>
              <w:pStyle w:val="ListParagraph"/>
              <w:numPr>
                <w:ilvl w:val="0"/>
                <w:numId w:val="89"/>
              </w:numPr>
              <w:jc w:val="both"/>
              <w:rPr>
                <w:rFonts w:ascii="Times New Roman" w:hAnsi="Times New Roman" w:cs="Times New Roman"/>
                <w:sz w:val="22"/>
                <w:szCs w:val="22"/>
                <w:lang w:val="sr-Cyrl-BA"/>
              </w:rPr>
            </w:pPr>
            <w:r w:rsidRPr="00EF4F03">
              <w:rPr>
                <w:rFonts w:ascii="Times New Roman" w:hAnsi="Times New Roman" w:cs="Times New Roman"/>
                <w:sz w:val="22"/>
                <w:szCs w:val="22"/>
                <w:lang w:val="sr-Cyrl-BA"/>
              </w:rPr>
              <w:t>нестанак струје,</w:t>
            </w:r>
          </w:p>
          <w:p w:rsidR="006F330A" w:rsidRPr="00EF4F03" w:rsidRDefault="006F330A" w:rsidP="004D4D43">
            <w:pPr>
              <w:pStyle w:val="ListParagraph"/>
              <w:numPr>
                <w:ilvl w:val="0"/>
                <w:numId w:val="89"/>
              </w:numPr>
              <w:jc w:val="both"/>
              <w:rPr>
                <w:rFonts w:ascii="Times New Roman" w:hAnsi="Times New Roman" w:cs="Times New Roman"/>
                <w:sz w:val="22"/>
                <w:szCs w:val="22"/>
                <w:lang w:val="sr-Cyrl-BA"/>
              </w:rPr>
            </w:pPr>
            <w:r w:rsidRPr="00EF4F03">
              <w:rPr>
                <w:rFonts w:ascii="Times New Roman" w:hAnsi="Times New Roman" w:cs="Times New Roman"/>
                <w:sz w:val="22"/>
                <w:szCs w:val="22"/>
                <w:lang w:val="sr-Cyrl-BA"/>
              </w:rPr>
              <w:t>нестанак фиксне телефоније,</w:t>
            </w:r>
          </w:p>
          <w:p w:rsidR="006F330A" w:rsidRPr="00EF4F03" w:rsidRDefault="006F330A" w:rsidP="004D4D43">
            <w:pPr>
              <w:pStyle w:val="ListParagraph"/>
              <w:numPr>
                <w:ilvl w:val="0"/>
                <w:numId w:val="89"/>
              </w:numPr>
              <w:jc w:val="both"/>
              <w:rPr>
                <w:rFonts w:ascii="Times New Roman" w:hAnsi="Times New Roman" w:cs="Times New Roman"/>
                <w:sz w:val="22"/>
                <w:szCs w:val="22"/>
                <w:lang w:val="sr-Cyrl-BA"/>
              </w:rPr>
            </w:pPr>
            <w:r w:rsidRPr="00EF4F03">
              <w:rPr>
                <w:rFonts w:ascii="Times New Roman" w:hAnsi="Times New Roman" w:cs="Times New Roman"/>
                <w:sz w:val="22"/>
                <w:szCs w:val="22"/>
                <w:lang w:val="sr-Cyrl-BA"/>
              </w:rPr>
              <w:t>оштећене зграде главних служби (болница, школе, вртићи)</w:t>
            </w:r>
          </w:p>
          <w:p w:rsidR="006F330A" w:rsidRPr="00EF4F03" w:rsidRDefault="006F330A" w:rsidP="004D4D43">
            <w:pPr>
              <w:pStyle w:val="ListParagraph"/>
              <w:numPr>
                <w:ilvl w:val="0"/>
                <w:numId w:val="89"/>
              </w:numPr>
              <w:jc w:val="both"/>
              <w:rPr>
                <w:rFonts w:ascii="Times New Roman" w:hAnsi="Times New Roman" w:cs="Times New Roman"/>
                <w:sz w:val="22"/>
                <w:szCs w:val="22"/>
                <w:lang w:val="sr-Cyrl-BA"/>
              </w:rPr>
            </w:pPr>
            <w:r w:rsidRPr="00EF4F03">
              <w:rPr>
                <w:rFonts w:ascii="Times New Roman" w:hAnsi="Times New Roman" w:cs="Times New Roman"/>
                <w:sz w:val="22"/>
                <w:szCs w:val="22"/>
                <w:lang w:val="sr-Cyrl-BA"/>
              </w:rPr>
              <w:t>угроженост животне средине,</w:t>
            </w:r>
          </w:p>
          <w:p w:rsidR="006F330A" w:rsidRPr="00EF4F03" w:rsidRDefault="006F330A" w:rsidP="004D4D43">
            <w:pPr>
              <w:pStyle w:val="ListParagraph"/>
              <w:numPr>
                <w:ilvl w:val="0"/>
                <w:numId w:val="89"/>
              </w:numPr>
              <w:jc w:val="both"/>
              <w:rPr>
                <w:rFonts w:ascii="Times New Roman" w:hAnsi="Times New Roman" w:cs="Times New Roman"/>
                <w:sz w:val="22"/>
                <w:szCs w:val="22"/>
                <w:lang w:val="sr-Cyrl-BA"/>
              </w:rPr>
            </w:pPr>
            <w:r w:rsidRPr="00EF4F03">
              <w:rPr>
                <w:rFonts w:ascii="Times New Roman" w:hAnsi="Times New Roman" w:cs="Times New Roman"/>
                <w:sz w:val="22"/>
                <w:szCs w:val="22"/>
                <w:lang w:val="sr-Cyrl-BA"/>
              </w:rPr>
              <w:t>појава клизишта и одрона те прекид комуникација.</w:t>
            </w:r>
          </w:p>
        </w:tc>
      </w:tr>
      <w:tr w:rsidR="006F330A" w:rsidRPr="00EF4F03" w:rsidTr="006F330A">
        <w:tc>
          <w:tcPr>
            <w:tcW w:w="2093" w:type="dxa"/>
            <w:shd w:val="clear" w:color="auto" w:fill="D9D9D9"/>
            <w:vAlign w:val="center"/>
          </w:tcPr>
          <w:p w:rsidR="006F330A" w:rsidRPr="00EF4F03" w:rsidRDefault="006F330A" w:rsidP="006F330A">
            <w:pPr>
              <w:rPr>
                <w:rFonts w:ascii="Times New Roman" w:hAnsi="Times New Roman" w:cs="Times New Roman"/>
                <w:b/>
                <w:sz w:val="22"/>
                <w:szCs w:val="22"/>
                <w:lang w:val="sr-Cyrl-BA"/>
              </w:rPr>
            </w:pPr>
            <w:r w:rsidRPr="00EF4F03">
              <w:rPr>
                <w:rFonts w:ascii="Times New Roman" w:hAnsi="Times New Roman" w:cs="Times New Roman"/>
                <w:b/>
                <w:sz w:val="22"/>
                <w:szCs w:val="22"/>
                <w:lang w:val="sr-Cyrl-BA"/>
              </w:rPr>
              <w:t>Трајање</w:t>
            </w:r>
          </w:p>
        </w:tc>
        <w:tc>
          <w:tcPr>
            <w:tcW w:w="7195" w:type="dxa"/>
            <w:shd w:val="clear" w:color="auto" w:fill="auto"/>
            <w:vAlign w:val="center"/>
          </w:tcPr>
          <w:p w:rsidR="006F330A" w:rsidRPr="00EF4F03" w:rsidRDefault="006F330A" w:rsidP="00EF4F03">
            <w:pPr>
              <w:jc w:val="both"/>
              <w:rPr>
                <w:rFonts w:ascii="Times New Roman" w:hAnsi="Times New Roman" w:cs="Times New Roman"/>
                <w:sz w:val="22"/>
                <w:szCs w:val="22"/>
                <w:lang w:val="sr-Cyrl-BA"/>
              </w:rPr>
            </w:pPr>
            <w:r w:rsidRPr="00EF4F03">
              <w:rPr>
                <w:rFonts w:ascii="Times New Roman" w:hAnsi="Times New Roman" w:cs="Times New Roman"/>
                <w:sz w:val="22"/>
                <w:szCs w:val="22"/>
                <w:lang w:val="sr-Cyrl-BA"/>
              </w:rPr>
              <w:t>Земљотрес траје неколико секунди</w:t>
            </w:r>
            <w:r w:rsidR="00EF4F03">
              <w:rPr>
                <w:rFonts w:ascii="Times New Roman" w:hAnsi="Times New Roman" w:cs="Times New Roman"/>
                <w:sz w:val="22"/>
                <w:szCs w:val="22"/>
                <w:lang w:val="sr-Cyrl-BA"/>
              </w:rPr>
              <w:t>, до 10,</w:t>
            </w:r>
            <w:r w:rsidRPr="00EF4F03">
              <w:rPr>
                <w:rFonts w:ascii="Times New Roman" w:hAnsi="Times New Roman" w:cs="Times New Roman"/>
                <w:sz w:val="22"/>
                <w:szCs w:val="22"/>
                <w:lang w:val="sr-Cyrl-BA"/>
              </w:rPr>
              <w:t xml:space="preserve"> и за кратко вријеме може изазвати значајније посљедице по живот и здравље људи, материјалних и културних добара и животну средину.</w:t>
            </w:r>
          </w:p>
        </w:tc>
      </w:tr>
      <w:tr w:rsidR="006F330A" w:rsidRPr="00EF4F03" w:rsidTr="006F330A">
        <w:tc>
          <w:tcPr>
            <w:tcW w:w="2093" w:type="dxa"/>
            <w:shd w:val="clear" w:color="auto" w:fill="D9D9D9"/>
            <w:vAlign w:val="center"/>
          </w:tcPr>
          <w:p w:rsidR="006F330A" w:rsidRPr="00EF4F03" w:rsidRDefault="006F330A" w:rsidP="006F330A">
            <w:pPr>
              <w:rPr>
                <w:rFonts w:ascii="Times New Roman" w:hAnsi="Times New Roman" w:cs="Times New Roman"/>
                <w:b/>
                <w:sz w:val="22"/>
                <w:szCs w:val="22"/>
                <w:lang w:val="sr-Cyrl-BA"/>
              </w:rPr>
            </w:pPr>
            <w:r w:rsidRPr="00EF4F03">
              <w:rPr>
                <w:rFonts w:ascii="Times New Roman" w:hAnsi="Times New Roman" w:cs="Times New Roman"/>
                <w:b/>
                <w:sz w:val="22"/>
                <w:szCs w:val="22"/>
                <w:lang w:val="sr-Cyrl-BA"/>
              </w:rPr>
              <w:t>Рана најава</w:t>
            </w:r>
          </w:p>
        </w:tc>
        <w:tc>
          <w:tcPr>
            <w:tcW w:w="7195" w:type="dxa"/>
            <w:shd w:val="clear" w:color="auto" w:fill="auto"/>
            <w:vAlign w:val="center"/>
          </w:tcPr>
          <w:p w:rsidR="006F330A" w:rsidRPr="00EF4F03" w:rsidRDefault="006F330A" w:rsidP="00EF4F03">
            <w:pPr>
              <w:jc w:val="both"/>
              <w:rPr>
                <w:rFonts w:ascii="Times New Roman" w:hAnsi="Times New Roman" w:cs="Times New Roman"/>
                <w:sz w:val="22"/>
                <w:szCs w:val="22"/>
                <w:lang w:val="sr-Cyrl-BA"/>
              </w:rPr>
            </w:pPr>
            <w:r w:rsidRPr="00EF4F03">
              <w:rPr>
                <w:rFonts w:ascii="Times New Roman" w:hAnsi="Times New Roman" w:cs="Times New Roman"/>
                <w:sz w:val="22"/>
                <w:szCs w:val="22"/>
                <w:lang w:val="sr-Cyrl-BA"/>
              </w:rPr>
              <w:t>Догађај није очекиван. Систем за идентификацију земљотреса је у надлежности Републичког хидрометеоролошког завода.</w:t>
            </w:r>
          </w:p>
        </w:tc>
      </w:tr>
      <w:tr w:rsidR="006F330A" w:rsidRPr="00EF4F03" w:rsidTr="006F330A">
        <w:tc>
          <w:tcPr>
            <w:tcW w:w="2093" w:type="dxa"/>
            <w:shd w:val="clear" w:color="auto" w:fill="D9D9D9"/>
            <w:vAlign w:val="center"/>
          </w:tcPr>
          <w:p w:rsidR="006F330A" w:rsidRPr="00EF4F03" w:rsidRDefault="006F330A" w:rsidP="006F330A">
            <w:pPr>
              <w:rPr>
                <w:rFonts w:ascii="Times New Roman" w:hAnsi="Times New Roman" w:cs="Times New Roman"/>
                <w:b/>
                <w:sz w:val="22"/>
                <w:szCs w:val="22"/>
                <w:lang w:val="sr-Cyrl-BA"/>
              </w:rPr>
            </w:pPr>
            <w:r w:rsidRPr="00EF4F03">
              <w:rPr>
                <w:rFonts w:ascii="Times New Roman" w:hAnsi="Times New Roman" w:cs="Times New Roman"/>
                <w:b/>
                <w:sz w:val="22"/>
                <w:szCs w:val="22"/>
                <w:lang w:val="sr-Cyrl-BA"/>
              </w:rPr>
              <w:t>Припремљеност</w:t>
            </w:r>
          </w:p>
        </w:tc>
        <w:tc>
          <w:tcPr>
            <w:tcW w:w="7195" w:type="dxa"/>
            <w:shd w:val="clear" w:color="auto" w:fill="auto"/>
            <w:vAlign w:val="center"/>
          </w:tcPr>
          <w:p w:rsidR="00EF4F03" w:rsidRPr="00672A3D" w:rsidRDefault="00EF4F03" w:rsidP="00EF4F03">
            <w:p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Становништво није у довољној мјери припремљено за одговор на наведени догађај.</w:t>
            </w:r>
          </w:p>
          <w:p w:rsidR="00EF4F03" w:rsidRPr="00672A3D" w:rsidRDefault="00EF4F03" w:rsidP="00EF4F03">
            <w:p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Нема система мониторинга  и евиденције на нивоу Града јер је у надлежности Републичког хидрометеоролошког завода.</w:t>
            </w:r>
          </w:p>
          <w:p w:rsidR="006F330A" w:rsidRPr="00EF4F03" w:rsidRDefault="00EF4F03" w:rsidP="00EF4F03">
            <w:pPr>
              <w:rPr>
                <w:rFonts w:ascii="Times New Roman" w:hAnsi="Times New Roman" w:cs="Times New Roman"/>
                <w:sz w:val="22"/>
                <w:szCs w:val="22"/>
                <w:lang w:val="sr-Cyrl-BA"/>
              </w:rPr>
            </w:pPr>
            <w:r w:rsidRPr="00672A3D">
              <w:rPr>
                <w:rFonts w:ascii="Times New Roman" w:hAnsi="Times New Roman" w:cs="Times New Roman"/>
                <w:sz w:val="22"/>
                <w:szCs w:val="22"/>
                <w:lang w:val="sr-Cyrl-BA"/>
              </w:rPr>
              <w:t>Јединица локалне самоуправе није у потпуности припремљена за одговор на ову опасност јер систем узбуњивања није у потпуној функцији.</w:t>
            </w:r>
            <w:r w:rsidR="006F330A" w:rsidRPr="00EF4F03">
              <w:rPr>
                <w:rFonts w:ascii="Times New Roman" w:hAnsi="Times New Roman" w:cs="Times New Roman"/>
                <w:sz w:val="22"/>
                <w:szCs w:val="22"/>
                <w:lang w:val="sr-Cyrl-BA"/>
              </w:rPr>
              <w:t>.</w:t>
            </w:r>
          </w:p>
        </w:tc>
      </w:tr>
      <w:tr w:rsidR="006F330A" w:rsidRPr="00EF4F03" w:rsidTr="006F330A">
        <w:tc>
          <w:tcPr>
            <w:tcW w:w="2093" w:type="dxa"/>
            <w:shd w:val="clear" w:color="auto" w:fill="D9D9D9"/>
            <w:vAlign w:val="center"/>
          </w:tcPr>
          <w:p w:rsidR="006F330A" w:rsidRPr="00EF4F03" w:rsidRDefault="006F330A" w:rsidP="006F330A">
            <w:pPr>
              <w:rPr>
                <w:rFonts w:ascii="Times New Roman" w:hAnsi="Times New Roman" w:cs="Times New Roman"/>
                <w:b/>
                <w:sz w:val="22"/>
                <w:szCs w:val="22"/>
                <w:lang w:val="sr-Cyrl-BA"/>
              </w:rPr>
            </w:pPr>
            <w:r w:rsidRPr="00EF4F03">
              <w:rPr>
                <w:rFonts w:ascii="Times New Roman" w:hAnsi="Times New Roman" w:cs="Times New Roman"/>
                <w:b/>
                <w:sz w:val="22"/>
                <w:szCs w:val="22"/>
                <w:lang w:val="sr-Cyrl-BA"/>
              </w:rPr>
              <w:t>Утицај</w:t>
            </w:r>
          </w:p>
        </w:tc>
        <w:tc>
          <w:tcPr>
            <w:tcW w:w="7195" w:type="dxa"/>
            <w:shd w:val="clear" w:color="auto" w:fill="auto"/>
            <w:vAlign w:val="center"/>
          </w:tcPr>
          <w:p w:rsidR="006F330A" w:rsidRPr="00EF4F03" w:rsidRDefault="00EF4F03" w:rsidP="00EF4F03">
            <w:pPr>
              <w:jc w:val="both"/>
              <w:rPr>
                <w:rFonts w:ascii="Times New Roman" w:hAnsi="Times New Roman" w:cs="Times New Roman"/>
                <w:sz w:val="22"/>
                <w:szCs w:val="22"/>
                <w:lang w:val="sr-Cyrl-BA"/>
              </w:rPr>
            </w:pPr>
            <w:r>
              <w:rPr>
                <w:rFonts w:ascii="Times New Roman" w:hAnsi="Times New Roman" w:cs="Times New Roman"/>
                <w:sz w:val="22"/>
                <w:szCs w:val="22"/>
                <w:lang w:val="sr-Cyrl-BA"/>
              </w:rPr>
              <w:t>Овим потресом би било угрожено преко 15.</w:t>
            </w:r>
            <w:r w:rsidR="006F330A" w:rsidRPr="00EF4F03">
              <w:rPr>
                <w:rFonts w:ascii="Times New Roman" w:hAnsi="Times New Roman" w:cs="Times New Roman"/>
                <w:sz w:val="22"/>
                <w:szCs w:val="22"/>
                <w:lang w:val="sr-Cyrl-BA"/>
              </w:rPr>
              <w:t xml:space="preserve">000 људи у урбаном дијелу </w:t>
            </w:r>
            <w:r>
              <w:rPr>
                <w:rFonts w:ascii="Times New Roman" w:hAnsi="Times New Roman" w:cs="Times New Roman"/>
                <w:sz w:val="22"/>
                <w:szCs w:val="22"/>
                <w:lang w:val="sr-Cyrl-BA"/>
              </w:rPr>
              <w:t>Града Градишка</w:t>
            </w:r>
            <w:r w:rsidR="006F330A" w:rsidRPr="00EF4F03">
              <w:rPr>
                <w:rFonts w:ascii="Times New Roman" w:hAnsi="Times New Roman" w:cs="Times New Roman"/>
                <w:sz w:val="22"/>
                <w:szCs w:val="22"/>
                <w:lang w:val="sr-Cyrl-BA"/>
              </w:rPr>
              <w:t xml:space="preserve"> гдје је густина насељености </w:t>
            </w:r>
            <w:r>
              <w:rPr>
                <w:rFonts w:ascii="Times New Roman" w:hAnsi="Times New Roman" w:cs="Times New Roman"/>
                <w:sz w:val="22"/>
                <w:szCs w:val="22"/>
                <w:lang w:val="sr-Cyrl-BA"/>
              </w:rPr>
              <w:t>преко 64</w:t>
            </w:r>
            <w:r w:rsidR="006F330A" w:rsidRPr="00EF4F03">
              <w:rPr>
                <w:rFonts w:ascii="Times New Roman" w:hAnsi="Times New Roman" w:cs="Times New Roman"/>
                <w:sz w:val="22"/>
                <w:szCs w:val="22"/>
                <w:lang w:val="sr-Cyrl-BA"/>
              </w:rPr>
              <w:t xml:space="preserve"> становника по км</w:t>
            </w:r>
            <w:r w:rsidR="006F330A" w:rsidRPr="00EF4F03">
              <w:rPr>
                <w:rFonts w:ascii="Times New Roman" w:hAnsi="Times New Roman" w:cs="Times New Roman"/>
                <w:sz w:val="22"/>
                <w:szCs w:val="22"/>
                <w:vertAlign w:val="superscript"/>
                <w:lang w:val="sr-Cyrl-BA"/>
              </w:rPr>
              <w:t>2</w:t>
            </w:r>
            <w:r w:rsidR="006F330A" w:rsidRPr="00EF4F03">
              <w:rPr>
                <w:rFonts w:ascii="Times New Roman" w:hAnsi="Times New Roman" w:cs="Times New Roman"/>
                <w:sz w:val="22"/>
                <w:szCs w:val="22"/>
                <w:lang w:val="sr-Cyrl-BA"/>
              </w:rPr>
              <w:t>.</w:t>
            </w:r>
          </w:p>
          <w:p w:rsidR="006F330A" w:rsidRPr="00EF4F03" w:rsidRDefault="006F330A" w:rsidP="00EF4F03">
            <w:pPr>
              <w:jc w:val="both"/>
              <w:rPr>
                <w:rFonts w:ascii="Times New Roman" w:hAnsi="Times New Roman" w:cs="Times New Roman"/>
                <w:spacing w:val="4"/>
                <w:sz w:val="22"/>
                <w:szCs w:val="22"/>
                <w:lang w:val="sr-Cyrl-BA"/>
              </w:rPr>
            </w:pPr>
            <w:r w:rsidRPr="00EF4F03">
              <w:rPr>
                <w:rFonts w:ascii="Times New Roman" w:hAnsi="Times New Roman" w:cs="Times New Roman"/>
                <w:spacing w:val="4"/>
                <w:sz w:val="22"/>
                <w:szCs w:val="22"/>
                <w:lang w:val="sr-Cyrl-BA"/>
              </w:rPr>
              <w:t>Најпогођенији објекти у случају овог земљотреса су к</w:t>
            </w:r>
            <w:r w:rsidRPr="00EF4F03">
              <w:rPr>
                <w:rFonts w:ascii="Times New Roman" w:hAnsi="Times New Roman" w:cs="Times New Roman"/>
                <w:spacing w:val="4"/>
                <w:sz w:val="22"/>
                <w:szCs w:val="22"/>
              </w:rPr>
              <w:t xml:space="preserve">олективни стамбени објекти старије градње, спратности </w:t>
            </w:r>
            <w:r w:rsidRPr="00EF4F03">
              <w:rPr>
                <w:rFonts w:ascii="Times New Roman" w:hAnsi="Times New Roman" w:cs="Times New Roman"/>
                <w:spacing w:val="4"/>
                <w:sz w:val="22"/>
                <w:szCs w:val="22"/>
                <w:lang w:val="sr-Cyrl-BA"/>
              </w:rPr>
              <w:t>од</w:t>
            </w:r>
            <w:r w:rsidRPr="00EF4F03">
              <w:rPr>
                <w:rFonts w:ascii="Times New Roman" w:hAnsi="Times New Roman" w:cs="Times New Roman"/>
                <w:spacing w:val="4"/>
                <w:sz w:val="22"/>
                <w:szCs w:val="22"/>
              </w:rPr>
              <w:t xml:space="preserve"> П+</w:t>
            </w:r>
            <w:r w:rsidR="00EF4F03">
              <w:rPr>
                <w:rFonts w:ascii="Times New Roman" w:hAnsi="Times New Roman" w:cs="Times New Roman"/>
                <w:spacing w:val="4"/>
                <w:sz w:val="22"/>
                <w:szCs w:val="22"/>
                <w:lang w:val="sr-Cyrl-BA"/>
              </w:rPr>
              <w:t>4</w:t>
            </w:r>
            <w:r w:rsidR="00EF4F03">
              <w:rPr>
                <w:rFonts w:ascii="Times New Roman" w:hAnsi="Times New Roman" w:cs="Times New Roman"/>
                <w:spacing w:val="4"/>
                <w:sz w:val="22"/>
                <w:szCs w:val="22"/>
              </w:rPr>
              <w:t xml:space="preserve"> до П+</w:t>
            </w:r>
            <w:r w:rsidR="00EF4F03">
              <w:rPr>
                <w:rFonts w:ascii="Times New Roman" w:hAnsi="Times New Roman" w:cs="Times New Roman"/>
                <w:spacing w:val="4"/>
                <w:sz w:val="22"/>
                <w:szCs w:val="22"/>
                <w:lang w:val="sr-Cyrl-BA"/>
              </w:rPr>
              <w:t>8</w:t>
            </w:r>
            <w:r w:rsidRPr="00EF4F03">
              <w:rPr>
                <w:rFonts w:ascii="Times New Roman" w:hAnsi="Times New Roman" w:cs="Times New Roman"/>
                <w:spacing w:val="4"/>
                <w:sz w:val="22"/>
                <w:szCs w:val="22"/>
              </w:rPr>
              <w:t>, са 12</w:t>
            </w:r>
            <w:r w:rsidR="00EF4F03">
              <w:rPr>
                <w:rFonts w:ascii="Times New Roman" w:hAnsi="Times New Roman" w:cs="Times New Roman"/>
                <w:spacing w:val="4"/>
                <w:sz w:val="22"/>
                <w:szCs w:val="22"/>
                <w:lang w:val="sr-Cyrl-BA"/>
              </w:rPr>
              <w:t xml:space="preserve"> до </w:t>
            </w:r>
            <w:r w:rsidR="005A27B9">
              <w:rPr>
                <w:rFonts w:ascii="Times New Roman" w:hAnsi="Times New Roman" w:cs="Times New Roman"/>
                <w:spacing w:val="4"/>
                <w:sz w:val="22"/>
                <w:szCs w:val="22"/>
                <w:lang w:val="sr-Cyrl-BA"/>
              </w:rPr>
              <w:t>32</w:t>
            </w:r>
            <w:r w:rsidRPr="00EF4F03">
              <w:rPr>
                <w:rFonts w:ascii="Times New Roman" w:hAnsi="Times New Roman" w:cs="Times New Roman"/>
                <w:spacing w:val="4"/>
                <w:sz w:val="22"/>
                <w:szCs w:val="22"/>
              </w:rPr>
              <w:t xml:space="preserve"> стан</w:t>
            </w:r>
            <w:r w:rsidR="005A27B9">
              <w:rPr>
                <w:rFonts w:ascii="Times New Roman" w:hAnsi="Times New Roman" w:cs="Times New Roman"/>
                <w:spacing w:val="4"/>
                <w:sz w:val="22"/>
                <w:szCs w:val="22"/>
                <w:lang w:val="sr-Cyrl-BA"/>
              </w:rPr>
              <w:t>а</w:t>
            </w:r>
            <w:r w:rsidRPr="00EF4F03">
              <w:rPr>
                <w:rFonts w:ascii="Times New Roman" w:hAnsi="Times New Roman" w:cs="Times New Roman"/>
                <w:spacing w:val="4"/>
                <w:sz w:val="22"/>
                <w:szCs w:val="22"/>
              </w:rPr>
              <w:t xml:space="preserve"> по објекту. </w:t>
            </w:r>
          </w:p>
          <w:p w:rsidR="006F330A" w:rsidRPr="00EF4F03" w:rsidRDefault="006F330A" w:rsidP="00EF4F03">
            <w:pPr>
              <w:jc w:val="both"/>
              <w:rPr>
                <w:rFonts w:ascii="Times New Roman" w:hAnsi="Times New Roman" w:cs="Times New Roman"/>
                <w:sz w:val="22"/>
                <w:szCs w:val="22"/>
                <w:lang w:val="sr-Cyrl-BA"/>
              </w:rPr>
            </w:pPr>
            <w:r w:rsidRPr="00EF4F03">
              <w:rPr>
                <w:rFonts w:ascii="Times New Roman" w:hAnsi="Times New Roman" w:cs="Times New Roman"/>
                <w:sz w:val="22"/>
                <w:szCs w:val="22"/>
                <w:lang w:val="sr-Cyrl-BA"/>
              </w:rPr>
              <w:t>Штете од овог земљотреса, очекује се д</w:t>
            </w:r>
            <w:r w:rsidR="005A27B9">
              <w:rPr>
                <w:rFonts w:ascii="Times New Roman" w:hAnsi="Times New Roman" w:cs="Times New Roman"/>
                <w:sz w:val="22"/>
                <w:szCs w:val="22"/>
                <w:lang w:val="sr-Cyrl-BA"/>
              </w:rPr>
              <w:t>а буду  врло високе и да пређу 2</w:t>
            </w:r>
            <w:r w:rsidRPr="00EF4F03">
              <w:rPr>
                <w:rFonts w:ascii="Times New Roman" w:hAnsi="Times New Roman" w:cs="Times New Roman"/>
                <w:sz w:val="22"/>
                <w:szCs w:val="22"/>
                <w:lang w:val="sr-Cyrl-BA"/>
              </w:rPr>
              <w:t xml:space="preserve">5% у односу на буџет </w:t>
            </w:r>
            <w:r w:rsidR="005A27B9">
              <w:rPr>
                <w:rFonts w:ascii="Times New Roman" w:hAnsi="Times New Roman" w:cs="Times New Roman"/>
                <w:sz w:val="22"/>
                <w:szCs w:val="22"/>
                <w:lang w:val="sr-Cyrl-BA"/>
              </w:rPr>
              <w:t>Града</w:t>
            </w:r>
            <w:r w:rsidRPr="00EF4F03">
              <w:rPr>
                <w:rFonts w:ascii="Times New Roman" w:hAnsi="Times New Roman" w:cs="Times New Roman"/>
                <w:sz w:val="22"/>
                <w:szCs w:val="22"/>
                <w:lang w:val="sr-Cyrl-BA"/>
              </w:rPr>
              <w:t xml:space="preserve">. </w:t>
            </w:r>
          </w:p>
          <w:p w:rsidR="006F330A" w:rsidRPr="00EF4F03" w:rsidRDefault="006F330A" w:rsidP="00EF4F03">
            <w:pPr>
              <w:jc w:val="both"/>
              <w:rPr>
                <w:rFonts w:ascii="Times New Roman" w:hAnsi="Times New Roman" w:cs="Times New Roman"/>
                <w:sz w:val="22"/>
                <w:szCs w:val="22"/>
                <w:lang w:val="sr-Cyrl-BA"/>
              </w:rPr>
            </w:pPr>
            <w:r w:rsidRPr="00EF4F03">
              <w:rPr>
                <w:rFonts w:ascii="Times New Roman" w:hAnsi="Times New Roman" w:cs="Times New Roman"/>
                <w:sz w:val="22"/>
                <w:szCs w:val="22"/>
                <w:lang w:val="sr-Cyrl-BA"/>
              </w:rPr>
              <w:t xml:space="preserve">Критична инфраструктура </w:t>
            </w:r>
            <w:r w:rsidR="005A27B9">
              <w:rPr>
                <w:rFonts w:ascii="Times New Roman" w:hAnsi="Times New Roman" w:cs="Times New Roman"/>
                <w:sz w:val="22"/>
                <w:szCs w:val="22"/>
                <w:lang w:val="sr-Cyrl-BA"/>
              </w:rPr>
              <w:t>ће</w:t>
            </w:r>
            <w:r w:rsidRPr="00EF4F03">
              <w:rPr>
                <w:rFonts w:ascii="Times New Roman" w:hAnsi="Times New Roman" w:cs="Times New Roman"/>
                <w:sz w:val="22"/>
                <w:szCs w:val="22"/>
                <w:lang w:val="sr-Cyrl-BA"/>
              </w:rPr>
              <w:t xml:space="preserve"> бити угрожена а прије свега комуникације усљед одрона, односно прекид водоснабдиј</w:t>
            </w:r>
            <w:r w:rsidR="005A27B9">
              <w:rPr>
                <w:rFonts w:ascii="Times New Roman" w:hAnsi="Times New Roman" w:cs="Times New Roman"/>
                <w:sz w:val="22"/>
                <w:szCs w:val="22"/>
                <w:lang w:val="sr-Cyrl-BA"/>
              </w:rPr>
              <w:t>евања због помјерања тла. Вјероватни су</w:t>
            </w:r>
            <w:r w:rsidRPr="00EF4F03">
              <w:rPr>
                <w:rFonts w:ascii="Times New Roman" w:hAnsi="Times New Roman" w:cs="Times New Roman"/>
                <w:sz w:val="22"/>
                <w:szCs w:val="22"/>
                <w:lang w:val="sr-Cyrl-BA"/>
              </w:rPr>
              <w:t xml:space="preserve"> прекиди у снабдијевању електричном енергијом</w:t>
            </w:r>
            <w:r w:rsidR="005A27B9">
              <w:rPr>
                <w:rFonts w:ascii="Times New Roman" w:hAnsi="Times New Roman" w:cs="Times New Roman"/>
                <w:sz w:val="22"/>
                <w:szCs w:val="22"/>
                <w:lang w:val="sr-Cyrl-BA"/>
              </w:rPr>
              <w:t xml:space="preserve"> и мобилном телефонијом</w:t>
            </w:r>
            <w:r w:rsidRPr="00EF4F03">
              <w:rPr>
                <w:rFonts w:ascii="Times New Roman" w:hAnsi="Times New Roman" w:cs="Times New Roman"/>
                <w:sz w:val="22"/>
                <w:szCs w:val="22"/>
                <w:lang w:val="sr-Cyrl-BA"/>
              </w:rPr>
              <w:t>. Може се очекивати да буде ван функције више од три дана.</w:t>
            </w:r>
          </w:p>
          <w:p w:rsidR="006F330A" w:rsidRPr="00EF4F03" w:rsidRDefault="006F330A" w:rsidP="00EF4F03">
            <w:pPr>
              <w:jc w:val="both"/>
              <w:rPr>
                <w:rFonts w:ascii="Times New Roman" w:hAnsi="Times New Roman" w:cs="Times New Roman"/>
                <w:sz w:val="22"/>
                <w:szCs w:val="22"/>
                <w:lang w:val="sr-Cyrl-BA"/>
              </w:rPr>
            </w:pPr>
            <w:r w:rsidRPr="00EF4F03">
              <w:rPr>
                <w:rFonts w:ascii="Times New Roman" w:hAnsi="Times New Roman" w:cs="Times New Roman"/>
                <w:sz w:val="22"/>
                <w:szCs w:val="22"/>
                <w:lang w:val="sr-Cyrl-BA"/>
              </w:rPr>
              <w:t>Грађевине од јавног интереса и друштвеног значаја могу претрпити одређена значајнија  оштећења у вриједности од 5% буџета општине.</w:t>
            </w:r>
          </w:p>
        </w:tc>
      </w:tr>
      <w:tr w:rsidR="006F330A" w:rsidRPr="00EF4F03" w:rsidTr="006F330A">
        <w:tc>
          <w:tcPr>
            <w:tcW w:w="2093" w:type="dxa"/>
            <w:shd w:val="clear" w:color="auto" w:fill="D9D9D9"/>
            <w:vAlign w:val="center"/>
          </w:tcPr>
          <w:p w:rsidR="006F330A" w:rsidRPr="00EF4F03" w:rsidRDefault="006F330A" w:rsidP="006F330A">
            <w:pPr>
              <w:rPr>
                <w:rFonts w:ascii="Times New Roman" w:hAnsi="Times New Roman" w:cs="Times New Roman"/>
                <w:b/>
                <w:sz w:val="22"/>
                <w:szCs w:val="22"/>
                <w:lang w:val="sr-Cyrl-BA"/>
              </w:rPr>
            </w:pPr>
            <w:r w:rsidRPr="00EF4F03">
              <w:rPr>
                <w:rFonts w:ascii="Times New Roman" w:hAnsi="Times New Roman" w:cs="Times New Roman"/>
                <w:b/>
                <w:sz w:val="22"/>
                <w:szCs w:val="22"/>
                <w:lang w:val="sr-Cyrl-BA"/>
              </w:rPr>
              <w:t>Генерисање других опасности</w:t>
            </w:r>
          </w:p>
        </w:tc>
        <w:tc>
          <w:tcPr>
            <w:tcW w:w="7195" w:type="dxa"/>
            <w:shd w:val="clear" w:color="auto" w:fill="auto"/>
            <w:vAlign w:val="center"/>
          </w:tcPr>
          <w:p w:rsidR="006F330A" w:rsidRPr="00EF4F03" w:rsidRDefault="006F330A" w:rsidP="005A27B9">
            <w:pPr>
              <w:jc w:val="both"/>
              <w:rPr>
                <w:rFonts w:ascii="Times New Roman" w:hAnsi="Times New Roman" w:cs="Times New Roman"/>
                <w:sz w:val="22"/>
                <w:szCs w:val="22"/>
                <w:lang w:val="sr-Cyrl-BA"/>
              </w:rPr>
            </w:pPr>
            <w:r w:rsidRPr="00EF4F03">
              <w:rPr>
                <w:rFonts w:ascii="Times New Roman" w:hAnsi="Times New Roman" w:cs="Times New Roman"/>
                <w:sz w:val="22"/>
                <w:szCs w:val="22"/>
                <w:lang w:val="sr-Cyrl-BA"/>
              </w:rPr>
              <w:t>Овај земљотрес вјероватно може генерисати и друге опасности које могу угрозити становништво, економију/околину, КИ и јавне/друштвене објекте а то су пожари, одрони и клизишта.</w:t>
            </w:r>
          </w:p>
        </w:tc>
      </w:tr>
      <w:tr w:rsidR="006F330A" w:rsidRPr="00EF4F03" w:rsidTr="006F330A">
        <w:tc>
          <w:tcPr>
            <w:tcW w:w="2093" w:type="dxa"/>
            <w:shd w:val="clear" w:color="auto" w:fill="D9D9D9"/>
            <w:vAlign w:val="center"/>
          </w:tcPr>
          <w:p w:rsidR="006F330A" w:rsidRPr="00EF4F03" w:rsidRDefault="006F330A" w:rsidP="006F330A">
            <w:pPr>
              <w:rPr>
                <w:rFonts w:ascii="Times New Roman" w:hAnsi="Times New Roman" w:cs="Times New Roman"/>
                <w:b/>
                <w:sz w:val="22"/>
                <w:szCs w:val="22"/>
                <w:lang w:val="sr-Cyrl-BA"/>
              </w:rPr>
            </w:pPr>
            <w:r w:rsidRPr="00EF4F03">
              <w:rPr>
                <w:rFonts w:ascii="Times New Roman" w:hAnsi="Times New Roman" w:cs="Times New Roman"/>
                <w:b/>
                <w:sz w:val="22"/>
                <w:szCs w:val="22"/>
                <w:lang w:val="sr-Cyrl-BA"/>
              </w:rPr>
              <w:t>Референтни инциденти</w:t>
            </w:r>
          </w:p>
        </w:tc>
        <w:tc>
          <w:tcPr>
            <w:tcW w:w="7195" w:type="dxa"/>
            <w:shd w:val="clear" w:color="auto" w:fill="auto"/>
            <w:vAlign w:val="center"/>
          </w:tcPr>
          <w:p w:rsidR="006F330A" w:rsidRPr="00EF4F03" w:rsidRDefault="006F330A" w:rsidP="005A27B9">
            <w:pPr>
              <w:jc w:val="both"/>
              <w:rPr>
                <w:rFonts w:ascii="Times New Roman" w:hAnsi="Times New Roman" w:cs="Times New Roman"/>
                <w:sz w:val="22"/>
                <w:szCs w:val="22"/>
                <w:lang w:val="sr-Cyrl-BA"/>
              </w:rPr>
            </w:pPr>
            <w:r w:rsidRPr="00EF4F03">
              <w:rPr>
                <w:rFonts w:ascii="Times New Roman" w:hAnsi="Times New Roman" w:cs="Times New Roman"/>
                <w:sz w:val="22"/>
                <w:szCs w:val="22"/>
                <w:lang w:val="sr-Cyrl-BA"/>
              </w:rPr>
              <w:t xml:space="preserve">Овакав земљотрес у </w:t>
            </w:r>
            <w:r w:rsidR="005A27B9">
              <w:rPr>
                <w:rFonts w:ascii="Times New Roman" w:hAnsi="Times New Roman" w:cs="Times New Roman"/>
                <w:sz w:val="22"/>
                <w:szCs w:val="22"/>
                <w:lang w:val="sr-Cyrl-BA"/>
              </w:rPr>
              <w:t>Граду Градишка</w:t>
            </w:r>
            <w:r w:rsidRPr="00EF4F03">
              <w:rPr>
                <w:rFonts w:ascii="Times New Roman" w:hAnsi="Times New Roman" w:cs="Times New Roman"/>
                <w:sz w:val="22"/>
                <w:szCs w:val="22"/>
                <w:lang w:val="sr-Cyrl-BA"/>
              </w:rPr>
              <w:t xml:space="preserve"> се до сада није десио иако је по сеизмичкој карти у зони могућег таквог земљотреса.</w:t>
            </w:r>
          </w:p>
        </w:tc>
      </w:tr>
      <w:tr w:rsidR="005A27B9" w:rsidRPr="00EF4F03" w:rsidTr="006F330A">
        <w:tc>
          <w:tcPr>
            <w:tcW w:w="2093" w:type="dxa"/>
            <w:shd w:val="clear" w:color="auto" w:fill="D9D9D9"/>
            <w:vAlign w:val="center"/>
          </w:tcPr>
          <w:p w:rsidR="005A27B9" w:rsidRPr="00EF4F03" w:rsidRDefault="005A27B9" w:rsidP="006F330A">
            <w:pPr>
              <w:rPr>
                <w:rFonts w:ascii="Times New Roman" w:hAnsi="Times New Roman" w:cs="Times New Roman"/>
                <w:b/>
                <w:sz w:val="22"/>
                <w:szCs w:val="22"/>
                <w:lang w:val="sr-Cyrl-BA"/>
              </w:rPr>
            </w:pPr>
            <w:r w:rsidRPr="00EF4F03">
              <w:rPr>
                <w:rFonts w:ascii="Times New Roman" w:hAnsi="Times New Roman" w:cs="Times New Roman"/>
                <w:b/>
                <w:sz w:val="22"/>
                <w:szCs w:val="22"/>
                <w:lang w:val="sr-Cyrl-BA"/>
              </w:rPr>
              <w:t>Информисање јавности</w:t>
            </w:r>
          </w:p>
        </w:tc>
        <w:tc>
          <w:tcPr>
            <w:tcW w:w="7195" w:type="dxa"/>
            <w:shd w:val="clear" w:color="auto" w:fill="auto"/>
            <w:vAlign w:val="center"/>
          </w:tcPr>
          <w:p w:rsidR="005A27B9" w:rsidRPr="00672A3D" w:rsidRDefault="005A27B9" w:rsidP="00BE7417">
            <w:p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На простору Града постоји сирена за рано упозоравање и узбуњивање а постоји више приватних радио и телевизијских станица као и информациони канал локалног кабловског оператера те сигнал јавног РТВ сервис. Активна је интернет страница Града.</w:t>
            </w:r>
          </w:p>
        </w:tc>
      </w:tr>
      <w:tr w:rsidR="005A27B9" w:rsidRPr="00EF4F03" w:rsidTr="006F330A">
        <w:tc>
          <w:tcPr>
            <w:tcW w:w="2093" w:type="dxa"/>
            <w:shd w:val="clear" w:color="auto" w:fill="D9D9D9"/>
            <w:vAlign w:val="center"/>
          </w:tcPr>
          <w:p w:rsidR="005A27B9" w:rsidRPr="00EF4F03" w:rsidRDefault="005A27B9" w:rsidP="006F330A">
            <w:pPr>
              <w:rPr>
                <w:rFonts w:ascii="Times New Roman" w:hAnsi="Times New Roman" w:cs="Times New Roman"/>
                <w:b/>
                <w:sz w:val="22"/>
                <w:szCs w:val="22"/>
                <w:lang w:val="sr-Cyrl-BA"/>
              </w:rPr>
            </w:pPr>
            <w:r w:rsidRPr="00EF4F03">
              <w:rPr>
                <w:rFonts w:ascii="Times New Roman" w:hAnsi="Times New Roman" w:cs="Times New Roman"/>
                <w:b/>
                <w:sz w:val="22"/>
                <w:szCs w:val="22"/>
                <w:lang w:val="sr-Cyrl-BA"/>
              </w:rPr>
              <w:t xml:space="preserve">Будуће </w:t>
            </w:r>
            <w:r w:rsidRPr="00EF4F03">
              <w:rPr>
                <w:rFonts w:ascii="Times New Roman" w:hAnsi="Times New Roman" w:cs="Times New Roman"/>
                <w:b/>
                <w:sz w:val="22"/>
                <w:szCs w:val="22"/>
                <w:lang w:val="sr-Cyrl-BA"/>
              </w:rPr>
              <w:lastRenderedPageBreak/>
              <w:t>информације</w:t>
            </w:r>
          </w:p>
        </w:tc>
        <w:tc>
          <w:tcPr>
            <w:tcW w:w="7195" w:type="dxa"/>
            <w:shd w:val="clear" w:color="auto" w:fill="auto"/>
            <w:vAlign w:val="center"/>
          </w:tcPr>
          <w:p w:rsidR="005A27B9" w:rsidRPr="00672A3D" w:rsidRDefault="005A27B9" w:rsidP="005A27B9">
            <w:pPr>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lastRenderedPageBreak/>
              <w:t xml:space="preserve">Информисање и подизање свијести јавности о </w:t>
            </w:r>
            <w:r>
              <w:rPr>
                <w:rFonts w:ascii="Times New Roman" w:hAnsi="Times New Roman" w:cs="Times New Roman"/>
                <w:sz w:val="22"/>
                <w:szCs w:val="22"/>
                <w:lang w:val="sr-Cyrl-BA"/>
              </w:rPr>
              <w:t>земљотресу</w:t>
            </w:r>
            <w:r w:rsidRPr="00421A7C">
              <w:rPr>
                <w:rFonts w:ascii="Times New Roman" w:hAnsi="Times New Roman" w:cs="Times New Roman"/>
                <w:sz w:val="22"/>
                <w:szCs w:val="22"/>
                <w:lang w:val="sr-Cyrl-BA"/>
              </w:rPr>
              <w:t xml:space="preserve">, начину </w:t>
            </w:r>
            <w:r w:rsidRPr="00421A7C">
              <w:rPr>
                <w:rFonts w:ascii="Times New Roman" w:hAnsi="Times New Roman" w:cs="Times New Roman"/>
                <w:sz w:val="22"/>
                <w:szCs w:val="22"/>
                <w:lang w:val="sr-Cyrl-BA"/>
              </w:rPr>
              <w:lastRenderedPageBreak/>
              <w:t xml:space="preserve">понашања становништва у случају прекида путних комуникација и електричне енергије, прекиду мобилне телефоније као и начину превентивних поступака за избјегавање других опасности које могу бити генерисане </w:t>
            </w:r>
            <w:r>
              <w:rPr>
                <w:rFonts w:ascii="Times New Roman" w:hAnsi="Times New Roman" w:cs="Times New Roman"/>
                <w:sz w:val="22"/>
                <w:szCs w:val="22"/>
                <w:lang w:val="sr-Cyrl-BA"/>
              </w:rPr>
              <w:t>земљотресом</w:t>
            </w:r>
            <w:r w:rsidRPr="00421A7C">
              <w:rPr>
                <w:rFonts w:ascii="Times New Roman" w:hAnsi="Times New Roman" w:cs="Times New Roman"/>
                <w:sz w:val="22"/>
                <w:szCs w:val="22"/>
                <w:lang w:val="sr-Cyrl-BA"/>
              </w:rPr>
              <w:t>.</w:t>
            </w:r>
          </w:p>
        </w:tc>
      </w:tr>
    </w:tbl>
    <w:p w:rsidR="00BD0FE3" w:rsidRDefault="00BD0FE3" w:rsidP="006F330A">
      <w:pPr>
        <w:jc w:val="center"/>
        <w:rPr>
          <w:rFonts w:ascii="Times New Roman" w:hAnsi="Times New Roman" w:cs="Times New Roman"/>
          <w:b/>
          <w:bCs/>
          <w:i/>
          <w:sz w:val="22"/>
          <w:szCs w:val="22"/>
          <w:lang w:val="sr-Cyrl-BA"/>
        </w:rPr>
      </w:pPr>
      <w:bookmarkStart w:id="79" w:name="_Toc30938956"/>
    </w:p>
    <w:p w:rsidR="006F330A" w:rsidRPr="00BD0FE3" w:rsidRDefault="006F330A" w:rsidP="006F330A">
      <w:pPr>
        <w:jc w:val="center"/>
        <w:rPr>
          <w:rFonts w:ascii="Times New Roman" w:hAnsi="Times New Roman" w:cs="Times New Roman"/>
          <w:bCs/>
          <w:i/>
          <w:sz w:val="24"/>
          <w:szCs w:val="24"/>
          <w:lang w:val="sr-Cyrl-BA"/>
        </w:rPr>
      </w:pPr>
      <w:r w:rsidRPr="00BD0FE3">
        <w:rPr>
          <w:rFonts w:ascii="Times New Roman" w:hAnsi="Times New Roman" w:cs="Times New Roman"/>
          <w:b/>
          <w:bCs/>
          <w:i/>
          <w:sz w:val="24"/>
          <w:szCs w:val="24"/>
        </w:rPr>
        <w:t>Табела</w:t>
      </w:r>
      <w:r w:rsidR="00BD0FE3" w:rsidRPr="00BD0FE3">
        <w:rPr>
          <w:rFonts w:ascii="Times New Roman" w:hAnsi="Times New Roman" w:cs="Times New Roman"/>
          <w:b/>
          <w:bCs/>
          <w:i/>
          <w:sz w:val="24"/>
          <w:szCs w:val="24"/>
          <w:lang w:val="sr-Cyrl-BA"/>
        </w:rPr>
        <w:t xml:space="preserve"> 61</w:t>
      </w:r>
      <w:r w:rsidRPr="00BD0FE3">
        <w:rPr>
          <w:rFonts w:ascii="Times New Roman" w:hAnsi="Times New Roman" w:cs="Times New Roman"/>
          <w:b/>
          <w:bCs/>
          <w:i/>
          <w:sz w:val="24"/>
          <w:szCs w:val="24"/>
        </w:rPr>
        <w:t xml:space="preserve">.: </w:t>
      </w:r>
      <w:r w:rsidRPr="00BD0FE3">
        <w:rPr>
          <w:rFonts w:ascii="Times New Roman" w:hAnsi="Times New Roman" w:cs="Times New Roman"/>
          <w:bCs/>
          <w:i/>
          <w:sz w:val="24"/>
          <w:szCs w:val="24"/>
        </w:rPr>
        <w:t>Анализа за најгори могући сценарио земљотреса</w:t>
      </w:r>
      <w:bookmarkEnd w:id="79"/>
    </w:p>
    <w:p w:rsidR="00431620" w:rsidRDefault="00431620" w:rsidP="005A27B9">
      <w:pPr>
        <w:rPr>
          <w:rFonts w:ascii="Times New Roman" w:hAnsi="Times New Roman" w:cs="Times New Roman"/>
          <w:i/>
          <w:sz w:val="24"/>
          <w:szCs w:val="24"/>
          <w:lang w:val="sr-Cyrl-BA"/>
        </w:rPr>
      </w:pPr>
    </w:p>
    <w:p w:rsidR="006F330A" w:rsidRPr="005A27B9" w:rsidRDefault="006F330A" w:rsidP="005A27B9">
      <w:pPr>
        <w:rPr>
          <w:rFonts w:ascii="Times New Roman" w:hAnsi="Times New Roman" w:cs="Times New Roman"/>
          <w:i/>
          <w:sz w:val="24"/>
          <w:szCs w:val="24"/>
          <w:lang w:val="sr-Cyrl-BA"/>
        </w:rPr>
      </w:pPr>
      <w:r w:rsidRPr="005A27B9">
        <w:rPr>
          <w:rFonts w:ascii="Times New Roman" w:hAnsi="Times New Roman" w:cs="Times New Roman"/>
          <w:i/>
          <w:sz w:val="24"/>
          <w:szCs w:val="24"/>
          <w:lang w:val="sr-Cyrl-BA"/>
        </w:rPr>
        <w:t>Анализа вјероватноће</w:t>
      </w:r>
    </w:p>
    <w:p w:rsidR="006F330A" w:rsidRPr="005A27B9" w:rsidRDefault="006F330A" w:rsidP="005A27B9">
      <w:pPr>
        <w:jc w:val="both"/>
        <w:rPr>
          <w:rFonts w:ascii="Times New Roman" w:hAnsi="Times New Roman" w:cs="Times New Roman"/>
          <w:sz w:val="24"/>
          <w:szCs w:val="24"/>
          <w:lang w:val="sr-Cyrl-BA"/>
        </w:rPr>
      </w:pPr>
      <w:r w:rsidRPr="005A27B9">
        <w:rPr>
          <w:rFonts w:ascii="Times New Roman" w:hAnsi="Times New Roman" w:cs="Times New Roman"/>
          <w:sz w:val="24"/>
          <w:szCs w:val="24"/>
          <w:lang w:val="sr-Cyrl-BA"/>
        </w:rPr>
        <w:t xml:space="preserve">У складу са статистичким подацима, учсталост земљотреса јачине 7 степени МСЦ на територији </w:t>
      </w:r>
      <w:r w:rsidR="005A27B9">
        <w:rPr>
          <w:rFonts w:ascii="Times New Roman" w:hAnsi="Times New Roman" w:cs="Times New Roman"/>
          <w:sz w:val="24"/>
          <w:szCs w:val="24"/>
          <w:lang w:val="sr-Cyrl-BA"/>
        </w:rPr>
        <w:t>Града Градишка</w:t>
      </w:r>
      <w:r w:rsidRPr="005A27B9">
        <w:rPr>
          <w:rFonts w:ascii="Times New Roman" w:hAnsi="Times New Roman" w:cs="Times New Roman"/>
          <w:sz w:val="24"/>
          <w:szCs w:val="24"/>
          <w:lang w:val="sr-Cyrl-BA"/>
        </w:rPr>
        <w:t xml:space="preserve"> је једном у 100 година. То подразумјева да је вјероватноћа појаве земљотреса ове јачине  </w:t>
      </w:r>
      <w:r w:rsidRPr="005A27B9">
        <w:rPr>
          <w:rFonts w:ascii="Times New Roman" w:hAnsi="Times New Roman" w:cs="Times New Roman"/>
          <w:b/>
          <w:sz w:val="24"/>
          <w:szCs w:val="24"/>
          <w:lang w:val="sr-Cyrl-BA"/>
        </w:rPr>
        <w:t>врлониска  (1).</w:t>
      </w:r>
    </w:p>
    <w:p w:rsidR="005A27B9" w:rsidRDefault="005A27B9" w:rsidP="005A27B9">
      <w:pPr>
        <w:rPr>
          <w:rFonts w:ascii="Times New Roman" w:hAnsi="Times New Roman" w:cs="Times New Roman"/>
          <w:i/>
          <w:sz w:val="24"/>
          <w:szCs w:val="24"/>
          <w:lang w:val="sr-Cyrl-BA"/>
        </w:rPr>
      </w:pPr>
    </w:p>
    <w:p w:rsidR="006F330A" w:rsidRPr="005A27B9" w:rsidRDefault="006F330A" w:rsidP="005A27B9">
      <w:pPr>
        <w:rPr>
          <w:rFonts w:ascii="Times New Roman" w:hAnsi="Times New Roman" w:cs="Times New Roman"/>
          <w:i/>
          <w:sz w:val="24"/>
          <w:szCs w:val="24"/>
          <w:lang w:val="sr-Cyrl-BA"/>
        </w:rPr>
      </w:pPr>
      <w:r w:rsidRPr="005A27B9">
        <w:rPr>
          <w:rFonts w:ascii="Times New Roman" w:hAnsi="Times New Roman" w:cs="Times New Roman"/>
          <w:i/>
          <w:sz w:val="24"/>
          <w:szCs w:val="24"/>
          <w:lang w:val="sr-Cyrl-BA"/>
        </w:rPr>
        <w:t>Анализа отпорности</w:t>
      </w:r>
    </w:p>
    <w:p w:rsidR="006F330A" w:rsidRPr="005A27B9" w:rsidRDefault="006F330A" w:rsidP="005A27B9">
      <w:pPr>
        <w:jc w:val="both"/>
        <w:rPr>
          <w:rFonts w:ascii="Times New Roman" w:hAnsi="Times New Roman" w:cs="Times New Roman"/>
          <w:sz w:val="24"/>
          <w:szCs w:val="24"/>
          <w:lang w:val="sr-Cyrl-BA"/>
        </w:rPr>
      </w:pPr>
      <w:r w:rsidRPr="005A27B9">
        <w:rPr>
          <w:rFonts w:ascii="Times New Roman" w:hAnsi="Times New Roman" w:cs="Times New Roman"/>
          <w:sz w:val="24"/>
          <w:szCs w:val="24"/>
          <w:lang w:val="sr-Cyrl-BA"/>
        </w:rPr>
        <w:t xml:space="preserve">Земљотрес јачине 7 степени МСЦ на територији </w:t>
      </w:r>
      <w:r w:rsidR="005A27B9">
        <w:rPr>
          <w:rFonts w:ascii="Times New Roman" w:hAnsi="Times New Roman" w:cs="Times New Roman"/>
          <w:sz w:val="24"/>
          <w:szCs w:val="24"/>
          <w:lang w:val="sr-Cyrl-BA"/>
        </w:rPr>
        <w:t>Града Градишка</w:t>
      </w:r>
      <w:r w:rsidRPr="005A27B9">
        <w:rPr>
          <w:rFonts w:ascii="Times New Roman" w:hAnsi="Times New Roman" w:cs="Times New Roman"/>
          <w:sz w:val="24"/>
          <w:szCs w:val="24"/>
          <w:lang w:val="sr-Cyrl-BA"/>
        </w:rPr>
        <w:t xml:space="preserve"> се анализира кроз отпорност јединице локалне самоуправе и кроз штете по људе, еконимину/околину и друштвено/социјалне штете. Отпорност се анализира по шест основних фактора:</w:t>
      </w:r>
    </w:p>
    <w:p w:rsidR="005A27B9" w:rsidRPr="00672A3D" w:rsidRDefault="005A27B9" w:rsidP="004D4D43">
      <w:pPr>
        <w:pStyle w:val="ListParagraph"/>
        <w:numPr>
          <w:ilvl w:val="0"/>
          <w:numId w:val="85"/>
        </w:numPr>
        <w:ind w:left="714" w:hanging="357"/>
        <w:jc w:val="both"/>
        <w:rPr>
          <w:rFonts w:ascii="Times New Roman" w:hAnsi="Times New Roman" w:cs="Times New Roman"/>
          <w:sz w:val="24"/>
          <w:szCs w:val="24"/>
          <w:lang w:val="sr-Cyrl-BA"/>
        </w:rPr>
      </w:pPr>
      <w:r w:rsidRPr="00672A3D">
        <w:rPr>
          <w:rFonts w:ascii="Times New Roman" w:hAnsi="Times New Roman" w:cs="Times New Roman"/>
          <w:sz w:val="24"/>
          <w:szCs w:val="24"/>
          <w:lang w:val="sr-Cyrl-BA"/>
        </w:rPr>
        <w:t xml:space="preserve">Стање докумената и система раног упозорења – </w:t>
      </w:r>
      <w:r>
        <w:rPr>
          <w:rFonts w:ascii="Times New Roman" w:hAnsi="Times New Roman" w:cs="Times New Roman"/>
          <w:sz w:val="24"/>
          <w:szCs w:val="24"/>
          <w:lang w:val="sr-Cyrl-BA"/>
        </w:rPr>
        <w:t>постоје</w:t>
      </w:r>
      <w:r w:rsidRPr="00D147FB">
        <w:rPr>
          <w:rFonts w:ascii="Times New Roman" w:hAnsi="Times New Roman" w:cs="Times New Roman"/>
          <w:sz w:val="24"/>
          <w:szCs w:val="24"/>
          <w:lang w:val="sr-Cyrl-BA"/>
        </w:rPr>
        <w:t xml:space="preserve"> документа </w:t>
      </w:r>
      <w:r>
        <w:rPr>
          <w:rFonts w:ascii="Times New Roman" w:hAnsi="Times New Roman" w:cs="Times New Roman"/>
          <w:sz w:val="24"/>
          <w:szCs w:val="24"/>
          <w:lang w:val="sr-Cyrl-BA"/>
        </w:rPr>
        <w:t xml:space="preserve">планског мониторинга </w:t>
      </w:r>
      <w:r w:rsidRPr="00D147FB">
        <w:rPr>
          <w:rFonts w:ascii="Times New Roman" w:hAnsi="Times New Roman" w:cs="Times New Roman"/>
          <w:sz w:val="24"/>
          <w:szCs w:val="24"/>
          <w:lang w:val="sr-Cyrl-BA"/>
        </w:rPr>
        <w:t>и систем</w:t>
      </w:r>
      <w:r>
        <w:rPr>
          <w:rFonts w:ascii="Times New Roman" w:hAnsi="Times New Roman" w:cs="Times New Roman"/>
          <w:sz w:val="24"/>
          <w:szCs w:val="24"/>
          <w:lang w:val="sr-Cyrl-BA"/>
        </w:rPr>
        <w:t xml:space="preserve"> мониторинга, евалуације и</w:t>
      </w:r>
      <w:r w:rsidRPr="00D147FB">
        <w:rPr>
          <w:rFonts w:ascii="Times New Roman" w:hAnsi="Times New Roman" w:cs="Times New Roman"/>
          <w:sz w:val="24"/>
          <w:szCs w:val="24"/>
          <w:lang w:val="sr-Cyrl-BA"/>
        </w:rPr>
        <w:t xml:space="preserve"> раног упозорења те је отпорност у односу  на овај фактор </w:t>
      </w:r>
      <w:r w:rsidRPr="00D147FB">
        <w:rPr>
          <w:rFonts w:ascii="Times New Roman" w:hAnsi="Times New Roman" w:cs="Times New Roman"/>
          <w:b/>
          <w:sz w:val="24"/>
          <w:szCs w:val="24"/>
          <w:lang w:val="sr-Cyrl-BA"/>
        </w:rPr>
        <w:t>в</w:t>
      </w:r>
      <w:r>
        <w:rPr>
          <w:rFonts w:ascii="Times New Roman" w:hAnsi="Times New Roman" w:cs="Times New Roman"/>
          <w:b/>
          <w:sz w:val="24"/>
          <w:szCs w:val="24"/>
          <w:lang w:val="sr-Cyrl-BA"/>
        </w:rPr>
        <w:t>елика</w:t>
      </w:r>
      <w:r w:rsidRPr="00D147FB">
        <w:rPr>
          <w:rFonts w:ascii="Times New Roman" w:hAnsi="Times New Roman" w:cs="Times New Roman"/>
          <w:b/>
          <w:sz w:val="24"/>
          <w:szCs w:val="24"/>
          <w:lang w:val="sr-Cyrl-BA"/>
        </w:rPr>
        <w:t xml:space="preserve"> (</w:t>
      </w:r>
      <w:r>
        <w:rPr>
          <w:rFonts w:ascii="Times New Roman" w:hAnsi="Times New Roman" w:cs="Times New Roman"/>
          <w:b/>
          <w:sz w:val="24"/>
          <w:szCs w:val="24"/>
          <w:lang w:val="sr-Cyrl-BA"/>
        </w:rPr>
        <w:t>4)</w:t>
      </w:r>
      <w:r w:rsidRPr="00672A3D">
        <w:rPr>
          <w:rFonts w:ascii="Times New Roman" w:hAnsi="Times New Roman" w:cs="Times New Roman"/>
          <w:b/>
          <w:sz w:val="24"/>
          <w:szCs w:val="24"/>
          <w:lang w:val="sr-Cyrl-BA"/>
        </w:rPr>
        <w:t>;</w:t>
      </w:r>
    </w:p>
    <w:p w:rsidR="005A27B9" w:rsidRPr="00672A3D" w:rsidRDefault="005A27B9" w:rsidP="004D4D43">
      <w:pPr>
        <w:pStyle w:val="ListParagraph"/>
        <w:numPr>
          <w:ilvl w:val="0"/>
          <w:numId w:val="85"/>
        </w:numPr>
        <w:jc w:val="both"/>
        <w:rPr>
          <w:rFonts w:ascii="Times New Roman" w:hAnsi="Times New Roman" w:cs="Times New Roman"/>
          <w:sz w:val="24"/>
          <w:szCs w:val="24"/>
          <w:lang w:val="sr-Cyrl-BA"/>
        </w:rPr>
      </w:pPr>
      <w:r w:rsidRPr="00672A3D">
        <w:rPr>
          <w:rFonts w:ascii="Times New Roman" w:hAnsi="Times New Roman" w:cs="Times New Roman"/>
          <w:sz w:val="24"/>
          <w:szCs w:val="24"/>
          <w:lang w:val="sr-Cyrl-BA"/>
        </w:rPr>
        <w:t>Густина насељености (становника/км2) – на простору који м</w:t>
      </w:r>
      <w:r>
        <w:rPr>
          <w:rFonts w:ascii="Times New Roman" w:hAnsi="Times New Roman" w:cs="Times New Roman"/>
          <w:sz w:val="24"/>
          <w:szCs w:val="24"/>
          <w:lang w:val="sr-Cyrl-BA"/>
        </w:rPr>
        <w:t>оже бити захваћен земљотресом од 7</w:t>
      </w:r>
      <w:r w:rsidRPr="00672A3D">
        <w:rPr>
          <w:rFonts w:ascii="Times New Roman" w:hAnsi="Times New Roman" w:cs="Times New Roman"/>
          <w:sz w:val="24"/>
          <w:szCs w:val="24"/>
          <w:lang w:val="sr-Cyrl-BA"/>
        </w:rPr>
        <w:t xml:space="preserve"> степени МСЦ просјечна густина насељености је око </w:t>
      </w:r>
      <w:r>
        <w:rPr>
          <w:rFonts w:ascii="Times New Roman" w:hAnsi="Times New Roman" w:cs="Times New Roman"/>
          <w:sz w:val="24"/>
          <w:szCs w:val="24"/>
          <w:lang w:val="sr-Cyrl-BA"/>
        </w:rPr>
        <w:t>64</w:t>
      </w:r>
      <w:r w:rsidRPr="00672A3D">
        <w:rPr>
          <w:rFonts w:ascii="Times New Roman" w:hAnsi="Times New Roman" w:cs="Times New Roman"/>
          <w:sz w:val="24"/>
          <w:szCs w:val="24"/>
          <w:lang w:val="sr-Cyrl-BA"/>
        </w:rPr>
        <w:t xml:space="preserve"> становника/км2 што значи да је отпорност у том сегменту </w:t>
      </w:r>
      <w:r>
        <w:rPr>
          <w:rFonts w:ascii="Times New Roman" w:hAnsi="Times New Roman" w:cs="Times New Roman"/>
          <w:b/>
          <w:sz w:val="24"/>
          <w:szCs w:val="24"/>
          <w:lang w:val="sr-Cyrl-BA"/>
        </w:rPr>
        <w:t>средња</w:t>
      </w:r>
      <w:r w:rsidRPr="00672A3D">
        <w:rPr>
          <w:rFonts w:ascii="Times New Roman" w:hAnsi="Times New Roman" w:cs="Times New Roman"/>
          <w:b/>
          <w:sz w:val="24"/>
          <w:szCs w:val="24"/>
          <w:lang w:val="sr-Cyrl-BA"/>
        </w:rPr>
        <w:t xml:space="preserve"> (</w:t>
      </w:r>
      <w:r>
        <w:rPr>
          <w:rFonts w:ascii="Times New Roman" w:hAnsi="Times New Roman" w:cs="Times New Roman"/>
          <w:b/>
          <w:sz w:val="24"/>
          <w:szCs w:val="24"/>
          <w:lang w:val="sr-Cyrl-BA"/>
        </w:rPr>
        <w:t>3</w:t>
      </w:r>
      <w:r w:rsidRPr="00672A3D">
        <w:rPr>
          <w:rFonts w:ascii="Times New Roman" w:hAnsi="Times New Roman" w:cs="Times New Roman"/>
          <w:b/>
          <w:sz w:val="24"/>
          <w:szCs w:val="24"/>
          <w:lang w:val="sr-Cyrl-BA"/>
        </w:rPr>
        <w:t xml:space="preserve">); </w:t>
      </w:r>
    </w:p>
    <w:p w:rsidR="005A27B9" w:rsidRPr="00672A3D" w:rsidRDefault="005A27B9" w:rsidP="004D4D43">
      <w:pPr>
        <w:pStyle w:val="ListParagraph"/>
        <w:numPr>
          <w:ilvl w:val="0"/>
          <w:numId w:val="85"/>
        </w:numPr>
        <w:jc w:val="both"/>
        <w:rPr>
          <w:rFonts w:ascii="Times New Roman" w:hAnsi="Times New Roman" w:cs="Times New Roman"/>
          <w:sz w:val="24"/>
          <w:szCs w:val="24"/>
          <w:lang w:val="sr-Cyrl-BA"/>
        </w:rPr>
      </w:pPr>
      <w:r w:rsidRPr="00672A3D">
        <w:rPr>
          <w:rFonts w:ascii="Times New Roman" w:hAnsi="Times New Roman" w:cs="Times New Roman"/>
          <w:sz w:val="24"/>
          <w:szCs w:val="24"/>
          <w:lang w:val="sr-Cyrl-BA"/>
        </w:rPr>
        <w:t xml:space="preserve">Густина инфраструктуре и привредних објеката -  простор који </w:t>
      </w:r>
      <w:r>
        <w:rPr>
          <w:rFonts w:ascii="Times New Roman" w:hAnsi="Times New Roman" w:cs="Times New Roman"/>
          <w:sz w:val="24"/>
          <w:szCs w:val="24"/>
          <w:lang w:val="sr-Cyrl-BA"/>
        </w:rPr>
        <w:t>може бити захваћен земљотресом од 7</w:t>
      </w:r>
      <w:r w:rsidRPr="00672A3D">
        <w:rPr>
          <w:rFonts w:ascii="Times New Roman" w:hAnsi="Times New Roman" w:cs="Times New Roman"/>
          <w:sz w:val="24"/>
          <w:szCs w:val="24"/>
          <w:lang w:val="sr-Cyrl-BA"/>
        </w:rPr>
        <w:t xml:space="preserve"> степени МСЦ има карактертистику урбаног насеља са свим видовима објекта и привредних субјеката па се може говорити о отпорности </w:t>
      </w:r>
      <w:r w:rsidRPr="00672A3D">
        <w:rPr>
          <w:rFonts w:ascii="Times New Roman" w:hAnsi="Times New Roman" w:cs="Times New Roman"/>
          <w:b/>
          <w:sz w:val="24"/>
          <w:szCs w:val="24"/>
          <w:lang w:val="sr-Cyrl-BA"/>
        </w:rPr>
        <w:t>врло малој (1);</w:t>
      </w:r>
    </w:p>
    <w:p w:rsidR="006F330A" w:rsidRPr="005A27B9" w:rsidRDefault="006F330A" w:rsidP="004D4D43">
      <w:pPr>
        <w:pStyle w:val="ListParagraph"/>
        <w:numPr>
          <w:ilvl w:val="0"/>
          <w:numId w:val="85"/>
        </w:numPr>
        <w:jc w:val="both"/>
        <w:rPr>
          <w:rFonts w:ascii="Times New Roman" w:hAnsi="Times New Roman" w:cs="Times New Roman"/>
          <w:sz w:val="24"/>
          <w:szCs w:val="24"/>
          <w:lang w:val="sr-Cyrl-BA"/>
        </w:rPr>
      </w:pPr>
      <w:r w:rsidRPr="005A27B9">
        <w:rPr>
          <w:rFonts w:ascii="Times New Roman" w:hAnsi="Times New Roman" w:cs="Times New Roman"/>
          <w:sz w:val="24"/>
          <w:szCs w:val="24"/>
          <w:lang w:val="sr-Cyrl-BA"/>
        </w:rPr>
        <w:t xml:space="preserve">Могућност генерисања других опасности -  оваква врста земљотресом од 7 степени МСЦ лако може да генерише клизишта и одроне и изазове веће посљедице па се може говорити да је отпорност по овом фактору </w:t>
      </w:r>
      <w:r w:rsidRPr="005A27B9">
        <w:rPr>
          <w:rFonts w:ascii="Times New Roman" w:hAnsi="Times New Roman" w:cs="Times New Roman"/>
          <w:b/>
          <w:sz w:val="24"/>
          <w:szCs w:val="24"/>
          <w:lang w:val="sr-Cyrl-BA"/>
        </w:rPr>
        <w:t>врло мала (1);</w:t>
      </w:r>
    </w:p>
    <w:p w:rsidR="006F330A" w:rsidRPr="005A27B9" w:rsidRDefault="006F330A" w:rsidP="004D4D43">
      <w:pPr>
        <w:pStyle w:val="ListParagraph"/>
        <w:numPr>
          <w:ilvl w:val="0"/>
          <w:numId w:val="85"/>
        </w:numPr>
        <w:jc w:val="both"/>
        <w:rPr>
          <w:rFonts w:ascii="Times New Roman" w:hAnsi="Times New Roman" w:cs="Times New Roman"/>
          <w:sz w:val="24"/>
          <w:szCs w:val="24"/>
          <w:lang w:val="sr-Cyrl-BA"/>
        </w:rPr>
      </w:pPr>
      <w:r w:rsidRPr="005A27B9">
        <w:rPr>
          <w:rFonts w:ascii="Times New Roman" w:hAnsi="Times New Roman" w:cs="Times New Roman"/>
          <w:sz w:val="24"/>
          <w:szCs w:val="24"/>
          <w:lang w:val="sr-Cyrl-BA"/>
        </w:rPr>
        <w:t>Заштита – у случају земљотрес</w:t>
      </w:r>
      <w:r w:rsidR="0063551D">
        <w:rPr>
          <w:rFonts w:ascii="Times New Roman" w:hAnsi="Times New Roman" w:cs="Times New Roman"/>
          <w:sz w:val="24"/>
          <w:szCs w:val="24"/>
          <w:lang w:val="sr-Cyrl-BA"/>
        </w:rPr>
        <w:t>а</w:t>
      </w:r>
      <w:r w:rsidRPr="005A27B9">
        <w:rPr>
          <w:rFonts w:ascii="Times New Roman" w:hAnsi="Times New Roman" w:cs="Times New Roman"/>
          <w:sz w:val="24"/>
          <w:szCs w:val="24"/>
          <w:lang w:val="sr-Cyrl-BA"/>
        </w:rPr>
        <w:t xml:space="preserve"> од 7 степени МСЦ јединица локалне самоуправе нема техничку ал</w:t>
      </w:r>
      <w:r w:rsidR="0063551D">
        <w:rPr>
          <w:rFonts w:ascii="Times New Roman" w:hAnsi="Times New Roman" w:cs="Times New Roman"/>
          <w:sz w:val="24"/>
          <w:szCs w:val="24"/>
          <w:lang w:val="sr-Cyrl-BA"/>
        </w:rPr>
        <w:t>и има физичку заштиту у облику П</w:t>
      </w:r>
      <w:r w:rsidRPr="005A27B9">
        <w:rPr>
          <w:rFonts w:ascii="Times New Roman" w:hAnsi="Times New Roman" w:cs="Times New Roman"/>
          <w:sz w:val="24"/>
          <w:szCs w:val="24"/>
          <w:lang w:val="sr-Cyrl-BA"/>
        </w:rPr>
        <w:t xml:space="preserve">ВЈ те је по овом фактору отпорност </w:t>
      </w:r>
      <w:r w:rsidRPr="005A27B9">
        <w:rPr>
          <w:rFonts w:ascii="Times New Roman" w:hAnsi="Times New Roman" w:cs="Times New Roman"/>
          <w:b/>
          <w:sz w:val="24"/>
          <w:szCs w:val="24"/>
          <w:lang w:val="sr-Cyrl-BA"/>
        </w:rPr>
        <w:t>мала (2);</w:t>
      </w:r>
    </w:p>
    <w:p w:rsidR="006F330A" w:rsidRPr="005A27B9" w:rsidRDefault="006F330A" w:rsidP="004D4D43">
      <w:pPr>
        <w:pStyle w:val="ListParagraph"/>
        <w:numPr>
          <w:ilvl w:val="0"/>
          <w:numId w:val="85"/>
        </w:numPr>
        <w:jc w:val="both"/>
        <w:rPr>
          <w:rFonts w:ascii="Times New Roman" w:hAnsi="Times New Roman" w:cs="Times New Roman"/>
          <w:sz w:val="24"/>
          <w:szCs w:val="24"/>
          <w:lang w:val="sr-Cyrl-BA"/>
        </w:rPr>
      </w:pPr>
      <w:r w:rsidRPr="005A27B9">
        <w:rPr>
          <w:rFonts w:ascii="Times New Roman" w:hAnsi="Times New Roman" w:cs="Times New Roman"/>
          <w:sz w:val="24"/>
          <w:szCs w:val="24"/>
          <w:lang w:val="sr-Cyrl-BA"/>
        </w:rPr>
        <w:t>Постојање стручних служби – ј</w:t>
      </w:r>
      <w:r w:rsidR="0063551D">
        <w:rPr>
          <w:rFonts w:ascii="Times New Roman" w:hAnsi="Times New Roman" w:cs="Times New Roman"/>
          <w:sz w:val="24"/>
          <w:szCs w:val="24"/>
          <w:lang w:val="sr-Cyrl-BA"/>
        </w:rPr>
        <w:t>единица локалне самоуправе има П</w:t>
      </w:r>
      <w:r w:rsidRPr="005A27B9">
        <w:rPr>
          <w:rFonts w:ascii="Times New Roman" w:hAnsi="Times New Roman" w:cs="Times New Roman"/>
          <w:sz w:val="24"/>
          <w:szCs w:val="24"/>
          <w:lang w:val="sr-Cyrl-BA"/>
        </w:rPr>
        <w:t xml:space="preserve">ВЈ, дом здравља, јединицу ЦЗ, полицијску </w:t>
      </w:r>
      <w:r w:rsidR="0063551D">
        <w:rPr>
          <w:rFonts w:ascii="Times New Roman" w:hAnsi="Times New Roman" w:cs="Times New Roman"/>
          <w:sz w:val="24"/>
          <w:szCs w:val="24"/>
          <w:lang w:val="sr-Cyrl-BA"/>
        </w:rPr>
        <w:t>управу</w:t>
      </w:r>
      <w:r w:rsidRPr="005A27B9">
        <w:rPr>
          <w:rFonts w:ascii="Times New Roman" w:hAnsi="Times New Roman" w:cs="Times New Roman"/>
          <w:sz w:val="24"/>
          <w:szCs w:val="24"/>
          <w:lang w:val="sr-Cyrl-BA"/>
        </w:rPr>
        <w:t xml:space="preserve">, црвени крст, све су у потпуности опремљене и попуњене људским капацитетима те је отпорност по овом фактору </w:t>
      </w:r>
      <w:r w:rsidRPr="005A27B9">
        <w:rPr>
          <w:rFonts w:ascii="Times New Roman" w:hAnsi="Times New Roman" w:cs="Times New Roman"/>
          <w:b/>
          <w:sz w:val="24"/>
          <w:szCs w:val="24"/>
          <w:lang w:val="sr-Cyrl-BA"/>
        </w:rPr>
        <w:t>велика (4).</w:t>
      </w:r>
    </w:p>
    <w:p w:rsidR="0063551D" w:rsidRDefault="0063551D" w:rsidP="005A27B9">
      <w:pPr>
        <w:rPr>
          <w:rFonts w:ascii="Times New Roman" w:hAnsi="Times New Roman" w:cs="Times New Roman"/>
          <w:sz w:val="24"/>
          <w:szCs w:val="24"/>
          <w:lang w:val="sr-Cyrl-BA"/>
        </w:rPr>
      </w:pPr>
    </w:p>
    <w:p w:rsidR="006F330A" w:rsidRDefault="006F330A" w:rsidP="0063551D">
      <w:pPr>
        <w:jc w:val="both"/>
        <w:rPr>
          <w:rFonts w:ascii="Times New Roman" w:hAnsi="Times New Roman" w:cs="Times New Roman"/>
          <w:b/>
          <w:sz w:val="24"/>
          <w:szCs w:val="24"/>
          <w:lang w:val="sr-Cyrl-BA"/>
        </w:rPr>
      </w:pPr>
      <w:r w:rsidRPr="005A27B9">
        <w:rPr>
          <w:rFonts w:ascii="Times New Roman" w:hAnsi="Times New Roman" w:cs="Times New Roman"/>
          <w:sz w:val="24"/>
          <w:szCs w:val="24"/>
          <w:lang w:val="sr-Cyrl-BA"/>
        </w:rPr>
        <w:t xml:space="preserve">Узимајући у обзир наведених шест фактора за процјену отпорности јединица локалне самоуправе процјењујемо да је отпорност јединице локалне самоуправе </w:t>
      </w:r>
      <w:r w:rsidR="0063551D">
        <w:rPr>
          <w:rFonts w:ascii="Times New Roman" w:hAnsi="Times New Roman" w:cs="Times New Roman"/>
          <w:sz w:val="24"/>
          <w:szCs w:val="24"/>
          <w:lang w:val="sr-Cyrl-BA"/>
        </w:rPr>
        <w:t>Градишка</w:t>
      </w:r>
      <w:r w:rsidRPr="005A27B9">
        <w:rPr>
          <w:rFonts w:ascii="Times New Roman" w:hAnsi="Times New Roman" w:cs="Times New Roman"/>
          <w:sz w:val="24"/>
          <w:szCs w:val="24"/>
          <w:lang w:val="sr-Cyrl-BA"/>
        </w:rPr>
        <w:t xml:space="preserve"> по питању земљотреса од 7 степени МСЦ </w:t>
      </w:r>
      <w:r w:rsidR="0063551D">
        <w:rPr>
          <w:rFonts w:ascii="Times New Roman" w:hAnsi="Times New Roman" w:cs="Times New Roman"/>
          <w:b/>
          <w:sz w:val="24"/>
          <w:szCs w:val="24"/>
          <w:lang w:val="sr-Cyrl-BA"/>
        </w:rPr>
        <w:t>средња</w:t>
      </w:r>
      <w:r w:rsidRPr="005A27B9">
        <w:rPr>
          <w:rFonts w:ascii="Times New Roman" w:hAnsi="Times New Roman" w:cs="Times New Roman"/>
          <w:b/>
          <w:sz w:val="24"/>
          <w:szCs w:val="24"/>
          <w:lang w:val="sr-Cyrl-BA"/>
        </w:rPr>
        <w:t xml:space="preserve"> (</w:t>
      </w:r>
      <w:r w:rsidR="0063551D">
        <w:rPr>
          <w:rFonts w:ascii="Times New Roman" w:hAnsi="Times New Roman" w:cs="Times New Roman"/>
          <w:b/>
          <w:sz w:val="24"/>
          <w:szCs w:val="24"/>
          <w:lang w:val="sr-Cyrl-BA"/>
        </w:rPr>
        <w:t>3</w:t>
      </w:r>
      <w:r w:rsidRPr="005A27B9">
        <w:rPr>
          <w:rFonts w:ascii="Times New Roman" w:hAnsi="Times New Roman" w:cs="Times New Roman"/>
          <w:b/>
          <w:sz w:val="24"/>
          <w:szCs w:val="24"/>
          <w:lang w:val="sr-Cyrl-BA"/>
        </w:rPr>
        <w:t>).</w:t>
      </w:r>
    </w:p>
    <w:p w:rsidR="00BD0FE3" w:rsidRPr="005A27B9" w:rsidRDefault="00BD0FE3" w:rsidP="0063551D">
      <w:pPr>
        <w:rPr>
          <w:rFonts w:ascii="Times New Roman" w:hAnsi="Times New Roman" w:cs="Times New Roman"/>
          <w:sz w:val="24"/>
          <w:szCs w:val="24"/>
          <w:lang w:val="sr-Cyrl-BA"/>
        </w:rPr>
      </w:pPr>
    </w:p>
    <w:p w:rsidR="006F330A" w:rsidRPr="005A27B9" w:rsidRDefault="006F330A" w:rsidP="005A27B9">
      <w:pPr>
        <w:rPr>
          <w:rFonts w:ascii="Times New Roman" w:hAnsi="Times New Roman" w:cs="Times New Roman"/>
          <w:i/>
          <w:sz w:val="24"/>
          <w:szCs w:val="24"/>
          <w:lang w:val="sr-Cyrl-BA"/>
        </w:rPr>
      </w:pPr>
      <w:r w:rsidRPr="005A27B9">
        <w:rPr>
          <w:rFonts w:ascii="Times New Roman" w:hAnsi="Times New Roman" w:cs="Times New Roman"/>
          <w:i/>
          <w:sz w:val="24"/>
          <w:szCs w:val="24"/>
          <w:lang w:val="sr-Cyrl-BA"/>
        </w:rPr>
        <w:t>Анализа штете</w:t>
      </w:r>
    </w:p>
    <w:p w:rsidR="006F330A" w:rsidRPr="005A27B9" w:rsidRDefault="006F330A" w:rsidP="0063551D">
      <w:pPr>
        <w:jc w:val="both"/>
        <w:rPr>
          <w:rFonts w:ascii="Times New Roman" w:hAnsi="Times New Roman" w:cs="Times New Roman"/>
          <w:sz w:val="24"/>
          <w:szCs w:val="24"/>
          <w:lang w:val="sr-Cyrl-BA"/>
        </w:rPr>
      </w:pPr>
      <w:r w:rsidRPr="005A27B9">
        <w:rPr>
          <w:rFonts w:ascii="Times New Roman" w:hAnsi="Times New Roman" w:cs="Times New Roman"/>
          <w:sz w:val="24"/>
          <w:szCs w:val="24"/>
          <w:lang w:val="sr-Cyrl-BA"/>
        </w:rPr>
        <w:t>Штете настале по људе, економију/околину и друштвено/социјалне штете усљед земљотресом од 7 степени МСЦ процјењујемо по сљедећем:</w:t>
      </w:r>
    </w:p>
    <w:p w:rsidR="006F330A" w:rsidRPr="005A27B9" w:rsidRDefault="006F330A" w:rsidP="004D4D43">
      <w:pPr>
        <w:pStyle w:val="ListParagraph"/>
        <w:numPr>
          <w:ilvl w:val="0"/>
          <w:numId w:val="85"/>
        </w:numPr>
        <w:jc w:val="both"/>
        <w:rPr>
          <w:rFonts w:ascii="Times New Roman" w:hAnsi="Times New Roman" w:cs="Times New Roman"/>
          <w:sz w:val="24"/>
          <w:szCs w:val="24"/>
          <w:lang w:val="sr-Cyrl-BA"/>
        </w:rPr>
      </w:pPr>
      <w:r w:rsidRPr="005A27B9">
        <w:rPr>
          <w:rFonts w:ascii="Times New Roman" w:hAnsi="Times New Roman" w:cs="Times New Roman"/>
          <w:sz w:val="24"/>
          <w:szCs w:val="24"/>
          <w:lang w:val="sr-Cyrl-BA"/>
        </w:rPr>
        <w:t xml:space="preserve">Штете по људе -  процјењујемо да би се у случају оваквог земљотреса од 7 степени МСЦ могло говорити о већем броју повријеђених лица па и смртно страдалим лицима те се штете могу окарактерисати по овом фактору као </w:t>
      </w:r>
      <w:r w:rsidRPr="005A27B9">
        <w:rPr>
          <w:rFonts w:ascii="Times New Roman" w:hAnsi="Times New Roman" w:cs="Times New Roman"/>
          <w:b/>
          <w:sz w:val="24"/>
          <w:szCs w:val="24"/>
          <w:lang w:val="sr-Cyrl-BA"/>
        </w:rPr>
        <w:t>катастрофалне (5);</w:t>
      </w:r>
    </w:p>
    <w:p w:rsidR="006F330A" w:rsidRPr="005A27B9" w:rsidRDefault="006F330A" w:rsidP="004D4D43">
      <w:pPr>
        <w:pStyle w:val="ListParagraph"/>
        <w:numPr>
          <w:ilvl w:val="0"/>
          <w:numId w:val="85"/>
        </w:numPr>
        <w:jc w:val="both"/>
        <w:rPr>
          <w:rFonts w:ascii="Times New Roman" w:hAnsi="Times New Roman" w:cs="Times New Roman"/>
          <w:sz w:val="24"/>
          <w:szCs w:val="24"/>
          <w:lang w:val="sr-Cyrl-BA"/>
        </w:rPr>
      </w:pPr>
      <w:r w:rsidRPr="005A27B9">
        <w:rPr>
          <w:rFonts w:ascii="Times New Roman" w:hAnsi="Times New Roman" w:cs="Times New Roman"/>
          <w:sz w:val="24"/>
          <w:szCs w:val="24"/>
          <w:lang w:val="sr-Cyrl-BA"/>
        </w:rPr>
        <w:t>Штете по економију/околину – процјењујемо да би ш</w:t>
      </w:r>
      <w:r w:rsidR="0063551D">
        <w:rPr>
          <w:rFonts w:ascii="Times New Roman" w:hAnsi="Times New Roman" w:cs="Times New Roman"/>
          <w:sz w:val="24"/>
          <w:szCs w:val="24"/>
          <w:lang w:val="sr-Cyrl-BA"/>
        </w:rPr>
        <w:t>тете у овом случају биле преко 2</w:t>
      </w:r>
      <w:r w:rsidRPr="005A27B9">
        <w:rPr>
          <w:rFonts w:ascii="Times New Roman" w:hAnsi="Times New Roman" w:cs="Times New Roman"/>
          <w:sz w:val="24"/>
          <w:szCs w:val="24"/>
          <w:lang w:val="sr-Cyrl-BA"/>
        </w:rPr>
        <w:t xml:space="preserve">5% буџета јединице локалне самоуправе те се штете могу окарактерисати по овом фактору као </w:t>
      </w:r>
      <w:r w:rsidRPr="005A27B9">
        <w:rPr>
          <w:rFonts w:ascii="Times New Roman" w:hAnsi="Times New Roman" w:cs="Times New Roman"/>
          <w:b/>
          <w:sz w:val="24"/>
          <w:szCs w:val="24"/>
          <w:lang w:val="sr-Cyrl-BA"/>
        </w:rPr>
        <w:t>значајна (4);</w:t>
      </w:r>
    </w:p>
    <w:p w:rsidR="006F330A" w:rsidRPr="005A27B9" w:rsidRDefault="006F330A" w:rsidP="004D4D43">
      <w:pPr>
        <w:pStyle w:val="ListParagraph"/>
        <w:numPr>
          <w:ilvl w:val="0"/>
          <w:numId w:val="85"/>
        </w:numPr>
        <w:jc w:val="both"/>
        <w:rPr>
          <w:rFonts w:ascii="Times New Roman" w:hAnsi="Times New Roman" w:cs="Times New Roman"/>
          <w:sz w:val="24"/>
          <w:szCs w:val="24"/>
          <w:lang w:val="sr-Cyrl-BA"/>
        </w:rPr>
      </w:pPr>
      <w:r w:rsidRPr="005A27B9">
        <w:rPr>
          <w:rFonts w:ascii="Times New Roman" w:hAnsi="Times New Roman" w:cs="Times New Roman"/>
          <w:sz w:val="24"/>
          <w:szCs w:val="24"/>
          <w:lang w:val="sr-Cyrl-BA"/>
        </w:rPr>
        <w:lastRenderedPageBreak/>
        <w:t xml:space="preserve">Штете по критичну инфраструктуру – по питању критичне инфраструктуре процјењујемо да би иста била ван функције више од 3 дана те се штете могу окарактерисати по овом фактору као </w:t>
      </w:r>
      <w:r w:rsidRPr="005A27B9">
        <w:rPr>
          <w:rFonts w:ascii="Times New Roman" w:hAnsi="Times New Roman" w:cs="Times New Roman"/>
          <w:b/>
          <w:sz w:val="24"/>
          <w:szCs w:val="24"/>
          <w:lang w:val="sr-Cyrl-BA"/>
        </w:rPr>
        <w:t>катастрофична (5);</w:t>
      </w:r>
    </w:p>
    <w:p w:rsidR="006F330A" w:rsidRPr="005A27B9" w:rsidRDefault="006F330A" w:rsidP="004D4D43">
      <w:pPr>
        <w:pStyle w:val="ListParagraph"/>
        <w:numPr>
          <w:ilvl w:val="0"/>
          <w:numId w:val="85"/>
        </w:numPr>
        <w:jc w:val="both"/>
        <w:rPr>
          <w:rFonts w:ascii="Times New Roman" w:hAnsi="Times New Roman" w:cs="Times New Roman"/>
          <w:sz w:val="24"/>
          <w:szCs w:val="24"/>
          <w:lang w:val="sr-Cyrl-BA"/>
        </w:rPr>
      </w:pPr>
      <w:r w:rsidRPr="005A27B9">
        <w:rPr>
          <w:rFonts w:ascii="Times New Roman" w:hAnsi="Times New Roman" w:cs="Times New Roman"/>
          <w:sz w:val="24"/>
          <w:szCs w:val="24"/>
          <w:lang w:val="sr-Cyrl-BA"/>
        </w:rPr>
        <w:t xml:space="preserve">Штете на установама и грађевинама од јавног/друштвеног значаја – с обзиром да се ради о земљотресу од 7 степени МСЦ штете се могу окарактерисати по овом фактору као </w:t>
      </w:r>
      <w:r w:rsidR="0063551D">
        <w:rPr>
          <w:rFonts w:ascii="Times New Roman" w:hAnsi="Times New Roman" w:cs="Times New Roman"/>
          <w:b/>
          <w:sz w:val="24"/>
          <w:szCs w:val="24"/>
          <w:lang w:val="sr-Cyrl-BA"/>
        </w:rPr>
        <w:t>катастрофалне</w:t>
      </w:r>
      <w:r w:rsidRPr="005A27B9">
        <w:rPr>
          <w:rFonts w:ascii="Times New Roman" w:hAnsi="Times New Roman" w:cs="Times New Roman"/>
          <w:b/>
          <w:sz w:val="24"/>
          <w:szCs w:val="24"/>
          <w:lang w:val="sr-Cyrl-BA"/>
        </w:rPr>
        <w:t xml:space="preserve"> (</w:t>
      </w:r>
      <w:r w:rsidR="0063551D">
        <w:rPr>
          <w:rFonts w:ascii="Times New Roman" w:hAnsi="Times New Roman" w:cs="Times New Roman"/>
          <w:b/>
          <w:sz w:val="24"/>
          <w:szCs w:val="24"/>
          <w:lang w:val="sr-Cyrl-BA"/>
        </w:rPr>
        <w:t>5</w:t>
      </w:r>
      <w:r w:rsidRPr="005A27B9">
        <w:rPr>
          <w:rFonts w:ascii="Times New Roman" w:hAnsi="Times New Roman" w:cs="Times New Roman"/>
          <w:b/>
          <w:sz w:val="24"/>
          <w:szCs w:val="24"/>
          <w:lang w:val="sr-Cyrl-BA"/>
        </w:rPr>
        <w:t>);</w:t>
      </w:r>
    </w:p>
    <w:p w:rsidR="006F330A" w:rsidRPr="005A27B9" w:rsidRDefault="006F330A" w:rsidP="004D4D43">
      <w:pPr>
        <w:pStyle w:val="ListParagraph"/>
        <w:numPr>
          <w:ilvl w:val="0"/>
          <w:numId w:val="85"/>
        </w:numPr>
        <w:jc w:val="both"/>
        <w:rPr>
          <w:rFonts w:ascii="Times New Roman" w:hAnsi="Times New Roman" w:cs="Times New Roman"/>
          <w:sz w:val="24"/>
          <w:szCs w:val="24"/>
          <w:lang w:val="sr-Cyrl-BA"/>
        </w:rPr>
      </w:pPr>
      <w:r w:rsidRPr="005A27B9">
        <w:rPr>
          <w:rFonts w:ascii="Times New Roman" w:hAnsi="Times New Roman" w:cs="Times New Roman"/>
          <w:sz w:val="24"/>
          <w:szCs w:val="24"/>
          <w:lang w:val="sr-Cyrl-BA"/>
        </w:rPr>
        <w:t xml:space="preserve">Штете по друштвено/социјално стање у једниици локалне самоуправе -  из штета по критичну инфраструктуру и штете на јавним /друштвеним установама процјењујемо да је штета по овом фактору </w:t>
      </w:r>
      <w:r w:rsidR="0063551D">
        <w:rPr>
          <w:rFonts w:ascii="Times New Roman" w:hAnsi="Times New Roman" w:cs="Times New Roman"/>
          <w:b/>
          <w:sz w:val="24"/>
          <w:szCs w:val="24"/>
          <w:lang w:val="sr-Cyrl-BA"/>
        </w:rPr>
        <w:t>катастрофалне</w:t>
      </w:r>
      <w:r w:rsidRPr="005A27B9">
        <w:rPr>
          <w:rFonts w:ascii="Times New Roman" w:hAnsi="Times New Roman" w:cs="Times New Roman"/>
          <w:b/>
          <w:sz w:val="24"/>
          <w:szCs w:val="24"/>
          <w:lang w:val="sr-Cyrl-BA"/>
        </w:rPr>
        <w:t xml:space="preserve"> (</w:t>
      </w:r>
      <w:r w:rsidR="0063551D">
        <w:rPr>
          <w:rFonts w:ascii="Times New Roman" w:hAnsi="Times New Roman" w:cs="Times New Roman"/>
          <w:b/>
          <w:sz w:val="24"/>
          <w:szCs w:val="24"/>
          <w:lang w:val="sr-Cyrl-BA"/>
        </w:rPr>
        <w:t>5</w:t>
      </w:r>
      <w:r w:rsidRPr="005A27B9">
        <w:rPr>
          <w:rFonts w:ascii="Times New Roman" w:hAnsi="Times New Roman" w:cs="Times New Roman"/>
          <w:b/>
          <w:sz w:val="24"/>
          <w:szCs w:val="24"/>
          <w:lang w:val="sr-Cyrl-BA"/>
        </w:rPr>
        <w:t>).</w:t>
      </w:r>
    </w:p>
    <w:p w:rsidR="006F330A" w:rsidRDefault="006F330A" w:rsidP="0063551D">
      <w:pPr>
        <w:jc w:val="both"/>
        <w:rPr>
          <w:rFonts w:ascii="Times New Roman" w:hAnsi="Times New Roman" w:cs="Times New Roman"/>
          <w:b/>
          <w:sz w:val="24"/>
          <w:szCs w:val="24"/>
          <w:lang w:val="sr-Cyrl-BA"/>
        </w:rPr>
      </w:pPr>
      <w:r w:rsidRPr="005A27B9">
        <w:rPr>
          <w:rFonts w:ascii="Times New Roman" w:hAnsi="Times New Roman" w:cs="Times New Roman"/>
          <w:sz w:val="24"/>
          <w:szCs w:val="24"/>
          <w:lang w:val="sr-Cyrl-BA"/>
        </w:rPr>
        <w:t xml:space="preserve">Гледајући свеукупне штете у јединици локалне самоуправе (људи, економија/околина и друштвено/социјалне) може се закључити да су штете за јединицу локалне самоуправе од земљотреса од 7 степени МСЦ </w:t>
      </w:r>
      <w:r w:rsidR="0063551D">
        <w:rPr>
          <w:rFonts w:ascii="Times New Roman" w:hAnsi="Times New Roman" w:cs="Times New Roman"/>
          <w:b/>
          <w:sz w:val="24"/>
          <w:szCs w:val="24"/>
          <w:lang w:val="sr-Cyrl-BA"/>
        </w:rPr>
        <w:t>катастрофалне</w:t>
      </w:r>
      <w:r w:rsidRPr="005A27B9">
        <w:rPr>
          <w:rFonts w:ascii="Times New Roman" w:hAnsi="Times New Roman" w:cs="Times New Roman"/>
          <w:b/>
          <w:sz w:val="24"/>
          <w:szCs w:val="24"/>
          <w:lang w:val="sr-Cyrl-BA"/>
        </w:rPr>
        <w:t xml:space="preserve"> (</w:t>
      </w:r>
      <w:r w:rsidR="0063551D">
        <w:rPr>
          <w:rFonts w:ascii="Times New Roman" w:hAnsi="Times New Roman" w:cs="Times New Roman"/>
          <w:b/>
          <w:sz w:val="24"/>
          <w:szCs w:val="24"/>
          <w:lang w:val="sr-Cyrl-BA"/>
        </w:rPr>
        <w:t>5</w:t>
      </w:r>
      <w:r w:rsidRPr="005A27B9">
        <w:rPr>
          <w:rFonts w:ascii="Times New Roman" w:hAnsi="Times New Roman" w:cs="Times New Roman"/>
          <w:b/>
          <w:sz w:val="24"/>
          <w:szCs w:val="24"/>
          <w:lang w:val="sr-Cyrl-BA"/>
        </w:rPr>
        <w:t>)</w:t>
      </w:r>
    </w:p>
    <w:p w:rsidR="0063551D" w:rsidRPr="005A27B9" w:rsidRDefault="0063551D" w:rsidP="0063551D">
      <w:pPr>
        <w:rPr>
          <w:rFonts w:ascii="Times New Roman" w:hAnsi="Times New Roman" w:cs="Times New Roman"/>
          <w:b/>
          <w:sz w:val="24"/>
          <w:szCs w:val="24"/>
          <w:lang w:val="sr-Cyrl-BA"/>
        </w:rPr>
      </w:pPr>
    </w:p>
    <w:p w:rsidR="006F330A" w:rsidRPr="005A27B9" w:rsidRDefault="006F330A" w:rsidP="005A27B9">
      <w:pPr>
        <w:rPr>
          <w:rFonts w:ascii="Times New Roman" w:hAnsi="Times New Roman" w:cs="Times New Roman"/>
          <w:i/>
          <w:sz w:val="24"/>
          <w:szCs w:val="24"/>
          <w:lang w:val="sr-Cyrl-BA"/>
        </w:rPr>
      </w:pPr>
      <w:r w:rsidRPr="005A27B9">
        <w:rPr>
          <w:rFonts w:ascii="Times New Roman" w:hAnsi="Times New Roman" w:cs="Times New Roman"/>
          <w:i/>
          <w:sz w:val="24"/>
          <w:szCs w:val="24"/>
          <w:lang w:val="sr-Cyrl-BA"/>
        </w:rPr>
        <w:t>Анализа свеукупних посљедица</w:t>
      </w:r>
    </w:p>
    <w:p w:rsidR="006F330A" w:rsidRPr="005A27B9" w:rsidRDefault="006F330A" w:rsidP="0063551D">
      <w:pPr>
        <w:jc w:val="both"/>
        <w:rPr>
          <w:rFonts w:ascii="Times New Roman" w:hAnsi="Times New Roman" w:cs="Times New Roman"/>
          <w:sz w:val="24"/>
          <w:szCs w:val="24"/>
          <w:lang w:val="sr-Cyrl-BA"/>
        </w:rPr>
      </w:pPr>
      <w:r w:rsidRPr="005A27B9">
        <w:rPr>
          <w:rFonts w:ascii="Times New Roman" w:hAnsi="Times New Roman" w:cs="Times New Roman"/>
          <w:sz w:val="24"/>
          <w:szCs w:val="24"/>
          <w:lang w:val="sr-Cyrl-BA"/>
        </w:rPr>
        <w:t xml:space="preserve">У случају земљотреса од 7 степени МСЦ, а узимајући у обзир да је отпорност </w:t>
      </w:r>
      <w:r w:rsidR="0063551D">
        <w:rPr>
          <w:rFonts w:ascii="Times New Roman" w:hAnsi="Times New Roman" w:cs="Times New Roman"/>
          <w:b/>
          <w:sz w:val="24"/>
          <w:szCs w:val="24"/>
          <w:lang w:val="sr-Cyrl-BA"/>
        </w:rPr>
        <w:t>средња(3</w:t>
      </w:r>
      <w:r w:rsidRPr="005A27B9">
        <w:rPr>
          <w:rFonts w:ascii="Times New Roman" w:hAnsi="Times New Roman" w:cs="Times New Roman"/>
          <w:b/>
          <w:sz w:val="24"/>
          <w:szCs w:val="24"/>
          <w:lang w:val="sr-Cyrl-BA"/>
        </w:rPr>
        <w:t>)</w:t>
      </w:r>
      <w:r w:rsidRPr="005A27B9">
        <w:rPr>
          <w:rFonts w:ascii="Times New Roman" w:hAnsi="Times New Roman" w:cs="Times New Roman"/>
          <w:sz w:val="24"/>
          <w:szCs w:val="24"/>
          <w:lang w:val="sr-Cyrl-BA"/>
        </w:rPr>
        <w:t xml:space="preserve"> и штете које при томе настају по људе, економију/околину и друштвено/социјално стање у општини </w:t>
      </w:r>
      <w:r w:rsidR="0063551D">
        <w:rPr>
          <w:rFonts w:ascii="Times New Roman" w:hAnsi="Times New Roman" w:cs="Times New Roman"/>
          <w:b/>
          <w:sz w:val="24"/>
          <w:szCs w:val="24"/>
          <w:lang w:val="sr-Cyrl-BA"/>
        </w:rPr>
        <w:t>катастрофалне</w:t>
      </w:r>
      <w:r w:rsidRPr="005A27B9">
        <w:rPr>
          <w:rFonts w:ascii="Times New Roman" w:hAnsi="Times New Roman" w:cs="Times New Roman"/>
          <w:b/>
          <w:sz w:val="24"/>
          <w:szCs w:val="24"/>
          <w:lang w:val="sr-Cyrl-BA"/>
        </w:rPr>
        <w:t xml:space="preserve"> (</w:t>
      </w:r>
      <w:r w:rsidR="0063551D">
        <w:rPr>
          <w:rFonts w:ascii="Times New Roman" w:hAnsi="Times New Roman" w:cs="Times New Roman"/>
          <w:b/>
          <w:sz w:val="24"/>
          <w:szCs w:val="24"/>
          <w:lang w:val="sr-Cyrl-BA"/>
        </w:rPr>
        <w:t>5</w:t>
      </w:r>
      <w:r w:rsidRPr="005A27B9">
        <w:rPr>
          <w:rFonts w:ascii="Times New Roman" w:hAnsi="Times New Roman" w:cs="Times New Roman"/>
          <w:b/>
          <w:sz w:val="24"/>
          <w:szCs w:val="24"/>
          <w:lang w:val="sr-Cyrl-BA"/>
        </w:rPr>
        <w:t>),</w:t>
      </w:r>
      <w:r w:rsidRPr="005A27B9">
        <w:rPr>
          <w:rFonts w:ascii="Times New Roman" w:hAnsi="Times New Roman" w:cs="Times New Roman"/>
          <w:sz w:val="24"/>
          <w:szCs w:val="24"/>
          <w:lang w:val="sr-Cyrl-BA"/>
        </w:rPr>
        <w:t xml:space="preserve"> процјењујемо да су посљедице по јединицу локалне самоуправе </w:t>
      </w:r>
      <w:r w:rsidR="0063551D">
        <w:rPr>
          <w:rFonts w:ascii="Times New Roman" w:hAnsi="Times New Roman" w:cs="Times New Roman"/>
          <w:sz w:val="24"/>
          <w:szCs w:val="24"/>
          <w:lang w:val="sr-Cyrl-BA"/>
        </w:rPr>
        <w:t>Градишка</w:t>
      </w:r>
      <w:r w:rsidRPr="005A27B9">
        <w:rPr>
          <w:rFonts w:ascii="Times New Roman" w:hAnsi="Times New Roman" w:cs="Times New Roman"/>
          <w:b/>
          <w:sz w:val="24"/>
          <w:szCs w:val="24"/>
          <w:lang w:val="sr-Cyrl-BA"/>
        </w:rPr>
        <w:t>значајне (4)</w:t>
      </w:r>
      <w:r w:rsidRPr="005A27B9">
        <w:rPr>
          <w:rFonts w:ascii="Times New Roman" w:hAnsi="Times New Roman" w:cs="Times New Roman"/>
          <w:sz w:val="24"/>
          <w:szCs w:val="24"/>
          <w:lang w:val="sr-Cyrl-BA"/>
        </w:rPr>
        <w:t xml:space="preserve"> односно дугорочан и јак утицај на живот и рад јединице локалне самоуправе.</w:t>
      </w:r>
    </w:p>
    <w:p w:rsidR="0063551D" w:rsidRDefault="0063551D" w:rsidP="005A27B9">
      <w:pPr>
        <w:rPr>
          <w:rFonts w:ascii="Times New Roman" w:hAnsi="Times New Roman" w:cs="Times New Roman"/>
          <w:i/>
          <w:sz w:val="24"/>
          <w:szCs w:val="24"/>
          <w:lang w:val="sr-Cyrl-BA"/>
        </w:rPr>
      </w:pPr>
    </w:p>
    <w:p w:rsidR="006F330A" w:rsidRPr="00ED3200" w:rsidRDefault="006F330A" w:rsidP="006F330A">
      <w:pPr>
        <w:rPr>
          <w:rFonts w:ascii="Times New Roman" w:hAnsi="Times New Roman" w:cs="Times New Roman"/>
          <w:i/>
          <w:sz w:val="24"/>
          <w:szCs w:val="24"/>
          <w:lang w:val="sr-Cyrl-BA"/>
        </w:rPr>
      </w:pPr>
      <w:r w:rsidRPr="005A27B9">
        <w:rPr>
          <w:rFonts w:ascii="Times New Roman" w:hAnsi="Times New Roman" w:cs="Times New Roman"/>
          <w:i/>
          <w:sz w:val="24"/>
          <w:szCs w:val="24"/>
          <w:lang w:val="sr-Cyrl-BA"/>
        </w:rPr>
        <w:t>Анализа п</w:t>
      </w:r>
      <w:r w:rsidR="00ED3200">
        <w:rPr>
          <w:rFonts w:ascii="Times New Roman" w:hAnsi="Times New Roman" w:cs="Times New Roman"/>
          <w:i/>
          <w:sz w:val="24"/>
          <w:szCs w:val="24"/>
          <w:lang w:val="sr-Cyrl-BA"/>
        </w:rPr>
        <w:t>осљедица по штићене вриједности</w:t>
      </w:r>
    </w:p>
    <w:p w:rsidR="006F330A" w:rsidRPr="00ED3200" w:rsidRDefault="006F330A" w:rsidP="00ED3200">
      <w:pPr>
        <w:jc w:val="both"/>
        <w:rPr>
          <w:rFonts w:ascii="Times New Roman" w:hAnsi="Times New Roman" w:cs="Times New Roman"/>
          <w:sz w:val="24"/>
          <w:szCs w:val="24"/>
          <w:lang w:val="sr-Cyrl-BA"/>
        </w:rPr>
      </w:pPr>
      <w:r w:rsidRPr="00ED3200">
        <w:rPr>
          <w:rFonts w:ascii="Times New Roman" w:hAnsi="Times New Roman" w:cs="Times New Roman"/>
          <w:sz w:val="24"/>
          <w:szCs w:val="24"/>
          <w:lang w:val="sr-Cyrl-BA"/>
        </w:rPr>
        <w:t>Поред генерално сагледаних посљедица процјењујемо посљедице и по штићене вриједности како слиједи:</w:t>
      </w:r>
    </w:p>
    <w:p w:rsidR="006F330A" w:rsidRPr="00ED3200" w:rsidRDefault="006F330A" w:rsidP="004D4D43">
      <w:pPr>
        <w:pStyle w:val="ListParagraph"/>
        <w:numPr>
          <w:ilvl w:val="0"/>
          <w:numId w:val="85"/>
        </w:numPr>
        <w:jc w:val="both"/>
        <w:rPr>
          <w:rFonts w:ascii="Times New Roman" w:hAnsi="Times New Roman" w:cs="Times New Roman"/>
          <w:sz w:val="24"/>
          <w:szCs w:val="24"/>
          <w:lang w:val="sr-Cyrl-BA"/>
        </w:rPr>
      </w:pPr>
      <w:r w:rsidRPr="00ED3200">
        <w:rPr>
          <w:rFonts w:ascii="Times New Roman" w:hAnsi="Times New Roman" w:cs="Times New Roman"/>
          <w:sz w:val="24"/>
          <w:szCs w:val="24"/>
          <w:lang w:val="sr-Cyrl-BA"/>
        </w:rPr>
        <w:t xml:space="preserve">Посљедице по људе -  имајући у виду процјењену отпорност јединице локалне самоуправе која је </w:t>
      </w:r>
      <w:r w:rsidR="00ED3200">
        <w:rPr>
          <w:rFonts w:ascii="Times New Roman" w:hAnsi="Times New Roman" w:cs="Times New Roman"/>
          <w:b/>
          <w:sz w:val="24"/>
          <w:szCs w:val="24"/>
          <w:lang w:val="sr-Cyrl-BA"/>
        </w:rPr>
        <w:t>средња</w:t>
      </w:r>
      <w:r w:rsidRPr="00ED3200">
        <w:rPr>
          <w:rFonts w:ascii="Times New Roman" w:hAnsi="Times New Roman" w:cs="Times New Roman"/>
          <w:b/>
          <w:sz w:val="24"/>
          <w:szCs w:val="24"/>
          <w:lang w:val="sr-Cyrl-BA"/>
        </w:rPr>
        <w:t xml:space="preserve"> (</w:t>
      </w:r>
      <w:r w:rsidR="00ED3200">
        <w:rPr>
          <w:rFonts w:ascii="Times New Roman" w:hAnsi="Times New Roman" w:cs="Times New Roman"/>
          <w:b/>
          <w:sz w:val="24"/>
          <w:szCs w:val="24"/>
          <w:lang w:val="sr-Cyrl-BA"/>
        </w:rPr>
        <w:t>3</w:t>
      </w:r>
      <w:r w:rsidRPr="00ED3200">
        <w:rPr>
          <w:rFonts w:ascii="Times New Roman" w:hAnsi="Times New Roman" w:cs="Times New Roman"/>
          <w:b/>
          <w:sz w:val="24"/>
          <w:szCs w:val="24"/>
          <w:lang w:val="sr-Cyrl-BA"/>
        </w:rPr>
        <w:t>)</w:t>
      </w:r>
      <w:r w:rsidRPr="00ED3200">
        <w:rPr>
          <w:rFonts w:ascii="Times New Roman" w:hAnsi="Times New Roman" w:cs="Times New Roman"/>
          <w:sz w:val="24"/>
          <w:szCs w:val="24"/>
          <w:lang w:val="sr-Cyrl-BA"/>
        </w:rPr>
        <w:t xml:space="preserve"> и штету која се процјењује по ову штићену вриједност као </w:t>
      </w:r>
      <w:r w:rsidRPr="00ED3200">
        <w:rPr>
          <w:rFonts w:ascii="Times New Roman" w:hAnsi="Times New Roman" w:cs="Times New Roman"/>
          <w:b/>
          <w:sz w:val="24"/>
          <w:szCs w:val="24"/>
          <w:lang w:val="sr-Cyrl-BA"/>
        </w:rPr>
        <w:t>катастрофална  (5)</w:t>
      </w:r>
      <w:r w:rsidRPr="00ED3200">
        <w:rPr>
          <w:rFonts w:ascii="Times New Roman" w:hAnsi="Times New Roman" w:cs="Times New Roman"/>
          <w:sz w:val="24"/>
          <w:szCs w:val="24"/>
          <w:lang w:val="sr-Cyrl-BA"/>
        </w:rPr>
        <w:t xml:space="preserve"> посљедице су </w:t>
      </w:r>
      <w:r w:rsidR="00ED3200">
        <w:rPr>
          <w:rFonts w:ascii="Times New Roman" w:hAnsi="Times New Roman" w:cs="Times New Roman"/>
          <w:b/>
          <w:sz w:val="24"/>
          <w:szCs w:val="24"/>
          <w:lang w:val="sr-Cyrl-BA"/>
        </w:rPr>
        <w:t>значајне</w:t>
      </w:r>
      <w:r w:rsidRPr="00ED3200">
        <w:rPr>
          <w:rFonts w:ascii="Times New Roman" w:hAnsi="Times New Roman" w:cs="Times New Roman"/>
          <w:b/>
          <w:sz w:val="24"/>
          <w:szCs w:val="24"/>
          <w:lang w:val="sr-Cyrl-BA"/>
        </w:rPr>
        <w:t xml:space="preserve"> (</w:t>
      </w:r>
      <w:r w:rsidR="00ED3200">
        <w:rPr>
          <w:rFonts w:ascii="Times New Roman" w:hAnsi="Times New Roman" w:cs="Times New Roman"/>
          <w:b/>
          <w:sz w:val="24"/>
          <w:szCs w:val="24"/>
          <w:lang w:val="sr-Cyrl-BA"/>
        </w:rPr>
        <w:t>4</w:t>
      </w:r>
      <w:r w:rsidRPr="00ED3200">
        <w:rPr>
          <w:rFonts w:ascii="Times New Roman" w:hAnsi="Times New Roman" w:cs="Times New Roman"/>
          <w:b/>
          <w:sz w:val="24"/>
          <w:szCs w:val="24"/>
          <w:lang w:val="sr-Cyrl-BA"/>
        </w:rPr>
        <w:t>)</w:t>
      </w:r>
      <w:r w:rsidRPr="00ED3200">
        <w:rPr>
          <w:rFonts w:ascii="Times New Roman" w:hAnsi="Times New Roman" w:cs="Times New Roman"/>
          <w:sz w:val="24"/>
          <w:szCs w:val="24"/>
          <w:lang w:val="sr-Cyrl-BA"/>
        </w:rPr>
        <w:t>;</w:t>
      </w:r>
    </w:p>
    <w:p w:rsidR="006F330A" w:rsidRPr="00ED3200" w:rsidRDefault="006F330A" w:rsidP="004D4D43">
      <w:pPr>
        <w:pStyle w:val="ListParagraph"/>
        <w:numPr>
          <w:ilvl w:val="0"/>
          <w:numId w:val="85"/>
        </w:numPr>
        <w:jc w:val="both"/>
        <w:rPr>
          <w:rFonts w:ascii="Times New Roman" w:hAnsi="Times New Roman" w:cs="Times New Roman"/>
          <w:sz w:val="24"/>
          <w:szCs w:val="24"/>
          <w:lang w:val="sr-Cyrl-BA"/>
        </w:rPr>
      </w:pPr>
      <w:r w:rsidRPr="00ED3200">
        <w:rPr>
          <w:rFonts w:ascii="Times New Roman" w:hAnsi="Times New Roman" w:cs="Times New Roman"/>
          <w:sz w:val="24"/>
          <w:szCs w:val="24"/>
          <w:lang w:val="sr-Cyrl-BA"/>
        </w:rPr>
        <w:t>Посљедице по економију и околину - имајући у виду процјењену отпорност јединице локалне самоуправе која је</w:t>
      </w:r>
      <w:r w:rsidR="00ED3200">
        <w:rPr>
          <w:rFonts w:ascii="Times New Roman" w:hAnsi="Times New Roman" w:cs="Times New Roman"/>
          <w:b/>
          <w:sz w:val="24"/>
          <w:szCs w:val="24"/>
          <w:lang w:val="sr-Cyrl-BA"/>
        </w:rPr>
        <w:t xml:space="preserve"> средња</w:t>
      </w:r>
      <w:r w:rsidRPr="00ED3200">
        <w:rPr>
          <w:rFonts w:ascii="Times New Roman" w:hAnsi="Times New Roman" w:cs="Times New Roman"/>
          <w:b/>
          <w:sz w:val="24"/>
          <w:szCs w:val="24"/>
          <w:lang w:val="sr-Cyrl-BA"/>
        </w:rPr>
        <w:t xml:space="preserve"> (</w:t>
      </w:r>
      <w:r w:rsidR="00ED3200">
        <w:rPr>
          <w:rFonts w:ascii="Times New Roman" w:hAnsi="Times New Roman" w:cs="Times New Roman"/>
          <w:b/>
          <w:sz w:val="24"/>
          <w:szCs w:val="24"/>
          <w:lang w:val="sr-Cyrl-BA"/>
        </w:rPr>
        <w:t>3</w:t>
      </w:r>
      <w:r w:rsidRPr="00ED3200">
        <w:rPr>
          <w:rFonts w:ascii="Times New Roman" w:hAnsi="Times New Roman" w:cs="Times New Roman"/>
          <w:b/>
          <w:sz w:val="24"/>
          <w:szCs w:val="24"/>
          <w:lang w:val="sr-Cyrl-BA"/>
        </w:rPr>
        <w:t>)</w:t>
      </w:r>
      <w:r w:rsidRPr="00ED3200">
        <w:rPr>
          <w:rFonts w:ascii="Times New Roman" w:hAnsi="Times New Roman" w:cs="Times New Roman"/>
          <w:sz w:val="24"/>
          <w:szCs w:val="24"/>
          <w:lang w:val="sr-Cyrl-BA"/>
        </w:rPr>
        <w:t xml:space="preserve"> и штету која се процјењује по ову штићену вриједност као </w:t>
      </w:r>
      <w:r w:rsidRPr="00ED3200">
        <w:rPr>
          <w:rFonts w:ascii="Times New Roman" w:hAnsi="Times New Roman" w:cs="Times New Roman"/>
          <w:b/>
          <w:sz w:val="24"/>
          <w:szCs w:val="24"/>
          <w:lang w:val="sr-Cyrl-BA"/>
        </w:rPr>
        <w:t>значајна (4)</w:t>
      </w:r>
      <w:r w:rsidRPr="00ED3200">
        <w:rPr>
          <w:rFonts w:ascii="Times New Roman" w:hAnsi="Times New Roman" w:cs="Times New Roman"/>
          <w:sz w:val="24"/>
          <w:szCs w:val="24"/>
          <w:lang w:val="sr-Cyrl-BA"/>
        </w:rPr>
        <w:t xml:space="preserve"> посљедице су </w:t>
      </w:r>
      <w:r w:rsidR="00ED3200">
        <w:rPr>
          <w:rFonts w:ascii="Times New Roman" w:hAnsi="Times New Roman" w:cs="Times New Roman"/>
          <w:b/>
          <w:sz w:val="24"/>
          <w:szCs w:val="24"/>
          <w:lang w:val="sr-Cyrl-BA"/>
        </w:rPr>
        <w:t>умјерене</w:t>
      </w:r>
      <w:r w:rsidRPr="00ED3200">
        <w:rPr>
          <w:rFonts w:ascii="Times New Roman" w:hAnsi="Times New Roman" w:cs="Times New Roman"/>
          <w:b/>
          <w:sz w:val="24"/>
          <w:szCs w:val="24"/>
          <w:lang w:val="sr-Cyrl-BA"/>
        </w:rPr>
        <w:t xml:space="preserve"> (</w:t>
      </w:r>
      <w:r w:rsidR="00ED3200">
        <w:rPr>
          <w:rFonts w:ascii="Times New Roman" w:hAnsi="Times New Roman" w:cs="Times New Roman"/>
          <w:b/>
          <w:sz w:val="24"/>
          <w:szCs w:val="24"/>
          <w:lang w:val="sr-Cyrl-BA"/>
        </w:rPr>
        <w:t>3</w:t>
      </w:r>
      <w:r w:rsidRPr="00ED3200">
        <w:rPr>
          <w:rFonts w:ascii="Times New Roman" w:hAnsi="Times New Roman" w:cs="Times New Roman"/>
          <w:b/>
          <w:sz w:val="24"/>
          <w:szCs w:val="24"/>
          <w:lang w:val="sr-Cyrl-BA"/>
        </w:rPr>
        <w:t>)</w:t>
      </w:r>
      <w:r w:rsidRPr="00ED3200">
        <w:rPr>
          <w:rFonts w:ascii="Times New Roman" w:hAnsi="Times New Roman" w:cs="Times New Roman"/>
          <w:sz w:val="24"/>
          <w:szCs w:val="24"/>
          <w:lang w:val="sr-Cyrl-BA"/>
        </w:rPr>
        <w:t>;</w:t>
      </w:r>
    </w:p>
    <w:p w:rsidR="00BD0FE3" w:rsidRPr="002207EE" w:rsidRDefault="006F330A" w:rsidP="00ED3200">
      <w:pPr>
        <w:pStyle w:val="ListParagraph"/>
        <w:numPr>
          <w:ilvl w:val="0"/>
          <w:numId w:val="85"/>
        </w:numPr>
        <w:jc w:val="both"/>
        <w:rPr>
          <w:rFonts w:ascii="Times New Roman" w:hAnsi="Times New Roman" w:cs="Times New Roman"/>
          <w:sz w:val="24"/>
          <w:szCs w:val="24"/>
          <w:lang w:val="sr-Cyrl-BA"/>
        </w:rPr>
      </w:pPr>
      <w:r w:rsidRPr="00ED3200">
        <w:rPr>
          <w:rFonts w:ascii="Times New Roman" w:hAnsi="Times New Roman" w:cs="Times New Roman"/>
          <w:sz w:val="24"/>
          <w:szCs w:val="24"/>
          <w:lang w:val="sr-Cyrl-BA"/>
        </w:rPr>
        <w:t xml:space="preserve">Друштвено/социјална стабилност - имајући у виду процјењену отпорност јединице локалне самоуправе која је </w:t>
      </w:r>
      <w:r w:rsidR="00ED3200">
        <w:rPr>
          <w:rFonts w:ascii="Times New Roman" w:hAnsi="Times New Roman" w:cs="Times New Roman"/>
          <w:b/>
          <w:sz w:val="24"/>
          <w:szCs w:val="24"/>
          <w:lang w:val="sr-Cyrl-BA"/>
        </w:rPr>
        <w:t>средња</w:t>
      </w:r>
      <w:r w:rsidRPr="00ED3200">
        <w:rPr>
          <w:rFonts w:ascii="Times New Roman" w:hAnsi="Times New Roman" w:cs="Times New Roman"/>
          <w:b/>
          <w:sz w:val="24"/>
          <w:szCs w:val="24"/>
          <w:lang w:val="sr-Cyrl-BA"/>
        </w:rPr>
        <w:t xml:space="preserve"> (</w:t>
      </w:r>
      <w:r w:rsidR="00ED3200">
        <w:rPr>
          <w:rFonts w:ascii="Times New Roman" w:hAnsi="Times New Roman" w:cs="Times New Roman"/>
          <w:b/>
          <w:sz w:val="24"/>
          <w:szCs w:val="24"/>
          <w:lang w:val="sr-Cyrl-BA"/>
        </w:rPr>
        <w:t>3</w:t>
      </w:r>
      <w:r w:rsidRPr="00ED3200">
        <w:rPr>
          <w:rFonts w:ascii="Times New Roman" w:hAnsi="Times New Roman" w:cs="Times New Roman"/>
          <w:b/>
          <w:sz w:val="24"/>
          <w:szCs w:val="24"/>
          <w:lang w:val="sr-Cyrl-BA"/>
        </w:rPr>
        <w:t>)</w:t>
      </w:r>
      <w:r w:rsidRPr="00ED3200">
        <w:rPr>
          <w:rFonts w:ascii="Times New Roman" w:hAnsi="Times New Roman" w:cs="Times New Roman"/>
          <w:sz w:val="24"/>
          <w:szCs w:val="24"/>
          <w:lang w:val="sr-Cyrl-BA"/>
        </w:rPr>
        <w:t xml:space="preserve"> и штету која се процјењује по ову штићену вриједност као </w:t>
      </w:r>
      <w:r w:rsidR="00ED3200">
        <w:rPr>
          <w:rFonts w:ascii="Times New Roman" w:hAnsi="Times New Roman" w:cs="Times New Roman"/>
          <w:b/>
          <w:sz w:val="24"/>
          <w:szCs w:val="24"/>
          <w:lang w:val="sr-Cyrl-BA"/>
        </w:rPr>
        <w:t>катастрофална</w:t>
      </w:r>
      <w:r w:rsidRPr="00ED3200">
        <w:rPr>
          <w:rFonts w:ascii="Times New Roman" w:hAnsi="Times New Roman" w:cs="Times New Roman"/>
          <w:b/>
          <w:sz w:val="24"/>
          <w:szCs w:val="24"/>
          <w:lang w:val="sr-Cyrl-BA"/>
        </w:rPr>
        <w:t xml:space="preserve"> (</w:t>
      </w:r>
      <w:r w:rsidR="00ED3200">
        <w:rPr>
          <w:rFonts w:ascii="Times New Roman" w:hAnsi="Times New Roman" w:cs="Times New Roman"/>
          <w:b/>
          <w:sz w:val="24"/>
          <w:szCs w:val="24"/>
          <w:lang w:val="sr-Cyrl-BA"/>
        </w:rPr>
        <w:t>5</w:t>
      </w:r>
      <w:r w:rsidRPr="00ED3200">
        <w:rPr>
          <w:rFonts w:ascii="Times New Roman" w:hAnsi="Times New Roman" w:cs="Times New Roman"/>
          <w:b/>
          <w:sz w:val="24"/>
          <w:szCs w:val="24"/>
          <w:lang w:val="sr-Cyrl-BA"/>
        </w:rPr>
        <w:t>)</w:t>
      </w:r>
      <w:r w:rsidRPr="00ED3200">
        <w:rPr>
          <w:rFonts w:ascii="Times New Roman" w:hAnsi="Times New Roman" w:cs="Times New Roman"/>
          <w:sz w:val="24"/>
          <w:szCs w:val="24"/>
          <w:lang w:val="sr-Cyrl-BA"/>
        </w:rPr>
        <w:t xml:space="preserve"> посљедице су </w:t>
      </w:r>
      <w:r w:rsidRPr="00ED3200">
        <w:rPr>
          <w:rFonts w:ascii="Times New Roman" w:hAnsi="Times New Roman" w:cs="Times New Roman"/>
          <w:b/>
          <w:sz w:val="24"/>
          <w:szCs w:val="24"/>
          <w:lang w:val="sr-Cyrl-BA"/>
        </w:rPr>
        <w:t>значајне (4)</w:t>
      </w:r>
      <w:r w:rsidRPr="00ED3200">
        <w:rPr>
          <w:rFonts w:ascii="Times New Roman" w:hAnsi="Times New Roman" w:cs="Times New Roman"/>
          <w:sz w:val="24"/>
          <w:szCs w:val="24"/>
          <w:lang w:val="sr-Cyrl-BA"/>
        </w:rPr>
        <w:t>;</w:t>
      </w:r>
    </w:p>
    <w:p w:rsidR="006F330A" w:rsidRPr="00ED3200" w:rsidRDefault="006F330A" w:rsidP="00ED3200">
      <w:pPr>
        <w:rPr>
          <w:rFonts w:ascii="Times New Roman" w:hAnsi="Times New Roman" w:cs="Times New Roman"/>
          <w:i/>
          <w:sz w:val="24"/>
          <w:szCs w:val="24"/>
          <w:lang w:val="sr-Cyrl-BA"/>
        </w:rPr>
      </w:pPr>
      <w:r w:rsidRPr="00ED3200">
        <w:rPr>
          <w:rFonts w:ascii="Times New Roman" w:hAnsi="Times New Roman" w:cs="Times New Roman"/>
          <w:i/>
          <w:sz w:val="24"/>
          <w:szCs w:val="24"/>
          <w:lang w:val="sr-Cyrl-BA"/>
        </w:rPr>
        <w:t>Процјена ризика</w:t>
      </w:r>
    </w:p>
    <w:p w:rsidR="0037549B" w:rsidRPr="00E92CC9" w:rsidRDefault="006F330A" w:rsidP="00ED3200">
      <w:pPr>
        <w:jc w:val="both"/>
        <w:rPr>
          <w:rFonts w:ascii="Times New Roman" w:hAnsi="Times New Roman" w:cs="Times New Roman"/>
          <w:sz w:val="24"/>
          <w:szCs w:val="24"/>
        </w:rPr>
      </w:pPr>
      <w:r w:rsidRPr="00ED3200">
        <w:rPr>
          <w:rFonts w:ascii="Times New Roman" w:hAnsi="Times New Roman" w:cs="Times New Roman"/>
          <w:sz w:val="24"/>
          <w:szCs w:val="24"/>
          <w:lang w:val="sr-Cyrl-BA"/>
        </w:rPr>
        <w:t>У складу са процјенама штете и посљедица земљотреса од 7 степени МСЦ процјењујемо да је ризик по људе, економију/околину и друштвено/социјалну стабилност како је дато у сљедећим матрицама ризика:</w:t>
      </w:r>
    </w:p>
    <w:p w:rsidR="006F330A" w:rsidRDefault="006F330A" w:rsidP="006F330A">
      <w:pPr>
        <w:ind w:firstLine="708"/>
        <w:rPr>
          <w:rFonts w:ascii="Times New Roman" w:hAnsi="Times New Roman" w:cs="Times New Roman"/>
          <w:lang w:val="sr-Cyrl-BA"/>
        </w:rPr>
      </w:pPr>
    </w:p>
    <w:tbl>
      <w:tblPr>
        <w:tblW w:w="5000" w:type="pct"/>
        <w:tblLook w:val="04A0"/>
      </w:tblPr>
      <w:tblGrid>
        <w:gridCol w:w="3096"/>
        <w:gridCol w:w="3095"/>
        <w:gridCol w:w="3095"/>
      </w:tblGrid>
      <w:tr w:rsidR="006F330A" w:rsidRPr="00984FCC" w:rsidTr="00BD0FE3">
        <w:tc>
          <w:tcPr>
            <w:tcW w:w="1667" w:type="pct"/>
            <w:shd w:val="clear" w:color="auto" w:fill="auto"/>
            <w:vAlign w:val="center"/>
          </w:tcPr>
          <w:p w:rsidR="006F330A" w:rsidRPr="00984FCC" w:rsidRDefault="006F330A" w:rsidP="006F330A">
            <w:pPr>
              <w:ind w:left="284"/>
              <w:rPr>
                <w:rFonts w:ascii="Times New Roman" w:hAnsi="Times New Roman" w:cs="Times New Roman"/>
                <w:lang w:val="sr-Cyrl-BA"/>
              </w:rPr>
            </w:pPr>
            <w:r w:rsidRPr="00984FCC">
              <w:rPr>
                <w:rFonts w:ascii="Times New Roman" w:hAnsi="Times New Roman" w:cs="Times New Roman"/>
                <w:lang w:val="sr-Cyrl-BA"/>
              </w:rPr>
              <w:t>Ризик по људе</w:t>
            </w:r>
          </w:p>
        </w:tc>
        <w:tc>
          <w:tcPr>
            <w:tcW w:w="1666" w:type="pct"/>
            <w:shd w:val="clear" w:color="auto" w:fill="auto"/>
            <w:vAlign w:val="center"/>
          </w:tcPr>
          <w:p w:rsidR="006F330A" w:rsidRPr="00984FCC" w:rsidRDefault="006F330A" w:rsidP="006F330A">
            <w:pPr>
              <w:rPr>
                <w:rFonts w:ascii="Times New Roman" w:hAnsi="Times New Roman" w:cs="Times New Roman"/>
                <w:lang w:val="sr-Cyrl-BA"/>
              </w:rPr>
            </w:pPr>
            <w:r w:rsidRPr="00984FCC">
              <w:rPr>
                <w:rFonts w:ascii="Times New Roman" w:hAnsi="Times New Roman" w:cs="Times New Roman"/>
                <w:lang w:val="sr-Cyrl-BA"/>
              </w:rPr>
              <w:t>Ризик по економију/околину</w:t>
            </w:r>
          </w:p>
        </w:tc>
        <w:tc>
          <w:tcPr>
            <w:tcW w:w="1666" w:type="pct"/>
            <w:shd w:val="clear" w:color="auto" w:fill="auto"/>
            <w:vAlign w:val="center"/>
          </w:tcPr>
          <w:p w:rsidR="006F330A" w:rsidRPr="00984FCC" w:rsidRDefault="006F330A" w:rsidP="006F330A">
            <w:pPr>
              <w:ind w:left="181"/>
              <w:rPr>
                <w:rFonts w:ascii="Times New Roman" w:hAnsi="Times New Roman" w:cs="Times New Roman"/>
                <w:lang w:val="sr-Cyrl-BA"/>
              </w:rPr>
            </w:pPr>
            <w:r w:rsidRPr="00984FCC">
              <w:rPr>
                <w:rFonts w:ascii="Times New Roman" w:hAnsi="Times New Roman" w:cs="Times New Roman"/>
                <w:lang w:val="sr-Cyrl-BA"/>
              </w:rPr>
              <w:t>Друштвено/социјална стабилност</w:t>
            </w:r>
          </w:p>
        </w:tc>
      </w:tr>
      <w:tr w:rsidR="006F330A" w:rsidRPr="00984FCC" w:rsidTr="00BD0FE3">
        <w:tc>
          <w:tcPr>
            <w:tcW w:w="1667" w:type="pct"/>
            <w:shd w:val="clear" w:color="auto" w:fill="auto"/>
          </w:tcPr>
          <w:p w:rsidR="006F330A" w:rsidRPr="00984FCC" w:rsidRDefault="006F330A" w:rsidP="006F330A">
            <w:pPr>
              <w:rPr>
                <w:rFonts w:ascii="Times New Roman" w:hAnsi="Times New Roman" w:cs="Times New Roman"/>
                <w:lang w:val="sr-Cyrl-BA"/>
              </w:rPr>
            </w:pPr>
          </w:p>
          <w:tbl>
            <w:tblP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ED3200" w:rsidRPr="00984FCC" w:rsidTr="00BE7417">
              <w:trPr>
                <w:trHeight w:val="267"/>
              </w:trPr>
              <w:tc>
                <w:tcPr>
                  <w:tcW w:w="506" w:type="dxa"/>
                  <w:vMerge w:val="restart"/>
                  <w:tcBorders>
                    <w:top w:val="nil"/>
                    <w:left w:val="nil"/>
                    <w:right w:val="single" w:sz="4" w:space="0" w:color="auto"/>
                  </w:tcBorders>
                  <w:shd w:val="clear" w:color="auto" w:fill="auto"/>
                  <w:textDirection w:val="btLr"/>
                  <w:vAlign w:val="center"/>
                </w:tcPr>
                <w:p w:rsidR="00ED3200" w:rsidRPr="00ED3200" w:rsidRDefault="00ED3200" w:rsidP="006F330A">
                  <w:pPr>
                    <w:ind w:right="113"/>
                    <w:rPr>
                      <w:rFonts w:ascii="Times New Roman" w:hAnsi="Times New Roman" w:cs="Times New Roman"/>
                      <w:b/>
                      <w:sz w:val="18"/>
                      <w:szCs w:val="18"/>
                      <w:lang w:val="sr-Cyrl-BA"/>
                    </w:rPr>
                  </w:pPr>
                  <w:r w:rsidRPr="00ED3200">
                    <w:rPr>
                      <w:rFonts w:ascii="Times New Roman" w:hAnsi="Times New Roman" w:cs="Times New Roman"/>
                      <w:b/>
                      <w:sz w:val="18"/>
                      <w:szCs w:val="18"/>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D3200" w:rsidRPr="00ED3200" w:rsidRDefault="00ED3200" w:rsidP="006F330A">
                  <w:pPr>
                    <w:rPr>
                      <w:rFonts w:ascii="Times New Roman" w:hAnsi="Times New Roman" w:cs="Times New Roman"/>
                      <w:sz w:val="18"/>
                      <w:szCs w:val="18"/>
                      <w:lang w:val="sr-Cyrl-BA"/>
                    </w:rPr>
                  </w:pPr>
                  <w:r w:rsidRPr="00ED3200">
                    <w:rPr>
                      <w:rFonts w:ascii="Times New Roman" w:hAnsi="Times New Roman" w:cs="Times New Roman"/>
                      <w:sz w:val="18"/>
                      <w:szCs w:val="18"/>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ED3200" w:rsidRPr="00984FCC" w:rsidRDefault="00ED320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ED3200" w:rsidRPr="00984FCC" w:rsidRDefault="00ED3200"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ED3200" w:rsidRPr="00984FCC" w:rsidRDefault="00ED3200"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ED3200" w:rsidRPr="00984FCC" w:rsidRDefault="00ED3200"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ED3200" w:rsidRPr="00984FCC" w:rsidRDefault="00ED3200" w:rsidP="006F330A">
                  <w:pPr>
                    <w:rPr>
                      <w:rFonts w:ascii="Times New Roman" w:hAnsi="Times New Roman" w:cs="Times New Roman"/>
                      <w:lang w:val="sr-Cyrl-BA"/>
                    </w:rPr>
                  </w:pPr>
                </w:p>
              </w:tc>
            </w:tr>
            <w:tr w:rsidR="00ED3200" w:rsidRPr="00984FCC" w:rsidTr="00BE7417">
              <w:trPr>
                <w:trHeight w:val="142"/>
              </w:trPr>
              <w:tc>
                <w:tcPr>
                  <w:tcW w:w="506" w:type="dxa"/>
                  <w:vMerge/>
                  <w:tcBorders>
                    <w:left w:val="nil"/>
                    <w:right w:val="single" w:sz="4" w:space="0" w:color="auto"/>
                  </w:tcBorders>
                  <w:shd w:val="clear" w:color="auto" w:fill="auto"/>
                </w:tcPr>
                <w:p w:rsidR="00ED3200" w:rsidRPr="00ED3200" w:rsidRDefault="00ED3200" w:rsidP="006F330A">
                  <w:pPr>
                    <w:rPr>
                      <w:rFonts w:ascii="Times New Roman" w:hAnsi="Times New Roman" w:cs="Times New Roman"/>
                      <w:sz w:val="18"/>
                      <w:szCs w:val="18"/>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D3200" w:rsidRPr="00ED3200" w:rsidRDefault="00ED3200" w:rsidP="006F330A">
                  <w:pPr>
                    <w:rPr>
                      <w:rFonts w:ascii="Times New Roman" w:hAnsi="Times New Roman" w:cs="Times New Roman"/>
                      <w:sz w:val="18"/>
                      <w:szCs w:val="18"/>
                      <w:lang w:val="sr-Cyrl-BA"/>
                    </w:rPr>
                  </w:pPr>
                  <w:r w:rsidRPr="00ED3200">
                    <w:rPr>
                      <w:rFonts w:ascii="Times New Roman" w:hAnsi="Times New Roman" w:cs="Times New Roman"/>
                      <w:sz w:val="18"/>
                      <w:szCs w:val="18"/>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Х</w:t>
                  </w: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ED3200" w:rsidRPr="00984FCC" w:rsidRDefault="00ED3200"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ED3200" w:rsidRPr="00984FCC" w:rsidRDefault="00ED3200"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ED3200" w:rsidRPr="00984FCC" w:rsidRDefault="00ED3200"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ED3200" w:rsidRPr="00984FCC" w:rsidRDefault="00ED3200" w:rsidP="006F330A">
                  <w:pPr>
                    <w:rPr>
                      <w:rFonts w:ascii="Times New Roman" w:hAnsi="Times New Roman" w:cs="Times New Roman"/>
                      <w:lang w:val="sr-Cyrl-BA"/>
                    </w:rPr>
                  </w:pPr>
                </w:p>
              </w:tc>
            </w:tr>
            <w:tr w:rsidR="00ED3200" w:rsidRPr="00984FCC" w:rsidTr="00BE7417">
              <w:trPr>
                <w:trHeight w:val="142"/>
              </w:trPr>
              <w:tc>
                <w:tcPr>
                  <w:tcW w:w="506" w:type="dxa"/>
                  <w:vMerge/>
                  <w:tcBorders>
                    <w:left w:val="nil"/>
                    <w:right w:val="single" w:sz="4" w:space="0" w:color="auto"/>
                  </w:tcBorders>
                  <w:shd w:val="clear" w:color="auto" w:fill="auto"/>
                </w:tcPr>
                <w:p w:rsidR="00ED3200" w:rsidRPr="00ED3200" w:rsidRDefault="00ED3200" w:rsidP="006F330A">
                  <w:pPr>
                    <w:rPr>
                      <w:rFonts w:ascii="Times New Roman" w:hAnsi="Times New Roman" w:cs="Times New Roman"/>
                      <w:sz w:val="18"/>
                      <w:szCs w:val="18"/>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D3200" w:rsidRPr="00ED3200" w:rsidRDefault="00ED3200" w:rsidP="006F330A">
                  <w:pPr>
                    <w:rPr>
                      <w:rFonts w:ascii="Times New Roman" w:hAnsi="Times New Roman" w:cs="Times New Roman"/>
                      <w:sz w:val="18"/>
                      <w:szCs w:val="18"/>
                      <w:lang w:val="sr-Cyrl-BA"/>
                    </w:rPr>
                  </w:pPr>
                  <w:r w:rsidRPr="00ED3200">
                    <w:rPr>
                      <w:rFonts w:ascii="Times New Roman" w:hAnsi="Times New Roman" w:cs="Times New Roman"/>
                      <w:sz w:val="18"/>
                      <w:szCs w:val="18"/>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ED3200" w:rsidRPr="00984FCC" w:rsidRDefault="00ED320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ED3200" w:rsidRPr="00984FCC" w:rsidRDefault="00ED3200"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ED3200" w:rsidRPr="00984FCC" w:rsidRDefault="00ED3200"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ED3200" w:rsidRPr="00984FCC" w:rsidRDefault="00ED3200"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ED3200" w:rsidRPr="00984FCC" w:rsidRDefault="00ED3200" w:rsidP="006F330A">
                  <w:pPr>
                    <w:rPr>
                      <w:rFonts w:ascii="Times New Roman" w:hAnsi="Times New Roman" w:cs="Times New Roman"/>
                      <w:lang w:val="sr-Cyrl-BA"/>
                    </w:rPr>
                  </w:pPr>
                </w:p>
              </w:tc>
            </w:tr>
            <w:tr w:rsidR="00ED3200" w:rsidRPr="00984FCC" w:rsidTr="00BE7417">
              <w:trPr>
                <w:trHeight w:val="142"/>
              </w:trPr>
              <w:tc>
                <w:tcPr>
                  <w:tcW w:w="506" w:type="dxa"/>
                  <w:vMerge/>
                  <w:tcBorders>
                    <w:left w:val="nil"/>
                    <w:right w:val="single" w:sz="4" w:space="0" w:color="auto"/>
                  </w:tcBorders>
                  <w:shd w:val="clear" w:color="auto" w:fill="auto"/>
                </w:tcPr>
                <w:p w:rsidR="00ED3200" w:rsidRPr="00ED3200" w:rsidRDefault="00ED3200" w:rsidP="006F330A">
                  <w:pPr>
                    <w:rPr>
                      <w:rFonts w:ascii="Times New Roman" w:hAnsi="Times New Roman" w:cs="Times New Roman"/>
                      <w:sz w:val="18"/>
                      <w:szCs w:val="18"/>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D3200" w:rsidRPr="00ED3200" w:rsidRDefault="00ED3200" w:rsidP="006F330A">
                  <w:pPr>
                    <w:rPr>
                      <w:rFonts w:ascii="Times New Roman" w:hAnsi="Times New Roman" w:cs="Times New Roman"/>
                      <w:sz w:val="18"/>
                      <w:szCs w:val="18"/>
                      <w:lang w:val="sr-Cyrl-BA"/>
                    </w:rPr>
                  </w:pPr>
                  <w:r w:rsidRPr="00ED3200">
                    <w:rPr>
                      <w:rFonts w:ascii="Times New Roman" w:hAnsi="Times New Roman" w:cs="Times New Roman"/>
                      <w:sz w:val="18"/>
                      <w:szCs w:val="18"/>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ED3200" w:rsidRPr="00984FCC" w:rsidRDefault="00ED320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ED3200" w:rsidRPr="00984FCC" w:rsidRDefault="00ED3200"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ED3200" w:rsidRPr="00984FCC" w:rsidRDefault="00ED3200"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ED3200" w:rsidRPr="00984FCC" w:rsidRDefault="00ED3200"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ED3200" w:rsidRPr="00984FCC" w:rsidRDefault="00ED3200" w:rsidP="006F330A">
                  <w:pPr>
                    <w:rPr>
                      <w:rFonts w:ascii="Times New Roman" w:hAnsi="Times New Roman" w:cs="Times New Roman"/>
                      <w:lang w:val="sr-Cyrl-BA"/>
                    </w:rPr>
                  </w:pPr>
                </w:p>
              </w:tc>
            </w:tr>
            <w:tr w:rsidR="00ED3200" w:rsidRPr="00984FCC" w:rsidTr="00BE7417">
              <w:trPr>
                <w:trHeight w:val="142"/>
              </w:trPr>
              <w:tc>
                <w:tcPr>
                  <w:tcW w:w="506" w:type="dxa"/>
                  <w:vMerge/>
                  <w:tcBorders>
                    <w:left w:val="nil"/>
                    <w:right w:val="single" w:sz="4" w:space="0" w:color="auto"/>
                  </w:tcBorders>
                  <w:shd w:val="clear" w:color="auto" w:fill="auto"/>
                </w:tcPr>
                <w:p w:rsidR="00ED3200" w:rsidRPr="00984FCC" w:rsidRDefault="00ED3200"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ED3200" w:rsidRPr="00984FCC" w:rsidRDefault="00ED320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ED3200" w:rsidRPr="00984FCC" w:rsidRDefault="00ED3200"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ED3200" w:rsidRPr="00984FCC" w:rsidRDefault="00ED3200"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ED3200" w:rsidRPr="00984FCC" w:rsidRDefault="00ED3200"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ED3200" w:rsidRPr="00984FCC" w:rsidRDefault="00ED3200" w:rsidP="006F330A">
                  <w:pPr>
                    <w:rPr>
                      <w:rFonts w:ascii="Times New Roman" w:hAnsi="Times New Roman" w:cs="Times New Roman"/>
                      <w:lang w:val="sr-Cyrl-BA"/>
                    </w:rPr>
                  </w:pPr>
                </w:p>
              </w:tc>
            </w:tr>
            <w:tr w:rsidR="00ED3200" w:rsidRPr="00984FCC" w:rsidTr="00BE7417">
              <w:trPr>
                <w:trHeight w:val="142"/>
              </w:trPr>
              <w:tc>
                <w:tcPr>
                  <w:tcW w:w="506" w:type="dxa"/>
                  <w:vMerge/>
                  <w:tcBorders>
                    <w:left w:val="nil"/>
                    <w:bottom w:val="nil"/>
                    <w:right w:val="single" w:sz="4" w:space="0" w:color="auto"/>
                  </w:tcBorders>
                  <w:shd w:val="clear" w:color="auto" w:fill="auto"/>
                </w:tcPr>
                <w:p w:rsidR="00ED3200" w:rsidRPr="00984FCC" w:rsidRDefault="00ED3200" w:rsidP="006F330A">
                  <w:pPr>
                    <w:rPr>
                      <w:rFonts w:ascii="Times New Roman" w:hAnsi="Times New Roman" w:cs="Times New Roman"/>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ED3200" w:rsidRPr="00984FCC" w:rsidRDefault="00ED320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5</w:t>
                  </w:r>
                </w:p>
              </w:tc>
            </w:tr>
            <w:tr w:rsidR="006F330A" w:rsidRPr="00984FCC" w:rsidTr="006F330A">
              <w:trPr>
                <w:trHeight w:val="142"/>
              </w:trPr>
              <w:tc>
                <w:tcPr>
                  <w:tcW w:w="50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66" w:type="pct"/>
            <w:shd w:val="clear" w:color="auto" w:fill="auto"/>
          </w:tcPr>
          <w:tbl>
            <w:tblPr>
              <w:tblpPr w:leftFromText="180" w:rightFromText="180" w:horzAnchor="margin" w:tblpY="300"/>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ED3200" w:rsidRPr="00984FCC" w:rsidTr="00BE7417">
              <w:trPr>
                <w:trHeight w:val="267"/>
              </w:trPr>
              <w:tc>
                <w:tcPr>
                  <w:tcW w:w="506" w:type="dxa"/>
                  <w:vMerge w:val="restart"/>
                  <w:tcBorders>
                    <w:top w:val="nil"/>
                    <w:left w:val="nil"/>
                    <w:right w:val="single" w:sz="4" w:space="0" w:color="auto"/>
                  </w:tcBorders>
                  <w:shd w:val="clear" w:color="auto" w:fill="auto"/>
                  <w:textDirection w:val="btLr"/>
                  <w:vAlign w:val="center"/>
                </w:tcPr>
                <w:p w:rsidR="00ED3200" w:rsidRPr="00ED3200" w:rsidRDefault="00ED3200" w:rsidP="006F330A">
                  <w:pPr>
                    <w:ind w:right="113"/>
                    <w:rPr>
                      <w:rFonts w:ascii="Times New Roman" w:hAnsi="Times New Roman" w:cs="Times New Roman"/>
                      <w:b/>
                      <w:sz w:val="18"/>
                      <w:szCs w:val="18"/>
                      <w:lang w:val="sr-Cyrl-BA"/>
                    </w:rPr>
                  </w:pPr>
                  <w:r w:rsidRPr="00ED3200">
                    <w:rPr>
                      <w:rFonts w:ascii="Times New Roman" w:hAnsi="Times New Roman" w:cs="Times New Roman"/>
                      <w:b/>
                      <w:sz w:val="18"/>
                      <w:szCs w:val="18"/>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ED3200" w:rsidRPr="00984FCC" w:rsidRDefault="00ED320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ED3200" w:rsidRPr="00984FCC" w:rsidRDefault="00ED3200"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ED3200" w:rsidRPr="00984FCC" w:rsidRDefault="00ED3200"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ED3200" w:rsidRPr="00984FCC" w:rsidRDefault="00ED3200"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ED3200" w:rsidRPr="00984FCC" w:rsidRDefault="00ED3200" w:rsidP="006F330A">
                  <w:pPr>
                    <w:rPr>
                      <w:rFonts w:ascii="Times New Roman" w:hAnsi="Times New Roman" w:cs="Times New Roman"/>
                      <w:lang w:val="sr-Cyrl-BA"/>
                    </w:rPr>
                  </w:pPr>
                </w:p>
              </w:tc>
            </w:tr>
            <w:tr w:rsidR="00ED3200" w:rsidRPr="00984FCC" w:rsidTr="00BE7417">
              <w:trPr>
                <w:trHeight w:val="142"/>
              </w:trPr>
              <w:tc>
                <w:tcPr>
                  <w:tcW w:w="506" w:type="dxa"/>
                  <w:vMerge/>
                  <w:tcBorders>
                    <w:left w:val="nil"/>
                    <w:right w:val="single" w:sz="4" w:space="0" w:color="auto"/>
                  </w:tcBorders>
                  <w:shd w:val="clear" w:color="auto" w:fill="auto"/>
                </w:tcPr>
                <w:p w:rsidR="00ED3200" w:rsidRPr="00984FCC" w:rsidRDefault="00ED3200"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ED3200" w:rsidRPr="00984FCC" w:rsidRDefault="00ED320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ED3200" w:rsidRPr="00984FCC" w:rsidRDefault="00ED3200"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ED3200" w:rsidRPr="00984FCC" w:rsidRDefault="00ED3200"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ED3200" w:rsidRPr="00984FCC" w:rsidRDefault="00ED3200"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ED3200" w:rsidRPr="00984FCC" w:rsidRDefault="00ED3200" w:rsidP="006F330A">
                  <w:pPr>
                    <w:rPr>
                      <w:rFonts w:ascii="Times New Roman" w:hAnsi="Times New Roman" w:cs="Times New Roman"/>
                      <w:lang w:val="sr-Cyrl-BA"/>
                    </w:rPr>
                  </w:pPr>
                </w:p>
              </w:tc>
            </w:tr>
            <w:tr w:rsidR="00ED3200" w:rsidRPr="00984FCC" w:rsidTr="00BE7417">
              <w:trPr>
                <w:trHeight w:val="142"/>
              </w:trPr>
              <w:tc>
                <w:tcPr>
                  <w:tcW w:w="506" w:type="dxa"/>
                  <w:vMerge/>
                  <w:tcBorders>
                    <w:left w:val="nil"/>
                    <w:right w:val="single" w:sz="4" w:space="0" w:color="auto"/>
                  </w:tcBorders>
                  <w:shd w:val="clear" w:color="auto" w:fill="auto"/>
                </w:tcPr>
                <w:p w:rsidR="00ED3200" w:rsidRPr="00984FCC" w:rsidRDefault="00ED3200"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Х</w:t>
                  </w: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ED3200" w:rsidRPr="00984FCC" w:rsidRDefault="00ED3200"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ED3200" w:rsidRPr="00984FCC" w:rsidRDefault="00ED3200"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ED3200" w:rsidRPr="00984FCC" w:rsidRDefault="00ED3200"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ED3200" w:rsidRPr="00984FCC" w:rsidRDefault="00ED3200" w:rsidP="006F330A">
                  <w:pPr>
                    <w:rPr>
                      <w:rFonts w:ascii="Times New Roman" w:hAnsi="Times New Roman" w:cs="Times New Roman"/>
                      <w:lang w:val="sr-Cyrl-BA"/>
                    </w:rPr>
                  </w:pPr>
                </w:p>
              </w:tc>
            </w:tr>
            <w:tr w:rsidR="00ED3200" w:rsidRPr="00984FCC" w:rsidTr="00BE7417">
              <w:trPr>
                <w:trHeight w:val="142"/>
              </w:trPr>
              <w:tc>
                <w:tcPr>
                  <w:tcW w:w="506" w:type="dxa"/>
                  <w:vMerge/>
                  <w:tcBorders>
                    <w:left w:val="nil"/>
                    <w:right w:val="single" w:sz="4" w:space="0" w:color="auto"/>
                  </w:tcBorders>
                  <w:shd w:val="clear" w:color="auto" w:fill="auto"/>
                </w:tcPr>
                <w:p w:rsidR="00ED3200" w:rsidRPr="00984FCC" w:rsidRDefault="00ED3200"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ED3200" w:rsidRPr="00984FCC" w:rsidRDefault="00ED320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ED3200" w:rsidRPr="00984FCC" w:rsidRDefault="00ED3200"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ED3200" w:rsidRPr="00984FCC" w:rsidRDefault="00ED3200"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ED3200" w:rsidRPr="00984FCC" w:rsidRDefault="00ED3200"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ED3200" w:rsidRPr="00984FCC" w:rsidRDefault="00ED3200" w:rsidP="006F330A">
                  <w:pPr>
                    <w:rPr>
                      <w:rFonts w:ascii="Times New Roman" w:hAnsi="Times New Roman" w:cs="Times New Roman"/>
                      <w:lang w:val="sr-Cyrl-BA"/>
                    </w:rPr>
                  </w:pPr>
                </w:p>
              </w:tc>
            </w:tr>
            <w:tr w:rsidR="00ED3200" w:rsidRPr="00984FCC" w:rsidTr="00BE7417">
              <w:trPr>
                <w:trHeight w:val="142"/>
              </w:trPr>
              <w:tc>
                <w:tcPr>
                  <w:tcW w:w="506" w:type="dxa"/>
                  <w:vMerge/>
                  <w:tcBorders>
                    <w:left w:val="nil"/>
                    <w:right w:val="single" w:sz="4" w:space="0" w:color="auto"/>
                  </w:tcBorders>
                  <w:shd w:val="clear" w:color="auto" w:fill="auto"/>
                </w:tcPr>
                <w:p w:rsidR="00ED3200" w:rsidRPr="00984FCC" w:rsidRDefault="00ED3200"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ED3200" w:rsidRPr="00984FCC" w:rsidRDefault="00ED320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ED3200" w:rsidRPr="00984FCC" w:rsidRDefault="00ED3200"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ED3200" w:rsidRPr="00984FCC" w:rsidRDefault="00ED3200"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ED3200" w:rsidRPr="00984FCC" w:rsidRDefault="00ED3200"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ED3200" w:rsidRPr="00984FCC" w:rsidRDefault="00ED3200" w:rsidP="006F330A">
                  <w:pPr>
                    <w:rPr>
                      <w:rFonts w:ascii="Times New Roman" w:hAnsi="Times New Roman" w:cs="Times New Roman"/>
                      <w:lang w:val="sr-Cyrl-BA"/>
                    </w:rPr>
                  </w:pPr>
                </w:p>
              </w:tc>
            </w:tr>
            <w:tr w:rsidR="00ED3200" w:rsidRPr="00984FCC" w:rsidTr="00BE7417">
              <w:trPr>
                <w:trHeight w:val="142"/>
              </w:trPr>
              <w:tc>
                <w:tcPr>
                  <w:tcW w:w="506" w:type="dxa"/>
                  <w:vMerge/>
                  <w:tcBorders>
                    <w:left w:val="nil"/>
                    <w:bottom w:val="nil"/>
                    <w:right w:val="single" w:sz="4" w:space="0" w:color="auto"/>
                  </w:tcBorders>
                  <w:shd w:val="clear" w:color="auto" w:fill="auto"/>
                </w:tcPr>
                <w:p w:rsidR="00ED3200" w:rsidRPr="00984FCC" w:rsidRDefault="00ED3200" w:rsidP="006F330A">
                  <w:pPr>
                    <w:rPr>
                      <w:rFonts w:ascii="Times New Roman" w:hAnsi="Times New Roman" w:cs="Times New Roman"/>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ED3200" w:rsidRPr="00984FCC" w:rsidRDefault="00ED320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5</w:t>
                  </w:r>
                </w:p>
              </w:tc>
            </w:tr>
            <w:tr w:rsidR="006F330A" w:rsidRPr="00984FCC" w:rsidTr="006F330A">
              <w:trPr>
                <w:trHeight w:val="142"/>
              </w:trPr>
              <w:tc>
                <w:tcPr>
                  <w:tcW w:w="50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66" w:type="pct"/>
            <w:shd w:val="clear" w:color="auto" w:fill="auto"/>
          </w:tcPr>
          <w:tbl>
            <w:tblPr>
              <w:tblpPr w:leftFromText="180" w:rightFromText="180" w:horzAnchor="margin" w:tblpY="285"/>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ED3200" w:rsidRPr="00984FCC" w:rsidTr="00BE7417">
              <w:trPr>
                <w:trHeight w:val="267"/>
              </w:trPr>
              <w:tc>
                <w:tcPr>
                  <w:tcW w:w="506" w:type="dxa"/>
                  <w:vMerge w:val="restart"/>
                  <w:tcBorders>
                    <w:top w:val="nil"/>
                    <w:left w:val="nil"/>
                    <w:right w:val="single" w:sz="4" w:space="0" w:color="auto"/>
                  </w:tcBorders>
                  <w:shd w:val="clear" w:color="auto" w:fill="auto"/>
                  <w:textDirection w:val="btLr"/>
                  <w:vAlign w:val="center"/>
                </w:tcPr>
                <w:p w:rsidR="00ED3200" w:rsidRPr="00ED3200" w:rsidRDefault="00ED3200" w:rsidP="006F330A">
                  <w:pPr>
                    <w:ind w:right="113"/>
                    <w:rPr>
                      <w:rFonts w:ascii="Times New Roman" w:hAnsi="Times New Roman" w:cs="Times New Roman"/>
                      <w:b/>
                      <w:sz w:val="18"/>
                      <w:szCs w:val="18"/>
                      <w:lang w:val="sr-Cyrl-BA"/>
                    </w:rPr>
                  </w:pPr>
                  <w:r w:rsidRPr="00ED3200">
                    <w:rPr>
                      <w:rFonts w:ascii="Times New Roman" w:hAnsi="Times New Roman" w:cs="Times New Roman"/>
                      <w:b/>
                      <w:sz w:val="18"/>
                      <w:szCs w:val="18"/>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ED3200" w:rsidRPr="00984FCC" w:rsidRDefault="00ED320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ED3200" w:rsidRPr="00984FCC" w:rsidRDefault="00ED3200"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ED3200" w:rsidRPr="00984FCC" w:rsidRDefault="00ED3200"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ED3200" w:rsidRPr="00984FCC" w:rsidRDefault="00ED3200"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ED3200" w:rsidRPr="00984FCC" w:rsidRDefault="00ED3200" w:rsidP="006F330A">
                  <w:pPr>
                    <w:rPr>
                      <w:rFonts w:ascii="Times New Roman" w:hAnsi="Times New Roman" w:cs="Times New Roman"/>
                      <w:lang w:val="sr-Cyrl-BA"/>
                    </w:rPr>
                  </w:pPr>
                </w:p>
              </w:tc>
            </w:tr>
            <w:tr w:rsidR="00ED3200" w:rsidRPr="00984FCC" w:rsidTr="00BE7417">
              <w:trPr>
                <w:trHeight w:val="142"/>
              </w:trPr>
              <w:tc>
                <w:tcPr>
                  <w:tcW w:w="506" w:type="dxa"/>
                  <w:vMerge/>
                  <w:tcBorders>
                    <w:left w:val="nil"/>
                    <w:right w:val="single" w:sz="4" w:space="0" w:color="auto"/>
                  </w:tcBorders>
                  <w:shd w:val="clear" w:color="auto" w:fill="auto"/>
                </w:tcPr>
                <w:p w:rsidR="00ED3200" w:rsidRPr="00984FCC" w:rsidRDefault="00ED3200"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Х</w:t>
                  </w: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ED3200" w:rsidRPr="00984FCC" w:rsidRDefault="00ED3200"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ED3200" w:rsidRPr="00984FCC" w:rsidRDefault="00ED3200"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ED3200" w:rsidRPr="00984FCC" w:rsidRDefault="00ED3200"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ED3200" w:rsidRPr="00984FCC" w:rsidRDefault="00ED3200" w:rsidP="006F330A">
                  <w:pPr>
                    <w:rPr>
                      <w:rFonts w:ascii="Times New Roman" w:hAnsi="Times New Roman" w:cs="Times New Roman"/>
                      <w:lang w:val="sr-Cyrl-BA"/>
                    </w:rPr>
                  </w:pPr>
                </w:p>
              </w:tc>
            </w:tr>
            <w:tr w:rsidR="00ED3200" w:rsidRPr="00984FCC" w:rsidTr="00BE7417">
              <w:trPr>
                <w:trHeight w:val="142"/>
              </w:trPr>
              <w:tc>
                <w:tcPr>
                  <w:tcW w:w="506" w:type="dxa"/>
                  <w:vMerge/>
                  <w:tcBorders>
                    <w:left w:val="nil"/>
                    <w:right w:val="single" w:sz="4" w:space="0" w:color="auto"/>
                  </w:tcBorders>
                  <w:shd w:val="clear" w:color="auto" w:fill="auto"/>
                </w:tcPr>
                <w:p w:rsidR="00ED3200" w:rsidRPr="00984FCC" w:rsidRDefault="00ED3200"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ED3200" w:rsidRPr="00984FCC" w:rsidRDefault="00ED320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ED3200" w:rsidRPr="00984FCC" w:rsidRDefault="00ED3200"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ED3200" w:rsidRPr="00984FCC" w:rsidRDefault="00ED3200"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ED3200" w:rsidRPr="00984FCC" w:rsidRDefault="00ED3200"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ED3200" w:rsidRPr="00984FCC" w:rsidRDefault="00ED3200" w:rsidP="006F330A">
                  <w:pPr>
                    <w:rPr>
                      <w:rFonts w:ascii="Times New Roman" w:hAnsi="Times New Roman" w:cs="Times New Roman"/>
                      <w:lang w:val="sr-Cyrl-BA"/>
                    </w:rPr>
                  </w:pPr>
                </w:p>
              </w:tc>
            </w:tr>
            <w:tr w:rsidR="00ED3200" w:rsidRPr="00984FCC" w:rsidTr="00BE7417">
              <w:trPr>
                <w:trHeight w:val="142"/>
              </w:trPr>
              <w:tc>
                <w:tcPr>
                  <w:tcW w:w="506" w:type="dxa"/>
                  <w:vMerge/>
                  <w:tcBorders>
                    <w:left w:val="nil"/>
                    <w:right w:val="single" w:sz="4" w:space="0" w:color="auto"/>
                  </w:tcBorders>
                  <w:shd w:val="clear" w:color="auto" w:fill="auto"/>
                </w:tcPr>
                <w:p w:rsidR="00ED3200" w:rsidRPr="00984FCC" w:rsidRDefault="00ED3200"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ED3200" w:rsidRPr="00984FCC" w:rsidRDefault="00ED320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ED3200" w:rsidRPr="00984FCC" w:rsidRDefault="00ED3200"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ED3200" w:rsidRPr="00984FCC" w:rsidRDefault="00ED3200"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ED3200" w:rsidRPr="00984FCC" w:rsidRDefault="00ED3200"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ED3200" w:rsidRPr="00984FCC" w:rsidRDefault="00ED3200" w:rsidP="006F330A">
                  <w:pPr>
                    <w:rPr>
                      <w:rFonts w:ascii="Times New Roman" w:hAnsi="Times New Roman" w:cs="Times New Roman"/>
                      <w:lang w:val="sr-Cyrl-BA"/>
                    </w:rPr>
                  </w:pPr>
                </w:p>
              </w:tc>
            </w:tr>
            <w:tr w:rsidR="00ED3200" w:rsidRPr="00984FCC" w:rsidTr="00BE7417">
              <w:trPr>
                <w:trHeight w:val="142"/>
              </w:trPr>
              <w:tc>
                <w:tcPr>
                  <w:tcW w:w="506" w:type="dxa"/>
                  <w:vMerge/>
                  <w:tcBorders>
                    <w:left w:val="nil"/>
                    <w:right w:val="single" w:sz="4" w:space="0" w:color="auto"/>
                  </w:tcBorders>
                  <w:shd w:val="clear" w:color="auto" w:fill="auto"/>
                </w:tcPr>
                <w:p w:rsidR="00ED3200" w:rsidRPr="00984FCC" w:rsidRDefault="00ED3200"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ED3200" w:rsidRPr="00984FCC" w:rsidRDefault="00ED320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ED3200" w:rsidRPr="00984FCC" w:rsidRDefault="00ED3200"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ED3200" w:rsidRPr="00984FCC" w:rsidRDefault="00ED3200"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ED3200" w:rsidRPr="00984FCC" w:rsidRDefault="00ED3200"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ED3200" w:rsidRPr="00984FCC" w:rsidRDefault="00ED3200" w:rsidP="006F330A">
                  <w:pPr>
                    <w:rPr>
                      <w:rFonts w:ascii="Times New Roman" w:hAnsi="Times New Roman" w:cs="Times New Roman"/>
                      <w:lang w:val="sr-Cyrl-BA"/>
                    </w:rPr>
                  </w:pPr>
                </w:p>
              </w:tc>
            </w:tr>
            <w:tr w:rsidR="00ED3200" w:rsidRPr="00984FCC" w:rsidTr="00BE7417">
              <w:trPr>
                <w:trHeight w:val="142"/>
              </w:trPr>
              <w:tc>
                <w:tcPr>
                  <w:tcW w:w="506" w:type="dxa"/>
                  <w:vMerge/>
                  <w:tcBorders>
                    <w:left w:val="nil"/>
                    <w:bottom w:val="nil"/>
                    <w:right w:val="single" w:sz="4" w:space="0" w:color="auto"/>
                  </w:tcBorders>
                  <w:shd w:val="clear" w:color="auto" w:fill="auto"/>
                </w:tcPr>
                <w:p w:rsidR="00ED3200" w:rsidRPr="00984FCC" w:rsidRDefault="00ED3200" w:rsidP="006F330A">
                  <w:pPr>
                    <w:rPr>
                      <w:rFonts w:ascii="Times New Roman" w:hAnsi="Times New Roman" w:cs="Times New Roman"/>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ED3200" w:rsidRPr="00984FCC" w:rsidRDefault="00ED320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ED3200" w:rsidRPr="00984FCC" w:rsidRDefault="00ED3200" w:rsidP="006F330A">
                  <w:pPr>
                    <w:rPr>
                      <w:rFonts w:ascii="Times New Roman" w:hAnsi="Times New Roman" w:cs="Times New Roman"/>
                      <w:lang w:val="sr-Cyrl-BA"/>
                    </w:rPr>
                  </w:pPr>
                  <w:r w:rsidRPr="00984FCC">
                    <w:rPr>
                      <w:rFonts w:ascii="Times New Roman" w:hAnsi="Times New Roman" w:cs="Times New Roman"/>
                      <w:lang w:val="sr-Cyrl-BA"/>
                    </w:rPr>
                    <w:t>5</w:t>
                  </w:r>
                </w:p>
              </w:tc>
            </w:tr>
            <w:tr w:rsidR="006F330A" w:rsidRPr="00984FCC" w:rsidTr="006F330A">
              <w:trPr>
                <w:trHeight w:val="142"/>
              </w:trPr>
              <w:tc>
                <w:tcPr>
                  <w:tcW w:w="50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r>
    </w:tbl>
    <w:p w:rsidR="00BD0FE3" w:rsidRDefault="00BD0FE3" w:rsidP="005A771E">
      <w:pPr>
        <w:pStyle w:val="Caption"/>
      </w:pPr>
      <w:bookmarkStart w:id="80" w:name="_Toc30938957"/>
    </w:p>
    <w:p w:rsidR="006F330A" w:rsidRPr="00984FCC" w:rsidRDefault="006F330A" w:rsidP="005A771E">
      <w:pPr>
        <w:pStyle w:val="Caption"/>
      </w:pPr>
      <w:r w:rsidRPr="00BD0FE3">
        <w:rPr>
          <w:b/>
        </w:rPr>
        <w:t>Табела</w:t>
      </w:r>
      <w:r w:rsidR="00BD0FE3" w:rsidRPr="00BD0FE3">
        <w:rPr>
          <w:b/>
          <w:lang w:val="sr-Cyrl-BA"/>
        </w:rPr>
        <w:t xml:space="preserve"> 62</w:t>
      </w:r>
      <w:r w:rsidRPr="00BD0FE3">
        <w:rPr>
          <w:b/>
        </w:rPr>
        <w:t>.:</w:t>
      </w:r>
      <w:r w:rsidRPr="00ED3200">
        <w:t>Матрице анализе ризика од земљотреса 7 степени МСЦ</w:t>
      </w:r>
      <w:bookmarkEnd w:id="80"/>
    </w:p>
    <w:p w:rsidR="00ED3200" w:rsidRDefault="00ED3200" w:rsidP="006F330A">
      <w:pPr>
        <w:ind w:firstLine="708"/>
        <w:rPr>
          <w:rFonts w:ascii="Times New Roman" w:hAnsi="Times New Roman" w:cs="Times New Roman"/>
          <w:lang w:val="sr-Cyrl-BA"/>
        </w:rPr>
      </w:pPr>
    </w:p>
    <w:p w:rsidR="006F330A" w:rsidRPr="00FF7BBE" w:rsidRDefault="006F330A" w:rsidP="00ED3200">
      <w:pPr>
        <w:jc w:val="both"/>
        <w:rPr>
          <w:rFonts w:ascii="Times New Roman" w:hAnsi="Times New Roman" w:cs="Times New Roman"/>
          <w:sz w:val="24"/>
          <w:szCs w:val="24"/>
          <w:lang w:val="sr-Cyrl-BA"/>
        </w:rPr>
      </w:pPr>
      <w:r w:rsidRPr="00FF7BBE">
        <w:rPr>
          <w:rFonts w:ascii="Times New Roman" w:hAnsi="Times New Roman" w:cs="Times New Roman"/>
          <w:sz w:val="24"/>
          <w:szCs w:val="24"/>
          <w:lang w:val="sr-Cyrl-BA"/>
        </w:rPr>
        <w:lastRenderedPageBreak/>
        <w:t xml:space="preserve">У случају земљотреса од 7 степени МСЦ процјењујемо да је ризик </w:t>
      </w:r>
      <w:r w:rsidRPr="00FF7BBE">
        <w:rPr>
          <w:rFonts w:ascii="Times New Roman" w:hAnsi="Times New Roman" w:cs="Times New Roman"/>
          <w:b/>
          <w:sz w:val="24"/>
          <w:szCs w:val="24"/>
          <w:lang w:val="sr-Cyrl-BA"/>
        </w:rPr>
        <w:t>умјерен</w:t>
      </w:r>
      <w:r w:rsidRPr="00FF7BBE">
        <w:rPr>
          <w:rFonts w:ascii="Times New Roman" w:hAnsi="Times New Roman" w:cs="Times New Roman"/>
          <w:sz w:val="24"/>
          <w:szCs w:val="24"/>
          <w:lang w:val="sr-Cyrl-BA"/>
        </w:rPr>
        <w:t xml:space="preserve"> односно </w:t>
      </w:r>
      <w:r w:rsidRPr="00FF7BBE">
        <w:rPr>
          <w:rFonts w:ascii="Times New Roman" w:hAnsi="Times New Roman" w:cs="Times New Roman"/>
          <w:b/>
          <w:sz w:val="24"/>
          <w:szCs w:val="24"/>
          <w:lang w:val="sr-Cyrl-BA"/>
        </w:rPr>
        <w:t>прихватљив</w:t>
      </w:r>
      <w:r w:rsidRPr="00FF7BBE">
        <w:rPr>
          <w:rFonts w:ascii="Times New Roman" w:hAnsi="Times New Roman" w:cs="Times New Roman"/>
          <w:sz w:val="24"/>
          <w:szCs w:val="24"/>
          <w:lang w:val="sr-Cyrl-BA"/>
        </w:rPr>
        <w:t xml:space="preserve"> за људе, економију/околину и друштвено/социјалну стабилност </w:t>
      </w:r>
      <w:r w:rsidR="00BD0FE3">
        <w:rPr>
          <w:rFonts w:ascii="Times New Roman" w:hAnsi="Times New Roman" w:cs="Times New Roman"/>
          <w:sz w:val="24"/>
          <w:szCs w:val="24"/>
          <w:lang w:val="sr-Cyrl-BA"/>
        </w:rPr>
        <w:t>Града</w:t>
      </w:r>
      <w:r w:rsidRPr="00FF7BBE">
        <w:rPr>
          <w:rFonts w:ascii="Times New Roman" w:hAnsi="Times New Roman" w:cs="Times New Roman"/>
          <w:sz w:val="24"/>
          <w:szCs w:val="24"/>
          <w:lang w:val="sr-Cyrl-BA"/>
        </w:rPr>
        <w:t xml:space="preserve"> док је вјероватноћа појаве овог догађаја врло ниска.</w:t>
      </w:r>
    </w:p>
    <w:p w:rsidR="008D77CC" w:rsidRDefault="008D77CC" w:rsidP="00ED3200">
      <w:pPr>
        <w:jc w:val="both"/>
        <w:rPr>
          <w:rFonts w:ascii="Times New Roman" w:hAnsi="Times New Roman" w:cs="Times New Roman"/>
          <w:sz w:val="24"/>
          <w:szCs w:val="24"/>
          <w:lang w:val="sr-Cyrl-BA"/>
        </w:rPr>
      </w:pPr>
    </w:p>
    <w:p w:rsidR="006F330A" w:rsidRPr="00ED3200" w:rsidRDefault="006F330A" w:rsidP="00ED3200">
      <w:pPr>
        <w:jc w:val="both"/>
        <w:rPr>
          <w:rFonts w:ascii="Times New Roman" w:hAnsi="Times New Roman" w:cs="Times New Roman"/>
          <w:sz w:val="24"/>
          <w:szCs w:val="24"/>
          <w:lang w:val="sr-Cyrl-BA"/>
        </w:rPr>
      </w:pPr>
      <w:r w:rsidRPr="00ED3200">
        <w:rPr>
          <w:rFonts w:ascii="Times New Roman" w:hAnsi="Times New Roman" w:cs="Times New Roman"/>
          <w:sz w:val="24"/>
          <w:szCs w:val="24"/>
          <w:lang w:val="sr-Cyrl-BA"/>
        </w:rPr>
        <w:t xml:space="preserve">Узимајући у обзир да је процјењена вјероватноћа појаве земљотреса од 7 степени МСЦ </w:t>
      </w:r>
      <w:r w:rsidRPr="00ED3200">
        <w:rPr>
          <w:rFonts w:ascii="Times New Roman" w:hAnsi="Times New Roman" w:cs="Times New Roman"/>
          <w:b/>
          <w:sz w:val="24"/>
          <w:szCs w:val="24"/>
          <w:lang w:val="sr-Cyrl-BA"/>
        </w:rPr>
        <w:t>врло ниска (1)</w:t>
      </w:r>
      <w:r w:rsidRPr="00ED3200">
        <w:rPr>
          <w:rFonts w:ascii="Times New Roman" w:hAnsi="Times New Roman" w:cs="Times New Roman"/>
          <w:sz w:val="24"/>
          <w:szCs w:val="24"/>
          <w:lang w:val="sr-Cyrl-BA"/>
        </w:rPr>
        <w:t xml:space="preserve"> и процјену да свеукупне посљедице од истог могу бити </w:t>
      </w:r>
      <w:r w:rsidRPr="00ED3200">
        <w:rPr>
          <w:rFonts w:ascii="Times New Roman" w:hAnsi="Times New Roman" w:cs="Times New Roman"/>
          <w:b/>
          <w:sz w:val="24"/>
          <w:szCs w:val="24"/>
          <w:lang w:val="sr-Cyrl-BA"/>
        </w:rPr>
        <w:t>значајне (4),</w:t>
      </w:r>
      <w:r w:rsidRPr="00ED3200">
        <w:rPr>
          <w:rFonts w:ascii="Times New Roman" w:hAnsi="Times New Roman" w:cs="Times New Roman"/>
          <w:sz w:val="24"/>
          <w:szCs w:val="24"/>
          <w:lang w:val="sr-Cyrl-BA"/>
        </w:rPr>
        <w:t xml:space="preserve"> процјењујемо да је ризик у случају земљотреса од 7 степени МСЦ за </w:t>
      </w:r>
      <w:r w:rsidR="00ED3200">
        <w:rPr>
          <w:rFonts w:ascii="Times New Roman" w:hAnsi="Times New Roman" w:cs="Times New Roman"/>
          <w:sz w:val="24"/>
          <w:szCs w:val="24"/>
          <w:lang w:val="sr-Cyrl-BA"/>
        </w:rPr>
        <w:t>Град Градишка</w:t>
      </w:r>
      <w:r w:rsidRPr="00ED3200">
        <w:rPr>
          <w:rFonts w:ascii="Times New Roman" w:hAnsi="Times New Roman" w:cs="Times New Roman"/>
          <w:b/>
          <w:sz w:val="24"/>
          <w:szCs w:val="24"/>
          <w:lang w:val="sr-Cyrl-BA"/>
        </w:rPr>
        <w:t>УМЈЕРЕН</w:t>
      </w:r>
      <w:r w:rsidRPr="00ED3200">
        <w:rPr>
          <w:rFonts w:ascii="Times New Roman" w:hAnsi="Times New Roman" w:cs="Times New Roman"/>
          <w:sz w:val="24"/>
          <w:szCs w:val="24"/>
          <w:lang w:val="sr-Cyrl-BA"/>
        </w:rPr>
        <w:t xml:space="preserve"> односно </w:t>
      </w:r>
      <w:r w:rsidRPr="00ED3200">
        <w:rPr>
          <w:rFonts w:ascii="Times New Roman" w:hAnsi="Times New Roman" w:cs="Times New Roman"/>
          <w:b/>
          <w:sz w:val="24"/>
          <w:szCs w:val="24"/>
          <w:u w:val="single"/>
          <w:lang w:val="sr-Cyrl-BA"/>
        </w:rPr>
        <w:t>прихватљив</w:t>
      </w:r>
      <w:r w:rsidRPr="00ED3200">
        <w:rPr>
          <w:rFonts w:ascii="Times New Roman" w:hAnsi="Times New Roman" w:cs="Times New Roman"/>
          <w:sz w:val="24"/>
          <w:szCs w:val="24"/>
          <w:lang w:val="sr-Cyrl-BA"/>
        </w:rPr>
        <w:t>.</w:t>
      </w:r>
    </w:p>
    <w:p w:rsidR="00ED3200" w:rsidRPr="00984FCC" w:rsidRDefault="00ED3200" w:rsidP="006F330A">
      <w:pPr>
        <w:ind w:firstLine="708"/>
        <w:rPr>
          <w:rFonts w:ascii="Times New Roman" w:hAnsi="Times New Roman" w:cs="Times New Roman"/>
          <w:lang w:val="sr-Cyrl-BA"/>
        </w:rPr>
      </w:pPr>
    </w:p>
    <w:tbl>
      <w:tblPr>
        <w:tblW w:w="8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1718"/>
        <w:gridCol w:w="425"/>
        <w:gridCol w:w="1117"/>
        <w:gridCol w:w="1134"/>
        <w:gridCol w:w="1302"/>
        <w:gridCol w:w="1276"/>
        <w:gridCol w:w="1125"/>
      </w:tblGrid>
      <w:tr w:rsidR="006F330A" w:rsidRPr="00984FCC" w:rsidTr="006F330A">
        <w:trPr>
          <w:trHeight w:val="252"/>
          <w:jc w:val="center"/>
        </w:trPr>
        <w:tc>
          <w:tcPr>
            <w:tcW w:w="392" w:type="dxa"/>
            <w:vMerge w:val="restart"/>
            <w:tcBorders>
              <w:top w:val="single" w:sz="4" w:space="0" w:color="auto"/>
              <w:left w:val="single" w:sz="4" w:space="0" w:color="auto"/>
              <w:right w:val="single" w:sz="4" w:space="0" w:color="auto"/>
            </w:tcBorders>
            <w:shd w:val="clear" w:color="auto" w:fill="auto"/>
            <w:textDirection w:val="btLr"/>
          </w:tcPr>
          <w:p w:rsidR="006F330A" w:rsidRPr="00984FCC" w:rsidRDefault="006F330A" w:rsidP="006F330A">
            <w:pPr>
              <w:ind w:left="113" w:right="113"/>
              <w:jc w:val="center"/>
              <w:rPr>
                <w:rFonts w:ascii="Times New Roman" w:hAnsi="Times New Roman" w:cs="Times New Roman"/>
                <w:b/>
                <w:sz w:val="24"/>
                <w:szCs w:val="24"/>
                <w:lang w:val="sr-Cyrl-BA"/>
              </w:rPr>
            </w:pPr>
            <w:r w:rsidRPr="00984FCC">
              <w:rPr>
                <w:rFonts w:ascii="Times New Roman" w:hAnsi="Times New Roman" w:cs="Times New Roman"/>
                <w:b/>
                <w:sz w:val="24"/>
                <w:szCs w:val="24"/>
                <w:lang w:val="sr-Cyrl-BA"/>
              </w:rPr>
              <w:t>ПОСЉЕДИЦЕ</w:t>
            </w: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Катастрофалне</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Значајне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Х</w:t>
            </w: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Мала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Занемарљива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val="restart"/>
            <w:tcBorders>
              <w:top w:val="single" w:sz="4" w:space="0" w:color="auto"/>
              <w:left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tcBorders>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ниска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Ниска</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Просјечна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Висока </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висока</w:t>
            </w:r>
          </w:p>
        </w:tc>
      </w:tr>
      <w:tr w:rsidR="006F330A" w:rsidRPr="00984FCC" w:rsidTr="006F330A">
        <w:trPr>
          <w:trHeight w:val="266"/>
          <w:jc w:val="center"/>
        </w:trPr>
        <w:tc>
          <w:tcPr>
            <w:tcW w:w="392" w:type="dxa"/>
            <w:vMerge/>
            <w:tcBorders>
              <w:left w:val="single" w:sz="4" w:space="0" w:color="auto"/>
              <w:bottom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8097" w:type="dxa"/>
            <w:gridSpan w:val="7"/>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b/>
                <w:sz w:val="24"/>
                <w:lang w:val="sr-Cyrl-BA"/>
              </w:rPr>
            </w:pPr>
            <w:r w:rsidRPr="00984FCC">
              <w:rPr>
                <w:rFonts w:ascii="Times New Roman" w:hAnsi="Times New Roman" w:cs="Times New Roman"/>
                <w:b/>
                <w:sz w:val="24"/>
                <w:lang w:val="sr-Cyrl-BA"/>
              </w:rPr>
              <w:t>ВЈЕРОВАТНОЋА</w:t>
            </w:r>
          </w:p>
        </w:tc>
      </w:tr>
    </w:tbl>
    <w:p w:rsidR="00BD0FE3" w:rsidRDefault="00BD0FE3" w:rsidP="006F330A">
      <w:pPr>
        <w:jc w:val="center"/>
        <w:rPr>
          <w:rFonts w:ascii="Times New Roman" w:hAnsi="Times New Roman" w:cs="Times New Roman"/>
          <w:b/>
          <w:bCs/>
          <w:i/>
          <w:sz w:val="22"/>
          <w:szCs w:val="22"/>
          <w:lang w:val="sr-Cyrl-BA"/>
        </w:rPr>
      </w:pPr>
      <w:bookmarkStart w:id="81" w:name="_Toc30938958"/>
    </w:p>
    <w:p w:rsidR="006F330A" w:rsidRPr="00BD0FE3" w:rsidRDefault="006F330A" w:rsidP="006F330A">
      <w:pPr>
        <w:jc w:val="center"/>
        <w:rPr>
          <w:rFonts w:ascii="Times New Roman" w:hAnsi="Times New Roman" w:cs="Times New Roman"/>
          <w:b/>
          <w:bCs/>
          <w:i/>
          <w:sz w:val="24"/>
          <w:szCs w:val="24"/>
          <w:lang w:val="sr-Cyrl-BA"/>
        </w:rPr>
      </w:pPr>
      <w:r w:rsidRPr="00BD0FE3">
        <w:rPr>
          <w:rFonts w:ascii="Times New Roman" w:hAnsi="Times New Roman" w:cs="Times New Roman"/>
          <w:b/>
          <w:bCs/>
          <w:i/>
          <w:sz w:val="24"/>
          <w:szCs w:val="24"/>
        </w:rPr>
        <w:t xml:space="preserve">Табела </w:t>
      </w:r>
      <w:r w:rsidR="00BD0FE3" w:rsidRPr="00BD0FE3">
        <w:rPr>
          <w:rFonts w:ascii="Times New Roman" w:hAnsi="Times New Roman" w:cs="Times New Roman"/>
          <w:b/>
          <w:bCs/>
          <w:i/>
          <w:sz w:val="24"/>
          <w:szCs w:val="24"/>
          <w:lang w:val="sr-Cyrl-BA"/>
        </w:rPr>
        <w:t>63</w:t>
      </w:r>
      <w:r w:rsidRPr="00BD0FE3">
        <w:rPr>
          <w:rFonts w:ascii="Times New Roman" w:hAnsi="Times New Roman" w:cs="Times New Roman"/>
          <w:b/>
          <w:bCs/>
          <w:i/>
          <w:sz w:val="24"/>
          <w:szCs w:val="24"/>
          <w:lang w:val="sr-Cyrl-BA"/>
        </w:rPr>
        <w:t xml:space="preserve">: </w:t>
      </w:r>
      <w:r w:rsidRPr="00BD0FE3">
        <w:rPr>
          <w:rFonts w:ascii="Times New Roman" w:hAnsi="Times New Roman" w:cs="Times New Roman"/>
          <w:bCs/>
          <w:i/>
          <w:sz w:val="24"/>
          <w:szCs w:val="24"/>
          <w:lang w:val="sr-Cyrl-BA"/>
        </w:rPr>
        <w:t>Матрица ризика за појаву земљотреса</w:t>
      </w:r>
      <w:bookmarkEnd w:id="81"/>
    </w:p>
    <w:p w:rsidR="00ED3200" w:rsidRDefault="00ED3200" w:rsidP="00285790">
      <w:pPr>
        <w:pStyle w:val="Heading3"/>
      </w:pPr>
      <w:bookmarkStart w:id="82" w:name="_Toc30938380"/>
    </w:p>
    <w:p w:rsidR="006F330A" w:rsidRDefault="006F330A" w:rsidP="00285790">
      <w:pPr>
        <w:pStyle w:val="Heading3"/>
      </w:pPr>
      <w:r w:rsidRPr="00984FCC">
        <w:t>Укупан ризик од земљотреса</w:t>
      </w:r>
      <w:bookmarkEnd w:id="82"/>
    </w:p>
    <w:p w:rsidR="00ED3200" w:rsidRPr="00ED3200" w:rsidRDefault="00ED3200" w:rsidP="00ED3200">
      <w:pPr>
        <w:rPr>
          <w:lang w:val="sr-Cyrl-BA" w:eastAsia="hr-HR"/>
        </w:rPr>
      </w:pP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50"/>
        <w:gridCol w:w="2057"/>
        <w:gridCol w:w="1623"/>
        <w:gridCol w:w="1617"/>
        <w:gridCol w:w="1391"/>
        <w:gridCol w:w="1840"/>
      </w:tblGrid>
      <w:tr w:rsidR="006F330A" w:rsidRPr="00984FCC" w:rsidTr="0058226C">
        <w:trPr>
          <w:trHeight w:val="285"/>
          <w:jc w:val="center"/>
        </w:trPr>
        <w:tc>
          <w:tcPr>
            <w:tcW w:w="625" w:type="dxa"/>
            <w:vMerge w:val="restart"/>
            <w:shd w:val="clear" w:color="auto" w:fill="D9D9D9"/>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Р.бр.</w:t>
            </w:r>
          </w:p>
        </w:tc>
        <w:tc>
          <w:tcPr>
            <w:tcW w:w="2069" w:type="dxa"/>
            <w:vMerge w:val="restart"/>
            <w:shd w:val="clear" w:color="auto" w:fill="D9D9D9"/>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Врста сценарија</w:t>
            </w:r>
          </w:p>
        </w:tc>
        <w:tc>
          <w:tcPr>
            <w:tcW w:w="3247" w:type="dxa"/>
            <w:gridSpan w:val="2"/>
            <w:shd w:val="clear" w:color="auto" w:fill="D9D9D9"/>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Вриједности</w:t>
            </w:r>
          </w:p>
        </w:tc>
        <w:tc>
          <w:tcPr>
            <w:tcW w:w="1395" w:type="dxa"/>
            <w:vMerge w:val="restart"/>
            <w:shd w:val="clear" w:color="auto" w:fill="D9D9D9"/>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Ниво ризика</w:t>
            </w:r>
          </w:p>
        </w:tc>
        <w:tc>
          <w:tcPr>
            <w:tcW w:w="1842" w:type="dxa"/>
            <w:vMerge w:val="restart"/>
            <w:shd w:val="clear" w:color="auto" w:fill="D9D9D9"/>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Прихватљивост</w:t>
            </w:r>
          </w:p>
        </w:tc>
      </w:tr>
      <w:tr w:rsidR="006F330A" w:rsidRPr="00984FCC" w:rsidTr="0058226C">
        <w:trPr>
          <w:trHeight w:val="269"/>
          <w:jc w:val="center"/>
        </w:trPr>
        <w:tc>
          <w:tcPr>
            <w:tcW w:w="625" w:type="dxa"/>
            <w:vMerge/>
            <w:shd w:val="clear" w:color="auto" w:fill="D9D9D9"/>
            <w:vAlign w:val="center"/>
          </w:tcPr>
          <w:p w:rsidR="006F330A" w:rsidRPr="00984FCC" w:rsidRDefault="006F330A" w:rsidP="006F330A">
            <w:pPr>
              <w:jc w:val="center"/>
              <w:rPr>
                <w:rFonts w:ascii="Times New Roman" w:hAnsi="Times New Roman" w:cs="Times New Roman"/>
                <w:lang w:val="sr-Cyrl-BA"/>
              </w:rPr>
            </w:pPr>
          </w:p>
        </w:tc>
        <w:tc>
          <w:tcPr>
            <w:tcW w:w="2069" w:type="dxa"/>
            <w:vMerge/>
            <w:shd w:val="clear" w:color="auto" w:fill="D9D9D9"/>
            <w:vAlign w:val="center"/>
          </w:tcPr>
          <w:p w:rsidR="006F330A" w:rsidRPr="00984FCC" w:rsidRDefault="006F330A" w:rsidP="006F330A">
            <w:pPr>
              <w:jc w:val="center"/>
              <w:rPr>
                <w:rFonts w:ascii="Times New Roman" w:hAnsi="Times New Roman" w:cs="Times New Roman"/>
                <w:lang w:val="sr-Cyrl-BA"/>
              </w:rPr>
            </w:pPr>
          </w:p>
        </w:tc>
        <w:tc>
          <w:tcPr>
            <w:tcW w:w="1625" w:type="dxa"/>
            <w:shd w:val="clear" w:color="auto" w:fill="D9D9D9"/>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Вјероватноћа</w:t>
            </w:r>
          </w:p>
        </w:tc>
        <w:tc>
          <w:tcPr>
            <w:tcW w:w="1622" w:type="dxa"/>
            <w:shd w:val="clear" w:color="auto" w:fill="D9D9D9"/>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1395" w:type="dxa"/>
            <w:vMerge/>
            <w:shd w:val="clear" w:color="auto" w:fill="D9D9D9"/>
            <w:vAlign w:val="center"/>
          </w:tcPr>
          <w:p w:rsidR="006F330A" w:rsidRPr="00984FCC" w:rsidRDefault="006F330A" w:rsidP="006F330A">
            <w:pPr>
              <w:jc w:val="center"/>
              <w:rPr>
                <w:rFonts w:ascii="Times New Roman" w:hAnsi="Times New Roman" w:cs="Times New Roman"/>
                <w:lang w:val="sr-Cyrl-BA"/>
              </w:rPr>
            </w:pPr>
          </w:p>
        </w:tc>
        <w:tc>
          <w:tcPr>
            <w:tcW w:w="1842" w:type="dxa"/>
            <w:vMerge/>
            <w:shd w:val="clear" w:color="auto" w:fill="D9D9D9"/>
            <w:vAlign w:val="center"/>
          </w:tcPr>
          <w:p w:rsidR="006F330A" w:rsidRPr="00984FCC" w:rsidRDefault="006F330A" w:rsidP="006F330A">
            <w:pPr>
              <w:jc w:val="center"/>
              <w:rPr>
                <w:rFonts w:ascii="Times New Roman" w:hAnsi="Times New Roman" w:cs="Times New Roman"/>
                <w:lang w:val="sr-Cyrl-BA"/>
              </w:rPr>
            </w:pPr>
          </w:p>
        </w:tc>
      </w:tr>
      <w:tr w:rsidR="006F330A" w:rsidRPr="00984FCC" w:rsidTr="0058226C">
        <w:trPr>
          <w:jc w:val="center"/>
        </w:trPr>
        <w:tc>
          <w:tcPr>
            <w:tcW w:w="625"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1.</w:t>
            </w:r>
          </w:p>
        </w:tc>
        <w:tc>
          <w:tcPr>
            <w:tcW w:w="2069"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Земљотрес 5 степени МЦС</w:t>
            </w:r>
          </w:p>
        </w:tc>
        <w:tc>
          <w:tcPr>
            <w:tcW w:w="1625"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2</w:t>
            </w:r>
          </w:p>
        </w:tc>
        <w:tc>
          <w:tcPr>
            <w:tcW w:w="1622"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1</w:t>
            </w:r>
          </w:p>
        </w:tc>
        <w:tc>
          <w:tcPr>
            <w:tcW w:w="1395" w:type="dxa"/>
            <w:shd w:val="clear" w:color="auto" w:fill="92D05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НИЗАК</w:t>
            </w:r>
          </w:p>
        </w:tc>
        <w:tc>
          <w:tcPr>
            <w:tcW w:w="1842"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Прихватљив</w:t>
            </w:r>
          </w:p>
        </w:tc>
      </w:tr>
      <w:tr w:rsidR="006F330A" w:rsidRPr="00984FCC" w:rsidTr="0058226C">
        <w:trPr>
          <w:jc w:val="center"/>
        </w:trPr>
        <w:tc>
          <w:tcPr>
            <w:tcW w:w="625"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2.</w:t>
            </w:r>
          </w:p>
        </w:tc>
        <w:tc>
          <w:tcPr>
            <w:tcW w:w="2069"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Земљотрес 7 степени МЦС</w:t>
            </w:r>
          </w:p>
        </w:tc>
        <w:tc>
          <w:tcPr>
            <w:tcW w:w="1625"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1</w:t>
            </w:r>
          </w:p>
        </w:tc>
        <w:tc>
          <w:tcPr>
            <w:tcW w:w="1622"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4</w:t>
            </w:r>
          </w:p>
        </w:tc>
        <w:tc>
          <w:tcPr>
            <w:tcW w:w="1395" w:type="dxa"/>
            <w:shd w:val="clear" w:color="auto" w:fill="FFFF0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1842"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Прихватљив</w:t>
            </w:r>
          </w:p>
        </w:tc>
      </w:tr>
      <w:tr w:rsidR="006F330A" w:rsidRPr="00984FCC" w:rsidTr="0058226C">
        <w:trPr>
          <w:jc w:val="center"/>
        </w:trPr>
        <w:tc>
          <w:tcPr>
            <w:tcW w:w="2694" w:type="dxa"/>
            <w:gridSpan w:val="2"/>
            <w:shd w:val="clear" w:color="auto" w:fill="auto"/>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УКУПАН РИЗИК</w:t>
            </w:r>
          </w:p>
        </w:tc>
        <w:tc>
          <w:tcPr>
            <w:tcW w:w="4642" w:type="dxa"/>
            <w:gridSpan w:val="3"/>
            <w:shd w:val="clear" w:color="auto" w:fill="FFFF00"/>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УМЈЕРЕН</w:t>
            </w:r>
          </w:p>
        </w:tc>
        <w:tc>
          <w:tcPr>
            <w:tcW w:w="1842" w:type="dxa"/>
            <w:shd w:val="clear" w:color="auto" w:fill="FFFF00"/>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Прихватљив</w:t>
            </w:r>
          </w:p>
        </w:tc>
      </w:tr>
    </w:tbl>
    <w:p w:rsidR="006F330A" w:rsidRPr="00BD0FE3" w:rsidRDefault="006F330A" w:rsidP="006F330A">
      <w:pPr>
        <w:jc w:val="center"/>
        <w:rPr>
          <w:rFonts w:ascii="Times New Roman" w:hAnsi="Times New Roman" w:cs="Times New Roman"/>
          <w:b/>
          <w:bCs/>
          <w:sz w:val="24"/>
          <w:szCs w:val="24"/>
          <w:lang w:val="sr-Cyrl-BA"/>
        </w:rPr>
      </w:pPr>
      <w:bookmarkStart w:id="83" w:name="_Toc30938959"/>
      <w:r w:rsidRPr="00BD0FE3">
        <w:rPr>
          <w:rFonts w:ascii="Times New Roman" w:hAnsi="Times New Roman" w:cs="Times New Roman"/>
          <w:b/>
          <w:bCs/>
          <w:i/>
          <w:sz w:val="24"/>
          <w:szCs w:val="24"/>
        </w:rPr>
        <w:t>Табела</w:t>
      </w:r>
      <w:r w:rsidR="00BD0FE3" w:rsidRPr="00BD0FE3">
        <w:rPr>
          <w:rFonts w:ascii="Times New Roman" w:hAnsi="Times New Roman" w:cs="Times New Roman"/>
          <w:b/>
          <w:bCs/>
          <w:i/>
          <w:sz w:val="24"/>
          <w:szCs w:val="24"/>
          <w:lang w:val="sr-Cyrl-BA"/>
        </w:rPr>
        <w:t xml:space="preserve"> 64</w:t>
      </w:r>
      <w:r w:rsidRPr="00BD0FE3">
        <w:rPr>
          <w:rFonts w:ascii="Times New Roman" w:hAnsi="Times New Roman" w:cs="Times New Roman"/>
          <w:b/>
          <w:bCs/>
          <w:sz w:val="24"/>
          <w:szCs w:val="24"/>
          <w:lang w:val="sr-Cyrl-BA"/>
        </w:rPr>
        <w:t xml:space="preserve">: </w:t>
      </w:r>
      <w:r w:rsidRPr="00BD0FE3">
        <w:rPr>
          <w:rFonts w:ascii="Times New Roman" w:hAnsi="Times New Roman" w:cs="Times New Roman"/>
          <w:bCs/>
          <w:i/>
          <w:sz w:val="24"/>
          <w:szCs w:val="24"/>
          <w:lang w:val="sr-Cyrl-BA"/>
        </w:rPr>
        <w:t>Средња вриједност сценарија</w:t>
      </w:r>
      <w:bookmarkEnd w:id="83"/>
    </w:p>
    <w:p w:rsidR="0058226C" w:rsidRDefault="0058226C" w:rsidP="00ED3200">
      <w:pPr>
        <w:jc w:val="both"/>
        <w:rPr>
          <w:rFonts w:ascii="Times New Roman" w:hAnsi="Times New Roman" w:cs="Times New Roman"/>
          <w:sz w:val="24"/>
          <w:szCs w:val="24"/>
          <w:lang w:val="sr-Latn-BA"/>
        </w:rPr>
      </w:pPr>
    </w:p>
    <w:p w:rsidR="006F330A" w:rsidRPr="00ED3200" w:rsidRDefault="006F330A" w:rsidP="00ED3200">
      <w:pPr>
        <w:jc w:val="both"/>
        <w:rPr>
          <w:rFonts w:ascii="Times New Roman" w:hAnsi="Times New Roman" w:cs="Times New Roman"/>
          <w:b/>
          <w:sz w:val="24"/>
          <w:szCs w:val="24"/>
          <w:lang w:val="sr-Cyrl-BA"/>
        </w:rPr>
      </w:pPr>
      <w:r w:rsidRPr="00ED3200">
        <w:rPr>
          <w:rFonts w:ascii="Times New Roman" w:hAnsi="Times New Roman" w:cs="Times New Roman"/>
          <w:sz w:val="24"/>
          <w:szCs w:val="24"/>
          <w:lang w:val="sr-Cyrl-BA"/>
        </w:rPr>
        <w:t>Анализирајући вјероватноћу и посљедице у случају земљотреса кроз два претходна сценарија, процјељује</w:t>
      </w:r>
      <w:r w:rsidR="00ED3200">
        <w:rPr>
          <w:rFonts w:ascii="Times New Roman" w:hAnsi="Times New Roman" w:cs="Times New Roman"/>
          <w:sz w:val="24"/>
          <w:szCs w:val="24"/>
          <w:lang w:val="sr-Cyrl-BA"/>
        </w:rPr>
        <w:t>мо да је ризик од земљотреса на подручју Града Градишка</w:t>
      </w:r>
      <w:r w:rsidRPr="00ED3200">
        <w:rPr>
          <w:rFonts w:ascii="Times New Roman" w:hAnsi="Times New Roman" w:cs="Times New Roman"/>
          <w:b/>
          <w:sz w:val="24"/>
          <w:szCs w:val="24"/>
          <w:lang w:val="sr-Cyrl-BA"/>
        </w:rPr>
        <w:t>УМЈЕРЕН</w:t>
      </w:r>
      <w:r w:rsidRPr="00ED3200">
        <w:rPr>
          <w:rFonts w:ascii="Times New Roman" w:hAnsi="Times New Roman" w:cs="Times New Roman"/>
          <w:sz w:val="24"/>
          <w:szCs w:val="24"/>
          <w:lang w:val="sr-Cyrl-BA"/>
        </w:rPr>
        <w:t xml:space="preserve"> те самим тим и </w:t>
      </w:r>
      <w:r w:rsidRPr="00ED3200">
        <w:rPr>
          <w:rFonts w:ascii="Times New Roman" w:hAnsi="Times New Roman" w:cs="Times New Roman"/>
          <w:b/>
          <w:sz w:val="24"/>
          <w:szCs w:val="24"/>
          <w:lang w:val="sr-Cyrl-BA"/>
        </w:rPr>
        <w:t>прихватљив.</w:t>
      </w:r>
    </w:p>
    <w:p w:rsidR="006F330A" w:rsidRDefault="006F330A" w:rsidP="00ED3200">
      <w:pPr>
        <w:rPr>
          <w:rFonts w:ascii="Times New Roman" w:hAnsi="Times New Roman" w:cs="Times New Roman"/>
          <w:b/>
          <w:sz w:val="24"/>
          <w:szCs w:val="24"/>
          <w:lang w:val="sr-Latn-BA"/>
        </w:rPr>
      </w:pPr>
    </w:p>
    <w:p w:rsidR="00484504" w:rsidRDefault="00484504" w:rsidP="00ED3200">
      <w:pPr>
        <w:rPr>
          <w:rFonts w:ascii="Times New Roman" w:hAnsi="Times New Roman" w:cs="Times New Roman"/>
          <w:b/>
          <w:sz w:val="24"/>
          <w:szCs w:val="24"/>
          <w:lang w:val="sr-Latn-BA"/>
        </w:rPr>
      </w:pPr>
    </w:p>
    <w:p w:rsidR="00484504" w:rsidRDefault="00484504" w:rsidP="00ED3200">
      <w:pPr>
        <w:rPr>
          <w:rFonts w:ascii="Times New Roman" w:hAnsi="Times New Roman" w:cs="Times New Roman"/>
          <w:b/>
          <w:sz w:val="24"/>
          <w:szCs w:val="24"/>
          <w:lang w:val="sr-Latn-BA"/>
        </w:rPr>
      </w:pPr>
    </w:p>
    <w:p w:rsidR="00484504" w:rsidRDefault="00484504" w:rsidP="00ED3200">
      <w:pPr>
        <w:rPr>
          <w:rFonts w:ascii="Times New Roman" w:hAnsi="Times New Roman" w:cs="Times New Roman"/>
          <w:b/>
          <w:sz w:val="24"/>
          <w:szCs w:val="24"/>
          <w:lang w:val="sr-Latn-BA"/>
        </w:rPr>
      </w:pPr>
    </w:p>
    <w:p w:rsidR="006F330A" w:rsidRDefault="00431620" w:rsidP="00285790">
      <w:pPr>
        <w:pStyle w:val="Heading3"/>
      </w:pPr>
      <w:bookmarkStart w:id="84" w:name="_Toc30938381"/>
      <w:r>
        <w:t>4.3.3.</w:t>
      </w:r>
      <w:r w:rsidR="006F330A" w:rsidRPr="00ED3200">
        <w:t>Анализа капацитета</w:t>
      </w:r>
      <w:bookmarkEnd w:id="84"/>
    </w:p>
    <w:p w:rsidR="00431620" w:rsidRPr="00431620" w:rsidRDefault="00431620" w:rsidP="00431620">
      <w:pPr>
        <w:rPr>
          <w:lang w:val="sr-Cyrl-BA" w:eastAsia="hr-HR"/>
        </w:rPr>
      </w:pPr>
    </w:p>
    <w:p w:rsidR="00431620" w:rsidRPr="00C10F66" w:rsidRDefault="00431620" w:rsidP="00431620">
      <w:pPr>
        <w:rPr>
          <w:rFonts w:ascii="Times New Roman" w:hAnsi="Times New Roman" w:cs="Times New Roman"/>
          <w:i/>
          <w:sz w:val="24"/>
          <w:szCs w:val="24"/>
          <w:lang w:val="sr-Cyrl-BA"/>
        </w:rPr>
      </w:pPr>
      <w:r w:rsidRPr="00C10F66">
        <w:rPr>
          <w:rFonts w:ascii="Times New Roman" w:hAnsi="Times New Roman" w:cs="Times New Roman"/>
          <w:i/>
          <w:sz w:val="24"/>
          <w:szCs w:val="24"/>
          <w:lang w:val="sr-Cyrl-BA"/>
        </w:rPr>
        <w:t>Превентивни капацитети</w:t>
      </w:r>
    </w:p>
    <w:p w:rsidR="00431620" w:rsidRPr="00C10F66" w:rsidRDefault="00431620" w:rsidP="00431620">
      <w:pPr>
        <w:jc w:val="both"/>
        <w:rPr>
          <w:rFonts w:ascii="Times New Roman" w:hAnsi="Times New Roman" w:cs="Times New Roman"/>
          <w:sz w:val="24"/>
          <w:szCs w:val="24"/>
          <w:lang w:val="sr-Cyrl-BA"/>
        </w:rPr>
      </w:pPr>
      <w:r w:rsidRPr="00C10F66">
        <w:rPr>
          <w:rFonts w:ascii="Times New Roman" w:hAnsi="Times New Roman" w:cs="Times New Roman"/>
          <w:sz w:val="24"/>
          <w:szCs w:val="24"/>
          <w:lang w:val="sr-Cyrl-BA"/>
        </w:rPr>
        <w:t>Анализирајући превентивне капацитете за одговор на бујичне и друге поплаве, може се закључити сљедеће:</w:t>
      </w:r>
    </w:p>
    <w:p w:rsidR="00431620" w:rsidRPr="00C10F66" w:rsidRDefault="00431620" w:rsidP="004D4D43">
      <w:pPr>
        <w:numPr>
          <w:ilvl w:val="0"/>
          <w:numId w:val="87"/>
        </w:numPr>
        <w:contextualSpacing/>
        <w:jc w:val="both"/>
        <w:rPr>
          <w:rFonts w:ascii="Times New Roman" w:hAnsi="Times New Roman" w:cs="Times New Roman"/>
          <w:sz w:val="24"/>
          <w:szCs w:val="24"/>
        </w:rPr>
      </w:pPr>
      <w:r w:rsidRPr="00C10F66">
        <w:rPr>
          <w:rFonts w:ascii="Times New Roman" w:hAnsi="Times New Roman" w:cs="Times New Roman"/>
          <w:sz w:val="24"/>
          <w:szCs w:val="24"/>
          <w:lang w:val="sr-Cyrl-BA"/>
        </w:rPr>
        <w:t>становништво  није упознато о поступању у случају поплава, реагују по искуству,</w:t>
      </w:r>
    </w:p>
    <w:p w:rsidR="00431620" w:rsidRPr="00C10F66" w:rsidRDefault="00431620" w:rsidP="004D4D43">
      <w:pPr>
        <w:numPr>
          <w:ilvl w:val="0"/>
          <w:numId w:val="87"/>
        </w:numPr>
        <w:ind w:left="714" w:hanging="357"/>
        <w:contextualSpacing/>
        <w:jc w:val="both"/>
        <w:rPr>
          <w:rFonts w:ascii="Times New Roman" w:hAnsi="Times New Roman" w:cs="Times New Roman"/>
          <w:sz w:val="24"/>
          <w:szCs w:val="24"/>
        </w:rPr>
      </w:pPr>
      <w:r w:rsidRPr="00C10F66">
        <w:rPr>
          <w:rFonts w:ascii="Times New Roman" w:hAnsi="Times New Roman" w:cs="Times New Roman"/>
          <w:sz w:val="24"/>
          <w:szCs w:val="24"/>
          <w:lang w:val="sr-Cyrl-BA"/>
        </w:rPr>
        <w:t>нема редовне едукације становништва те самим тим подизања нивоа безбједносне културе</w:t>
      </w:r>
    </w:p>
    <w:p w:rsidR="00431620" w:rsidRPr="00C10F66" w:rsidRDefault="00431620" w:rsidP="004D4D43">
      <w:pPr>
        <w:numPr>
          <w:ilvl w:val="0"/>
          <w:numId w:val="87"/>
        </w:numPr>
        <w:ind w:left="714" w:hanging="357"/>
        <w:contextualSpacing/>
        <w:jc w:val="both"/>
        <w:rPr>
          <w:rFonts w:ascii="Times New Roman" w:hAnsi="Times New Roman" w:cs="Times New Roman"/>
          <w:sz w:val="24"/>
          <w:szCs w:val="24"/>
        </w:rPr>
      </w:pPr>
      <w:r w:rsidRPr="00C10F66">
        <w:rPr>
          <w:rFonts w:ascii="Times New Roman" w:hAnsi="Times New Roman" w:cs="Times New Roman"/>
          <w:sz w:val="24"/>
          <w:szCs w:val="24"/>
          <w:lang w:val="sr-Cyrl-BA"/>
        </w:rPr>
        <w:t xml:space="preserve">планови заштите од поплава </w:t>
      </w:r>
      <w:r>
        <w:rPr>
          <w:rFonts w:ascii="Times New Roman" w:hAnsi="Times New Roman" w:cs="Times New Roman"/>
          <w:sz w:val="24"/>
          <w:szCs w:val="24"/>
          <w:lang w:val="sr-Cyrl-BA"/>
        </w:rPr>
        <w:t xml:space="preserve">су </w:t>
      </w:r>
      <w:r w:rsidRPr="00C10F66">
        <w:rPr>
          <w:rFonts w:ascii="Times New Roman" w:hAnsi="Times New Roman" w:cs="Times New Roman"/>
          <w:sz w:val="24"/>
          <w:szCs w:val="24"/>
          <w:lang w:val="sr-Cyrl-BA"/>
        </w:rPr>
        <w:t>разрађени у потребној мјери,</w:t>
      </w:r>
    </w:p>
    <w:p w:rsidR="00431620" w:rsidRPr="00C10F66" w:rsidRDefault="00431620" w:rsidP="004D4D43">
      <w:pPr>
        <w:numPr>
          <w:ilvl w:val="0"/>
          <w:numId w:val="87"/>
        </w:numPr>
        <w:ind w:left="714" w:hanging="357"/>
        <w:contextualSpacing/>
        <w:jc w:val="both"/>
        <w:rPr>
          <w:rFonts w:ascii="Times New Roman" w:hAnsi="Times New Roman" w:cs="Times New Roman"/>
          <w:sz w:val="24"/>
          <w:szCs w:val="24"/>
        </w:rPr>
      </w:pPr>
      <w:r w:rsidRPr="00C10F66">
        <w:rPr>
          <w:rFonts w:ascii="Times New Roman" w:hAnsi="Times New Roman" w:cs="Times New Roman"/>
          <w:sz w:val="24"/>
          <w:szCs w:val="24"/>
          <w:lang w:val="sr-Cyrl-BA"/>
        </w:rPr>
        <w:t>нема редовне и континуиране едукације и обуке припадника јединица ЦЗ,</w:t>
      </w:r>
    </w:p>
    <w:p w:rsidR="006F330A" w:rsidRPr="0037549B" w:rsidRDefault="00431620" w:rsidP="0037549B">
      <w:pPr>
        <w:numPr>
          <w:ilvl w:val="0"/>
          <w:numId w:val="87"/>
        </w:numPr>
        <w:ind w:left="714" w:hanging="357"/>
        <w:contextualSpacing/>
        <w:jc w:val="both"/>
        <w:rPr>
          <w:rFonts w:ascii="Times New Roman" w:hAnsi="Times New Roman" w:cs="Times New Roman"/>
          <w:sz w:val="24"/>
          <w:szCs w:val="24"/>
        </w:rPr>
      </w:pPr>
      <w:r w:rsidRPr="00C10F66">
        <w:rPr>
          <w:rFonts w:ascii="Times New Roman" w:hAnsi="Times New Roman" w:cs="Times New Roman"/>
          <w:sz w:val="24"/>
          <w:szCs w:val="24"/>
          <w:lang w:val="sr-Cyrl-BA"/>
        </w:rPr>
        <w:t>постоје планови заштите и спасавања,</w:t>
      </w:r>
    </w:p>
    <w:p w:rsidR="006F330A" w:rsidRPr="00ED3200" w:rsidRDefault="006F330A" w:rsidP="00ED3200">
      <w:pPr>
        <w:rPr>
          <w:rFonts w:ascii="Times New Roman" w:hAnsi="Times New Roman" w:cs="Times New Roman"/>
          <w:i/>
          <w:sz w:val="24"/>
          <w:szCs w:val="24"/>
          <w:lang w:val="sr-Cyrl-BA"/>
        </w:rPr>
      </w:pPr>
      <w:r w:rsidRPr="00ED3200">
        <w:rPr>
          <w:rFonts w:ascii="Times New Roman" w:hAnsi="Times New Roman" w:cs="Times New Roman"/>
          <w:i/>
          <w:sz w:val="24"/>
          <w:szCs w:val="24"/>
          <w:lang w:val="sr-Cyrl-BA"/>
        </w:rPr>
        <w:lastRenderedPageBreak/>
        <w:t>Интервентни капацитети</w:t>
      </w:r>
    </w:p>
    <w:p w:rsidR="006F330A" w:rsidRPr="00ED3200" w:rsidRDefault="006F330A" w:rsidP="00431620">
      <w:pPr>
        <w:jc w:val="both"/>
        <w:rPr>
          <w:rFonts w:ascii="Times New Roman" w:hAnsi="Times New Roman" w:cs="Times New Roman"/>
          <w:sz w:val="24"/>
          <w:szCs w:val="24"/>
          <w:lang w:val="sr-Cyrl-BA"/>
        </w:rPr>
      </w:pPr>
      <w:r w:rsidRPr="00ED3200">
        <w:rPr>
          <w:rFonts w:ascii="Times New Roman" w:hAnsi="Times New Roman" w:cs="Times New Roman"/>
          <w:sz w:val="24"/>
          <w:szCs w:val="24"/>
          <w:lang w:val="sr-Cyrl-BA"/>
        </w:rPr>
        <w:t>Анализирајући интервентне капацитете за одговор на земљотрес, може се закључити сљедеће:</w:t>
      </w:r>
    </w:p>
    <w:p w:rsidR="00431620" w:rsidRPr="00C10F66" w:rsidRDefault="00431620" w:rsidP="004D4D43">
      <w:pPr>
        <w:pStyle w:val="ListParagraph"/>
        <w:numPr>
          <w:ilvl w:val="0"/>
          <w:numId w:val="87"/>
        </w:numPr>
        <w:jc w:val="both"/>
        <w:rPr>
          <w:rFonts w:ascii="Times New Roman" w:hAnsi="Times New Roman" w:cs="Times New Roman"/>
          <w:i/>
          <w:sz w:val="24"/>
          <w:szCs w:val="24"/>
          <w:lang w:val="sr-Cyrl-BA"/>
        </w:rPr>
      </w:pPr>
      <w:r>
        <w:rPr>
          <w:rFonts w:ascii="Times New Roman" w:hAnsi="Times New Roman" w:cs="Times New Roman"/>
          <w:sz w:val="24"/>
          <w:szCs w:val="24"/>
          <w:lang w:val="sr-Cyrl-BA"/>
        </w:rPr>
        <w:t>постоји систем</w:t>
      </w:r>
      <w:r w:rsidRPr="00C10F66">
        <w:rPr>
          <w:rFonts w:ascii="Times New Roman" w:hAnsi="Times New Roman" w:cs="Times New Roman"/>
          <w:sz w:val="24"/>
          <w:szCs w:val="24"/>
          <w:lang w:val="sr-Cyrl-BA"/>
        </w:rPr>
        <w:t xml:space="preserve"> за рано упозорење / узбуњивање</w:t>
      </w:r>
      <w:r>
        <w:rPr>
          <w:rFonts w:ascii="Times New Roman" w:hAnsi="Times New Roman" w:cs="Times New Roman"/>
          <w:sz w:val="24"/>
          <w:szCs w:val="24"/>
          <w:lang w:val="sr-Cyrl-BA"/>
        </w:rPr>
        <w:t xml:space="preserve"> и мониторинг</w:t>
      </w:r>
      <w:r w:rsidRPr="00C10F66">
        <w:rPr>
          <w:rFonts w:ascii="Times New Roman" w:hAnsi="Times New Roman" w:cs="Times New Roman"/>
          <w:sz w:val="24"/>
          <w:szCs w:val="24"/>
          <w:lang w:val="sr-Cyrl-BA"/>
        </w:rPr>
        <w:t>,</w:t>
      </w:r>
    </w:p>
    <w:p w:rsidR="00431620" w:rsidRPr="00C10F66" w:rsidRDefault="00431620" w:rsidP="004D4D43">
      <w:pPr>
        <w:pStyle w:val="ListParagraph"/>
        <w:numPr>
          <w:ilvl w:val="0"/>
          <w:numId w:val="87"/>
        </w:numPr>
        <w:jc w:val="both"/>
        <w:rPr>
          <w:rFonts w:ascii="Times New Roman" w:hAnsi="Times New Roman" w:cs="Times New Roman"/>
          <w:i/>
          <w:sz w:val="24"/>
          <w:szCs w:val="24"/>
          <w:lang w:val="sr-Cyrl-BA"/>
        </w:rPr>
      </w:pPr>
      <w:r>
        <w:rPr>
          <w:rFonts w:ascii="Times New Roman" w:hAnsi="Times New Roman" w:cs="Times New Roman"/>
          <w:sz w:val="24"/>
          <w:szCs w:val="24"/>
          <w:lang w:val="sr-Cyrl-BA"/>
        </w:rPr>
        <w:t>постоји П</w:t>
      </w:r>
      <w:r w:rsidRPr="00C10F66">
        <w:rPr>
          <w:rFonts w:ascii="Times New Roman" w:hAnsi="Times New Roman" w:cs="Times New Roman"/>
          <w:sz w:val="24"/>
          <w:szCs w:val="24"/>
          <w:lang w:val="sr-Cyrl-BA"/>
        </w:rPr>
        <w:t>ВЈ са потребним бројем обученог људства</w:t>
      </w:r>
      <w:r>
        <w:rPr>
          <w:rFonts w:ascii="Times New Roman" w:hAnsi="Times New Roman" w:cs="Times New Roman"/>
          <w:sz w:val="24"/>
          <w:szCs w:val="24"/>
          <w:lang w:val="sr-Cyrl-BA"/>
        </w:rPr>
        <w:t xml:space="preserve"> и исправном опремом</w:t>
      </w:r>
      <w:r w:rsidRPr="00C10F66">
        <w:rPr>
          <w:rFonts w:ascii="Times New Roman" w:hAnsi="Times New Roman" w:cs="Times New Roman"/>
          <w:sz w:val="24"/>
          <w:szCs w:val="24"/>
          <w:lang w:val="sr-Cyrl-BA"/>
        </w:rPr>
        <w:t>,</w:t>
      </w:r>
    </w:p>
    <w:p w:rsidR="006F330A" w:rsidRPr="00ED3200" w:rsidRDefault="006F330A" w:rsidP="004D4D43">
      <w:pPr>
        <w:pStyle w:val="ListParagraph"/>
        <w:numPr>
          <w:ilvl w:val="0"/>
          <w:numId w:val="87"/>
        </w:numPr>
        <w:jc w:val="both"/>
        <w:rPr>
          <w:rFonts w:ascii="Times New Roman" w:hAnsi="Times New Roman" w:cs="Times New Roman"/>
          <w:i/>
          <w:sz w:val="24"/>
          <w:szCs w:val="24"/>
          <w:lang w:val="sr-Cyrl-BA"/>
        </w:rPr>
      </w:pPr>
      <w:r w:rsidRPr="00ED3200">
        <w:rPr>
          <w:rFonts w:ascii="Times New Roman" w:hAnsi="Times New Roman" w:cs="Times New Roman"/>
          <w:sz w:val="24"/>
          <w:szCs w:val="24"/>
          <w:lang w:val="sr-Cyrl-BA"/>
        </w:rPr>
        <w:t xml:space="preserve">нема средстава за спасавање са висина </w:t>
      </w:r>
    </w:p>
    <w:p w:rsidR="006F330A" w:rsidRPr="00ED3200" w:rsidRDefault="00431620" w:rsidP="004D4D43">
      <w:pPr>
        <w:pStyle w:val="ListParagraph"/>
        <w:numPr>
          <w:ilvl w:val="0"/>
          <w:numId w:val="87"/>
        </w:numPr>
        <w:jc w:val="both"/>
        <w:rPr>
          <w:rFonts w:ascii="Times New Roman" w:hAnsi="Times New Roman" w:cs="Times New Roman"/>
          <w:i/>
          <w:sz w:val="24"/>
          <w:szCs w:val="24"/>
          <w:lang w:val="sr-Cyrl-BA"/>
        </w:rPr>
      </w:pPr>
      <w:r>
        <w:rPr>
          <w:rFonts w:ascii="Times New Roman" w:hAnsi="Times New Roman" w:cs="Times New Roman"/>
          <w:sz w:val="24"/>
          <w:szCs w:val="24"/>
          <w:lang w:val="sr-Cyrl-BA"/>
        </w:rPr>
        <w:t xml:space="preserve">не постоји </w:t>
      </w:r>
      <w:r w:rsidR="006F330A" w:rsidRPr="00ED3200">
        <w:rPr>
          <w:rFonts w:ascii="Times New Roman" w:hAnsi="Times New Roman" w:cs="Times New Roman"/>
          <w:sz w:val="24"/>
          <w:szCs w:val="24"/>
          <w:lang w:val="sr-Cyrl-BA"/>
        </w:rPr>
        <w:t>специјалистичк</w:t>
      </w:r>
      <w:r>
        <w:rPr>
          <w:rFonts w:ascii="Times New Roman" w:hAnsi="Times New Roman" w:cs="Times New Roman"/>
          <w:sz w:val="24"/>
          <w:szCs w:val="24"/>
          <w:lang w:val="sr-Cyrl-BA"/>
        </w:rPr>
        <w:t>а</w:t>
      </w:r>
      <w:r w:rsidR="006F330A" w:rsidRPr="00ED3200">
        <w:rPr>
          <w:rFonts w:ascii="Times New Roman" w:hAnsi="Times New Roman" w:cs="Times New Roman"/>
          <w:sz w:val="24"/>
          <w:szCs w:val="24"/>
          <w:lang w:val="sr-Cyrl-BA"/>
        </w:rPr>
        <w:t xml:space="preserve"> јединиц</w:t>
      </w:r>
      <w:r>
        <w:rPr>
          <w:rFonts w:ascii="Times New Roman" w:hAnsi="Times New Roman" w:cs="Times New Roman"/>
          <w:sz w:val="24"/>
          <w:szCs w:val="24"/>
          <w:lang w:val="sr-Cyrl-BA"/>
        </w:rPr>
        <w:t>а</w:t>
      </w:r>
      <w:r w:rsidR="006F330A" w:rsidRPr="00ED3200">
        <w:rPr>
          <w:rFonts w:ascii="Times New Roman" w:hAnsi="Times New Roman" w:cs="Times New Roman"/>
          <w:sz w:val="24"/>
          <w:szCs w:val="24"/>
          <w:lang w:val="sr-Cyrl-BA"/>
        </w:rPr>
        <w:t xml:space="preserve"> цивилне заштите за спашавање из рушевина </w:t>
      </w:r>
      <w:r>
        <w:rPr>
          <w:rFonts w:ascii="Times New Roman" w:hAnsi="Times New Roman" w:cs="Times New Roman"/>
          <w:sz w:val="24"/>
          <w:szCs w:val="24"/>
          <w:lang w:val="sr-Cyrl-BA"/>
        </w:rPr>
        <w:t>нити постоји опрема</w:t>
      </w:r>
      <w:r w:rsidR="006F330A" w:rsidRPr="00ED3200">
        <w:rPr>
          <w:rFonts w:ascii="Times New Roman" w:hAnsi="Times New Roman" w:cs="Times New Roman"/>
          <w:sz w:val="24"/>
          <w:szCs w:val="24"/>
          <w:lang w:val="sr-Cyrl-BA"/>
        </w:rPr>
        <w:t>,</w:t>
      </w:r>
    </w:p>
    <w:p w:rsidR="006F330A" w:rsidRPr="00ED3200" w:rsidRDefault="006F330A" w:rsidP="004D4D43">
      <w:pPr>
        <w:pStyle w:val="ListParagraph"/>
        <w:numPr>
          <w:ilvl w:val="0"/>
          <w:numId w:val="87"/>
        </w:numPr>
        <w:jc w:val="both"/>
        <w:rPr>
          <w:rFonts w:ascii="Times New Roman" w:hAnsi="Times New Roman" w:cs="Times New Roman"/>
          <w:i/>
          <w:sz w:val="24"/>
          <w:szCs w:val="24"/>
          <w:lang w:val="sr-Cyrl-BA"/>
        </w:rPr>
      </w:pPr>
      <w:r w:rsidRPr="00ED3200">
        <w:rPr>
          <w:rFonts w:ascii="Times New Roman" w:hAnsi="Times New Roman" w:cs="Times New Roman"/>
          <w:sz w:val="24"/>
          <w:szCs w:val="24"/>
          <w:lang w:val="sr-Cyrl-BA"/>
        </w:rPr>
        <w:t>нема развијених капацитета за евакуацију и смјештај,</w:t>
      </w:r>
    </w:p>
    <w:p w:rsidR="006F330A" w:rsidRPr="00ED3200" w:rsidRDefault="006F330A" w:rsidP="004D4D43">
      <w:pPr>
        <w:pStyle w:val="ListParagraph"/>
        <w:numPr>
          <w:ilvl w:val="0"/>
          <w:numId w:val="87"/>
        </w:numPr>
        <w:jc w:val="both"/>
        <w:rPr>
          <w:rFonts w:ascii="Times New Roman" w:hAnsi="Times New Roman" w:cs="Times New Roman"/>
          <w:i/>
          <w:sz w:val="24"/>
          <w:szCs w:val="24"/>
          <w:lang w:val="sr-Cyrl-BA"/>
        </w:rPr>
      </w:pPr>
      <w:r w:rsidRPr="00ED3200">
        <w:rPr>
          <w:rFonts w:ascii="Times New Roman" w:hAnsi="Times New Roman" w:cs="Times New Roman"/>
          <w:sz w:val="24"/>
          <w:szCs w:val="24"/>
          <w:lang w:val="sr-Cyrl-BA"/>
        </w:rPr>
        <w:t>становништво није упознато са плановима заштите и спасавања,</w:t>
      </w:r>
    </w:p>
    <w:p w:rsidR="00431620" w:rsidRPr="008D77CC" w:rsidRDefault="006F330A" w:rsidP="004D4D43">
      <w:pPr>
        <w:pStyle w:val="ListParagraph"/>
        <w:numPr>
          <w:ilvl w:val="0"/>
          <w:numId w:val="87"/>
        </w:numPr>
        <w:jc w:val="both"/>
        <w:rPr>
          <w:rFonts w:ascii="Times New Roman" w:hAnsi="Times New Roman" w:cs="Times New Roman"/>
          <w:i/>
          <w:sz w:val="24"/>
          <w:szCs w:val="24"/>
          <w:lang w:val="sr-Cyrl-BA"/>
        </w:rPr>
      </w:pPr>
      <w:r w:rsidRPr="00ED3200">
        <w:rPr>
          <w:rFonts w:ascii="Times New Roman" w:hAnsi="Times New Roman" w:cs="Times New Roman"/>
          <w:sz w:val="24"/>
          <w:szCs w:val="24"/>
          <w:lang w:val="sr-Cyrl-BA"/>
        </w:rPr>
        <w:t>капацитети медицинск</w:t>
      </w:r>
      <w:r w:rsidR="00BD0FE3">
        <w:rPr>
          <w:rFonts w:ascii="Times New Roman" w:hAnsi="Times New Roman" w:cs="Times New Roman"/>
          <w:sz w:val="24"/>
          <w:szCs w:val="24"/>
          <w:lang w:val="sr-Cyrl-BA"/>
        </w:rPr>
        <w:t>их</w:t>
      </w:r>
      <w:r w:rsidRPr="00ED3200">
        <w:rPr>
          <w:rFonts w:ascii="Times New Roman" w:hAnsi="Times New Roman" w:cs="Times New Roman"/>
          <w:sz w:val="24"/>
          <w:szCs w:val="24"/>
          <w:lang w:val="sr-Cyrl-BA"/>
        </w:rPr>
        <w:t xml:space="preserve"> установ</w:t>
      </w:r>
      <w:r w:rsidR="00BD0FE3">
        <w:rPr>
          <w:rFonts w:ascii="Times New Roman" w:hAnsi="Times New Roman" w:cs="Times New Roman"/>
          <w:sz w:val="24"/>
          <w:szCs w:val="24"/>
          <w:lang w:val="sr-Cyrl-BA"/>
        </w:rPr>
        <w:t>а</w:t>
      </w:r>
      <w:r w:rsidRPr="00ED3200">
        <w:rPr>
          <w:rFonts w:ascii="Times New Roman" w:hAnsi="Times New Roman" w:cs="Times New Roman"/>
          <w:sz w:val="24"/>
          <w:szCs w:val="24"/>
          <w:lang w:val="sr-Cyrl-BA"/>
        </w:rPr>
        <w:t xml:space="preserve"> ограничени.</w:t>
      </w:r>
    </w:p>
    <w:p w:rsidR="008D77CC" w:rsidRPr="00431620" w:rsidRDefault="008D77CC" w:rsidP="008D77CC">
      <w:pPr>
        <w:pStyle w:val="ListParagraph"/>
        <w:jc w:val="both"/>
        <w:rPr>
          <w:rFonts w:ascii="Times New Roman" w:hAnsi="Times New Roman" w:cs="Times New Roman"/>
          <w:i/>
          <w:sz w:val="24"/>
          <w:szCs w:val="24"/>
          <w:lang w:val="sr-Cyrl-BA"/>
        </w:rPr>
      </w:pPr>
    </w:p>
    <w:p w:rsidR="00431620" w:rsidRPr="00C10F66" w:rsidRDefault="00431620" w:rsidP="00431620">
      <w:pPr>
        <w:rPr>
          <w:rFonts w:ascii="Times New Roman" w:eastAsia="Arial" w:hAnsi="Times New Roman" w:cs="Times New Roman"/>
          <w:i/>
          <w:sz w:val="24"/>
          <w:szCs w:val="24"/>
          <w:lang w:val="sr-Cyrl-BA"/>
        </w:rPr>
      </w:pPr>
      <w:r w:rsidRPr="00C10F66">
        <w:rPr>
          <w:rFonts w:ascii="Times New Roman" w:eastAsia="Arial" w:hAnsi="Times New Roman" w:cs="Times New Roman"/>
          <w:i/>
          <w:sz w:val="24"/>
          <w:szCs w:val="24"/>
          <w:lang w:val="sr-Cyrl-BA"/>
        </w:rPr>
        <w:t>Капац</w:t>
      </w:r>
      <w:r>
        <w:rPr>
          <w:rFonts w:ascii="Times New Roman" w:eastAsia="Arial" w:hAnsi="Times New Roman" w:cs="Times New Roman"/>
          <w:i/>
          <w:sz w:val="24"/>
          <w:szCs w:val="24"/>
          <w:lang w:val="sr-Cyrl-BA"/>
        </w:rPr>
        <w:t>итети након завршетка опасности</w:t>
      </w:r>
    </w:p>
    <w:p w:rsidR="00431620" w:rsidRPr="00C10F66" w:rsidRDefault="00431620" w:rsidP="00431620">
      <w:pPr>
        <w:jc w:val="both"/>
        <w:rPr>
          <w:rFonts w:ascii="Times New Roman" w:eastAsia="Arial" w:hAnsi="Times New Roman" w:cs="Times New Roman"/>
          <w:i/>
          <w:sz w:val="24"/>
          <w:szCs w:val="24"/>
          <w:lang w:val="sr-Cyrl-BA"/>
        </w:rPr>
      </w:pPr>
      <w:r w:rsidRPr="00C10F66">
        <w:rPr>
          <w:rFonts w:ascii="Times New Roman" w:hAnsi="Times New Roman" w:cs="Times New Roman"/>
          <w:sz w:val="24"/>
          <w:szCs w:val="24"/>
          <w:lang w:val="sr-Cyrl-BA"/>
        </w:rPr>
        <w:t>Анализирајући капацитете за отклањање последица поплава, може се закључити сљедеће:</w:t>
      </w:r>
    </w:p>
    <w:p w:rsidR="00431620" w:rsidRPr="00C10F66" w:rsidRDefault="00431620" w:rsidP="0058226C">
      <w:pPr>
        <w:numPr>
          <w:ilvl w:val="0"/>
          <w:numId w:val="86"/>
        </w:numPr>
        <w:ind w:left="714" w:hanging="357"/>
        <w:contextualSpacing/>
        <w:jc w:val="both"/>
        <w:rPr>
          <w:rFonts w:ascii="Times New Roman" w:hAnsi="Times New Roman" w:cs="Times New Roman"/>
          <w:i/>
          <w:color w:val="1A1617"/>
          <w:sz w:val="24"/>
          <w:szCs w:val="24"/>
          <w:lang w:val="sr-Cyrl-BA"/>
        </w:rPr>
      </w:pPr>
      <w:r>
        <w:rPr>
          <w:rFonts w:ascii="Times New Roman" w:hAnsi="Times New Roman" w:cs="Times New Roman"/>
          <w:color w:val="1A1617"/>
          <w:sz w:val="24"/>
          <w:szCs w:val="24"/>
          <w:lang w:val="sr-Cyrl-BA"/>
        </w:rPr>
        <w:t>постоје</w:t>
      </w:r>
      <w:r w:rsidRPr="00C10F66">
        <w:rPr>
          <w:rFonts w:ascii="Times New Roman" w:hAnsi="Times New Roman" w:cs="Times New Roman"/>
          <w:color w:val="1A1617"/>
          <w:sz w:val="24"/>
          <w:szCs w:val="24"/>
          <w:lang w:val="sr-Cyrl-BA"/>
        </w:rPr>
        <w:t xml:space="preserve"> капацитета за смјештај евакуисаног становништва</w:t>
      </w:r>
      <w:r>
        <w:rPr>
          <w:rFonts w:ascii="Times New Roman" w:hAnsi="Times New Roman" w:cs="Times New Roman"/>
          <w:color w:val="1A1617"/>
          <w:sz w:val="24"/>
          <w:szCs w:val="24"/>
          <w:lang w:val="sr-Cyrl-BA"/>
        </w:rPr>
        <w:t xml:space="preserve"> али се не раполаже материјалним средствима за опремање тих објеката и пружање потпуне логистичке подршке</w:t>
      </w:r>
      <w:r w:rsidRPr="00C10F66">
        <w:rPr>
          <w:rFonts w:ascii="Times New Roman" w:hAnsi="Times New Roman" w:cs="Times New Roman"/>
          <w:color w:val="1A1617"/>
          <w:sz w:val="24"/>
          <w:szCs w:val="24"/>
          <w:lang w:val="sr-Cyrl-BA"/>
        </w:rPr>
        <w:t>,</w:t>
      </w:r>
    </w:p>
    <w:p w:rsidR="00431620" w:rsidRPr="00C10F66" w:rsidRDefault="00431620" w:rsidP="0058226C">
      <w:pPr>
        <w:numPr>
          <w:ilvl w:val="0"/>
          <w:numId w:val="86"/>
        </w:numPr>
        <w:ind w:left="714" w:hanging="357"/>
        <w:contextualSpacing/>
        <w:jc w:val="both"/>
        <w:rPr>
          <w:rFonts w:ascii="Times New Roman" w:hAnsi="Times New Roman" w:cs="Times New Roman"/>
          <w:i/>
          <w:color w:val="1A1617"/>
          <w:sz w:val="24"/>
          <w:szCs w:val="24"/>
          <w:lang w:val="sr-Cyrl-BA"/>
        </w:rPr>
      </w:pPr>
      <w:r w:rsidRPr="00C10F66">
        <w:rPr>
          <w:rFonts w:ascii="Times New Roman" w:hAnsi="Times New Roman" w:cs="Times New Roman"/>
          <w:color w:val="1A1617"/>
          <w:sz w:val="24"/>
          <w:szCs w:val="24"/>
          <w:lang w:val="sr-Cyrl-BA"/>
        </w:rPr>
        <w:t xml:space="preserve">збрињавање повријеђених је ограничено, </w:t>
      </w:r>
    </w:p>
    <w:p w:rsidR="00431620" w:rsidRPr="00C10F66" w:rsidRDefault="00431620" w:rsidP="0058226C">
      <w:pPr>
        <w:numPr>
          <w:ilvl w:val="0"/>
          <w:numId w:val="86"/>
        </w:numPr>
        <w:ind w:left="714" w:hanging="357"/>
        <w:contextualSpacing/>
        <w:jc w:val="both"/>
        <w:rPr>
          <w:rFonts w:ascii="Times New Roman" w:hAnsi="Times New Roman" w:cs="Times New Roman"/>
          <w:i/>
          <w:color w:val="1A1617"/>
          <w:sz w:val="24"/>
          <w:szCs w:val="24"/>
          <w:lang w:val="sr-Cyrl-BA"/>
        </w:rPr>
      </w:pPr>
      <w:r w:rsidRPr="00C10F66">
        <w:rPr>
          <w:rFonts w:ascii="Times New Roman" w:hAnsi="Times New Roman" w:cs="Times New Roman"/>
          <w:color w:val="1A1617"/>
          <w:sz w:val="24"/>
          <w:szCs w:val="24"/>
          <w:lang w:val="sr-Cyrl-BA"/>
        </w:rPr>
        <w:t>успостава електричне енергије отежана,</w:t>
      </w:r>
    </w:p>
    <w:p w:rsidR="00431620" w:rsidRPr="00C10F66" w:rsidRDefault="00431620" w:rsidP="0058226C">
      <w:pPr>
        <w:numPr>
          <w:ilvl w:val="0"/>
          <w:numId w:val="86"/>
        </w:numPr>
        <w:ind w:left="714" w:hanging="357"/>
        <w:contextualSpacing/>
        <w:jc w:val="both"/>
        <w:rPr>
          <w:rFonts w:ascii="Times New Roman" w:hAnsi="Times New Roman" w:cs="Times New Roman"/>
          <w:i/>
          <w:color w:val="1A1617"/>
          <w:sz w:val="24"/>
          <w:szCs w:val="24"/>
          <w:lang w:val="sr-Cyrl-BA"/>
        </w:rPr>
      </w:pPr>
      <w:r w:rsidRPr="00C10F66">
        <w:rPr>
          <w:rFonts w:ascii="Times New Roman" w:hAnsi="Times New Roman" w:cs="Times New Roman"/>
          <w:color w:val="1A1617"/>
          <w:sz w:val="24"/>
          <w:szCs w:val="24"/>
          <w:lang w:val="sr-Cyrl-BA"/>
        </w:rPr>
        <w:t xml:space="preserve">успостава </w:t>
      </w:r>
      <w:r>
        <w:rPr>
          <w:rFonts w:ascii="Times New Roman" w:hAnsi="Times New Roman" w:cs="Times New Roman"/>
          <w:color w:val="1A1617"/>
          <w:sz w:val="24"/>
          <w:szCs w:val="24"/>
          <w:lang w:val="sr-Cyrl-BA"/>
        </w:rPr>
        <w:t xml:space="preserve">снабдјевања </w:t>
      </w:r>
      <w:r w:rsidRPr="00C10F66">
        <w:rPr>
          <w:rFonts w:ascii="Times New Roman" w:hAnsi="Times New Roman" w:cs="Times New Roman"/>
          <w:color w:val="1A1617"/>
          <w:sz w:val="24"/>
          <w:szCs w:val="24"/>
          <w:lang w:val="sr-Cyrl-BA"/>
        </w:rPr>
        <w:t>вод</w:t>
      </w:r>
      <w:r>
        <w:rPr>
          <w:rFonts w:ascii="Times New Roman" w:hAnsi="Times New Roman" w:cs="Times New Roman"/>
          <w:color w:val="1A1617"/>
          <w:sz w:val="24"/>
          <w:szCs w:val="24"/>
          <w:lang w:val="sr-Cyrl-BA"/>
        </w:rPr>
        <w:t>ом</w:t>
      </w:r>
      <w:r w:rsidRPr="00C10F66">
        <w:rPr>
          <w:rFonts w:ascii="Times New Roman" w:hAnsi="Times New Roman" w:cs="Times New Roman"/>
          <w:color w:val="1A1617"/>
          <w:sz w:val="24"/>
          <w:szCs w:val="24"/>
          <w:lang w:val="sr-Cyrl-BA"/>
        </w:rPr>
        <w:t xml:space="preserve"> за пиће отежана,</w:t>
      </w:r>
    </w:p>
    <w:p w:rsidR="00431620" w:rsidRPr="00C10F66" w:rsidRDefault="00431620" w:rsidP="0058226C">
      <w:pPr>
        <w:numPr>
          <w:ilvl w:val="0"/>
          <w:numId w:val="86"/>
        </w:numPr>
        <w:ind w:left="714" w:hanging="357"/>
        <w:contextualSpacing/>
        <w:jc w:val="both"/>
        <w:rPr>
          <w:rFonts w:ascii="Times New Roman" w:hAnsi="Times New Roman" w:cs="Times New Roman"/>
          <w:i/>
          <w:color w:val="1A1617"/>
          <w:sz w:val="24"/>
          <w:szCs w:val="24"/>
          <w:lang w:val="sr-Cyrl-BA"/>
        </w:rPr>
      </w:pPr>
      <w:r w:rsidRPr="00C10F66">
        <w:rPr>
          <w:rFonts w:ascii="Times New Roman" w:hAnsi="Times New Roman" w:cs="Times New Roman"/>
          <w:color w:val="1A1617"/>
          <w:sz w:val="24"/>
          <w:szCs w:val="24"/>
          <w:lang w:val="sr-Cyrl-BA"/>
        </w:rPr>
        <w:t xml:space="preserve">ограничени капацитети радних машина за чишћење главних комуникација према </w:t>
      </w:r>
      <w:r w:rsidR="00BD0FE3">
        <w:rPr>
          <w:rFonts w:ascii="Times New Roman" w:hAnsi="Times New Roman" w:cs="Times New Roman"/>
          <w:color w:val="1A1617"/>
          <w:sz w:val="24"/>
          <w:szCs w:val="24"/>
          <w:lang w:val="sr-Cyrl-BA"/>
        </w:rPr>
        <w:t xml:space="preserve">Бања Луци, Козарској Дубици, Лакташима </w:t>
      </w:r>
      <w:r>
        <w:rPr>
          <w:rFonts w:ascii="Times New Roman" w:hAnsi="Times New Roman" w:cs="Times New Roman"/>
          <w:color w:val="1A1617"/>
          <w:sz w:val="24"/>
          <w:szCs w:val="24"/>
          <w:lang w:val="sr-Cyrl-BA"/>
        </w:rPr>
        <w:t>и Српцу</w:t>
      </w:r>
      <w:r w:rsidRPr="00C10F66">
        <w:rPr>
          <w:rFonts w:ascii="Times New Roman" w:hAnsi="Times New Roman" w:cs="Times New Roman"/>
          <w:color w:val="1A1617"/>
          <w:sz w:val="24"/>
          <w:szCs w:val="24"/>
          <w:lang w:val="sr-Cyrl-BA"/>
        </w:rPr>
        <w:t>,</w:t>
      </w:r>
    </w:p>
    <w:p w:rsidR="00431620" w:rsidRPr="00C10F66" w:rsidRDefault="00431620" w:rsidP="0058226C">
      <w:pPr>
        <w:numPr>
          <w:ilvl w:val="0"/>
          <w:numId w:val="86"/>
        </w:numPr>
        <w:ind w:left="714" w:hanging="357"/>
        <w:contextualSpacing/>
        <w:jc w:val="both"/>
        <w:rPr>
          <w:rFonts w:ascii="Times New Roman" w:hAnsi="Times New Roman" w:cs="Times New Roman"/>
          <w:i/>
          <w:color w:val="1A1617"/>
          <w:sz w:val="24"/>
          <w:szCs w:val="24"/>
          <w:lang w:val="sr-Cyrl-BA"/>
        </w:rPr>
      </w:pPr>
      <w:r w:rsidRPr="00C10F66">
        <w:rPr>
          <w:rFonts w:ascii="Times New Roman" w:hAnsi="Times New Roman" w:cs="Times New Roman"/>
          <w:color w:val="1A1617"/>
          <w:sz w:val="24"/>
          <w:szCs w:val="24"/>
          <w:lang w:val="sr-Cyrl-BA"/>
        </w:rPr>
        <w:t>могућност процјене штете су ограничене и не реализују се редовно,</w:t>
      </w:r>
    </w:p>
    <w:p w:rsidR="00431620" w:rsidRDefault="00431620" w:rsidP="0058226C">
      <w:pPr>
        <w:numPr>
          <w:ilvl w:val="0"/>
          <w:numId w:val="86"/>
        </w:numPr>
        <w:ind w:left="714" w:hanging="357"/>
        <w:contextualSpacing/>
        <w:jc w:val="both"/>
        <w:rPr>
          <w:rFonts w:ascii="Times New Roman" w:hAnsi="Times New Roman" w:cs="Times New Roman"/>
          <w:i/>
          <w:color w:val="1A1617"/>
          <w:sz w:val="24"/>
          <w:szCs w:val="24"/>
          <w:lang w:val="sr-Cyrl-BA"/>
        </w:rPr>
      </w:pPr>
      <w:r w:rsidRPr="00C10F66">
        <w:rPr>
          <w:rFonts w:ascii="Times New Roman" w:hAnsi="Times New Roman" w:cs="Times New Roman"/>
          <w:color w:val="1A1617"/>
          <w:sz w:val="24"/>
          <w:szCs w:val="24"/>
          <w:lang w:val="sr-Cyrl-BA"/>
        </w:rPr>
        <w:t>постоји специјалистичка јединица ЦЗ за асанацију терена,</w:t>
      </w:r>
    </w:p>
    <w:p w:rsidR="006F330A" w:rsidRPr="00431620" w:rsidRDefault="00431620" w:rsidP="0058226C">
      <w:pPr>
        <w:numPr>
          <w:ilvl w:val="0"/>
          <w:numId w:val="86"/>
        </w:numPr>
        <w:ind w:left="714" w:hanging="357"/>
        <w:contextualSpacing/>
        <w:jc w:val="both"/>
        <w:rPr>
          <w:rFonts w:ascii="Times New Roman" w:hAnsi="Times New Roman" w:cs="Times New Roman"/>
          <w:i/>
          <w:color w:val="1A1617"/>
          <w:sz w:val="24"/>
          <w:szCs w:val="24"/>
          <w:lang w:val="sr-Cyrl-BA"/>
        </w:rPr>
      </w:pPr>
      <w:r w:rsidRPr="00431620">
        <w:rPr>
          <w:rFonts w:ascii="Times New Roman" w:hAnsi="Times New Roman" w:cs="Times New Roman"/>
          <w:color w:val="1A1617"/>
          <w:sz w:val="24"/>
          <w:szCs w:val="24"/>
          <w:lang w:val="sr-Cyrl-BA"/>
        </w:rPr>
        <w:t>постоји специјалистичка јединица за евакуацију и збрињавање.</w:t>
      </w:r>
    </w:p>
    <w:p w:rsidR="00BD0FE3" w:rsidRPr="00984FCC" w:rsidRDefault="00BD0FE3" w:rsidP="006F330A">
      <w:pPr>
        <w:contextualSpacing/>
        <w:rPr>
          <w:rFonts w:ascii="Times New Roman" w:hAnsi="Times New Roman" w:cs="Times New Roman"/>
          <w:i/>
          <w:color w:val="1A1617"/>
          <w:lang w:val="sr-Cyrl-BA"/>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2268"/>
        <w:gridCol w:w="2410"/>
        <w:gridCol w:w="2286"/>
        <w:gridCol w:w="1649"/>
      </w:tblGrid>
      <w:tr w:rsidR="006F330A" w:rsidRPr="00984FCC" w:rsidTr="0058226C">
        <w:tc>
          <w:tcPr>
            <w:tcW w:w="675" w:type="dxa"/>
            <w:vMerge w:val="restart"/>
            <w:shd w:val="clear" w:color="auto" w:fill="auto"/>
            <w:textDirection w:val="btLr"/>
            <w:vAlign w:val="center"/>
          </w:tcPr>
          <w:p w:rsidR="006F330A" w:rsidRPr="00984FCC" w:rsidRDefault="006F330A" w:rsidP="006F330A">
            <w:pPr>
              <w:ind w:right="113"/>
              <w:jc w:val="center"/>
              <w:rPr>
                <w:rFonts w:ascii="Times New Roman" w:hAnsi="Times New Roman" w:cs="Times New Roman"/>
                <w:b/>
                <w:lang w:val="sr-Cyrl-BA"/>
              </w:rPr>
            </w:pPr>
            <w:r w:rsidRPr="00984FCC">
              <w:rPr>
                <w:rFonts w:ascii="Times New Roman" w:hAnsi="Times New Roman" w:cs="Times New Roman"/>
                <w:lang w:val="sr-Cyrl-BA"/>
              </w:rPr>
              <w:br w:type="page"/>
            </w:r>
            <w:r w:rsidRPr="00984FCC">
              <w:rPr>
                <w:rFonts w:ascii="Times New Roman" w:hAnsi="Times New Roman" w:cs="Times New Roman"/>
                <w:b/>
                <w:lang w:val="sr-Cyrl-BA"/>
              </w:rPr>
              <w:t>Категорија</w:t>
            </w:r>
          </w:p>
        </w:tc>
        <w:tc>
          <w:tcPr>
            <w:tcW w:w="8613" w:type="dxa"/>
            <w:gridSpan w:val="4"/>
            <w:shd w:val="clear" w:color="auto" w:fill="auto"/>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Процјена капацитета ЈЛС у земљотреса</w:t>
            </w:r>
          </w:p>
        </w:tc>
      </w:tr>
      <w:tr w:rsidR="006F330A" w:rsidRPr="00984FCC" w:rsidTr="0058226C">
        <w:tc>
          <w:tcPr>
            <w:tcW w:w="675" w:type="dxa"/>
            <w:vMerge/>
            <w:shd w:val="clear" w:color="auto" w:fill="auto"/>
            <w:vAlign w:val="center"/>
          </w:tcPr>
          <w:p w:rsidR="006F330A" w:rsidRPr="00984FCC" w:rsidRDefault="006F330A" w:rsidP="006F330A">
            <w:pPr>
              <w:jc w:val="center"/>
              <w:rPr>
                <w:rFonts w:ascii="Times New Roman" w:hAnsi="Times New Roman" w:cs="Times New Roman"/>
                <w:lang w:val="sr-Cyrl-BA"/>
              </w:rPr>
            </w:pPr>
          </w:p>
        </w:tc>
        <w:tc>
          <w:tcPr>
            <w:tcW w:w="2268"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Оцјена стања капацитета</w:t>
            </w:r>
          </w:p>
        </w:tc>
        <w:tc>
          <w:tcPr>
            <w:tcW w:w="2410"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Прије догађаја</w:t>
            </w:r>
          </w:p>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(прописи, планови, припремљеност за поступање у случају опасности, превентивне мјере)</w:t>
            </w:r>
          </w:p>
        </w:tc>
        <w:tc>
          <w:tcPr>
            <w:tcW w:w="2286"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За вријеме догађаја (капацитети за одговор и ублажавање посљедица, евакуација, мобилизација)</w:t>
            </w:r>
          </w:p>
        </w:tc>
        <w:tc>
          <w:tcPr>
            <w:tcW w:w="1649"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Након догађаја (капацитети за санацију посљедица и опоравак)</w:t>
            </w:r>
          </w:p>
        </w:tc>
      </w:tr>
      <w:tr w:rsidR="006F330A" w:rsidRPr="00984FCC" w:rsidTr="0058226C">
        <w:tc>
          <w:tcPr>
            <w:tcW w:w="675" w:type="dxa"/>
            <w:shd w:val="clear" w:color="auto" w:fill="92D05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1</w:t>
            </w:r>
          </w:p>
        </w:tc>
        <w:tc>
          <w:tcPr>
            <w:tcW w:w="2268" w:type="dxa"/>
            <w:shd w:val="clear" w:color="auto" w:fill="92D05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Нису потребне промјене</w:t>
            </w:r>
          </w:p>
        </w:tc>
        <w:tc>
          <w:tcPr>
            <w:tcW w:w="2410" w:type="dxa"/>
            <w:shd w:val="clear" w:color="auto" w:fill="92D050"/>
            <w:vAlign w:val="center"/>
          </w:tcPr>
          <w:p w:rsidR="006F330A" w:rsidRPr="00984FCC" w:rsidRDefault="006F330A" w:rsidP="006F330A">
            <w:pPr>
              <w:jc w:val="center"/>
              <w:rPr>
                <w:rFonts w:ascii="Times New Roman" w:hAnsi="Times New Roman" w:cs="Times New Roman"/>
                <w:lang w:val="sr-Cyrl-BA"/>
              </w:rPr>
            </w:pPr>
          </w:p>
        </w:tc>
        <w:tc>
          <w:tcPr>
            <w:tcW w:w="2286" w:type="dxa"/>
            <w:shd w:val="clear" w:color="auto" w:fill="92D050"/>
            <w:vAlign w:val="center"/>
          </w:tcPr>
          <w:p w:rsidR="006F330A" w:rsidRPr="00984FCC" w:rsidRDefault="006F330A" w:rsidP="006F330A">
            <w:pPr>
              <w:jc w:val="center"/>
              <w:rPr>
                <w:rFonts w:ascii="Times New Roman" w:hAnsi="Times New Roman" w:cs="Times New Roman"/>
                <w:lang w:val="sr-Cyrl-BA"/>
              </w:rPr>
            </w:pPr>
          </w:p>
        </w:tc>
        <w:tc>
          <w:tcPr>
            <w:tcW w:w="1649" w:type="dxa"/>
            <w:shd w:val="clear" w:color="auto" w:fill="92D050"/>
            <w:vAlign w:val="center"/>
          </w:tcPr>
          <w:p w:rsidR="006F330A" w:rsidRPr="00984FCC" w:rsidRDefault="006F330A" w:rsidP="006F330A">
            <w:pPr>
              <w:jc w:val="center"/>
              <w:rPr>
                <w:rFonts w:ascii="Times New Roman" w:hAnsi="Times New Roman" w:cs="Times New Roman"/>
                <w:lang w:val="sr-Cyrl-BA"/>
              </w:rPr>
            </w:pPr>
          </w:p>
        </w:tc>
      </w:tr>
      <w:tr w:rsidR="006F330A" w:rsidRPr="00984FCC" w:rsidTr="0058226C">
        <w:tc>
          <w:tcPr>
            <w:tcW w:w="675" w:type="dxa"/>
            <w:shd w:val="clear" w:color="auto" w:fill="FFFF0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2</w:t>
            </w:r>
          </w:p>
        </w:tc>
        <w:tc>
          <w:tcPr>
            <w:tcW w:w="2268" w:type="dxa"/>
            <w:shd w:val="clear" w:color="auto" w:fill="FFFF0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Потребно прилагођавање</w:t>
            </w:r>
          </w:p>
        </w:tc>
        <w:tc>
          <w:tcPr>
            <w:tcW w:w="2410" w:type="dxa"/>
            <w:shd w:val="clear" w:color="auto" w:fill="FFFF00"/>
            <w:vAlign w:val="center"/>
          </w:tcPr>
          <w:p w:rsidR="006F330A" w:rsidRPr="00984FCC" w:rsidRDefault="00431620" w:rsidP="006F330A">
            <w:pPr>
              <w:jc w:val="center"/>
              <w:rPr>
                <w:rFonts w:ascii="Times New Roman" w:hAnsi="Times New Roman" w:cs="Times New Roman"/>
                <w:lang w:val="sr-Cyrl-BA"/>
              </w:rPr>
            </w:pPr>
            <w:r w:rsidRPr="00984FCC">
              <w:rPr>
                <w:rFonts w:ascii="Times New Roman" w:hAnsi="Times New Roman" w:cs="Times New Roman"/>
                <w:lang w:val="sr-Cyrl-BA"/>
              </w:rPr>
              <w:t>Х</w:t>
            </w:r>
          </w:p>
        </w:tc>
        <w:tc>
          <w:tcPr>
            <w:tcW w:w="2286" w:type="dxa"/>
            <w:shd w:val="clear" w:color="auto" w:fill="FFFF00"/>
            <w:vAlign w:val="center"/>
          </w:tcPr>
          <w:p w:rsidR="006F330A" w:rsidRPr="00984FCC" w:rsidRDefault="006F330A" w:rsidP="006F330A">
            <w:pPr>
              <w:jc w:val="center"/>
              <w:rPr>
                <w:rFonts w:ascii="Times New Roman" w:hAnsi="Times New Roman" w:cs="Times New Roman"/>
                <w:lang w:val="sr-Cyrl-BA"/>
              </w:rPr>
            </w:pPr>
          </w:p>
        </w:tc>
        <w:tc>
          <w:tcPr>
            <w:tcW w:w="1649" w:type="dxa"/>
            <w:shd w:val="clear" w:color="auto" w:fill="FFFF00"/>
            <w:vAlign w:val="center"/>
          </w:tcPr>
          <w:p w:rsidR="006F330A" w:rsidRPr="00984FCC" w:rsidRDefault="00431620" w:rsidP="006F330A">
            <w:pPr>
              <w:jc w:val="center"/>
              <w:rPr>
                <w:rFonts w:ascii="Times New Roman" w:hAnsi="Times New Roman" w:cs="Times New Roman"/>
                <w:lang w:val="sr-Cyrl-BA"/>
              </w:rPr>
            </w:pPr>
            <w:r w:rsidRPr="00984FCC">
              <w:rPr>
                <w:rFonts w:ascii="Times New Roman" w:hAnsi="Times New Roman" w:cs="Times New Roman"/>
                <w:lang w:val="sr-Cyrl-BA"/>
              </w:rPr>
              <w:t>Х</w:t>
            </w:r>
          </w:p>
        </w:tc>
      </w:tr>
      <w:tr w:rsidR="006F330A" w:rsidRPr="00984FCC" w:rsidTr="0058226C">
        <w:tc>
          <w:tcPr>
            <w:tcW w:w="675" w:type="dxa"/>
            <w:shd w:val="clear" w:color="auto" w:fill="FF000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3</w:t>
            </w:r>
          </w:p>
        </w:tc>
        <w:tc>
          <w:tcPr>
            <w:tcW w:w="2268" w:type="dxa"/>
            <w:shd w:val="clear" w:color="auto" w:fill="FF000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Потребне велике промјене</w:t>
            </w:r>
          </w:p>
        </w:tc>
        <w:tc>
          <w:tcPr>
            <w:tcW w:w="2410" w:type="dxa"/>
            <w:shd w:val="clear" w:color="auto" w:fill="FF0000"/>
            <w:vAlign w:val="center"/>
          </w:tcPr>
          <w:p w:rsidR="006F330A" w:rsidRPr="00984FCC" w:rsidRDefault="006F330A" w:rsidP="006F330A">
            <w:pPr>
              <w:jc w:val="center"/>
              <w:rPr>
                <w:rFonts w:ascii="Times New Roman" w:hAnsi="Times New Roman" w:cs="Times New Roman"/>
                <w:lang w:val="sr-Cyrl-BA"/>
              </w:rPr>
            </w:pPr>
          </w:p>
        </w:tc>
        <w:tc>
          <w:tcPr>
            <w:tcW w:w="2286" w:type="dxa"/>
            <w:shd w:val="clear" w:color="auto" w:fill="FF000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Х</w:t>
            </w:r>
          </w:p>
        </w:tc>
        <w:tc>
          <w:tcPr>
            <w:tcW w:w="1649" w:type="dxa"/>
            <w:shd w:val="clear" w:color="auto" w:fill="FF0000"/>
            <w:vAlign w:val="center"/>
          </w:tcPr>
          <w:p w:rsidR="006F330A" w:rsidRPr="00984FCC" w:rsidRDefault="006F330A" w:rsidP="006F330A">
            <w:pPr>
              <w:jc w:val="center"/>
              <w:rPr>
                <w:rFonts w:ascii="Times New Roman" w:hAnsi="Times New Roman" w:cs="Times New Roman"/>
                <w:lang w:val="sr-Cyrl-BA"/>
              </w:rPr>
            </w:pPr>
          </w:p>
        </w:tc>
      </w:tr>
    </w:tbl>
    <w:p w:rsidR="006F330A" w:rsidRPr="00BD0FE3" w:rsidRDefault="006F330A" w:rsidP="006F330A">
      <w:pPr>
        <w:jc w:val="center"/>
        <w:rPr>
          <w:rFonts w:ascii="Times New Roman" w:hAnsi="Times New Roman" w:cs="Times New Roman"/>
          <w:b/>
          <w:bCs/>
          <w:sz w:val="24"/>
          <w:szCs w:val="24"/>
          <w:lang w:val="sr-Cyrl-BA"/>
        </w:rPr>
      </w:pPr>
      <w:bookmarkStart w:id="85" w:name="_Toc30938960"/>
      <w:r w:rsidRPr="00BD0FE3">
        <w:rPr>
          <w:rFonts w:ascii="Times New Roman" w:hAnsi="Times New Roman" w:cs="Times New Roman"/>
          <w:b/>
          <w:bCs/>
          <w:i/>
          <w:sz w:val="24"/>
          <w:szCs w:val="24"/>
        </w:rPr>
        <w:t>Табела</w:t>
      </w:r>
      <w:r w:rsidR="00BD0FE3" w:rsidRPr="00BD0FE3">
        <w:rPr>
          <w:rFonts w:ascii="Times New Roman" w:hAnsi="Times New Roman" w:cs="Times New Roman"/>
          <w:b/>
          <w:bCs/>
          <w:i/>
          <w:sz w:val="24"/>
          <w:szCs w:val="24"/>
          <w:lang w:val="sr-Cyrl-BA"/>
        </w:rPr>
        <w:t xml:space="preserve"> 65</w:t>
      </w:r>
      <w:r w:rsidRPr="00BD0FE3">
        <w:rPr>
          <w:rFonts w:ascii="Times New Roman" w:hAnsi="Times New Roman" w:cs="Times New Roman"/>
          <w:b/>
          <w:bCs/>
          <w:sz w:val="24"/>
          <w:szCs w:val="24"/>
          <w:lang w:val="sr-Cyrl-BA"/>
        </w:rPr>
        <w:t xml:space="preserve">.: </w:t>
      </w:r>
      <w:r w:rsidRPr="00BD0FE3">
        <w:rPr>
          <w:rFonts w:ascii="Times New Roman" w:hAnsi="Times New Roman" w:cs="Times New Roman"/>
          <w:bCs/>
          <w:i/>
          <w:sz w:val="24"/>
          <w:szCs w:val="24"/>
          <w:lang w:val="sr-Cyrl-BA"/>
        </w:rPr>
        <w:t>Процјена капацитета ЈЛС код земљотреса</w:t>
      </w:r>
      <w:bookmarkEnd w:id="85"/>
    </w:p>
    <w:p w:rsidR="00431620" w:rsidRDefault="00431620" w:rsidP="00285790">
      <w:pPr>
        <w:pStyle w:val="Heading3"/>
      </w:pPr>
      <w:bookmarkStart w:id="86" w:name="_Toc30938382"/>
    </w:p>
    <w:p w:rsidR="006F330A" w:rsidRDefault="00807101" w:rsidP="00285790">
      <w:pPr>
        <w:pStyle w:val="Heading3"/>
      </w:pPr>
      <w:r>
        <w:t>4.3.4.</w:t>
      </w:r>
      <w:r w:rsidR="006F330A" w:rsidRPr="00984FCC">
        <w:t>Препоруке</w:t>
      </w:r>
      <w:bookmarkEnd w:id="86"/>
    </w:p>
    <w:p w:rsidR="00807101" w:rsidRPr="00807101" w:rsidRDefault="00807101" w:rsidP="00807101">
      <w:pPr>
        <w:rPr>
          <w:lang w:val="sr-Cyrl-BA" w:eastAsia="hr-HR"/>
        </w:rPr>
      </w:pPr>
    </w:p>
    <w:p w:rsidR="006F330A" w:rsidRPr="00431620" w:rsidRDefault="006F330A" w:rsidP="00807101">
      <w:pPr>
        <w:jc w:val="both"/>
        <w:rPr>
          <w:rFonts w:ascii="Times New Roman" w:hAnsi="Times New Roman" w:cs="Times New Roman"/>
          <w:sz w:val="24"/>
          <w:szCs w:val="24"/>
          <w:lang w:val="sr-Cyrl-BA"/>
        </w:rPr>
      </w:pPr>
      <w:r w:rsidRPr="00431620">
        <w:rPr>
          <w:rFonts w:ascii="Times New Roman" w:hAnsi="Times New Roman" w:cs="Times New Roman"/>
          <w:sz w:val="24"/>
          <w:szCs w:val="24"/>
          <w:lang w:val="sr-Cyrl-BA"/>
        </w:rPr>
        <w:t xml:space="preserve">Анализирајући ризик од земљотреса као и постојеће капацитете у </w:t>
      </w:r>
      <w:r w:rsidR="00807101">
        <w:rPr>
          <w:rFonts w:ascii="Times New Roman" w:hAnsi="Times New Roman" w:cs="Times New Roman"/>
          <w:sz w:val="24"/>
          <w:szCs w:val="24"/>
          <w:lang w:val="sr-Cyrl-BA"/>
        </w:rPr>
        <w:t>Граду Градишка</w:t>
      </w:r>
      <w:r w:rsidRPr="00431620">
        <w:rPr>
          <w:rFonts w:ascii="Times New Roman" w:hAnsi="Times New Roman" w:cs="Times New Roman"/>
          <w:sz w:val="24"/>
          <w:szCs w:val="24"/>
          <w:lang w:val="sr-Cyrl-BA"/>
        </w:rPr>
        <w:t xml:space="preserve"> препоручујемо сљедеће:</w:t>
      </w:r>
    </w:p>
    <w:p w:rsidR="00BD0FE3" w:rsidRPr="00431620" w:rsidRDefault="00BD0FE3" w:rsidP="00BD0FE3">
      <w:pPr>
        <w:numPr>
          <w:ilvl w:val="0"/>
          <w:numId w:val="93"/>
        </w:numPr>
        <w:spacing w:after="120"/>
        <w:ind w:left="714" w:hanging="357"/>
        <w:contextualSpacing/>
        <w:jc w:val="both"/>
        <w:rPr>
          <w:rFonts w:ascii="Times New Roman" w:hAnsi="Times New Roman" w:cs="Times New Roman"/>
          <w:sz w:val="24"/>
          <w:szCs w:val="24"/>
          <w:lang w:val="sr-Cyrl-BA"/>
        </w:rPr>
      </w:pPr>
      <w:r w:rsidRPr="00431620">
        <w:rPr>
          <w:rFonts w:ascii="Times New Roman" w:hAnsi="Times New Roman" w:cs="Times New Roman"/>
          <w:sz w:val="24"/>
          <w:szCs w:val="24"/>
          <w:lang w:val="sr-Cyrl-BA"/>
        </w:rPr>
        <w:t xml:space="preserve">урадити </w:t>
      </w:r>
      <w:r>
        <w:rPr>
          <w:rFonts w:ascii="Times New Roman" w:hAnsi="Times New Roman" w:cs="Times New Roman"/>
          <w:sz w:val="24"/>
          <w:szCs w:val="24"/>
          <w:lang w:val="sr-Cyrl-BA"/>
        </w:rPr>
        <w:t>Процену угроженостиГрада Градишка</w:t>
      </w:r>
      <w:r w:rsidRPr="00431620">
        <w:rPr>
          <w:rFonts w:ascii="Times New Roman" w:hAnsi="Times New Roman" w:cs="Times New Roman"/>
          <w:sz w:val="24"/>
          <w:szCs w:val="24"/>
          <w:lang w:val="sr-Cyrl-BA"/>
        </w:rPr>
        <w:t xml:space="preserve"> од природних и других опасности,</w:t>
      </w:r>
    </w:p>
    <w:p w:rsidR="00BD0FE3" w:rsidRPr="00431620" w:rsidRDefault="00BD0FE3" w:rsidP="00BD0FE3">
      <w:pPr>
        <w:numPr>
          <w:ilvl w:val="0"/>
          <w:numId w:val="93"/>
        </w:numPr>
        <w:spacing w:after="120"/>
        <w:ind w:left="714" w:hanging="357"/>
        <w:contextualSpacing/>
        <w:jc w:val="both"/>
        <w:rPr>
          <w:rFonts w:ascii="Times New Roman" w:hAnsi="Times New Roman" w:cs="Times New Roman"/>
          <w:sz w:val="24"/>
          <w:szCs w:val="24"/>
          <w:lang w:val="sr-Cyrl-BA"/>
        </w:rPr>
      </w:pPr>
      <w:r w:rsidRPr="00431620">
        <w:rPr>
          <w:rFonts w:ascii="Times New Roman" w:hAnsi="Times New Roman" w:cs="Times New Roman"/>
          <w:sz w:val="24"/>
          <w:szCs w:val="24"/>
          <w:lang w:val="sr-Cyrl-BA"/>
        </w:rPr>
        <w:t>израдити план заштите и спасавања од земљотреса,</w:t>
      </w:r>
    </w:p>
    <w:p w:rsidR="00BD0FE3" w:rsidRPr="00431620" w:rsidRDefault="00BD0FE3" w:rsidP="00BD0FE3">
      <w:pPr>
        <w:numPr>
          <w:ilvl w:val="0"/>
          <w:numId w:val="93"/>
        </w:numPr>
        <w:spacing w:after="120"/>
        <w:ind w:left="714" w:hanging="357"/>
        <w:contextualSpacing/>
        <w:jc w:val="both"/>
        <w:rPr>
          <w:rFonts w:ascii="Times New Roman" w:hAnsi="Times New Roman" w:cs="Times New Roman"/>
          <w:sz w:val="24"/>
          <w:szCs w:val="24"/>
          <w:lang w:val="sr-Cyrl-BA"/>
        </w:rPr>
      </w:pPr>
      <w:r>
        <w:rPr>
          <w:rFonts w:ascii="Times New Roman" w:hAnsi="Times New Roman" w:cs="Times New Roman"/>
          <w:sz w:val="24"/>
          <w:szCs w:val="24"/>
          <w:lang w:val="sr-Cyrl-BA"/>
        </w:rPr>
        <w:t>П</w:t>
      </w:r>
      <w:r w:rsidRPr="00431620">
        <w:rPr>
          <w:rFonts w:ascii="Times New Roman" w:hAnsi="Times New Roman" w:cs="Times New Roman"/>
          <w:sz w:val="24"/>
          <w:szCs w:val="24"/>
          <w:lang w:val="sr-Cyrl-BA"/>
        </w:rPr>
        <w:t>ВЈ опремити са адекватним средствима за спасавање из рушевина,</w:t>
      </w:r>
    </w:p>
    <w:p w:rsidR="00BD0FE3" w:rsidRDefault="00BD0FE3" w:rsidP="00BD0FE3">
      <w:pPr>
        <w:numPr>
          <w:ilvl w:val="0"/>
          <w:numId w:val="93"/>
        </w:numPr>
        <w:spacing w:after="120"/>
        <w:ind w:left="714" w:hanging="357"/>
        <w:contextualSpacing/>
        <w:jc w:val="both"/>
        <w:rPr>
          <w:rFonts w:ascii="Times New Roman" w:hAnsi="Times New Roman" w:cs="Times New Roman"/>
          <w:sz w:val="24"/>
          <w:szCs w:val="24"/>
          <w:lang w:val="sr-Cyrl-BA"/>
        </w:rPr>
      </w:pPr>
      <w:r w:rsidRPr="00431620">
        <w:rPr>
          <w:rFonts w:ascii="Times New Roman" w:hAnsi="Times New Roman" w:cs="Times New Roman"/>
          <w:sz w:val="24"/>
          <w:szCs w:val="24"/>
          <w:lang w:val="sr-Cyrl-BA"/>
        </w:rPr>
        <w:t>оспособити и опремити јединице цивилне заштите за спасавање из рушевина,</w:t>
      </w:r>
    </w:p>
    <w:p w:rsidR="00BD0FE3" w:rsidRDefault="00BD0FE3" w:rsidP="00BD0FE3">
      <w:pPr>
        <w:numPr>
          <w:ilvl w:val="0"/>
          <w:numId w:val="93"/>
        </w:numPr>
        <w:spacing w:after="120"/>
        <w:ind w:left="714" w:hanging="357"/>
        <w:contextualSpacing/>
        <w:jc w:val="both"/>
        <w:rPr>
          <w:rFonts w:ascii="Times New Roman" w:hAnsi="Times New Roman" w:cs="Times New Roman"/>
          <w:sz w:val="24"/>
          <w:szCs w:val="24"/>
          <w:lang w:val="sr-Cyrl-BA"/>
        </w:rPr>
      </w:pPr>
      <w:r>
        <w:rPr>
          <w:rFonts w:ascii="Times New Roman" w:hAnsi="Times New Roman" w:cs="Times New Roman"/>
          <w:sz w:val="24"/>
          <w:szCs w:val="24"/>
          <w:lang w:val="sr-Cyrl-BA"/>
        </w:rPr>
        <w:t>оформити Едукативни тренинг центар за обуку служби за заштиту и спашавање</w:t>
      </w:r>
    </w:p>
    <w:p w:rsidR="00BD0FE3" w:rsidRDefault="00BD0FE3" w:rsidP="00BD0FE3">
      <w:pPr>
        <w:numPr>
          <w:ilvl w:val="0"/>
          <w:numId w:val="93"/>
        </w:numPr>
        <w:spacing w:after="120"/>
        <w:ind w:left="714" w:hanging="357"/>
        <w:contextualSpacing/>
        <w:jc w:val="both"/>
        <w:rPr>
          <w:rFonts w:ascii="Times New Roman" w:hAnsi="Times New Roman" w:cs="Times New Roman"/>
          <w:sz w:val="24"/>
          <w:szCs w:val="24"/>
          <w:lang w:val="sr-Cyrl-BA"/>
        </w:rPr>
      </w:pPr>
      <w:r>
        <w:rPr>
          <w:rFonts w:ascii="Times New Roman" w:hAnsi="Times New Roman" w:cs="Times New Roman"/>
          <w:sz w:val="24"/>
          <w:szCs w:val="24"/>
          <w:lang w:val="sr-Cyrl-BA"/>
        </w:rPr>
        <w:lastRenderedPageBreak/>
        <w:t>оформити јединице ЦЗ опште намјене</w:t>
      </w:r>
    </w:p>
    <w:p w:rsidR="00BD0FE3" w:rsidRPr="00431620" w:rsidRDefault="00BD0FE3" w:rsidP="00BD0FE3">
      <w:pPr>
        <w:numPr>
          <w:ilvl w:val="0"/>
          <w:numId w:val="93"/>
        </w:numPr>
        <w:spacing w:after="120"/>
        <w:ind w:left="714" w:hanging="357"/>
        <w:contextualSpacing/>
        <w:jc w:val="both"/>
        <w:rPr>
          <w:rFonts w:ascii="Times New Roman" w:hAnsi="Times New Roman" w:cs="Times New Roman"/>
          <w:sz w:val="24"/>
          <w:szCs w:val="24"/>
          <w:lang w:val="sr-Cyrl-BA"/>
        </w:rPr>
      </w:pPr>
      <w:r w:rsidRPr="00431620">
        <w:rPr>
          <w:rFonts w:ascii="Times New Roman" w:hAnsi="Times New Roman" w:cs="Times New Roman"/>
          <w:sz w:val="24"/>
          <w:szCs w:val="24"/>
          <w:lang w:val="sr-Cyrl-BA"/>
        </w:rPr>
        <w:t>успоставити систем узбуњивања грађана у случају природних и других опасности,</w:t>
      </w:r>
    </w:p>
    <w:p w:rsidR="00BD0FE3" w:rsidRPr="00807101" w:rsidRDefault="00BD0FE3" w:rsidP="00BD0FE3">
      <w:pPr>
        <w:numPr>
          <w:ilvl w:val="0"/>
          <w:numId w:val="93"/>
        </w:numPr>
        <w:spacing w:after="120"/>
        <w:ind w:left="714" w:hanging="357"/>
        <w:contextualSpacing/>
        <w:jc w:val="both"/>
        <w:rPr>
          <w:rFonts w:ascii="Times New Roman" w:hAnsi="Times New Roman" w:cs="Times New Roman"/>
          <w:sz w:val="24"/>
          <w:szCs w:val="24"/>
          <w:lang w:val="sr-Cyrl-BA"/>
        </w:rPr>
      </w:pPr>
      <w:r w:rsidRPr="00431620">
        <w:rPr>
          <w:rFonts w:ascii="Times New Roman" w:hAnsi="Times New Roman" w:cs="Times New Roman"/>
          <w:sz w:val="24"/>
          <w:szCs w:val="24"/>
          <w:lang w:val="sr-Cyrl-BA"/>
        </w:rPr>
        <w:t>осигурати да се изградња стамбених објеката обавља у складу са важећим стандардима за отпорност на земљотре</w:t>
      </w:r>
      <w:r>
        <w:rPr>
          <w:rFonts w:ascii="Times New Roman" w:hAnsi="Times New Roman" w:cs="Times New Roman"/>
          <w:sz w:val="24"/>
          <w:szCs w:val="24"/>
          <w:lang w:val="sr-Cyrl-BA"/>
        </w:rPr>
        <w:t>,</w:t>
      </w:r>
      <w:r w:rsidRPr="00807101">
        <w:rPr>
          <w:rFonts w:ascii="Times New Roman" w:eastAsiaTheme="minorHAnsi" w:hAnsi="Times New Roman" w:cs="Times New Roman"/>
          <w:color w:val="000000"/>
          <w:sz w:val="24"/>
          <w:szCs w:val="24"/>
          <w:lang w:val="sr-Latn-BA"/>
        </w:rPr>
        <w:t>посебно у урбаном подручју,</w:t>
      </w:r>
    </w:p>
    <w:p w:rsidR="00BD0FE3" w:rsidRPr="00807101" w:rsidRDefault="00BD0FE3" w:rsidP="00BD0FE3">
      <w:pPr>
        <w:numPr>
          <w:ilvl w:val="0"/>
          <w:numId w:val="93"/>
        </w:numPr>
        <w:spacing w:after="120"/>
        <w:ind w:left="714" w:hanging="357"/>
        <w:contextualSpacing/>
        <w:jc w:val="both"/>
        <w:rPr>
          <w:rFonts w:ascii="Times New Roman" w:hAnsi="Times New Roman" w:cs="Times New Roman"/>
          <w:sz w:val="24"/>
          <w:szCs w:val="24"/>
          <w:lang w:val="sr-Cyrl-BA"/>
        </w:rPr>
      </w:pPr>
      <w:r w:rsidRPr="00807101">
        <w:rPr>
          <w:rFonts w:ascii="Times New Roman" w:eastAsiaTheme="minorHAnsi" w:hAnsi="Times New Roman" w:cs="Times New Roman"/>
          <w:color w:val="000000"/>
          <w:sz w:val="24"/>
          <w:szCs w:val="24"/>
          <w:lang w:val="sr-Latn-BA"/>
        </w:rPr>
        <w:t>израда карте сеизмичке микрорејонизације урбаног подручја,</w:t>
      </w:r>
    </w:p>
    <w:p w:rsidR="00BD0FE3" w:rsidRPr="00807101" w:rsidRDefault="00BD0FE3" w:rsidP="00BD0FE3">
      <w:pPr>
        <w:numPr>
          <w:ilvl w:val="0"/>
          <w:numId w:val="93"/>
        </w:numPr>
        <w:spacing w:after="120"/>
        <w:ind w:left="714" w:hanging="357"/>
        <w:contextualSpacing/>
        <w:jc w:val="both"/>
        <w:rPr>
          <w:rFonts w:ascii="Times New Roman" w:hAnsi="Times New Roman" w:cs="Times New Roman"/>
          <w:sz w:val="24"/>
          <w:szCs w:val="24"/>
          <w:lang w:val="sr-Cyrl-BA"/>
        </w:rPr>
      </w:pPr>
      <w:r w:rsidRPr="00807101">
        <w:rPr>
          <w:rFonts w:ascii="Times New Roman" w:eastAsiaTheme="minorHAnsi" w:hAnsi="Times New Roman" w:cs="Times New Roman"/>
          <w:color w:val="000000"/>
          <w:sz w:val="24"/>
          <w:szCs w:val="24"/>
          <w:lang w:val="sr-Latn-BA"/>
        </w:rPr>
        <w:t>попис, класификација и процјена повредљивости објеката ради оцјене отпорности објеката на очекивани земљотрес у циљу предузимања потребних мјера за побољшање отпорности код којих се утврди да је то неопходно,</w:t>
      </w:r>
    </w:p>
    <w:p w:rsidR="00BD0FE3" w:rsidRPr="00807101" w:rsidRDefault="00BD0FE3" w:rsidP="00BD0FE3">
      <w:pPr>
        <w:numPr>
          <w:ilvl w:val="0"/>
          <w:numId w:val="93"/>
        </w:numPr>
        <w:spacing w:after="120"/>
        <w:ind w:left="714" w:hanging="357"/>
        <w:contextualSpacing/>
        <w:jc w:val="both"/>
        <w:rPr>
          <w:rFonts w:ascii="Times New Roman" w:hAnsi="Times New Roman" w:cs="Times New Roman"/>
          <w:sz w:val="24"/>
          <w:szCs w:val="24"/>
          <w:lang w:val="sr-Cyrl-BA"/>
        </w:rPr>
      </w:pPr>
      <w:r w:rsidRPr="00807101">
        <w:rPr>
          <w:rFonts w:ascii="Times New Roman" w:eastAsiaTheme="minorHAnsi" w:hAnsi="Times New Roman" w:cs="Times New Roman"/>
          <w:color w:val="000000"/>
          <w:sz w:val="24"/>
          <w:szCs w:val="24"/>
          <w:lang w:val="sr-Latn-BA"/>
        </w:rPr>
        <w:t>мјере и активности на побољшању сеизмолошког мониторинга,</w:t>
      </w:r>
    </w:p>
    <w:p w:rsidR="00BD0FE3" w:rsidRPr="00807101" w:rsidRDefault="00BD0FE3" w:rsidP="00BD0FE3">
      <w:pPr>
        <w:numPr>
          <w:ilvl w:val="0"/>
          <w:numId w:val="93"/>
        </w:numPr>
        <w:spacing w:after="120"/>
        <w:ind w:left="714" w:hanging="357"/>
        <w:contextualSpacing/>
        <w:jc w:val="both"/>
        <w:rPr>
          <w:rFonts w:ascii="Times New Roman" w:hAnsi="Times New Roman" w:cs="Times New Roman"/>
          <w:sz w:val="24"/>
          <w:szCs w:val="24"/>
          <w:lang w:val="sr-Cyrl-BA"/>
        </w:rPr>
      </w:pPr>
      <w:r w:rsidRPr="00807101">
        <w:rPr>
          <w:rFonts w:ascii="Times New Roman" w:eastAsiaTheme="minorHAnsi" w:hAnsi="Times New Roman" w:cs="Times New Roman"/>
          <w:color w:val="000000"/>
          <w:sz w:val="24"/>
          <w:szCs w:val="24"/>
          <w:lang w:val="sr-Latn-BA"/>
        </w:rPr>
        <w:t>извршити набавку савременог уређаја за откривање затрпаних лица у рушевинама.</w:t>
      </w:r>
    </w:p>
    <w:p w:rsidR="00BD0FE3" w:rsidRPr="00431620" w:rsidRDefault="00BD0FE3" w:rsidP="00BD0FE3">
      <w:pPr>
        <w:numPr>
          <w:ilvl w:val="0"/>
          <w:numId w:val="93"/>
        </w:numPr>
        <w:ind w:left="714" w:hanging="357"/>
        <w:contextualSpacing/>
        <w:jc w:val="both"/>
        <w:rPr>
          <w:rFonts w:ascii="Times New Roman" w:hAnsi="Times New Roman" w:cs="Times New Roman"/>
          <w:sz w:val="24"/>
          <w:szCs w:val="24"/>
          <w:lang w:val="sr-Cyrl-BA"/>
        </w:rPr>
      </w:pPr>
      <w:r w:rsidRPr="00431620">
        <w:rPr>
          <w:rFonts w:ascii="Times New Roman" w:hAnsi="Times New Roman" w:cs="Times New Roman"/>
          <w:sz w:val="24"/>
          <w:szCs w:val="24"/>
          <w:lang w:val="sr-Cyrl-BA"/>
        </w:rPr>
        <w:t>успоставити сарадњу са сусједним општинама, а у вези помоћи у случају земљотреса и прекида комуникација, снабдијевања водом и електричном енергиом, кроз разне споразуме и меморандуме о сарадњи,</w:t>
      </w:r>
    </w:p>
    <w:p w:rsidR="00BD0FE3" w:rsidRPr="00431620" w:rsidRDefault="00BD0FE3" w:rsidP="00BD0FE3">
      <w:pPr>
        <w:pStyle w:val="ListParagraph"/>
        <w:numPr>
          <w:ilvl w:val="0"/>
          <w:numId w:val="93"/>
        </w:numPr>
        <w:ind w:left="714" w:hanging="357"/>
        <w:jc w:val="both"/>
        <w:rPr>
          <w:rFonts w:ascii="Times New Roman" w:hAnsi="Times New Roman" w:cs="Times New Roman"/>
          <w:sz w:val="24"/>
          <w:szCs w:val="24"/>
          <w:lang w:val="sr-Cyrl-BA"/>
        </w:rPr>
      </w:pPr>
      <w:r w:rsidRPr="00431620">
        <w:rPr>
          <w:rFonts w:ascii="Times New Roman" w:hAnsi="Times New Roman" w:cs="Times New Roman"/>
          <w:sz w:val="24"/>
          <w:szCs w:val="24"/>
          <w:lang w:val="sr-Cyrl-BA"/>
        </w:rPr>
        <w:t xml:space="preserve">осигурати да се становништво информише о начину одговора на </w:t>
      </w:r>
      <w:r>
        <w:rPr>
          <w:rFonts w:ascii="Times New Roman" w:hAnsi="Times New Roman" w:cs="Times New Roman"/>
          <w:sz w:val="24"/>
          <w:szCs w:val="24"/>
          <w:lang w:val="sr-Cyrl-BA"/>
        </w:rPr>
        <w:t>земљотрес</w:t>
      </w:r>
      <w:r w:rsidRPr="00431620">
        <w:rPr>
          <w:rFonts w:ascii="Times New Roman" w:hAnsi="Times New Roman" w:cs="Times New Roman"/>
          <w:sz w:val="24"/>
          <w:szCs w:val="24"/>
          <w:lang w:val="sr-Cyrl-BA"/>
        </w:rPr>
        <w:t>,</w:t>
      </w:r>
    </w:p>
    <w:p w:rsidR="00BD0FE3" w:rsidRPr="00431620" w:rsidRDefault="00BD0FE3" w:rsidP="00BD0FE3">
      <w:pPr>
        <w:pStyle w:val="ListParagraph"/>
        <w:numPr>
          <w:ilvl w:val="0"/>
          <w:numId w:val="93"/>
        </w:numPr>
        <w:ind w:left="714" w:hanging="357"/>
        <w:jc w:val="both"/>
        <w:rPr>
          <w:rFonts w:ascii="Times New Roman" w:hAnsi="Times New Roman" w:cs="Times New Roman"/>
          <w:sz w:val="24"/>
          <w:szCs w:val="24"/>
          <w:lang w:val="sr-Cyrl-BA"/>
        </w:rPr>
      </w:pPr>
      <w:r w:rsidRPr="00431620">
        <w:rPr>
          <w:rFonts w:ascii="Times New Roman" w:hAnsi="Times New Roman" w:cs="Times New Roman"/>
          <w:sz w:val="24"/>
          <w:szCs w:val="24"/>
          <w:lang w:val="sr-Cyrl-BA"/>
        </w:rPr>
        <w:t>развити систем едукације становништва и подизања нивоа безбједносне културе у смислу подизања припремљености на виши ниво,</w:t>
      </w:r>
    </w:p>
    <w:p w:rsidR="00BD0FE3" w:rsidRPr="00431620" w:rsidRDefault="00BD0FE3" w:rsidP="00BD0FE3">
      <w:pPr>
        <w:numPr>
          <w:ilvl w:val="0"/>
          <w:numId w:val="93"/>
        </w:numPr>
        <w:ind w:left="714" w:hanging="357"/>
        <w:contextualSpacing/>
        <w:jc w:val="both"/>
        <w:rPr>
          <w:rFonts w:ascii="Times New Roman" w:hAnsi="Times New Roman" w:cs="Times New Roman"/>
          <w:sz w:val="24"/>
          <w:szCs w:val="24"/>
          <w:lang w:val="sr-Cyrl-BA"/>
        </w:rPr>
      </w:pPr>
      <w:r w:rsidRPr="00431620">
        <w:rPr>
          <w:rFonts w:ascii="Times New Roman" w:hAnsi="Times New Roman" w:cs="Times New Roman"/>
          <w:sz w:val="24"/>
          <w:szCs w:val="24"/>
          <w:lang w:val="sr-Cyrl-BA"/>
        </w:rPr>
        <w:t>увођење редовне обуке и вјежби из области заштите и спасавања у случају земљотреса у јавне установе (болнице, школе, геријатријски центри и др.).</w:t>
      </w:r>
    </w:p>
    <w:p w:rsidR="006F330A" w:rsidRPr="00984FCC" w:rsidRDefault="006F330A" w:rsidP="006F330A">
      <w:pPr>
        <w:spacing w:before="120" w:after="120"/>
        <w:contextualSpacing/>
        <w:rPr>
          <w:rFonts w:ascii="Times New Roman" w:hAnsi="Times New Roman" w:cs="Times New Roman"/>
          <w:lang w:val="sr-Cyrl-BA"/>
        </w:rPr>
      </w:pPr>
    </w:p>
    <w:p w:rsidR="006F330A" w:rsidRPr="00BE7417" w:rsidRDefault="00807101" w:rsidP="00285790">
      <w:pPr>
        <w:pStyle w:val="Heading2"/>
      </w:pPr>
      <w:bookmarkStart w:id="87" w:name="_Toc30938383"/>
      <w:r w:rsidRPr="00BE7417">
        <w:t>4.4.</w:t>
      </w:r>
      <w:r w:rsidR="006F330A" w:rsidRPr="00BE7417">
        <w:t>Анализа ризика од пожара</w:t>
      </w:r>
      <w:bookmarkEnd w:id="87"/>
    </w:p>
    <w:p w:rsidR="008D77CC" w:rsidRDefault="008D77CC" w:rsidP="001E042C">
      <w:pPr>
        <w:rPr>
          <w:rFonts w:ascii="Times New Roman" w:hAnsi="Times New Roman" w:cs="Times New Roman"/>
          <w:sz w:val="24"/>
          <w:szCs w:val="24"/>
          <w:lang w:val="sr-Cyrl-BA"/>
        </w:rPr>
      </w:pPr>
    </w:p>
    <w:p w:rsidR="006F330A" w:rsidRPr="001E042C" w:rsidRDefault="006F330A" w:rsidP="001E042C">
      <w:pPr>
        <w:rPr>
          <w:rFonts w:ascii="Times New Roman" w:hAnsi="Times New Roman" w:cs="Times New Roman"/>
          <w:sz w:val="24"/>
          <w:szCs w:val="24"/>
          <w:lang w:val="sr-Cyrl-BA"/>
        </w:rPr>
      </w:pPr>
      <w:r w:rsidRPr="001E042C">
        <w:rPr>
          <w:rFonts w:ascii="Times New Roman" w:hAnsi="Times New Roman" w:cs="Times New Roman"/>
          <w:sz w:val="24"/>
          <w:szCs w:val="24"/>
          <w:lang w:val="sr-Cyrl-BA"/>
        </w:rPr>
        <w:t xml:space="preserve">Из идентификације ризика у </w:t>
      </w:r>
      <w:r w:rsidR="001E042C">
        <w:rPr>
          <w:rFonts w:ascii="Times New Roman" w:hAnsi="Times New Roman" w:cs="Times New Roman"/>
          <w:sz w:val="24"/>
          <w:szCs w:val="24"/>
          <w:lang w:val="sr-Cyrl-BA"/>
        </w:rPr>
        <w:t>Граду Градишка</w:t>
      </w:r>
      <w:r w:rsidRPr="001E042C">
        <w:rPr>
          <w:rFonts w:ascii="Times New Roman" w:hAnsi="Times New Roman" w:cs="Times New Roman"/>
          <w:sz w:val="24"/>
          <w:szCs w:val="24"/>
          <w:lang w:val="sr-Cyrl-BA"/>
        </w:rPr>
        <w:t xml:space="preserve"> јасно да се може говорити о потреби израде три сценарија пожара:</w:t>
      </w:r>
    </w:p>
    <w:p w:rsidR="006F330A" w:rsidRPr="001E042C" w:rsidRDefault="006F330A" w:rsidP="004D4D43">
      <w:pPr>
        <w:pStyle w:val="ListParagraph"/>
        <w:numPr>
          <w:ilvl w:val="0"/>
          <w:numId w:val="79"/>
        </w:numPr>
        <w:jc w:val="both"/>
        <w:rPr>
          <w:rFonts w:ascii="Times New Roman" w:hAnsi="Times New Roman" w:cs="Times New Roman"/>
          <w:sz w:val="24"/>
          <w:szCs w:val="24"/>
          <w:lang w:val="sr-Cyrl-BA"/>
        </w:rPr>
      </w:pPr>
      <w:r w:rsidRPr="001E042C">
        <w:rPr>
          <w:rFonts w:ascii="Times New Roman" w:hAnsi="Times New Roman" w:cs="Times New Roman"/>
          <w:sz w:val="24"/>
          <w:szCs w:val="24"/>
          <w:lang w:val="sr-Cyrl-BA"/>
        </w:rPr>
        <w:t>пожар на отвореном простору (шума и поља),</w:t>
      </w:r>
    </w:p>
    <w:p w:rsidR="006F330A" w:rsidRPr="001E042C" w:rsidRDefault="006F330A" w:rsidP="004D4D43">
      <w:pPr>
        <w:pStyle w:val="ListParagraph"/>
        <w:numPr>
          <w:ilvl w:val="0"/>
          <w:numId w:val="79"/>
        </w:numPr>
        <w:jc w:val="both"/>
        <w:rPr>
          <w:rFonts w:ascii="Times New Roman" w:hAnsi="Times New Roman" w:cs="Times New Roman"/>
          <w:sz w:val="24"/>
          <w:szCs w:val="24"/>
          <w:lang w:val="sr-Cyrl-BA"/>
        </w:rPr>
      </w:pPr>
      <w:r w:rsidRPr="001E042C">
        <w:rPr>
          <w:rFonts w:ascii="Times New Roman" w:hAnsi="Times New Roman" w:cs="Times New Roman"/>
          <w:sz w:val="24"/>
          <w:szCs w:val="24"/>
          <w:lang w:val="sr-Cyrl-BA"/>
        </w:rPr>
        <w:t xml:space="preserve">пожар на стамбеним објектима и </w:t>
      </w:r>
    </w:p>
    <w:p w:rsidR="006F330A" w:rsidRDefault="006F330A" w:rsidP="004D4D43">
      <w:pPr>
        <w:pStyle w:val="ListParagraph"/>
        <w:numPr>
          <w:ilvl w:val="0"/>
          <w:numId w:val="79"/>
        </w:numPr>
        <w:jc w:val="both"/>
        <w:rPr>
          <w:rFonts w:ascii="Times New Roman" w:hAnsi="Times New Roman" w:cs="Times New Roman"/>
          <w:sz w:val="24"/>
          <w:szCs w:val="24"/>
          <w:lang w:val="sr-Cyrl-BA"/>
        </w:rPr>
      </w:pPr>
      <w:r w:rsidRPr="001E042C">
        <w:rPr>
          <w:rFonts w:ascii="Times New Roman" w:hAnsi="Times New Roman" w:cs="Times New Roman"/>
          <w:sz w:val="24"/>
          <w:szCs w:val="24"/>
          <w:lang w:val="sr-Cyrl-BA"/>
        </w:rPr>
        <w:t>најгори могући слијед догађаја пожара.</w:t>
      </w:r>
    </w:p>
    <w:p w:rsidR="001E042C" w:rsidRPr="001E042C" w:rsidRDefault="001E042C" w:rsidP="001E042C">
      <w:pPr>
        <w:pStyle w:val="ListParagraph"/>
        <w:jc w:val="both"/>
        <w:rPr>
          <w:rFonts w:ascii="Times New Roman" w:hAnsi="Times New Roman" w:cs="Times New Roman"/>
          <w:sz w:val="24"/>
          <w:szCs w:val="24"/>
          <w:lang w:val="sr-Cyrl-BA"/>
        </w:rPr>
      </w:pPr>
    </w:p>
    <w:p w:rsidR="006F330A" w:rsidRDefault="00807101" w:rsidP="00285790">
      <w:pPr>
        <w:pStyle w:val="Heading3"/>
      </w:pPr>
      <w:bookmarkStart w:id="88" w:name="_Toc30938384"/>
      <w:r>
        <w:t>4.4.1.</w:t>
      </w:r>
      <w:r w:rsidR="006F330A" w:rsidRPr="00984FCC">
        <w:t>Анализа сценарија</w:t>
      </w:r>
      <w:bookmarkEnd w:id="88"/>
      <w:r w:rsidR="006F330A" w:rsidRPr="00984FCC">
        <w:t xml:space="preserve"> пожар на отвореном простору</w:t>
      </w:r>
    </w:p>
    <w:p w:rsidR="00807101" w:rsidRPr="00807101" w:rsidRDefault="00807101" w:rsidP="00807101">
      <w:pPr>
        <w:rPr>
          <w:lang w:val="sr-Cyrl-BA" w:eastAsia="hr-H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7193"/>
      </w:tblGrid>
      <w:tr w:rsidR="006F330A" w:rsidRPr="00BE7417" w:rsidTr="006F330A">
        <w:tc>
          <w:tcPr>
            <w:tcW w:w="2093" w:type="dxa"/>
            <w:shd w:val="clear" w:color="auto" w:fill="BFBFBF"/>
            <w:vAlign w:val="center"/>
          </w:tcPr>
          <w:p w:rsidR="006F330A" w:rsidRPr="00BE7417" w:rsidRDefault="006F330A" w:rsidP="006F330A">
            <w:pPr>
              <w:jc w:val="center"/>
              <w:rPr>
                <w:rFonts w:ascii="Times New Roman" w:hAnsi="Times New Roman" w:cs="Times New Roman"/>
                <w:b/>
                <w:sz w:val="22"/>
                <w:szCs w:val="22"/>
                <w:lang w:val="sr-Cyrl-BA"/>
              </w:rPr>
            </w:pPr>
            <w:r w:rsidRPr="00BE7417">
              <w:rPr>
                <w:rFonts w:ascii="Times New Roman" w:hAnsi="Times New Roman" w:cs="Times New Roman"/>
                <w:b/>
                <w:sz w:val="22"/>
                <w:szCs w:val="22"/>
                <w:lang w:val="sr-Cyrl-BA"/>
              </w:rPr>
              <w:t>Параметар</w:t>
            </w:r>
          </w:p>
        </w:tc>
        <w:tc>
          <w:tcPr>
            <w:tcW w:w="7195" w:type="dxa"/>
            <w:shd w:val="clear" w:color="auto" w:fill="BFBFBF"/>
            <w:vAlign w:val="center"/>
          </w:tcPr>
          <w:p w:rsidR="006F330A" w:rsidRPr="00BE7417" w:rsidRDefault="006F330A" w:rsidP="006F330A">
            <w:pPr>
              <w:jc w:val="center"/>
              <w:rPr>
                <w:rFonts w:ascii="Times New Roman" w:hAnsi="Times New Roman" w:cs="Times New Roman"/>
                <w:b/>
                <w:sz w:val="22"/>
                <w:szCs w:val="22"/>
                <w:lang w:val="sr-Cyrl-BA"/>
              </w:rPr>
            </w:pPr>
            <w:r w:rsidRPr="00BE7417">
              <w:rPr>
                <w:rFonts w:ascii="Times New Roman" w:hAnsi="Times New Roman" w:cs="Times New Roman"/>
                <w:b/>
                <w:sz w:val="22"/>
                <w:szCs w:val="22"/>
                <w:lang w:val="sr-Cyrl-BA"/>
              </w:rPr>
              <w:t>Општа питања</w:t>
            </w:r>
          </w:p>
        </w:tc>
      </w:tr>
      <w:tr w:rsidR="006F330A" w:rsidRPr="00BE7417" w:rsidTr="006F330A">
        <w:tc>
          <w:tcPr>
            <w:tcW w:w="2093" w:type="dxa"/>
            <w:shd w:val="clear" w:color="auto" w:fill="D9D9D9"/>
            <w:vAlign w:val="center"/>
          </w:tcPr>
          <w:p w:rsidR="006F330A" w:rsidRPr="00BE7417" w:rsidRDefault="006F330A" w:rsidP="006F330A">
            <w:pPr>
              <w:rPr>
                <w:rFonts w:ascii="Times New Roman" w:hAnsi="Times New Roman" w:cs="Times New Roman"/>
                <w:b/>
                <w:sz w:val="22"/>
                <w:szCs w:val="22"/>
                <w:lang w:val="sr-Cyrl-BA"/>
              </w:rPr>
            </w:pPr>
            <w:r w:rsidRPr="00BE7417">
              <w:rPr>
                <w:rFonts w:ascii="Times New Roman" w:hAnsi="Times New Roman" w:cs="Times New Roman"/>
                <w:b/>
                <w:sz w:val="22"/>
                <w:szCs w:val="22"/>
                <w:lang w:val="sr-Cyrl-BA"/>
              </w:rPr>
              <w:t>Опасност</w:t>
            </w:r>
          </w:p>
        </w:tc>
        <w:tc>
          <w:tcPr>
            <w:tcW w:w="7195" w:type="dxa"/>
            <w:shd w:val="clear" w:color="auto" w:fill="auto"/>
            <w:vAlign w:val="center"/>
          </w:tcPr>
          <w:p w:rsidR="006F330A" w:rsidRPr="00BE7417" w:rsidRDefault="00BE7417" w:rsidP="006F330A">
            <w:pPr>
              <w:rPr>
                <w:rFonts w:ascii="Times New Roman" w:hAnsi="Times New Roman" w:cs="Times New Roman"/>
                <w:sz w:val="22"/>
                <w:szCs w:val="22"/>
              </w:rPr>
            </w:pPr>
            <w:r w:rsidRPr="00BE7417">
              <w:rPr>
                <w:rFonts w:ascii="Times New Roman" w:hAnsi="Times New Roman" w:cs="Times New Roman"/>
                <w:sz w:val="22"/>
                <w:szCs w:val="22"/>
                <w:lang w:val="sr-Cyrl-BA"/>
              </w:rPr>
              <w:t xml:space="preserve">Пожар отвореног простора, </w:t>
            </w:r>
            <w:r w:rsidRPr="00BE7417">
              <w:rPr>
                <w:rFonts w:ascii="Times New Roman" w:hAnsi="Times New Roman" w:cs="Times New Roman"/>
                <w:sz w:val="22"/>
                <w:szCs w:val="22"/>
              </w:rPr>
              <w:t>руралног подручја и пољопривредног домаћинства</w:t>
            </w:r>
          </w:p>
        </w:tc>
      </w:tr>
      <w:tr w:rsidR="006F330A" w:rsidRPr="00BE7417" w:rsidTr="006F330A">
        <w:tc>
          <w:tcPr>
            <w:tcW w:w="2093" w:type="dxa"/>
            <w:shd w:val="clear" w:color="auto" w:fill="D9D9D9"/>
            <w:vAlign w:val="center"/>
          </w:tcPr>
          <w:p w:rsidR="006F330A" w:rsidRPr="00BE7417" w:rsidRDefault="006F330A" w:rsidP="006F330A">
            <w:pPr>
              <w:rPr>
                <w:rFonts w:ascii="Times New Roman" w:hAnsi="Times New Roman" w:cs="Times New Roman"/>
                <w:b/>
                <w:sz w:val="22"/>
                <w:szCs w:val="22"/>
                <w:lang w:val="sr-Cyrl-BA"/>
              </w:rPr>
            </w:pPr>
            <w:r w:rsidRPr="00BE7417">
              <w:rPr>
                <w:rFonts w:ascii="Times New Roman" w:hAnsi="Times New Roman" w:cs="Times New Roman"/>
                <w:b/>
                <w:sz w:val="22"/>
                <w:szCs w:val="22"/>
                <w:lang w:val="sr-Cyrl-BA"/>
              </w:rPr>
              <w:t>Појављивање</w:t>
            </w:r>
          </w:p>
        </w:tc>
        <w:tc>
          <w:tcPr>
            <w:tcW w:w="7195" w:type="dxa"/>
            <w:shd w:val="clear" w:color="auto" w:fill="auto"/>
            <w:vAlign w:val="center"/>
          </w:tcPr>
          <w:p w:rsidR="006F330A" w:rsidRPr="00BE7417" w:rsidRDefault="00BE7417" w:rsidP="006F330A">
            <w:pPr>
              <w:rPr>
                <w:rFonts w:ascii="Times New Roman" w:hAnsi="Times New Roman" w:cs="Times New Roman"/>
                <w:sz w:val="22"/>
                <w:szCs w:val="22"/>
                <w:lang w:val="sr-Cyrl-BA"/>
              </w:rPr>
            </w:pPr>
            <w:r w:rsidRPr="00BE7417">
              <w:rPr>
                <w:rFonts w:ascii="Times New Roman" w:hAnsi="Times New Roman" w:cs="Times New Roman"/>
                <w:sz w:val="22"/>
                <w:szCs w:val="22"/>
                <w:lang w:val="sr-Cyrl-BA"/>
              </w:rPr>
              <w:t>Шире подручје Града Градишка</w:t>
            </w:r>
          </w:p>
        </w:tc>
      </w:tr>
      <w:tr w:rsidR="006F330A" w:rsidRPr="00BE7417" w:rsidTr="006F330A">
        <w:tc>
          <w:tcPr>
            <w:tcW w:w="2093" w:type="dxa"/>
            <w:shd w:val="clear" w:color="auto" w:fill="D9D9D9"/>
            <w:vAlign w:val="center"/>
          </w:tcPr>
          <w:p w:rsidR="006F330A" w:rsidRPr="00BE7417" w:rsidRDefault="006F330A" w:rsidP="006F330A">
            <w:pPr>
              <w:rPr>
                <w:rFonts w:ascii="Times New Roman" w:hAnsi="Times New Roman" w:cs="Times New Roman"/>
                <w:b/>
                <w:sz w:val="22"/>
                <w:szCs w:val="22"/>
                <w:lang w:val="sr-Cyrl-BA"/>
              </w:rPr>
            </w:pPr>
            <w:r w:rsidRPr="00BE7417">
              <w:rPr>
                <w:rFonts w:ascii="Times New Roman" w:hAnsi="Times New Roman" w:cs="Times New Roman"/>
                <w:b/>
                <w:sz w:val="22"/>
                <w:szCs w:val="22"/>
                <w:lang w:val="sr-Cyrl-BA"/>
              </w:rPr>
              <w:t>Просторна димензија</w:t>
            </w:r>
          </w:p>
        </w:tc>
        <w:tc>
          <w:tcPr>
            <w:tcW w:w="7195" w:type="dxa"/>
            <w:shd w:val="clear" w:color="auto" w:fill="auto"/>
            <w:vAlign w:val="center"/>
          </w:tcPr>
          <w:p w:rsidR="006F330A" w:rsidRPr="00BE7417" w:rsidRDefault="006F330A" w:rsidP="00BE7417">
            <w:pPr>
              <w:rPr>
                <w:rFonts w:ascii="Times New Roman" w:hAnsi="Times New Roman" w:cs="Times New Roman"/>
                <w:sz w:val="22"/>
                <w:szCs w:val="22"/>
                <w:lang w:val="sr-Cyrl-BA"/>
              </w:rPr>
            </w:pPr>
            <w:r w:rsidRPr="00BE7417">
              <w:rPr>
                <w:rFonts w:ascii="Times New Roman" w:hAnsi="Times New Roman" w:cs="Times New Roman"/>
                <w:sz w:val="22"/>
                <w:szCs w:val="22"/>
                <w:lang w:val="sr-Cyrl-BA"/>
              </w:rPr>
              <w:t xml:space="preserve">Површина захваћена пожаром је ниско растиње и бјелогорична шума </w:t>
            </w:r>
            <w:r w:rsidR="00BE7417" w:rsidRPr="00BE7417">
              <w:rPr>
                <w:rFonts w:ascii="Times New Roman" w:hAnsi="Times New Roman" w:cs="Times New Roman"/>
                <w:sz w:val="22"/>
                <w:szCs w:val="22"/>
                <w:lang w:val="sr-Cyrl-BA"/>
              </w:rPr>
              <w:t xml:space="preserve">или ниска трава и растиње на отвореном пољу </w:t>
            </w:r>
          </w:p>
        </w:tc>
      </w:tr>
      <w:tr w:rsidR="006F330A" w:rsidRPr="00BE7417" w:rsidTr="006F330A">
        <w:tc>
          <w:tcPr>
            <w:tcW w:w="2093" w:type="dxa"/>
            <w:shd w:val="clear" w:color="auto" w:fill="D9D9D9"/>
            <w:vAlign w:val="center"/>
          </w:tcPr>
          <w:p w:rsidR="006F330A" w:rsidRPr="00BE7417" w:rsidRDefault="006F330A" w:rsidP="006F330A">
            <w:pPr>
              <w:rPr>
                <w:rFonts w:ascii="Times New Roman" w:hAnsi="Times New Roman" w:cs="Times New Roman"/>
                <w:b/>
                <w:sz w:val="22"/>
                <w:szCs w:val="22"/>
                <w:lang w:val="sr-Cyrl-BA"/>
              </w:rPr>
            </w:pPr>
            <w:r w:rsidRPr="00BE7417">
              <w:rPr>
                <w:rFonts w:ascii="Times New Roman" w:hAnsi="Times New Roman" w:cs="Times New Roman"/>
                <w:b/>
                <w:sz w:val="22"/>
                <w:szCs w:val="22"/>
                <w:lang w:val="sr-Cyrl-BA"/>
              </w:rPr>
              <w:t>Интензитет</w:t>
            </w:r>
          </w:p>
        </w:tc>
        <w:tc>
          <w:tcPr>
            <w:tcW w:w="7195" w:type="dxa"/>
            <w:shd w:val="clear" w:color="auto" w:fill="auto"/>
            <w:vAlign w:val="center"/>
          </w:tcPr>
          <w:p w:rsidR="006F330A" w:rsidRPr="00BE7417" w:rsidRDefault="006F330A" w:rsidP="006F330A">
            <w:pPr>
              <w:rPr>
                <w:rFonts w:ascii="Times New Roman" w:hAnsi="Times New Roman" w:cs="Times New Roman"/>
                <w:sz w:val="22"/>
                <w:szCs w:val="22"/>
                <w:lang w:val="sr-Cyrl-BA"/>
              </w:rPr>
            </w:pPr>
            <w:r w:rsidRPr="00BE7417">
              <w:rPr>
                <w:rFonts w:ascii="Times New Roman" w:hAnsi="Times New Roman" w:cs="Times New Roman"/>
                <w:sz w:val="22"/>
                <w:szCs w:val="22"/>
                <w:lang w:val="sr-Cyrl-BA"/>
              </w:rPr>
              <w:t>Трећа фаза пожара, односно потпуно развијен пожар.</w:t>
            </w:r>
          </w:p>
        </w:tc>
      </w:tr>
      <w:tr w:rsidR="006F330A" w:rsidRPr="00BE7417" w:rsidTr="006F330A">
        <w:tc>
          <w:tcPr>
            <w:tcW w:w="2093" w:type="dxa"/>
            <w:shd w:val="clear" w:color="auto" w:fill="D9D9D9"/>
            <w:vAlign w:val="center"/>
          </w:tcPr>
          <w:p w:rsidR="006F330A" w:rsidRPr="00BE7417" w:rsidRDefault="006F330A" w:rsidP="006F330A">
            <w:pPr>
              <w:rPr>
                <w:rFonts w:ascii="Times New Roman" w:hAnsi="Times New Roman" w:cs="Times New Roman"/>
                <w:b/>
                <w:sz w:val="22"/>
                <w:szCs w:val="22"/>
                <w:lang w:val="sr-Cyrl-BA"/>
              </w:rPr>
            </w:pPr>
            <w:r w:rsidRPr="00BE7417">
              <w:rPr>
                <w:rFonts w:ascii="Times New Roman" w:hAnsi="Times New Roman" w:cs="Times New Roman"/>
                <w:b/>
                <w:sz w:val="22"/>
                <w:szCs w:val="22"/>
                <w:lang w:val="sr-Cyrl-BA"/>
              </w:rPr>
              <w:t>Вријеме</w:t>
            </w:r>
          </w:p>
        </w:tc>
        <w:tc>
          <w:tcPr>
            <w:tcW w:w="7195" w:type="dxa"/>
            <w:shd w:val="clear" w:color="auto" w:fill="auto"/>
            <w:vAlign w:val="center"/>
          </w:tcPr>
          <w:p w:rsidR="006F330A" w:rsidRPr="00BE7417" w:rsidRDefault="00BE7417" w:rsidP="00BE7417">
            <w:pPr>
              <w:jc w:val="both"/>
              <w:rPr>
                <w:rFonts w:ascii="Times New Roman" w:hAnsi="Times New Roman" w:cs="Times New Roman"/>
                <w:sz w:val="22"/>
                <w:szCs w:val="22"/>
                <w:lang w:val="sr-Cyrl-BA"/>
              </w:rPr>
            </w:pPr>
            <w:r w:rsidRPr="00BE7417">
              <w:rPr>
                <w:rFonts w:ascii="Times New Roman" w:hAnsi="Times New Roman" w:cs="Times New Roman"/>
                <w:sz w:val="22"/>
                <w:szCs w:val="22"/>
                <w:lang w:val="sr-Cyrl-BA"/>
              </w:rPr>
              <w:t xml:space="preserve">Пожари на отвореном простору интензивније се јављају у периоду пред вегетацију март - април (период када се врши уређење пољопривредних домаћинстава) и период исушивања вегетације јули - август - септембар. </w:t>
            </w:r>
            <w:r>
              <w:rPr>
                <w:rFonts w:ascii="Times New Roman" w:hAnsi="Times New Roman" w:cs="Times New Roman"/>
                <w:sz w:val="22"/>
                <w:szCs w:val="22"/>
                <w:lang w:val="sr-Cyrl-BA"/>
              </w:rPr>
              <w:t>У</w:t>
            </w:r>
            <w:r w:rsidR="006F330A" w:rsidRPr="00BE7417">
              <w:rPr>
                <w:rFonts w:ascii="Times New Roman" w:hAnsi="Times New Roman" w:cs="Times New Roman"/>
                <w:sz w:val="22"/>
                <w:szCs w:val="22"/>
                <w:lang w:val="sr-Cyrl-BA"/>
              </w:rPr>
              <w:t xml:space="preserve">зрок истог је намјерно </w:t>
            </w:r>
            <w:r>
              <w:rPr>
                <w:rFonts w:ascii="Times New Roman" w:hAnsi="Times New Roman" w:cs="Times New Roman"/>
                <w:sz w:val="22"/>
                <w:szCs w:val="22"/>
                <w:lang w:val="sr-Cyrl-BA"/>
              </w:rPr>
              <w:t xml:space="preserve">или неконтролисано </w:t>
            </w:r>
            <w:r w:rsidR="006F330A" w:rsidRPr="00BE7417">
              <w:rPr>
                <w:rFonts w:ascii="Times New Roman" w:hAnsi="Times New Roman" w:cs="Times New Roman"/>
                <w:sz w:val="22"/>
                <w:szCs w:val="22"/>
                <w:lang w:val="sr-Cyrl-BA"/>
              </w:rPr>
              <w:t>паљење површина под травом. Метеоролошки, појави пожара погодује сушни период  прије избијања п</w:t>
            </w:r>
            <w:r>
              <w:rPr>
                <w:rFonts w:ascii="Times New Roman" w:hAnsi="Times New Roman" w:cs="Times New Roman"/>
                <w:sz w:val="22"/>
                <w:szCs w:val="22"/>
                <w:lang w:val="sr-Cyrl-BA"/>
              </w:rPr>
              <w:t>ожара. Лагани вјетар од  око 4 м</w:t>
            </w:r>
            <w:r w:rsidR="006F330A" w:rsidRPr="00BE7417">
              <w:rPr>
                <w:rFonts w:ascii="Times New Roman" w:hAnsi="Times New Roman" w:cs="Times New Roman"/>
                <w:sz w:val="22"/>
                <w:szCs w:val="22"/>
                <w:lang w:val="sr-Cyrl-BA"/>
              </w:rPr>
              <w:t>/</w:t>
            </w:r>
            <w:r>
              <w:rPr>
                <w:rFonts w:ascii="Times New Roman" w:hAnsi="Times New Roman" w:cs="Times New Roman"/>
                <w:sz w:val="22"/>
                <w:szCs w:val="22"/>
                <w:lang w:val="sr-Cyrl-BA"/>
              </w:rPr>
              <w:t>с</w:t>
            </w:r>
            <w:r w:rsidR="006F330A" w:rsidRPr="00BE7417">
              <w:rPr>
                <w:rFonts w:ascii="Times New Roman" w:hAnsi="Times New Roman" w:cs="Times New Roman"/>
                <w:sz w:val="22"/>
                <w:szCs w:val="22"/>
                <w:lang w:val="sr-Cyrl-BA"/>
              </w:rPr>
              <w:t xml:space="preserve"> дува са сјевероистока.</w:t>
            </w:r>
          </w:p>
        </w:tc>
      </w:tr>
      <w:tr w:rsidR="006F330A" w:rsidRPr="00BE7417" w:rsidTr="006F330A">
        <w:tc>
          <w:tcPr>
            <w:tcW w:w="2093" w:type="dxa"/>
            <w:shd w:val="clear" w:color="auto" w:fill="D9D9D9"/>
            <w:vAlign w:val="center"/>
          </w:tcPr>
          <w:p w:rsidR="006F330A" w:rsidRPr="00BE7417" w:rsidRDefault="006F330A" w:rsidP="006F330A">
            <w:pPr>
              <w:rPr>
                <w:rFonts w:ascii="Times New Roman" w:hAnsi="Times New Roman" w:cs="Times New Roman"/>
                <w:b/>
                <w:sz w:val="22"/>
                <w:szCs w:val="22"/>
                <w:lang w:val="sr-Cyrl-BA"/>
              </w:rPr>
            </w:pPr>
            <w:r w:rsidRPr="00BE7417">
              <w:rPr>
                <w:rFonts w:ascii="Times New Roman" w:hAnsi="Times New Roman" w:cs="Times New Roman"/>
                <w:b/>
                <w:sz w:val="22"/>
                <w:szCs w:val="22"/>
                <w:lang w:val="sr-Cyrl-BA"/>
              </w:rPr>
              <w:t>Ток</w:t>
            </w:r>
          </w:p>
        </w:tc>
        <w:tc>
          <w:tcPr>
            <w:tcW w:w="7195" w:type="dxa"/>
            <w:shd w:val="clear" w:color="auto" w:fill="auto"/>
            <w:vAlign w:val="center"/>
          </w:tcPr>
          <w:p w:rsidR="00BE7417" w:rsidRPr="00BE7417" w:rsidRDefault="00BE7417" w:rsidP="00BE7417">
            <w:pPr>
              <w:jc w:val="both"/>
              <w:rPr>
                <w:rFonts w:ascii="Times New Roman" w:hAnsi="Times New Roman" w:cs="Times New Roman"/>
                <w:sz w:val="22"/>
                <w:szCs w:val="22"/>
                <w:lang w:val="sr-Cyrl-BA"/>
              </w:rPr>
            </w:pPr>
            <w:r w:rsidRPr="00BE7417">
              <w:rPr>
                <w:rFonts w:ascii="Times New Roman" w:hAnsi="Times New Roman" w:cs="Times New Roman"/>
                <w:sz w:val="22"/>
                <w:szCs w:val="22"/>
                <w:lang w:val="sr-Cyrl-BA"/>
              </w:rPr>
              <w:t xml:space="preserve">Због изузетно високих температура </w:t>
            </w:r>
            <w:r>
              <w:rPr>
                <w:rFonts w:ascii="Times New Roman" w:hAnsi="Times New Roman" w:cs="Times New Roman"/>
                <w:sz w:val="22"/>
                <w:szCs w:val="22"/>
                <w:lang w:val="sr-Cyrl-BA"/>
              </w:rPr>
              <w:t>те</w:t>
            </w:r>
            <w:r w:rsidRPr="00BE7417">
              <w:rPr>
                <w:rFonts w:ascii="Times New Roman" w:hAnsi="Times New Roman" w:cs="Times New Roman"/>
                <w:sz w:val="22"/>
                <w:szCs w:val="22"/>
                <w:lang w:val="sr-Cyrl-BA"/>
              </w:rPr>
              <w:t xml:space="preserve"> изостанка падавина подручје Града захватио је велики број пожара на отвореном простору који су изазвали и велике материјалне штете. </w:t>
            </w:r>
            <w:r w:rsidR="006F330A" w:rsidRPr="00BE7417">
              <w:rPr>
                <w:rFonts w:ascii="Times New Roman" w:hAnsi="Times New Roman" w:cs="Times New Roman"/>
                <w:sz w:val="22"/>
                <w:szCs w:val="22"/>
                <w:lang w:val="sr-Cyrl-BA"/>
              </w:rPr>
              <w:t xml:space="preserve">На пољопривредном земљишту, на једној од приватних парцела, у тренутку појаве пожара, непознато лице је вршило паљење суве траве и ниског растиња. Ватра која је захватила суву траву је почела да гори великом брзином а ношена вјетром је захватила ниско растиње и шуму уз њиву. С обзиром да су у то доба године све њиве </w:t>
            </w:r>
            <w:r w:rsidR="006F330A" w:rsidRPr="00BE7417">
              <w:rPr>
                <w:rFonts w:ascii="Times New Roman" w:hAnsi="Times New Roman" w:cs="Times New Roman"/>
                <w:sz w:val="22"/>
                <w:szCs w:val="22"/>
                <w:lang w:val="sr-Cyrl-BA"/>
              </w:rPr>
              <w:lastRenderedPageBreak/>
              <w:t xml:space="preserve">сличне а све је суво и подложно горењу, ватра је брзо измакла контроли и ношена вјетром  захватила већу површину и распламтала се у трећу фазу горења. </w:t>
            </w:r>
            <w:r w:rsidRPr="00BE7417">
              <w:rPr>
                <w:rFonts w:ascii="Times New Roman" w:hAnsi="Times New Roman" w:cs="Times New Roman"/>
                <w:sz w:val="22"/>
                <w:szCs w:val="22"/>
                <w:lang w:val="sr-Cyrl-BA"/>
              </w:rPr>
              <w:t>Учестали пожари отвореног простора угрожавају становништво, имовину и животну средину. У највећем броју насталих пожара узрок је људски фа</w:t>
            </w:r>
            <w:r>
              <w:rPr>
                <w:rFonts w:ascii="Times New Roman" w:hAnsi="Times New Roman" w:cs="Times New Roman"/>
                <w:sz w:val="22"/>
                <w:szCs w:val="22"/>
                <w:lang w:val="sr-Cyrl-BA"/>
              </w:rPr>
              <w:t xml:space="preserve">ктор услијед нехата и непажње. </w:t>
            </w:r>
            <w:r w:rsidR="006F330A" w:rsidRPr="00BE7417">
              <w:rPr>
                <w:rFonts w:ascii="Times New Roman" w:hAnsi="Times New Roman" w:cs="Times New Roman"/>
                <w:sz w:val="22"/>
                <w:szCs w:val="22"/>
                <w:lang w:val="sr-Cyrl-BA"/>
              </w:rPr>
              <w:t>На</w:t>
            </w:r>
            <w:r>
              <w:rPr>
                <w:rFonts w:ascii="Times New Roman" w:hAnsi="Times New Roman" w:cs="Times New Roman"/>
                <w:sz w:val="22"/>
                <w:szCs w:val="22"/>
                <w:lang w:val="sr-Cyrl-BA"/>
              </w:rPr>
              <w:t xml:space="preserve"> интервенцију је изашла цијела ПВЈ</w:t>
            </w:r>
            <w:r w:rsidR="006F330A" w:rsidRPr="00BE7417">
              <w:rPr>
                <w:rFonts w:ascii="Times New Roman" w:hAnsi="Times New Roman" w:cs="Times New Roman"/>
                <w:sz w:val="22"/>
                <w:szCs w:val="22"/>
                <w:lang w:val="sr-Cyrl-BA"/>
              </w:rPr>
              <w:t>.</w:t>
            </w:r>
          </w:p>
        </w:tc>
      </w:tr>
      <w:tr w:rsidR="006F330A" w:rsidRPr="00BE7417" w:rsidTr="006F330A">
        <w:tc>
          <w:tcPr>
            <w:tcW w:w="2093" w:type="dxa"/>
            <w:shd w:val="clear" w:color="auto" w:fill="D9D9D9"/>
            <w:vAlign w:val="center"/>
          </w:tcPr>
          <w:p w:rsidR="006F330A" w:rsidRPr="00BE7417" w:rsidRDefault="006F330A" w:rsidP="006F330A">
            <w:pPr>
              <w:rPr>
                <w:rFonts w:ascii="Times New Roman" w:hAnsi="Times New Roman" w:cs="Times New Roman"/>
                <w:b/>
                <w:sz w:val="22"/>
                <w:szCs w:val="22"/>
                <w:lang w:val="sr-Cyrl-BA"/>
              </w:rPr>
            </w:pPr>
            <w:r w:rsidRPr="00BE7417">
              <w:rPr>
                <w:rFonts w:ascii="Times New Roman" w:hAnsi="Times New Roman" w:cs="Times New Roman"/>
                <w:b/>
                <w:sz w:val="22"/>
                <w:szCs w:val="22"/>
                <w:lang w:val="sr-Cyrl-BA"/>
              </w:rPr>
              <w:lastRenderedPageBreak/>
              <w:t>Трајање</w:t>
            </w:r>
          </w:p>
        </w:tc>
        <w:tc>
          <w:tcPr>
            <w:tcW w:w="7195" w:type="dxa"/>
            <w:shd w:val="clear" w:color="auto" w:fill="auto"/>
            <w:vAlign w:val="center"/>
          </w:tcPr>
          <w:p w:rsidR="006F330A" w:rsidRPr="00BE7417" w:rsidRDefault="006F330A" w:rsidP="006F330A">
            <w:pPr>
              <w:rPr>
                <w:rFonts w:ascii="Times New Roman" w:hAnsi="Times New Roman" w:cs="Times New Roman"/>
                <w:sz w:val="22"/>
                <w:szCs w:val="22"/>
                <w:lang w:val="sr-Cyrl-BA"/>
              </w:rPr>
            </w:pPr>
            <w:r w:rsidRPr="00BE7417">
              <w:rPr>
                <w:rFonts w:ascii="Times New Roman" w:hAnsi="Times New Roman" w:cs="Times New Roman"/>
                <w:sz w:val="22"/>
                <w:szCs w:val="22"/>
                <w:lang w:val="sr-Cyrl-BA"/>
              </w:rPr>
              <w:t>Процес гашења је трајао до једног дана.</w:t>
            </w:r>
          </w:p>
        </w:tc>
      </w:tr>
      <w:tr w:rsidR="006F330A" w:rsidRPr="00BE7417" w:rsidTr="006F330A">
        <w:tc>
          <w:tcPr>
            <w:tcW w:w="2093" w:type="dxa"/>
            <w:shd w:val="clear" w:color="auto" w:fill="D9D9D9"/>
            <w:vAlign w:val="center"/>
          </w:tcPr>
          <w:p w:rsidR="006F330A" w:rsidRPr="00BE7417" w:rsidRDefault="006F330A" w:rsidP="006F330A">
            <w:pPr>
              <w:rPr>
                <w:rFonts w:ascii="Times New Roman" w:hAnsi="Times New Roman" w:cs="Times New Roman"/>
                <w:b/>
                <w:sz w:val="22"/>
                <w:szCs w:val="22"/>
                <w:lang w:val="sr-Cyrl-BA"/>
              </w:rPr>
            </w:pPr>
            <w:r w:rsidRPr="00BE7417">
              <w:rPr>
                <w:rFonts w:ascii="Times New Roman" w:hAnsi="Times New Roman" w:cs="Times New Roman"/>
                <w:b/>
                <w:sz w:val="22"/>
                <w:szCs w:val="22"/>
                <w:lang w:val="sr-Cyrl-BA"/>
              </w:rPr>
              <w:t>Рана најава</w:t>
            </w:r>
          </w:p>
        </w:tc>
        <w:tc>
          <w:tcPr>
            <w:tcW w:w="7195" w:type="dxa"/>
            <w:shd w:val="clear" w:color="auto" w:fill="auto"/>
            <w:vAlign w:val="center"/>
          </w:tcPr>
          <w:p w:rsidR="006F330A" w:rsidRPr="00BE7417" w:rsidRDefault="006F330A" w:rsidP="006F330A">
            <w:pPr>
              <w:rPr>
                <w:rFonts w:ascii="Times New Roman" w:hAnsi="Times New Roman" w:cs="Times New Roman"/>
                <w:sz w:val="22"/>
                <w:szCs w:val="22"/>
                <w:lang w:val="sr-Cyrl-BA"/>
              </w:rPr>
            </w:pPr>
            <w:r w:rsidRPr="00BE7417">
              <w:rPr>
                <w:rFonts w:ascii="Times New Roman" w:hAnsi="Times New Roman" w:cs="Times New Roman"/>
                <w:sz w:val="22"/>
                <w:szCs w:val="22"/>
                <w:lang w:val="sr-Cyrl-BA"/>
              </w:rPr>
              <w:t>Догађај је очекиван јер се јавља бар једном годишње.</w:t>
            </w:r>
          </w:p>
        </w:tc>
      </w:tr>
      <w:tr w:rsidR="006F330A" w:rsidRPr="00BE7417" w:rsidTr="006F330A">
        <w:tc>
          <w:tcPr>
            <w:tcW w:w="2093" w:type="dxa"/>
            <w:shd w:val="clear" w:color="auto" w:fill="D9D9D9"/>
            <w:vAlign w:val="center"/>
          </w:tcPr>
          <w:p w:rsidR="006F330A" w:rsidRPr="00BE7417" w:rsidRDefault="006F330A" w:rsidP="006F330A">
            <w:pPr>
              <w:rPr>
                <w:rFonts w:ascii="Times New Roman" w:hAnsi="Times New Roman" w:cs="Times New Roman"/>
                <w:b/>
                <w:sz w:val="22"/>
                <w:szCs w:val="22"/>
                <w:lang w:val="sr-Cyrl-BA"/>
              </w:rPr>
            </w:pPr>
            <w:r w:rsidRPr="00BE7417">
              <w:rPr>
                <w:rFonts w:ascii="Times New Roman" w:hAnsi="Times New Roman" w:cs="Times New Roman"/>
                <w:b/>
                <w:sz w:val="22"/>
                <w:szCs w:val="22"/>
                <w:lang w:val="sr-Cyrl-BA"/>
              </w:rPr>
              <w:t>Припремљеност</w:t>
            </w:r>
          </w:p>
        </w:tc>
        <w:tc>
          <w:tcPr>
            <w:tcW w:w="7195" w:type="dxa"/>
            <w:shd w:val="clear" w:color="auto" w:fill="auto"/>
            <w:vAlign w:val="center"/>
          </w:tcPr>
          <w:p w:rsidR="006F330A" w:rsidRPr="00BE7417" w:rsidRDefault="006F330A" w:rsidP="00BE7417">
            <w:pPr>
              <w:jc w:val="both"/>
              <w:rPr>
                <w:rFonts w:ascii="Times New Roman" w:hAnsi="Times New Roman" w:cs="Times New Roman"/>
                <w:sz w:val="22"/>
                <w:szCs w:val="22"/>
                <w:lang w:val="sr-Cyrl-BA"/>
              </w:rPr>
            </w:pPr>
            <w:r w:rsidRPr="00BE7417">
              <w:rPr>
                <w:rFonts w:ascii="Times New Roman" w:hAnsi="Times New Roman" w:cs="Times New Roman"/>
                <w:sz w:val="22"/>
                <w:szCs w:val="22"/>
                <w:lang w:val="sr-Cyrl-BA"/>
              </w:rPr>
              <w:t xml:space="preserve">Становништво није у довољној мјери припремљено за одговор на наведени догађај иако су обавјештени путем јавног сервиса </w:t>
            </w:r>
            <w:r w:rsidR="00BE7417">
              <w:rPr>
                <w:rFonts w:ascii="Times New Roman" w:hAnsi="Times New Roman" w:cs="Times New Roman"/>
                <w:sz w:val="22"/>
                <w:szCs w:val="22"/>
                <w:lang w:val="sr-Cyrl-BA"/>
              </w:rPr>
              <w:t xml:space="preserve">и медија </w:t>
            </w:r>
            <w:r w:rsidRPr="00BE7417">
              <w:rPr>
                <w:rFonts w:ascii="Times New Roman" w:hAnsi="Times New Roman" w:cs="Times New Roman"/>
                <w:sz w:val="22"/>
                <w:szCs w:val="22"/>
                <w:lang w:val="sr-Cyrl-BA"/>
              </w:rPr>
              <w:t>да не предузимају акције паљења корова и траве.</w:t>
            </w:r>
          </w:p>
          <w:p w:rsidR="006F330A" w:rsidRPr="00BE7417" w:rsidRDefault="00BE7417" w:rsidP="00BE7417">
            <w:pPr>
              <w:jc w:val="both"/>
              <w:rPr>
                <w:rFonts w:ascii="Times New Roman" w:hAnsi="Times New Roman" w:cs="Times New Roman"/>
                <w:sz w:val="22"/>
                <w:szCs w:val="22"/>
                <w:lang w:val="sr-Cyrl-BA"/>
              </w:rPr>
            </w:pPr>
            <w:r>
              <w:rPr>
                <w:rFonts w:ascii="Times New Roman" w:hAnsi="Times New Roman" w:cs="Times New Roman"/>
                <w:sz w:val="22"/>
                <w:szCs w:val="22"/>
                <w:lang w:val="sr-Cyrl-BA"/>
              </w:rPr>
              <w:t xml:space="preserve">Јединица локалне самоуправе </w:t>
            </w:r>
            <w:r w:rsidR="006F330A" w:rsidRPr="00BE7417">
              <w:rPr>
                <w:rFonts w:ascii="Times New Roman" w:hAnsi="Times New Roman" w:cs="Times New Roman"/>
                <w:sz w:val="22"/>
                <w:szCs w:val="22"/>
                <w:lang w:val="sr-Cyrl-BA"/>
              </w:rPr>
              <w:t>је у потпуности припремљена за одговор на ову опасност</w:t>
            </w:r>
            <w:r>
              <w:rPr>
                <w:rFonts w:ascii="Times New Roman" w:hAnsi="Times New Roman" w:cs="Times New Roman"/>
                <w:sz w:val="22"/>
                <w:szCs w:val="22"/>
                <w:lang w:val="sr-Cyrl-BA"/>
              </w:rPr>
              <w:t xml:space="preserve"> али су ресурси ограничени</w:t>
            </w:r>
            <w:r w:rsidR="006F330A" w:rsidRPr="00BE7417">
              <w:rPr>
                <w:rFonts w:ascii="Times New Roman" w:hAnsi="Times New Roman" w:cs="Times New Roman"/>
                <w:sz w:val="22"/>
                <w:szCs w:val="22"/>
                <w:lang w:val="sr-Cyrl-BA"/>
              </w:rPr>
              <w:t>.</w:t>
            </w:r>
          </w:p>
        </w:tc>
      </w:tr>
      <w:tr w:rsidR="006F330A" w:rsidRPr="00BE7417" w:rsidTr="006F330A">
        <w:tc>
          <w:tcPr>
            <w:tcW w:w="2093" w:type="dxa"/>
            <w:shd w:val="clear" w:color="auto" w:fill="D9D9D9"/>
            <w:vAlign w:val="center"/>
          </w:tcPr>
          <w:p w:rsidR="006F330A" w:rsidRPr="00BE7417" w:rsidRDefault="006F330A" w:rsidP="006F330A">
            <w:pPr>
              <w:rPr>
                <w:rFonts w:ascii="Times New Roman" w:hAnsi="Times New Roman" w:cs="Times New Roman"/>
                <w:b/>
                <w:sz w:val="22"/>
                <w:szCs w:val="22"/>
                <w:lang w:val="sr-Cyrl-BA"/>
              </w:rPr>
            </w:pPr>
            <w:r w:rsidRPr="00BE7417">
              <w:rPr>
                <w:rFonts w:ascii="Times New Roman" w:hAnsi="Times New Roman" w:cs="Times New Roman"/>
                <w:b/>
                <w:sz w:val="22"/>
                <w:szCs w:val="22"/>
                <w:lang w:val="sr-Cyrl-BA"/>
              </w:rPr>
              <w:t>Утицај</w:t>
            </w:r>
          </w:p>
        </w:tc>
        <w:tc>
          <w:tcPr>
            <w:tcW w:w="7195" w:type="dxa"/>
            <w:shd w:val="clear" w:color="auto" w:fill="auto"/>
            <w:vAlign w:val="center"/>
          </w:tcPr>
          <w:p w:rsidR="006F330A" w:rsidRPr="00BE7417" w:rsidRDefault="006F330A" w:rsidP="00BE7417">
            <w:pPr>
              <w:jc w:val="both"/>
              <w:rPr>
                <w:rFonts w:ascii="Times New Roman" w:hAnsi="Times New Roman" w:cs="Times New Roman"/>
                <w:sz w:val="22"/>
                <w:szCs w:val="22"/>
                <w:lang w:val="sr-Cyrl-BA"/>
              </w:rPr>
            </w:pPr>
            <w:r w:rsidRPr="00BE7417">
              <w:rPr>
                <w:rFonts w:ascii="Times New Roman" w:hAnsi="Times New Roman" w:cs="Times New Roman"/>
                <w:sz w:val="22"/>
                <w:szCs w:val="22"/>
                <w:lang w:val="sr-Cyrl-BA"/>
              </w:rPr>
              <w:t xml:space="preserve">Овим пожаром </w:t>
            </w:r>
            <w:r w:rsidR="00BE7417">
              <w:rPr>
                <w:rFonts w:ascii="Times New Roman" w:hAnsi="Times New Roman" w:cs="Times New Roman"/>
                <w:sz w:val="22"/>
                <w:szCs w:val="22"/>
                <w:lang w:val="sr-Cyrl-BA"/>
              </w:rPr>
              <w:t xml:space="preserve">могу бити </w:t>
            </w:r>
            <w:r w:rsidRPr="00BE7417">
              <w:rPr>
                <w:rFonts w:ascii="Times New Roman" w:hAnsi="Times New Roman" w:cs="Times New Roman"/>
                <w:sz w:val="22"/>
                <w:szCs w:val="22"/>
                <w:lang w:val="sr-Cyrl-BA"/>
              </w:rPr>
              <w:t xml:space="preserve">угрожени људи </w:t>
            </w:r>
            <w:r w:rsidR="00BE7417">
              <w:rPr>
                <w:rFonts w:ascii="Times New Roman" w:hAnsi="Times New Roman" w:cs="Times New Roman"/>
                <w:sz w:val="22"/>
                <w:szCs w:val="22"/>
                <w:lang w:val="sr-Cyrl-BA"/>
              </w:rPr>
              <w:t>те</w:t>
            </w:r>
            <w:r w:rsidRPr="00BE7417">
              <w:rPr>
                <w:rFonts w:ascii="Times New Roman" w:hAnsi="Times New Roman" w:cs="Times New Roman"/>
                <w:sz w:val="22"/>
                <w:szCs w:val="22"/>
                <w:lang w:val="sr-Cyrl-BA"/>
              </w:rPr>
              <w:t xml:space="preserve"> је за очекивати да један број лица затражи медицинску помоћ због тровања димом и ватром а један број људи и животиња да буде евакуисан.</w:t>
            </w:r>
            <w:r w:rsidR="00BE7417">
              <w:rPr>
                <w:rFonts w:ascii="Times New Roman" w:hAnsi="Times New Roman" w:cs="Times New Roman"/>
                <w:sz w:val="22"/>
                <w:szCs w:val="22"/>
                <w:lang w:val="sr-Cyrl-BA"/>
              </w:rPr>
              <w:t xml:space="preserve"> Претежно је угрожена имовина.</w:t>
            </w:r>
          </w:p>
          <w:p w:rsidR="006F330A" w:rsidRPr="00BE7417" w:rsidRDefault="006F330A" w:rsidP="00BE7417">
            <w:pPr>
              <w:jc w:val="both"/>
              <w:rPr>
                <w:rFonts w:ascii="Times New Roman" w:hAnsi="Times New Roman" w:cs="Times New Roman"/>
                <w:sz w:val="22"/>
                <w:szCs w:val="22"/>
                <w:lang w:val="sr-Cyrl-BA"/>
              </w:rPr>
            </w:pPr>
            <w:r w:rsidRPr="00BE7417">
              <w:rPr>
                <w:rFonts w:ascii="Times New Roman" w:hAnsi="Times New Roman" w:cs="Times New Roman"/>
                <w:sz w:val="22"/>
                <w:szCs w:val="22"/>
                <w:lang w:val="sr-Cyrl-BA"/>
              </w:rPr>
              <w:t xml:space="preserve">Штете од оваквих пожара до сада нису пописиване те се </w:t>
            </w:r>
            <w:r w:rsidR="002F60DE">
              <w:rPr>
                <w:rFonts w:ascii="Times New Roman" w:hAnsi="Times New Roman" w:cs="Times New Roman"/>
                <w:sz w:val="22"/>
                <w:szCs w:val="22"/>
                <w:lang w:val="sr-Cyrl-BA"/>
              </w:rPr>
              <w:t>процјењује</w:t>
            </w:r>
            <w:r w:rsidRPr="00BE7417">
              <w:rPr>
                <w:rFonts w:ascii="Times New Roman" w:hAnsi="Times New Roman" w:cs="Times New Roman"/>
                <w:sz w:val="22"/>
                <w:szCs w:val="22"/>
                <w:lang w:val="sr-Cyrl-BA"/>
              </w:rPr>
              <w:t xml:space="preserve"> да су мале у односу на буџет општине. </w:t>
            </w:r>
          </w:p>
          <w:p w:rsidR="006F330A" w:rsidRPr="00BE7417" w:rsidRDefault="006F330A" w:rsidP="00BE7417">
            <w:pPr>
              <w:jc w:val="both"/>
              <w:rPr>
                <w:rFonts w:ascii="Times New Roman" w:hAnsi="Times New Roman" w:cs="Times New Roman"/>
                <w:sz w:val="22"/>
                <w:szCs w:val="22"/>
                <w:lang w:val="sr-Cyrl-BA"/>
              </w:rPr>
            </w:pPr>
            <w:r w:rsidRPr="00BE7417">
              <w:rPr>
                <w:rFonts w:ascii="Times New Roman" w:hAnsi="Times New Roman" w:cs="Times New Roman"/>
                <w:sz w:val="22"/>
                <w:szCs w:val="22"/>
                <w:lang w:val="sr-Cyrl-BA"/>
              </w:rPr>
              <w:t>На захваћеном простору се налазе индивидуални стамбени објекти и помоћни објекти, а с обзиром да се ради о руралном подручју.</w:t>
            </w:r>
          </w:p>
          <w:p w:rsidR="006F330A" w:rsidRPr="00BE7417" w:rsidRDefault="006F330A" w:rsidP="00BE7417">
            <w:pPr>
              <w:jc w:val="both"/>
              <w:rPr>
                <w:rFonts w:ascii="Times New Roman" w:hAnsi="Times New Roman" w:cs="Times New Roman"/>
                <w:sz w:val="22"/>
                <w:szCs w:val="22"/>
                <w:lang w:val="sr-Cyrl-BA"/>
              </w:rPr>
            </w:pPr>
            <w:r w:rsidRPr="00BE7417">
              <w:rPr>
                <w:rFonts w:ascii="Times New Roman" w:hAnsi="Times New Roman" w:cs="Times New Roman"/>
                <w:sz w:val="22"/>
                <w:szCs w:val="22"/>
                <w:lang w:val="sr-Cyrl-BA"/>
              </w:rPr>
              <w:t>Критична инфраструктура може бити угрожена а прије свега снабдијевање електричном енергијом за неки краћи период а</w:t>
            </w:r>
            <w:r w:rsidR="002F60DE">
              <w:rPr>
                <w:rFonts w:ascii="Times New Roman" w:hAnsi="Times New Roman" w:cs="Times New Roman"/>
                <w:sz w:val="22"/>
                <w:szCs w:val="22"/>
                <w:lang w:val="sr-Cyrl-BA"/>
              </w:rPr>
              <w:t>ли само на нсиконапонској мрежи.</w:t>
            </w:r>
          </w:p>
          <w:p w:rsidR="006F330A" w:rsidRPr="00BE7417" w:rsidRDefault="006F330A" w:rsidP="006F330A">
            <w:pPr>
              <w:rPr>
                <w:rFonts w:ascii="Times New Roman" w:hAnsi="Times New Roman" w:cs="Times New Roman"/>
                <w:sz w:val="22"/>
                <w:szCs w:val="22"/>
                <w:lang w:val="sr-Cyrl-BA"/>
              </w:rPr>
            </w:pPr>
            <w:r w:rsidRPr="00BE7417">
              <w:rPr>
                <w:rFonts w:ascii="Times New Roman" w:hAnsi="Times New Roman" w:cs="Times New Roman"/>
                <w:sz w:val="22"/>
                <w:szCs w:val="22"/>
                <w:lang w:val="sr-Cyrl-BA"/>
              </w:rPr>
              <w:t>Грађевине од јавног интереса и друштвеног значаја нису угрожене.</w:t>
            </w:r>
          </w:p>
        </w:tc>
      </w:tr>
      <w:tr w:rsidR="006F330A" w:rsidRPr="00BE7417" w:rsidTr="006F330A">
        <w:tc>
          <w:tcPr>
            <w:tcW w:w="2093" w:type="dxa"/>
            <w:shd w:val="clear" w:color="auto" w:fill="D9D9D9"/>
            <w:vAlign w:val="center"/>
          </w:tcPr>
          <w:p w:rsidR="006F330A" w:rsidRPr="00BE7417" w:rsidRDefault="006F330A" w:rsidP="006F330A">
            <w:pPr>
              <w:rPr>
                <w:rFonts w:ascii="Times New Roman" w:hAnsi="Times New Roman" w:cs="Times New Roman"/>
                <w:b/>
                <w:sz w:val="22"/>
                <w:szCs w:val="22"/>
                <w:lang w:val="sr-Cyrl-BA"/>
              </w:rPr>
            </w:pPr>
            <w:r w:rsidRPr="00BE7417">
              <w:rPr>
                <w:rFonts w:ascii="Times New Roman" w:hAnsi="Times New Roman" w:cs="Times New Roman"/>
                <w:b/>
                <w:sz w:val="22"/>
                <w:szCs w:val="22"/>
                <w:lang w:val="sr-Cyrl-BA"/>
              </w:rPr>
              <w:t>Генерисање других опасности</w:t>
            </w:r>
          </w:p>
        </w:tc>
        <w:tc>
          <w:tcPr>
            <w:tcW w:w="7195" w:type="dxa"/>
            <w:shd w:val="clear" w:color="auto" w:fill="auto"/>
            <w:vAlign w:val="center"/>
          </w:tcPr>
          <w:p w:rsidR="006F330A" w:rsidRPr="00BE7417" w:rsidRDefault="006F330A" w:rsidP="002F60DE">
            <w:pPr>
              <w:jc w:val="both"/>
              <w:rPr>
                <w:rFonts w:ascii="Times New Roman" w:hAnsi="Times New Roman" w:cs="Times New Roman"/>
                <w:sz w:val="22"/>
                <w:szCs w:val="22"/>
                <w:lang w:val="sr-Cyrl-BA"/>
              </w:rPr>
            </w:pPr>
            <w:r w:rsidRPr="00BE7417">
              <w:rPr>
                <w:rFonts w:ascii="Times New Roman" w:hAnsi="Times New Roman" w:cs="Times New Roman"/>
                <w:sz w:val="22"/>
                <w:szCs w:val="22"/>
                <w:lang w:val="sr-Cyrl-BA"/>
              </w:rPr>
              <w:t xml:space="preserve">Овај пожар вјероватно не може изазвати пожар индустријских постројења aли може појединих стамбених објеката. </w:t>
            </w:r>
          </w:p>
        </w:tc>
      </w:tr>
      <w:tr w:rsidR="006F330A" w:rsidRPr="00BE7417" w:rsidTr="006F330A">
        <w:tc>
          <w:tcPr>
            <w:tcW w:w="2093" w:type="dxa"/>
            <w:shd w:val="clear" w:color="auto" w:fill="D9D9D9"/>
            <w:vAlign w:val="center"/>
          </w:tcPr>
          <w:p w:rsidR="006F330A" w:rsidRPr="00BE7417" w:rsidRDefault="006F330A" w:rsidP="006F330A">
            <w:pPr>
              <w:rPr>
                <w:rFonts w:ascii="Times New Roman" w:hAnsi="Times New Roman" w:cs="Times New Roman"/>
                <w:b/>
                <w:sz w:val="22"/>
                <w:szCs w:val="22"/>
                <w:lang w:val="sr-Cyrl-BA"/>
              </w:rPr>
            </w:pPr>
            <w:r w:rsidRPr="00BE7417">
              <w:rPr>
                <w:rFonts w:ascii="Times New Roman" w:hAnsi="Times New Roman" w:cs="Times New Roman"/>
                <w:b/>
                <w:sz w:val="22"/>
                <w:szCs w:val="22"/>
                <w:lang w:val="sr-Cyrl-BA"/>
              </w:rPr>
              <w:t>Референтни инциденти</w:t>
            </w:r>
          </w:p>
        </w:tc>
        <w:tc>
          <w:tcPr>
            <w:tcW w:w="7195" w:type="dxa"/>
            <w:shd w:val="clear" w:color="auto" w:fill="auto"/>
            <w:vAlign w:val="center"/>
          </w:tcPr>
          <w:p w:rsidR="006F330A" w:rsidRPr="00BE7417" w:rsidRDefault="002F60DE" w:rsidP="002F60DE">
            <w:pPr>
              <w:jc w:val="both"/>
              <w:rPr>
                <w:rFonts w:ascii="Times New Roman" w:hAnsi="Times New Roman" w:cs="Times New Roman"/>
                <w:sz w:val="22"/>
                <w:szCs w:val="22"/>
                <w:lang w:val="sr-Cyrl-BA"/>
              </w:rPr>
            </w:pPr>
            <w:r>
              <w:rPr>
                <w:rFonts w:ascii="Times New Roman" w:hAnsi="Times New Roman" w:cs="Times New Roman"/>
                <w:sz w:val="22"/>
                <w:szCs w:val="22"/>
                <w:lang w:val="sr-Cyrl-BA"/>
              </w:rPr>
              <w:t xml:space="preserve">На територији Града Градишка, </w:t>
            </w:r>
            <w:r w:rsidR="006F330A" w:rsidRPr="00BE7417">
              <w:rPr>
                <w:rFonts w:ascii="Times New Roman" w:hAnsi="Times New Roman" w:cs="Times New Roman"/>
                <w:sz w:val="22"/>
                <w:szCs w:val="22"/>
                <w:lang w:val="sr-Cyrl-BA"/>
              </w:rPr>
              <w:t>на шумске пожаре и пожаре ниског растиња тј. пожаре отвореног простора отпада преко 90% пожара тј. око 20 годишње.</w:t>
            </w:r>
          </w:p>
        </w:tc>
      </w:tr>
      <w:tr w:rsidR="002F60DE" w:rsidRPr="00BE7417" w:rsidTr="006F330A">
        <w:tc>
          <w:tcPr>
            <w:tcW w:w="2093" w:type="dxa"/>
            <w:shd w:val="clear" w:color="auto" w:fill="D9D9D9"/>
            <w:vAlign w:val="center"/>
          </w:tcPr>
          <w:p w:rsidR="002F60DE" w:rsidRPr="00BE7417" w:rsidRDefault="002F60DE" w:rsidP="002F60DE">
            <w:pPr>
              <w:rPr>
                <w:rFonts w:ascii="Times New Roman" w:hAnsi="Times New Roman" w:cs="Times New Roman"/>
                <w:b/>
                <w:sz w:val="22"/>
                <w:szCs w:val="22"/>
                <w:lang w:val="sr-Cyrl-BA"/>
              </w:rPr>
            </w:pPr>
            <w:r w:rsidRPr="00BE7417">
              <w:rPr>
                <w:rFonts w:ascii="Times New Roman" w:hAnsi="Times New Roman" w:cs="Times New Roman"/>
                <w:b/>
                <w:sz w:val="22"/>
                <w:szCs w:val="22"/>
                <w:lang w:val="sr-Cyrl-BA"/>
              </w:rPr>
              <w:t>Информисање јавности</w:t>
            </w:r>
          </w:p>
        </w:tc>
        <w:tc>
          <w:tcPr>
            <w:tcW w:w="7195" w:type="dxa"/>
            <w:shd w:val="clear" w:color="auto" w:fill="auto"/>
            <w:vAlign w:val="center"/>
          </w:tcPr>
          <w:p w:rsidR="002F60DE" w:rsidRPr="00672A3D" w:rsidRDefault="002F60DE" w:rsidP="002F60DE">
            <w:p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На простору Града постоји сирена за рано упозоравање и узбуњивање а постоји више приватних радио и телевизијских станица као и информациони канал локалног кабловског оператера те сигнал јавног РТВ сервис. Активна је интернет страница Града.</w:t>
            </w:r>
          </w:p>
        </w:tc>
      </w:tr>
      <w:tr w:rsidR="002F60DE" w:rsidRPr="00BE7417" w:rsidTr="006F330A">
        <w:tc>
          <w:tcPr>
            <w:tcW w:w="2093" w:type="dxa"/>
            <w:shd w:val="clear" w:color="auto" w:fill="D9D9D9"/>
            <w:vAlign w:val="center"/>
          </w:tcPr>
          <w:p w:rsidR="002F60DE" w:rsidRPr="00BE7417" w:rsidRDefault="002F60DE" w:rsidP="002F60DE">
            <w:pPr>
              <w:rPr>
                <w:rFonts w:ascii="Times New Roman" w:hAnsi="Times New Roman" w:cs="Times New Roman"/>
                <w:b/>
                <w:sz w:val="22"/>
                <w:szCs w:val="22"/>
                <w:lang w:val="sr-Cyrl-BA"/>
              </w:rPr>
            </w:pPr>
            <w:r w:rsidRPr="00BE7417">
              <w:rPr>
                <w:rFonts w:ascii="Times New Roman" w:hAnsi="Times New Roman" w:cs="Times New Roman"/>
                <w:b/>
                <w:sz w:val="22"/>
                <w:szCs w:val="22"/>
                <w:lang w:val="sr-Cyrl-BA"/>
              </w:rPr>
              <w:t>Будуће информације</w:t>
            </w:r>
          </w:p>
        </w:tc>
        <w:tc>
          <w:tcPr>
            <w:tcW w:w="7195" w:type="dxa"/>
            <w:shd w:val="clear" w:color="auto" w:fill="auto"/>
            <w:vAlign w:val="center"/>
          </w:tcPr>
          <w:p w:rsidR="002F60DE" w:rsidRPr="00672A3D" w:rsidRDefault="002F60DE" w:rsidP="00D8061F">
            <w:pPr>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 xml:space="preserve">Информисање и подизање свијести јавности о </w:t>
            </w:r>
            <w:r w:rsidR="00D8061F">
              <w:rPr>
                <w:rFonts w:ascii="Times New Roman" w:hAnsi="Times New Roman" w:cs="Times New Roman"/>
                <w:sz w:val="22"/>
                <w:szCs w:val="22"/>
                <w:lang w:val="sr-Cyrl-BA"/>
              </w:rPr>
              <w:t>пожару</w:t>
            </w:r>
            <w:r w:rsidRPr="00421A7C">
              <w:rPr>
                <w:rFonts w:ascii="Times New Roman" w:hAnsi="Times New Roman" w:cs="Times New Roman"/>
                <w:sz w:val="22"/>
                <w:szCs w:val="22"/>
                <w:lang w:val="sr-Cyrl-BA"/>
              </w:rPr>
              <w:t xml:space="preserve">, начину понашања становништва у случају прекида путних комуникација и електричне енергије, прекиду мобилне телефоније као и начину превентивних поступака за избјегавање других опасности које могу бити генерисане </w:t>
            </w:r>
            <w:r w:rsidR="00D8061F">
              <w:rPr>
                <w:rFonts w:ascii="Times New Roman" w:hAnsi="Times New Roman" w:cs="Times New Roman"/>
                <w:sz w:val="22"/>
                <w:szCs w:val="22"/>
                <w:lang w:val="sr-Cyrl-BA"/>
              </w:rPr>
              <w:t>пожаром</w:t>
            </w:r>
            <w:r w:rsidRPr="00421A7C">
              <w:rPr>
                <w:rFonts w:ascii="Times New Roman" w:hAnsi="Times New Roman" w:cs="Times New Roman"/>
                <w:sz w:val="22"/>
                <w:szCs w:val="22"/>
                <w:lang w:val="sr-Cyrl-BA"/>
              </w:rPr>
              <w:t>.</w:t>
            </w:r>
          </w:p>
        </w:tc>
      </w:tr>
    </w:tbl>
    <w:p w:rsidR="006F330A" w:rsidRPr="00BD0FE3" w:rsidRDefault="006F330A" w:rsidP="006F330A">
      <w:pPr>
        <w:jc w:val="center"/>
        <w:rPr>
          <w:rFonts w:ascii="Times New Roman" w:hAnsi="Times New Roman" w:cs="Times New Roman"/>
          <w:b/>
          <w:bCs/>
          <w:sz w:val="24"/>
          <w:szCs w:val="24"/>
          <w:lang w:val="sr-Cyrl-BA"/>
        </w:rPr>
      </w:pPr>
      <w:bookmarkStart w:id="89" w:name="_Toc30938961"/>
      <w:r w:rsidRPr="00BD0FE3">
        <w:rPr>
          <w:rFonts w:ascii="Times New Roman" w:hAnsi="Times New Roman" w:cs="Times New Roman"/>
          <w:b/>
          <w:bCs/>
          <w:i/>
          <w:sz w:val="24"/>
          <w:szCs w:val="24"/>
        </w:rPr>
        <w:t>Табела</w:t>
      </w:r>
      <w:r w:rsidR="00BD0FE3" w:rsidRPr="00BD0FE3">
        <w:rPr>
          <w:rFonts w:ascii="Times New Roman" w:hAnsi="Times New Roman" w:cs="Times New Roman"/>
          <w:b/>
          <w:bCs/>
          <w:i/>
          <w:sz w:val="24"/>
          <w:szCs w:val="24"/>
          <w:lang w:val="sr-Cyrl-BA"/>
        </w:rPr>
        <w:t xml:space="preserve"> 66</w:t>
      </w:r>
      <w:r w:rsidRPr="00BD0FE3">
        <w:rPr>
          <w:rFonts w:ascii="Times New Roman" w:hAnsi="Times New Roman" w:cs="Times New Roman"/>
          <w:b/>
          <w:bCs/>
          <w:sz w:val="24"/>
          <w:szCs w:val="24"/>
          <w:lang w:val="sr-Cyrl-BA"/>
        </w:rPr>
        <w:t xml:space="preserve">.: </w:t>
      </w:r>
      <w:r w:rsidRPr="00BD0FE3">
        <w:rPr>
          <w:rFonts w:ascii="Times New Roman" w:hAnsi="Times New Roman" w:cs="Times New Roman"/>
          <w:bCs/>
          <w:i/>
          <w:sz w:val="24"/>
          <w:szCs w:val="24"/>
          <w:lang w:val="sr-Cyrl-BA"/>
        </w:rPr>
        <w:t>Анализа за пожаре на отвореном простору</w:t>
      </w:r>
      <w:bookmarkEnd w:id="89"/>
    </w:p>
    <w:p w:rsidR="006F330A" w:rsidRPr="002F60DE" w:rsidRDefault="0037549B" w:rsidP="002F60DE">
      <w:pPr>
        <w:rPr>
          <w:rFonts w:ascii="Times New Roman" w:hAnsi="Times New Roman" w:cs="Times New Roman"/>
          <w:i/>
          <w:sz w:val="24"/>
          <w:szCs w:val="24"/>
          <w:lang w:val="sr-Cyrl-BA"/>
        </w:rPr>
      </w:pPr>
      <w:r>
        <w:rPr>
          <w:rFonts w:ascii="Times New Roman" w:hAnsi="Times New Roman" w:cs="Times New Roman"/>
          <w:i/>
          <w:sz w:val="24"/>
          <w:szCs w:val="24"/>
        </w:rPr>
        <w:t xml:space="preserve">                                               </w:t>
      </w:r>
      <w:r w:rsidR="006F330A" w:rsidRPr="002F60DE">
        <w:rPr>
          <w:rFonts w:ascii="Times New Roman" w:hAnsi="Times New Roman" w:cs="Times New Roman"/>
          <w:i/>
          <w:sz w:val="24"/>
          <w:szCs w:val="24"/>
          <w:lang w:val="sr-Cyrl-BA"/>
        </w:rPr>
        <w:t>Анализа вјероватноће</w:t>
      </w:r>
    </w:p>
    <w:p w:rsidR="006F330A" w:rsidRPr="002F60DE" w:rsidRDefault="006F330A" w:rsidP="002F60DE">
      <w:pPr>
        <w:jc w:val="both"/>
        <w:rPr>
          <w:rFonts w:ascii="Times New Roman" w:hAnsi="Times New Roman" w:cs="Times New Roman"/>
          <w:sz w:val="24"/>
          <w:szCs w:val="24"/>
          <w:lang w:val="sr-Cyrl-BA"/>
        </w:rPr>
      </w:pPr>
      <w:r w:rsidRPr="002F60DE">
        <w:rPr>
          <w:rFonts w:ascii="Times New Roman" w:hAnsi="Times New Roman" w:cs="Times New Roman"/>
          <w:sz w:val="24"/>
          <w:szCs w:val="24"/>
          <w:lang w:val="sr-Cyrl-BA"/>
        </w:rPr>
        <w:t xml:space="preserve">У складу са статистичким подацима, учесталост пожара отвореног простора (шума и поља) на територији </w:t>
      </w:r>
      <w:r w:rsidR="002F60DE">
        <w:rPr>
          <w:rFonts w:ascii="Times New Roman" w:hAnsi="Times New Roman" w:cs="Times New Roman"/>
          <w:sz w:val="24"/>
          <w:szCs w:val="24"/>
          <w:lang w:val="sr-Cyrl-BA"/>
        </w:rPr>
        <w:t>Града Градишка</w:t>
      </w:r>
      <w:r w:rsidRPr="002F60DE">
        <w:rPr>
          <w:rFonts w:ascii="Times New Roman" w:hAnsi="Times New Roman" w:cs="Times New Roman"/>
          <w:sz w:val="24"/>
          <w:szCs w:val="24"/>
          <w:lang w:val="sr-Cyrl-BA"/>
        </w:rPr>
        <w:t xml:space="preserve"> је </w:t>
      </w:r>
      <w:r w:rsidR="002F60DE">
        <w:rPr>
          <w:rFonts w:ascii="Times New Roman" w:hAnsi="Times New Roman" w:cs="Times New Roman"/>
          <w:sz w:val="24"/>
          <w:szCs w:val="24"/>
          <w:lang w:val="sr-Cyrl-BA"/>
        </w:rPr>
        <w:t xml:space="preserve">просјечно </w:t>
      </w:r>
      <w:r w:rsidRPr="002F60DE">
        <w:rPr>
          <w:rFonts w:ascii="Times New Roman" w:hAnsi="Times New Roman" w:cs="Times New Roman"/>
          <w:sz w:val="24"/>
          <w:szCs w:val="24"/>
          <w:lang w:val="sr-Cyrl-BA"/>
        </w:rPr>
        <w:t xml:space="preserve">око </w:t>
      </w:r>
      <w:r w:rsidRPr="002F60DE">
        <w:rPr>
          <w:rFonts w:ascii="Times New Roman" w:hAnsi="Times New Roman" w:cs="Times New Roman"/>
          <w:sz w:val="24"/>
          <w:szCs w:val="24"/>
        </w:rPr>
        <w:t>2</w:t>
      </w:r>
      <w:r w:rsidRPr="002F60DE">
        <w:rPr>
          <w:rFonts w:ascii="Times New Roman" w:hAnsi="Times New Roman" w:cs="Times New Roman"/>
          <w:sz w:val="24"/>
          <w:szCs w:val="24"/>
          <w:lang w:val="sr-Cyrl-BA"/>
        </w:rPr>
        <w:t xml:space="preserve">0 пожара </w:t>
      </w:r>
      <w:r w:rsidR="002F60DE">
        <w:rPr>
          <w:rFonts w:ascii="Times New Roman" w:hAnsi="Times New Roman" w:cs="Times New Roman"/>
          <w:sz w:val="24"/>
          <w:szCs w:val="24"/>
          <w:lang w:val="sr-Cyrl-BA"/>
        </w:rPr>
        <w:t xml:space="preserve">на отвореном простору, руралном подручју и пољопривредним газдинствима </w:t>
      </w:r>
      <w:r w:rsidRPr="002F60DE">
        <w:rPr>
          <w:rFonts w:ascii="Times New Roman" w:hAnsi="Times New Roman" w:cs="Times New Roman"/>
          <w:sz w:val="24"/>
          <w:szCs w:val="24"/>
          <w:lang w:val="sr-Cyrl-BA"/>
        </w:rPr>
        <w:t xml:space="preserve">годишње. То подразумјева да је вјероватноћа појаве пожара отвореног простора </w:t>
      </w:r>
      <w:r w:rsidRPr="002F60DE">
        <w:rPr>
          <w:rFonts w:ascii="Times New Roman" w:hAnsi="Times New Roman" w:cs="Times New Roman"/>
          <w:b/>
          <w:sz w:val="24"/>
          <w:szCs w:val="24"/>
          <w:lang w:val="sr-Cyrl-BA"/>
        </w:rPr>
        <w:t>врло висока (5).</w:t>
      </w:r>
    </w:p>
    <w:p w:rsidR="002F60DE" w:rsidRDefault="002F60DE" w:rsidP="002F60DE">
      <w:pPr>
        <w:rPr>
          <w:rFonts w:ascii="Times New Roman" w:hAnsi="Times New Roman" w:cs="Times New Roman"/>
          <w:i/>
          <w:sz w:val="24"/>
          <w:szCs w:val="24"/>
          <w:lang w:val="sr-Cyrl-BA"/>
        </w:rPr>
      </w:pPr>
    </w:p>
    <w:p w:rsidR="006F330A" w:rsidRPr="002F60DE" w:rsidRDefault="006F330A" w:rsidP="002F60DE">
      <w:pPr>
        <w:rPr>
          <w:rFonts w:ascii="Times New Roman" w:hAnsi="Times New Roman" w:cs="Times New Roman"/>
          <w:i/>
          <w:sz w:val="24"/>
          <w:szCs w:val="24"/>
          <w:lang w:val="sr-Cyrl-BA"/>
        </w:rPr>
      </w:pPr>
      <w:r w:rsidRPr="002F60DE">
        <w:rPr>
          <w:rFonts w:ascii="Times New Roman" w:hAnsi="Times New Roman" w:cs="Times New Roman"/>
          <w:i/>
          <w:sz w:val="24"/>
          <w:szCs w:val="24"/>
          <w:lang w:val="sr-Cyrl-BA"/>
        </w:rPr>
        <w:t>Анализа отпорности</w:t>
      </w:r>
    </w:p>
    <w:p w:rsidR="006F330A" w:rsidRPr="002F60DE" w:rsidRDefault="006F330A" w:rsidP="002F60DE">
      <w:pPr>
        <w:jc w:val="both"/>
        <w:rPr>
          <w:rFonts w:ascii="Times New Roman" w:hAnsi="Times New Roman" w:cs="Times New Roman"/>
          <w:sz w:val="24"/>
          <w:szCs w:val="24"/>
          <w:lang w:val="sr-Cyrl-BA"/>
        </w:rPr>
      </w:pPr>
      <w:r w:rsidRPr="002F60DE">
        <w:rPr>
          <w:rFonts w:ascii="Times New Roman" w:hAnsi="Times New Roman" w:cs="Times New Roman"/>
          <w:sz w:val="24"/>
          <w:szCs w:val="24"/>
          <w:lang w:val="sr-Cyrl-BA"/>
        </w:rPr>
        <w:t xml:space="preserve">Пожар отвореног простора на територији </w:t>
      </w:r>
      <w:r w:rsidR="002F60DE">
        <w:rPr>
          <w:rFonts w:ascii="Times New Roman" w:hAnsi="Times New Roman" w:cs="Times New Roman"/>
          <w:sz w:val="24"/>
          <w:szCs w:val="24"/>
          <w:lang w:val="sr-Cyrl-BA"/>
        </w:rPr>
        <w:t>Града Градишка</w:t>
      </w:r>
      <w:r w:rsidRPr="002F60DE">
        <w:rPr>
          <w:rFonts w:ascii="Times New Roman" w:hAnsi="Times New Roman" w:cs="Times New Roman"/>
          <w:sz w:val="24"/>
          <w:szCs w:val="24"/>
          <w:lang w:val="sr-Cyrl-BA"/>
        </w:rPr>
        <w:t xml:space="preserve"> се анализира кроз отпорност јединице локалне самоуправе и кроз штете по људе, еконимину/околину и друштвено/социјалне штете. Отпорност се анализира по шест основних фактора:</w:t>
      </w:r>
    </w:p>
    <w:p w:rsidR="006F330A" w:rsidRPr="00036933" w:rsidRDefault="006F330A" w:rsidP="004D4D43">
      <w:pPr>
        <w:pStyle w:val="ListParagraph"/>
        <w:numPr>
          <w:ilvl w:val="0"/>
          <w:numId w:val="85"/>
        </w:numPr>
        <w:ind w:left="714" w:hanging="357"/>
        <w:jc w:val="both"/>
        <w:rPr>
          <w:rFonts w:ascii="Times New Roman" w:hAnsi="Times New Roman" w:cs="Times New Roman"/>
          <w:sz w:val="24"/>
          <w:szCs w:val="24"/>
          <w:lang w:val="sr-Cyrl-BA"/>
        </w:rPr>
      </w:pPr>
      <w:r w:rsidRPr="002F60DE">
        <w:rPr>
          <w:rFonts w:ascii="Times New Roman" w:hAnsi="Times New Roman" w:cs="Times New Roman"/>
          <w:sz w:val="24"/>
          <w:szCs w:val="24"/>
          <w:lang w:val="sr-Cyrl-BA"/>
        </w:rPr>
        <w:t xml:space="preserve">Стање докумената и система раног упозорења – </w:t>
      </w:r>
      <w:r w:rsidR="00036933">
        <w:rPr>
          <w:rFonts w:ascii="Times New Roman" w:hAnsi="Times New Roman" w:cs="Times New Roman"/>
          <w:sz w:val="24"/>
          <w:szCs w:val="24"/>
          <w:lang w:val="sr-Cyrl-BA"/>
        </w:rPr>
        <w:t>постоје</w:t>
      </w:r>
      <w:r w:rsidR="00036933" w:rsidRPr="00D147FB">
        <w:rPr>
          <w:rFonts w:ascii="Times New Roman" w:hAnsi="Times New Roman" w:cs="Times New Roman"/>
          <w:sz w:val="24"/>
          <w:szCs w:val="24"/>
          <w:lang w:val="sr-Cyrl-BA"/>
        </w:rPr>
        <w:t xml:space="preserve"> документа </w:t>
      </w:r>
      <w:r w:rsidR="00036933">
        <w:rPr>
          <w:rFonts w:ascii="Times New Roman" w:hAnsi="Times New Roman" w:cs="Times New Roman"/>
          <w:sz w:val="24"/>
          <w:szCs w:val="24"/>
          <w:lang w:val="sr-Cyrl-BA"/>
        </w:rPr>
        <w:t xml:space="preserve">планског мониторинга </w:t>
      </w:r>
      <w:r w:rsidR="00036933" w:rsidRPr="00D147FB">
        <w:rPr>
          <w:rFonts w:ascii="Times New Roman" w:hAnsi="Times New Roman" w:cs="Times New Roman"/>
          <w:sz w:val="24"/>
          <w:szCs w:val="24"/>
          <w:lang w:val="sr-Cyrl-BA"/>
        </w:rPr>
        <w:t>и систем</w:t>
      </w:r>
      <w:r w:rsidR="00036933">
        <w:rPr>
          <w:rFonts w:ascii="Times New Roman" w:hAnsi="Times New Roman" w:cs="Times New Roman"/>
          <w:sz w:val="24"/>
          <w:szCs w:val="24"/>
          <w:lang w:val="sr-Cyrl-BA"/>
        </w:rPr>
        <w:t xml:space="preserve"> мониторинга, евалуације и</w:t>
      </w:r>
      <w:r w:rsidR="00036933" w:rsidRPr="00D147FB">
        <w:rPr>
          <w:rFonts w:ascii="Times New Roman" w:hAnsi="Times New Roman" w:cs="Times New Roman"/>
          <w:sz w:val="24"/>
          <w:szCs w:val="24"/>
          <w:lang w:val="sr-Cyrl-BA"/>
        </w:rPr>
        <w:t xml:space="preserve"> раног упозорења те је отпорност у односу  на овај фактор </w:t>
      </w:r>
      <w:r w:rsidR="00036933" w:rsidRPr="00D147FB">
        <w:rPr>
          <w:rFonts w:ascii="Times New Roman" w:hAnsi="Times New Roman" w:cs="Times New Roman"/>
          <w:b/>
          <w:sz w:val="24"/>
          <w:szCs w:val="24"/>
          <w:lang w:val="sr-Cyrl-BA"/>
        </w:rPr>
        <w:t>в</w:t>
      </w:r>
      <w:r w:rsidR="00036933">
        <w:rPr>
          <w:rFonts w:ascii="Times New Roman" w:hAnsi="Times New Roman" w:cs="Times New Roman"/>
          <w:b/>
          <w:sz w:val="24"/>
          <w:szCs w:val="24"/>
          <w:lang w:val="sr-Cyrl-BA"/>
        </w:rPr>
        <w:t>елика</w:t>
      </w:r>
      <w:r w:rsidR="00036933" w:rsidRPr="00D147FB">
        <w:rPr>
          <w:rFonts w:ascii="Times New Roman" w:hAnsi="Times New Roman" w:cs="Times New Roman"/>
          <w:b/>
          <w:sz w:val="24"/>
          <w:szCs w:val="24"/>
          <w:lang w:val="sr-Cyrl-BA"/>
        </w:rPr>
        <w:t xml:space="preserve"> (</w:t>
      </w:r>
      <w:r w:rsidR="00036933">
        <w:rPr>
          <w:rFonts w:ascii="Times New Roman" w:hAnsi="Times New Roman" w:cs="Times New Roman"/>
          <w:b/>
          <w:sz w:val="24"/>
          <w:szCs w:val="24"/>
          <w:lang w:val="sr-Cyrl-BA"/>
        </w:rPr>
        <w:t>4)</w:t>
      </w:r>
      <w:r w:rsidR="00036933" w:rsidRPr="00672A3D">
        <w:rPr>
          <w:rFonts w:ascii="Times New Roman" w:hAnsi="Times New Roman" w:cs="Times New Roman"/>
          <w:b/>
          <w:sz w:val="24"/>
          <w:szCs w:val="24"/>
          <w:lang w:val="sr-Cyrl-BA"/>
        </w:rPr>
        <w:t>;</w:t>
      </w:r>
    </w:p>
    <w:p w:rsidR="006F330A" w:rsidRPr="002F60DE" w:rsidRDefault="006F330A" w:rsidP="004D4D43">
      <w:pPr>
        <w:pStyle w:val="ListParagraph"/>
        <w:numPr>
          <w:ilvl w:val="0"/>
          <w:numId w:val="85"/>
        </w:numPr>
        <w:jc w:val="both"/>
        <w:rPr>
          <w:rFonts w:ascii="Times New Roman" w:hAnsi="Times New Roman" w:cs="Times New Roman"/>
          <w:sz w:val="24"/>
          <w:szCs w:val="24"/>
          <w:lang w:val="sr-Cyrl-BA"/>
        </w:rPr>
      </w:pPr>
      <w:r w:rsidRPr="002F60DE">
        <w:rPr>
          <w:rFonts w:ascii="Times New Roman" w:hAnsi="Times New Roman" w:cs="Times New Roman"/>
          <w:sz w:val="24"/>
          <w:szCs w:val="24"/>
          <w:lang w:val="sr-Cyrl-BA"/>
        </w:rPr>
        <w:lastRenderedPageBreak/>
        <w:t>Густина насељености (становника/км2) – на простору који може бити захваћен великим пожаром отвореног простора просјеч</w:t>
      </w:r>
      <w:r w:rsidR="00036933">
        <w:rPr>
          <w:rFonts w:ascii="Times New Roman" w:hAnsi="Times New Roman" w:cs="Times New Roman"/>
          <w:sz w:val="24"/>
          <w:szCs w:val="24"/>
          <w:lang w:val="sr-Cyrl-BA"/>
        </w:rPr>
        <w:t>на густина насељености је око 30</w:t>
      </w:r>
      <w:r w:rsidRPr="002F60DE">
        <w:rPr>
          <w:rFonts w:ascii="Times New Roman" w:hAnsi="Times New Roman" w:cs="Times New Roman"/>
          <w:sz w:val="24"/>
          <w:szCs w:val="24"/>
          <w:lang w:val="sr-Cyrl-BA"/>
        </w:rPr>
        <w:t xml:space="preserve"> становника/км2 што значи да је отпорност у том сегменту </w:t>
      </w:r>
      <w:r w:rsidRPr="002F60DE">
        <w:rPr>
          <w:rFonts w:ascii="Times New Roman" w:hAnsi="Times New Roman" w:cs="Times New Roman"/>
          <w:b/>
          <w:sz w:val="24"/>
          <w:szCs w:val="24"/>
          <w:lang w:val="sr-Cyrl-BA"/>
        </w:rPr>
        <w:t xml:space="preserve">велика (4); </w:t>
      </w:r>
    </w:p>
    <w:p w:rsidR="006F330A" w:rsidRPr="002F60DE" w:rsidRDefault="006F330A" w:rsidP="004D4D43">
      <w:pPr>
        <w:pStyle w:val="ListParagraph"/>
        <w:numPr>
          <w:ilvl w:val="0"/>
          <w:numId w:val="85"/>
        </w:numPr>
        <w:jc w:val="both"/>
        <w:rPr>
          <w:rFonts w:ascii="Times New Roman" w:hAnsi="Times New Roman" w:cs="Times New Roman"/>
          <w:sz w:val="24"/>
          <w:szCs w:val="24"/>
          <w:lang w:val="sr-Cyrl-BA"/>
        </w:rPr>
      </w:pPr>
      <w:r w:rsidRPr="002F60DE">
        <w:rPr>
          <w:rFonts w:ascii="Times New Roman" w:hAnsi="Times New Roman" w:cs="Times New Roman"/>
          <w:sz w:val="24"/>
          <w:szCs w:val="24"/>
          <w:lang w:val="sr-Cyrl-BA"/>
        </w:rPr>
        <w:t xml:space="preserve">Густина инфраструктуре и привредних објеката -  простор који је захваћен пожаром има карактертистику раштрканих индивидуалних објеката и мањих група кућа те нема привредних објеката на том простору па се може говорити о отпорности </w:t>
      </w:r>
      <w:r w:rsidRPr="002F60DE">
        <w:rPr>
          <w:rFonts w:ascii="Times New Roman" w:hAnsi="Times New Roman" w:cs="Times New Roman"/>
          <w:b/>
          <w:sz w:val="24"/>
          <w:szCs w:val="24"/>
          <w:lang w:val="sr-Cyrl-BA"/>
        </w:rPr>
        <w:t>врловеликој (5);</w:t>
      </w:r>
    </w:p>
    <w:p w:rsidR="006F330A" w:rsidRPr="002F60DE" w:rsidRDefault="006F330A" w:rsidP="004D4D43">
      <w:pPr>
        <w:pStyle w:val="ListParagraph"/>
        <w:numPr>
          <w:ilvl w:val="0"/>
          <w:numId w:val="85"/>
        </w:numPr>
        <w:jc w:val="both"/>
        <w:rPr>
          <w:rFonts w:ascii="Times New Roman" w:hAnsi="Times New Roman" w:cs="Times New Roman"/>
          <w:sz w:val="24"/>
          <w:szCs w:val="24"/>
          <w:lang w:val="sr-Cyrl-BA"/>
        </w:rPr>
      </w:pPr>
      <w:r w:rsidRPr="002F60DE">
        <w:rPr>
          <w:rFonts w:ascii="Times New Roman" w:hAnsi="Times New Roman" w:cs="Times New Roman"/>
          <w:sz w:val="24"/>
          <w:szCs w:val="24"/>
          <w:lang w:val="sr-Cyrl-BA"/>
        </w:rPr>
        <w:t xml:space="preserve">Могућност генерисања других опасности -  оваква врста пожара може вјероватно да угрози индивидуалне стамбене објекте и поједине елеементе КИ те изазове веће посљедице па се може говорити да је отпорност по овом фактору </w:t>
      </w:r>
      <w:r w:rsidRPr="002F60DE">
        <w:rPr>
          <w:rFonts w:ascii="Times New Roman" w:hAnsi="Times New Roman" w:cs="Times New Roman"/>
          <w:b/>
          <w:sz w:val="24"/>
          <w:szCs w:val="24"/>
          <w:lang w:val="sr-Cyrl-BA"/>
        </w:rPr>
        <w:t>средња (3);</w:t>
      </w:r>
    </w:p>
    <w:p w:rsidR="006F330A" w:rsidRPr="002F60DE" w:rsidRDefault="006F330A" w:rsidP="004D4D43">
      <w:pPr>
        <w:pStyle w:val="ListParagraph"/>
        <w:numPr>
          <w:ilvl w:val="0"/>
          <w:numId w:val="85"/>
        </w:numPr>
        <w:jc w:val="both"/>
        <w:rPr>
          <w:rFonts w:ascii="Times New Roman" w:hAnsi="Times New Roman" w:cs="Times New Roman"/>
          <w:sz w:val="24"/>
          <w:szCs w:val="24"/>
          <w:lang w:val="sr-Cyrl-BA"/>
        </w:rPr>
      </w:pPr>
      <w:r w:rsidRPr="002F60DE">
        <w:rPr>
          <w:rFonts w:ascii="Times New Roman" w:hAnsi="Times New Roman" w:cs="Times New Roman"/>
          <w:sz w:val="24"/>
          <w:szCs w:val="24"/>
          <w:lang w:val="sr-Cyrl-BA"/>
        </w:rPr>
        <w:t>Заштита – у случају избијања пожара отвореног простора јединица локалне самоуправе нема техничку али има физичку заштит</w:t>
      </w:r>
      <w:r w:rsidR="00036933">
        <w:rPr>
          <w:rFonts w:ascii="Times New Roman" w:hAnsi="Times New Roman" w:cs="Times New Roman"/>
          <w:sz w:val="24"/>
          <w:szCs w:val="24"/>
          <w:lang w:val="sr-Cyrl-BA"/>
        </w:rPr>
        <w:t>у у облику П</w:t>
      </w:r>
      <w:r w:rsidRPr="002F60DE">
        <w:rPr>
          <w:rFonts w:ascii="Times New Roman" w:hAnsi="Times New Roman" w:cs="Times New Roman"/>
          <w:sz w:val="24"/>
          <w:szCs w:val="24"/>
          <w:lang w:val="sr-Cyrl-BA"/>
        </w:rPr>
        <w:t xml:space="preserve">ВЈ те је по овом фактору отпорност </w:t>
      </w:r>
      <w:r w:rsidRPr="002F60DE">
        <w:rPr>
          <w:rFonts w:ascii="Times New Roman" w:hAnsi="Times New Roman" w:cs="Times New Roman"/>
          <w:b/>
          <w:sz w:val="24"/>
          <w:szCs w:val="24"/>
          <w:lang w:val="sr-Cyrl-BA"/>
        </w:rPr>
        <w:t>мала (2);</w:t>
      </w:r>
    </w:p>
    <w:p w:rsidR="006F330A" w:rsidRPr="002F60DE" w:rsidRDefault="006F330A" w:rsidP="004D4D43">
      <w:pPr>
        <w:pStyle w:val="ListParagraph"/>
        <w:numPr>
          <w:ilvl w:val="0"/>
          <w:numId w:val="85"/>
        </w:numPr>
        <w:jc w:val="both"/>
        <w:rPr>
          <w:rFonts w:ascii="Times New Roman" w:hAnsi="Times New Roman" w:cs="Times New Roman"/>
          <w:sz w:val="24"/>
          <w:szCs w:val="24"/>
          <w:lang w:val="sr-Cyrl-BA"/>
        </w:rPr>
      </w:pPr>
      <w:r w:rsidRPr="002F60DE">
        <w:rPr>
          <w:rFonts w:ascii="Times New Roman" w:hAnsi="Times New Roman" w:cs="Times New Roman"/>
          <w:sz w:val="24"/>
          <w:szCs w:val="24"/>
          <w:lang w:val="sr-Cyrl-BA"/>
        </w:rPr>
        <w:t>Постојање стручних служби – ј</w:t>
      </w:r>
      <w:r w:rsidR="00036933">
        <w:rPr>
          <w:rFonts w:ascii="Times New Roman" w:hAnsi="Times New Roman" w:cs="Times New Roman"/>
          <w:sz w:val="24"/>
          <w:szCs w:val="24"/>
          <w:lang w:val="sr-Cyrl-BA"/>
        </w:rPr>
        <w:t>единица локалне самоуправе има П</w:t>
      </w:r>
      <w:r w:rsidRPr="002F60DE">
        <w:rPr>
          <w:rFonts w:ascii="Times New Roman" w:hAnsi="Times New Roman" w:cs="Times New Roman"/>
          <w:sz w:val="24"/>
          <w:szCs w:val="24"/>
          <w:lang w:val="sr-Cyrl-BA"/>
        </w:rPr>
        <w:t xml:space="preserve">ВЈ, дом здравља, јединицу ЦЗ, полицијску </w:t>
      </w:r>
      <w:r w:rsidR="00036933">
        <w:rPr>
          <w:rFonts w:ascii="Times New Roman" w:hAnsi="Times New Roman" w:cs="Times New Roman"/>
          <w:sz w:val="24"/>
          <w:szCs w:val="24"/>
          <w:lang w:val="sr-Cyrl-BA"/>
        </w:rPr>
        <w:t>управу</w:t>
      </w:r>
      <w:r w:rsidRPr="002F60DE">
        <w:rPr>
          <w:rFonts w:ascii="Times New Roman" w:hAnsi="Times New Roman" w:cs="Times New Roman"/>
          <w:sz w:val="24"/>
          <w:szCs w:val="24"/>
          <w:lang w:val="sr-Cyrl-BA"/>
        </w:rPr>
        <w:t xml:space="preserve">, црвени крст и оне су опремљене и попуњене људским капацитетима  и неопходним и исправним ТМС те је отпорност по овом фактору </w:t>
      </w:r>
      <w:r w:rsidRPr="002F60DE">
        <w:rPr>
          <w:rFonts w:ascii="Times New Roman" w:hAnsi="Times New Roman" w:cs="Times New Roman"/>
          <w:b/>
          <w:sz w:val="24"/>
          <w:szCs w:val="24"/>
          <w:lang w:val="sr-Cyrl-BA"/>
        </w:rPr>
        <w:t>велика (4).</w:t>
      </w:r>
    </w:p>
    <w:p w:rsidR="006F330A" w:rsidRPr="002F60DE" w:rsidRDefault="006F330A" w:rsidP="00036933">
      <w:pPr>
        <w:jc w:val="both"/>
        <w:rPr>
          <w:rFonts w:ascii="Times New Roman" w:hAnsi="Times New Roman" w:cs="Times New Roman"/>
          <w:sz w:val="24"/>
          <w:szCs w:val="24"/>
          <w:lang w:val="sr-Cyrl-BA"/>
        </w:rPr>
      </w:pPr>
      <w:r w:rsidRPr="002F60DE">
        <w:rPr>
          <w:rFonts w:ascii="Times New Roman" w:hAnsi="Times New Roman" w:cs="Times New Roman"/>
          <w:sz w:val="24"/>
          <w:szCs w:val="24"/>
          <w:lang w:val="sr-Cyrl-BA"/>
        </w:rPr>
        <w:t xml:space="preserve">Узимајући у обзир наведених шест фактора за процјену отпорности јединица локалне самоуправе процјењујемо да је отпорност </w:t>
      </w:r>
      <w:r w:rsidR="00036933">
        <w:rPr>
          <w:rFonts w:ascii="Times New Roman" w:hAnsi="Times New Roman" w:cs="Times New Roman"/>
          <w:sz w:val="24"/>
          <w:szCs w:val="24"/>
          <w:lang w:val="sr-Cyrl-BA"/>
        </w:rPr>
        <w:t>Града Градишка</w:t>
      </w:r>
      <w:r w:rsidRPr="002F60DE">
        <w:rPr>
          <w:rFonts w:ascii="Times New Roman" w:hAnsi="Times New Roman" w:cs="Times New Roman"/>
          <w:sz w:val="24"/>
          <w:szCs w:val="24"/>
          <w:lang w:val="sr-Cyrl-BA"/>
        </w:rPr>
        <w:t xml:space="preserve"> по питању пожара отвореног простора </w:t>
      </w:r>
      <w:r w:rsidR="00036933">
        <w:rPr>
          <w:rFonts w:ascii="Times New Roman" w:hAnsi="Times New Roman" w:cs="Times New Roman"/>
          <w:b/>
          <w:sz w:val="24"/>
          <w:szCs w:val="24"/>
          <w:lang w:val="sr-Cyrl-BA"/>
        </w:rPr>
        <w:t>велика</w:t>
      </w:r>
      <w:r w:rsidRPr="002F60DE">
        <w:rPr>
          <w:rFonts w:ascii="Times New Roman" w:hAnsi="Times New Roman" w:cs="Times New Roman"/>
          <w:b/>
          <w:sz w:val="24"/>
          <w:szCs w:val="24"/>
          <w:lang w:val="sr-Cyrl-BA"/>
        </w:rPr>
        <w:t xml:space="preserve"> (</w:t>
      </w:r>
      <w:r w:rsidR="00036933">
        <w:rPr>
          <w:rFonts w:ascii="Times New Roman" w:hAnsi="Times New Roman" w:cs="Times New Roman"/>
          <w:b/>
          <w:sz w:val="24"/>
          <w:szCs w:val="24"/>
          <w:lang w:val="sr-Cyrl-BA"/>
        </w:rPr>
        <w:t>4</w:t>
      </w:r>
      <w:r w:rsidRPr="002F60DE">
        <w:rPr>
          <w:rFonts w:ascii="Times New Roman" w:hAnsi="Times New Roman" w:cs="Times New Roman"/>
          <w:b/>
          <w:sz w:val="24"/>
          <w:szCs w:val="24"/>
          <w:lang w:val="sr-Cyrl-BA"/>
        </w:rPr>
        <w:t>).</w:t>
      </w:r>
    </w:p>
    <w:p w:rsidR="006F330A" w:rsidRPr="002F60DE" w:rsidRDefault="006F330A" w:rsidP="002F60DE">
      <w:pPr>
        <w:rPr>
          <w:rFonts w:ascii="Times New Roman" w:hAnsi="Times New Roman" w:cs="Times New Roman"/>
          <w:i/>
          <w:sz w:val="24"/>
          <w:szCs w:val="24"/>
          <w:lang w:val="sr-Cyrl-BA"/>
        </w:rPr>
      </w:pPr>
    </w:p>
    <w:p w:rsidR="006F330A" w:rsidRPr="002F60DE" w:rsidRDefault="006F330A" w:rsidP="002F60DE">
      <w:pPr>
        <w:rPr>
          <w:rFonts w:ascii="Times New Roman" w:hAnsi="Times New Roman" w:cs="Times New Roman"/>
          <w:i/>
          <w:sz w:val="24"/>
          <w:szCs w:val="24"/>
          <w:lang w:val="sr-Cyrl-BA"/>
        </w:rPr>
      </w:pPr>
      <w:r w:rsidRPr="002F60DE">
        <w:rPr>
          <w:rFonts w:ascii="Times New Roman" w:hAnsi="Times New Roman" w:cs="Times New Roman"/>
          <w:i/>
          <w:sz w:val="24"/>
          <w:szCs w:val="24"/>
          <w:lang w:val="sr-Cyrl-BA"/>
        </w:rPr>
        <w:t>Анализа штете</w:t>
      </w:r>
    </w:p>
    <w:p w:rsidR="006F330A" w:rsidRPr="002F60DE" w:rsidRDefault="006F330A" w:rsidP="00036933">
      <w:pPr>
        <w:jc w:val="both"/>
        <w:rPr>
          <w:rFonts w:ascii="Times New Roman" w:hAnsi="Times New Roman" w:cs="Times New Roman"/>
          <w:sz w:val="24"/>
          <w:szCs w:val="24"/>
          <w:lang w:val="sr-Cyrl-BA"/>
        </w:rPr>
      </w:pPr>
      <w:r w:rsidRPr="002F60DE">
        <w:rPr>
          <w:rFonts w:ascii="Times New Roman" w:hAnsi="Times New Roman" w:cs="Times New Roman"/>
          <w:sz w:val="24"/>
          <w:szCs w:val="24"/>
          <w:lang w:val="sr-Cyrl-BA"/>
        </w:rPr>
        <w:t>Штете настале по људе, економију/околину и друштвено/социјалне штете усљед пожара отвореног простора процјењујемо по сљедећем:</w:t>
      </w:r>
    </w:p>
    <w:p w:rsidR="006F330A" w:rsidRPr="002F60DE" w:rsidRDefault="006F330A" w:rsidP="004D4D43">
      <w:pPr>
        <w:pStyle w:val="ListParagraph"/>
        <w:numPr>
          <w:ilvl w:val="0"/>
          <w:numId w:val="85"/>
        </w:numPr>
        <w:jc w:val="both"/>
        <w:rPr>
          <w:rFonts w:ascii="Times New Roman" w:hAnsi="Times New Roman" w:cs="Times New Roman"/>
          <w:sz w:val="24"/>
          <w:szCs w:val="24"/>
          <w:lang w:val="sr-Cyrl-BA"/>
        </w:rPr>
      </w:pPr>
      <w:r w:rsidRPr="002F60DE">
        <w:rPr>
          <w:rFonts w:ascii="Times New Roman" w:hAnsi="Times New Roman" w:cs="Times New Roman"/>
          <w:sz w:val="24"/>
          <w:szCs w:val="24"/>
          <w:lang w:val="sr-Cyrl-BA"/>
        </w:rPr>
        <w:t xml:space="preserve">Штете по људе -  процјењујемо да би се у случају оваквог пожара могло говорити о евентуално мањем броју повријеђених лица, до 3, и исто тако мањем броју евакуисаних, </w:t>
      </w:r>
      <w:r w:rsidR="00036933">
        <w:rPr>
          <w:rFonts w:ascii="Times New Roman" w:hAnsi="Times New Roman" w:cs="Times New Roman"/>
          <w:sz w:val="24"/>
          <w:szCs w:val="24"/>
          <w:lang w:val="sr-Cyrl-BA"/>
        </w:rPr>
        <w:t>испод</w:t>
      </w:r>
      <w:r w:rsidRPr="002F60DE">
        <w:rPr>
          <w:rFonts w:ascii="Times New Roman" w:hAnsi="Times New Roman" w:cs="Times New Roman"/>
          <w:sz w:val="24"/>
          <w:szCs w:val="24"/>
          <w:lang w:val="sr-Cyrl-BA"/>
        </w:rPr>
        <w:t xml:space="preserve"> 20, те се штете могу окарактерисати по овом фактору као </w:t>
      </w:r>
      <w:r w:rsidRPr="002F60DE">
        <w:rPr>
          <w:rFonts w:ascii="Times New Roman" w:hAnsi="Times New Roman" w:cs="Times New Roman"/>
          <w:b/>
          <w:sz w:val="24"/>
          <w:szCs w:val="24"/>
          <w:lang w:val="sr-Cyrl-BA"/>
        </w:rPr>
        <w:t>мале (2);</w:t>
      </w:r>
    </w:p>
    <w:p w:rsidR="006F330A" w:rsidRPr="002F60DE" w:rsidRDefault="006F330A" w:rsidP="004D4D43">
      <w:pPr>
        <w:pStyle w:val="ListParagraph"/>
        <w:numPr>
          <w:ilvl w:val="0"/>
          <w:numId w:val="85"/>
        </w:numPr>
        <w:jc w:val="both"/>
        <w:rPr>
          <w:rFonts w:ascii="Times New Roman" w:hAnsi="Times New Roman" w:cs="Times New Roman"/>
          <w:sz w:val="24"/>
          <w:szCs w:val="24"/>
          <w:lang w:val="sr-Cyrl-BA"/>
        </w:rPr>
      </w:pPr>
      <w:r w:rsidRPr="002F60DE">
        <w:rPr>
          <w:rFonts w:ascii="Times New Roman" w:hAnsi="Times New Roman" w:cs="Times New Roman"/>
          <w:sz w:val="24"/>
          <w:szCs w:val="24"/>
          <w:lang w:val="sr-Cyrl-BA"/>
        </w:rPr>
        <w:t xml:space="preserve">Штете по економију/околину – процјењујемо да би штете у овом случају биле мање од 1-5% буџета јединице локалне самоуправе те се штете могу окарактерисати по овом фактору као </w:t>
      </w:r>
      <w:r w:rsidRPr="002F60DE">
        <w:rPr>
          <w:rFonts w:ascii="Times New Roman" w:hAnsi="Times New Roman" w:cs="Times New Roman"/>
          <w:b/>
          <w:sz w:val="24"/>
          <w:szCs w:val="24"/>
          <w:lang w:val="sr-Cyrl-BA"/>
        </w:rPr>
        <w:t>мале (2);</w:t>
      </w:r>
    </w:p>
    <w:p w:rsidR="006F330A" w:rsidRPr="002F60DE" w:rsidRDefault="006F330A" w:rsidP="004D4D43">
      <w:pPr>
        <w:pStyle w:val="ListParagraph"/>
        <w:numPr>
          <w:ilvl w:val="0"/>
          <w:numId w:val="85"/>
        </w:numPr>
        <w:jc w:val="both"/>
        <w:rPr>
          <w:rFonts w:ascii="Times New Roman" w:hAnsi="Times New Roman" w:cs="Times New Roman"/>
          <w:sz w:val="24"/>
          <w:szCs w:val="24"/>
          <w:lang w:val="sr-Cyrl-BA"/>
        </w:rPr>
      </w:pPr>
      <w:r w:rsidRPr="002F60DE">
        <w:rPr>
          <w:rFonts w:ascii="Times New Roman" w:hAnsi="Times New Roman" w:cs="Times New Roman"/>
          <w:sz w:val="24"/>
          <w:szCs w:val="24"/>
          <w:lang w:val="sr-Cyrl-BA"/>
        </w:rPr>
        <w:t xml:space="preserve">Штете по критичну инфраструктуру – процјењујемо да не би било штете по питању критичне инфраструктуре те се штете могу окарактерисати по овом фактору као </w:t>
      </w:r>
      <w:r w:rsidRPr="002F60DE">
        <w:rPr>
          <w:rFonts w:ascii="Times New Roman" w:hAnsi="Times New Roman" w:cs="Times New Roman"/>
          <w:b/>
          <w:sz w:val="24"/>
          <w:szCs w:val="24"/>
          <w:lang w:val="sr-Cyrl-BA"/>
        </w:rPr>
        <w:t>занемарљиве (1);</w:t>
      </w:r>
    </w:p>
    <w:p w:rsidR="006F330A" w:rsidRPr="002F60DE" w:rsidRDefault="006F330A" w:rsidP="004D4D43">
      <w:pPr>
        <w:pStyle w:val="ListParagraph"/>
        <w:numPr>
          <w:ilvl w:val="0"/>
          <w:numId w:val="85"/>
        </w:numPr>
        <w:jc w:val="both"/>
        <w:rPr>
          <w:rFonts w:ascii="Times New Roman" w:hAnsi="Times New Roman" w:cs="Times New Roman"/>
          <w:sz w:val="24"/>
          <w:szCs w:val="24"/>
          <w:lang w:val="sr-Cyrl-BA"/>
        </w:rPr>
      </w:pPr>
      <w:r w:rsidRPr="002F60DE">
        <w:rPr>
          <w:rFonts w:ascii="Times New Roman" w:hAnsi="Times New Roman" w:cs="Times New Roman"/>
          <w:sz w:val="24"/>
          <w:szCs w:val="24"/>
          <w:lang w:val="sr-Cyrl-BA"/>
        </w:rPr>
        <w:t xml:space="preserve">Штете на установама и грађевинама од јавног/друштвеног значаја – с обзиром да се ради о пожару ортвореног простора штете се могу окарактерисати по овом фактору као </w:t>
      </w:r>
      <w:r w:rsidRPr="002F60DE">
        <w:rPr>
          <w:rFonts w:ascii="Times New Roman" w:hAnsi="Times New Roman" w:cs="Times New Roman"/>
          <w:b/>
          <w:sz w:val="24"/>
          <w:szCs w:val="24"/>
          <w:lang w:val="sr-Cyrl-BA"/>
        </w:rPr>
        <w:t>занемарљиве (1);</w:t>
      </w:r>
    </w:p>
    <w:p w:rsidR="006F330A" w:rsidRPr="002F60DE" w:rsidRDefault="006F330A" w:rsidP="004D4D43">
      <w:pPr>
        <w:pStyle w:val="ListParagraph"/>
        <w:numPr>
          <w:ilvl w:val="0"/>
          <w:numId w:val="85"/>
        </w:numPr>
        <w:jc w:val="both"/>
        <w:rPr>
          <w:rFonts w:ascii="Times New Roman" w:hAnsi="Times New Roman" w:cs="Times New Roman"/>
          <w:sz w:val="24"/>
          <w:szCs w:val="24"/>
          <w:lang w:val="sr-Cyrl-BA"/>
        </w:rPr>
      </w:pPr>
      <w:r w:rsidRPr="002F60DE">
        <w:rPr>
          <w:rFonts w:ascii="Times New Roman" w:hAnsi="Times New Roman" w:cs="Times New Roman"/>
          <w:sz w:val="24"/>
          <w:szCs w:val="24"/>
          <w:lang w:val="sr-Cyrl-BA"/>
        </w:rPr>
        <w:t xml:space="preserve">Штете по друштвено/социјално стање у једниици локалне самоуправе -  из штета по критичну инфраструктуру и штете на јавним /друштвеним установама процјењујемо да је штета по овом фактору </w:t>
      </w:r>
      <w:r w:rsidRPr="002F60DE">
        <w:rPr>
          <w:rFonts w:ascii="Times New Roman" w:hAnsi="Times New Roman" w:cs="Times New Roman"/>
          <w:b/>
          <w:sz w:val="24"/>
          <w:szCs w:val="24"/>
          <w:lang w:val="sr-Cyrl-BA"/>
        </w:rPr>
        <w:t>занемарљиве (1).</w:t>
      </w:r>
    </w:p>
    <w:p w:rsidR="006F330A" w:rsidRDefault="006F330A" w:rsidP="00036933">
      <w:pPr>
        <w:jc w:val="both"/>
        <w:rPr>
          <w:rFonts w:ascii="Times New Roman" w:hAnsi="Times New Roman" w:cs="Times New Roman"/>
          <w:b/>
          <w:sz w:val="24"/>
          <w:szCs w:val="24"/>
          <w:lang w:val="sr-Cyrl-BA"/>
        </w:rPr>
      </w:pPr>
      <w:r w:rsidRPr="002F60DE">
        <w:rPr>
          <w:rFonts w:ascii="Times New Roman" w:hAnsi="Times New Roman" w:cs="Times New Roman"/>
          <w:sz w:val="24"/>
          <w:szCs w:val="24"/>
          <w:lang w:val="sr-Cyrl-BA"/>
        </w:rPr>
        <w:t xml:space="preserve">Гледајући свеукупне штете (људи, економија/околина и друштвено/социјалне) процјењујемо да су штете за </w:t>
      </w:r>
      <w:r w:rsidR="003D76B3">
        <w:rPr>
          <w:rFonts w:ascii="Times New Roman" w:hAnsi="Times New Roman" w:cs="Times New Roman"/>
          <w:sz w:val="24"/>
          <w:szCs w:val="24"/>
          <w:lang w:val="sr-Cyrl-BA"/>
        </w:rPr>
        <w:t>Град Градишка</w:t>
      </w:r>
      <w:r w:rsidRPr="002F60DE">
        <w:rPr>
          <w:rFonts w:ascii="Times New Roman" w:hAnsi="Times New Roman" w:cs="Times New Roman"/>
          <w:sz w:val="24"/>
          <w:szCs w:val="24"/>
          <w:lang w:val="sr-Cyrl-BA"/>
        </w:rPr>
        <w:t xml:space="preserve"> од пожара отвореног простора </w:t>
      </w:r>
      <w:r w:rsidRPr="002F60DE">
        <w:rPr>
          <w:rFonts w:ascii="Times New Roman" w:hAnsi="Times New Roman" w:cs="Times New Roman"/>
          <w:b/>
          <w:sz w:val="24"/>
          <w:szCs w:val="24"/>
          <w:lang w:val="sr-Cyrl-BA"/>
        </w:rPr>
        <w:t>мале (2).</w:t>
      </w:r>
    </w:p>
    <w:p w:rsidR="00036933" w:rsidRPr="002F60DE" w:rsidRDefault="00036933" w:rsidP="00036933">
      <w:pPr>
        <w:jc w:val="both"/>
        <w:rPr>
          <w:rFonts w:ascii="Times New Roman" w:hAnsi="Times New Roman" w:cs="Times New Roman"/>
          <w:b/>
          <w:sz w:val="24"/>
          <w:szCs w:val="24"/>
          <w:lang w:val="sr-Cyrl-BA"/>
        </w:rPr>
      </w:pPr>
    </w:p>
    <w:p w:rsidR="006F330A" w:rsidRPr="002F60DE" w:rsidRDefault="006F330A" w:rsidP="002F60DE">
      <w:pPr>
        <w:rPr>
          <w:rFonts w:ascii="Times New Roman" w:hAnsi="Times New Roman" w:cs="Times New Roman"/>
          <w:i/>
          <w:sz w:val="24"/>
          <w:szCs w:val="24"/>
          <w:lang w:val="sr-Cyrl-BA"/>
        </w:rPr>
      </w:pPr>
      <w:r w:rsidRPr="002F60DE">
        <w:rPr>
          <w:rFonts w:ascii="Times New Roman" w:hAnsi="Times New Roman" w:cs="Times New Roman"/>
          <w:i/>
          <w:sz w:val="24"/>
          <w:szCs w:val="24"/>
          <w:lang w:val="sr-Cyrl-BA"/>
        </w:rPr>
        <w:t>Анализа свеукупних посљедица</w:t>
      </w:r>
    </w:p>
    <w:p w:rsidR="006F330A" w:rsidRPr="002F60DE" w:rsidRDefault="006F330A" w:rsidP="003D76B3">
      <w:pPr>
        <w:jc w:val="both"/>
        <w:rPr>
          <w:rFonts w:ascii="Times New Roman" w:hAnsi="Times New Roman" w:cs="Times New Roman"/>
          <w:sz w:val="24"/>
          <w:szCs w:val="24"/>
          <w:lang w:val="sr-Cyrl-BA"/>
        </w:rPr>
      </w:pPr>
      <w:r w:rsidRPr="002F60DE">
        <w:rPr>
          <w:rFonts w:ascii="Times New Roman" w:hAnsi="Times New Roman" w:cs="Times New Roman"/>
          <w:sz w:val="24"/>
          <w:szCs w:val="24"/>
          <w:lang w:val="sr-Cyrl-BA"/>
        </w:rPr>
        <w:t xml:space="preserve">У случају пожара отвореног простора, а узимајући у обзир да је отпорност </w:t>
      </w:r>
      <w:r w:rsidR="00036933">
        <w:rPr>
          <w:rFonts w:ascii="Times New Roman" w:hAnsi="Times New Roman" w:cs="Times New Roman"/>
          <w:b/>
          <w:sz w:val="24"/>
          <w:szCs w:val="24"/>
          <w:lang w:val="sr-Cyrl-BA"/>
        </w:rPr>
        <w:t>велика</w:t>
      </w:r>
      <w:r w:rsidRPr="002F60DE">
        <w:rPr>
          <w:rFonts w:ascii="Times New Roman" w:hAnsi="Times New Roman" w:cs="Times New Roman"/>
          <w:b/>
          <w:sz w:val="24"/>
          <w:szCs w:val="24"/>
          <w:lang w:val="sr-Cyrl-BA"/>
        </w:rPr>
        <w:t xml:space="preserve"> (</w:t>
      </w:r>
      <w:r w:rsidR="00036933">
        <w:rPr>
          <w:rFonts w:ascii="Times New Roman" w:hAnsi="Times New Roman" w:cs="Times New Roman"/>
          <w:b/>
          <w:sz w:val="24"/>
          <w:szCs w:val="24"/>
          <w:lang w:val="sr-Cyrl-BA"/>
        </w:rPr>
        <w:t>4</w:t>
      </w:r>
      <w:r w:rsidRPr="002F60DE">
        <w:rPr>
          <w:rFonts w:ascii="Times New Roman" w:hAnsi="Times New Roman" w:cs="Times New Roman"/>
          <w:b/>
          <w:sz w:val="24"/>
          <w:szCs w:val="24"/>
          <w:lang w:val="sr-Cyrl-BA"/>
        </w:rPr>
        <w:t>)</w:t>
      </w:r>
      <w:r w:rsidRPr="002F60DE">
        <w:rPr>
          <w:rFonts w:ascii="Times New Roman" w:hAnsi="Times New Roman" w:cs="Times New Roman"/>
          <w:sz w:val="24"/>
          <w:szCs w:val="24"/>
          <w:lang w:val="sr-Cyrl-BA"/>
        </w:rPr>
        <w:t xml:space="preserve"> и штете које при томе настају по људе, економију/околину и друштвено/социјално стање у општини </w:t>
      </w:r>
      <w:r w:rsidRPr="002F60DE">
        <w:rPr>
          <w:rFonts w:ascii="Times New Roman" w:hAnsi="Times New Roman" w:cs="Times New Roman"/>
          <w:b/>
          <w:sz w:val="24"/>
          <w:szCs w:val="24"/>
          <w:lang w:val="sr-Cyrl-BA"/>
        </w:rPr>
        <w:t>мале (2),</w:t>
      </w:r>
      <w:r w:rsidRPr="002F60DE">
        <w:rPr>
          <w:rFonts w:ascii="Times New Roman" w:hAnsi="Times New Roman" w:cs="Times New Roman"/>
          <w:sz w:val="24"/>
          <w:szCs w:val="24"/>
          <w:lang w:val="sr-Cyrl-BA"/>
        </w:rPr>
        <w:t xml:space="preserve"> процјењујемо да су посљедице по </w:t>
      </w:r>
      <w:r w:rsidR="003D76B3">
        <w:rPr>
          <w:rFonts w:ascii="Times New Roman" w:hAnsi="Times New Roman" w:cs="Times New Roman"/>
          <w:sz w:val="24"/>
          <w:szCs w:val="24"/>
          <w:lang w:val="sr-Cyrl-BA"/>
        </w:rPr>
        <w:t>Град Градишка</w:t>
      </w:r>
      <w:r w:rsidRPr="002F60DE">
        <w:rPr>
          <w:rFonts w:ascii="Times New Roman" w:hAnsi="Times New Roman" w:cs="Times New Roman"/>
          <w:b/>
          <w:sz w:val="24"/>
          <w:szCs w:val="24"/>
          <w:lang w:val="sr-Cyrl-BA"/>
        </w:rPr>
        <w:t>мале (2)</w:t>
      </w:r>
      <w:r w:rsidRPr="002F60DE">
        <w:rPr>
          <w:rFonts w:ascii="Times New Roman" w:hAnsi="Times New Roman" w:cs="Times New Roman"/>
          <w:sz w:val="24"/>
          <w:szCs w:val="24"/>
          <w:lang w:val="sr-Cyrl-BA"/>
        </w:rPr>
        <w:t xml:space="preserve"> односно пролазан или ограничен утицај на здравље људи и околину.</w:t>
      </w:r>
    </w:p>
    <w:p w:rsidR="003D76B3" w:rsidRDefault="003D76B3" w:rsidP="003D76B3">
      <w:pPr>
        <w:jc w:val="both"/>
        <w:rPr>
          <w:rFonts w:ascii="Times New Roman" w:hAnsi="Times New Roman" w:cs="Times New Roman"/>
          <w:i/>
          <w:sz w:val="24"/>
          <w:szCs w:val="24"/>
          <w:lang w:val="sr-Cyrl-BA"/>
        </w:rPr>
      </w:pPr>
    </w:p>
    <w:p w:rsidR="006F330A" w:rsidRPr="002F60DE" w:rsidRDefault="006F330A" w:rsidP="003D76B3">
      <w:pPr>
        <w:jc w:val="both"/>
        <w:rPr>
          <w:rFonts w:ascii="Times New Roman" w:hAnsi="Times New Roman" w:cs="Times New Roman"/>
          <w:i/>
          <w:sz w:val="24"/>
          <w:szCs w:val="24"/>
          <w:lang w:val="sr-Cyrl-BA"/>
        </w:rPr>
      </w:pPr>
      <w:r w:rsidRPr="002F60DE">
        <w:rPr>
          <w:rFonts w:ascii="Times New Roman" w:hAnsi="Times New Roman" w:cs="Times New Roman"/>
          <w:i/>
          <w:sz w:val="24"/>
          <w:szCs w:val="24"/>
          <w:lang w:val="sr-Cyrl-BA"/>
        </w:rPr>
        <w:lastRenderedPageBreak/>
        <w:t>Анализа посљедица по штићене вриједности</w:t>
      </w:r>
    </w:p>
    <w:p w:rsidR="006F330A" w:rsidRPr="002F60DE" w:rsidRDefault="006F330A" w:rsidP="003D76B3">
      <w:pPr>
        <w:jc w:val="both"/>
        <w:rPr>
          <w:rFonts w:ascii="Times New Roman" w:hAnsi="Times New Roman" w:cs="Times New Roman"/>
          <w:sz w:val="24"/>
          <w:szCs w:val="24"/>
          <w:lang w:val="sr-Cyrl-BA"/>
        </w:rPr>
      </w:pPr>
      <w:r w:rsidRPr="002F60DE">
        <w:rPr>
          <w:rFonts w:ascii="Times New Roman" w:hAnsi="Times New Roman" w:cs="Times New Roman"/>
          <w:sz w:val="24"/>
          <w:szCs w:val="24"/>
          <w:lang w:val="sr-Cyrl-BA"/>
        </w:rPr>
        <w:t>Поред генерално сагледаних посљедица процјењујемо посљедице и по штићене вриједности како слиједи:</w:t>
      </w:r>
    </w:p>
    <w:p w:rsidR="006F330A" w:rsidRPr="002F60DE" w:rsidRDefault="006F330A" w:rsidP="004D4D43">
      <w:pPr>
        <w:pStyle w:val="ListParagraph"/>
        <w:numPr>
          <w:ilvl w:val="0"/>
          <w:numId w:val="85"/>
        </w:numPr>
        <w:jc w:val="both"/>
        <w:rPr>
          <w:rFonts w:ascii="Times New Roman" w:hAnsi="Times New Roman" w:cs="Times New Roman"/>
          <w:sz w:val="24"/>
          <w:szCs w:val="24"/>
          <w:lang w:val="sr-Cyrl-BA"/>
        </w:rPr>
      </w:pPr>
      <w:r w:rsidRPr="002F60DE">
        <w:rPr>
          <w:rFonts w:ascii="Times New Roman" w:hAnsi="Times New Roman" w:cs="Times New Roman"/>
          <w:sz w:val="24"/>
          <w:szCs w:val="24"/>
          <w:lang w:val="sr-Cyrl-BA"/>
        </w:rPr>
        <w:t xml:space="preserve">Посљедице по људе -  имајући у виду процјењену отпорност јединице локалне самоуправе која је </w:t>
      </w:r>
      <w:r w:rsidR="003D76B3">
        <w:rPr>
          <w:rFonts w:ascii="Times New Roman" w:hAnsi="Times New Roman" w:cs="Times New Roman"/>
          <w:b/>
          <w:sz w:val="24"/>
          <w:szCs w:val="24"/>
          <w:lang w:val="sr-Cyrl-BA"/>
        </w:rPr>
        <w:t>велика</w:t>
      </w:r>
      <w:r w:rsidRPr="002F60DE">
        <w:rPr>
          <w:rFonts w:ascii="Times New Roman" w:hAnsi="Times New Roman" w:cs="Times New Roman"/>
          <w:b/>
          <w:sz w:val="24"/>
          <w:szCs w:val="24"/>
          <w:lang w:val="sr-Cyrl-BA"/>
        </w:rPr>
        <w:t xml:space="preserve"> (</w:t>
      </w:r>
      <w:r w:rsidR="003D76B3">
        <w:rPr>
          <w:rFonts w:ascii="Times New Roman" w:hAnsi="Times New Roman" w:cs="Times New Roman"/>
          <w:b/>
          <w:sz w:val="24"/>
          <w:szCs w:val="24"/>
          <w:lang w:val="sr-Cyrl-BA"/>
        </w:rPr>
        <w:t>4</w:t>
      </w:r>
      <w:r w:rsidRPr="002F60DE">
        <w:rPr>
          <w:rFonts w:ascii="Times New Roman" w:hAnsi="Times New Roman" w:cs="Times New Roman"/>
          <w:b/>
          <w:sz w:val="24"/>
          <w:szCs w:val="24"/>
          <w:lang w:val="sr-Cyrl-BA"/>
        </w:rPr>
        <w:t>)</w:t>
      </w:r>
      <w:r w:rsidRPr="002F60DE">
        <w:rPr>
          <w:rFonts w:ascii="Times New Roman" w:hAnsi="Times New Roman" w:cs="Times New Roman"/>
          <w:sz w:val="24"/>
          <w:szCs w:val="24"/>
          <w:lang w:val="sr-Cyrl-BA"/>
        </w:rPr>
        <w:t xml:space="preserve"> и штету која се процјењује по ову штићену вриједност као </w:t>
      </w:r>
      <w:r w:rsidRPr="002F60DE">
        <w:rPr>
          <w:rFonts w:ascii="Times New Roman" w:hAnsi="Times New Roman" w:cs="Times New Roman"/>
          <w:b/>
          <w:sz w:val="24"/>
          <w:szCs w:val="24"/>
          <w:lang w:val="sr-Cyrl-BA"/>
        </w:rPr>
        <w:t>мала (2)</w:t>
      </w:r>
      <w:r w:rsidRPr="002F60DE">
        <w:rPr>
          <w:rFonts w:ascii="Times New Roman" w:hAnsi="Times New Roman" w:cs="Times New Roman"/>
          <w:sz w:val="24"/>
          <w:szCs w:val="24"/>
          <w:lang w:val="sr-Cyrl-BA"/>
        </w:rPr>
        <w:t xml:space="preserve"> посљедице су </w:t>
      </w:r>
      <w:r w:rsidRPr="002F60DE">
        <w:rPr>
          <w:rFonts w:ascii="Times New Roman" w:hAnsi="Times New Roman" w:cs="Times New Roman"/>
          <w:b/>
          <w:sz w:val="24"/>
          <w:szCs w:val="24"/>
          <w:lang w:val="sr-Cyrl-BA"/>
        </w:rPr>
        <w:t>мале (2)</w:t>
      </w:r>
      <w:r w:rsidRPr="002F60DE">
        <w:rPr>
          <w:rFonts w:ascii="Times New Roman" w:hAnsi="Times New Roman" w:cs="Times New Roman"/>
          <w:sz w:val="24"/>
          <w:szCs w:val="24"/>
          <w:lang w:val="sr-Cyrl-BA"/>
        </w:rPr>
        <w:t>;</w:t>
      </w:r>
    </w:p>
    <w:p w:rsidR="006F330A" w:rsidRPr="002F60DE" w:rsidRDefault="006F330A" w:rsidP="004D4D43">
      <w:pPr>
        <w:pStyle w:val="ListParagraph"/>
        <w:numPr>
          <w:ilvl w:val="0"/>
          <w:numId w:val="85"/>
        </w:numPr>
        <w:jc w:val="both"/>
        <w:rPr>
          <w:rFonts w:ascii="Times New Roman" w:hAnsi="Times New Roman" w:cs="Times New Roman"/>
          <w:sz w:val="24"/>
          <w:szCs w:val="24"/>
          <w:lang w:val="sr-Cyrl-BA"/>
        </w:rPr>
      </w:pPr>
      <w:r w:rsidRPr="002F60DE">
        <w:rPr>
          <w:rFonts w:ascii="Times New Roman" w:hAnsi="Times New Roman" w:cs="Times New Roman"/>
          <w:sz w:val="24"/>
          <w:szCs w:val="24"/>
          <w:lang w:val="sr-Cyrl-BA"/>
        </w:rPr>
        <w:t xml:space="preserve">Посљедице по економију и околину - имајући у виду процјењену отпорност јединице локалне самоуправе која је </w:t>
      </w:r>
      <w:r w:rsidR="003D76B3">
        <w:rPr>
          <w:rFonts w:ascii="Times New Roman" w:hAnsi="Times New Roman" w:cs="Times New Roman"/>
          <w:b/>
          <w:sz w:val="24"/>
          <w:szCs w:val="24"/>
          <w:lang w:val="sr-Cyrl-BA"/>
        </w:rPr>
        <w:t>велика</w:t>
      </w:r>
      <w:r w:rsidRPr="002F60DE">
        <w:rPr>
          <w:rFonts w:ascii="Times New Roman" w:hAnsi="Times New Roman" w:cs="Times New Roman"/>
          <w:b/>
          <w:sz w:val="24"/>
          <w:szCs w:val="24"/>
          <w:lang w:val="sr-Cyrl-BA"/>
        </w:rPr>
        <w:t xml:space="preserve"> (</w:t>
      </w:r>
      <w:r w:rsidR="003D76B3">
        <w:rPr>
          <w:rFonts w:ascii="Times New Roman" w:hAnsi="Times New Roman" w:cs="Times New Roman"/>
          <w:b/>
          <w:sz w:val="24"/>
          <w:szCs w:val="24"/>
          <w:lang w:val="sr-Cyrl-BA"/>
        </w:rPr>
        <w:t>4</w:t>
      </w:r>
      <w:r w:rsidRPr="002F60DE">
        <w:rPr>
          <w:rFonts w:ascii="Times New Roman" w:hAnsi="Times New Roman" w:cs="Times New Roman"/>
          <w:b/>
          <w:sz w:val="24"/>
          <w:szCs w:val="24"/>
          <w:lang w:val="sr-Cyrl-BA"/>
        </w:rPr>
        <w:t>)</w:t>
      </w:r>
      <w:r w:rsidRPr="002F60DE">
        <w:rPr>
          <w:rFonts w:ascii="Times New Roman" w:hAnsi="Times New Roman" w:cs="Times New Roman"/>
          <w:sz w:val="24"/>
          <w:szCs w:val="24"/>
          <w:lang w:val="sr-Cyrl-BA"/>
        </w:rPr>
        <w:t xml:space="preserve"> и штету која се процјењује по ову штићену вриједност као </w:t>
      </w:r>
      <w:r w:rsidRPr="002F60DE">
        <w:rPr>
          <w:rFonts w:ascii="Times New Roman" w:hAnsi="Times New Roman" w:cs="Times New Roman"/>
          <w:b/>
          <w:sz w:val="24"/>
          <w:szCs w:val="24"/>
          <w:lang w:val="sr-Cyrl-BA"/>
        </w:rPr>
        <w:t>мала (2)</w:t>
      </w:r>
      <w:r w:rsidRPr="002F60DE">
        <w:rPr>
          <w:rFonts w:ascii="Times New Roman" w:hAnsi="Times New Roman" w:cs="Times New Roman"/>
          <w:sz w:val="24"/>
          <w:szCs w:val="24"/>
          <w:lang w:val="sr-Cyrl-BA"/>
        </w:rPr>
        <w:t xml:space="preserve"> посљедице су </w:t>
      </w:r>
      <w:r w:rsidRPr="002F60DE">
        <w:rPr>
          <w:rFonts w:ascii="Times New Roman" w:hAnsi="Times New Roman" w:cs="Times New Roman"/>
          <w:b/>
          <w:sz w:val="24"/>
          <w:szCs w:val="24"/>
          <w:lang w:val="sr-Cyrl-BA"/>
        </w:rPr>
        <w:t>мале (2)</w:t>
      </w:r>
      <w:r w:rsidRPr="002F60DE">
        <w:rPr>
          <w:rFonts w:ascii="Times New Roman" w:hAnsi="Times New Roman" w:cs="Times New Roman"/>
          <w:sz w:val="24"/>
          <w:szCs w:val="24"/>
          <w:lang w:val="sr-Cyrl-BA"/>
        </w:rPr>
        <w:t>;</w:t>
      </w:r>
    </w:p>
    <w:p w:rsidR="006F330A" w:rsidRPr="002F60DE" w:rsidRDefault="006F330A" w:rsidP="004D4D43">
      <w:pPr>
        <w:pStyle w:val="ListParagraph"/>
        <w:numPr>
          <w:ilvl w:val="0"/>
          <w:numId w:val="85"/>
        </w:numPr>
        <w:jc w:val="both"/>
        <w:rPr>
          <w:rFonts w:ascii="Times New Roman" w:hAnsi="Times New Roman" w:cs="Times New Roman"/>
          <w:sz w:val="24"/>
          <w:szCs w:val="24"/>
          <w:lang w:val="sr-Cyrl-BA"/>
        </w:rPr>
      </w:pPr>
      <w:r w:rsidRPr="002F60DE">
        <w:rPr>
          <w:rFonts w:ascii="Times New Roman" w:hAnsi="Times New Roman" w:cs="Times New Roman"/>
          <w:sz w:val="24"/>
          <w:szCs w:val="24"/>
          <w:lang w:val="sr-Cyrl-BA"/>
        </w:rPr>
        <w:t xml:space="preserve">Друштвено/социјална стабилност - имајући у виду процјењену отпорност јединице локалне самоуправе која је </w:t>
      </w:r>
      <w:r w:rsidR="003D76B3">
        <w:rPr>
          <w:rFonts w:ascii="Times New Roman" w:hAnsi="Times New Roman" w:cs="Times New Roman"/>
          <w:b/>
          <w:sz w:val="24"/>
          <w:szCs w:val="24"/>
          <w:lang w:val="sr-Cyrl-BA"/>
        </w:rPr>
        <w:t xml:space="preserve">велика </w:t>
      </w:r>
      <w:r w:rsidRPr="002F60DE">
        <w:rPr>
          <w:rFonts w:ascii="Times New Roman" w:hAnsi="Times New Roman" w:cs="Times New Roman"/>
          <w:b/>
          <w:sz w:val="24"/>
          <w:szCs w:val="24"/>
          <w:lang w:val="sr-Cyrl-BA"/>
        </w:rPr>
        <w:t>(</w:t>
      </w:r>
      <w:r w:rsidR="003D76B3">
        <w:rPr>
          <w:rFonts w:ascii="Times New Roman" w:hAnsi="Times New Roman" w:cs="Times New Roman"/>
          <w:b/>
          <w:sz w:val="24"/>
          <w:szCs w:val="24"/>
          <w:lang w:val="sr-Cyrl-BA"/>
        </w:rPr>
        <w:t>4</w:t>
      </w:r>
      <w:r w:rsidRPr="002F60DE">
        <w:rPr>
          <w:rFonts w:ascii="Times New Roman" w:hAnsi="Times New Roman" w:cs="Times New Roman"/>
          <w:b/>
          <w:sz w:val="24"/>
          <w:szCs w:val="24"/>
          <w:lang w:val="sr-Cyrl-BA"/>
        </w:rPr>
        <w:t>)</w:t>
      </w:r>
      <w:r w:rsidRPr="002F60DE">
        <w:rPr>
          <w:rFonts w:ascii="Times New Roman" w:hAnsi="Times New Roman" w:cs="Times New Roman"/>
          <w:sz w:val="24"/>
          <w:szCs w:val="24"/>
          <w:lang w:val="sr-Cyrl-BA"/>
        </w:rPr>
        <w:t xml:space="preserve"> и штету која се процјењује по ову штићену вриједност као </w:t>
      </w:r>
      <w:r w:rsidRPr="002F60DE">
        <w:rPr>
          <w:rFonts w:ascii="Times New Roman" w:hAnsi="Times New Roman" w:cs="Times New Roman"/>
          <w:b/>
          <w:sz w:val="24"/>
          <w:szCs w:val="24"/>
          <w:lang w:val="sr-Cyrl-BA"/>
        </w:rPr>
        <w:t>занемарљива (1)</w:t>
      </w:r>
      <w:r w:rsidRPr="002F60DE">
        <w:rPr>
          <w:rFonts w:ascii="Times New Roman" w:hAnsi="Times New Roman" w:cs="Times New Roman"/>
          <w:sz w:val="24"/>
          <w:szCs w:val="24"/>
          <w:lang w:val="sr-Cyrl-BA"/>
        </w:rPr>
        <w:t xml:space="preserve"> посљедице су </w:t>
      </w:r>
      <w:r w:rsidRPr="002F60DE">
        <w:rPr>
          <w:rFonts w:ascii="Times New Roman" w:hAnsi="Times New Roman" w:cs="Times New Roman"/>
          <w:b/>
          <w:sz w:val="24"/>
          <w:szCs w:val="24"/>
          <w:lang w:val="sr-Cyrl-BA"/>
        </w:rPr>
        <w:t>минималне (1)</w:t>
      </w:r>
      <w:r w:rsidRPr="002F60DE">
        <w:rPr>
          <w:rFonts w:ascii="Times New Roman" w:hAnsi="Times New Roman" w:cs="Times New Roman"/>
          <w:sz w:val="24"/>
          <w:szCs w:val="24"/>
          <w:lang w:val="sr-Cyrl-BA"/>
        </w:rPr>
        <w:t>;</w:t>
      </w:r>
    </w:p>
    <w:p w:rsidR="006F330A" w:rsidRPr="002F60DE" w:rsidRDefault="006F330A" w:rsidP="002F60DE">
      <w:pPr>
        <w:rPr>
          <w:rFonts w:ascii="Times New Roman" w:hAnsi="Times New Roman" w:cs="Times New Roman"/>
          <w:i/>
          <w:sz w:val="24"/>
          <w:szCs w:val="24"/>
          <w:lang w:val="sr-Cyrl-BA"/>
        </w:rPr>
      </w:pPr>
    </w:p>
    <w:p w:rsidR="006F330A" w:rsidRPr="002F60DE" w:rsidRDefault="006F330A" w:rsidP="002F60DE">
      <w:pPr>
        <w:rPr>
          <w:rFonts w:ascii="Times New Roman" w:hAnsi="Times New Roman" w:cs="Times New Roman"/>
          <w:i/>
          <w:sz w:val="24"/>
          <w:szCs w:val="24"/>
          <w:lang w:val="sr-Cyrl-BA"/>
        </w:rPr>
      </w:pPr>
      <w:r w:rsidRPr="002F60DE">
        <w:rPr>
          <w:rFonts w:ascii="Times New Roman" w:hAnsi="Times New Roman" w:cs="Times New Roman"/>
          <w:i/>
          <w:sz w:val="24"/>
          <w:szCs w:val="24"/>
          <w:lang w:val="sr-Cyrl-BA"/>
        </w:rPr>
        <w:t>Процјена ризика</w:t>
      </w:r>
    </w:p>
    <w:p w:rsidR="006F330A" w:rsidRDefault="006F330A" w:rsidP="003D76B3">
      <w:pPr>
        <w:jc w:val="both"/>
        <w:rPr>
          <w:rFonts w:ascii="Times New Roman" w:hAnsi="Times New Roman" w:cs="Times New Roman"/>
          <w:sz w:val="24"/>
          <w:szCs w:val="24"/>
          <w:lang w:val="sr-Cyrl-BA"/>
        </w:rPr>
      </w:pPr>
      <w:r w:rsidRPr="002F60DE">
        <w:rPr>
          <w:rFonts w:ascii="Times New Roman" w:hAnsi="Times New Roman" w:cs="Times New Roman"/>
          <w:sz w:val="24"/>
          <w:szCs w:val="24"/>
          <w:lang w:val="sr-Cyrl-BA"/>
        </w:rPr>
        <w:t>У складу са процјенама штете и посљедица пожара отвореног простора процјењујемо да је ризик по људе, економију/околину и друштвено/социјалну стабилност како је дато у сљедећим матрицама ризика:</w:t>
      </w:r>
    </w:p>
    <w:tbl>
      <w:tblPr>
        <w:tblW w:w="5000" w:type="pct"/>
        <w:tblLook w:val="04A0"/>
      </w:tblPr>
      <w:tblGrid>
        <w:gridCol w:w="3096"/>
        <w:gridCol w:w="3095"/>
        <w:gridCol w:w="3095"/>
      </w:tblGrid>
      <w:tr w:rsidR="006F330A" w:rsidRPr="00984FCC" w:rsidTr="00BD0FE3">
        <w:tc>
          <w:tcPr>
            <w:tcW w:w="1667" w:type="pct"/>
            <w:shd w:val="clear" w:color="auto" w:fill="auto"/>
            <w:vAlign w:val="center"/>
          </w:tcPr>
          <w:p w:rsidR="006F330A" w:rsidRPr="00984FCC" w:rsidRDefault="006F330A" w:rsidP="00BD0FE3">
            <w:pPr>
              <w:ind w:left="142"/>
              <w:jc w:val="center"/>
              <w:rPr>
                <w:rFonts w:ascii="Times New Roman" w:hAnsi="Times New Roman" w:cs="Times New Roman"/>
                <w:lang w:val="sr-Cyrl-BA"/>
              </w:rPr>
            </w:pPr>
            <w:r w:rsidRPr="00984FCC">
              <w:rPr>
                <w:rFonts w:ascii="Times New Roman" w:hAnsi="Times New Roman" w:cs="Times New Roman"/>
                <w:lang w:val="sr-Cyrl-BA"/>
              </w:rPr>
              <w:t>Ризик по људе</w:t>
            </w:r>
          </w:p>
        </w:tc>
        <w:tc>
          <w:tcPr>
            <w:tcW w:w="1666" w:type="pct"/>
            <w:shd w:val="clear" w:color="auto" w:fill="auto"/>
            <w:vAlign w:val="center"/>
          </w:tcPr>
          <w:p w:rsidR="006F330A" w:rsidRPr="00984FCC" w:rsidRDefault="006F330A" w:rsidP="00BD0FE3">
            <w:pPr>
              <w:jc w:val="center"/>
              <w:rPr>
                <w:rFonts w:ascii="Times New Roman" w:hAnsi="Times New Roman" w:cs="Times New Roman"/>
                <w:lang w:val="sr-Cyrl-BA"/>
              </w:rPr>
            </w:pPr>
            <w:r w:rsidRPr="00984FCC">
              <w:rPr>
                <w:rFonts w:ascii="Times New Roman" w:hAnsi="Times New Roman" w:cs="Times New Roman"/>
                <w:lang w:val="sr-Cyrl-BA"/>
              </w:rPr>
              <w:t>Ризик по економију/околину</w:t>
            </w:r>
          </w:p>
        </w:tc>
        <w:tc>
          <w:tcPr>
            <w:tcW w:w="1666" w:type="pct"/>
            <w:shd w:val="clear" w:color="auto" w:fill="auto"/>
            <w:vAlign w:val="center"/>
          </w:tcPr>
          <w:p w:rsidR="006F330A" w:rsidRPr="00984FCC" w:rsidRDefault="006F330A" w:rsidP="00BD0FE3">
            <w:pPr>
              <w:ind w:left="181"/>
              <w:jc w:val="center"/>
              <w:rPr>
                <w:rFonts w:ascii="Times New Roman" w:hAnsi="Times New Roman" w:cs="Times New Roman"/>
                <w:lang w:val="sr-Cyrl-BA"/>
              </w:rPr>
            </w:pPr>
            <w:r w:rsidRPr="00984FCC">
              <w:rPr>
                <w:rFonts w:ascii="Times New Roman" w:hAnsi="Times New Roman" w:cs="Times New Roman"/>
                <w:lang w:val="sr-Cyrl-BA"/>
              </w:rPr>
              <w:t>Друштвено/социјална стабилност</w:t>
            </w:r>
          </w:p>
        </w:tc>
      </w:tr>
      <w:tr w:rsidR="006F330A" w:rsidRPr="00984FCC" w:rsidTr="00BD0FE3">
        <w:tc>
          <w:tcPr>
            <w:tcW w:w="1667" w:type="pct"/>
            <w:shd w:val="clear" w:color="auto" w:fill="auto"/>
          </w:tcPr>
          <w:p w:rsidR="006F330A" w:rsidRPr="00984FCC" w:rsidRDefault="006F330A" w:rsidP="006F330A">
            <w:pPr>
              <w:rPr>
                <w:rFonts w:ascii="Times New Roman" w:hAnsi="Times New Roman" w:cs="Times New Roman"/>
                <w:lang w:val="sr-Cyrl-BA"/>
              </w:rPr>
            </w:pPr>
          </w:p>
          <w:tbl>
            <w:tblP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3D76B3" w:rsidRPr="00984FCC" w:rsidTr="00175664">
              <w:trPr>
                <w:trHeight w:val="267"/>
              </w:trPr>
              <w:tc>
                <w:tcPr>
                  <w:tcW w:w="506" w:type="dxa"/>
                  <w:vMerge w:val="restart"/>
                  <w:tcBorders>
                    <w:top w:val="nil"/>
                    <w:left w:val="nil"/>
                    <w:right w:val="single" w:sz="4" w:space="0" w:color="auto"/>
                  </w:tcBorders>
                  <w:shd w:val="clear" w:color="auto" w:fill="auto"/>
                  <w:textDirection w:val="btLr"/>
                  <w:vAlign w:val="center"/>
                </w:tcPr>
                <w:p w:rsidR="003D76B3" w:rsidRPr="003D76B3" w:rsidRDefault="003D76B3" w:rsidP="006F330A">
                  <w:pPr>
                    <w:ind w:right="113"/>
                    <w:rPr>
                      <w:rFonts w:ascii="Times New Roman" w:hAnsi="Times New Roman" w:cs="Times New Roman"/>
                      <w:b/>
                      <w:sz w:val="18"/>
                      <w:szCs w:val="18"/>
                      <w:lang w:val="sr-Cyrl-BA"/>
                    </w:rPr>
                  </w:pPr>
                  <w:r w:rsidRPr="003D76B3">
                    <w:rPr>
                      <w:rFonts w:ascii="Times New Roman" w:hAnsi="Times New Roman" w:cs="Times New Roman"/>
                      <w:b/>
                      <w:sz w:val="18"/>
                      <w:szCs w:val="18"/>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3D76B3" w:rsidRPr="00984FCC" w:rsidRDefault="003D76B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3D76B3" w:rsidRPr="00984FCC" w:rsidRDefault="003D76B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3D76B3" w:rsidRPr="00984FCC" w:rsidRDefault="003D76B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3D76B3" w:rsidRPr="00984FCC" w:rsidRDefault="003D76B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3D76B3" w:rsidRPr="00984FCC" w:rsidRDefault="003D76B3" w:rsidP="006F330A">
                  <w:pPr>
                    <w:rPr>
                      <w:rFonts w:ascii="Times New Roman" w:hAnsi="Times New Roman" w:cs="Times New Roman"/>
                      <w:lang w:val="sr-Cyrl-BA"/>
                    </w:rPr>
                  </w:pPr>
                </w:p>
              </w:tc>
            </w:tr>
            <w:tr w:rsidR="003D76B3" w:rsidRPr="00984FCC" w:rsidTr="00175664">
              <w:trPr>
                <w:trHeight w:val="142"/>
              </w:trPr>
              <w:tc>
                <w:tcPr>
                  <w:tcW w:w="506" w:type="dxa"/>
                  <w:vMerge/>
                  <w:tcBorders>
                    <w:left w:val="nil"/>
                    <w:right w:val="single" w:sz="4" w:space="0" w:color="auto"/>
                  </w:tcBorders>
                  <w:shd w:val="clear" w:color="auto" w:fill="auto"/>
                </w:tcPr>
                <w:p w:rsidR="003D76B3" w:rsidRPr="00984FCC" w:rsidRDefault="003D76B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3D76B3" w:rsidRPr="00984FCC" w:rsidRDefault="003D76B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3D76B3" w:rsidRPr="00984FCC" w:rsidRDefault="003D76B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3D76B3" w:rsidRPr="00984FCC" w:rsidRDefault="003D76B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3D76B3" w:rsidRPr="00984FCC" w:rsidRDefault="003D76B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3D76B3" w:rsidRPr="00984FCC" w:rsidRDefault="003D76B3" w:rsidP="006F330A">
                  <w:pPr>
                    <w:rPr>
                      <w:rFonts w:ascii="Times New Roman" w:hAnsi="Times New Roman" w:cs="Times New Roman"/>
                      <w:lang w:val="sr-Cyrl-BA"/>
                    </w:rPr>
                  </w:pPr>
                </w:p>
              </w:tc>
            </w:tr>
            <w:tr w:rsidR="003D76B3" w:rsidRPr="00984FCC" w:rsidTr="00175664">
              <w:trPr>
                <w:trHeight w:val="142"/>
              </w:trPr>
              <w:tc>
                <w:tcPr>
                  <w:tcW w:w="506" w:type="dxa"/>
                  <w:vMerge/>
                  <w:tcBorders>
                    <w:left w:val="nil"/>
                    <w:right w:val="single" w:sz="4" w:space="0" w:color="auto"/>
                  </w:tcBorders>
                  <w:shd w:val="clear" w:color="auto" w:fill="auto"/>
                </w:tcPr>
                <w:p w:rsidR="003D76B3" w:rsidRPr="00984FCC" w:rsidRDefault="003D76B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3D76B3" w:rsidRPr="00984FCC" w:rsidRDefault="003D76B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3D76B3" w:rsidRPr="00984FCC" w:rsidRDefault="003D76B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3D76B3" w:rsidRPr="00984FCC" w:rsidRDefault="003D76B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3D76B3" w:rsidRPr="00984FCC" w:rsidRDefault="003D76B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3D76B3" w:rsidRPr="00984FCC" w:rsidRDefault="003D76B3" w:rsidP="006F330A">
                  <w:pPr>
                    <w:rPr>
                      <w:rFonts w:ascii="Times New Roman" w:hAnsi="Times New Roman" w:cs="Times New Roman"/>
                      <w:lang w:val="sr-Cyrl-BA"/>
                    </w:rPr>
                  </w:pPr>
                </w:p>
              </w:tc>
            </w:tr>
            <w:tr w:rsidR="003D76B3" w:rsidRPr="00984FCC" w:rsidTr="00175664">
              <w:trPr>
                <w:trHeight w:val="142"/>
              </w:trPr>
              <w:tc>
                <w:tcPr>
                  <w:tcW w:w="506" w:type="dxa"/>
                  <w:vMerge/>
                  <w:tcBorders>
                    <w:left w:val="nil"/>
                    <w:right w:val="single" w:sz="4" w:space="0" w:color="auto"/>
                  </w:tcBorders>
                  <w:shd w:val="clear" w:color="auto" w:fill="auto"/>
                </w:tcPr>
                <w:p w:rsidR="003D76B3" w:rsidRPr="00984FCC" w:rsidRDefault="003D76B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3D76B3" w:rsidRPr="00984FCC" w:rsidRDefault="003D76B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3D76B3" w:rsidRPr="00984FCC" w:rsidRDefault="003D76B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3D76B3" w:rsidRPr="00984FCC" w:rsidRDefault="003D76B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3D76B3" w:rsidRPr="00984FCC" w:rsidRDefault="003D76B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Х</w:t>
                  </w:r>
                </w:p>
              </w:tc>
            </w:tr>
            <w:tr w:rsidR="003D76B3" w:rsidRPr="00984FCC" w:rsidTr="00175664">
              <w:trPr>
                <w:trHeight w:val="142"/>
              </w:trPr>
              <w:tc>
                <w:tcPr>
                  <w:tcW w:w="506" w:type="dxa"/>
                  <w:vMerge/>
                  <w:tcBorders>
                    <w:left w:val="nil"/>
                    <w:right w:val="single" w:sz="4" w:space="0" w:color="auto"/>
                  </w:tcBorders>
                  <w:shd w:val="clear" w:color="auto" w:fill="auto"/>
                </w:tcPr>
                <w:p w:rsidR="003D76B3" w:rsidRPr="00984FCC" w:rsidRDefault="003D76B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3D76B3" w:rsidRPr="00984FCC" w:rsidRDefault="003D76B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3D76B3" w:rsidRPr="00984FCC" w:rsidRDefault="003D76B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3D76B3" w:rsidRPr="00984FCC" w:rsidRDefault="003D76B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3D76B3" w:rsidRPr="00984FCC" w:rsidRDefault="003D76B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3D76B3" w:rsidRPr="00984FCC" w:rsidRDefault="003D76B3" w:rsidP="006F330A">
                  <w:pPr>
                    <w:rPr>
                      <w:rFonts w:ascii="Times New Roman" w:hAnsi="Times New Roman" w:cs="Times New Roman"/>
                      <w:lang w:val="sr-Cyrl-BA"/>
                    </w:rPr>
                  </w:pPr>
                </w:p>
              </w:tc>
            </w:tr>
            <w:tr w:rsidR="003D76B3" w:rsidRPr="00984FCC" w:rsidTr="00175664">
              <w:trPr>
                <w:trHeight w:val="142"/>
              </w:trPr>
              <w:tc>
                <w:tcPr>
                  <w:tcW w:w="506" w:type="dxa"/>
                  <w:vMerge/>
                  <w:tcBorders>
                    <w:left w:val="nil"/>
                    <w:bottom w:val="nil"/>
                    <w:right w:val="single" w:sz="4" w:space="0" w:color="auto"/>
                  </w:tcBorders>
                  <w:shd w:val="clear" w:color="auto" w:fill="auto"/>
                </w:tcPr>
                <w:p w:rsidR="003D76B3" w:rsidRPr="00984FCC" w:rsidRDefault="003D76B3" w:rsidP="006F330A">
                  <w:pPr>
                    <w:rPr>
                      <w:rFonts w:ascii="Times New Roman" w:hAnsi="Times New Roman" w:cs="Times New Roman"/>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3D76B3" w:rsidRPr="00984FCC" w:rsidRDefault="003D76B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5</w:t>
                  </w:r>
                </w:p>
              </w:tc>
            </w:tr>
            <w:tr w:rsidR="006F330A" w:rsidRPr="00984FCC" w:rsidTr="006F330A">
              <w:trPr>
                <w:trHeight w:val="142"/>
              </w:trPr>
              <w:tc>
                <w:tcPr>
                  <w:tcW w:w="50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66" w:type="pct"/>
            <w:shd w:val="clear" w:color="auto" w:fill="auto"/>
          </w:tcPr>
          <w:tbl>
            <w:tblPr>
              <w:tblpPr w:leftFromText="180" w:rightFromText="180" w:horzAnchor="margin" w:tblpY="300"/>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3D76B3" w:rsidRPr="00984FCC" w:rsidTr="00175664">
              <w:trPr>
                <w:trHeight w:val="267"/>
              </w:trPr>
              <w:tc>
                <w:tcPr>
                  <w:tcW w:w="506" w:type="dxa"/>
                  <w:vMerge w:val="restart"/>
                  <w:tcBorders>
                    <w:top w:val="nil"/>
                    <w:left w:val="nil"/>
                    <w:right w:val="single" w:sz="4" w:space="0" w:color="auto"/>
                  </w:tcBorders>
                  <w:shd w:val="clear" w:color="auto" w:fill="auto"/>
                  <w:textDirection w:val="btLr"/>
                  <w:vAlign w:val="center"/>
                </w:tcPr>
                <w:p w:rsidR="003D76B3" w:rsidRPr="003D76B3" w:rsidRDefault="003D76B3" w:rsidP="006F330A">
                  <w:pPr>
                    <w:ind w:right="113"/>
                    <w:rPr>
                      <w:rFonts w:ascii="Times New Roman" w:hAnsi="Times New Roman" w:cs="Times New Roman"/>
                      <w:b/>
                      <w:sz w:val="18"/>
                      <w:szCs w:val="18"/>
                      <w:lang w:val="sr-Cyrl-BA"/>
                    </w:rPr>
                  </w:pPr>
                  <w:r w:rsidRPr="003D76B3">
                    <w:rPr>
                      <w:rFonts w:ascii="Times New Roman" w:hAnsi="Times New Roman" w:cs="Times New Roman"/>
                      <w:b/>
                      <w:sz w:val="18"/>
                      <w:szCs w:val="18"/>
                      <w:lang w:val="sr-Cyrl-BA"/>
                    </w:rPr>
                    <w:t>ПОСЉЕДИЦЕ</w:t>
                  </w:r>
                </w:p>
                <w:p w:rsidR="003D76B3" w:rsidRPr="003D76B3" w:rsidRDefault="003D76B3" w:rsidP="006F330A">
                  <w:pPr>
                    <w:rPr>
                      <w:rFonts w:ascii="Times New Roman" w:hAnsi="Times New Roman" w:cs="Times New Roman"/>
                      <w:b/>
                      <w:sz w:val="18"/>
                      <w:szCs w:val="18"/>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3D76B3" w:rsidRPr="00984FCC" w:rsidRDefault="003D76B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3D76B3" w:rsidRPr="00984FCC" w:rsidRDefault="003D76B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3D76B3" w:rsidRPr="00984FCC" w:rsidRDefault="003D76B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3D76B3" w:rsidRPr="00984FCC" w:rsidRDefault="003D76B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3D76B3" w:rsidRPr="00984FCC" w:rsidRDefault="003D76B3" w:rsidP="006F330A">
                  <w:pPr>
                    <w:rPr>
                      <w:rFonts w:ascii="Times New Roman" w:hAnsi="Times New Roman" w:cs="Times New Roman"/>
                      <w:lang w:val="sr-Cyrl-BA"/>
                    </w:rPr>
                  </w:pPr>
                </w:p>
              </w:tc>
            </w:tr>
            <w:tr w:rsidR="003D76B3" w:rsidRPr="00984FCC" w:rsidTr="00175664">
              <w:trPr>
                <w:trHeight w:val="142"/>
              </w:trPr>
              <w:tc>
                <w:tcPr>
                  <w:tcW w:w="506" w:type="dxa"/>
                  <w:vMerge/>
                  <w:tcBorders>
                    <w:left w:val="nil"/>
                    <w:right w:val="single" w:sz="4" w:space="0" w:color="auto"/>
                  </w:tcBorders>
                  <w:shd w:val="clear" w:color="auto" w:fill="auto"/>
                </w:tcPr>
                <w:p w:rsidR="003D76B3" w:rsidRPr="00984FCC" w:rsidRDefault="003D76B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3D76B3" w:rsidRPr="00984FCC" w:rsidRDefault="003D76B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3D76B3" w:rsidRPr="00984FCC" w:rsidRDefault="003D76B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3D76B3" w:rsidRPr="00984FCC" w:rsidRDefault="003D76B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3D76B3" w:rsidRPr="00984FCC" w:rsidRDefault="003D76B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3D76B3" w:rsidRPr="00984FCC" w:rsidRDefault="003D76B3" w:rsidP="006F330A">
                  <w:pPr>
                    <w:rPr>
                      <w:rFonts w:ascii="Times New Roman" w:hAnsi="Times New Roman" w:cs="Times New Roman"/>
                      <w:lang w:val="sr-Cyrl-BA"/>
                    </w:rPr>
                  </w:pPr>
                </w:p>
              </w:tc>
            </w:tr>
            <w:tr w:rsidR="003D76B3" w:rsidRPr="00984FCC" w:rsidTr="00175664">
              <w:trPr>
                <w:trHeight w:val="142"/>
              </w:trPr>
              <w:tc>
                <w:tcPr>
                  <w:tcW w:w="506" w:type="dxa"/>
                  <w:vMerge/>
                  <w:tcBorders>
                    <w:left w:val="nil"/>
                    <w:right w:val="single" w:sz="4" w:space="0" w:color="auto"/>
                  </w:tcBorders>
                  <w:shd w:val="clear" w:color="auto" w:fill="auto"/>
                </w:tcPr>
                <w:p w:rsidR="003D76B3" w:rsidRPr="00984FCC" w:rsidRDefault="003D76B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3D76B3" w:rsidRPr="00984FCC" w:rsidRDefault="003D76B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3D76B3" w:rsidRPr="00984FCC" w:rsidRDefault="003D76B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3D76B3" w:rsidRPr="00984FCC" w:rsidRDefault="003D76B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3D76B3" w:rsidRPr="00984FCC" w:rsidRDefault="003D76B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3D76B3" w:rsidRPr="00984FCC" w:rsidRDefault="003D76B3" w:rsidP="006F330A">
                  <w:pPr>
                    <w:rPr>
                      <w:rFonts w:ascii="Times New Roman" w:hAnsi="Times New Roman" w:cs="Times New Roman"/>
                      <w:lang w:val="sr-Cyrl-BA"/>
                    </w:rPr>
                  </w:pPr>
                </w:p>
              </w:tc>
            </w:tr>
            <w:tr w:rsidR="003D76B3" w:rsidRPr="00984FCC" w:rsidTr="00175664">
              <w:trPr>
                <w:trHeight w:val="142"/>
              </w:trPr>
              <w:tc>
                <w:tcPr>
                  <w:tcW w:w="506" w:type="dxa"/>
                  <w:vMerge/>
                  <w:tcBorders>
                    <w:left w:val="nil"/>
                    <w:right w:val="single" w:sz="4" w:space="0" w:color="auto"/>
                  </w:tcBorders>
                  <w:shd w:val="clear" w:color="auto" w:fill="auto"/>
                </w:tcPr>
                <w:p w:rsidR="003D76B3" w:rsidRPr="00984FCC" w:rsidRDefault="003D76B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3D76B3" w:rsidRPr="00984FCC" w:rsidRDefault="003D76B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3D76B3" w:rsidRPr="00984FCC" w:rsidRDefault="003D76B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3D76B3" w:rsidRPr="00984FCC" w:rsidRDefault="003D76B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3D76B3" w:rsidRPr="00984FCC" w:rsidRDefault="003D76B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Х</w:t>
                  </w:r>
                </w:p>
              </w:tc>
            </w:tr>
            <w:tr w:rsidR="003D76B3" w:rsidRPr="00984FCC" w:rsidTr="00175664">
              <w:trPr>
                <w:trHeight w:val="142"/>
              </w:trPr>
              <w:tc>
                <w:tcPr>
                  <w:tcW w:w="506" w:type="dxa"/>
                  <w:vMerge/>
                  <w:tcBorders>
                    <w:left w:val="nil"/>
                    <w:right w:val="single" w:sz="4" w:space="0" w:color="auto"/>
                  </w:tcBorders>
                  <w:shd w:val="clear" w:color="auto" w:fill="auto"/>
                </w:tcPr>
                <w:p w:rsidR="003D76B3" w:rsidRPr="00984FCC" w:rsidRDefault="003D76B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3D76B3" w:rsidRPr="00984FCC" w:rsidRDefault="003D76B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3D76B3" w:rsidRPr="00984FCC" w:rsidRDefault="003D76B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3D76B3" w:rsidRPr="00984FCC" w:rsidRDefault="003D76B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3D76B3" w:rsidRPr="00984FCC" w:rsidRDefault="003D76B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3D76B3" w:rsidRPr="00984FCC" w:rsidRDefault="003D76B3" w:rsidP="006F330A">
                  <w:pPr>
                    <w:rPr>
                      <w:rFonts w:ascii="Times New Roman" w:hAnsi="Times New Roman" w:cs="Times New Roman"/>
                      <w:lang w:val="sr-Cyrl-BA"/>
                    </w:rPr>
                  </w:pPr>
                </w:p>
              </w:tc>
            </w:tr>
            <w:tr w:rsidR="003D76B3" w:rsidRPr="00984FCC" w:rsidTr="00175664">
              <w:trPr>
                <w:trHeight w:val="142"/>
              </w:trPr>
              <w:tc>
                <w:tcPr>
                  <w:tcW w:w="506" w:type="dxa"/>
                  <w:vMerge/>
                  <w:tcBorders>
                    <w:left w:val="nil"/>
                    <w:bottom w:val="nil"/>
                    <w:right w:val="single" w:sz="4" w:space="0" w:color="auto"/>
                  </w:tcBorders>
                  <w:shd w:val="clear" w:color="auto" w:fill="auto"/>
                </w:tcPr>
                <w:p w:rsidR="003D76B3" w:rsidRPr="00984FCC" w:rsidRDefault="003D76B3" w:rsidP="006F330A">
                  <w:pPr>
                    <w:rPr>
                      <w:rFonts w:ascii="Times New Roman" w:hAnsi="Times New Roman" w:cs="Times New Roman"/>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3D76B3" w:rsidRPr="00984FCC" w:rsidRDefault="003D76B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5</w:t>
                  </w:r>
                </w:p>
              </w:tc>
            </w:tr>
            <w:tr w:rsidR="006F330A" w:rsidRPr="00984FCC" w:rsidTr="006F330A">
              <w:trPr>
                <w:trHeight w:val="142"/>
              </w:trPr>
              <w:tc>
                <w:tcPr>
                  <w:tcW w:w="50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66" w:type="pct"/>
            <w:shd w:val="clear" w:color="auto" w:fill="auto"/>
          </w:tcPr>
          <w:tbl>
            <w:tblPr>
              <w:tblpPr w:leftFromText="180" w:rightFromText="180" w:horzAnchor="margin" w:tblpY="285"/>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3D76B3" w:rsidRPr="00984FCC" w:rsidTr="00175664">
              <w:trPr>
                <w:trHeight w:val="267"/>
              </w:trPr>
              <w:tc>
                <w:tcPr>
                  <w:tcW w:w="506" w:type="dxa"/>
                  <w:vMerge w:val="restart"/>
                  <w:tcBorders>
                    <w:top w:val="nil"/>
                    <w:left w:val="nil"/>
                    <w:right w:val="single" w:sz="4" w:space="0" w:color="auto"/>
                  </w:tcBorders>
                  <w:shd w:val="clear" w:color="auto" w:fill="auto"/>
                  <w:textDirection w:val="btLr"/>
                  <w:vAlign w:val="center"/>
                </w:tcPr>
                <w:p w:rsidR="003D76B3" w:rsidRPr="003D76B3" w:rsidRDefault="003D76B3" w:rsidP="006F330A">
                  <w:pPr>
                    <w:ind w:right="113"/>
                    <w:rPr>
                      <w:rFonts w:ascii="Times New Roman" w:hAnsi="Times New Roman" w:cs="Times New Roman"/>
                      <w:b/>
                      <w:sz w:val="18"/>
                      <w:szCs w:val="18"/>
                      <w:lang w:val="sr-Cyrl-BA"/>
                    </w:rPr>
                  </w:pPr>
                  <w:r w:rsidRPr="003D76B3">
                    <w:rPr>
                      <w:rFonts w:ascii="Times New Roman" w:hAnsi="Times New Roman" w:cs="Times New Roman"/>
                      <w:b/>
                      <w:sz w:val="18"/>
                      <w:szCs w:val="18"/>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3D76B3" w:rsidRPr="00984FCC" w:rsidRDefault="003D76B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3D76B3" w:rsidRPr="00984FCC" w:rsidRDefault="003D76B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3D76B3" w:rsidRPr="00984FCC" w:rsidRDefault="003D76B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3D76B3" w:rsidRPr="00984FCC" w:rsidRDefault="003D76B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3D76B3" w:rsidRPr="00984FCC" w:rsidRDefault="003D76B3" w:rsidP="006F330A">
                  <w:pPr>
                    <w:rPr>
                      <w:rFonts w:ascii="Times New Roman" w:hAnsi="Times New Roman" w:cs="Times New Roman"/>
                      <w:lang w:val="sr-Cyrl-BA"/>
                    </w:rPr>
                  </w:pPr>
                </w:p>
              </w:tc>
            </w:tr>
            <w:tr w:rsidR="003D76B3" w:rsidRPr="00984FCC" w:rsidTr="00175664">
              <w:trPr>
                <w:trHeight w:val="142"/>
              </w:trPr>
              <w:tc>
                <w:tcPr>
                  <w:tcW w:w="506" w:type="dxa"/>
                  <w:vMerge/>
                  <w:tcBorders>
                    <w:left w:val="nil"/>
                    <w:right w:val="single" w:sz="4" w:space="0" w:color="auto"/>
                  </w:tcBorders>
                  <w:shd w:val="clear" w:color="auto" w:fill="auto"/>
                </w:tcPr>
                <w:p w:rsidR="003D76B3" w:rsidRPr="00984FCC" w:rsidRDefault="003D76B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3D76B3" w:rsidRPr="00984FCC" w:rsidRDefault="003D76B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3D76B3" w:rsidRPr="00984FCC" w:rsidRDefault="003D76B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3D76B3" w:rsidRPr="00984FCC" w:rsidRDefault="003D76B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3D76B3" w:rsidRPr="00984FCC" w:rsidRDefault="003D76B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3D76B3" w:rsidRPr="00984FCC" w:rsidRDefault="003D76B3" w:rsidP="006F330A">
                  <w:pPr>
                    <w:rPr>
                      <w:rFonts w:ascii="Times New Roman" w:hAnsi="Times New Roman" w:cs="Times New Roman"/>
                      <w:lang w:val="sr-Cyrl-BA"/>
                    </w:rPr>
                  </w:pPr>
                </w:p>
              </w:tc>
            </w:tr>
            <w:tr w:rsidR="003D76B3" w:rsidRPr="00984FCC" w:rsidTr="00175664">
              <w:trPr>
                <w:trHeight w:val="142"/>
              </w:trPr>
              <w:tc>
                <w:tcPr>
                  <w:tcW w:w="506" w:type="dxa"/>
                  <w:vMerge/>
                  <w:tcBorders>
                    <w:left w:val="nil"/>
                    <w:right w:val="single" w:sz="4" w:space="0" w:color="auto"/>
                  </w:tcBorders>
                  <w:shd w:val="clear" w:color="auto" w:fill="auto"/>
                </w:tcPr>
                <w:p w:rsidR="003D76B3" w:rsidRPr="00984FCC" w:rsidRDefault="003D76B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3D76B3" w:rsidRPr="00984FCC" w:rsidRDefault="003D76B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3D76B3" w:rsidRPr="00984FCC" w:rsidRDefault="003D76B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3D76B3" w:rsidRPr="00984FCC" w:rsidRDefault="003D76B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3D76B3" w:rsidRPr="00984FCC" w:rsidRDefault="003D76B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3D76B3" w:rsidRPr="00984FCC" w:rsidRDefault="003D76B3" w:rsidP="006F330A">
                  <w:pPr>
                    <w:rPr>
                      <w:rFonts w:ascii="Times New Roman" w:hAnsi="Times New Roman" w:cs="Times New Roman"/>
                      <w:lang w:val="sr-Cyrl-BA"/>
                    </w:rPr>
                  </w:pPr>
                </w:p>
              </w:tc>
            </w:tr>
            <w:tr w:rsidR="003D76B3" w:rsidRPr="00984FCC" w:rsidTr="00175664">
              <w:trPr>
                <w:trHeight w:val="142"/>
              </w:trPr>
              <w:tc>
                <w:tcPr>
                  <w:tcW w:w="506" w:type="dxa"/>
                  <w:vMerge/>
                  <w:tcBorders>
                    <w:left w:val="nil"/>
                    <w:right w:val="single" w:sz="4" w:space="0" w:color="auto"/>
                  </w:tcBorders>
                  <w:shd w:val="clear" w:color="auto" w:fill="auto"/>
                </w:tcPr>
                <w:p w:rsidR="003D76B3" w:rsidRPr="00984FCC" w:rsidRDefault="003D76B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3D76B3" w:rsidRPr="00984FCC" w:rsidRDefault="003D76B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3D76B3" w:rsidRPr="00984FCC" w:rsidRDefault="003D76B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3D76B3" w:rsidRPr="00984FCC" w:rsidRDefault="003D76B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3D76B3" w:rsidRPr="00984FCC" w:rsidRDefault="003D76B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3D76B3" w:rsidRPr="00984FCC" w:rsidRDefault="003D76B3" w:rsidP="006F330A">
                  <w:pPr>
                    <w:rPr>
                      <w:rFonts w:ascii="Times New Roman" w:hAnsi="Times New Roman" w:cs="Times New Roman"/>
                      <w:lang w:val="sr-Cyrl-BA"/>
                    </w:rPr>
                  </w:pPr>
                </w:p>
              </w:tc>
            </w:tr>
            <w:tr w:rsidR="003D76B3" w:rsidRPr="00984FCC" w:rsidTr="00175664">
              <w:trPr>
                <w:trHeight w:val="142"/>
              </w:trPr>
              <w:tc>
                <w:tcPr>
                  <w:tcW w:w="506" w:type="dxa"/>
                  <w:vMerge/>
                  <w:tcBorders>
                    <w:left w:val="nil"/>
                    <w:right w:val="single" w:sz="4" w:space="0" w:color="auto"/>
                  </w:tcBorders>
                  <w:shd w:val="clear" w:color="auto" w:fill="auto"/>
                </w:tcPr>
                <w:p w:rsidR="003D76B3" w:rsidRPr="00984FCC" w:rsidRDefault="003D76B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3D76B3" w:rsidRPr="00984FCC" w:rsidRDefault="003D76B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3D76B3" w:rsidRPr="00984FCC" w:rsidRDefault="003D76B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3D76B3" w:rsidRPr="00984FCC" w:rsidRDefault="003D76B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3D76B3" w:rsidRPr="00984FCC" w:rsidRDefault="003D76B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Х</w:t>
                  </w:r>
                </w:p>
              </w:tc>
            </w:tr>
            <w:tr w:rsidR="003D76B3" w:rsidRPr="00984FCC" w:rsidTr="00175664">
              <w:trPr>
                <w:trHeight w:val="142"/>
              </w:trPr>
              <w:tc>
                <w:tcPr>
                  <w:tcW w:w="506" w:type="dxa"/>
                  <w:vMerge/>
                  <w:tcBorders>
                    <w:left w:val="nil"/>
                    <w:bottom w:val="nil"/>
                    <w:right w:val="single" w:sz="4" w:space="0" w:color="auto"/>
                  </w:tcBorders>
                  <w:shd w:val="clear" w:color="auto" w:fill="auto"/>
                </w:tcPr>
                <w:p w:rsidR="003D76B3" w:rsidRPr="00984FCC" w:rsidRDefault="003D76B3" w:rsidP="006F330A">
                  <w:pPr>
                    <w:rPr>
                      <w:rFonts w:ascii="Times New Roman" w:hAnsi="Times New Roman" w:cs="Times New Roman"/>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3D76B3" w:rsidRPr="00984FCC" w:rsidRDefault="003D76B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3D76B3" w:rsidRPr="00984FCC" w:rsidRDefault="003D76B3" w:rsidP="006F330A">
                  <w:pPr>
                    <w:rPr>
                      <w:rFonts w:ascii="Times New Roman" w:hAnsi="Times New Roman" w:cs="Times New Roman"/>
                      <w:lang w:val="sr-Cyrl-BA"/>
                    </w:rPr>
                  </w:pPr>
                  <w:r w:rsidRPr="00984FCC">
                    <w:rPr>
                      <w:rFonts w:ascii="Times New Roman" w:hAnsi="Times New Roman" w:cs="Times New Roman"/>
                      <w:lang w:val="sr-Cyrl-BA"/>
                    </w:rPr>
                    <w:t>5</w:t>
                  </w:r>
                </w:p>
              </w:tc>
            </w:tr>
            <w:tr w:rsidR="006F330A" w:rsidRPr="00984FCC" w:rsidTr="006F330A">
              <w:trPr>
                <w:trHeight w:val="142"/>
              </w:trPr>
              <w:tc>
                <w:tcPr>
                  <w:tcW w:w="50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r>
    </w:tbl>
    <w:p w:rsidR="00BD0FE3" w:rsidRDefault="00BD0FE3" w:rsidP="005A771E">
      <w:pPr>
        <w:pStyle w:val="Caption"/>
      </w:pPr>
      <w:bookmarkStart w:id="90" w:name="_Toc30938962"/>
    </w:p>
    <w:p w:rsidR="006F330A" w:rsidRPr="00984FCC" w:rsidRDefault="006F330A" w:rsidP="005A771E">
      <w:pPr>
        <w:pStyle w:val="Caption"/>
      </w:pPr>
      <w:r w:rsidRPr="00BD0FE3">
        <w:rPr>
          <w:b/>
        </w:rPr>
        <w:t>Табела</w:t>
      </w:r>
      <w:r w:rsidR="00BD0FE3" w:rsidRPr="00BD0FE3">
        <w:rPr>
          <w:b/>
          <w:lang w:val="sr-Cyrl-BA"/>
        </w:rPr>
        <w:t xml:space="preserve"> 67</w:t>
      </w:r>
      <w:r w:rsidRPr="00BD0FE3">
        <w:rPr>
          <w:b/>
        </w:rPr>
        <w:t>.:</w:t>
      </w:r>
      <w:r w:rsidRPr="00984FCC">
        <w:t xml:space="preserve"> Матрице анализе ризика од пожара отвореног простора</w:t>
      </w:r>
      <w:bookmarkEnd w:id="90"/>
    </w:p>
    <w:p w:rsidR="003D76B3" w:rsidRDefault="003D76B3" w:rsidP="003D76B3">
      <w:pPr>
        <w:rPr>
          <w:rFonts w:ascii="Times New Roman" w:hAnsi="Times New Roman" w:cs="Times New Roman"/>
          <w:lang w:val="sr-Cyrl-BA"/>
        </w:rPr>
      </w:pPr>
    </w:p>
    <w:p w:rsidR="006F330A" w:rsidRPr="003D76B3" w:rsidRDefault="006F330A" w:rsidP="003D76B3">
      <w:pPr>
        <w:jc w:val="both"/>
        <w:rPr>
          <w:rFonts w:ascii="Times New Roman" w:hAnsi="Times New Roman" w:cs="Times New Roman"/>
          <w:sz w:val="24"/>
          <w:szCs w:val="24"/>
          <w:lang w:val="sr-Cyrl-BA"/>
        </w:rPr>
      </w:pPr>
      <w:r w:rsidRPr="003D76B3">
        <w:rPr>
          <w:rFonts w:ascii="Times New Roman" w:hAnsi="Times New Roman" w:cs="Times New Roman"/>
          <w:sz w:val="24"/>
          <w:szCs w:val="24"/>
          <w:lang w:val="sr-Cyrl-BA"/>
        </w:rPr>
        <w:t xml:space="preserve">У случају пожара отвореног простора процјењујемо да је ризик </w:t>
      </w:r>
      <w:r w:rsidRPr="003D76B3">
        <w:rPr>
          <w:rFonts w:ascii="Times New Roman" w:hAnsi="Times New Roman" w:cs="Times New Roman"/>
          <w:b/>
          <w:sz w:val="24"/>
          <w:szCs w:val="24"/>
          <w:lang w:val="sr-Cyrl-BA"/>
        </w:rPr>
        <w:t>умјерен</w:t>
      </w:r>
      <w:r w:rsidRPr="003D76B3">
        <w:rPr>
          <w:rFonts w:ascii="Times New Roman" w:hAnsi="Times New Roman" w:cs="Times New Roman"/>
          <w:sz w:val="24"/>
          <w:szCs w:val="24"/>
          <w:lang w:val="sr-Cyrl-BA"/>
        </w:rPr>
        <w:t xml:space="preserve"> односно </w:t>
      </w:r>
      <w:r w:rsidRPr="003D76B3">
        <w:rPr>
          <w:rFonts w:ascii="Times New Roman" w:hAnsi="Times New Roman" w:cs="Times New Roman"/>
          <w:b/>
          <w:sz w:val="24"/>
          <w:szCs w:val="24"/>
          <w:lang w:val="sr-Cyrl-BA"/>
        </w:rPr>
        <w:t>прихватљив</w:t>
      </w:r>
      <w:r w:rsidRPr="003D76B3">
        <w:rPr>
          <w:rFonts w:ascii="Times New Roman" w:hAnsi="Times New Roman" w:cs="Times New Roman"/>
          <w:sz w:val="24"/>
          <w:szCs w:val="24"/>
          <w:lang w:val="sr-Cyrl-BA"/>
        </w:rPr>
        <w:t xml:space="preserve"> за људе те економију/околину </w:t>
      </w:r>
      <w:r w:rsidR="003D76B3">
        <w:rPr>
          <w:rFonts w:ascii="Times New Roman" w:hAnsi="Times New Roman" w:cs="Times New Roman"/>
          <w:sz w:val="24"/>
          <w:szCs w:val="24"/>
          <w:lang w:val="sr-Cyrl-BA"/>
        </w:rPr>
        <w:t>а</w:t>
      </w:r>
      <w:r w:rsidRPr="003D76B3">
        <w:rPr>
          <w:rFonts w:ascii="Times New Roman" w:hAnsi="Times New Roman" w:cs="Times New Roman"/>
          <w:sz w:val="24"/>
          <w:szCs w:val="24"/>
          <w:lang w:val="sr-Cyrl-BA"/>
        </w:rPr>
        <w:t xml:space="preserve"> за друштвено/социјалну стабилност општине </w:t>
      </w:r>
      <w:r w:rsidRPr="003D76B3">
        <w:rPr>
          <w:rFonts w:ascii="Times New Roman" w:hAnsi="Times New Roman" w:cs="Times New Roman"/>
          <w:b/>
          <w:sz w:val="24"/>
          <w:szCs w:val="24"/>
          <w:lang w:val="sr-Cyrl-BA"/>
        </w:rPr>
        <w:t xml:space="preserve">низак </w:t>
      </w:r>
      <w:r w:rsidRPr="003D76B3">
        <w:rPr>
          <w:rFonts w:ascii="Times New Roman" w:hAnsi="Times New Roman" w:cs="Times New Roman"/>
          <w:sz w:val="24"/>
          <w:szCs w:val="24"/>
          <w:lang w:val="sr-Cyrl-BA"/>
        </w:rPr>
        <w:t>односно</w:t>
      </w:r>
      <w:r w:rsidRPr="003D76B3">
        <w:rPr>
          <w:rFonts w:ascii="Times New Roman" w:hAnsi="Times New Roman" w:cs="Times New Roman"/>
          <w:b/>
          <w:sz w:val="24"/>
          <w:szCs w:val="24"/>
          <w:lang w:val="sr-Cyrl-BA"/>
        </w:rPr>
        <w:t xml:space="preserve"> прихватљив</w:t>
      </w:r>
      <w:r w:rsidRPr="003D76B3">
        <w:rPr>
          <w:rFonts w:ascii="Times New Roman" w:hAnsi="Times New Roman" w:cs="Times New Roman"/>
          <w:sz w:val="24"/>
          <w:szCs w:val="24"/>
          <w:lang w:val="sr-Cyrl-BA"/>
        </w:rPr>
        <w:t>, док је вјероватноћа појаве овог догађаја врло висока.</w:t>
      </w:r>
    </w:p>
    <w:p w:rsidR="003D76B3" w:rsidRDefault="003D76B3" w:rsidP="003D76B3">
      <w:pPr>
        <w:rPr>
          <w:rFonts w:ascii="Times New Roman" w:hAnsi="Times New Roman" w:cs="Times New Roman"/>
          <w:lang w:val="sr-Cyrl-BA"/>
        </w:rPr>
      </w:pPr>
    </w:p>
    <w:p w:rsidR="006F330A" w:rsidRPr="003D76B3" w:rsidRDefault="006F330A" w:rsidP="003D76B3">
      <w:pPr>
        <w:jc w:val="both"/>
        <w:rPr>
          <w:rFonts w:ascii="Times New Roman" w:hAnsi="Times New Roman" w:cs="Times New Roman"/>
          <w:sz w:val="24"/>
          <w:szCs w:val="24"/>
          <w:lang w:val="sr-Cyrl-BA"/>
        </w:rPr>
      </w:pPr>
      <w:r w:rsidRPr="003D76B3">
        <w:rPr>
          <w:rFonts w:ascii="Times New Roman" w:hAnsi="Times New Roman" w:cs="Times New Roman"/>
          <w:sz w:val="24"/>
          <w:szCs w:val="24"/>
          <w:lang w:val="sr-Cyrl-BA"/>
        </w:rPr>
        <w:t xml:space="preserve">Узимајући у обзир да је процјењена вјероватноћа појаве пожара отвореног простора </w:t>
      </w:r>
      <w:r w:rsidRPr="003D76B3">
        <w:rPr>
          <w:rFonts w:ascii="Times New Roman" w:hAnsi="Times New Roman" w:cs="Times New Roman"/>
          <w:b/>
          <w:sz w:val="24"/>
          <w:szCs w:val="24"/>
          <w:lang w:val="sr-Cyrl-BA"/>
        </w:rPr>
        <w:t>врло висока (5)</w:t>
      </w:r>
      <w:r w:rsidRPr="003D76B3">
        <w:rPr>
          <w:rFonts w:ascii="Times New Roman" w:hAnsi="Times New Roman" w:cs="Times New Roman"/>
          <w:sz w:val="24"/>
          <w:szCs w:val="24"/>
          <w:lang w:val="sr-Cyrl-BA"/>
        </w:rPr>
        <w:t xml:space="preserve"> и процјену да свеукупне посљедице од истог могу бити </w:t>
      </w:r>
      <w:r w:rsidRPr="003D76B3">
        <w:rPr>
          <w:rFonts w:ascii="Times New Roman" w:hAnsi="Times New Roman" w:cs="Times New Roman"/>
          <w:b/>
          <w:sz w:val="24"/>
          <w:szCs w:val="24"/>
          <w:lang w:val="sr-Cyrl-BA"/>
        </w:rPr>
        <w:t>мале (2),</w:t>
      </w:r>
      <w:r w:rsidRPr="003D76B3">
        <w:rPr>
          <w:rFonts w:ascii="Times New Roman" w:hAnsi="Times New Roman" w:cs="Times New Roman"/>
          <w:sz w:val="24"/>
          <w:szCs w:val="24"/>
          <w:lang w:val="sr-Cyrl-BA"/>
        </w:rPr>
        <w:t xml:space="preserve"> процјењујемо да је ризик у случају пожара отвореног простора за </w:t>
      </w:r>
      <w:r w:rsidR="003D76B3">
        <w:rPr>
          <w:rFonts w:ascii="Times New Roman" w:hAnsi="Times New Roman" w:cs="Times New Roman"/>
          <w:sz w:val="24"/>
          <w:szCs w:val="24"/>
          <w:lang w:val="sr-Cyrl-BA"/>
        </w:rPr>
        <w:t>Град Градишка</w:t>
      </w:r>
      <w:r w:rsidRPr="003D76B3">
        <w:rPr>
          <w:rFonts w:ascii="Times New Roman" w:hAnsi="Times New Roman" w:cs="Times New Roman"/>
          <w:b/>
          <w:sz w:val="24"/>
          <w:szCs w:val="24"/>
          <w:lang w:val="sr-Cyrl-BA"/>
        </w:rPr>
        <w:t>УМЈЕРЕН</w:t>
      </w:r>
      <w:r w:rsidRPr="003D76B3">
        <w:rPr>
          <w:rFonts w:ascii="Times New Roman" w:hAnsi="Times New Roman" w:cs="Times New Roman"/>
          <w:sz w:val="24"/>
          <w:szCs w:val="24"/>
          <w:lang w:val="sr-Cyrl-BA"/>
        </w:rPr>
        <w:t xml:space="preserve"> односно </w:t>
      </w:r>
      <w:r w:rsidRPr="003D76B3">
        <w:rPr>
          <w:rFonts w:ascii="Times New Roman" w:hAnsi="Times New Roman" w:cs="Times New Roman"/>
          <w:b/>
          <w:sz w:val="24"/>
          <w:szCs w:val="24"/>
          <w:u w:val="single"/>
          <w:lang w:val="sr-Cyrl-BA"/>
        </w:rPr>
        <w:t>прихватљив</w:t>
      </w:r>
      <w:r w:rsidRPr="003D76B3">
        <w:rPr>
          <w:rFonts w:ascii="Times New Roman" w:hAnsi="Times New Roman" w:cs="Times New Roman"/>
          <w:sz w:val="24"/>
          <w:szCs w:val="24"/>
          <w:lang w:val="sr-Cyrl-BA"/>
        </w:rPr>
        <w:t>.</w:t>
      </w:r>
    </w:p>
    <w:p w:rsidR="003D76B3" w:rsidRPr="00984FCC" w:rsidRDefault="003D76B3" w:rsidP="003D76B3">
      <w:pPr>
        <w:rPr>
          <w:rFonts w:ascii="Times New Roman" w:hAnsi="Times New Roman" w:cs="Times New Roman"/>
          <w:lang w:val="sr-Cyrl-BA"/>
        </w:rPr>
      </w:pPr>
    </w:p>
    <w:tbl>
      <w:tblPr>
        <w:tblW w:w="8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1718"/>
        <w:gridCol w:w="425"/>
        <w:gridCol w:w="1117"/>
        <w:gridCol w:w="1134"/>
        <w:gridCol w:w="1302"/>
        <w:gridCol w:w="1276"/>
        <w:gridCol w:w="1125"/>
      </w:tblGrid>
      <w:tr w:rsidR="006F330A" w:rsidRPr="00984FCC" w:rsidTr="006F330A">
        <w:trPr>
          <w:trHeight w:val="252"/>
          <w:jc w:val="center"/>
        </w:trPr>
        <w:tc>
          <w:tcPr>
            <w:tcW w:w="392" w:type="dxa"/>
            <w:vMerge w:val="restart"/>
            <w:tcBorders>
              <w:top w:val="single" w:sz="4" w:space="0" w:color="auto"/>
              <w:left w:val="single" w:sz="4" w:space="0" w:color="auto"/>
              <w:right w:val="single" w:sz="4" w:space="0" w:color="auto"/>
            </w:tcBorders>
            <w:shd w:val="clear" w:color="auto" w:fill="auto"/>
            <w:textDirection w:val="btLr"/>
          </w:tcPr>
          <w:p w:rsidR="006F330A" w:rsidRPr="00984FCC" w:rsidRDefault="006F330A" w:rsidP="006F330A">
            <w:pPr>
              <w:ind w:left="113" w:right="113"/>
              <w:jc w:val="center"/>
              <w:rPr>
                <w:rFonts w:ascii="Times New Roman" w:hAnsi="Times New Roman" w:cs="Times New Roman"/>
                <w:b/>
                <w:sz w:val="24"/>
                <w:szCs w:val="24"/>
                <w:lang w:val="sr-Cyrl-BA"/>
              </w:rPr>
            </w:pPr>
            <w:r w:rsidRPr="00984FCC">
              <w:rPr>
                <w:rFonts w:ascii="Times New Roman" w:hAnsi="Times New Roman" w:cs="Times New Roman"/>
                <w:b/>
                <w:sz w:val="24"/>
                <w:szCs w:val="24"/>
                <w:lang w:val="sr-Cyrl-BA"/>
              </w:rPr>
              <w:t>ПОСЉЕДИЦЕ</w:t>
            </w: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Катастрофалне</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Значајне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Мала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Х</w:t>
            </w: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Занемарљива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val="restart"/>
            <w:tcBorders>
              <w:top w:val="single" w:sz="4" w:space="0" w:color="auto"/>
              <w:left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tcBorders>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ниска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Ниска</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Просјечна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Висока </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висока</w:t>
            </w:r>
          </w:p>
        </w:tc>
      </w:tr>
      <w:tr w:rsidR="006F330A" w:rsidRPr="00984FCC" w:rsidTr="006F330A">
        <w:trPr>
          <w:trHeight w:val="266"/>
          <w:jc w:val="center"/>
        </w:trPr>
        <w:tc>
          <w:tcPr>
            <w:tcW w:w="392" w:type="dxa"/>
            <w:vMerge/>
            <w:tcBorders>
              <w:left w:val="single" w:sz="4" w:space="0" w:color="auto"/>
              <w:bottom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8097" w:type="dxa"/>
            <w:gridSpan w:val="7"/>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b/>
                <w:sz w:val="24"/>
                <w:lang w:val="sr-Cyrl-BA"/>
              </w:rPr>
            </w:pPr>
            <w:r w:rsidRPr="00984FCC">
              <w:rPr>
                <w:rFonts w:ascii="Times New Roman" w:hAnsi="Times New Roman" w:cs="Times New Roman"/>
                <w:b/>
                <w:sz w:val="24"/>
                <w:lang w:val="sr-Cyrl-BA"/>
              </w:rPr>
              <w:t>ВЈЕРОВАТНОЋА</w:t>
            </w:r>
          </w:p>
        </w:tc>
      </w:tr>
    </w:tbl>
    <w:p w:rsidR="00BD0FE3" w:rsidRDefault="00BD0FE3" w:rsidP="006F330A">
      <w:pPr>
        <w:jc w:val="center"/>
        <w:rPr>
          <w:rFonts w:ascii="Times New Roman" w:hAnsi="Times New Roman" w:cs="Times New Roman"/>
          <w:b/>
          <w:bCs/>
          <w:i/>
          <w:sz w:val="22"/>
          <w:szCs w:val="22"/>
          <w:lang w:val="sr-Cyrl-BA"/>
        </w:rPr>
      </w:pPr>
      <w:bookmarkStart w:id="91" w:name="_Toc30938963"/>
    </w:p>
    <w:p w:rsidR="006F330A" w:rsidRPr="00BD0FE3" w:rsidRDefault="006F330A" w:rsidP="006F330A">
      <w:pPr>
        <w:jc w:val="center"/>
        <w:rPr>
          <w:rFonts w:ascii="Times New Roman" w:hAnsi="Times New Roman" w:cs="Times New Roman"/>
          <w:bCs/>
          <w:i/>
          <w:sz w:val="24"/>
          <w:szCs w:val="24"/>
          <w:lang w:val="sr-Cyrl-BA"/>
        </w:rPr>
      </w:pPr>
      <w:r w:rsidRPr="00BD0FE3">
        <w:rPr>
          <w:rFonts w:ascii="Times New Roman" w:hAnsi="Times New Roman" w:cs="Times New Roman"/>
          <w:b/>
          <w:bCs/>
          <w:i/>
          <w:sz w:val="24"/>
          <w:szCs w:val="24"/>
        </w:rPr>
        <w:t>Табела</w:t>
      </w:r>
      <w:r w:rsidR="00BD0FE3" w:rsidRPr="00BD0FE3">
        <w:rPr>
          <w:rFonts w:ascii="Times New Roman" w:hAnsi="Times New Roman" w:cs="Times New Roman"/>
          <w:b/>
          <w:bCs/>
          <w:i/>
          <w:sz w:val="24"/>
          <w:szCs w:val="24"/>
          <w:lang w:val="sr-Cyrl-BA"/>
        </w:rPr>
        <w:t xml:space="preserve"> 68</w:t>
      </w:r>
      <w:r w:rsidRPr="00BD0FE3">
        <w:rPr>
          <w:rFonts w:ascii="Times New Roman" w:hAnsi="Times New Roman" w:cs="Times New Roman"/>
          <w:b/>
          <w:bCs/>
          <w:i/>
          <w:sz w:val="24"/>
          <w:szCs w:val="24"/>
          <w:lang w:val="sr-Cyrl-BA"/>
        </w:rPr>
        <w:t xml:space="preserve">.: </w:t>
      </w:r>
      <w:r w:rsidRPr="00BD0FE3">
        <w:rPr>
          <w:rFonts w:ascii="Times New Roman" w:hAnsi="Times New Roman" w:cs="Times New Roman"/>
          <w:bCs/>
          <w:i/>
          <w:sz w:val="24"/>
          <w:szCs w:val="24"/>
          <w:lang w:val="sr-Cyrl-BA"/>
        </w:rPr>
        <w:t>Матрица ризика за појаву пожара отвореног простора</w:t>
      </w:r>
      <w:bookmarkEnd w:id="91"/>
    </w:p>
    <w:p w:rsidR="003D76B3" w:rsidRDefault="003D76B3" w:rsidP="006F330A">
      <w:pPr>
        <w:jc w:val="center"/>
        <w:rPr>
          <w:rFonts w:ascii="Times New Roman" w:hAnsi="Times New Roman" w:cs="Times New Roman"/>
          <w:bCs/>
          <w:i/>
          <w:sz w:val="18"/>
          <w:szCs w:val="18"/>
          <w:lang w:val="sr-Cyrl-BA"/>
        </w:rPr>
      </w:pPr>
    </w:p>
    <w:p w:rsidR="00BD0FE3" w:rsidRPr="00984FCC" w:rsidRDefault="00BD0FE3" w:rsidP="006F330A">
      <w:pPr>
        <w:jc w:val="center"/>
        <w:rPr>
          <w:rFonts w:ascii="Times New Roman" w:hAnsi="Times New Roman" w:cs="Times New Roman"/>
          <w:bCs/>
          <w:i/>
          <w:sz w:val="18"/>
          <w:szCs w:val="18"/>
          <w:lang w:val="sr-Cyrl-BA"/>
        </w:rPr>
      </w:pPr>
    </w:p>
    <w:p w:rsidR="006F330A" w:rsidRDefault="003D76B3" w:rsidP="001F06CA">
      <w:pPr>
        <w:pStyle w:val="Heading4"/>
      </w:pPr>
      <w:r w:rsidRPr="003D76B3">
        <w:t>4.4.2.</w:t>
      </w:r>
      <w:r w:rsidR="006F330A" w:rsidRPr="003D76B3">
        <w:t>Анализа сценарија за пожар на стамбеним објектима</w:t>
      </w:r>
    </w:p>
    <w:p w:rsidR="003D76B3" w:rsidRPr="003D76B3" w:rsidRDefault="003D76B3" w:rsidP="003D76B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7193"/>
      </w:tblGrid>
      <w:tr w:rsidR="006F330A" w:rsidRPr="003D76B3" w:rsidTr="006F330A">
        <w:tc>
          <w:tcPr>
            <w:tcW w:w="2093" w:type="dxa"/>
            <w:shd w:val="clear" w:color="auto" w:fill="BFBFBF"/>
            <w:vAlign w:val="center"/>
          </w:tcPr>
          <w:p w:rsidR="006F330A" w:rsidRPr="003D76B3" w:rsidRDefault="006F330A" w:rsidP="006F330A">
            <w:pPr>
              <w:jc w:val="center"/>
              <w:rPr>
                <w:rFonts w:ascii="Times New Roman" w:hAnsi="Times New Roman" w:cs="Times New Roman"/>
                <w:b/>
                <w:sz w:val="22"/>
                <w:szCs w:val="22"/>
                <w:lang w:val="sr-Cyrl-BA"/>
              </w:rPr>
            </w:pPr>
            <w:r w:rsidRPr="003D76B3">
              <w:rPr>
                <w:rFonts w:ascii="Times New Roman" w:hAnsi="Times New Roman" w:cs="Times New Roman"/>
                <w:b/>
                <w:sz w:val="22"/>
                <w:szCs w:val="22"/>
                <w:lang w:val="sr-Cyrl-BA"/>
              </w:rPr>
              <w:t>Параметар</w:t>
            </w:r>
          </w:p>
        </w:tc>
        <w:tc>
          <w:tcPr>
            <w:tcW w:w="7195" w:type="dxa"/>
            <w:shd w:val="clear" w:color="auto" w:fill="BFBFBF"/>
            <w:vAlign w:val="center"/>
          </w:tcPr>
          <w:p w:rsidR="006F330A" w:rsidRPr="003D76B3" w:rsidRDefault="006F330A" w:rsidP="006F330A">
            <w:pPr>
              <w:jc w:val="center"/>
              <w:rPr>
                <w:rFonts w:ascii="Times New Roman" w:hAnsi="Times New Roman" w:cs="Times New Roman"/>
                <w:b/>
                <w:sz w:val="22"/>
                <w:szCs w:val="22"/>
                <w:lang w:val="sr-Cyrl-BA"/>
              </w:rPr>
            </w:pPr>
            <w:r w:rsidRPr="003D76B3">
              <w:rPr>
                <w:rFonts w:ascii="Times New Roman" w:hAnsi="Times New Roman" w:cs="Times New Roman"/>
                <w:b/>
                <w:sz w:val="22"/>
                <w:szCs w:val="22"/>
                <w:lang w:val="sr-Cyrl-BA"/>
              </w:rPr>
              <w:t>Општа питања</w:t>
            </w:r>
          </w:p>
        </w:tc>
      </w:tr>
      <w:tr w:rsidR="006F330A" w:rsidRPr="003D76B3" w:rsidTr="006F330A">
        <w:tc>
          <w:tcPr>
            <w:tcW w:w="2093" w:type="dxa"/>
            <w:shd w:val="clear" w:color="auto" w:fill="D9D9D9"/>
            <w:vAlign w:val="center"/>
          </w:tcPr>
          <w:p w:rsidR="006F330A" w:rsidRPr="003D76B3" w:rsidRDefault="006F330A" w:rsidP="006F330A">
            <w:pPr>
              <w:rPr>
                <w:rFonts w:ascii="Times New Roman" w:hAnsi="Times New Roman" w:cs="Times New Roman"/>
                <w:b/>
                <w:sz w:val="22"/>
                <w:szCs w:val="22"/>
                <w:lang w:val="sr-Cyrl-BA"/>
              </w:rPr>
            </w:pPr>
            <w:r w:rsidRPr="003D76B3">
              <w:rPr>
                <w:rFonts w:ascii="Times New Roman" w:hAnsi="Times New Roman" w:cs="Times New Roman"/>
                <w:b/>
                <w:sz w:val="22"/>
                <w:szCs w:val="22"/>
                <w:lang w:val="sr-Cyrl-BA"/>
              </w:rPr>
              <w:t>Опасност</w:t>
            </w:r>
          </w:p>
        </w:tc>
        <w:tc>
          <w:tcPr>
            <w:tcW w:w="7195" w:type="dxa"/>
            <w:shd w:val="clear" w:color="auto" w:fill="auto"/>
            <w:vAlign w:val="center"/>
          </w:tcPr>
          <w:p w:rsidR="006F330A" w:rsidRPr="003D76B3" w:rsidRDefault="006F330A" w:rsidP="006F330A">
            <w:pPr>
              <w:rPr>
                <w:rFonts w:ascii="Times New Roman" w:hAnsi="Times New Roman" w:cs="Times New Roman"/>
                <w:sz w:val="22"/>
                <w:szCs w:val="22"/>
                <w:lang w:val="sr-Cyrl-BA"/>
              </w:rPr>
            </w:pPr>
            <w:r w:rsidRPr="003D76B3">
              <w:rPr>
                <w:rFonts w:ascii="Times New Roman" w:hAnsi="Times New Roman" w:cs="Times New Roman"/>
                <w:sz w:val="22"/>
                <w:szCs w:val="22"/>
                <w:lang w:val="sr-Cyrl-BA"/>
              </w:rPr>
              <w:t xml:space="preserve">Пожар на стамбеном објекту настао као посљедица горења ложишта и димљака. </w:t>
            </w:r>
          </w:p>
        </w:tc>
      </w:tr>
      <w:tr w:rsidR="006F330A" w:rsidRPr="003D76B3" w:rsidTr="006F330A">
        <w:tc>
          <w:tcPr>
            <w:tcW w:w="2093" w:type="dxa"/>
            <w:shd w:val="clear" w:color="auto" w:fill="D9D9D9"/>
            <w:vAlign w:val="center"/>
          </w:tcPr>
          <w:p w:rsidR="006F330A" w:rsidRPr="003D76B3" w:rsidRDefault="006F330A" w:rsidP="006F330A">
            <w:pPr>
              <w:rPr>
                <w:rFonts w:ascii="Times New Roman" w:hAnsi="Times New Roman" w:cs="Times New Roman"/>
                <w:b/>
                <w:sz w:val="22"/>
                <w:szCs w:val="22"/>
                <w:lang w:val="sr-Cyrl-BA"/>
              </w:rPr>
            </w:pPr>
            <w:r w:rsidRPr="003D76B3">
              <w:rPr>
                <w:rFonts w:ascii="Times New Roman" w:hAnsi="Times New Roman" w:cs="Times New Roman"/>
                <w:b/>
                <w:sz w:val="22"/>
                <w:szCs w:val="22"/>
                <w:lang w:val="sr-Cyrl-BA"/>
              </w:rPr>
              <w:t>Појављивање</w:t>
            </w:r>
          </w:p>
        </w:tc>
        <w:tc>
          <w:tcPr>
            <w:tcW w:w="7195" w:type="dxa"/>
            <w:shd w:val="clear" w:color="auto" w:fill="auto"/>
            <w:vAlign w:val="center"/>
          </w:tcPr>
          <w:p w:rsidR="006F330A" w:rsidRPr="003D76B3" w:rsidRDefault="003D76B3" w:rsidP="003D76B3">
            <w:pPr>
              <w:rPr>
                <w:rFonts w:ascii="Times New Roman" w:hAnsi="Times New Roman" w:cs="Times New Roman"/>
                <w:sz w:val="22"/>
                <w:szCs w:val="22"/>
                <w:lang w:val="sr-Cyrl-BA"/>
              </w:rPr>
            </w:pPr>
            <w:r>
              <w:rPr>
                <w:rFonts w:ascii="Times New Roman" w:hAnsi="Times New Roman" w:cs="Times New Roman"/>
                <w:sz w:val="22"/>
                <w:szCs w:val="22"/>
                <w:lang w:val="sr-Cyrl-BA"/>
              </w:rPr>
              <w:t>Г</w:t>
            </w:r>
            <w:r w:rsidR="006F330A" w:rsidRPr="003D76B3">
              <w:rPr>
                <w:rFonts w:ascii="Times New Roman" w:hAnsi="Times New Roman" w:cs="Times New Roman"/>
                <w:sz w:val="22"/>
                <w:szCs w:val="22"/>
                <w:lang w:val="sr-Cyrl-BA"/>
              </w:rPr>
              <w:t>радска зона. Ватра на згради са П+</w:t>
            </w:r>
            <w:r>
              <w:rPr>
                <w:rFonts w:ascii="Times New Roman" w:hAnsi="Times New Roman" w:cs="Times New Roman"/>
                <w:sz w:val="22"/>
                <w:szCs w:val="22"/>
                <w:lang w:val="sr-Cyrl-BA"/>
              </w:rPr>
              <w:t>4</w:t>
            </w:r>
            <w:r w:rsidR="006F330A" w:rsidRPr="003D76B3">
              <w:rPr>
                <w:rFonts w:ascii="Times New Roman" w:hAnsi="Times New Roman" w:cs="Times New Roman"/>
                <w:sz w:val="22"/>
                <w:szCs w:val="22"/>
                <w:lang w:val="sr-Cyrl-BA"/>
              </w:rPr>
              <w:t xml:space="preserve"> спрата.</w:t>
            </w:r>
          </w:p>
        </w:tc>
      </w:tr>
      <w:tr w:rsidR="006F330A" w:rsidRPr="003D76B3" w:rsidTr="006F330A">
        <w:tc>
          <w:tcPr>
            <w:tcW w:w="2093" w:type="dxa"/>
            <w:shd w:val="clear" w:color="auto" w:fill="D9D9D9"/>
            <w:vAlign w:val="center"/>
          </w:tcPr>
          <w:p w:rsidR="006F330A" w:rsidRPr="003D76B3" w:rsidRDefault="006F330A" w:rsidP="006F330A">
            <w:pPr>
              <w:rPr>
                <w:rFonts w:ascii="Times New Roman" w:hAnsi="Times New Roman" w:cs="Times New Roman"/>
                <w:b/>
                <w:sz w:val="22"/>
                <w:szCs w:val="22"/>
                <w:lang w:val="sr-Cyrl-BA"/>
              </w:rPr>
            </w:pPr>
            <w:r w:rsidRPr="003D76B3">
              <w:rPr>
                <w:rFonts w:ascii="Times New Roman" w:hAnsi="Times New Roman" w:cs="Times New Roman"/>
                <w:b/>
                <w:sz w:val="22"/>
                <w:szCs w:val="22"/>
                <w:lang w:val="sr-Cyrl-BA"/>
              </w:rPr>
              <w:t>Просторна димензија</w:t>
            </w:r>
          </w:p>
        </w:tc>
        <w:tc>
          <w:tcPr>
            <w:tcW w:w="7195" w:type="dxa"/>
            <w:shd w:val="clear" w:color="auto" w:fill="auto"/>
            <w:vAlign w:val="center"/>
          </w:tcPr>
          <w:p w:rsidR="006F330A" w:rsidRPr="003D76B3" w:rsidRDefault="006F330A" w:rsidP="003D76B3">
            <w:pPr>
              <w:jc w:val="both"/>
              <w:rPr>
                <w:rFonts w:ascii="Times New Roman" w:hAnsi="Times New Roman" w:cs="Times New Roman"/>
                <w:sz w:val="22"/>
                <w:szCs w:val="22"/>
                <w:lang w:val="sr-Cyrl-BA"/>
              </w:rPr>
            </w:pPr>
            <w:r w:rsidRPr="003D76B3">
              <w:rPr>
                <w:rFonts w:ascii="Times New Roman" w:hAnsi="Times New Roman" w:cs="Times New Roman"/>
                <w:sz w:val="22"/>
                <w:szCs w:val="22"/>
                <w:lang w:val="sr-Cyrl-BA"/>
              </w:rPr>
              <w:t>Пожар у једном стану на другом спрату. Стан је окружен и д</w:t>
            </w:r>
            <w:r w:rsidR="003D76B3">
              <w:rPr>
                <w:rFonts w:ascii="Times New Roman" w:hAnsi="Times New Roman" w:cs="Times New Roman"/>
                <w:sz w:val="22"/>
                <w:szCs w:val="22"/>
                <w:lang w:val="sr-Cyrl-BA"/>
              </w:rPr>
              <w:t xml:space="preserve">ругим становима лијево, десно , </w:t>
            </w:r>
            <w:r w:rsidRPr="003D76B3">
              <w:rPr>
                <w:rFonts w:ascii="Times New Roman" w:hAnsi="Times New Roman" w:cs="Times New Roman"/>
                <w:sz w:val="22"/>
                <w:szCs w:val="22"/>
                <w:lang w:val="sr-Cyrl-BA"/>
              </w:rPr>
              <w:t>изнад и испод.</w:t>
            </w:r>
          </w:p>
        </w:tc>
      </w:tr>
      <w:tr w:rsidR="006F330A" w:rsidRPr="003D76B3" w:rsidTr="006F330A">
        <w:tc>
          <w:tcPr>
            <w:tcW w:w="2093" w:type="dxa"/>
            <w:shd w:val="clear" w:color="auto" w:fill="D9D9D9"/>
            <w:vAlign w:val="center"/>
          </w:tcPr>
          <w:p w:rsidR="006F330A" w:rsidRPr="003D76B3" w:rsidRDefault="006F330A" w:rsidP="006F330A">
            <w:pPr>
              <w:rPr>
                <w:rFonts w:ascii="Times New Roman" w:hAnsi="Times New Roman" w:cs="Times New Roman"/>
                <w:b/>
                <w:sz w:val="22"/>
                <w:szCs w:val="22"/>
                <w:lang w:val="sr-Cyrl-BA"/>
              </w:rPr>
            </w:pPr>
            <w:r w:rsidRPr="003D76B3">
              <w:rPr>
                <w:rFonts w:ascii="Times New Roman" w:hAnsi="Times New Roman" w:cs="Times New Roman"/>
                <w:b/>
                <w:sz w:val="22"/>
                <w:szCs w:val="22"/>
                <w:lang w:val="sr-Cyrl-BA"/>
              </w:rPr>
              <w:t>Интензитет</w:t>
            </w:r>
          </w:p>
        </w:tc>
        <w:tc>
          <w:tcPr>
            <w:tcW w:w="7195" w:type="dxa"/>
            <w:shd w:val="clear" w:color="auto" w:fill="auto"/>
            <w:vAlign w:val="center"/>
          </w:tcPr>
          <w:p w:rsidR="006F330A" w:rsidRPr="003D76B3" w:rsidRDefault="006F330A" w:rsidP="003D76B3">
            <w:pPr>
              <w:jc w:val="both"/>
              <w:rPr>
                <w:rFonts w:ascii="Times New Roman" w:hAnsi="Times New Roman" w:cs="Times New Roman"/>
                <w:sz w:val="22"/>
                <w:szCs w:val="22"/>
                <w:lang w:val="sr-Cyrl-BA"/>
              </w:rPr>
            </w:pPr>
            <w:r w:rsidRPr="003D76B3">
              <w:rPr>
                <w:rFonts w:ascii="Times New Roman" w:hAnsi="Times New Roman" w:cs="Times New Roman"/>
                <w:sz w:val="22"/>
                <w:szCs w:val="22"/>
                <w:lang w:val="sr-Cyrl-BA"/>
              </w:rPr>
              <w:t>Врата и прозори на стану су отворени и исти се пуни димом као и стубиште и стан изнад.</w:t>
            </w:r>
          </w:p>
        </w:tc>
      </w:tr>
      <w:tr w:rsidR="006F330A" w:rsidRPr="003D76B3" w:rsidTr="006F330A">
        <w:tc>
          <w:tcPr>
            <w:tcW w:w="2093" w:type="dxa"/>
            <w:shd w:val="clear" w:color="auto" w:fill="D9D9D9"/>
            <w:vAlign w:val="center"/>
          </w:tcPr>
          <w:p w:rsidR="006F330A" w:rsidRPr="003D76B3" w:rsidRDefault="006F330A" w:rsidP="006F330A">
            <w:pPr>
              <w:rPr>
                <w:rFonts w:ascii="Times New Roman" w:hAnsi="Times New Roman" w:cs="Times New Roman"/>
                <w:b/>
                <w:sz w:val="22"/>
                <w:szCs w:val="22"/>
                <w:lang w:val="sr-Cyrl-BA"/>
              </w:rPr>
            </w:pPr>
            <w:r w:rsidRPr="003D76B3">
              <w:rPr>
                <w:rFonts w:ascii="Times New Roman" w:hAnsi="Times New Roman" w:cs="Times New Roman"/>
                <w:b/>
                <w:sz w:val="22"/>
                <w:szCs w:val="22"/>
                <w:lang w:val="sr-Cyrl-BA"/>
              </w:rPr>
              <w:t>Вријеме</w:t>
            </w:r>
          </w:p>
        </w:tc>
        <w:tc>
          <w:tcPr>
            <w:tcW w:w="7195" w:type="dxa"/>
            <w:shd w:val="clear" w:color="auto" w:fill="auto"/>
            <w:vAlign w:val="center"/>
          </w:tcPr>
          <w:p w:rsidR="006F330A" w:rsidRPr="003D76B3" w:rsidRDefault="006F330A" w:rsidP="003D76B3">
            <w:pPr>
              <w:jc w:val="both"/>
              <w:rPr>
                <w:rFonts w:ascii="Times New Roman" w:hAnsi="Times New Roman" w:cs="Times New Roman"/>
                <w:sz w:val="22"/>
                <w:szCs w:val="22"/>
                <w:lang w:val="sr-Cyrl-BA"/>
              </w:rPr>
            </w:pPr>
            <w:r w:rsidRPr="003D76B3">
              <w:rPr>
                <w:rFonts w:ascii="Times New Roman" w:hAnsi="Times New Roman" w:cs="Times New Roman"/>
                <w:sz w:val="22"/>
                <w:szCs w:val="22"/>
                <w:lang w:val="sr-Cyrl-BA"/>
              </w:rPr>
              <w:t xml:space="preserve">Догађај је у току дана, најчешће у зимском периоду и метеоролошке прилике </w:t>
            </w:r>
            <w:r w:rsidR="003D76B3">
              <w:rPr>
                <w:rFonts w:ascii="Times New Roman" w:hAnsi="Times New Roman" w:cs="Times New Roman"/>
                <w:sz w:val="22"/>
                <w:szCs w:val="22"/>
                <w:lang w:val="sr-Cyrl-BA"/>
              </w:rPr>
              <w:t>имају ограничен</w:t>
            </w:r>
            <w:r w:rsidRPr="003D76B3">
              <w:rPr>
                <w:rFonts w:ascii="Times New Roman" w:hAnsi="Times New Roman" w:cs="Times New Roman"/>
                <w:sz w:val="22"/>
                <w:szCs w:val="22"/>
                <w:lang w:val="sr-Cyrl-BA"/>
              </w:rPr>
              <w:t xml:space="preserve"> утицај на исти.</w:t>
            </w:r>
          </w:p>
        </w:tc>
      </w:tr>
      <w:tr w:rsidR="006F330A" w:rsidRPr="003D76B3" w:rsidTr="006F330A">
        <w:tc>
          <w:tcPr>
            <w:tcW w:w="2093" w:type="dxa"/>
            <w:shd w:val="clear" w:color="auto" w:fill="D9D9D9"/>
            <w:vAlign w:val="center"/>
          </w:tcPr>
          <w:p w:rsidR="006F330A" w:rsidRPr="003D76B3" w:rsidRDefault="006F330A" w:rsidP="006F330A">
            <w:pPr>
              <w:rPr>
                <w:rFonts w:ascii="Times New Roman" w:hAnsi="Times New Roman" w:cs="Times New Roman"/>
                <w:b/>
                <w:sz w:val="22"/>
                <w:szCs w:val="22"/>
                <w:lang w:val="sr-Cyrl-BA"/>
              </w:rPr>
            </w:pPr>
            <w:r w:rsidRPr="003D76B3">
              <w:rPr>
                <w:rFonts w:ascii="Times New Roman" w:hAnsi="Times New Roman" w:cs="Times New Roman"/>
                <w:b/>
                <w:sz w:val="22"/>
                <w:szCs w:val="22"/>
                <w:lang w:val="sr-Cyrl-BA"/>
              </w:rPr>
              <w:t>Ток</w:t>
            </w:r>
          </w:p>
        </w:tc>
        <w:tc>
          <w:tcPr>
            <w:tcW w:w="7195" w:type="dxa"/>
            <w:shd w:val="clear" w:color="auto" w:fill="auto"/>
            <w:vAlign w:val="center"/>
          </w:tcPr>
          <w:p w:rsidR="006F330A" w:rsidRPr="003D76B3" w:rsidRDefault="006F330A" w:rsidP="003D76B3">
            <w:pPr>
              <w:jc w:val="both"/>
              <w:rPr>
                <w:rFonts w:ascii="Times New Roman" w:hAnsi="Times New Roman" w:cs="Times New Roman"/>
                <w:sz w:val="22"/>
                <w:szCs w:val="22"/>
                <w:lang w:val="sr-Cyrl-BA"/>
              </w:rPr>
            </w:pPr>
            <w:r w:rsidRPr="003D76B3">
              <w:rPr>
                <w:rFonts w:ascii="Times New Roman" w:hAnsi="Times New Roman" w:cs="Times New Roman"/>
                <w:sz w:val="22"/>
                <w:szCs w:val="22"/>
                <w:lang w:val="sr-Cyrl-BA"/>
              </w:rPr>
              <w:t>У току дана дошло је до пожара у стамбеној згради на другом спрату у коме живе двије старије особе. Стубиште се пуни димом као и стан изнад. Становници у становима поред и испод су напустили своје станове као и лица из стана изнад. Особе из стана који гори нису иза</w:t>
            </w:r>
            <w:r w:rsidR="003D76B3">
              <w:rPr>
                <w:rFonts w:ascii="Times New Roman" w:hAnsi="Times New Roman" w:cs="Times New Roman"/>
                <w:sz w:val="22"/>
                <w:szCs w:val="22"/>
                <w:lang w:val="sr-Cyrl-BA"/>
              </w:rPr>
              <w:t>шле. На интервенцију је изашла П</w:t>
            </w:r>
            <w:r w:rsidRPr="003D76B3">
              <w:rPr>
                <w:rFonts w:ascii="Times New Roman" w:hAnsi="Times New Roman" w:cs="Times New Roman"/>
                <w:sz w:val="22"/>
                <w:szCs w:val="22"/>
                <w:lang w:val="sr-Cyrl-BA"/>
              </w:rPr>
              <w:t>ВЈ са једном смјеном (руководилац акције гашења пожара, возач, ватрогасац).</w:t>
            </w:r>
          </w:p>
        </w:tc>
      </w:tr>
      <w:tr w:rsidR="006F330A" w:rsidRPr="003D76B3" w:rsidTr="006F330A">
        <w:tc>
          <w:tcPr>
            <w:tcW w:w="2093" w:type="dxa"/>
            <w:shd w:val="clear" w:color="auto" w:fill="D9D9D9"/>
            <w:vAlign w:val="center"/>
          </w:tcPr>
          <w:p w:rsidR="006F330A" w:rsidRPr="003D76B3" w:rsidRDefault="006F330A" w:rsidP="006F330A">
            <w:pPr>
              <w:rPr>
                <w:rFonts w:ascii="Times New Roman" w:hAnsi="Times New Roman" w:cs="Times New Roman"/>
                <w:b/>
                <w:sz w:val="22"/>
                <w:szCs w:val="22"/>
                <w:lang w:val="sr-Cyrl-BA"/>
              </w:rPr>
            </w:pPr>
            <w:r w:rsidRPr="003D76B3">
              <w:rPr>
                <w:rFonts w:ascii="Times New Roman" w:hAnsi="Times New Roman" w:cs="Times New Roman"/>
                <w:b/>
                <w:sz w:val="22"/>
                <w:szCs w:val="22"/>
                <w:lang w:val="sr-Cyrl-BA"/>
              </w:rPr>
              <w:t>Трајање</w:t>
            </w:r>
          </w:p>
        </w:tc>
        <w:tc>
          <w:tcPr>
            <w:tcW w:w="7195" w:type="dxa"/>
            <w:shd w:val="clear" w:color="auto" w:fill="auto"/>
            <w:vAlign w:val="center"/>
          </w:tcPr>
          <w:p w:rsidR="006F330A" w:rsidRPr="003D76B3" w:rsidRDefault="006F330A" w:rsidP="006F330A">
            <w:pPr>
              <w:rPr>
                <w:rFonts w:ascii="Times New Roman" w:hAnsi="Times New Roman" w:cs="Times New Roman"/>
                <w:sz w:val="22"/>
                <w:szCs w:val="22"/>
                <w:lang w:val="sr-Cyrl-BA"/>
              </w:rPr>
            </w:pPr>
            <w:r w:rsidRPr="003D76B3">
              <w:rPr>
                <w:rFonts w:ascii="Times New Roman" w:hAnsi="Times New Roman" w:cs="Times New Roman"/>
                <w:sz w:val="22"/>
                <w:szCs w:val="22"/>
                <w:lang w:val="sr-Cyrl-BA"/>
              </w:rPr>
              <w:t>Процес гашења је трајао до 8 сати.</w:t>
            </w:r>
          </w:p>
        </w:tc>
      </w:tr>
      <w:tr w:rsidR="006F330A" w:rsidRPr="003D76B3" w:rsidTr="006F330A">
        <w:tc>
          <w:tcPr>
            <w:tcW w:w="2093" w:type="dxa"/>
            <w:shd w:val="clear" w:color="auto" w:fill="D9D9D9"/>
            <w:vAlign w:val="center"/>
          </w:tcPr>
          <w:p w:rsidR="006F330A" w:rsidRPr="003D76B3" w:rsidRDefault="006F330A" w:rsidP="006F330A">
            <w:pPr>
              <w:rPr>
                <w:rFonts w:ascii="Times New Roman" w:hAnsi="Times New Roman" w:cs="Times New Roman"/>
                <w:b/>
                <w:sz w:val="22"/>
                <w:szCs w:val="22"/>
                <w:lang w:val="sr-Cyrl-BA"/>
              </w:rPr>
            </w:pPr>
            <w:r w:rsidRPr="003D76B3">
              <w:rPr>
                <w:rFonts w:ascii="Times New Roman" w:hAnsi="Times New Roman" w:cs="Times New Roman"/>
                <w:b/>
                <w:sz w:val="22"/>
                <w:szCs w:val="22"/>
                <w:lang w:val="sr-Cyrl-BA"/>
              </w:rPr>
              <w:t>Рана најава</w:t>
            </w:r>
          </w:p>
        </w:tc>
        <w:tc>
          <w:tcPr>
            <w:tcW w:w="7195" w:type="dxa"/>
            <w:shd w:val="clear" w:color="auto" w:fill="auto"/>
            <w:vAlign w:val="center"/>
          </w:tcPr>
          <w:p w:rsidR="006F330A" w:rsidRPr="003D76B3" w:rsidRDefault="006F330A" w:rsidP="003D76B3">
            <w:pPr>
              <w:jc w:val="both"/>
              <w:rPr>
                <w:rFonts w:ascii="Times New Roman" w:hAnsi="Times New Roman" w:cs="Times New Roman"/>
                <w:sz w:val="22"/>
                <w:szCs w:val="22"/>
                <w:lang w:val="sr-Cyrl-BA"/>
              </w:rPr>
            </w:pPr>
            <w:r w:rsidRPr="003D76B3">
              <w:rPr>
                <w:rFonts w:ascii="Times New Roman" w:hAnsi="Times New Roman" w:cs="Times New Roman"/>
                <w:sz w:val="22"/>
                <w:szCs w:val="22"/>
                <w:lang w:val="sr-Cyrl-BA"/>
              </w:rPr>
              <w:t xml:space="preserve">Догађај је очекиван јер се јавља у одређеним комбинацијама </w:t>
            </w:r>
            <w:r w:rsidR="003D76B3">
              <w:rPr>
                <w:rFonts w:ascii="Times New Roman" w:hAnsi="Times New Roman" w:cs="Times New Roman"/>
                <w:sz w:val="22"/>
                <w:szCs w:val="22"/>
                <w:lang w:val="sr-Cyrl-BA"/>
              </w:rPr>
              <w:t xml:space="preserve">до 10 пута </w:t>
            </w:r>
            <w:r w:rsidRPr="003D76B3">
              <w:rPr>
                <w:rFonts w:ascii="Times New Roman" w:hAnsi="Times New Roman" w:cs="Times New Roman"/>
                <w:sz w:val="22"/>
                <w:szCs w:val="22"/>
                <w:lang w:val="sr-Cyrl-BA"/>
              </w:rPr>
              <w:t>годишње.</w:t>
            </w:r>
          </w:p>
        </w:tc>
      </w:tr>
      <w:tr w:rsidR="006F330A" w:rsidRPr="003D76B3" w:rsidTr="006F330A">
        <w:tc>
          <w:tcPr>
            <w:tcW w:w="2093" w:type="dxa"/>
            <w:shd w:val="clear" w:color="auto" w:fill="D9D9D9"/>
            <w:vAlign w:val="center"/>
          </w:tcPr>
          <w:p w:rsidR="006F330A" w:rsidRPr="003D76B3" w:rsidRDefault="006F330A" w:rsidP="006F330A">
            <w:pPr>
              <w:rPr>
                <w:rFonts w:ascii="Times New Roman" w:hAnsi="Times New Roman" w:cs="Times New Roman"/>
                <w:b/>
                <w:sz w:val="22"/>
                <w:szCs w:val="22"/>
                <w:lang w:val="sr-Cyrl-BA"/>
              </w:rPr>
            </w:pPr>
            <w:r w:rsidRPr="003D76B3">
              <w:rPr>
                <w:rFonts w:ascii="Times New Roman" w:hAnsi="Times New Roman" w:cs="Times New Roman"/>
                <w:b/>
                <w:sz w:val="22"/>
                <w:szCs w:val="22"/>
                <w:lang w:val="sr-Cyrl-BA"/>
              </w:rPr>
              <w:t>Припремљеност</w:t>
            </w:r>
          </w:p>
        </w:tc>
        <w:tc>
          <w:tcPr>
            <w:tcW w:w="7195" w:type="dxa"/>
            <w:shd w:val="clear" w:color="auto" w:fill="auto"/>
            <w:vAlign w:val="center"/>
          </w:tcPr>
          <w:p w:rsidR="006F330A" w:rsidRPr="003D76B3" w:rsidRDefault="006F330A" w:rsidP="003D76B3">
            <w:pPr>
              <w:jc w:val="both"/>
              <w:rPr>
                <w:rFonts w:ascii="Times New Roman" w:hAnsi="Times New Roman" w:cs="Times New Roman"/>
                <w:sz w:val="22"/>
                <w:szCs w:val="22"/>
                <w:lang w:val="sr-Cyrl-BA"/>
              </w:rPr>
            </w:pPr>
            <w:r w:rsidRPr="003D76B3">
              <w:rPr>
                <w:rFonts w:ascii="Times New Roman" w:hAnsi="Times New Roman" w:cs="Times New Roman"/>
                <w:sz w:val="22"/>
                <w:szCs w:val="22"/>
                <w:lang w:val="sr-Cyrl-BA"/>
              </w:rPr>
              <w:t>Стамбене зграде и други објекти који се налазе у самом граду су веома лоше опремљени противпожарним средствима, а становништво није довољно едуковано за употребу истих.</w:t>
            </w:r>
          </w:p>
        </w:tc>
      </w:tr>
      <w:tr w:rsidR="006F330A" w:rsidRPr="003D76B3" w:rsidTr="006F330A">
        <w:tc>
          <w:tcPr>
            <w:tcW w:w="2093" w:type="dxa"/>
            <w:shd w:val="clear" w:color="auto" w:fill="D9D9D9"/>
            <w:vAlign w:val="center"/>
          </w:tcPr>
          <w:p w:rsidR="006F330A" w:rsidRPr="003D76B3" w:rsidRDefault="006F330A" w:rsidP="006F330A">
            <w:pPr>
              <w:rPr>
                <w:rFonts w:ascii="Times New Roman" w:hAnsi="Times New Roman" w:cs="Times New Roman"/>
                <w:b/>
                <w:sz w:val="22"/>
                <w:szCs w:val="22"/>
                <w:lang w:val="sr-Cyrl-BA"/>
              </w:rPr>
            </w:pPr>
            <w:r w:rsidRPr="003D76B3">
              <w:rPr>
                <w:rFonts w:ascii="Times New Roman" w:hAnsi="Times New Roman" w:cs="Times New Roman"/>
                <w:b/>
                <w:sz w:val="22"/>
                <w:szCs w:val="22"/>
                <w:lang w:val="sr-Cyrl-BA"/>
              </w:rPr>
              <w:t>Утицај</w:t>
            </w:r>
          </w:p>
        </w:tc>
        <w:tc>
          <w:tcPr>
            <w:tcW w:w="7195" w:type="dxa"/>
            <w:shd w:val="clear" w:color="auto" w:fill="auto"/>
            <w:vAlign w:val="center"/>
          </w:tcPr>
          <w:p w:rsidR="006F330A" w:rsidRPr="003D76B3" w:rsidRDefault="006F330A" w:rsidP="003D76B3">
            <w:pPr>
              <w:jc w:val="both"/>
              <w:rPr>
                <w:rFonts w:ascii="Times New Roman" w:hAnsi="Times New Roman" w:cs="Times New Roman"/>
                <w:sz w:val="22"/>
                <w:szCs w:val="22"/>
                <w:lang w:val="sr-Cyrl-BA"/>
              </w:rPr>
            </w:pPr>
            <w:r w:rsidRPr="003D76B3">
              <w:rPr>
                <w:rFonts w:ascii="Times New Roman" w:hAnsi="Times New Roman" w:cs="Times New Roman"/>
                <w:sz w:val="22"/>
                <w:szCs w:val="22"/>
                <w:lang w:val="sr-Cyrl-BA"/>
              </w:rPr>
              <w:t>Овим пожаром би било угрожено до 10 људи у стану који гори и становима који су испод, изнакд и лијево и десно од наведеног стана.</w:t>
            </w:r>
          </w:p>
          <w:p w:rsidR="006F330A" w:rsidRPr="003D76B3" w:rsidRDefault="006F330A" w:rsidP="003D76B3">
            <w:pPr>
              <w:jc w:val="both"/>
              <w:rPr>
                <w:rFonts w:ascii="Times New Roman" w:hAnsi="Times New Roman" w:cs="Times New Roman"/>
                <w:sz w:val="22"/>
                <w:szCs w:val="22"/>
                <w:lang w:val="sr-Cyrl-BA"/>
              </w:rPr>
            </w:pPr>
            <w:r w:rsidRPr="003D76B3">
              <w:rPr>
                <w:rFonts w:ascii="Times New Roman" w:hAnsi="Times New Roman" w:cs="Times New Roman"/>
                <w:sz w:val="22"/>
                <w:szCs w:val="22"/>
                <w:lang w:val="sr-Cyrl-BA"/>
              </w:rPr>
              <w:t xml:space="preserve">Густина насељености </w:t>
            </w:r>
            <w:r w:rsidR="003D76B3">
              <w:rPr>
                <w:rFonts w:ascii="Times New Roman" w:hAnsi="Times New Roman" w:cs="Times New Roman"/>
                <w:sz w:val="22"/>
                <w:szCs w:val="22"/>
                <w:lang w:val="sr-Cyrl-BA"/>
              </w:rPr>
              <w:t>градске зоне</w:t>
            </w:r>
            <w:r w:rsidRPr="003D76B3">
              <w:rPr>
                <w:rFonts w:ascii="Times New Roman" w:hAnsi="Times New Roman" w:cs="Times New Roman"/>
                <w:sz w:val="22"/>
                <w:szCs w:val="22"/>
                <w:lang w:val="sr-Cyrl-BA"/>
              </w:rPr>
              <w:t xml:space="preserve"> и градског језгра је</w:t>
            </w:r>
            <w:r w:rsidR="003D76B3">
              <w:rPr>
                <w:rFonts w:ascii="Times New Roman" w:hAnsi="Times New Roman" w:cs="Times New Roman"/>
                <w:sz w:val="22"/>
                <w:szCs w:val="22"/>
                <w:lang w:val="sr-Cyrl-BA"/>
              </w:rPr>
              <w:t xml:space="preserve"> око 60</w:t>
            </w:r>
            <w:r w:rsidRPr="003D76B3">
              <w:rPr>
                <w:rFonts w:ascii="Times New Roman" w:hAnsi="Times New Roman" w:cs="Times New Roman"/>
                <w:sz w:val="22"/>
                <w:szCs w:val="22"/>
                <w:lang w:val="sr-Cyrl-BA"/>
              </w:rPr>
              <w:t xml:space="preserve"> ст/км</w:t>
            </w:r>
            <w:r w:rsidRPr="003D76B3">
              <w:rPr>
                <w:rFonts w:ascii="Times New Roman" w:hAnsi="Times New Roman" w:cs="Times New Roman"/>
                <w:sz w:val="22"/>
                <w:szCs w:val="22"/>
                <w:vertAlign w:val="superscript"/>
                <w:lang w:val="sr-Cyrl-BA"/>
              </w:rPr>
              <w:t>2</w:t>
            </w:r>
            <w:r w:rsidRPr="003D76B3">
              <w:rPr>
                <w:rFonts w:ascii="Times New Roman" w:hAnsi="Times New Roman" w:cs="Times New Roman"/>
                <w:sz w:val="22"/>
                <w:szCs w:val="22"/>
                <w:lang w:val="sr-Cyrl-BA"/>
              </w:rPr>
              <w:t xml:space="preserve">.Штете од оваквих пожара до сада нису пописиване те се процјењује да су мале у односу на буџет општине. </w:t>
            </w:r>
          </w:p>
          <w:p w:rsidR="006F330A" w:rsidRPr="003D76B3" w:rsidRDefault="006F330A" w:rsidP="003D76B3">
            <w:pPr>
              <w:jc w:val="both"/>
              <w:rPr>
                <w:rFonts w:ascii="Times New Roman" w:hAnsi="Times New Roman" w:cs="Times New Roman"/>
                <w:sz w:val="22"/>
                <w:szCs w:val="22"/>
                <w:lang w:val="sr-Cyrl-BA"/>
              </w:rPr>
            </w:pPr>
            <w:r w:rsidRPr="003D76B3">
              <w:rPr>
                <w:rFonts w:ascii="Times New Roman" w:hAnsi="Times New Roman" w:cs="Times New Roman"/>
                <w:sz w:val="22"/>
                <w:szCs w:val="22"/>
                <w:lang w:val="sr-Cyrl-BA"/>
              </w:rPr>
              <w:t xml:space="preserve">Критична инфраструктура не може бити угрожена. </w:t>
            </w:r>
          </w:p>
          <w:p w:rsidR="006F330A" w:rsidRPr="003D76B3" w:rsidRDefault="006F330A" w:rsidP="003D76B3">
            <w:pPr>
              <w:jc w:val="both"/>
              <w:rPr>
                <w:rFonts w:ascii="Times New Roman" w:hAnsi="Times New Roman" w:cs="Times New Roman"/>
                <w:sz w:val="22"/>
                <w:szCs w:val="22"/>
                <w:lang w:val="sr-Cyrl-BA"/>
              </w:rPr>
            </w:pPr>
            <w:r w:rsidRPr="003D76B3">
              <w:rPr>
                <w:rFonts w:ascii="Times New Roman" w:hAnsi="Times New Roman" w:cs="Times New Roman"/>
                <w:sz w:val="22"/>
                <w:szCs w:val="22"/>
                <w:lang w:val="sr-Cyrl-BA"/>
              </w:rPr>
              <w:t>Грађевине од јавног интереса и друштвеног значаја могу бити угрожене ако би се ватра услијед јаког вјетра пренијела и на друге зграде.</w:t>
            </w:r>
          </w:p>
        </w:tc>
      </w:tr>
      <w:tr w:rsidR="006F330A" w:rsidRPr="003D76B3" w:rsidTr="006F330A">
        <w:tc>
          <w:tcPr>
            <w:tcW w:w="2093" w:type="dxa"/>
            <w:shd w:val="clear" w:color="auto" w:fill="D9D9D9"/>
            <w:vAlign w:val="center"/>
          </w:tcPr>
          <w:p w:rsidR="006F330A" w:rsidRPr="003D76B3" w:rsidRDefault="006F330A" w:rsidP="006F330A">
            <w:pPr>
              <w:rPr>
                <w:rFonts w:ascii="Times New Roman" w:hAnsi="Times New Roman" w:cs="Times New Roman"/>
                <w:b/>
                <w:sz w:val="22"/>
                <w:szCs w:val="22"/>
                <w:lang w:val="sr-Cyrl-BA"/>
              </w:rPr>
            </w:pPr>
            <w:r w:rsidRPr="003D76B3">
              <w:rPr>
                <w:rFonts w:ascii="Times New Roman" w:hAnsi="Times New Roman" w:cs="Times New Roman"/>
                <w:b/>
                <w:sz w:val="22"/>
                <w:szCs w:val="22"/>
                <w:lang w:val="sr-Cyrl-BA"/>
              </w:rPr>
              <w:t>Генерисање других опасности</w:t>
            </w:r>
          </w:p>
        </w:tc>
        <w:tc>
          <w:tcPr>
            <w:tcW w:w="7195" w:type="dxa"/>
            <w:shd w:val="clear" w:color="auto" w:fill="auto"/>
            <w:vAlign w:val="center"/>
          </w:tcPr>
          <w:p w:rsidR="006F330A" w:rsidRPr="003D76B3" w:rsidRDefault="006F330A" w:rsidP="003D76B3">
            <w:pPr>
              <w:jc w:val="both"/>
              <w:rPr>
                <w:rFonts w:ascii="Times New Roman" w:hAnsi="Times New Roman" w:cs="Times New Roman"/>
                <w:sz w:val="22"/>
                <w:szCs w:val="22"/>
                <w:lang w:val="sr-Cyrl-BA"/>
              </w:rPr>
            </w:pPr>
            <w:r w:rsidRPr="003D76B3">
              <w:rPr>
                <w:rFonts w:ascii="Times New Roman" w:hAnsi="Times New Roman" w:cs="Times New Roman"/>
                <w:sz w:val="22"/>
                <w:szCs w:val="22"/>
                <w:lang w:val="sr-Cyrl-BA"/>
              </w:rPr>
              <w:t>Овај пожар вјероватно може изазвати и пожар у другим становима и другим стамбеним објектима. Али густина објеката и насељености нису погодни за то.</w:t>
            </w:r>
          </w:p>
        </w:tc>
      </w:tr>
      <w:tr w:rsidR="006F330A" w:rsidRPr="003D76B3" w:rsidTr="006F330A">
        <w:tc>
          <w:tcPr>
            <w:tcW w:w="2093" w:type="dxa"/>
            <w:shd w:val="clear" w:color="auto" w:fill="D9D9D9"/>
            <w:vAlign w:val="center"/>
          </w:tcPr>
          <w:p w:rsidR="006F330A" w:rsidRPr="003D76B3" w:rsidRDefault="006F330A" w:rsidP="006F330A">
            <w:pPr>
              <w:rPr>
                <w:rFonts w:ascii="Times New Roman" w:hAnsi="Times New Roman" w:cs="Times New Roman"/>
                <w:b/>
                <w:sz w:val="22"/>
                <w:szCs w:val="22"/>
                <w:lang w:val="sr-Cyrl-BA"/>
              </w:rPr>
            </w:pPr>
            <w:r w:rsidRPr="003D76B3">
              <w:rPr>
                <w:rFonts w:ascii="Times New Roman" w:hAnsi="Times New Roman" w:cs="Times New Roman"/>
                <w:b/>
                <w:sz w:val="22"/>
                <w:szCs w:val="22"/>
                <w:lang w:val="sr-Cyrl-BA"/>
              </w:rPr>
              <w:t>Референтни инциденти</w:t>
            </w:r>
          </w:p>
        </w:tc>
        <w:tc>
          <w:tcPr>
            <w:tcW w:w="7195" w:type="dxa"/>
            <w:shd w:val="clear" w:color="auto" w:fill="auto"/>
            <w:vAlign w:val="center"/>
          </w:tcPr>
          <w:p w:rsidR="006F330A" w:rsidRPr="003D76B3" w:rsidRDefault="003D76B3" w:rsidP="00535CF8">
            <w:pPr>
              <w:jc w:val="both"/>
              <w:rPr>
                <w:rFonts w:ascii="Times New Roman" w:hAnsi="Times New Roman" w:cs="Times New Roman"/>
                <w:sz w:val="22"/>
                <w:szCs w:val="22"/>
                <w:lang w:val="sr-Cyrl-BA"/>
              </w:rPr>
            </w:pPr>
            <w:r>
              <w:rPr>
                <w:rFonts w:ascii="Times New Roman" w:hAnsi="Times New Roman" w:cs="Times New Roman"/>
                <w:sz w:val="22"/>
                <w:szCs w:val="22"/>
                <w:lang w:val="sr-Cyrl-BA"/>
              </w:rPr>
              <w:t>Током посматраног периода</w:t>
            </w:r>
            <w:r w:rsidR="006F330A" w:rsidRPr="003D76B3">
              <w:rPr>
                <w:rFonts w:ascii="Times New Roman" w:hAnsi="Times New Roman" w:cs="Times New Roman"/>
                <w:sz w:val="22"/>
                <w:szCs w:val="22"/>
                <w:lang w:val="sr-Cyrl-BA"/>
              </w:rPr>
              <w:t xml:space="preserve">, у </w:t>
            </w:r>
            <w:r>
              <w:rPr>
                <w:rFonts w:ascii="Times New Roman" w:hAnsi="Times New Roman" w:cs="Times New Roman"/>
                <w:sz w:val="22"/>
                <w:szCs w:val="22"/>
                <w:lang w:val="sr-Cyrl-BA"/>
              </w:rPr>
              <w:t>Граду Градишка</w:t>
            </w:r>
            <w:r w:rsidR="006F330A" w:rsidRPr="003D76B3">
              <w:rPr>
                <w:rFonts w:ascii="Times New Roman" w:hAnsi="Times New Roman" w:cs="Times New Roman"/>
                <w:sz w:val="22"/>
                <w:szCs w:val="22"/>
                <w:lang w:val="sr-Cyrl-BA"/>
              </w:rPr>
              <w:t xml:space="preserve"> на пожаре стамбених и помоћних </w:t>
            </w:r>
            <w:r w:rsidR="006F330A" w:rsidRPr="00BD0FE3">
              <w:rPr>
                <w:rFonts w:ascii="Times New Roman" w:hAnsi="Times New Roman" w:cs="Times New Roman"/>
                <w:sz w:val="22"/>
                <w:szCs w:val="22"/>
                <w:lang w:val="sr-Cyrl-BA"/>
              </w:rPr>
              <w:t>објеката отпада око 5% пожара тј. око 2 годишње. Ипак пожар овог сценарија се није десио у посматраном периоду.</w:t>
            </w:r>
          </w:p>
        </w:tc>
      </w:tr>
      <w:tr w:rsidR="00535CF8" w:rsidRPr="003D76B3" w:rsidTr="006F330A">
        <w:tc>
          <w:tcPr>
            <w:tcW w:w="2093" w:type="dxa"/>
            <w:shd w:val="clear" w:color="auto" w:fill="D9D9D9"/>
            <w:vAlign w:val="center"/>
          </w:tcPr>
          <w:p w:rsidR="00535CF8" w:rsidRPr="003D76B3" w:rsidRDefault="00535CF8" w:rsidP="00535CF8">
            <w:pPr>
              <w:rPr>
                <w:rFonts w:ascii="Times New Roman" w:hAnsi="Times New Roman" w:cs="Times New Roman"/>
                <w:b/>
                <w:sz w:val="22"/>
                <w:szCs w:val="22"/>
                <w:lang w:val="sr-Cyrl-BA"/>
              </w:rPr>
            </w:pPr>
            <w:r w:rsidRPr="003D76B3">
              <w:rPr>
                <w:rFonts w:ascii="Times New Roman" w:hAnsi="Times New Roman" w:cs="Times New Roman"/>
                <w:b/>
                <w:sz w:val="22"/>
                <w:szCs w:val="22"/>
                <w:lang w:val="sr-Cyrl-BA"/>
              </w:rPr>
              <w:t>Информисање јавности</w:t>
            </w:r>
          </w:p>
        </w:tc>
        <w:tc>
          <w:tcPr>
            <w:tcW w:w="7195" w:type="dxa"/>
            <w:shd w:val="clear" w:color="auto" w:fill="auto"/>
            <w:vAlign w:val="center"/>
          </w:tcPr>
          <w:p w:rsidR="00535CF8" w:rsidRPr="00672A3D" w:rsidRDefault="00535CF8" w:rsidP="00535CF8">
            <w:p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На простору Града постоји сирена за рано упозоравање и узбуњивање а постоји више приватних радио и телевизијских станица као и информациони канал локалног кабловског оператера те сигнал јавног РТВ сервис. Активна је интернет страница Града.</w:t>
            </w:r>
          </w:p>
        </w:tc>
      </w:tr>
      <w:tr w:rsidR="00535CF8" w:rsidRPr="003D76B3" w:rsidTr="006F330A">
        <w:tc>
          <w:tcPr>
            <w:tcW w:w="2093" w:type="dxa"/>
            <w:shd w:val="clear" w:color="auto" w:fill="D9D9D9"/>
            <w:vAlign w:val="center"/>
          </w:tcPr>
          <w:p w:rsidR="00535CF8" w:rsidRPr="003D76B3" w:rsidRDefault="00535CF8" w:rsidP="00535CF8">
            <w:pPr>
              <w:rPr>
                <w:rFonts w:ascii="Times New Roman" w:hAnsi="Times New Roman" w:cs="Times New Roman"/>
                <w:b/>
                <w:sz w:val="22"/>
                <w:szCs w:val="22"/>
                <w:lang w:val="sr-Cyrl-BA"/>
              </w:rPr>
            </w:pPr>
            <w:r w:rsidRPr="003D76B3">
              <w:rPr>
                <w:rFonts w:ascii="Times New Roman" w:hAnsi="Times New Roman" w:cs="Times New Roman"/>
                <w:b/>
                <w:sz w:val="22"/>
                <w:szCs w:val="22"/>
                <w:lang w:val="sr-Cyrl-BA"/>
              </w:rPr>
              <w:t>Будуће информације</w:t>
            </w:r>
          </w:p>
        </w:tc>
        <w:tc>
          <w:tcPr>
            <w:tcW w:w="7195" w:type="dxa"/>
            <w:shd w:val="clear" w:color="auto" w:fill="auto"/>
            <w:vAlign w:val="center"/>
          </w:tcPr>
          <w:p w:rsidR="00535CF8" w:rsidRPr="00672A3D" w:rsidRDefault="00535CF8" w:rsidP="00D8061F">
            <w:pPr>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 xml:space="preserve">Информисање и подизање свијести јавности о </w:t>
            </w:r>
            <w:r w:rsidR="00D8061F">
              <w:rPr>
                <w:rFonts w:ascii="Times New Roman" w:hAnsi="Times New Roman" w:cs="Times New Roman"/>
                <w:sz w:val="22"/>
                <w:szCs w:val="22"/>
                <w:lang w:val="sr-Cyrl-BA"/>
              </w:rPr>
              <w:t>пожару</w:t>
            </w:r>
            <w:r w:rsidRPr="00421A7C">
              <w:rPr>
                <w:rFonts w:ascii="Times New Roman" w:hAnsi="Times New Roman" w:cs="Times New Roman"/>
                <w:sz w:val="22"/>
                <w:szCs w:val="22"/>
                <w:lang w:val="sr-Cyrl-BA"/>
              </w:rPr>
              <w:t xml:space="preserve">, начину понашања становништва у случају прекида путних комуникација и електричне енергије, прекиду мобилне телефоније као и начину превентивних поступака за избјегавање других опасности које могу бити генерисане </w:t>
            </w:r>
            <w:r w:rsidR="00D8061F">
              <w:rPr>
                <w:rFonts w:ascii="Times New Roman" w:hAnsi="Times New Roman" w:cs="Times New Roman"/>
                <w:sz w:val="22"/>
                <w:szCs w:val="22"/>
                <w:lang w:val="sr-Cyrl-BA"/>
              </w:rPr>
              <w:t>пожаром</w:t>
            </w:r>
            <w:r w:rsidRPr="00421A7C">
              <w:rPr>
                <w:rFonts w:ascii="Times New Roman" w:hAnsi="Times New Roman" w:cs="Times New Roman"/>
                <w:sz w:val="22"/>
                <w:szCs w:val="22"/>
                <w:lang w:val="sr-Cyrl-BA"/>
              </w:rPr>
              <w:t>.</w:t>
            </w:r>
            <w:r>
              <w:rPr>
                <w:rFonts w:ascii="Times New Roman" w:hAnsi="Times New Roman" w:cs="Times New Roman"/>
                <w:sz w:val="22"/>
                <w:szCs w:val="22"/>
                <w:lang w:val="sr-Cyrl-BA"/>
              </w:rPr>
              <w:t xml:space="preserve"> Формирање комисије за процјену штете.</w:t>
            </w:r>
          </w:p>
        </w:tc>
      </w:tr>
    </w:tbl>
    <w:p w:rsidR="00BD0FE3" w:rsidRDefault="00BD0FE3" w:rsidP="006F330A">
      <w:pPr>
        <w:jc w:val="center"/>
        <w:rPr>
          <w:rFonts w:ascii="Times New Roman" w:hAnsi="Times New Roman" w:cs="Times New Roman"/>
          <w:b/>
          <w:bCs/>
          <w:i/>
          <w:sz w:val="24"/>
          <w:szCs w:val="24"/>
          <w:lang w:val="sr-Cyrl-BA"/>
        </w:rPr>
      </w:pPr>
      <w:bookmarkStart w:id="92" w:name="_Toc30938964"/>
    </w:p>
    <w:p w:rsidR="006F330A" w:rsidRPr="00BD0FE3" w:rsidRDefault="006F330A" w:rsidP="006F330A">
      <w:pPr>
        <w:jc w:val="center"/>
        <w:rPr>
          <w:rFonts w:ascii="Times New Roman" w:hAnsi="Times New Roman" w:cs="Times New Roman"/>
          <w:b/>
          <w:bCs/>
          <w:sz w:val="24"/>
          <w:szCs w:val="24"/>
          <w:lang w:val="sr-Cyrl-BA"/>
        </w:rPr>
      </w:pPr>
      <w:r w:rsidRPr="00BD0FE3">
        <w:rPr>
          <w:rFonts w:ascii="Times New Roman" w:hAnsi="Times New Roman" w:cs="Times New Roman"/>
          <w:b/>
          <w:bCs/>
          <w:i/>
          <w:sz w:val="24"/>
          <w:szCs w:val="24"/>
        </w:rPr>
        <w:t>Табела</w:t>
      </w:r>
      <w:r w:rsidR="00BD0FE3" w:rsidRPr="00BD0FE3">
        <w:rPr>
          <w:rFonts w:ascii="Times New Roman" w:hAnsi="Times New Roman" w:cs="Times New Roman"/>
          <w:b/>
          <w:bCs/>
          <w:i/>
          <w:sz w:val="24"/>
          <w:szCs w:val="24"/>
          <w:lang w:val="sr-Cyrl-BA"/>
        </w:rPr>
        <w:t xml:space="preserve"> 69</w:t>
      </w:r>
      <w:r w:rsidRPr="00BD0FE3">
        <w:rPr>
          <w:rFonts w:ascii="Times New Roman" w:hAnsi="Times New Roman" w:cs="Times New Roman"/>
          <w:b/>
          <w:bCs/>
          <w:sz w:val="24"/>
          <w:szCs w:val="24"/>
          <w:lang w:val="sr-Cyrl-BA"/>
        </w:rPr>
        <w:t xml:space="preserve">.: </w:t>
      </w:r>
      <w:r w:rsidRPr="00BD0FE3">
        <w:rPr>
          <w:rFonts w:ascii="Times New Roman" w:hAnsi="Times New Roman" w:cs="Times New Roman"/>
          <w:bCs/>
          <w:i/>
          <w:sz w:val="24"/>
          <w:szCs w:val="24"/>
          <w:lang w:val="sr-Cyrl-BA"/>
        </w:rPr>
        <w:t>Анализа за пожар на стамбеним објектима</w:t>
      </w:r>
      <w:bookmarkEnd w:id="92"/>
    </w:p>
    <w:p w:rsidR="00535CF8" w:rsidRDefault="00535CF8" w:rsidP="006F330A">
      <w:pPr>
        <w:rPr>
          <w:rFonts w:ascii="Times New Roman" w:hAnsi="Times New Roman" w:cs="Times New Roman"/>
          <w:i/>
          <w:lang w:val="sr-Cyrl-BA"/>
        </w:rPr>
      </w:pPr>
    </w:p>
    <w:p w:rsidR="00E92CC9" w:rsidRDefault="00E92CC9" w:rsidP="006F330A">
      <w:pPr>
        <w:rPr>
          <w:rFonts w:ascii="Times New Roman" w:hAnsi="Times New Roman" w:cs="Times New Roman"/>
          <w:i/>
          <w:lang w:val="sr-Cyrl-BA"/>
        </w:rPr>
      </w:pPr>
    </w:p>
    <w:p w:rsidR="00E92CC9" w:rsidRDefault="00E92CC9" w:rsidP="006F330A">
      <w:pPr>
        <w:rPr>
          <w:rFonts w:ascii="Times New Roman" w:hAnsi="Times New Roman" w:cs="Times New Roman"/>
          <w:i/>
          <w:lang w:val="sr-Cyrl-BA"/>
        </w:rPr>
      </w:pPr>
    </w:p>
    <w:p w:rsidR="00E92CC9" w:rsidRDefault="00E92CC9" w:rsidP="006F330A">
      <w:pPr>
        <w:rPr>
          <w:rFonts w:ascii="Times New Roman" w:hAnsi="Times New Roman" w:cs="Times New Roman"/>
          <w:i/>
          <w:lang w:val="sr-Cyrl-BA"/>
        </w:rPr>
      </w:pPr>
    </w:p>
    <w:p w:rsidR="006F330A" w:rsidRPr="00535CF8" w:rsidRDefault="006F330A" w:rsidP="00535CF8">
      <w:pPr>
        <w:rPr>
          <w:rFonts w:ascii="Times New Roman" w:hAnsi="Times New Roman" w:cs="Times New Roman"/>
          <w:i/>
          <w:sz w:val="24"/>
          <w:szCs w:val="24"/>
          <w:lang w:val="sr-Cyrl-BA"/>
        </w:rPr>
      </w:pPr>
      <w:r w:rsidRPr="00535CF8">
        <w:rPr>
          <w:rFonts w:ascii="Times New Roman" w:hAnsi="Times New Roman" w:cs="Times New Roman"/>
          <w:i/>
          <w:sz w:val="24"/>
          <w:szCs w:val="24"/>
          <w:lang w:val="sr-Cyrl-BA"/>
        </w:rPr>
        <w:lastRenderedPageBreak/>
        <w:t>Анализа вјероватноће</w:t>
      </w:r>
    </w:p>
    <w:p w:rsidR="006F330A" w:rsidRPr="00535CF8" w:rsidRDefault="006F330A" w:rsidP="00535CF8">
      <w:pPr>
        <w:jc w:val="both"/>
        <w:rPr>
          <w:rFonts w:ascii="Times New Roman" w:hAnsi="Times New Roman" w:cs="Times New Roman"/>
          <w:sz w:val="24"/>
          <w:szCs w:val="24"/>
          <w:lang w:val="sr-Cyrl-BA"/>
        </w:rPr>
      </w:pPr>
      <w:r w:rsidRPr="00535CF8">
        <w:rPr>
          <w:rFonts w:ascii="Times New Roman" w:hAnsi="Times New Roman" w:cs="Times New Roman"/>
          <w:sz w:val="24"/>
          <w:szCs w:val="24"/>
          <w:lang w:val="sr-Cyrl-BA"/>
        </w:rPr>
        <w:t xml:space="preserve">У складу са статистичким подацима, учесталост пожара на стамбеним објектима територији градске зоне </w:t>
      </w:r>
      <w:r w:rsidR="00535CF8">
        <w:rPr>
          <w:rFonts w:ascii="Times New Roman" w:hAnsi="Times New Roman" w:cs="Times New Roman"/>
          <w:sz w:val="24"/>
          <w:szCs w:val="24"/>
          <w:lang w:val="sr-Cyrl-BA"/>
        </w:rPr>
        <w:t>Градишке</w:t>
      </w:r>
      <w:r w:rsidRPr="00535CF8">
        <w:rPr>
          <w:rFonts w:ascii="Times New Roman" w:hAnsi="Times New Roman" w:cs="Times New Roman"/>
          <w:sz w:val="24"/>
          <w:szCs w:val="24"/>
          <w:lang w:val="sr-Cyrl-BA"/>
        </w:rPr>
        <w:t xml:space="preserve"> је</w:t>
      </w:r>
      <w:r w:rsidR="00535CF8">
        <w:rPr>
          <w:rFonts w:ascii="Times New Roman" w:hAnsi="Times New Roman" w:cs="Times New Roman"/>
          <w:sz w:val="24"/>
          <w:szCs w:val="24"/>
          <w:lang w:val="sr-Cyrl-BA"/>
        </w:rPr>
        <w:t xml:space="preserve"> најмање</w:t>
      </w:r>
      <w:r w:rsidRPr="00535CF8">
        <w:rPr>
          <w:rFonts w:ascii="Times New Roman" w:hAnsi="Times New Roman" w:cs="Times New Roman"/>
          <w:sz w:val="24"/>
          <w:szCs w:val="24"/>
          <w:lang w:val="sr-Cyrl-BA"/>
        </w:rPr>
        <w:t xml:space="preserve"> једном годи</w:t>
      </w:r>
      <w:r w:rsidR="00535CF8">
        <w:rPr>
          <w:rFonts w:ascii="Times New Roman" w:hAnsi="Times New Roman" w:cs="Times New Roman"/>
          <w:sz w:val="24"/>
          <w:szCs w:val="24"/>
          <w:lang w:val="sr-Cyrl-BA"/>
        </w:rPr>
        <w:t>шњ</w:t>
      </w:r>
      <w:r w:rsidRPr="00535CF8">
        <w:rPr>
          <w:rFonts w:ascii="Times New Roman" w:hAnsi="Times New Roman" w:cs="Times New Roman"/>
          <w:sz w:val="24"/>
          <w:szCs w:val="24"/>
          <w:lang w:val="sr-Cyrl-BA"/>
        </w:rPr>
        <w:t xml:space="preserve">е. То подразумјева да је вјероватноћа појаве пожара на стамбеним објектима </w:t>
      </w:r>
      <w:r w:rsidRPr="00535CF8">
        <w:rPr>
          <w:rFonts w:ascii="Times New Roman" w:hAnsi="Times New Roman" w:cs="Times New Roman"/>
          <w:b/>
          <w:sz w:val="24"/>
          <w:szCs w:val="24"/>
          <w:lang w:val="sr-Cyrl-BA"/>
        </w:rPr>
        <w:t>в</w:t>
      </w:r>
      <w:r w:rsidR="00535CF8" w:rsidRPr="00535CF8">
        <w:rPr>
          <w:rFonts w:ascii="Times New Roman" w:hAnsi="Times New Roman" w:cs="Times New Roman"/>
          <w:b/>
          <w:sz w:val="24"/>
          <w:szCs w:val="24"/>
          <w:lang w:val="sr-Cyrl-BA"/>
        </w:rPr>
        <w:t>рло в</w:t>
      </w:r>
      <w:r w:rsidRPr="00535CF8">
        <w:rPr>
          <w:rFonts w:ascii="Times New Roman" w:hAnsi="Times New Roman" w:cs="Times New Roman"/>
          <w:b/>
          <w:sz w:val="24"/>
          <w:szCs w:val="24"/>
          <w:lang w:val="sr-Cyrl-BA"/>
        </w:rPr>
        <w:t>исока (</w:t>
      </w:r>
      <w:r w:rsidR="00535CF8" w:rsidRPr="00535CF8">
        <w:rPr>
          <w:rFonts w:ascii="Times New Roman" w:hAnsi="Times New Roman" w:cs="Times New Roman"/>
          <w:b/>
          <w:sz w:val="24"/>
          <w:szCs w:val="24"/>
          <w:lang w:val="sr-Cyrl-BA"/>
        </w:rPr>
        <w:t>5</w:t>
      </w:r>
      <w:r w:rsidRPr="00535CF8">
        <w:rPr>
          <w:rFonts w:ascii="Times New Roman" w:hAnsi="Times New Roman" w:cs="Times New Roman"/>
          <w:b/>
          <w:sz w:val="24"/>
          <w:szCs w:val="24"/>
          <w:lang w:val="sr-Cyrl-BA"/>
        </w:rPr>
        <w:t>).</w:t>
      </w:r>
    </w:p>
    <w:p w:rsidR="008D77CC" w:rsidRPr="00535CF8" w:rsidRDefault="008D77CC" w:rsidP="00535CF8">
      <w:pPr>
        <w:rPr>
          <w:rFonts w:ascii="Times New Roman" w:hAnsi="Times New Roman" w:cs="Times New Roman"/>
          <w:i/>
          <w:sz w:val="24"/>
          <w:szCs w:val="24"/>
          <w:lang w:val="sr-Cyrl-BA"/>
        </w:rPr>
      </w:pPr>
    </w:p>
    <w:p w:rsidR="006F330A" w:rsidRPr="00535CF8" w:rsidRDefault="006F330A" w:rsidP="00535CF8">
      <w:pPr>
        <w:rPr>
          <w:rFonts w:ascii="Times New Roman" w:hAnsi="Times New Roman" w:cs="Times New Roman"/>
          <w:i/>
          <w:sz w:val="24"/>
          <w:szCs w:val="24"/>
          <w:lang w:val="sr-Cyrl-BA"/>
        </w:rPr>
      </w:pPr>
      <w:r w:rsidRPr="00535CF8">
        <w:rPr>
          <w:rFonts w:ascii="Times New Roman" w:hAnsi="Times New Roman" w:cs="Times New Roman"/>
          <w:i/>
          <w:sz w:val="24"/>
          <w:szCs w:val="24"/>
          <w:lang w:val="sr-Cyrl-BA"/>
        </w:rPr>
        <w:t>Анализа отпорности</w:t>
      </w:r>
    </w:p>
    <w:p w:rsidR="006F330A" w:rsidRPr="00535CF8" w:rsidRDefault="006F330A" w:rsidP="00535CF8">
      <w:pPr>
        <w:jc w:val="both"/>
        <w:rPr>
          <w:rFonts w:ascii="Times New Roman" w:hAnsi="Times New Roman" w:cs="Times New Roman"/>
          <w:sz w:val="24"/>
          <w:szCs w:val="24"/>
          <w:lang w:val="sr-Cyrl-BA"/>
        </w:rPr>
      </w:pPr>
      <w:r w:rsidRPr="00535CF8">
        <w:rPr>
          <w:rFonts w:ascii="Times New Roman" w:hAnsi="Times New Roman" w:cs="Times New Roman"/>
          <w:sz w:val="24"/>
          <w:szCs w:val="24"/>
          <w:lang w:val="sr-Cyrl-BA"/>
        </w:rPr>
        <w:t xml:space="preserve">Пожар на стамбеном објекту на територији града </w:t>
      </w:r>
      <w:r w:rsidR="00535CF8">
        <w:rPr>
          <w:rFonts w:ascii="Times New Roman" w:hAnsi="Times New Roman" w:cs="Times New Roman"/>
          <w:sz w:val="24"/>
          <w:szCs w:val="24"/>
          <w:lang w:val="sr-Cyrl-BA"/>
        </w:rPr>
        <w:t>Градишка</w:t>
      </w:r>
      <w:r w:rsidRPr="00535CF8">
        <w:rPr>
          <w:rFonts w:ascii="Times New Roman" w:hAnsi="Times New Roman" w:cs="Times New Roman"/>
          <w:sz w:val="24"/>
          <w:szCs w:val="24"/>
          <w:lang w:val="sr-Cyrl-BA"/>
        </w:rPr>
        <w:t xml:space="preserve"> се анализира кроз отпорност јединице локалне самоуправе и кроз штете по људе, еконимину/околину и друштвено/социјалне штете. Отпорност се анализира по шест основних фактора:</w:t>
      </w:r>
    </w:p>
    <w:p w:rsidR="00535CF8" w:rsidRPr="00672A3D" w:rsidRDefault="006F330A" w:rsidP="004D4D43">
      <w:pPr>
        <w:pStyle w:val="ListParagraph"/>
        <w:numPr>
          <w:ilvl w:val="0"/>
          <w:numId w:val="85"/>
        </w:numPr>
        <w:ind w:left="714" w:hanging="357"/>
        <w:jc w:val="both"/>
        <w:rPr>
          <w:rFonts w:ascii="Times New Roman" w:hAnsi="Times New Roman" w:cs="Times New Roman"/>
          <w:sz w:val="24"/>
          <w:szCs w:val="24"/>
          <w:lang w:val="sr-Cyrl-BA"/>
        </w:rPr>
      </w:pPr>
      <w:r w:rsidRPr="00535CF8">
        <w:rPr>
          <w:rFonts w:ascii="Times New Roman" w:hAnsi="Times New Roman" w:cs="Times New Roman"/>
          <w:sz w:val="24"/>
          <w:szCs w:val="24"/>
          <w:lang w:val="sr-Cyrl-BA"/>
        </w:rPr>
        <w:t xml:space="preserve">Стање докумената и система раног упозорења – </w:t>
      </w:r>
      <w:r w:rsidR="00535CF8">
        <w:rPr>
          <w:rFonts w:ascii="Times New Roman" w:hAnsi="Times New Roman" w:cs="Times New Roman"/>
          <w:sz w:val="24"/>
          <w:szCs w:val="24"/>
          <w:lang w:val="sr-Cyrl-BA"/>
        </w:rPr>
        <w:t>постоје</w:t>
      </w:r>
      <w:r w:rsidR="00535CF8" w:rsidRPr="00D147FB">
        <w:rPr>
          <w:rFonts w:ascii="Times New Roman" w:hAnsi="Times New Roman" w:cs="Times New Roman"/>
          <w:sz w:val="24"/>
          <w:szCs w:val="24"/>
          <w:lang w:val="sr-Cyrl-BA"/>
        </w:rPr>
        <w:t xml:space="preserve"> документа </w:t>
      </w:r>
      <w:r w:rsidR="00535CF8">
        <w:rPr>
          <w:rFonts w:ascii="Times New Roman" w:hAnsi="Times New Roman" w:cs="Times New Roman"/>
          <w:sz w:val="24"/>
          <w:szCs w:val="24"/>
          <w:lang w:val="sr-Cyrl-BA"/>
        </w:rPr>
        <w:t xml:space="preserve">планског мониторинга </w:t>
      </w:r>
      <w:r w:rsidR="00535CF8" w:rsidRPr="00D147FB">
        <w:rPr>
          <w:rFonts w:ascii="Times New Roman" w:hAnsi="Times New Roman" w:cs="Times New Roman"/>
          <w:sz w:val="24"/>
          <w:szCs w:val="24"/>
          <w:lang w:val="sr-Cyrl-BA"/>
        </w:rPr>
        <w:t>и систем</w:t>
      </w:r>
      <w:r w:rsidR="00535CF8">
        <w:rPr>
          <w:rFonts w:ascii="Times New Roman" w:hAnsi="Times New Roman" w:cs="Times New Roman"/>
          <w:sz w:val="24"/>
          <w:szCs w:val="24"/>
          <w:lang w:val="sr-Cyrl-BA"/>
        </w:rPr>
        <w:t xml:space="preserve"> мониторинга, евалуације и</w:t>
      </w:r>
      <w:r w:rsidR="00535CF8" w:rsidRPr="00D147FB">
        <w:rPr>
          <w:rFonts w:ascii="Times New Roman" w:hAnsi="Times New Roman" w:cs="Times New Roman"/>
          <w:sz w:val="24"/>
          <w:szCs w:val="24"/>
          <w:lang w:val="sr-Cyrl-BA"/>
        </w:rPr>
        <w:t xml:space="preserve"> раног упозорења те је отпорност у односу  на овај фактор </w:t>
      </w:r>
      <w:r w:rsidR="00535CF8" w:rsidRPr="00D147FB">
        <w:rPr>
          <w:rFonts w:ascii="Times New Roman" w:hAnsi="Times New Roman" w:cs="Times New Roman"/>
          <w:b/>
          <w:sz w:val="24"/>
          <w:szCs w:val="24"/>
          <w:lang w:val="sr-Cyrl-BA"/>
        </w:rPr>
        <w:t>в</w:t>
      </w:r>
      <w:r w:rsidR="00535CF8">
        <w:rPr>
          <w:rFonts w:ascii="Times New Roman" w:hAnsi="Times New Roman" w:cs="Times New Roman"/>
          <w:b/>
          <w:sz w:val="24"/>
          <w:szCs w:val="24"/>
          <w:lang w:val="sr-Cyrl-BA"/>
        </w:rPr>
        <w:t>елика</w:t>
      </w:r>
      <w:r w:rsidR="00535CF8" w:rsidRPr="00D147FB">
        <w:rPr>
          <w:rFonts w:ascii="Times New Roman" w:hAnsi="Times New Roman" w:cs="Times New Roman"/>
          <w:b/>
          <w:sz w:val="24"/>
          <w:szCs w:val="24"/>
          <w:lang w:val="sr-Cyrl-BA"/>
        </w:rPr>
        <w:t xml:space="preserve"> (</w:t>
      </w:r>
      <w:r w:rsidR="00535CF8">
        <w:rPr>
          <w:rFonts w:ascii="Times New Roman" w:hAnsi="Times New Roman" w:cs="Times New Roman"/>
          <w:b/>
          <w:sz w:val="24"/>
          <w:szCs w:val="24"/>
          <w:lang w:val="sr-Cyrl-BA"/>
        </w:rPr>
        <w:t>4)</w:t>
      </w:r>
      <w:r w:rsidR="00535CF8" w:rsidRPr="00672A3D">
        <w:rPr>
          <w:rFonts w:ascii="Times New Roman" w:hAnsi="Times New Roman" w:cs="Times New Roman"/>
          <w:b/>
          <w:sz w:val="24"/>
          <w:szCs w:val="24"/>
          <w:lang w:val="sr-Cyrl-BA"/>
        </w:rPr>
        <w:t>;</w:t>
      </w:r>
    </w:p>
    <w:p w:rsidR="006F330A" w:rsidRPr="00535CF8" w:rsidRDefault="006F330A" w:rsidP="004D4D43">
      <w:pPr>
        <w:pStyle w:val="ListParagraph"/>
        <w:numPr>
          <w:ilvl w:val="0"/>
          <w:numId w:val="85"/>
        </w:numPr>
        <w:jc w:val="both"/>
        <w:rPr>
          <w:rFonts w:ascii="Times New Roman" w:hAnsi="Times New Roman" w:cs="Times New Roman"/>
          <w:sz w:val="24"/>
          <w:szCs w:val="24"/>
          <w:lang w:val="sr-Cyrl-BA"/>
        </w:rPr>
      </w:pPr>
      <w:r w:rsidRPr="00535CF8">
        <w:rPr>
          <w:rFonts w:ascii="Times New Roman" w:hAnsi="Times New Roman" w:cs="Times New Roman"/>
          <w:sz w:val="24"/>
          <w:szCs w:val="24"/>
          <w:lang w:val="sr-Cyrl-BA"/>
        </w:rPr>
        <w:t xml:space="preserve">Густина насељености (становника/км2) – на простору који може бити захваћен пожаром стамбеног простора просјечна густина насељености је око </w:t>
      </w:r>
      <w:r w:rsidR="00535CF8">
        <w:rPr>
          <w:rFonts w:ascii="Times New Roman" w:hAnsi="Times New Roman" w:cs="Times New Roman"/>
          <w:sz w:val="24"/>
          <w:szCs w:val="24"/>
          <w:lang w:val="sr-Cyrl-BA"/>
        </w:rPr>
        <w:t>60</w:t>
      </w:r>
      <w:r w:rsidRPr="00535CF8">
        <w:rPr>
          <w:rFonts w:ascii="Times New Roman" w:hAnsi="Times New Roman" w:cs="Times New Roman"/>
          <w:sz w:val="24"/>
          <w:szCs w:val="24"/>
          <w:lang w:val="sr-Cyrl-BA"/>
        </w:rPr>
        <w:t xml:space="preserve"> становника/км2 што значи да је отпорност у том сегменту </w:t>
      </w:r>
      <w:r w:rsidRPr="00535CF8">
        <w:rPr>
          <w:rFonts w:ascii="Times New Roman" w:hAnsi="Times New Roman" w:cs="Times New Roman"/>
          <w:b/>
          <w:sz w:val="24"/>
          <w:szCs w:val="24"/>
          <w:lang w:val="sr-Cyrl-BA"/>
        </w:rPr>
        <w:t xml:space="preserve">велика (4); </w:t>
      </w:r>
    </w:p>
    <w:p w:rsidR="006F330A" w:rsidRPr="00535CF8" w:rsidRDefault="006F330A" w:rsidP="004D4D43">
      <w:pPr>
        <w:pStyle w:val="ListParagraph"/>
        <w:numPr>
          <w:ilvl w:val="0"/>
          <w:numId w:val="85"/>
        </w:numPr>
        <w:jc w:val="both"/>
        <w:rPr>
          <w:rFonts w:ascii="Times New Roman" w:hAnsi="Times New Roman" w:cs="Times New Roman"/>
          <w:sz w:val="24"/>
          <w:szCs w:val="24"/>
          <w:lang w:val="sr-Cyrl-BA"/>
        </w:rPr>
      </w:pPr>
      <w:r w:rsidRPr="00535CF8">
        <w:rPr>
          <w:rFonts w:ascii="Times New Roman" w:hAnsi="Times New Roman" w:cs="Times New Roman"/>
          <w:sz w:val="24"/>
          <w:szCs w:val="24"/>
          <w:lang w:val="sr-Cyrl-BA"/>
        </w:rPr>
        <w:t xml:space="preserve">Густина инфраструктуре и привредних објеката -  простор који је захваћен пожаром има карактертистику урбане средине са објектима спратности до четири и преко четири спрата као и неких индивидуалних стамбених објеката на км2  па процјењујемо отпорност по том сегменту као </w:t>
      </w:r>
      <w:r w:rsidRPr="00535CF8">
        <w:rPr>
          <w:rFonts w:ascii="Times New Roman" w:hAnsi="Times New Roman" w:cs="Times New Roman"/>
          <w:b/>
          <w:sz w:val="24"/>
          <w:szCs w:val="24"/>
          <w:lang w:val="sr-Cyrl-BA"/>
        </w:rPr>
        <w:t>средња (3);</w:t>
      </w:r>
    </w:p>
    <w:p w:rsidR="006F330A" w:rsidRPr="00535CF8" w:rsidRDefault="006F330A" w:rsidP="004D4D43">
      <w:pPr>
        <w:pStyle w:val="ListParagraph"/>
        <w:numPr>
          <w:ilvl w:val="0"/>
          <w:numId w:val="85"/>
        </w:numPr>
        <w:jc w:val="both"/>
        <w:rPr>
          <w:rFonts w:ascii="Times New Roman" w:hAnsi="Times New Roman" w:cs="Times New Roman"/>
          <w:sz w:val="24"/>
          <w:szCs w:val="24"/>
          <w:lang w:val="sr-Cyrl-BA"/>
        </w:rPr>
      </w:pPr>
      <w:r w:rsidRPr="00535CF8">
        <w:rPr>
          <w:rFonts w:ascii="Times New Roman" w:hAnsi="Times New Roman" w:cs="Times New Roman"/>
          <w:sz w:val="24"/>
          <w:szCs w:val="24"/>
          <w:lang w:val="sr-Cyrl-BA"/>
        </w:rPr>
        <w:t xml:space="preserve">Могућност генерисања других опасности -  оваква врста пожара се може вјероватно проширити на друге стамбене и индивидуалне стамбене објекте и изавати одређене посљедице па се може говорити да је отпорност по овом фактору </w:t>
      </w:r>
      <w:r w:rsidRPr="00535CF8">
        <w:rPr>
          <w:rFonts w:ascii="Times New Roman" w:hAnsi="Times New Roman" w:cs="Times New Roman"/>
          <w:b/>
          <w:sz w:val="24"/>
          <w:szCs w:val="24"/>
          <w:lang w:val="sr-Cyrl-BA"/>
        </w:rPr>
        <w:t>средња (3);</w:t>
      </w:r>
    </w:p>
    <w:p w:rsidR="006F330A" w:rsidRPr="00535CF8" w:rsidRDefault="006F330A" w:rsidP="004D4D43">
      <w:pPr>
        <w:pStyle w:val="ListParagraph"/>
        <w:numPr>
          <w:ilvl w:val="0"/>
          <w:numId w:val="85"/>
        </w:numPr>
        <w:jc w:val="both"/>
        <w:rPr>
          <w:rFonts w:ascii="Times New Roman" w:hAnsi="Times New Roman" w:cs="Times New Roman"/>
          <w:sz w:val="24"/>
          <w:szCs w:val="24"/>
          <w:lang w:val="sr-Cyrl-BA"/>
        </w:rPr>
      </w:pPr>
      <w:r w:rsidRPr="00535CF8">
        <w:rPr>
          <w:rFonts w:ascii="Times New Roman" w:hAnsi="Times New Roman" w:cs="Times New Roman"/>
          <w:sz w:val="24"/>
          <w:szCs w:val="24"/>
          <w:lang w:val="sr-Cyrl-BA"/>
        </w:rPr>
        <w:t>Заштита – у случају избијања пожара на стамбеним објектима јединица локалне самоуправе нема техничку ал</w:t>
      </w:r>
      <w:r w:rsidR="00535CF8">
        <w:rPr>
          <w:rFonts w:ascii="Times New Roman" w:hAnsi="Times New Roman" w:cs="Times New Roman"/>
          <w:sz w:val="24"/>
          <w:szCs w:val="24"/>
          <w:lang w:val="sr-Cyrl-BA"/>
        </w:rPr>
        <w:t>и има физичку заштиту у облику П</w:t>
      </w:r>
      <w:r w:rsidRPr="00535CF8">
        <w:rPr>
          <w:rFonts w:ascii="Times New Roman" w:hAnsi="Times New Roman" w:cs="Times New Roman"/>
          <w:sz w:val="24"/>
          <w:szCs w:val="24"/>
          <w:lang w:val="sr-Cyrl-BA"/>
        </w:rPr>
        <w:t xml:space="preserve">ВЈ те је по овом фактору отпорност </w:t>
      </w:r>
      <w:r w:rsidRPr="00535CF8">
        <w:rPr>
          <w:rFonts w:ascii="Times New Roman" w:hAnsi="Times New Roman" w:cs="Times New Roman"/>
          <w:b/>
          <w:sz w:val="24"/>
          <w:szCs w:val="24"/>
          <w:lang w:val="sr-Cyrl-BA"/>
        </w:rPr>
        <w:t>мала (2);</w:t>
      </w:r>
    </w:p>
    <w:p w:rsidR="006F330A" w:rsidRPr="00535CF8" w:rsidRDefault="006F330A" w:rsidP="004D4D43">
      <w:pPr>
        <w:pStyle w:val="ListParagraph"/>
        <w:numPr>
          <w:ilvl w:val="0"/>
          <w:numId w:val="85"/>
        </w:numPr>
        <w:jc w:val="both"/>
        <w:rPr>
          <w:rFonts w:ascii="Times New Roman" w:hAnsi="Times New Roman" w:cs="Times New Roman"/>
          <w:sz w:val="24"/>
          <w:szCs w:val="24"/>
          <w:lang w:val="sr-Cyrl-BA"/>
        </w:rPr>
      </w:pPr>
      <w:r w:rsidRPr="00535CF8">
        <w:rPr>
          <w:rFonts w:ascii="Times New Roman" w:hAnsi="Times New Roman" w:cs="Times New Roman"/>
          <w:sz w:val="24"/>
          <w:szCs w:val="24"/>
          <w:lang w:val="sr-Cyrl-BA"/>
        </w:rPr>
        <w:t>Постојање стручних служби – ј</w:t>
      </w:r>
      <w:r w:rsidR="00535CF8">
        <w:rPr>
          <w:rFonts w:ascii="Times New Roman" w:hAnsi="Times New Roman" w:cs="Times New Roman"/>
          <w:sz w:val="24"/>
          <w:szCs w:val="24"/>
          <w:lang w:val="sr-Cyrl-BA"/>
        </w:rPr>
        <w:t>единица локалне самоуправе има П</w:t>
      </w:r>
      <w:r w:rsidRPr="00535CF8">
        <w:rPr>
          <w:rFonts w:ascii="Times New Roman" w:hAnsi="Times New Roman" w:cs="Times New Roman"/>
          <w:sz w:val="24"/>
          <w:szCs w:val="24"/>
          <w:lang w:val="sr-Cyrl-BA"/>
        </w:rPr>
        <w:t xml:space="preserve">ВЈ, дом здравља, јединицу ЦЗ, полицијску </w:t>
      </w:r>
      <w:r w:rsidR="00535CF8">
        <w:rPr>
          <w:rFonts w:ascii="Times New Roman" w:hAnsi="Times New Roman" w:cs="Times New Roman"/>
          <w:sz w:val="24"/>
          <w:szCs w:val="24"/>
          <w:lang w:val="sr-Cyrl-BA"/>
        </w:rPr>
        <w:t>управу</w:t>
      </w:r>
      <w:r w:rsidRPr="00535CF8">
        <w:rPr>
          <w:rFonts w:ascii="Times New Roman" w:hAnsi="Times New Roman" w:cs="Times New Roman"/>
          <w:sz w:val="24"/>
          <w:szCs w:val="24"/>
          <w:lang w:val="sr-Cyrl-BA"/>
        </w:rPr>
        <w:t xml:space="preserve">, црвени крст и оне су у потпуности опремљене и попуњене људским капацитетима и исправним ТМС те је отпорност по овом фактору </w:t>
      </w:r>
      <w:r w:rsidRPr="00535CF8">
        <w:rPr>
          <w:rFonts w:ascii="Times New Roman" w:hAnsi="Times New Roman" w:cs="Times New Roman"/>
          <w:b/>
          <w:sz w:val="24"/>
          <w:szCs w:val="24"/>
          <w:lang w:val="sr-Cyrl-BA"/>
        </w:rPr>
        <w:t>велика (4).</w:t>
      </w:r>
    </w:p>
    <w:p w:rsidR="0058226C" w:rsidRPr="00E92CC9" w:rsidRDefault="006F330A" w:rsidP="00E92CC9">
      <w:pPr>
        <w:jc w:val="both"/>
        <w:rPr>
          <w:rFonts w:ascii="Times New Roman" w:hAnsi="Times New Roman" w:cs="Times New Roman"/>
          <w:sz w:val="24"/>
          <w:szCs w:val="24"/>
          <w:lang w:val="sr-Cyrl-BA"/>
        </w:rPr>
      </w:pPr>
      <w:r w:rsidRPr="00535CF8">
        <w:rPr>
          <w:rFonts w:ascii="Times New Roman" w:hAnsi="Times New Roman" w:cs="Times New Roman"/>
          <w:sz w:val="24"/>
          <w:szCs w:val="24"/>
          <w:lang w:val="sr-Cyrl-BA"/>
        </w:rPr>
        <w:t xml:space="preserve">Узимајући у обзир наведених шест фактора за процјену отпорности јединица локалне самоуправе процјењујемо да је отпорност </w:t>
      </w:r>
      <w:r w:rsidR="00535CF8">
        <w:rPr>
          <w:rFonts w:ascii="Times New Roman" w:hAnsi="Times New Roman" w:cs="Times New Roman"/>
          <w:sz w:val="24"/>
          <w:szCs w:val="24"/>
          <w:lang w:val="sr-Cyrl-BA"/>
        </w:rPr>
        <w:t>Града Градишка</w:t>
      </w:r>
      <w:r w:rsidRPr="00535CF8">
        <w:rPr>
          <w:rFonts w:ascii="Times New Roman" w:hAnsi="Times New Roman" w:cs="Times New Roman"/>
          <w:sz w:val="24"/>
          <w:szCs w:val="24"/>
          <w:lang w:val="sr-Cyrl-BA"/>
        </w:rPr>
        <w:t xml:space="preserve"> по питању пожара на стамбеним објектима </w:t>
      </w:r>
      <w:r w:rsidRPr="00535CF8">
        <w:rPr>
          <w:rFonts w:ascii="Times New Roman" w:hAnsi="Times New Roman" w:cs="Times New Roman"/>
          <w:b/>
          <w:sz w:val="24"/>
          <w:szCs w:val="24"/>
          <w:lang w:val="sr-Cyrl-BA"/>
        </w:rPr>
        <w:t>средња (3).</w:t>
      </w:r>
    </w:p>
    <w:p w:rsidR="0058226C" w:rsidRDefault="0058226C" w:rsidP="00535CF8">
      <w:pPr>
        <w:rPr>
          <w:rFonts w:ascii="Times New Roman" w:hAnsi="Times New Roman" w:cs="Times New Roman"/>
          <w:i/>
          <w:sz w:val="24"/>
          <w:szCs w:val="24"/>
          <w:lang w:val="sr-Latn-BA"/>
        </w:rPr>
      </w:pPr>
    </w:p>
    <w:p w:rsidR="006F330A" w:rsidRPr="00535CF8" w:rsidRDefault="006F330A" w:rsidP="00535CF8">
      <w:pPr>
        <w:rPr>
          <w:rFonts w:ascii="Times New Roman" w:hAnsi="Times New Roman" w:cs="Times New Roman"/>
          <w:i/>
          <w:sz w:val="24"/>
          <w:szCs w:val="24"/>
          <w:lang w:val="sr-Cyrl-BA"/>
        </w:rPr>
      </w:pPr>
      <w:r w:rsidRPr="00535CF8">
        <w:rPr>
          <w:rFonts w:ascii="Times New Roman" w:hAnsi="Times New Roman" w:cs="Times New Roman"/>
          <w:i/>
          <w:sz w:val="24"/>
          <w:szCs w:val="24"/>
          <w:lang w:val="sr-Cyrl-BA"/>
        </w:rPr>
        <w:t>Анализа штете</w:t>
      </w:r>
    </w:p>
    <w:p w:rsidR="006F330A" w:rsidRPr="00535CF8" w:rsidRDefault="006F330A" w:rsidP="00535CF8">
      <w:pPr>
        <w:jc w:val="both"/>
        <w:rPr>
          <w:rFonts w:ascii="Times New Roman" w:hAnsi="Times New Roman" w:cs="Times New Roman"/>
          <w:sz w:val="24"/>
          <w:szCs w:val="24"/>
          <w:lang w:val="sr-Cyrl-BA"/>
        </w:rPr>
      </w:pPr>
      <w:r w:rsidRPr="00535CF8">
        <w:rPr>
          <w:rFonts w:ascii="Times New Roman" w:hAnsi="Times New Roman" w:cs="Times New Roman"/>
          <w:sz w:val="24"/>
          <w:szCs w:val="24"/>
          <w:lang w:val="sr-Cyrl-BA"/>
        </w:rPr>
        <w:t>Штете настале по људе, економију/околину и друштвено/социјалне штете усљед пожара на стаменом објекту процјењујемо по сљедећем:</w:t>
      </w:r>
    </w:p>
    <w:p w:rsidR="006F330A" w:rsidRPr="00535CF8" w:rsidRDefault="006F330A" w:rsidP="004D4D43">
      <w:pPr>
        <w:pStyle w:val="ListParagraph"/>
        <w:numPr>
          <w:ilvl w:val="0"/>
          <w:numId w:val="85"/>
        </w:numPr>
        <w:jc w:val="both"/>
        <w:rPr>
          <w:rFonts w:ascii="Times New Roman" w:hAnsi="Times New Roman" w:cs="Times New Roman"/>
          <w:sz w:val="24"/>
          <w:szCs w:val="24"/>
          <w:lang w:val="sr-Cyrl-BA"/>
        </w:rPr>
      </w:pPr>
      <w:r w:rsidRPr="00535CF8">
        <w:rPr>
          <w:rFonts w:ascii="Times New Roman" w:hAnsi="Times New Roman" w:cs="Times New Roman"/>
          <w:sz w:val="24"/>
          <w:szCs w:val="24"/>
          <w:lang w:val="sr-Cyrl-BA"/>
        </w:rPr>
        <w:t xml:space="preserve">Штете по људе -  процјењујемо да би се у случају оваквог пожара могло говорити о евентуално мањем броју повријеђених лица, до 3, и исто тако мањем броју евакуисаних, те се штете могу окарактерисати као </w:t>
      </w:r>
      <w:r w:rsidRPr="00535CF8">
        <w:rPr>
          <w:rFonts w:ascii="Times New Roman" w:hAnsi="Times New Roman" w:cs="Times New Roman"/>
          <w:b/>
          <w:sz w:val="24"/>
          <w:szCs w:val="24"/>
          <w:lang w:val="sr-Cyrl-BA"/>
        </w:rPr>
        <w:t>мале (2);</w:t>
      </w:r>
    </w:p>
    <w:p w:rsidR="006F330A" w:rsidRPr="00535CF8" w:rsidRDefault="006F330A" w:rsidP="004D4D43">
      <w:pPr>
        <w:pStyle w:val="ListParagraph"/>
        <w:numPr>
          <w:ilvl w:val="0"/>
          <w:numId w:val="85"/>
        </w:numPr>
        <w:jc w:val="both"/>
        <w:rPr>
          <w:rFonts w:ascii="Times New Roman" w:hAnsi="Times New Roman" w:cs="Times New Roman"/>
          <w:sz w:val="24"/>
          <w:szCs w:val="24"/>
          <w:lang w:val="sr-Cyrl-BA"/>
        </w:rPr>
      </w:pPr>
      <w:r w:rsidRPr="00535CF8">
        <w:rPr>
          <w:rFonts w:ascii="Times New Roman" w:hAnsi="Times New Roman" w:cs="Times New Roman"/>
          <w:sz w:val="24"/>
          <w:szCs w:val="24"/>
          <w:lang w:val="sr-Cyrl-BA"/>
        </w:rPr>
        <w:t xml:space="preserve">Штете по економију/околину – процјењујемо да би штете у овом случају биле мање од 1% буџета јединице локалне самоуправе те се штете могу окарактерисати по овом фактору као </w:t>
      </w:r>
      <w:r w:rsidRPr="00535CF8">
        <w:rPr>
          <w:rFonts w:ascii="Times New Roman" w:hAnsi="Times New Roman" w:cs="Times New Roman"/>
          <w:b/>
          <w:sz w:val="24"/>
          <w:szCs w:val="24"/>
          <w:lang w:val="sr-Cyrl-BA"/>
        </w:rPr>
        <w:t>занемарљиве (1);</w:t>
      </w:r>
    </w:p>
    <w:p w:rsidR="006F330A" w:rsidRPr="00535CF8" w:rsidRDefault="006F330A" w:rsidP="004D4D43">
      <w:pPr>
        <w:pStyle w:val="ListParagraph"/>
        <w:numPr>
          <w:ilvl w:val="0"/>
          <w:numId w:val="85"/>
        </w:numPr>
        <w:jc w:val="both"/>
        <w:rPr>
          <w:rFonts w:ascii="Times New Roman" w:hAnsi="Times New Roman" w:cs="Times New Roman"/>
          <w:sz w:val="24"/>
          <w:szCs w:val="24"/>
          <w:lang w:val="sr-Cyrl-BA"/>
        </w:rPr>
      </w:pPr>
      <w:r w:rsidRPr="00535CF8">
        <w:rPr>
          <w:rFonts w:ascii="Times New Roman" w:hAnsi="Times New Roman" w:cs="Times New Roman"/>
          <w:sz w:val="24"/>
          <w:szCs w:val="24"/>
          <w:lang w:val="sr-Cyrl-BA"/>
        </w:rPr>
        <w:t xml:space="preserve">Штете по критичну инфраструктуру – процјењујемо да не би било штете по питању критичне инфраструктуре те се штете могу окарактерисати по овом фактору као </w:t>
      </w:r>
      <w:r w:rsidRPr="00535CF8">
        <w:rPr>
          <w:rFonts w:ascii="Times New Roman" w:hAnsi="Times New Roman" w:cs="Times New Roman"/>
          <w:b/>
          <w:sz w:val="24"/>
          <w:szCs w:val="24"/>
          <w:lang w:val="sr-Cyrl-BA"/>
        </w:rPr>
        <w:t>занемарљиве (1);</w:t>
      </w:r>
    </w:p>
    <w:p w:rsidR="006F330A" w:rsidRPr="00535CF8" w:rsidRDefault="006F330A" w:rsidP="004D4D43">
      <w:pPr>
        <w:pStyle w:val="ListParagraph"/>
        <w:numPr>
          <w:ilvl w:val="0"/>
          <w:numId w:val="85"/>
        </w:numPr>
        <w:jc w:val="both"/>
        <w:rPr>
          <w:rFonts w:ascii="Times New Roman" w:hAnsi="Times New Roman" w:cs="Times New Roman"/>
          <w:sz w:val="24"/>
          <w:szCs w:val="24"/>
          <w:lang w:val="sr-Cyrl-BA"/>
        </w:rPr>
      </w:pPr>
      <w:r w:rsidRPr="00535CF8">
        <w:rPr>
          <w:rFonts w:ascii="Times New Roman" w:hAnsi="Times New Roman" w:cs="Times New Roman"/>
          <w:sz w:val="24"/>
          <w:szCs w:val="24"/>
          <w:lang w:val="sr-Cyrl-BA"/>
        </w:rPr>
        <w:t xml:space="preserve">Штете на установама и грађевинама од јавног/друштвеног значаја – иако се ради о пожару на стамбеним објктима штете се могу окарактерисати по овом фактору као </w:t>
      </w:r>
      <w:r w:rsidRPr="00535CF8">
        <w:rPr>
          <w:rFonts w:ascii="Times New Roman" w:hAnsi="Times New Roman" w:cs="Times New Roman"/>
          <w:b/>
          <w:sz w:val="24"/>
          <w:szCs w:val="24"/>
          <w:lang w:val="sr-Cyrl-BA"/>
        </w:rPr>
        <w:t>занемарљиве (1);</w:t>
      </w:r>
    </w:p>
    <w:p w:rsidR="006F330A" w:rsidRPr="00535CF8" w:rsidRDefault="006F330A" w:rsidP="004D4D43">
      <w:pPr>
        <w:pStyle w:val="ListParagraph"/>
        <w:numPr>
          <w:ilvl w:val="0"/>
          <w:numId w:val="85"/>
        </w:numPr>
        <w:jc w:val="both"/>
        <w:rPr>
          <w:rFonts w:ascii="Times New Roman" w:hAnsi="Times New Roman" w:cs="Times New Roman"/>
          <w:sz w:val="24"/>
          <w:szCs w:val="24"/>
          <w:lang w:val="sr-Cyrl-BA"/>
        </w:rPr>
      </w:pPr>
      <w:r w:rsidRPr="00535CF8">
        <w:rPr>
          <w:rFonts w:ascii="Times New Roman" w:hAnsi="Times New Roman" w:cs="Times New Roman"/>
          <w:sz w:val="24"/>
          <w:szCs w:val="24"/>
          <w:lang w:val="sr-Cyrl-BA"/>
        </w:rPr>
        <w:lastRenderedPageBreak/>
        <w:t xml:space="preserve">Штете по друштвено/социјално стање у једнииц локалне самоуправе -  из штета по критичну инфраструктуру и штете на јавним /друштвеним установама процјењујемо да је штета по овом фактору </w:t>
      </w:r>
      <w:r w:rsidRPr="00535CF8">
        <w:rPr>
          <w:rFonts w:ascii="Times New Roman" w:hAnsi="Times New Roman" w:cs="Times New Roman"/>
          <w:b/>
          <w:sz w:val="24"/>
          <w:szCs w:val="24"/>
          <w:lang w:val="sr-Cyrl-BA"/>
        </w:rPr>
        <w:t>занемарљива (1).</w:t>
      </w:r>
    </w:p>
    <w:p w:rsidR="006F330A" w:rsidRPr="00535CF8" w:rsidRDefault="006F330A" w:rsidP="00535CF8">
      <w:pPr>
        <w:jc w:val="both"/>
        <w:rPr>
          <w:rFonts w:ascii="Times New Roman" w:hAnsi="Times New Roman" w:cs="Times New Roman"/>
          <w:b/>
          <w:sz w:val="24"/>
          <w:szCs w:val="24"/>
          <w:lang w:val="sr-Cyrl-BA"/>
        </w:rPr>
      </w:pPr>
      <w:r w:rsidRPr="00535CF8">
        <w:rPr>
          <w:rFonts w:ascii="Times New Roman" w:hAnsi="Times New Roman" w:cs="Times New Roman"/>
          <w:sz w:val="24"/>
          <w:szCs w:val="24"/>
          <w:lang w:val="sr-Cyrl-BA"/>
        </w:rPr>
        <w:t xml:space="preserve">Гледајући свеукупне штете у јединици локалне самоуправе (људи, економија/околина и друштвено/социјалне) </w:t>
      </w:r>
      <w:r w:rsidR="00BD0FE3">
        <w:rPr>
          <w:rFonts w:ascii="Times New Roman" w:hAnsi="Times New Roman" w:cs="Times New Roman"/>
          <w:sz w:val="24"/>
          <w:szCs w:val="24"/>
          <w:lang w:val="sr-Cyrl-BA"/>
        </w:rPr>
        <w:t>процјењујемо</w:t>
      </w:r>
      <w:r w:rsidRPr="00535CF8">
        <w:rPr>
          <w:rFonts w:ascii="Times New Roman" w:hAnsi="Times New Roman" w:cs="Times New Roman"/>
          <w:sz w:val="24"/>
          <w:szCs w:val="24"/>
          <w:lang w:val="sr-Cyrl-BA"/>
        </w:rPr>
        <w:t xml:space="preserve"> да су штете за јединицу локалне самоуправе од пожара на стамбеним објектима </w:t>
      </w:r>
      <w:r w:rsidRPr="00535CF8">
        <w:rPr>
          <w:rFonts w:ascii="Times New Roman" w:hAnsi="Times New Roman" w:cs="Times New Roman"/>
          <w:b/>
          <w:sz w:val="24"/>
          <w:szCs w:val="24"/>
          <w:lang w:val="sr-Cyrl-BA"/>
        </w:rPr>
        <w:t>занемарљиве (1).</w:t>
      </w:r>
    </w:p>
    <w:p w:rsidR="00535CF8" w:rsidRDefault="00535CF8" w:rsidP="00535CF8">
      <w:pPr>
        <w:rPr>
          <w:rFonts w:ascii="Times New Roman" w:hAnsi="Times New Roman" w:cs="Times New Roman"/>
          <w:i/>
          <w:sz w:val="24"/>
          <w:szCs w:val="24"/>
          <w:lang w:val="sr-Cyrl-BA"/>
        </w:rPr>
      </w:pPr>
    </w:p>
    <w:p w:rsidR="006F330A" w:rsidRPr="00535CF8" w:rsidRDefault="006F330A" w:rsidP="00535CF8">
      <w:pPr>
        <w:rPr>
          <w:rFonts w:ascii="Times New Roman" w:hAnsi="Times New Roman" w:cs="Times New Roman"/>
          <w:i/>
          <w:sz w:val="24"/>
          <w:szCs w:val="24"/>
          <w:lang w:val="sr-Cyrl-BA"/>
        </w:rPr>
      </w:pPr>
      <w:r w:rsidRPr="00535CF8">
        <w:rPr>
          <w:rFonts w:ascii="Times New Roman" w:hAnsi="Times New Roman" w:cs="Times New Roman"/>
          <w:i/>
          <w:sz w:val="24"/>
          <w:szCs w:val="24"/>
          <w:lang w:val="sr-Cyrl-BA"/>
        </w:rPr>
        <w:t>Анализа свеукупних посљедица</w:t>
      </w:r>
    </w:p>
    <w:p w:rsidR="006F330A" w:rsidRPr="00535CF8" w:rsidRDefault="006F330A" w:rsidP="00535CF8">
      <w:pPr>
        <w:jc w:val="both"/>
        <w:rPr>
          <w:rFonts w:ascii="Times New Roman" w:hAnsi="Times New Roman" w:cs="Times New Roman"/>
          <w:sz w:val="24"/>
          <w:szCs w:val="24"/>
          <w:lang w:val="sr-Cyrl-BA"/>
        </w:rPr>
      </w:pPr>
      <w:r w:rsidRPr="00535CF8">
        <w:rPr>
          <w:rFonts w:ascii="Times New Roman" w:hAnsi="Times New Roman" w:cs="Times New Roman"/>
          <w:sz w:val="24"/>
          <w:szCs w:val="24"/>
          <w:lang w:val="sr-Cyrl-BA"/>
        </w:rPr>
        <w:t xml:space="preserve">У случају пожара на стамбеним објектима, а узимајући у обзир да је отпорност </w:t>
      </w:r>
      <w:r w:rsidRPr="00535CF8">
        <w:rPr>
          <w:rFonts w:ascii="Times New Roman" w:hAnsi="Times New Roman" w:cs="Times New Roman"/>
          <w:b/>
          <w:sz w:val="24"/>
          <w:szCs w:val="24"/>
          <w:lang w:val="sr-Cyrl-BA"/>
        </w:rPr>
        <w:t>средња (3)</w:t>
      </w:r>
      <w:r w:rsidRPr="00535CF8">
        <w:rPr>
          <w:rFonts w:ascii="Times New Roman" w:hAnsi="Times New Roman" w:cs="Times New Roman"/>
          <w:sz w:val="24"/>
          <w:szCs w:val="24"/>
          <w:lang w:val="sr-Cyrl-BA"/>
        </w:rPr>
        <w:t xml:space="preserve"> и штете које при томе настају по људе, економију/околину и друштвено/социјално стање у општини </w:t>
      </w:r>
      <w:r w:rsidRPr="00535CF8">
        <w:rPr>
          <w:rFonts w:ascii="Times New Roman" w:hAnsi="Times New Roman" w:cs="Times New Roman"/>
          <w:b/>
          <w:sz w:val="24"/>
          <w:szCs w:val="24"/>
          <w:lang w:val="sr-Cyrl-BA"/>
        </w:rPr>
        <w:t>занемарљиве (1),</w:t>
      </w:r>
      <w:r w:rsidRPr="00535CF8">
        <w:rPr>
          <w:rFonts w:ascii="Times New Roman" w:hAnsi="Times New Roman" w:cs="Times New Roman"/>
          <w:sz w:val="24"/>
          <w:szCs w:val="24"/>
          <w:lang w:val="sr-Cyrl-BA"/>
        </w:rPr>
        <w:t xml:space="preserve"> процјењујемо да су посљедице по </w:t>
      </w:r>
      <w:r w:rsidR="00535CF8">
        <w:rPr>
          <w:rFonts w:ascii="Times New Roman" w:hAnsi="Times New Roman" w:cs="Times New Roman"/>
          <w:sz w:val="24"/>
          <w:szCs w:val="24"/>
          <w:lang w:val="sr-Cyrl-BA"/>
        </w:rPr>
        <w:t xml:space="preserve">Град Градишка </w:t>
      </w:r>
      <w:r w:rsidRPr="00535CF8">
        <w:rPr>
          <w:rFonts w:ascii="Times New Roman" w:hAnsi="Times New Roman" w:cs="Times New Roman"/>
          <w:b/>
          <w:sz w:val="24"/>
          <w:szCs w:val="24"/>
          <w:lang w:val="sr-Cyrl-BA"/>
        </w:rPr>
        <w:t>минималне (1)</w:t>
      </w:r>
      <w:r w:rsidRPr="00535CF8">
        <w:rPr>
          <w:rFonts w:ascii="Times New Roman" w:hAnsi="Times New Roman" w:cs="Times New Roman"/>
          <w:sz w:val="24"/>
          <w:szCs w:val="24"/>
          <w:lang w:val="sr-Cyrl-BA"/>
        </w:rPr>
        <w:t xml:space="preserve"> односно минималан утицај на људе, околину и КИ и минимална штета.</w:t>
      </w:r>
    </w:p>
    <w:p w:rsidR="00535CF8" w:rsidRDefault="00535CF8" w:rsidP="00535CF8">
      <w:pPr>
        <w:rPr>
          <w:rFonts w:ascii="Times New Roman" w:hAnsi="Times New Roman" w:cs="Times New Roman"/>
          <w:i/>
          <w:sz w:val="24"/>
          <w:szCs w:val="24"/>
          <w:lang w:val="sr-Cyrl-BA"/>
        </w:rPr>
      </w:pPr>
    </w:p>
    <w:p w:rsidR="006F330A" w:rsidRPr="00535CF8" w:rsidRDefault="006F330A" w:rsidP="00535CF8">
      <w:pPr>
        <w:rPr>
          <w:rFonts w:ascii="Times New Roman" w:hAnsi="Times New Roman" w:cs="Times New Roman"/>
          <w:i/>
          <w:sz w:val="24"/>
          <w:szCs w:val="24"/>
          <w:lang w:val="sr-Cyrl-BA"/>
        </w:rPr>
      </w:pPr>
      <w:r w:rsidRPr="00535CF8">
        <w:rPr>
          <w:rFonts w:ascii="Times New Roman" w:hAnsi="Times New Roman" w:cs="Times New Roman"/>
          <w:i/>
          <w:sz w:val="24"/>
          <w:szCs w:val="24"/>
          <w:lang w:val="sr-Cyrl-BA"/>
        </w:rPr>
        <w:t>Анализа посљедица по штићене вриједности</w:t>
      </w:r>
    </w:p>
    <w:p w:rsidR="006F330A" w:rsidRPr="00535CF8" w:rsidRDefault="006F330A" w:rsidP="00535CF8">
      <w:pPr>
        <w:jc w:val="both"/>
        <w:rPr>
          <w:rFonts w:ascii="Times New Roman" w:hAnsi="Times New Roman" w:cs="Times New Roman"/>
          <w:sz w:val="24"/>
          <w:szCs w:val="24"/>
          <w:lang w:val="sr-Cyrl-BA"/>
        </w:rPr>
      </w:pPr>
      <w:r w:rsidRPr="00535CF8">
        <w:rPr>
          <w:rFonts w:ascii="Times New Roman" w:hAnsi="Times New Roman" w:cs="Times New Roman"/>
          <w:sz w:val="24"/>
          <w:szCs w:val="24"/>
          <w:lang w:val="sr-Cyrl-BA"/>
        </w:rPr>
        <w:t>Поред генерално сагледаних посљедица процјењујемо посљедице и по штићене вриједности како слиједи:</w:t>
      </w:r>
    </w:p>
    <w:p w:rsidR="006F330A" w:rsidRPr="00535CF8" w:rsidRDefault="006F330A" w:rsidP="004D4D43">
      <w:pPr>
        <w:pStyle w:val="ListParagraph"/>
        <w:numPr>
          <w:ilvl w:val="0"/>
          <w:numId w:val="85"/>
        </w:numPr>
        <w:jc w:val="both"/>
        <w:rPr>
          <w:rFonts w:ascii="Times New Roman" w:hAnsi="Times New Roman" w:cs="Times New Roman"/>
          <w:sz w:val="24"/>
          <w:szCs w:val="24"/>
          <w:lang w:val="sr-Cyrl-BA"/>
        </w:rPr>
      </w:pPr>
      <w:r w:rsidRPr="00535CF8">
        <w:rPr>
          <w:rFonts w:ascii="Times New Roman" w:hAnsi="Times New Roman" w:cs="Times New Roman"/>
          <w:sz w:val="24"/>
          <w:szCs w:val="24"/>
          <w:lang w:val="sr-Cyrl-BA"/>
        </w:rPr>
        <w:t xml:space="preserve">Посљедице по људе -  имајући у виду процјењену отпорност јединице локалне самоуправе која је </w:t>
      </w:r>
      <w:r w:rsidRPr="00535CF8">
        <w:rPr>
          <w:rFonts w:ascii="Times New Roman" w:hAnsi="Times New Roman" w:cs="Times New Roman"/>
          <w:b/>
          <w:sz w:val="24"/>
          <w:szCs w:val="24"/>
          <w:lang w:val="sr-Cyrl-BA"/>
        </w:rPr>
        <w:t>средња (3)</w:t>
      </w:r>
      <w:r w:rsidRPr="00535CF8">
        <w:rPr>
          <w:rFonts w:ascii="Times New Roman" w:hAnsi="Times New Roman" w:cs="Times New Roman"/>
          <w:sz w:val="24"/>
          <w:szCs w:val="24"/>
          <w:lang w:val="sr-Cyrl-BA"/>
        </w:rPr>
        <w:t xml:space="preserve"> и штету која се процјењује по ову штићену вриједност као </w:t>
      </w:r>
      <w:r w:rsidRPr="00535CF8">
        <w:rPr>
          <w:rFonts w:ascii="Times New Roman" w:hAnsi="Times New Roman" w:cs="Times New Roman"/>
          <w:b/>
          <w:sz w:val="24"/>
          <w:szCs w:val="24"/>
          <w:lang w:val="sr-Cyrl-BA"/>
        </w:rPr>
        <w:t>мала (2)</w:t>
      </w:r>
      <w:r w:rsidRPr="00535CF8">
        <w:rPr>
          <w:rFonts w:ascii="Times New Roman" w:hAnsi="Times New Roman" w:cs="Times New Roman"/>
          <w:sz w:val="24"/>
          <w:szCs w:val="24"/>
          <w:lang w:val="sr-Cyrl-BA"/>
        </w:rPr>
        <w:t xml:space="preserve"> посљедице су </w:t>
      </w:r>
      <w:r w:rsidRPr="00535CF8">
        <w:rPr>
          <w:rFonts w:ascii="Times New Roman" w:hAnsi="Times New Roman" w:cs="Times New Roman"/>
          <w:b/>
          <w:sz w:val="24"/>
          <w:szCs w:val="24"/>
          <w:lang w:val="sr-Cyrl-BA"/>
        </w:rPr>
        <w:t>мала (2)</w:t>
      </w:r>
      <w:r w:rsidRPr="00535CF8">
        <w:rPr>
          <w:rFonts w:ascii="Times New Roman" w:hAnsi="Times New Roman" w:cs="Times New Roman"/>
          <w:sz w:val="24"/>
          <w:szCs w:val="24"/>
          <w:lang w:val="sr-Cyrl-BA"/>
        </w:rPr>
        <w:t>;</w:t>
      </w:r>
    </w:p>
    <w:p w:rsidR="006F330A" w:rsidRPr="00535CF8" w:rsidRDefault="006F330A" w:rsidP="004D4D43">
      <w:pPr>
        <w:pStyle w:val="ListParagraph"/>
        <w:numPr>
          <w:ilvl w:val="0"/>
          <w:numId w:val="85"/>
        </w:numPr>
        <w:jc w:val="both"/>
        <w:rPr>
          <w:rFonts w:ascii="Times New Roman" w:hAnsi="Times New Roman" w:cs="Times New Roman"/>
          <w:sz w:val="24"/>
          <w:szCs w:val="24"/>
          <w:lang w:val="sr-Cyrl-BA"/>
        </w:rPr>
      </w:pPr>
      <w:r w:rsidRPr="00535CF8">
        <w:rPr>
          <w:rFonts w:ascii="Times New Roman" w:hAnsi="Times New Roman" w:cs="Times New Roman"/>
          <w:sz w:val="24"/>
          <w:szCs w:val="24"/>
          <w:lang w:val="sr-Cyrl-BA"/>
        </w:rPr>
        <w:t xml:space="preserve">Посљедице по економију и околину - имајући у виду процјењену отпорност јединице локалне самоуправе која је </w:t>
      </w:r>
      <w:r w:rsidRPr="00535CF8">
        <w:rPr>
          <w:rFonts w:ascii="Times New Roman" w:hAnsi="Times New Roman" w:cs="Times New Roman"/>
          <w:b/>
          <w:sz w:val="24"/>
          <w:szCs w:val="24"/>
          <w:lang w:val="sr-Cyrl-BA"/>
        </w:rPr>
        <w:t>средња (3)</w:t>
      </w:r>
      <w:r w:rsidRPr="00535CF8">
        <w:rPr>
          <w:rFonts w:ascii="Times New Roman" w:hAnsi="Times New Roman" w:cs="Times New Roman"/>
          <w:sz w:val="24"/>
          <w:szCs w:val="24"/>
          <w:lang w:val="sr-Cyrl-BA"/>
        </w:rPr>
        <w:t xml:space="preserve"> и штету која се процјењује по ову штићену вриједност као </w:t>
      </w:r>
      <w:r w:rsidRPr="00535CF8">
        <w:rPr>
          <w:rFonts w:ascii="Times New Roman" w:hAnsi="Times New Roman" w:cs="Times New Roman"/>
          <w:b/>
          <w:sz w:val="24"/>
          <w:szCs w:val="24"/>
          <w:lang w:val="sr-Cyrl-BA"/>
        </w:rPr>
        <w:t>занемарљива (1)</w:t>
      </w:r>
      <w:r w:rsidRPr="00535CF8">
        <w:rPr>
          <w:rFonts w:ascii="Times New Roman" w:hAnsi="Times New Roman" w:cs="Times New Roman"/>
          <w:sz w:val="24"/>
          <w:szCs w:val="24"/>
          <w:lang w:val="sr-Cyrl-BA"/>
        </w:rPr>
        <w:t xml:space="preserve"> посљедице су </w:t>
      </w:r>
      <w:r w:rsidRPr="00535CF8">
        <w:rPr>
          <w:rFonts w:ascii="Times New Roman" w:hAnsi="Times New Roman" w:cs="Times New Roman"/>
          <w:b/>
          <w:sz w:val="24"/>
          <w:szCs w:val="24"/>
          <w:lang w:val="sr-Cyrl-BA"/>
        </w:rPr>
        <w:t>минималне (1)</w:t>
      </w:r>
      <w:r w:rsidRPr="00535CF8">
        <w:rPr>
          <w:rFonts w:ascii="Times New Roman" w:hAnsi="Times New Roman" w:cs="Times New Roman"/>
          <w:sz w:val="24"/>
          <w:szCs w:val="24"/>
          <w:lang w:val="sr-Cyrl-BA"/>
        </w:rPr>
        <w:t>;</w:t>
      </w:r>
    </w:p>
    <w:p w:rsidR="006F330A" w:rsidRPr="00535CF8" w:rsidRDefault="006F330A" w:rsidP="004D4D43">
      <w:pPr>
        <w:pStyle w:val="ListParagraph"/>
        <w:numPr>
          <w:ilvl w:val="0"/>
          <w:numId w:val="85"/>
        </w:numPr>
        <w:jc w:val="both"/>
        <w:rPr>
          <w:rFonts w:ascii="Times New Roman" w:hAnsi="Times New Roman" w:cs="Times New Roman"/>
          <w:sz w:val="24"/>
          <w:szCs w:val="24"/>
          <w:lang w:val="sr-Cyrl-BA"/>
        </w:rPr>
      </w:pPr>
      <w:r w:rsidRPr="00535CF8">
        <w:rPr>
          <w:rFonts w:ascii="Times New Roman" w:hAnsi="Times New Roman" w:cs="Times New Roman"/>
          <w:sz w:val="24"/>
          <w:szCs w:val="24"/>
          <w:lang w:val="sr-Cyrl-BA"/>
        </w:rPr>
        <w:t xml:space="preserve">Друштвено/социјална стабилност - имајући у виду процјењену отпорност јединице локалне самоуправе која је </w:t>
      </w:r>
      <w:r w:rsidRPr="00535CF8">
        <w:rPr>
          <w:rFonts w:ascii="Times New Roman" w:hAnsi="Times New Roman" w:cs="Times New Roman"/>
          <w:b/>
          <w:sz w:val="24"/>
          <w:szCs w:val="24"/>
          <w:lang w:val="sr-Cyrl-BA"/>
        </w:rPr>
        <w:t>средња (3)</w:t>
      </w:r>
      <w:r w:rsidRPr="00535CF8">
        <w:rPr>
          <w:rFonts w:ascii="Times New Roman" w:hAnsi="Times New Roman" w:cs="Times New Roman"/>
          <w:sz w:val="24"/>
          <w:szCs w:val="24"/>
          <w:lang w:val="sr-Cyrl-BA"/>
        </w:rPr>
        <w:t xml:space="preserve"> и штету која се процјењује по ову штићену вриједност као </w:t>
      </w:r>
      <w:r w:rsidRPr="00535CF8">
        <w:rPr>
          <w:rFonts w:ascii="Times New Roman" w:hAnsi="Times New Roman" w:cs="Times New Roman"/>
          <w:b/>
          <w:sz w:val="24"/>
          <w:szCs w:val="24"/>
          <w:lang w:val="sr-Cyrl-BA"/>
        </w:rPr>
        <w:t>занемарљиве (1)</w:t>
      </w:r>
      <w:r w:rsidRPr="00535CF8">
        <w:rPr>
          <w:rFonts w:ascii="Times New Roman" w:hAnsi="Times New Roman" w:cs="Times New Roman"/>
          <w:sz w:val="24"/>
          <w:szCs w:val="24"/>
          <w:lang w:val="sr-Cyrl-BA"/>
        </w:rPr>
        <w:t xml:space="preserve"> посљедице су </w:t>
      </w:r>
      <w:r w:rsidRPr="00535CF8">
        <w:rPr>
          <w:rFonts w:ascii="Times New Roman" w:hAnsi="Times New Roman" w:cs="Times New Roman"/>
          <w:b/>
          <w:sz w:val="24"/>
          <w:szCs w:val="24"/>
          <w:lang w:val="sr-Cyrl-BA"/>
        </w:rPr>
        <w:t>минималне (1)</w:t>
      </w:r>
      <w:r w:rsidRPr="00535CF8">
        <w:rPr>
          <w:rFonts w:ascii="Times New Roman" w:hAnsi="Times New Roman" w:cs="Times New Roman"/>
          <w:sz w:val="24"/>
          <w:szCs w:val="24"/>
          <w:lang w:val="sr-Cyrl-BA"/>
        </w:rPr>
        <w:t>;</w:t>
      </w:r>
    </w:p>
    <w:p w:rsidR="00535CF8" w:rsidRDefault="00535CF8" w:rsidP="00535CF8">
      <w:pPr>
        <w:rPr>
          <w:rFonts w:ascii="Times New Roman" w:hAnsi="Times New Roman" w:cs="Times New Roman"/>
          <w:i/>
          <w:sz w:val="24"/>
          <w:szCs w:val="24"/>
          <w:lang w:val="sr-Cyrl-BA"/>
        </w:rPr>
      </w:pPr>
    </w:p>
    <w:p w:rsidR="006F330A" w:rsidRPr="00535CF8" w:rsidRDefault="006F330A" w:rsidP="00535CF8">
      <w:pPr>
        <w:rPr>
          <w:rFonts w:ascii="Times New Roman" w:hAnsi="Times New Roman" w:cs="Times New Roman"/>
          <w:i/>
          <w:sz w:val="24"/>
          <w:szCs w:val="24"/>
          <w:lang w:val="sr-Cyrl-BA"/>
        </w:rPr>
      </w:pPr>
      <w:r w:rsidRPr="00535CF8">
        <w:rPr>
          <w:rFonts w:ascii="Times New Roman" w:hAnsi="Times New Roman" w:cs="Times New Roman"/>
          <w:i/>
          <w:sz w:val="24"/>
          <w:szCs w:val="24"/>
          <w:lang w:val="sr-Cyrl-BA"/>
        </w:rPr>
        <w:t>Процјена ризика</w:t>
      </w:r>
    </w:p>
    <w:p w:rsidR="006F330A" w:rsidRDefault="006F330A" w:rsidP="00535CF8">
      <w:pPr>
        <w:jc w:val="both"/>
        <w:rPr>
          <w:rFonts w:ascii="Times New Roman" w:hAnsi="Times New Roman" w:cs="Times New Roman"/>
          <w:sz w:val="24"/>
          <w:szCs w:val="24"/>
          <w:lang w:val="sr-Latn-BA"/>
        </w:rPr>
      </w:pPr>
      <w:r w:rsidRPr="00535CF8">
        <w:rPr>
          <w:rFonts w:ascii="Times New Roman" w:hAnsi="Times New Roman" w:cs="Times New Roman"/>
          <w:sz w:val="24"/>
          <w:szCs w:val="24"/>
          <w:lang w:val="sr-Cyrl-BA"/>
        </w:rPr>
        <w:t>У складу са процјенама штете и посљедица пожара на стамбеним објектима процјењујемо да је ризик по људе, економију/околину и друштвено/социјалну стабилност како је дато у сљедећим матрицама ризика:</w:t>
      </w:r>
    </w:p>
    <w:p w:rsidR="0037549B" w:rsidRPr="0058226C" w:rsidRDefault="0037549B" w:rsidP="00535CF8">
      <w:pPr>
        <w:jc w:val="both"/>
        <w:rPr>
          <w:rFonts w:ascii="Times New Roman" w:hAnsi="Times New Roman" w:cs="Times New Roman"/>
          <w:sz w:val="24"/>
          <w:szCs w:val="24"/>
          <w:lang w:val="sr-Latn-BA"/>
        </w:rPr>
      </w:pPr>
    </w:p>
    <w:tbl>
      <w:tblPr>
        <w:tblW w:w="5000" w:type="pct"/>
        <w:tblLook w:val="04A0"/>
      </w:tblPr>
      <w:tblGrid>
        <w:gridCol w:w="3096"/>
        <w:gridCol w:w="3095"/>
        <w:gridCol w:w="3095"/>
      </w:tblGrid>
      <w:tr w:rsidR="006F330A" w:rsidRPr="00984FCC" w:rsidTr="006F330A">
        <w:tc>
          <w:tcPr>
            <w:tcW w:w="1705" w:type="pct"/>
            <w:shd w:val="clear" w:color="auto" w:fill="auto"/>
            <w:vAlign w:val="center"/>
          </w:tcPr>
          <w:p w:rsidR="006F330A" w:rsidRPr="00984FCC" w:rsidRDefault="006F330A" w:rsidP="00175664">
            <w:pPr>
              <w:ind w:left="284"/>
              <w:jc w:val="center"/>
              <w:rPr>
                <w:rFonts w:ascii="Times New Roman" w:hAnsi="Times New Roman" w:cs="Times New Roman"/>
                <w:lang w:val="sr-Cyrl-BA"/>
              </w:rPr>
            </w:pPr>
            <w:r w:rsidRPr="00984FCC">
              <w:rPr>
                <w:rFonts w:ascii="Times New Roman" w:hAnsi="Times New Roman" w:cs="Times New Roman"/>
                <w:lang w:val="sr-Cyrl-BA"/>
              </w:rPr>
              <w:t>Ризик по људе</w:t>
            </w:r>
          </w:p>
        </w:tc>
        <w:tc>
          <w:tcPr>
            <w:tcW w:w="1647" w:type="pct"/>
            <w:shd w:val="clear" w:color="auto" w:fill="auto"/>
            <w:vAlign w:val="center"/>
          </w:tcPr>
          <w:p w:rsidR="006F330A" w:rsidRPr="00984FCC" w:rsidRDefault="006F330A" w:rsidP="00175664">
            <w:pPr>
              <w:jc w:val="center"/>
              <w:rPr>
                <w:rFonts w:ascii="Times New Roman" w:hAnsi="Times New Roman" w:cs="Times New Roman"/>
                <w:lang w:val="sr-Cyrl-BA"/>
              </w:rPr>
            </w:pPr>
            <w:r w:rsidRPr="00984FCC">
              <w:rPr>
                <w:rFonts w:ascii="Times New Roman" w:hAnsi="Times New Roman" w:cs="Times New Roman"/>
                <w:lang w:val="sr-Cyrl-BA"/>
              </w:rPr>
              <w:t>Ризик по економију/околину</w:t>
            </w:r>
          </w:p>
        </w:tc>
        <w:tc>
          <w:tcPr>
            <w:tcW w:w="1648" w:type="pct"/>
            <w:shd w:val="clear" w:color="auto" w:fill="auto"/>
            <w:vAlign w:val="center"/>
          </w:tcPr>
          <w:p w:rsidR="006F330A" w:rsidRPr="00984FCC" w:rsidRDefault="006F330A" w:rsidP="00175664">
            <w:pPr>
              <w:ind w:left="181"/>
              <w:jc w:val="center"/>
              <w:rPr>
                <w:rFonts w:ascii="Times New Roman" w:hAnsi="Times New Roman" w:cs="Times New Roman"/>
                <w:lang w:val="sr-Cyrl-BA"/>
              </w:rPr>
            </w:pPr>
            <w:r w:rsidRPr="00984FCC">
              <w:rPr>
                <w:rFonts w:ascii="Times New Roman" w:hAnsi="Times New Roman" w:cs="Times New Roman"/>
                <w:lang w:val="sr-Cyrl-BA"/>
              </w:rPr>
              <w:t>Друштвено/социјална стабилност</w:t>
            </w:r>
          </w:p>
        </w:tc>
      </w:tr>
      <w:tr w:rsidR="006F330A" w:rsidRPr="00984FCC" w:rsidTr="006F330A">
        <w:tc>
          <w:tcPr>
            <w:tcW w:w="1705" w:type="pct"/>
            <w:shd w:val="clear" w:color="auto" w:fill="auto"/>
          </w:tcPr>
          <w:p w:rsidR="006F330A" w:rsidRPr="00984FCC" w:rsidRDefault="006F330A" w:rsidP="006F330A">
            <w:pPr>
              <w:rPr>
                <w:rFonts w:ascii="Times New Roman" w:hAnsi="Times New Roman" w:cs="Times New Roman"/>
                <w:lang w:val="sr-Cyrl-BA"/>
              </w:rPr>
            </w:pPr>
          </w:p>
          <w:tbl>
            <w:tblP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535CF8" w:rsidRPr="00984FCC" w:rsidTr="00175664">
              <w:trPr>
                <w:trHeight w:val="267"/>
              </w:trPr>
              <w:tc>
                <w:tcPr>
                  <w:tcW w:w="506" w:type="dxa"/>
                  <w:vMerge w:val="restart"/>
                  <w:tcBorders>
                    <w:top w:val="nil"/>
                    <w:left w:val="nil"/>
                    <w:right w:val="single" w:sz="4" w:space="0" w:color="auto"/>
                  </w:tcBorders>
                  <w:shd w:val="clear" w:color="auto" w:fill="auto"/>
                  <w:textDirection w:val="btLr"/>
                  <w:vAlign w:val="center"/>
                </w:tcPr>
                <w:p w:rsidR="00535CF8" w:rsidRPr="00535CF8" w:rsidRDefault="00535CF8" w:rsidP="006F330A">
                  <w:pPr>
                    <w:ind w:right="113"/>
                    <w:rPr>
                      <w:rFonts w:ascii="Times New Roman" w:hAnsi="Times New Roman" w:cs="Times New Roman"/>
                      <w:b/>
                      <w:sz w:val="18"/>
                      <w:szCs w:val="18"/>
                      <w:lang w:val="sr-Cyrl-BA"/>
                    </w:rPr>
                  </w:pPr>
                  <w:r w:rsidRPr="00535CF8">
                    <w:rPr>
                      <w:rFonts w:ascii="Times New Roman" w:hAnsi="Times New Roman" w:cs="Times New Roman"/>
                      <w:b/>
                      <w:sz w:val="18"/>
                      <w:szCs w:val="18"/>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35CF8" w:rsidRPr="00984FCC" w:rsidRDefault="00535CF8"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35CF8" w:rsidRPr="00984FCC" w:rsidRDefault="00535CF8"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535CF8" w:rsidRPr="00984FCC" w:rsidRDefault="00535CF8"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535CF8" w:rsidRPr="00984FCC" w:rsidRDefault="00535CF8"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535CF8" w:rsidRPr="00984FCC" w:rsidRDefault="00535CF8" w:rsidP="006F330A">
                  <w:pPr>
                    <w:rPr>
                      <w:rFonts w:ascii="Times New Roman" w:hAnsi="Times New Roman" w:cs="Times New Roman"/>
                      <w:lang w:val="sr-Cyrl-BA"/>
                    </w:rPr>
                  </w:pPr>
                </w:p>
              </w:tc>
            </w:tr>
            <w:tr w:rsidR="00535CF8" w:rsidRPr="00984FCC" w:rsidTr="00175664">
              <w:trPr>
                <w:trHeight w:val="142"/>
              </w:trPr>
              <w:tc>
                <w:tcPr>
                  <w:tcW w:w="506" w:type="dxa"/>
                  <w:vMerge/>
                  <w:tcBorders>
                    <w:left w:val="nil"/>
                    <w:right w:val="single" w:sz="4" w:space="0" w:color="auto"/>
                  </w:tcBorders>
                  <w:shd w:val="clear" w:color="auto" w:fill="auto"/>
                </w:tcPr>
                <w:p w:rsidR="00535CF8" w:rsidRPr="00535CF8" w:rsidRDefault="00535CF8" w:rsidP="006F330A">
                  <w:pPr>
                    <w:rPr>
                      <w:rFonts w:ascii="Times New Roman" w:hAnsi="Times New Roman" w:cs="Times New Roman"/>
                      <w:sz w:val="18"/>
                      <w:szCs w:val="18"/>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35CF8" w:rsidRPr="00984FCC" w:rsidRDefault="00535CF8"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35CF8" w:rsidRPr="00984FCC" w:rsidRDefault="00535CF8"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535CF8" w:rsidRPr="00984FCC" w:rsidRDefault="00535CF8"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535CF8" w:rsidRPr="00984FCC" w:rsidRDefault="00535CF8"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535CF8" w:rsidRPr="00984FCC" w:rsidRDefault="00535CF8" w:rsidP="006F330A">
                  <w:pPr>
                    <w:rPr>
                      <w:rFonts w:ascii="Times New Roman" w:hAnsi="Times New Roman" w:cs="Times New Roman"/>
                      <w:lang w:val="sr-Cyrl-BA"/>
                    </w:rPr>
                  </w:pPr>
                </w:p>
              </w:tc>
            </w:tr>
            <w:tr w:rsidR="00535CF8" w:rsidRPr="00984FCC" w:rsidTr="00175664">
              <w:trPr>
                <w:trHeight w:val="142"/>
              </w:trPr>
              <w:tc>
                <w:tcPr>
                  <w:tcW w:w="506" w:type="dxa"/>
                  <w:vMerge/>
                  <w:tcBorders>
                    <w:left w:val="nil"/>
                    <w:right w:val="single" w:sz="4" w:space="0" w:color="auto"/>
                  </w:tcBorders>
                  <w:shd w:val="clear" w:color="auto" w:fill="auto"/>
                </w:tcPr>
                <w:p w:rsidR="00535CF8" w:rsidRPr="00535CF8" w:rsidRDefault="00535CF8" w:rsidP="006F330A">
                  <w:pPr>
                    <w:rPr>
                      <w:rFonts w:ascii="Times New Roman" w:hAnsi="Times New Roman" w:cs="Times New Roman"/>
                      <w:sz w:val="18"/>
                      <w:szCs w:val="18"/>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35CF8" w:rsidRPr="00984FCC" w:rsidRDefault="00535CF8"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35CF8" w:rsidRPr="00984FCC" w:rsidRDefault="00535CF8"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535CF8" w:rsidRPr="00984FCC" w:rsidRDefault="00535CF8"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535CF8" w:rsidRPr="00984FCC" w:rsidRDefault="00535CF8"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535CF8" w:rsidRPr="00984FCC" w:rsidRDefault="00535CF8" w:rsidP="006F330A">
                  <w:pPr>
                    <w:rPr>
                      <w:rFonts w:ascii="Times New Roman" w:hAnsi="Times New Roman" w:cs="Times New Roman"/>
                    </w:rPr>
                  </w:pPr>
                </w:p>
              </w:tc>
            </w:tr>
            <w:tr w:rsidR="00535CF8" w:rsidRPr="00984FCC" w:rsidTr="00175664">
              <w:trPr>
                <w:trHeight w:val="142"/>
              </w:trPr>
              <w:tc>
                <w:tcPr>
                  <w:tcW w:w="506" w:type="dxa"/>
                  <w:vMerge/>
                  <w:tcBorders>
                    <w:left w:val="nil"/>
                    <w:right w:val="single" w:sz="4" w:space="0" w:color="auto"/>
                  </w:tcBorders>
                  <w:shd w:val="clear" w:color="auto" w:fill="auto"/>
                </w:tcPr>
                <w:p w:rsidR="00535CF8" w:rsidRPr="00535CF8" w:rsidRDefault="00535CF8" w:rsidP="006F330A">
                  <w:pPr>
                    <w:rPr>
                      <w:rFonts w:ascii="Times New Roman" w:hAnsi="Times New Roman" w:cs="Times New Roman"/>
                      <w:sz w:val="18"/>
                      <w:szCs w:val="18"/>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35CF8" w:rsidRPr="00984FCC" w:rsidRDefault="00535CF8"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35CF8" w:rsidRPr="00984FCC" w:rsidRDefault="00535CF8"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535CF8" w:rsidRPr="00984FCC" w:rsidRDefault="00535CF8"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535CF8" w:rsidRPr="00984FCC" w:rsidRDefault="00535CF8"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rPr>
                    <w:t>X</w:t>
                  </w:r>
                </w:p>
              </w:tc>
            </w:tr>
            <w:tr w:rsidR="00535CF8" w:rsidRPr="00984FCC" w:rsidTr="00175664">
              <w:trPr>
                <w:trHeight w:val="142"/>
              </w:trPr>
              <w:tc>
                <w:tcPr>
                  <w:tcW w:w="506" w:type="dxa"/>
                  <w:vMerge/>
                  <w:tcBorders>
                    <w:left w:val="nil"/>
                    <w:right w:val="single" w:sz="4" w:space="0" w:color="auto"/>
                  </w:tcBorders>
                  <w:shd w:val="clear" w:color="auto" w:fill="auto"/>
                </w:tcPr>
                <w:p w:rsidR="00535CF8" w:rsidRPr="00535CF8" w:rsidRDefault="00535CF8" w:rsidP="006F330A">
                  <w:pPr>
                    <w:rPr>
                      <w:rFonts w:ascii="Times New Roman" w:hAnsi="Times New Roman" w:cs="Times New Roman"/>
                      <w:sz w:val="18"/>
                      <w:szCs w:val="18"/>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35CF8" w:rsidRPr="00984FCC" w:rsidRDefault="00535CF8"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35CF8" w:rsidRPr="00984FCC" w:rsidRDefault="00535CF8"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535CF8" w:rsidRPr="00984FCC" w:rsidRDefault="00535CF8"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535CF8" w:rsidRPr="00984FCC" w:rsidRDefault="00535CF8"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535CF8" w:rsidRPr="00984FCC" w:rsidRDefault="00535CF8" w:rsidP="006F330A">
                  <w:pPr>
                    <w:rPr>
                      <w:rFonts w:ascii="Times New Roman" w:hAnsi="Times New Roman" w:cs="Times New Roman"/>
                      <w:lang w:val="sr-Cyrl-BA"/>
                    </w:rPr>
                  </w:pPr>
                </w:p>
              </w:tc>
            </w:tr>
            <w:tr w:rsidR="00535CF8" w:rsidRPr="00984FCC" w:rsidTr="00175664">
              <w:trPr>
                <w:trHeight w:val="142"/>
              </w:trPr>
              <w:tc>
                <w:tcPr>
                  <w:tcW w:w="506" w:type="dxa"/>
                  <w:vMerge/>
                  <w:tcBorders>
                    <w:left w:val="nil"/>
                    <w:bottom w:val="nil"/>
                    <w:right w:val="single" w:sz="4" w:space="0" w:color="auto"/>
                  </w:tcBorders>
                  <w:shd w:val="clear" w:color="auto" w:fill="auto"/>
                </w:tcPr>
                <w:p w:rsidR="00535CF8" w:rsidRPr="00535CF8" w:rsidRDefault="00535CF8" w:rsidP="006F330A">
                  <w:pPr>
                    <w:rPr>
                      <w:rFonts w:ascii="Times New Roman" w:hAnsi="Times New Roman" w:cs="Times New Roman"/>
                      <w:sz w:val="18"/>
                      <w:szCs w:val="18"/>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535CF8" w:rsidRPr="00984FCC" w:rsidRDefault="00535CF8"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5</w:t>
                  </w:r>
                </w:p>
              </w:tc>
            </w:tr>
            <w:tr w:rsidR="006F330A" w:rsidRPr="00984FCC" w:rsidTr="006F330A">
              <w:trPr>
                <w:trHeight w:val="142"/>
              </w:trPr>
              <w:tc>
                <w:tcPr>
                  <w:tcW w:w="506" w:type="dxa"/>
                  <w:tcBorders>
                    <w:top w:val="nil"/>
                    <w:left w:val="nil"/>
                    <w:bottom w:val="nil"/>
                    <w:right w:val="nil"/>
                  </w:tcBorders>
                  <w:shd w:val="clear" w:color="auto" w:fill="auto"/>
                </w:tcPr>
                <w:p w:rsidR="006F330A" w:rsidRPr="00535CF8" w:rsidRDefault="006F330A" w:rsidP="006F330A">
                  <w:pPr>
                    <w:rPr>
                      <w:rFonts w:ascii="Times New Roman" w:hAnsi="Times New Roman" w:cs="Times New Roman"/>
                      <w:sz w:val="18"/>
                      <w:szCs w:val="18"/>
                      <w:lang w:val="sr-Cyrl-BA"/>
                    </w:rPr>
                  </w:pPr>
                </w:p>
              </w:tc>
              <w:tc>
                <w:tcPr>
                  <w:tcW w:w="33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47" w:type="pct"/>
            <w:shd w:val="clear" w:color="auto" w:fill="auto"/>
          </w:tcPr>
          <w:tbl>
            <w:tblPr>
              <w:tblpPr w:leftFromText="180" w:rightFromText="180" w:horzAnchor="margin" w:tblpY="300"/>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535CF8" w:rsidRPr="00984FCC" w:rsidTr="00175664">
              <w:trPr>
                <w:trHeight w:val="267"/>
              </w:trPr>
              <w:tc>
                <w:tcPr>
                  <w:tcW w:w="506" w:type="dxa"/>
                  <w:vMerge w:val="restart"/>
                  <w:tcBorders>
                    <w:top w:val="nil"/>
                    <w:left w:val="nil"/>
                    <w:right w:val="single" w:sz="4" w:space="0" w:color="auto"/>
                  </w:tcBorders>
                  <w:shd w:val="clear" w:color="auto" w:fill="auto"/>
                  <w:textDirection w:val="btLr"/>
                  <w:vAlign w:val="center"/>
                </w:tcPr>
                <w:p w:rsidR="00535CF8" w:rsidRPr="00535CF8" w:rsidRDefault="00535CF8" w:rsidP="006F330A">
                  <w:pPr>
                    <w:ind w:right="113"/>
                    <w:rPr>
                      <w:rFonts w:ascii="Times New Roman" w:hAnsi="Times New Roman" w:cs="Times New Roman"/>
                      <w:b/>
                      <w:sz w:val="18"/>
                      <w:szCs w:val="18"/>
                      <w:lang w:val="sr-Cyrl-BA"/>
                    </w:rPr>
                  </w:pPr>
                  <w:r w:rsidRPr="00535CF8">
                    <w:rPr>
                      <w:rFonts w:ascii="Times New Roman" w:hAnsi="Times New Roman" w:cs="Times New Roman"/>
                      <w:b/>
                      <w:sz w:val="18"/>
                      <w:szCs w:val="18"/>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35CF8" w:rsidRPr="00984FCC" w:rsidRDefault="00535CF8"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35CF8" w:rsidRPr="00984FCC" w:rsidRDefault="00535CF8"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535CF8" w:rsidRPr="00984FCC" w:rsidRDefault="00535CF8"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535CF8" w:rsidRPr="00984FCC" w:rsidRDefault="00535CF8"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535CF8" w:rsidRPr="00984FCC" w:rsidRDefault="00535CF8" w:rsidP="006F330A">
                  <w:pPr>
                    <w:rPr>
                      <w:rFonts w:ascii="Times New Roman" w:hAnsi="Times New Roman" w:cs="Times New Roman"/>
                      <w:lang w:val="sr-Cyrl-BA"/>
                    </w:rPr>
                  </w:pPr>
                </w:p>
              </w:tc>
            </w:tr>
            <w:tr w:rsidR="00535CF8" w:rsidRPr="00984FCC" w:rsidTr="00175664">
              <w:trPr>
                <w:trHeight w:val="142"/>
              </w:trPr>
              <w:tc>
                <w:tcPr>
                  <w:tcW w:w="506" w:type="dxa"/>
                  <w:vMerge/>
                  <w:tcBorders>
                    <w:left w:val="nil"/>
                    <w:right w:val="single" w:sz="4" w:space="0" w:color="auto"/>
                  </w:tcBorders>
                  <w:shd w:val="clear" w:color="auto" w:fill="auto"/>
                </w:tcPr>
                <w:p w:rsidR="00535CF8" w:rsidRPr="00535CF8" w:rsidRDefault="00535CF8" w:rsidP="006F330A">
                  <w:pPr>
                    <w:rPr>
                      <w:rFonts w:ascii="Times New Roman" w:hAnsi="Times New Roman" w:cs="Times New Roman"/>
                      <w:sz w:val="18"/>
                      <w:szCs w:val="18"/>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35CF8" w:rsidRPr="00984FCC" w:rsidRDefault="00535CF8"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35CF8" w:rsidRPr="00984FCC" w:rsidRDefault="00535CF8"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535CF8" w:rsidRPr="00984FCC" w:rsidRDefault="00535CF8"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535CF8" w:rsidRPr="00984FCC" w:rsidRDefault="00535CF8"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535CF8" w:rsidRPr="00984FCC" w:rsidRDefault="00535CF8" w:rsidP="006F330A">
                  <w:pPr>
                    <w:rPr>
                      <w:rFonts w:ascii="Times New Roman" w:hAnsi="Times New Roman" w:cs="Times New Roman"/>
                      <w:lang w:val="sr-Cyrl-BA"/>
                    </w:rPr>
                  </w:pPr>
                </w:p>
              </w:tc>
            </w:tr>
            <w:tr w:rsidR="00535CF8" w:rsidRPr="00984FCC" w:rsidTr="00175664">
              <w:trPr>
                <w:trHeight w:val="142"/>
              </w:trPr>
              <w:tc>
                <w:tcPr>
                  <w:tcW w:w="506" w:type="dxa"/>
                  <w:vMerge/>
                  <w:tcBorders>
                    <w:left w:val="nil"/>
                    <w:right w:val="single" w:sz="4" w:space="0" w:color="auto"/>
                  </w:tcBorders>
                  <w:shd w:val="clear" w:color="auto" w:fill="auto"/>
                </w:tcPr>
                <w:p w:rsidR="00535CF8" w:rsidRPr="00535CF8" w:rsidRDefault="00535CF8" w:rsidP="006F330A">
                  <w:pPr>
                    <w:rPr>
                      <w:rFonts w:ascii="Times New Roman" w:hAnsi="Times New Roman" w:cs="Times New Roman"/>
                      <w:sz w:val="18"/>
                      <w:szCs w:val="18"/>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35CF8" w:rsidRPr="00984FCC" w:rsidRDefault="00535CF8"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35CF8" w:rsidRPr="00984FCC" w:rsidRDefault="00535CF8"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535CF8" w:rsidRPr="00984FCC" w:rsidRDefault="00535CF8"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535CF8" w:rsidRPr="00984FCC" w:rsidRDefault="00535CF8"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535CF8" w:rsidRPr="00984FCC" w:rsidRDefault="00535CF8" w:rsidP="006F330A">
                  <w:pPr>
                    <w:rPr>
                      <w:rFonts w:ascii="Times New Roman" w:hAnsi="Times New Roman" w:cs="Times New Roman"/>
                      <w:lang w:val="sr-Cyrl-BA"/>
                    </w:rPr>
                  </w:pPr>
                </w:p>
              </w:tc>
            </w:tr>
            <w:tr w:rsidR="00535CF8" w:rsidRPr="00984FCC" w:rsidTr="00175664">
              <w:trPr>
                <w:trHeight w:val="142"/>
              </w:trPr>
              <w:tc>
                <w:tcPr>
                  <w:tcW w:w="506" w:type="dxa"/>
                  <w:vMerge/>
                  <w:tcBorders>
                    <w:left w:val="nil"/>
                    <w:right w:val="single" w:sz="4" w:space="0" w:color="auto"/>
                  </w:tcBorders>
                  <w:shd w:val="clear" w:color="auto" w:fill="auto"/>
                </w:tcPr>
                <w:p w:rsidR="00535CF8" w:rsidRPr="00535CF8" w:rsidRDefault="00535CF8" w:rsidP="006F330A">
                  <w:pPr>
                    <w:rPr>
                      <w:rFonts w:ascii="Times New Roman" w:hAnsi="Times New Roman" w:cs="Times New Roman"/>
                      <w:sz w:val="18"/>
                      <w:szCs w:val="18"/>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35CF8" w:rsidRPr="00984FCC" w:rsidRDefault="00535CF8"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35CF8" w:rsidRPr="00984FCC" w:rsidRDefault="00535CF8"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535CF8" w:rsidRPr="00984FCC" w:rsidRDefault="00535CF8"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535CF8" w:rsidRPr="00984FCC" w:rsidRDefault="00535CF8"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535CF8" w:rsidRPr="00984FCC" w:rsidRDefault="00535CF8" w:rsidP="006F330A">
                  <w:pPr>
                    <w:rPr>
                      <w:rFonts w:ascii="Times New Roman" w:hAnsi="Times New Roman" w:cs="Times New Roman"/>
                      <w:lang w:val="sr-Cyrl-BA"/>
                    </w:rPr>
                  </w:pPr>
                </w:p>
              </w:tc>
            </w:tr>
            <w:tr w:rsidR="00535CF8" w:rsidRPr="00984FCC" w:rsidTr="00175664">
              <w:trPr>
                <w:trHeight w:val="142"/>
              </w:trPr>
              <w:tc>
                <w:tcPr>
                  <w:tcW w:w="506" w:type="dxa"/>
                  <w:vMerge/>
                  <w:tcBorders>
                    <w:left w:val="nil"/>
                    <w:right w:val="single" w:sz="4" w:space="0" w:color="auto"/>
                  </w:tcBorders>
                  <w:shd w:val="clear" w:color="auto" w:fill="auto"/>
                </w:tcPr>
                <w:p w:rsidR="00535CF8" w:rsidRPr="00535CF8" w:rsidRDefault="00535CF8" w:rsidP="006F330A">
                  <w:pPr>
                    <w:rPr>
                      <w:rFonts w:ascii="Times New Roman" w:hAnsi="Times New Roman" w:cs="Times New Roman"/>
                      <w:sz w:val="18"/>
                      <w:szCs w:val="18"/>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35CF8" w:rsidRPr="00984FCC" w:rsidRDefault="00535CF8"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35CF8" w:rsidRPr="00984FCC" w:rsidRDefault="00535CF8"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535CF8" w:rsidRPr="00984FCC" w:rsidRDefault="00535CF8"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535CF8" w:rsidRPr="00984FCC" w:rsidRDefault="00535CF8"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rPr>
                    <w:t>X</w:t>
                  </w:r>
                </w:p>
              </w:tc>
            </w:tr>
            <w:tr w:rsidR="00535CF8" w:rsidRPr="00984FCC" w:rsidTr="00175664">
              <w:trPr>
                <w:trHeight w:val="142"/>
              </w:trPr>
              <w:tc>
                <w:tcPr>
                  <w:tcW w:w="506" w:type="dxa"/>
                  <w:vMerge/>
                  <w:tcBorders>
                    <w:left w:val="nil"/>
                    <w:bottom w:val="nil"/>
                    <w:right w:val="single" w:sz="4" w:space="0" w:color="auto"/>
                  </w:tcBorders>
                  <w:shd w:val="clear" w:color="auto" w:fill="auto"/>
                </w:tcPr>
                <w:p w:rsidR="00535CF8" w:rsidRPr="00535CF8" w:rsidRDefault="00535CF8" w:rsidP="006F330A">
                  <w:pPr>
                    <w:rPr>
                      <w:rFonts w:ascii="Times New Roman" w:hAnsi="Times New Roman" w:cs="Times New Roman"/>
                      <w:sz w:val="18"/>
                      <w:szCs w:val="18"/>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535CF8" w:rsidRPr="00984FCC" w:rsidRDefault="00535CF8"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5</w:t>
                  </w:r>
                </w:p>
              </w:tc>
            </w:tr>
            <w:tr w:rsidR="006F330A" w:rsidRPr="00984FCC" w:rsidTr="006F330A">
              <w:trPr>
                <w:trHeight w:val="142"/>
              </w:trPr>
              <w:tc>
                <w:tcPr>
                  <w:tcW w:w="506" w:type="dxa"/>
                  <w:tcBorders>
                    <w:top w:val="nil"/>
                    <w:left w:val="nil"/>
                    <w:bottom w:val="nil"/>
                    <w:right w:val="nil"/>
                  </w:tcBorders>
                  <w:shd w:val="clear" w:color="auto" w:fill="auto"/>
                </w:tcPr>
                <w:p w:rsidR="006F330A" w:rsidRPr="00535CF8" w:rsidRDefault="006F330A" w:rsidP="006F330A">
                  <w:pPr>
                    <w:rPr>
                      <w:rFonts w:ascii="Times New Roman" w:hAnsi="Times New Roman" w:cs="Times New Roman"/>
                      <w:sz w:val="18"/>
                      <w:szCs w:val="18"/>
                      <w:lang w:val="sr-Cyrl-BA"/>
                    </w:rPr>
                  </w:pPr>
                </w:p>
              </w:tc>
              <w:tc>
                <w:tcPr>
                  <w:tcW w:w="33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48" w:type="pct"/>
            <w:shd w:val="clear" w:color="auto" w:fill="auto"/>
          </w:tcPr>
          <w:tbl>
            <w:tblPr>
              <w:tblpPr w:leftFromText="180" w:rightFromText="180" w:horzAnchor="margin" w:tblpY="285"/>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535CF8" w:rsidRPr="00984FCC" w:rsidTr="00175664">
              <w:trPr>
                <w:trHeight w:val="267"/>
              </w:trPr>
              <w:tc>
                <w:tcPr>
                  <w:tcW w:w="506" w:type="dxa"/>
                  <w:vMerge w:val="restart"/>
                  <w:tcBorders>
                    <w:top w:val="nil"/>
                    <w:left w:val="nil"/>
                    <w:right w:val="single" w:sz="4" w:space="0" w:color="auto"/>
                  </w:tcBorders>
                  <w:shd w:val="clear" w:color="auto" w:fill="auto"/>
                  <w:textDirection w:val="btLr"/>
                  <w:vAlign w:val="center"/>
                </w:tcPr>
                <w:p w:rsidR="00535CF8" w:rsidRPr="00535CF8" w:rsidRDefault="00535CF8" w:rsidP="006F330A">
                  <w:pPr>
                    <w:ind w:right="113"/>
                    <w:rPr>
                      <w:rFonts w:ascii="Times New Roman" w:hAnsi="Times New Roman" w:cs="Times New Roman"/>
                      <w:b/>
                      <w:sz w:val="18"/>
                      <w:szCs w:val="18"/>
                      <w:lang w:val="sr-Cyrl-BA"/>
                    </w:rPr>
                  </w:pPr>
                  <w:r w:rsidRPr="00535CF8">
                    <w:rPr>
                      <w:rFonts w:ascii="Times New Roman" w:hAnsi="Times New Roman" w:cs="Times New Roman"/>
                      <w:b/>
                      <w:sz w:val="18"/>
                      <w:szCs w:val="18"/>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35CF8" w:rsidRPr="00984FCC" w:rsidRDefault="00535CF8"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35CF8" w:rsidRPr="00984FCC" w:rsidRDefault="00535CF8"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535CF8" w:rsidRPr="00984FCC" w:rsidRDefault="00535CF8"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535CF8" w:rsidRPr="00984FCC" w:rsidRDefault="00535CF8"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535CF8" w:rsidRPr="00984FCC" w:rsidRDefault="00535CF8" w:rsidP="006F330A">
                  <w:pPr>
                    <w:rPr>
                      <w:rFonts w:ascii="Times New Roman" w:hAnsi="Times New Roman" w:cs="Times New Roman"/>
                      <w:lang w:val="sr-Cyrl-BA"/>
                    </w:rPr>
                  </w:pPr>
                </w:p>
              </w:tc>
            </w:tr>
            <w:tr w:rsidR="00535CF8" w:rsidRPr="00984FCC" w:rsidTr="00175664">
              <w:trPr>
                <w:trHeight w:val="142"/>
              </w:trPr>
              <w:tc>
                <w:tcPr>
                  <w:tcW w:w="506" w:type="dxa"/>
                  <w:vMerge/>
                  <w:tcBorders>
                    <w:left w:val="nil"/>
                    <w:right w:val="single" w:sz="4" w:space="0" w:color="auto"/>
                  </w:tcBorders>
                  <w:shd w:val="clear" w:color="auto" w:fill="auto"/>
                </w:tcPr>
                <w:p w:rsidR="00535CF8" w:rsidRPr="00984FCC" w:rsidRDefault="00535CF8"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35CF8" w:rsidRPr="00984FCC" w:rsidRDefault="00535CF8"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35CF8" w:rsidRPr="00984FCC" w:rsidRDefault="00535CF8"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535CF8" w:rsidRPr="00984FCC" w:rsidRDefault="00535CF8"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535CF8" w:rsidRPr="00984FCC" w:rsidRDefault="00535CF8"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535CF8" w:rsidRPr="00984FCC" w:rsidRDefault="00535CF8" w:rsidP="006F330A">
                  <w:pPr>
                    <w:rPr>
                      <w:rFonts w:ascii="Times New Roman" w:hAnsi="Times New Roman" w:cs="Times New Roman"/>
                      <w:lang w:val="sr-Cyrl-BA"/>
                    </w:rPr>
                  </w:pPr>
                </w:p>
              </w:tc>
            </w:tr>
            <w:tr w:rsidR="00535CF8" w:rsidRPr="00984FCC" w:rsidTr="00175664">
              <w:trPr>
                <w:trHeight w:val="142"/>
              </w:trPr>
              <w:tc>
                <w:tcPr>
                  <w:tcW w:w="506" w:type="dxa"/>
                  <w:vMerge/>
                  <w:tcBorders>
                    <w:left w:val="nil"/>
                    <w:right w:val="single" w:sz="4" w:space="0" w:color="auto"/>
                  </w:tcBorders>
                  <w:shd w:val="clear" w:color="auto" w:fill="auto"/>
                </w:tcPr>
                <w:p w:rsidR="00535CF8" w:rsidRPr="00984FCC" w:rsidRDefault="00535CF8"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35CF8" w:rsidRPr="00984FCC" w:rsidRDefault="00535CF8"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35CF8" w:rsidRPr="00984FCC" w:rsidRDefault="00535CF8"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535CF8" w:rsidRPr="00984FCC" w:rsidRDefault="00535CF8"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535CF8" w:rsidRPr="00984FCC" w:rsidRDefault="00535CF8"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535CF8" w:rsidRPr="00984FCC" w:rsidRDefault="00535CF8" w:rsidP="006F330A">
                  <w:pPr>
                    <w:rPr>
                      <w:rFonts w:ascii="Times New Roman" w:hAnsi="Times New Roman" w:cs="Times New Roman"/>
                      <w:lang w:val="sr-Cyrl-BA"/>
                    </w:rPr>
                  </w:pPr>
                </w:p>
              </w:tc>
            </w:tr>
            <w:tr w:rsidR="00535CF8" w:rsidRPr="00984FCC" w:rsidTr="00175664">
              <w:trPr>
                <w:trHeight w:val="142"/>
              </w:trPr>
              <w:tc>
                <w:tcPr>
                  <w:tcW w:w="506" w:type="dxa"/>
                  <w:vMerge/>
                  <w:tcBorders>
                    <w:left w:val="nil"/>
                    <w:right w:val="single" w:sz="4" w:space="0" w:color="auto"/>
                  </w:tcBorders>
                  <w:shd w:val="clear" w:color="auto" w:fill="auto"/>
                </w:tcPr>
                <w:p w:rsidR="00535CF8" w:rsidRPr="00984FCC" w:rsidRDefault="00535CF8"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35CF8" w:rsidRPr="00984FCC" w:rsidRDefault="00535CF8"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35CF8" w:rsidRPr="00984FCC" w:rsidRDefault="00535CF8"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535CF8" w:rsidRPr="00984FCC" w:rsidRDefault="00535CF8"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535CF8" w:rsidRPr="00984FCC" w:rsidRDefault="00535CF8"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535CF8" w:rsidRPr="00984FCC" w:rsidRDefault="00535CF8" w:rsidP="006F330A">
                  <w:pPr>
                    <w:rPr>
                      <w:rFonts w:ascii="Times New Roman" w:hAnsi="Times New Roman" w:cs="Times New Roman"/>
                      <w:lang w:val="sr-Cyrl-BA"/>
                    </w:rPr>
                  </w:pPr>
                </w:p>
              </w:tc>
            </w:tr>
            <w:tr w:rsidR="00535CF8" w:rsidRPr="00984FCC" w:rsidTr="00175664">
              <w:trPr>
                <w:trHeight w:val="142"/>
              </w:trPr>
              <w:tc>
                <w:tcPr>
                  <w:tcW w:w="506" w:type="dxa"/>
                  <w:vMerge/>
                  <w:tcBorders>
                    <w:left w:val="nil"/>
                    <w:right w:val="single" w:sz="4" w:space="0" w:color="auto"/>
                  </w:tcBorders>
                  <w:shd w:val="clear" w:color="auto" w:fill="auto"/>
                </w:tcPr>
                <w:p w:rsidR="00535CF8" w:rsidRPr="00984FCC" w:rsidRDefault="00535CF8"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35CF8" w:rsidRPr="00984FCC" w:rsidRDefault="00535CF8"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35CF8" w:rsidRPr="00984FCC" w:rsidRDefault="00535CF8"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535CF8" w:rsidRPr="00984FCC" w:rsidRDefault="00535CF8"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535CF8" w:rsidRPr="00984FCC" w:rsidRDefault="00535CF8"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rPr>
                    <w:t>X</w:t>
                  </w:r>
                </w:p>
              </w:tc>
            </w:tr>
            <w:tr w:rsidR="00535CF8" w:rsidRPr="00984FCC" w:rsidTr="00175664">
              <w:trPr>
                <w:trHeight w:val="142"/>
              </w:trPr>
              <w:tc>
                <w:tcPr>
                  <w:tcW w:w="506" w:type="dxa"/>
                  <w:vMerge/>
                  <w:tcBorders>
                    <w:left w:val="nil"/>
                    <w:bottom w:val="nil"/>
                    <w:right w:val="single" w:sz="4" w:space="0" w:color="auto"/>
                  </w:tcBorders>
                  <w:shd w:val="clear" w:color="auto" w:fill="auto"/>
                </w:tcPr>
                <w:p w:rsidR="00535CF8" w:rsidRPr="00984FCC" w:rsidRDefault="00535CF8" w:rsidP="006F330A">
                  <w:pPr>
                    <w:rPr>
                      <w:rFonts w:ascii="Times New Roman" w:hAnsi="Times New Roman" w:cs="Times New Roman"/>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535CF8" w:rsidRPr="00984FCC" w:rsidRDefault="00535CF8"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535CF8" w:rsidRPr="00984FCC" w:rsidRDefault="00535CF8" w:rsidP="006F330A">
                  <w:pPr>
                    <w:rPr>
                      <w:rFonts w:ascii="Times New Roman" w:hAnsi="Times New Roman" w:cs="Times New Roman"/>
                      <w:lang w:val="sr-Cyrl-BA"/>
                    </w:rPr>
                  </w:pPr>
                  <w:r w:rsidRPr="00984FCC">
                    <w:rPr>
                      <w:rFonts w:ascii="Times New Roman" w:hAnsi="Times New Roman" w:cs="Times New Roman"/>
                      <w:lang w:val="sr-Cyrl-BA"/>
                    </w:rPr>
                    <w:t>5</w:t>
                  </w:r>
                </w:p>
              </w:tc>
            </w:tr>
            <w:tr w:rsidR="006F330A" w:rsidRPr="00984FCC" w:rsidTr="006F330A">
              <w:trPr>
                <w:trHeight w:val="142"/>
              </w:trPr>
              <w:tc>
                <w:tcPr>
                  <w:tcW w:w="50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r>
    </w:tbl>
    <w:p w:rsidR="00BD0FE3" w:rsidRDefault="00BD0FE3" w:rsidP="005A771E">
      <w:pPr>
        <w:pStyle w:val="Caption"/>
      </w:pPr>
      <w:bookmarkStart w:id="93" w:name="_Toc30938965"/>
    </w:p>
    <w:p w:rsidR="006F330A" w:rsidRPr="00535CF8" w:rsidRDefault="006F330A" w:rsidP="005A771E">
      <w:pPr>
        <w:pStyle w:val="Caption"/>
      </w:pPr>
      <w:r w:rsidRPr="00BD0FE3">
        <w:rPr>
          <w:b/>
        </w:rPr>
        <w:t>Табела</w:t>
      </w:r>
      <w:r w:rsidR="00BD0FE3" w:rsidRPr="00BD0FE3">
        <w:rPr>
          <w:b/>
          <w:lang w:val="sr-Cyrl-BA"/>
        </w:rPr>
        <w:t xml:space="preserve"> 70</w:t>
      </w:r>
      <w:r w:rsidRPr="00535CF8">
        <w:t>: Матрице анализе ризика од пожара на стамбеним објектима</w:t>
      </w:r>
      <w:bookmarkEnd w:id="93"/>
    </w:p>
    <w:p w:rsidR="00535CF8" w:rsidRPr="00535CF8" w:rsidRDefault="00535CF8" w:rsidP="00535CF8">
      <w:pPr>
        <w:rPr>
          <w:rFonts w:ascii="Times New Roman" w:hAnsi="Times New Roman" w:cs="Times New Roman"/>
          <w:sz w:val="22"/>
          <w:szCs w:val="22"/>
          <w:lang w:val="sr-Cyrl-BA"/>
        </w:rPr>
      </w:pPr>
    </w:p>
    <w:p w:rsidR="006F330A" w:rsidRPr="00535CF8" w:rsidRDefault="006F330A" w:rsidP="00194F92">
      <w:pPr>
        <w:jc w:val="both"/>
        <w:rPr>
          <w:rFonts w:ascii="Times New Roman" w:hAnsi="Times New Roman" w:cs="Times New Roman"/>
          <w:sz w:val="24"/>
          <w:szCs w:val="24"/>
          <w:lang w:val="sr-Cyrl-BA"/>
        </w:rPr>
      </w:pPr>
      <w:r w:rsidRPr="00535CF8">
        <w:rPr>
          <w:rFonts w:ascii="Times New Roman" w:hAnsi="Times New Roman" w:cs="Times New Roman"/>
          <w:sz w:val="24"/>
          <w:szCs w:val="24"/>
          <w:lang w:val="sr-Cyrl-BA"/>
        </w:rPr>
        <w:t xml:space="preserve">У случају пожара на стамбеном објекту процјењујемо да је ризик </w:t>
      </w:r>
      <w:r w:rsidRPr="00535CF8">
        <w:rPr>
          <w:rFonts w:ascii="Times New Roman" w:hAnsi="Times New Roman" w:cs="Times New Roman"/>
          <w:b/>
          <w:sz w:val="24"/>
          <w:szCs w:val="24"/>
        </w:rPr>
        <w:t>умјерен</w:t>
      </w:r>
      <w:r w:rsidRPr="00535CF8">
        <w:rPr>
          <w:rFonts w:ascii="Times New Roman" w:hAnsi="Times New Roman" w:cs="Times New Roman"/>
          <w:sz w:val="24"/>
          <w:szCs w:val="24"/>
          <w:lang w:val="sr-Cyrl-BA"/>
        </w:rPr>
        <w:t xml:space="preserve"> односно </w:t>
      </w:r>
      <w:r w:rsidRPr="00535CF8">
        <w:rPr>
          <w:rFonts w:ascii="Times New Roman" w:hAnsi="Times New Roman" w:cs="Times New Roman"/>
          <w:b/>
          <w:sz w:val="24"/>
          <w:szCs w:val="24"/>
          <w:lang w:val="sr-Cyrl-BA"/>
        </w:rPr>
        <w:t>прихватљив</w:t>
      </w:r>
      <w:r w:rsidRPr="00535CF8">
        <w:rPr>
          <w:rFonts w:ascii="Times New Roman" w:hAnsi="Times New Roman" w:cs="Times New Roman"/>
          <w:sz w:val="24"/>
          <w:szCs w:val="24"/>
          <w:lang w:val="sr-Cyrl-BA"/>
        </w:rPr>
        <w:t xml:space="preserve"> за људе, док је, према процјени, за економију/околину као и друштвено/социјалну стабилност општине </w:t>
      </w:r>
      <w:r w:rsidRPr="00535CF8">
        <w:rPr>
          <w:rFonts w:ascii="Times New Roman" w:hAnsi="Times New Roman" w:cs="Times New Roman"/>
          <w:b/>
          <w:sz w:val="24"/>
          <w:szCs w:val="24"/>
          <w:lang w:val="sr-Cyrl-BA"/>
        </w:rPr>
        <w:t xml:space="preserve">низак </w:t>
      </w:r>
      <w:r w:rsidRPr="00535CF8">
        <w:rPr>
          <w:rFonts w:ascii="Times New Roman" w:hAnsi="Times New Roman" w:cs="Times New Roman"/>
          <w:sz w:val="24"/>
          <w:szCs w:val="24"/>
          <w:lang w:val="sr-Cyrl-BA"/>
        </w:rPr>
        <w:t>односно</w:t>
      </w:r>
      <w:r w:rsidRPr="00535CF8">
        <w:rPr>
          <w:rFonts w:ascii="Times New Roman" w:hAnsi="Times New Roman" w:cs="Times New Roman"/>
          <w:b/>
          <w:sz w:val="24"/>
          <w:szCs w:val="24"/>
          <w:lang w:val="sr-Cyrl-BA"/>
        </w:rPr>
        <w:t xml:space="preserve"> прихватљив</w:t>
      </w:r>
      <w:r w:rsidRPr="00535CF8">
        <w:rPr>
          <w:rFonts w:ascii="Times New Roman" w:hAnsi="Times New Roman" w:cs="Times New Roman"/>
          <w:sz w:val="24"/>
          <w:szCs w:val="24"/>
          <w:lang w:val="sr-Cyrl-BA"/>
        </w:rPr>
        <w:t xml:space="preserve">, док је вјероватноћа да ће се ова врста опасности десити </w:t>
      </w:r>
      <w:r w:rsidR="00535CF8" w:rsidRPr="00535CF8">
        <w:rPr>
          <w:rFonts w:ascii="Times New Roman" w:hAnsi="Times New Roman" w:cs="Times New Roman"/>
          <w:b/>
          <w:sz w:val="24"/>
          <w:szCs w:val="24"/>
          <w:lang w:val="sr-Cyrl-BA"/>
        </w:rPr>
        <w:t xml:space="preserve">врло </w:t>
      </w:r>
      <w:r w:rsidRPr="00535CF8">
        <w:rPr>
          <w:rFonts w:ascii="Times New Roman" w:hAnsi="Times New Roman" w:cs="Times New Roman"/>
          <w:b/>
          <w:sz w:val="24"/>
          <w:szCs w:val="24"/>
          <w:lang w:val="sr-Cyrl-BA"/>
        </w:rPr>
        <w:t>висока</w:t>
      </w:r>
      <w:r w:rsidRPr="00535CF8">
        <w:rPr>
          <w:rFonts w:ascii="Times New Roman" w:hAnsi="Times New Roman" w:cs="Times New Roman"/>
          <w:sz w:val="24"/>
          <w:szCs w:val="24"/>
          <w:lang w:val="sr-Cyrl-BA"/>
        </w:rPr>
        <w:t>.</w:t>
      </w:r>
    </w:p>
    <w:p w:rsidR="00535CF8" w:rsidRDefault="00535CF8" w:rsidP="00175664">
      <w:pPr>
        <w:jc w:val="both"/>
        <w:rPr>
          <w:rFonts w:ascii="Times New Roman" w:hAnsi="Times New Roman" w:cs="Times New Roman"/>
          <w:sz w:val="24"/>
          <w:szCs w:val="24"/>
          <w:lang w:val="sr-Cyrl-BA"/>
        </w:rPr>
      </w:pPr>
    </w:p>
    <w:p w:rsidR="00E92CC9" w:rsidRDefault="006F330A" w:rsidP="00175664">
      <w:pPr>
        <w:jc w:val="both"/>
        <w:rPr>
          <w:rFonts w:ascii="Times New Roman" w:hAnsi="Times New Roman" w:cs="Times New Roman"/>
          <w:sz w:val="24"/>
          <w:szCs w:val="24"/>
          <w:lang w:val="sr-Cyrl-BA"/>
        </w:rPr>
      </w:pPr>
      <w:r w:rsidRPr="00535CF8">
        <w:rPr>
          <w:rFonts w:ascii="Times New Roman" w:hAnsi="Times New Roman" w:cs="Times New Roman"/>
          <w:sz w:val="24"/>
          <w:szCs w:val="24"/>
          <w:lang w:val="sr-Cyrl-BA"/>
        </w:rPr>
        <w:t xml:space="preserve">Узимајући у обзир да је процјењена вјероватноћа појаве пожара на стамбеним објектима </w:t>
      </w:r>
      <w:r w:rsidRPr="00535CF8">
        <w:rPr>
          <w:rFonts w:ascii="Times New Roman" w:hAnsi="Times New Roman" w:cs="Times New Roman"/>
          <w:b/>
          <w:sz w:val="24"/>
          <w:szCs w:val="24"/>
          <w:lang w:val="sr-Cyrl-BA"/>
        </w:rPr>
        <w:t>в</w:t>
      </w:r>
      <w:r w:rsidR="00535CF8">
        <w:rPr>
          <w:rFonts w:ascii="Times New Roman" w:hAnsi="Times New Roman" w:cs="Times New Roman"/>
          <w:b/>
          <w:sz w:val="24"/>
          <w:szCs w:val="24"/>
          <w:lang w:val="sr-Cyrl-BA"/>
        </w:rPr>
        <w:t>рло в</w:t>
      </w:r>
      <w:r w:rsidRPr="00535CF8">
        <w:rPr>
          <w:rFonts w:ascii="Times New Roman" w:hAnsi="Times New Roman" w:cs="Times New Roman"/>
          <w:b/>
          <w:sz w:val="24"/>
          <w:szCs w:val="24"/>
          <w:lang w:val="sr-Cyrl-BA"/>
        </w:rPr>
        <w:t>исока (</w:t>
      </w:r>
      <w:r w:rsidR="00535CF8">
        <w:rPr>
          <w:rFonts w:ascii="Times New Roman" w:hAnsi="Times New Roman" w:cs="Times New Roman"/>
          <w:b/>
          <w:sz w:val="24"/>
          <w:szCs w:val="24"/>
          <w:lang w:val="sr-Cyrl-BA"/>
        </w:rPr>
        <w:t>5</w:t>
      </w:r>
      <w:r w:rsidRPr="00535CF8">
        <w:rPr>
          <w:rFonts w:ascii="Times New Roman" w:hAnsi="Times New Roman" w:cs="Times New Roman"/>
          <w:b/>
          <w:sz w:val="24"/>
          <w:szCs w:val="24"/>
          <w:lang w:val="sr-Cyrl-BA"/>
        </w:rPr>
        <w:t>)</w:t>
      </w:r>
      <w:r w:rsidRPr="00535CF8">
        <w:rPr>
          <w:rFonts w:ascii="Times New Roman" w:hAnsi="Times New Roman" w:cs="Times New Roman"/>
          <w:sz w:val="24"/>
          <w:szCs w:val="24"/>
          <w:lang w:val="sr-Cyrl-BA"/>
        </w:rPr>
        <w:t xml:space="preserve"> и процјену да свеукупне посљедице од истог могу бити</w:t>
      </w:r>
    </w:p>
    <w:p w:rsidR="006F330A" w:rsidRPr="00535CF8" w:rsidRDefault="006F330A" w:rsidP="00175664">
      <w:pPr>
        <w:jc w:val="both"/>
        <w:rPr>
          <w:rFonts w:ascii="Times New Roman" w:hAnsi="Times New Roman" w:cs="Times New Roman"/>
          <w:sz w:val="24"/>
          <w:szCs w:val="24"/>
          <w:lang w:val="sr-Cyrl-BA"/>
        </w:rPr>
      </w:pPr>
      <w:r w:rsidRPr="00535CF8">
        <w:rPr>
          <w:rFonts w:ascii="Times New Roman" w:hAnsi="Times New Roman" w:cs="Times New Roman"/>
          <w:b/>
          <w:sz w:val="24"/>
          <w:szCs w:val="24"/>
          <w:lang w:val="sr-Cyrl-BA"/>
        </w:rPr>
        <w:lastRenderedPageBreak/>
        <w:t>минималне (1),</w:t>
      </w:r>
      <w:r w:rsidRPr="00535CF8">
        <w:rPr>
          <w:rFonts w:ascii="Times New Roman" w:hAnsi="Times New Roman" w:cs="Times New Roman"/>
          <w:sz w:val="24"/>
          <w:szCs w:val="24"/>
          <w:lang w:val="sr-Cyrl-BA"/>
        </w:rPr>
        <w:t xml:space="preserve"> процјењујемо да је ризик у случају на стамбеним објектима за </w:t>
      </w:r>
      <w:r w:rsidR="00535CF8">
        <w:rPr>
          <w:rFonts w:ascii="Times New Roman" w:hAnsi="Times New Roman" w:cs="Times New Roman"/>
          <w:sz w:val="24"/>
          <w:szCs w:val="24"/>
          <w:lang w:val="sr-Cyrl-BA"/>
        </w:rPr>
        <w:t>Град Градишка</w:t>
      </w:r>
      <w:r w:rsidRPr="00535CF8">
        <w:rPr>
          <w:rFonts w:ascii="Times New Roman" w:hAnsi="Times New Roman" w:cs="Times New Roman"/>
          <w:b/>
          <w:sz w:val="24"/>
          <w:szCs w:val="24"/>
          <w:lang w:val="sr-Cyrl-BA"/>
        </w:rPr>
        <w:t>НИЗАК</w:t>
      </w:r>
      <w:r w:rsidRPr="00535CF8">
        <w:rPr>
          <w:rFonts w:ascii="Times New Roman" w:hAnsi="Times New Roman" w:cs="Times New Roman"/>
          <w:sz w:val="24"/>
          <w:szCs w:val="24"/>
          <w:lang w:val="sr-Cyrl-BA"/>
        </w:rPr>
        <w:t xml:space="preserve"> односно </w:t>
      </w:r>
      <w:r w:rsidRPr="00535CF8">
        <w:rPr>
          <w:rFonts w:ascii="Times New Roman" w:hAnsi="Times New Roman" w:cs="Times New Roman"/>
          <w:b/>
          <w:sz w:val="24"/>
          <w:szCs w:val="24"/>
          <w:u w:val="single"/>
          <w:lang w:val="sr-Cyrl-BA"/>
        </w:rPr>
        <w:t>прихватљив</w:t>
      </w:r>
      <w:r w:rsidRPr="00535CF8">
        <w:rPr>
          <w:rFonts w:ascii="Times New Roman" w:hAnsi="Times New Roman" w:cs="Times New Roman"/>
          <w:sz w:val="24"/>
          <w:szCs w:val="24"/>
          <w:lang w:val="sr-Cyrl-BA"/>
        </w:rPr>
        <w:t xml:space="preserve">. </w:t>
      </w:r>
    </w:p>
    <w:p w:rsidR="00535CF8" w:rsidRPr="00984FCC" w:rsidRDefault="00535CF8" w:rsidP="00535CF8">
      <w:pPr>
        <w:rPr>
          <w:rFonts w:ascii="Times New Roman" w:hAnsi="Times New Roman" w:cs="Times New Roman"/>
          <w:lang w:val="sr-Cyrl-BA"/>
        </w:rPr>
      </w:pPr>
    </w:p>
    <w:tbl>
      <w:tblPr>
        <w:tblW w:w="8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1718"/>
        <w:gridCol w:w="425"/>
        <w:gridCol w:w="1117"/>
        <w:gridCol w:w="1134"/>
        <w:gridCol w:w="1302"/>
        <w:gridCol w:w="1276"/>
        <w:gridCol w:w="1125"/>
      </w:tblGrid>
      <w:tr w:rsidR="006F330A" w:rsidRPr="00984FCC" w:rsidTr="006F330A">
        <w:trPr>
          <w:trHeight w:val="252"/>
          <w:jc w:val="center"/>
        </w:trPr>
        <w:tc>
          <w:tcPr>
            <w:tcW w:w="392" w:type="dxa"/>
            <w:vMerge w:val="restart"/>
            <w:tcBorders>
              <w:top w:val="single" w:sz="4" w:space="0" w:color="auto"/>
              <w:left w:val="single" w:sz="4" w:space="0" w:color="auto"/>
              <w:right w:val="single" w:sz="4" w:space="0" w:color="auto"/>
            </w:tcBorders>
            <w:shd w:val="clear" w:color="auto" w:fill="auto"/>
            <w:textDirection w:val="btLr"/>
          </w:tcPr>
          <w:p w:rsidR="006F330A" w:rsidRPr="00984FCC" w:rsidRDefault="006F330A" w:rsidP="006F330A">
            <w:pPr>
              <w:ind w:left="113" w:right="113"/>
              <w:jc w:val="center"/>
              <w:rPr>
                <w:rFonts w:ascii="Times New Roman" w:hAnsi="Times New Roman" w:cs="Times New Roman"/>
                <w:b/>
                <w:sz w:val="24"/>
                <w:szCs w:val="24"/>
                <w:lang w:val="sr-Cyrl-BA"/>
              </w:rPr>
            </w:pPr>
            <w:r w:rsidRPr="00984FCC">
              <w:rPr>
                <w:rFonts w:ascii="Times New Roman" w:hAnsi="Times New Roman" w:cs="Times New Roman"/>
                <w:b/>
                <w:sz w:val="24"/>
                <w:szCs w:val="24"/>
                <w:lang w:val="sr-Cyrl-BA"/>
              </w:rPr>
              <w:t>ПОСЉЕДИЦЕ</w:t>
            </w: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Катастрофалне</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Значајне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Мала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Занемарљива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535CF8"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Х</w:t>
            </w: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val="restart"/>
            <w:tcBorders>
              <w:top w:val="single" w:sz="4" w:space="0" w:color="auto"/>
              <w:left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tcBorders>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ниска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Ниска</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Просјечна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Висока </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висока</w:t>
            </w:r>
          </w:p>
        </w:tc>
      </w:tr>
      <w:tr w:rsidR="006F330A" w:rsidRPr="00984FCC" w:rsidTr="006F330A">
        <w:trPr>
          <w:trHeight w:val="266"/>
          <w:jc w:val="center"/>
        </w:trPr>
        <w:tc>
          <w:tcPr>
            <w:tcW w:w="392" w:type="dxa"/>
            <w:vMerge/>
            <w:tcBorders>
              <w:left w:val="single" w:sz="4" w:space="0" w:color="auto"/>
              <w:bottom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8097" w:type="dxa"/>
            <w:gridSpan w:val="7"/>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b/>
                <w:sz w:val="24"/>
                <w:lang w:val="sr-Cyrl-BA"/>
              </w:rPr>
            </w:pPr>
            <w:r w:rsidRPr="00984FCC">
              <w:rPr>
                <w:rFonts w:ascii="Times New Roman" w:hAnsi="Times New Roman" w:cs="Times New Roman"/>
                <w:b/>
                <w:sz w:val="24"/>
                <w:lang w:val="sr-Cyrl-BA"/>
              </w:rPr>
              <w:t>ВЈЕРОВАТНОЋА</w:t>
            </w:r>
          </w:p>
        </w:tc>
      </w:tr>
    </w:tbl>
    <w:p w:rsidR="00BD0FE3" w:rsidRDefault="00BD0FE3" w:rsidP="006F330A">
      <w:pPr>
        <w:jc w:val="center"/>
        <w:rPr>
          <w:rFonts w:ascii="Times New Roman" w:hAnsi="Times New Roman" w:cs="Times New Roman"/>
          <w:b/>
          <w:bCs/>
          <w:i/>
          <w:sz w:val="22"/>
          <w:szCs w:val="22"/>
          <w:lang w:val="sr-Cyrl-BA"/>
        </w:rPr>
      </w:pPr>
      <w:bookmarkStart w:id="94" w:name="_Toc30938966"/>
    </w:p>
    <w:p w:rsidR="006F330A" w:rsidRPr="00BD0FE3" w:rsidRDefault="006F330A" w:rsidP="006F330A">
      <w:pPr>
        <w:jc w:val="center"/>
        <w:rPr>
          <w:rFonts w:ascii="Times New Roman" w:hAnsi="Times New Roman" w:cs="Times New Roman"/>
          <w:bCs/>
          <w:i/>
          <w:sz w:val="24"/>
          <w:szCs w:val="24"/>
          <w:lang w:val="sr-Cyrl-BA"/>
        </w:rPr>
      </w:pPr>
      <w:r w:rsidRPr="00BD0FE3">
        <w:rPr>
          <w:rFonts w:ascii="Times New Roman" w:hAnsi="Times New Roman" w:cs="Times New Roman"/>
          <w:b/>
          <w:bCs/>
          <w:i/>
          <w:sz w:val="24"/>
          <w:szCs w:val="24"/>
        </w:rPr>
        <w:t>Табела</w:t>
      </w:r>
      <w:r w:rsidR="00BD0FE3" w:rsidRPr="00BD0FE3">
        <w:rPr>
          <w:rFonts w:ascii="Times New Roman" w:hAnsi="Times New Roman" w:cs="Times New Roman"/>
          <w:b/>
          <w:bCs/>
          <w:i/>
          <w:sz w:val="24"/>
          <w:szCs w:val="24"/>
          <w:lang w:val="sr-Cyrl-BA"/>
        </w:rPr>
        <w:t xml:space="preserve"> 71</w:t>
      </w:r>
      <w:r w:rsidRPr="00BD0FE3">
        <w:rPr>
          <w:rFonts w:ascii="Times New Roman" w:hAnsi="Times New Roman" w:cs="Times New Roman"/>
          <w:b/>
          <w:bCs/>
          <w:sz w:val="24"/>
          <w:szCs w:val="24"/>
          <w:lang w:val="sr-Cyrl-BA"/>
        </w:rPr>
        <w:t xml:space="preserve">: </w:t>
      </w:r>
      <w:r w:rsidRPr="00BD0FE3">
        <w:rPr>
          <w:rFonts w:ascii="Times New Roman" w:hAnsi="Times New Roman" w:cs="Times New Roman"/>
          <w:bCs/>
          <w:i/>
          <w:sz w:val="24"/>
          <w:szCs w:val="24"/>
          <w:lang w:val="sr-Cyrl-BA"/>
        </w:rPr>
        <w:t>Матрица ризика за пожаре на стамбеним објектима</w:t>
      </w:r>
      <w:bookmarkEnd w:id="94"/>
    </w:p>
    <w:p w:rsidR="00175664" w:rsidRDefault="00175664" w:rsidP="001F06CA">
      <w:pPr>
        <w:pStyle w:val="Heading4"/>
      </w:pPr>
    </w:p>
    <w:p w:rsidR="006F330A" w:rsidRDefault="00194F92" w:rsidP="001F06CA">
      <w:pPr>
        <w:pStyle w:val="Heading4"/>
      </w:pPr>
      <w:r>
        <w:t xml:space="preserve">4.4.3. </w:t>
      </w:r>
      <w:r w:rsidR="006F330A" w:rsidRPr="00984FCC">
        <w:t>Анализа сценарија за најгори сценарио пожара</w:t>
      </w:r>
    </w:p>
    <w:p w:rsidR="00175664" w:rsidRPr="00175664" w:rsidRDefault="00175664" w:rsidP="0017566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7193"/>
      </w:tblGrid>
      <w:tr w:rsidR="006F330A" w:rsidRPr="00984FCC" w:rsidTr="006F330A">
        <w:tc>
          <w:tcPr>
            <w:tcW w:w="2093" w:type="dxa"/>
            <w:shd w:val="clear" w:color="auto" w:fill="BFBFBF"/>
            <w:vAlign w:val="center"/>
          </w:tcPr>
          <w:p w:rsidR="006F330A" w:rsidRPr="00175664" w:rsidRDefault="006F330A" w:rsidP="00175664">
            <w:pPr>
              <w:jc w:val="both"/>
              <w:rPr>
                <w:rFonts w:ascii="Times New Roman" w:hAnsi="Times New Roman" w:cs="Times New Roman"/>
                <w:b/>
                <w:sz w:val="22"/>
                <w:szCs w:val="22"/>
                <w:lang w:val="sr-Cyrl-BA"/>
              </w:rPr>
            </w:pPr>
            <w:r w:rsidRPr="00175664">
              <w:rPr>
                <w:rFonts w:ascii="Times New Roman" w:hAnsi="Times New Roman" w:cs="Times New Roman"/>
                <w:b/>
                <w:sz w:val="22"/>
                <w:szCs w:val="22"/>
                <w:lang w:val="sr-Cyrl-BA"/>
              </w:rPr>
              <w:t>Параметар</w:t>
            </w:r>
          </w:p>
        </w:tc>
        <w:tc>
          <w:tcPr>
            <w:tcW w:w="7195" w:type="dxa"/>
            <w:shd w:val="clear" w:color="auto" w:fill="BFBFBF"/>
            <w:vAlign w:val="center"/>
          </w:tcPr>
          <w:p w:rsidR="006F330A" w:rsidRPr="00175664" w:rsidRDefault="006F330A" w:rsidP="00175664">
            <w:pPr>
              <w:jc w:val="both"/>
              <w:rPr>
                <w:rFonts w:ascii="Times New Roman" w:hAnsi="Times New Roman" w:cs="Times New Roman"/>
                <w:b/>
                <w:sz w:val="22"/>
                <w:szCs w:val="22"/>
                <w:lang w:val="sr-Cyrl-BA"/>
              </w:rPr>
            </w:pPr>
            <w:r w:rsidRPr="00175664">
              <w:rPr>
                <w:rFonts w:ascii="Times New Roman" w:hAnsi="Times New Roman" w:cs="Times New Roman"/>
                <w:b/>
                <w:sz w:val="22"/>
                <w:szCs w:val="22"/>
                <w:lang w:val="sr-Cyrl-BA"/>
              </w:rPr>
              <w:t>Општа питања</w:t>
            </w:r>
          </w:p>
        </w:tc>
      </w:tr>
      <w:tr w:rsidR="006F330A" w:rsidRPr="00984FCC" w:rsidTr="006F330A">
        <w:tc>
          <w:tcPr>
            <w:tcW w:w="2093" w:type="dxa"/>
            <w:shd w:val="clear" w:color="auto" w:fill="D9D9D9"/>
            <w:vAlign w:val="center"/>
          </w:tcPr>
          <w:p w:rsidR="006F330A" w:rsidRPr="00175664" w:rsidRDefault="006F330A" w:rsidP="00175664">
            <w:pPr>
              <w:jc w:val="both"/>
              <w:rPr>
                <w:rFonts w:ascii="Times New Roman" w:hAnsi="Times New Roman" w:cs="Times New Roman"/>
                <w:b/>
                <w:sz w:val="22"/>
                <w:szCs w:val="22"/>
                <w:lang w:val="sr-Cyrl-BA"/>
              </w:rPr>
            </w:pPr>
            <w:r w:rsidRPr="00175664">
              <w:rPr>
                <w:rFonts w:ascii="Times New Roman" w:hAnsi="Times New Roman" w:cs="Times New Roman"/>
                <w:b/>
                <w:sz w:val="22"/>
                <w:szCs w:val="22"/>
                <w:lang w:val="sr-Cyrl-BA"/>
              </w:rPr>
              <w:t>Опасност</w:t>
            </w:r>
          </w:p>
        </w:tc>
        <w:tc>
          <w:tcPr>
            <w:tcW w:w="7195" w:type="dxa"/>
            <w:shd w:val="clear" w:color="auto" w:fill="auto"/>
            <w:vAlign w:val="center"/>
          </w:tcPr>
          <w:p w:rsidR="006F330A" w:rsidRPr="00175664" w:rsidRDefault="006F330A" w:rsidP="00194F92">
            <w:pPr>
              <w:jc w:val="both"/>
              <w:rPr>
                <w:rFonts w:ascii="Times New Roman" w:hAnsi="Times New Roman" w:cs="Times New Roman"/>
                <w:sz w:val="22"/>
                <w:szCs w:val="22"/>
                <w:lang w:val="sr-Cyrl-BA"/>
              </w:rPr>
            </w:pPr>
            <w:r w:rsidRPr="00175664">
              <w:rPr>
                <w:rFonts w:ascii="Times New Roman" w:hAnsi="Times New Roman" w:cs="Times New Roman"/>
                <w:sz w:val="22"/>
                <w:szCs w:val="22"/>
                <w:lang w:val="sr-Cyrl-BA"/>
              </w:rPr>
              <w:t>Истовремени пожар отвореног</w:t>
            </w:r>
            <w:r w:rsidR="00194F92">
              <w:rPr>
                <w:rFonts w:ascii="Times New Roman" w:hAnsi="Times New Roman" w:cs="Times New Roman"/>
                <w:sz w:val="22"/>
                <w:szCs w:val="22"/>
                <w:lang w:val="sr-Cyrl-BA"/>
              </w:rPr>
              <w:t>/шумског</w:t>
            </w:r>
            <w:r w:rsidRPr="00175664">
              <w:rPr>
                <w:rFonts w:ascii="Times New Roman" w:hAnsi="Times New Roman" w:cs="Times New Roman"/>
                <w:sz w:val="22"/>
                <w:szCs w:val="22"/>
                <w:lang w:val="sr-Cyrl-BA"/>
              </w:rPr>
              <w:t xml:space="preserve"> простора са пожаром у индустријском дијелу у урбаном подручју </w:t>
            </w:r>
            <w:r w:rsidR="00194F92">
              <w:rPr>
                <w:rFonts w:ascii="Times New Roman" w:hAnsi="Times New Roman" w:cs="Times New Roman"/>
                <w:sz w:val="22"/>
                <w:szCs w:val="22"/>
                <w:lang w:val="sr-Cyrl-BA"/>
              </w:rPr>
              <w:t>Градишке</w:t>
            </w:r>
          </w:p>
        </w:tc>
      </w:tr>
      <w:tr w:rsidR="006F330A" w:rsidRPr="00984FCC" w:rsidTr="006F330A">
        <w:tc>
          <w:tcPr>
            <w:tcW w:w="2093" w:type="dxa"/>
            <w:shd w:val="clear" w:color="auto" w:fill="D9D9D9"/>
            <w:vAlign w:val="center"/>
          </w:tcPr>
          <w:p w:rsidR="006F330A" w:rsidRPr="00175664" w:rsidRDefault="006F330A" w:rsidP="00175664">
            <w:pPr>
              <w:jc w:val="both"/>
              <w:rPr>
                <w:rFonts w:ascii="Times New Roman" w:hAnsi="Times New Roman" w:cs="Times New Roman"/>
                <w:b/>
                <w:sz w:val="22"/>
                <w:szCs w:val="22"/>
                <w:lang w:val="sr-Cyrl-BA"/>
              </w:rPr>
            </w:pPr>
            <w:r w:rsidRPr="00175664">
              <w:rPr>
                <w:rFonts w:ascii="Times New Roman" w:hAnsi="Times New Roman" w:cs="Times New Roman"/>
                <w:b/>
                <w:sz w:val="22"/>
                <w:szCs w:val="22"/>
                <w:lang w:val="sr-Cyrl-BA"/>
              </w:rPr>
              <w:t>Појављивање</w:t>
            </w:r>
          </w:p>
        </w:tc>
        <w:tc>
          <w:tcPr>
            <w:tcW w:w="7195" w:type="dxa"/>
            <w:shd w:val="clear" w:color="auto" w:fill="auto"/>
            <w:vAlign w:val="center"/>
          </w:tcPr>
          <w:p w:rsidR="006F330A" w:rsidRPr="00175664" w:rsidRDefault="006F330A" w:rsidP="00175664">
            <w:pPr>
              <w:jc w:val="both"/>
              <w:rPr>
                <w:rFonts w:ascii="Times New Roman" w:hAnsi="Times New Roman" w:cs="Times New Roman"/>
                <w:sz w:val="22"/>
                <w:szCs w:val="22"/>
                <w:lang w:val="sr-Cyrl-BA"/>
              </w:rPr>
            </w:pPr>
            <w:r w:rsidRPr="00175664">
              <w:rPr>
                <w:rFonts w:ascii="Times New Roman" w:hAnsi="Times New Roman" w:cs="Times New Roman"/>
                <w:sz w:val="22"/>
                <w:szCs w:val="22"/>
                <w:lang w:val="sr-Cyrl-BA"/>
              </w:rPr>
              <w:t>Истовремено унутар градске зоне – индустријски дио и пошумљени дио југозападно од урбаног дијела.</w:t>
            </w:r>
          </w:p>
        </w:tc>
      </w:tr>
      <w:tr w:rsidR="006F330A" w:rsidRPr="00984FCC" w:rsidTr="006F330A">
        <w:tc>
          <w:tcPr>
            <w:tcW w:w="2093" w:type="dxa"/>
            <w:shd w:val="clear" w:color="auto" w:fill="D9D9D9"/>
            <w:vAlign w:val="center"/>
          </w:tcPr>
          <w:p w:rsidR="006F330A" w:rsidRPr="00175664" w:rsidRDefault="006F330A" w:rsidP="00175664">
            <w:pPr>
              <w:jc w:val="both"/>
              <w:rPr>
                <w:rFonts w:ascii="Times New Roman" w:hAnsi="Times New Roman" w:cs="Times New Roman"/>
                <w:b/>
                <w:sz w:val="22"/>
                <w:szCs w:val="22"/>
                <w:lang w:val="sr-Cyrl-BA"/>
              </w:rPr>
            </w:pPr>
            <w:r w:rsidRPr="00175664">
              <w:rPr>
                <w:rFonts w:ascii="Times New Roman" w:hAnsi="Times New Roman" w:cs="Times New Roman"/>
                <w:b/>
                <w:sz w:val="22"/>
                <w:szCs w:val="22"/>
                <w:lang w:val="sr-Cyrl-BA"/>
              </w:rPr>
              <w:t>Просторна димензија</w:t>
            </w:r>
          </w:p>
        </w:tc>
        <w:tc>
          <w:tcPr>
            <w:tcW w:w="7195" w:type="dxa"/>
            <w:shd w:val="clear" w:color="auto" w:fill="auto"/>
            <w:vAlign w:val="center"/>
          </w:tcPr>
          <w:p w:rsidR="006F330A" w:rsidRPr="00175664" w:rsidRDefault="006F330A" w:rsidP="00194F92">
            <w:pPr>
              <w:jc w:val="both"/>
              <w:rPr>
                <w:rFonts w:ascii="Times New Roman" w:hAnsi="Times New Roman" w:cs="Times New Roman"/>
                <w:sz w:val="22"/>
                <w:szCs w:val="22"/>
                <w:lang w:val="sr-Cyrl-BA"/>
              </w:rPr>
            </w:pPr>
            <w:r w:rsidRPr="00175664">
              <w:rPr>
                <w:rFonts w:ascii="Times New Roman" w:hAnsi="Times New Roman" w:cs="Times New Roman"/>
                <w:sz w:val="22"/>
                <w:szCs w:val="22"/>
                <w:lang w:val="sr-Cyrl-BA"/>
              </w:rPr>
              <w:t>Пожар захвата простор индустријског постројења у урбаном подручју са већом површином под шумом</w:t>
            </w:r>
            <w:r w:rsidR="00194F92">
              <w:rPr>
                <w:rFonts w:ascii="Times New Roman" w:hAnsi="Times New Roman" w:cs="Times New Roman"/>
                <w:sz w:val="22"/>
                <w:szCs w:val="22"/>
                <w:lang w:val="sr-Cyrl-BA"/>
              </w:rPr>
              <w:t xml:space="preserve"> и ниским растињем</w:t>
            </w:r>
            <w:r w:rsidRPr="00175664">
              <w:rPr>
                <w:rFonts w:ascii="Times New Roman" w:hAnsi="Times New Roman" w:cs="Times New Roman"/>
                <w:sz w:val="22"/>
                <w:szCs w:val="22"/>
                <w:lang w:val="sr-Cyrl-BA"/>
              </w:rPr>
              <w:t xml:space="preserve"> у југозападном </w:t>
            </w:r>
            <w:r w:rsidR="00194F92">
              <w:rPr>
                <w:rFonts w:ascii="Times New Roman" w:hAnsi="Times New Roman" w:cs="Times New Roman"/>
                <w:sz w:val="22"/>
                <w:szCs w:val="22"/>
                <w:lang w:val="sr-Cyrl-BA"/>
              </w:rPr>
              <w:t>дијелу подручја Града</w:t>
            </w:r>
            <w:r w:rsidRPr="00175664">
              <w:rPr>
                <w:rFonts w:ascii="Times New Roman" w:hAnsi="Times New Roman" w:cs="Times New Roman"/>
                <w:sz w:val="22"/>
                <w:szCs w:val="22"/>
                <w:lang w:val="sr-Cyrl-BA"/>
              </w:rPr>
              <w:t>.</w:t>
            </w:r>
          </w:p>
        </w:tc>
      </w:tr>
      <w:tr w:rsidR="006F330A" w:rsidRPr="00984FCC" w:rsidTr="006F330A">
        <w:tc>
          <w:tcPr>
            <w:tcW w:w="2093" w:type="dxa"/>
            <w:shd w:val="clear" w:color="auto" w:fill="D9D9D9"/>
            <w:vAlign w:val="center"/>
          </w:tcPr>
          <w:p w:rsidR="006F330A" w:rsidRPr="00175664" w:rsidRDefault="006F330A" w:rsidP="00175664">
            <w:pPr>
              <w:jc w:val="both"/>
              <w:rPr>
                <w:rFonts w:ascii="Times New Roman" w:hAnsi="Times New Roman" w:cs="Times New Roman"/>
                <w:b/>
                <w:sz w:val="22"/>
                <w:szCs w:val="22"/>
                <w:lang w:val="sr-Cyrl-BA"/>
              </w:rPr>
            </w:pPr>
            <w:r w:rsidRPr="00175664">
              <w:rPr>
                <w:rFonts w:ascii="Times New Roman" w:hAnsi="Times New Roman" w:cs="Times New Roman"/>
                <w:b/>
                <w:sz w:val="22"/>
                <w:szCs w:val="22"/>
                <w:lang w:val="sr-Cyrl-BA"/>
              </w:rPr>
              <w:t>Интензитет</w:t>
            </w:r>
          </w:p>
        </w:tc>
        <w:tc>
          <w:tcPr>
            <w:tcW w:w="7195" w:type="dxa"/>
            <w:shd w:val="clear" w:color="auto" w:fill="auto"/>
            <w:vAlign w:val="center"/>
          </w:tcPr>
          <w:p w:rsidR="006F330A" w:rsidRPr="00175664" w:rsidRDefault="006F330A" w:rsidP="00175664">
            <w:pPr>
              <w:jc w:val="both"/>
              <w:rPr>
                <w:rFonts w:ascii="Times New Roman" w:hAnsi="Times New Roman" w:cs="Times New Roman"/>
                <w:sz w:val="22"/>
                <w:szCs w:val="22"/>
                <w:lang w:val="sr-Cyrl-BA"/>
              </w:rPr>
            </w:pPr>
            <w:r w:rsidRPr="00175664">
              <w:rPr>
                <w:rFonts w:ascii="Times New Roman" w:hAnsi="Times New Roman" w:cs="Times New Roman"/>
                <w:sz w:val="22"/>
                <w:szCs w:val="22"/>
                <w:lang w:val="sr-Cyrl-BA"/>
              </w:rPr>
              <w:t>Ватра је интензивна, захвата подручје у којем се налази индустријски материјал, сировине, запаљиве материје те гори ниско растиње и четинарска шума</w:t>
            </w:r>
          </w:p>
        </w:tc>
      </w:tr>
      <w:tr w:rsidR="006F330A" w:rsidRPr="00984FCC" w:rsidTr="006F330A">
        <w:tc>
          <w:tcPr>
            <w:tcW w:w="2093" w:type="dxa"/>
            <w:shd w:val="clear" w:color="auto" w:fill="D9D9D9"/>
            <w:vAlign w:val="center"/>
          </w:tcPr>
          <w:p w:rsidR="006F330A" w:rsidRPr="00175664" w:rsidRDefault="006F330A" w:rsidP="00175664">
            <w:pPr>
              <w:jc w:val="both"/>
              <w:rPr>
                <w:rFonts w:ascii="Times New Roman" w:hAnsi="Times New Roman" w:cs="Times New Roman"/>
                <w:b/>
                <w:sz w:val="22"/>
                <w:szCs w:val="22"/>
                <w:lang w:val="sr-Cyrl-BA"/>
              </w:rPr>
            </w:pPr>
            <w:r w:rsidRPr="00175664">
              <w:rPr>
                <w:rFonts w:ascii="Times New Roman" w:hAnsi="Times New Roman" w:cs="Times New Roman"/>
                <w:b/>
                <w:sz w:val="22"/>
                <w:szCs w:val="22"/>
                <w:lang w:val="sr-Cyrl-BA"/>
              </w:rPr>
              <w:t>Вријеме</w:t>
            </w:r>
          </w:p>
        </w:tc>
        <w:tc>
          <w:tcPr>
            <w:tcW w:w="7195" w:type="dxa"/>
            <w:shd w:val="clear" w:color="auto" w:fill="auto"/>
            <w:vAlign w:val="center"/>
          </w:tcPr>
          <w:p w:rsidR="006F330A" w:rsidRPr="00175664" w:rsidRDefault="006F330A" w:rsidP="00175664">
            <w:pPr>
              <w:jc w:val="both"/>
              <w:rPr>
                <w:rFonts w:ascii="Times New Roman" w:hAnsi="Times New Roman" w:cs="Times New Roman"/>
                <w:sz w:val="22"/>
                <w:szCs w:val="22"/>
                <w:lang w:val="sr-Cyrl-BA"/>
              </w:rPr>
            </w:pPr>
            <w:r w:rsidRPr="00175664">
              <w:rPr>
                <w:rFonts w:ascii="Times New Roman" w:hAnsi="Times New Roman" w:cs="Times New Roman"/>
                <w:sz w:val="22"/>
                <w:szCs w:val="22"/>
                <w:lang w:val="sr-Cyrl-BA"/>
              </w:rPr>
              <w:t>Љетни сушни период.</w:t>
            </w:r>
          </w:p>
        </w:tc>
      </w:tr>
      <w:tr w:rsidR="006F330A" w:rsidRPr="00984FCC" w:rsidTr="006F330A">
        <w:tc>
          <w:tcPr>
            <w:tcW w:w="2093" w:type="dxa"/>
            <w:shd w:val="clear" w:color="auto" w:fill="D9D9D9"/>
            <w:vAlign w:val="center"/>
          </w:tcPr>
          <w:p w:rsidR="006F330A" w:rsidRPr="00175664" w:rsidRDefault="006F330A" w:rsidP="00175664">
            <w:pPr>
              <w:jc w:val="both"/>
              <w:rPr>
                <w:rFonts w:ascii="Times New Roman" w:hAnsi="Times New Roman" w:cs="Times New Roman"/>
                <w:b/>
                <w:sz w:val="22"/>
                <w:szCs w:val="22"/>
                <w:lang w:val="sr-Cyrl-BA"/>
              </w:rPr>
            </w:pPr>
            <w:r w:rsidRPr="00175664">
              <w:rPr>
                <w:rFonts w:ascii="Times New Roman" w:hAnsi="Times New Roman" w:cs="Times New Roman"/>
                <w:b/>
                <w:sz w:val="22"/>
                <w:szCs w:val="22"/>
                <w:lang w:val="sr-Cyrl-BA"/>
              </w:rPr>
              <w:t>Ток</w:t>
            </w:r>
          </w:p>
        </w:tc>
        <w:tc>
          <w:tcPr>
            <w:tcW w:w="7195" w:type="dxa"/>
            <w:shd w:val="clear" w:color="auto" w:fill="auto"/>
            <w:vAlign w:val="center"/>
          </w:tcPr>
          <w:p w:rsidR="006F330A" w:rsidRPr="00175664" w:rsidRDefault="006F330A" w:rsidP="00194F92">
            <w:pPr>
              <w:jc w:val="both"/>
              <w:rPr>
                <w:rFonts w:ascii="Times New Roman" w:hAnsi="Times New Roman" w:cs="Times New Roman"/>
                <w:sz w:val="22"/>
                <w:szCs w:val="22"/>
                <w:lang w:val="sr-Cyrl-BA"/>
              </w:rPr>
            </w:pPr>
            <w:r w:rsidRPr="00175664">
              <w:rPr>
                <w:rFonts w:ascii="Times New Roman" w:hAnsi="Times New Roman" w:cs="Times New Roman"/>
                <w:sz w:val="22"/>
                <w:szCs w:val="22"/>
                <w:lang w:val="sr-Cyrl-BA"/>
              </w:rPr>
              <w:t xml:space="preserve">Након дужег сушног периода, током дана долази до изненадног јаког невремена праћеног јаком грмљавином, ударима грома и јаким сјеверозападним вјетром. Као посљедица удара грома на више локација долази до појаве пожара у индустријском дијелу </w:t>
            </w:r>
            <w:r w:rsidR="00194F92">
              <w:rPr>
                <w:rFonts w:ascii="Times New Roman" w:hAnsi="Times New Roman" w:cs="Times New Roman"/>
                <w:sz w:val="22"/>
                <w:szCs w:val="22"/>
                <w:lang w:val="sr-Cyrl-BA"/>
              </w:rPr>
              <w:t>Града</w:t>
            </w:r>
            <w:r w:rsidRPr="00175664">
              <w:rPr>
                <w:rFonts w:ascii="Times New Roman" w:hAnsi="Times New Roman" w:cs="Times New Roman"/>
                <w:sz w:val="22"/>
                <w:szCs w:val="22"/>
                <w:lang w:val="sr-Cyrl-BA"/>
              </w:rPr>
              <w:t xml:space="preserve"> гдје долази до запаљења сировина, дрвене грађе и опасних материја које се користе за рад и пријете да угрозе стамбене дијелове града. Истовремено, ударом грома долази до појаве по</w:t>
            </w:r>
            <w:r w:rsidR="00194F92">
              <w:rPr>
                <w:rFonts w:ascii="Times New Roman" w:hAnsi="Times New Roman" w:cs="Times New Roman"/>
                <w:sz w:val="22"/>
                <w:szCs w:val="22"/>
                <w:lang w:val="sr-Cyrl-BA"/>
              </w:rPr>
              <w:t>жара у</w:t>
            </w:r>
            <w:r w:rsidRPr="00175664">
              <w:rPr>
                <w:rFonts w:ascii="Times New Roman" w:hAnsi="Times New Roman" w:cs="Times New Roman"/>
                <w:sz w:val="22"/>
                <w:szCs w:val="22"/>
                <w:lang w:val="sr-Cyrl-BA"/>
              </w:rPr>
              <w:t xml:space="preserve"> шуми у </w:t>
            </w:r>
            <w:r w:rsidR="00194F92">
              <w:rPr>
                <w:rFonts w:ascii="Times New Roman" w:hAnsi="Times New Roman" w:cs="Times New Roman"/>
                <w:sz w:val="22"/>
                <w:szCs w:val="22"/>
                <w:lang w:val="sr-Cyrl-BA"/>
              </w:rPr>
              <w:t>југозападном дијелу Града</w:t>
            </w:r>
            <w:r w:rsidRPr="00175664">
              <w:rPr>
                <w:rFonts w:ascii="Times New Roman" w:hAnsi="Times New Roman" w:cs="Times New Roman"/>
                <w:sz w:val="22"/>
                <w:szCs w:val="22"/>
                <w:lang w:val="sr-Cyrl-BA"/>
              </w:rPr>
              <w:t xml:space="preserve">. Пожар се ношен вјетром брзо распламсава и шири, посебно у шумском подручју. Густ дим прекрива урбано подручје. Дошло је до привременог прекида у напајању електричном енергијом и прекида у сигналу мобилне телефоније. </w:t>
            </w:r>
          </w:p>
        </w:tc>
      </w:tr>
      <w:tr w:rsidR="006F330A" w:rsidRPr="00984FCC" w:rsidTr="006F330A">
        <w:tc>
          <w:tcPr>
            <w:tcW w:w="2093" w:type="dxa"/>
            <w:shd w:val="clear" w:color="auto" w:fill="D9D9D9"/>
            <w:vAlign w:val="center"/>
          </w:tcPr>
          <w:p w:rsidR="006F330A" w:rsidRPr="00175664" w:rsidRDefault="006F330A" w:rsidP="00175664">
            <w:pPr>
              <w:jc w:val="both"/>
              <w:rPr>
                <w:rFonts w:ascii="Times New Roman" w:hAnsi="Times New Roman" w:cs="Times New Roman"/>
                <w:b/>
                <w:sz w:val="22"/>
                <w:szCs w:val="22"/>
                <w:lang w:val="sr-Cyrl-BA"/>
              </w:rPr>
            </w:pPr>
            <w:r w:rsidRPr="00175664">
              <w:rPr>
                <w:rFonts w:ascii="Times New Roman" w:hAnsi="Times New Roman" w:cs="Times New Roman"/>
                <w:b/>
                <w:sz w:val="22"/>
                <w:szCs w:val="22"/>
                <w:lang w:val="sr-Cyrl-BA"/>
              </w:rPr>
              <w:t>Трајање</w:t>
            </w:r>
          </w:p>
        </w:tc>
        <w:tc>
          <w:tcPr>
            <w:tcW w:w="7195" w:type="dxa"/>
            <w:shd w:val="clear" w:color="auto" w:fill="auto"/>
            <w:vAlign w:val="center"/>
          </w:tcPr>
          <w:p w:rsidR="006F330A" w:rsidRPr="00175664" w:rsidRDefault="006F330A" w:rsidP="00175664">
            <w:pPr>
              <w:jc w:val="both"/>
              <w:rPr>
                <w:rFonts w:ascii="Times New Roman" w:hAnsi="Times New Roman" w:cs="Times New Roman"/>
                <w:sz w:val="22"/>
                <w:szCs w:val="22"/>
                <w:lang w:val="sr-Cyrl-BA"/>
              </w:rPr>
            </w:pPr>
            <w:r w:rsidRPr="00175664">
              <w:rPr>
                <w:rFonts w:ascii="Times New Roman" w:hAnsi="Times New Roman" w:cs="Times New Roman"/>
                <w:sz w:val="22"/>
                <w:szCs w:val="22"/>
                <w:lang w:val="sr-Cyrl-BA"/>
              </w:rPr>
              <w:t>Један</w:t>
            </w:r>
            <w:r w:rsidR="00F26848">
              <w:rPr>
                <w:rFonts w:ascii="Times New Roman" w:hAnsi="Times New Roman" w:cs="Times New Roman"/>
                <w:sz w:val="22"/>
                <w:szCs w:val="22"/>
                <w:lang w:val="sr-Cyrl-BA"/>
              </w:rPr>
              <w:t xml:space="preserve"> до два</w:t>
            </w:r>
            <w:r w:rsidRPr="00175664">
              <w:rPr>
                <w:rFonts w:ascii="Times New Roman" w:hAnsi="Times New Roman" w:cs="Times New Roman"/>
                <w:sz w:val="22"/>
                <w:szCs w:val="22"/>
                <w:lang w:val="sr-Cyrl-BA"/>
              </w:rPr>
              <w:t xml:space="preserve"> дан</w:t>
            </w:r>
            <w:r w:rsidR="00F26848">
              <w:rPr>
                <w:rFonts w:ascii="Times New Roman" w:hAnsi="Times New Roman" w:cs="Times New Roman"/>
                <w:sz w:val="22"/>
                <w:szCs w:val="22"/>
                <w:lang w:val="sr-Cyrl-BA"/>
              </w:rPr>
              <w:t>а</w:t>
            </w:r>
            <w:r w:rsidRPr="00175664">
              <w:rPr>
                <w:rFonts w:ascii="Times New Roman" w:hAnsi="Times New Roman" w:cs="Times New Roman"/>
                <w:sz w:val="22"/>
                <w:szCs w:val="22"/>
                <w:lang w:val="sr-Cyrl-BA"/>
              </w:rPr>
              <w:t>.</w:t>
            </w:r>
          </w:p>
        </w:tc>
      </w:tr>
      <w:tr w:rsidR="006F330A" w:rsidRPr="00984FCC" w:rsidTr="006F330A">
        <w:tc>
          <w:tcPr>
            <w:tcW w:w="2093" w:type="dxa"/>
            <w:shd w:val="clear" w:color="auto" w:fill="D9D9D9"/>
            <w:vAlign w:val="center"/>
          </w:tcPr>
          <w:p w:rsidR="006F330A" w:rsidRPr="00175664" w:rsidRDefault="006F330A" w:rsidP="00175664">
            <w:pPr>
              <w:jc w:val="both"/>
              <w:rPr>
                <w:rFonts w:ascii="Times New Roman" w:hAnsi="Times New Roman" w:cs="Times New Roman"/>
                <w:b/>
                <w:sz w:val="22"/>
                <w:szCs w:val="22"/>
                <w:lang w:val="sr-Cyrl-BA"/>
              </w:rPr>
            </w:pPr>
            <w:r w:rsidRPr="00175664">
              <w:rPr>
                <w:rFonts w:ascii="Times New Roman" w:hAnsi="Times New Roman" w:cs="Times New Roman"/>
                <w:b/>
                <w:sz w:val="22"/>
                <w:szCs w:val="22"/>
                <w:lang w:val="sr-Cyrl-BA"/>
              </w:rPr>
              <w:t>Рана најава</w:t>
            </w:r>
          </w:p>
        </w:tc>
        <w:tc>
          <w:tcPr>
            <w:tcW w:w="7195" w:type="dxa"/>
            <w:shd w:val="clear" w:color="auto" w:fill="auto"/>
            <w:vAlign w:val="center"/>
          </w:tcPr>
          <w:p w:rsidR="006F330A" w:rsidRPr="00175664" w:rsidRDefault="006F330A" w:rsidP="00175664">
            <w:pPr>
              <w:jc w:val="both"/>
              <w:rPr>
                <w:rFonts w:ascii="Times New Roman" w:hAnsi="Times New Roman" w:cs="Times New Roman"/>
                <w:sz w:val="22"/>
                <w:szCs w:val="22"/>
                <w:lang w:val="sr-Cyrl-BA"/>
              </w:rPr>
            </w:pPr>
            <w:r w:rsidRPr="00175664">
              <w:rPr>
                <w:rFonts w:ascii="Times New Roman" w:hAnsi="Times New Roman" w:cs="Times New Roman"/>
                <w:sz w:val="22"/>
                <w:szCs w:val="22"/>
                <w:lang w:val="sr-Cyrl-BA"/>
              </w:rPr>
              <w:t>Догађај није очекиван.</w:t>
            </w:r>
          </w:p>
        </w:tc>
      </w:tr>
      <w:tr w:rsidR="006F330A" w:rsidRPr="00984FCC" w:rsidTr="006F330A">
        <w:tc>
          <w:tcPr>
            <w:tcW w:w="2093" w:type="dxa"/>
            <w:shd w:val="clear" w:color="auto" w:fill="D9D9D9"/>
            <w:vAlign w:val="center"/>
          </w:tcPr>
          <w:p w:rsidR="006F330A" w:rsidRPr="00175664" w:rsidRDefault="006F330A" w:rsidP="00175664">
            <w:pPr>
              <w:jc w:val="both"/>
              <w:rPr>
                <w:rFonts w:ascii="Times New Roman" w:hAnsi="Times New Roman" w:cs="Times New Roman"/>
                <w:b/>
                <w:sz w:val="22"/>
                <w:szCs w:val="22"/>
                <w:lang w:val="sr-Cyrl-BA"/>
              </w:rPr>
            </w:pPr>
            <w:r w:rsidRPr="00175664">
              <w:rPr>
                <w:rFonts w:ascii="Times New Roman" w:hAnsi="Times New Roman" w:cs="Times New Roman"/>
                <w:b/>
                <w:sz w:val="22"/>
                <w:szCs w:val="22"/>
                <w:lang w:val="sr-Cyrl-BA"/>
              </w:rPr>
              <w:t>Припремљеност</w:t>
            </w:r>
          </w:p>
        </w:tc>
        <w:tc>
          <w:tcPr>
            <w:tcW w:w="7195" w:type="dxa"/>
            <w:shd w:val="clear" w:color="auto" w:fill="auto"/>
            <w:vAlign w:val="center"/>
          </w:tcPr>
          <w:p w:rsidR="006F330A" w:rsidRPr="00175664" w:rsidRDefault="006F330A" w:rsidP="00175664">
            <w:pPr>
              <w:jc w:val="both"/>
              <w:rPr>
                <w:rFonts w:ascii="Times New Roman" w:hAnsi="Times New Roman" w:cs="Times New Roman"/>
                <w:sz w:val="22"/>
                <w:szCs w:val="22"/>
                <w:lang w:val="sr-Cyrl-BA"/>
              </w:rPr>
            </w:pPr>
            <w:r w:rsidRPr="00175664">
              <w:rPr>
                <w:rFonts w:ascii="Times New Roman" w:hAnsi="Times New Roman" w:cs="Times New Roman"/>
                <w:sz w:val="22"/>
                <w:szCs w:val="22"/>
                <w:lang w:val="sr-Cyrl-BA"/>
              </w:rPr>
              <w:t>Становништво није у потпуности припремљено за овакав догађај, није обучено и нема опрему. Индустријски капацитети имају системе за заштиту од пожара као и своје људе и опрему за гашење пожара на својим објектима у складу са Законом. Становништво на с</w:t>
            </w:r>
            <w:r w:rsidR="00F26848">
              <w:rPr>
                <w:rFonts w:ascii="Times New Roman" w:hAnsi="Times New Roman" w:cs="Times New Roman"/>
                <w:sz w:val="22"/>
                <w:szCs w:val="22"/>
                <w:lang w:val="sr-Cyrl-BA"/>
              </w:rPr>
              <w:t>елу се може једино ослонити на ПВЈ. П</w:t>
            </w:r>
            <w:r w:rsidRPr="00175664">
              <w:rPr>
                <w:rFonts w:ascii="Times New Roman" w:hAnsi="Times New Roman" w:cs="Times New Roman"/>
                <w:sz w:val="22"/>
                <w:szCs w:val="22"/>
                <w:lang w:val="sr-Cyrl-BA"/>
              </w:rPr>
              <w:t>ВЈ има ограничене капацитете за вишеструке догађаје. Шумска управа има ограничене капацитете за супростављање пожару. Шумски путеви имају задовољавајућу проходност.</w:t>
            </w:r>
          </w:p>
        </w:tc>
      </w:tr>
      <w:tr w:rsidR="006F330A" w:rsidRPr="00984FCC" w:rsidTr="006F330A">
        <w:tc>
          <w:tcPr>
            <w:tcW w:w="2093" w:type="dxa"/>
            <w:shd w:val="clear" w:color="auto" w:fill="D9D9D9"/>
            <w:vAlign w:val="center"/>
          </w:tcPr>
          <w:p w:rsidR="006F330A" w:rsidRPr="00175664" w:rsidRDefault="006F330A" w:rsidP="00175664">
            <w:pPr>
              <w:jc w:val="both"/>
              <w:rPr>
                <w:rFonts w:ascii="Times New Roman" w:hAnsi="Times New Roman" w:cs="Times New Roman"/>
                <w:b/>
                <w:sz w:val="22"/>
                <w:szCs w:val="22"/>
                <w:lang w:val="sr-Cyrl-BA"/>
              </w:rPr>
            </w:pPr>
            <w:r w:rsidRPr="00175664">
              <w:rPr>
                <w:rFonts w:ascii="Times New Roman" w:hAnsi="Times New Roman" w:cs="Times New Roman"/>
                <w:b/>
                <w:sz w:val="22"/>
                <w:szCs w:val="22"/>
                <w:lang w:val="sr-Cyrl-BA"/>
              </w:rPr>
              <w:t>Утицај</w:t>
            </w:r>
          </w:p>
        </w:tc>
        <w:tc>
          <w:tcPr>
            <w:tcW w:w="7195" w:type="dxa"/>
            <w:shd w:val="clear" w:color="auto" w:fill="auto"/>
            <w:vAlign w:val="center"/>
          </w:tcPr>
          <w:p w:rsidR="006F330A" w:rsidRPr="00175664" w:rsidRDefault="006F330A" w:rsidP="00175664">
            <w:pPr>
              <w:jc w:val="both"/>
              <w:rPr>
                <w:rFonts w:ascii="Times New Roman" w:hAnsi="Times New Roman" w:cs="Times New Roman"/>
                <w:sz w:val="22"/>
                <w:szCs w:val="22"/>
                <w:lang w:val="sr-Cyrl-BA"/>
              </w:rPr>
            </w:pPr>
            <w:r w:rsidRPr="00175664">
              <w:rPr>
                <w:rFonts w:ascii="Times New Roman" w:hAnsi="Times New Roman" w:cs="Times New Roman"/>
                <w:sz w:val="22"/>
                <w:szCs w:val="22"/>
                <w:lang w:val="sr-Cyrl-BA"/>
              </w:rPr>
              <w:t>Овим пожаром би било угрожено становни</w:t>
            </w:r>
            <w:r w:rsidR="00F26848">
              <w:rPr>
                <w:rFonts w:ascii="Times New Roman" w:hAnsi="Times New Roman" w:cs="Times New Roman"/>
                <w:sz w:val="22"/>
                <w:szCs w:val="22"/>
                <w:lang w:val="sr-Cyrl-BA"/>
              </w:rPr>
              <w:t>штво које</w:t>
            </w:r>
            <w:r w:rsidRPr="00175664">
              <w:rPr>
                <w:rFonts w:ascii="Times New Roman" w:hAnsi="Times New Roman" w:cs="Times New Roman"/>
                <w:sz w:val="22"/>
                <w:szCs w:val="22"/>
                <w:lang w:val="sr-Cyrl-BA"/>
              </w:rPr>
              <w:t xml:space="preserve"> живе у стамбеном дијелу уз индустријску зону града али би била уг</w:t>
            </w:r>
            <w:r w:rsidR="00F26848">
              <w:rPr>
                <w:rFonts w:ascii="Times New Roman" w:hAnsi="Times New Roman" w:cs="Times New Roman"/>
                <w:sz w:val="22"/>
                <w:szCs w:val="22"/>
                <w:lang w:val="sr-Cyrl-BA"/>
              </w:rPr>
              <w:t xml:space="preserve">рожена подручја под </w:t>
            </w:r>
            <w:r w:rsidRPr="00175664">
              <w:rPr>
                <w:rFonts w:ascii="Times New Roman" w:hAnsi="Times New Roman" w:cs="Times New Roman"/>
                <w:sz w:val="22"/>
                <w:szCs w:val="22"/>
                <w:lang w:val="sr-Cyrl-BA"/>
              </w:rPr>
              <w:t>шумом</w:t>
            </w:r>
            <w:r w:rsidR="00F26848">
              <w:rPr>
                <w:rFonts w:ascii="Times New Roman" w:hAnsi="Times New Roman" w:cs="Times New Roman"/>
                <w:sz w:val="22"/>
                <w:szCs w:val="22"/>
                <w:lang w:val="sr-Cyrl-BA"/>
              </w:rPr>
              <w:t xml:space="preserve"> и насеља у близини</w:t>
            </w:r>
            <w:r w:rsidRPr="00175664">
              <w:rPr>
                <w:rFonts w:ascii="Times New Roman" w:hAnsi="Times New Roman" w:cs="Times New Roman"/>
                <w:sz w:val="22"/>
                <w:szCs w:val="22"/>
                <w:lang w:val="sr-Cyrl-BA"/>
              </w:rPr>
              <w:t xml:space="preserve">. </w:t>
            </w:r>
          </w:p>
          <w:p w:rsidR="006F330A" w:rsidRPr="00175664" w:rsidRDefault="006F330A" w:rsidP="00175664">
            <w:pPr>
              <w:jc w:val="both"/>
              <w:rPr>
                <w:rFonts w:ascii="Times New Roman" w:hAnsi="Times New Roman" w:cs="Times New Roman"/>
                <w:sz w:val="22"/>
                <w:szCs w:val="22"/>
                <w:lang w:val="sr-Cyrl-BA"/>
              </w:rPr>
            </w:pPr>
            <w:r w:rsidRPr="00175664">
              <w:rPr>
                <w:rFonts w:ascii="Times New Roman" w:hAnsi="Times New Roman" w:cs="Times New Roman"/>
                <w:sz w:val="22"/>
                <w:szCs w:val="22"/>
                <w:lang w:val="sr-Cyrl-BA"/>
              </w:rPr>
              <w:t xml:space="preserve">Густина насељености на комплетном подручју </w:t>
            </w:r>
            <w:r w:rsidR="00F26848">
              <w:rPr>
                <w:rFonts w:ascii="Times New Roman" w:hAnsi="Times New Roman" w:cs="Times New Roman"/>
                <w:sz w:val="22"/>
                <w:szCs w:val="22"/>
                <w:lang w:val="sr-Cyrl-BA"/>
              </w:rPr>
              <w:t xml:space="preserve">погођеном овим пожаром </w:t>
            </w:r>
            <w:r w:rsidR="00F26848">
              <w:rPr>
                <w:rFonts w:ascii="Times New Roman" w:hAnsi="Times New Roman" w:cs="Times New Roman"/>
                <w:sz w:val="22"/>
                <w:szCs w:val="22"/>
                <w:lang w:val="sr-Cyrl-BA"/>
              </w:rPr>
              <w:lastRenderedPageBreak/>
              <w:t>је око 50</w:t>
            </w:r>
            <w:r w:rsidRPr="00175664">
              <w:rPr>
                <w:rFonts w:ascii="Times New Roman" w:hAnsi="Times New Roman" w:cs="Times New Roman"/>
                <w:sz w:val="22"/>
                <w:szCs w:val="22"/>
                <w:lang w:val="sr-Cyrl-BA"/>
              </w:rPr>
              <w:t xml:space="preserve"> становника по км</w:t>
            </w:r>
            <w:r w:rsidRPr="00175664">
              <w:rPr>
                <w:rFonts w:ascii="Times New Roman" w:hAnsi="Times New Roman" w:cs="Times New Roman"/>
                <w:sz w:val="22"/>
                <w:szCs w:val="22"/>
                <w:vertAlign w:val="superscript"/>
                <w:lang w:val="sr-Cyrl-BA"/>
              </w:rPr>
              <w:t>2</w:t>
            </w:r>
            <w:r w:rsidRPr="00175664">
              <w:rPr>
                <w:rFonts w:ascii="Times New Roman" w:hAnsi="Times New Roman" w:cs="Times New Roman"/>
                <w:sz w:val="22"/>
                <w:szCs w:val="22"/>
                <w:lang w:val="sr-Cyrl-BA"/>
              </w:rPr>
              <w:t>.</w:t>
            </w:r>
          </w:p>
          <w:p w:rsidR="006F330A" w:rsidRPr="00175664" w:rsidRDefault="006F330A" w:rsidP="00175664">
            <w:pPr>
              <w:jc w:val="both"/>
              <w:rPr>
                <w:rFonts w:ascii="Times New Roman" w:hAnsi="Times New Roman" w:cs="Times New Roman"/>
                <w:sz w:val="22"/>
                <w:szCs w:val="22"/>
                <w:lang w:val="sr-Cyrl-BA"/>
              </w:rPr>
            </w:pPr>
            <w:r w:rsidRPr="00175664">
              <w:rPr>
                <w:rFonts w:ascii="Times New Roman" w:hAnsi="Times New Roman" w:cs="Times New Roman"/>
                <w:sz w:val="22"/>
                <w:szCs w:val="22"/>
                <w:lang w:val="sr-Cyrl-BA"/>
              </w:rPr>
              <w:t xml:space="preserve">Штете од оваквих пожара пријете да буду веће од 15% буџета </w:t>
            </w:r>
            <w:r w:rsidR="00F26848">
              <w:rPr>
                <w:rFonts w:ascii="Times New Roman" w:hAnsi="Times New Roman" w:cs="Times New Roman"/>
                <w:sz w:val="22"/>
                <w:szCs w:val="22"/>
                <w:lang w:val="sr-Cyrl-BA"/>
              </w:rPr>
              <w:t>Града</w:t>
            </w:r>
            <w:r w:rsidRPr="00175664">
              <w:rPr>
                <w:rFonts w:ascii="Times New Roman" w:hAnsi="Times New Roman" w:cs="Times New Roman"/>
                <w:sz w:val="22"/>
                <w:szCs w:val="22"/>
                <w:lang w:val="sr-Cyrl-BA"/>
              </w:rPr>
              <w:t xml:space="preserve">. </w:t>
            </w:r>
          </w:p>
          <w:p w:rsidR="006F330A" w:rsidRPr="00175664" w:rsidRDefault="006F330A" w:rsidP="00175664">
            <w:pPr>
              <w:jc w:val="both"/>
              <w:rPr>
                <w:rFonts w:ascii="Times New Roman" w:hAnsi="Times New Roman" w:cs="Times New Roman"/>
                <w:sz w:val="22"/>
                <w:szCs w:val="22"/>
                <w:lang w:val="sr-Cyrl-BA"/>
              </w:rPr>
            </w:pPr>
            <w:r w:rsidRPr="00175664">
              <w:rPr>
                <w:rFonts w:ascii="Times New Roman" w:hAnsi="Times New Roman" w:cs="Times New Roman"/>
                <w:sz w:val="22"/>
                <w:szCs w:val="22"/>
                <w:lang w:val="sr-Cyrl-BA"/>
              </w:rPr>
              <w:t xml:space="preserve">Критична инфраструктура може бити угрожена а посебно електрична нисконапонска и високонапонска мрежа те мрежа мобилне телефоније. </w:t>
            </w:r>
          </w:p>
          <w:p w:rsidR="006F330A" w:rsidRPr="00175664" w:rsidRDefault="006F330A" w:rsidP="00175664">
            <w:pPr>
              <w:jc w:val="both"/>
              <w:rPr>
                <w:rFonts w:ascii="Times New Roman" w:hAnsi="Times New Roman" w:cs="Times New Roman"/>
                <w:sz w:val="22"/>
                <w:szCs w:val="22"/>
                <w:lang w:val="sr-Cyrl-BA"/>
              </w:rPr>
            </w:pPr>
            <w:r w:rsidRPr="00175664">
              <w:rPr>
                <w:rFonts w:ascii="Times New Roman" w:hAnsi="Times New Roman" w:cs="Times New Roman"/>
                <w:sz w:val="22"/>
                <w:szCs w:val="22"/>
                <w:lang w:val="sr-Cyrl-BA"/>
              </w:rPr>
              <w:t>Грађевине од јавног интереса и друштвеног значаја могу бити угрожене ако би се ватра усљед јаког вјетра пренијела и на друге зграде.</w:t>
            </w:r>
          </w:p>
        </w:tc>
      </w:tr>
      <w:tr w:rsidR="006F330A" w:rsidRPr="00984FCC" w:rsidTr="006F330A">
        <w:tc>
          <w:tcPr>
            <w:tcW w:w="2093" w:type="dxa"/>
            <w:shd w:val="clear" w:color="auto" w:fill="D9D9D9"/>
            <w:vAlign w:val="center"/>
          </w:tcPr>
          <w:p w:rsidR="006F330A" w:rsidRPr="00175664" w:rsidRDefault="006F330A" w:rsidP="00175664">
            <w:pPr>
              <w:jc w:val="both"/>
              <w:rPr>
                <w:rFonts w:ascii="Times New Roman" w:hAnsi="Times New Roman" w:cs="Times New Roman"/>
                <w:b/>
                <w:sz w:val="22"/>
                <w:szCs w:val="22"/>
                <w:lang w:val="sr-Cyrl-BA"/>
              </w:rPr>
            </w:pPr>
            <w:r w:rsidRPr="00175664">
              <w:rPr>
                <w:rFonts w:ascii="Times New Roman" w:hAnsi="Times New Roman" w:cs="Times New Roman"/>
                <w:b/>
                <w:sz w:val="22"/>
                <w:szCs w:val="22"/>
                <w:lang w:val="sr-Cyrl-BA"/>
              </w:rPr>
              <w:lastRenderedPageBreak/>
              <w:t>Генерисање других опасности</w:t>
            </w:r>
          </w:p>
        </w:tc>
        <w:tc>
          <w:tcPr>
            <w:tcW w:w="7195" w:type="dxa"/>
            <w:shd w:val="clear" w:color="auto" w:fill="auto"/>
            <w:vAlign w:val="center"/>
          </w:tcPr>
          <w:p w:rsidR="006F330A" w:rsidRPr="00175664" w:rsidRDefault="006F330A" w:rsidP="00175664">
            <w:pPr>
              <w:jc w:val="both"/>
              <w:rPr>
                <w:rFonts w:ascii="Times New Roman" w:hAnsi="Times New Roman" w:cs="Times New Roman"/>
                <w:sz w:val="22"/>
                <w:szCs w:val="22"/>
                <w:lang w:val="sr-Cyrl-BA"/>
              </w:rPr>
            </w:pPr>
            <w:r w:rsidRPr="00175664">
              <w:rPr>
                <w:rFonts w:ascii="Times New Roman" w:hAnsi="Times New Roman" w:cs="Times New Roman"/>
                <w:sz w:val="22"/>
                <w:szCs w:val="22"/>
                <w:lang w:val="sr-Cyrl-BA"/>
              </w:rPr>
              <w:t>Овај пожар вјероватно може изазвати и проблеме са дисањем, загађење ваздуха као и проблеме око функционисања јединице локалне самоуправе. Може се проширити на неприступачно подручје између двије општине и трајати данима те захтјевати додатна ангажовања.</w:t>
            </w:r>
          </w:p>
        </w:tc>
      </w:tr>
      <w:tr w:rsidR="006F330A" w:rsidRPr="00984FCC" w:rsidTr="006F330A">
        <w:tc>
          <w:tcPr>
            <w:tcW w:w="2093" w:type="dxa"/>
            <w:shd w:val="clear" w:color="auto" w:fill="D9D9D9"/>
            <w:vAlign w:val="center"/>
          </w:tcPr>
          <w:p w:rsidR="006F330A" w:rsidRPr="00175664" w:rsidRDefault="006F330A" w:rsidP="00175664">
            <w:pPr>
              <w:jc w:val="both"/>
              <w:rPr>
                <w:rFonts w:ascii="Times New Roman" w:hAnsi="Times New Roman" w:cs="Times New Roman"/>
                <w:b/>
                <w:sz w:val="22"/>
                <w:szCs w:val="22"/>
                <w:lang w:val="sr-Cyrl-BA"/>
              </w:rPr>
            </w:pPr>
            <w:r w:rsidRPr="00175664">
              <w:rPr>
                <w:rFonts w:ascii="Times New Roman" w:hAnsi="Times New Roman" w:cs="Times New Roman"/>
                <w:b/>
                <w:sz w:val="22"/>
                <w:szCs w:val="22"/>
                <w:lang w:val="sr-Cyrl-BA"/>
              </w:rPr>
              <w:t>Референтни инциденти</w:t>
            </w:r>
          </w:p>
        </w:tc>
        <w:tc>
          <w:tcPr>
            <w:tcW w:w="7195" w:type="dxa"/>
            <w:shd w:val="clear" w:color="auto" w:fill="auto"/>
            <w:vAlign w:val="center"/>
          </w:tcPr>
          <w:p w:rsidR="006F330A" w:rsidRPr="00175664" w:rsidRDefault="00F26848" w:rsidP="00F26848">
            <w:pPr>
              <w:jc w:val="both"/>
              <w:rPr>
                <w:rFonts w:ascii="Times New Roman" w:hAnsi="Times New Roman" w:cs="Times New Roman"/>
                <w:sz w:val="22"/>
                <w:szCs w:val="22"/>
                <w:lang w:val="sr-Cyrl-BA"/>
              </w:rPr>
            </w:pPr>
            <w:r>
              <w:rPr>
                <w:rFonts w:ascii="Times New Roman" w:hAnsi="Times New Roman" w:cs="Times New Roman"/>
                <w:sz w:val="22"/>
                <w:szCs w:val="22"/>
                <w:lang w:val="sr-Cyrl-BA"/>
              </w:rPr>
              <w:t>Током посматраног периода</w:t>
            </w:r>
            <w:r w:rsidR="006F330A" w:rsidRPr="00175664">
              <w:rPr>
                <w:rFonts w:ascii="Times New Roman" w:hAnsi="Times New Roman" w:cs="Times New Roman"/>
                <w:sz w:val="22"/>
                <w:szCs w:val="22"/>
                <w:lang w:val="sr-Cyrl-BA"/>
              </w:rPr>
              <w:t xml:space="preserve">, </w:t>
            </w:r>
            <w:r>
              <w:rPr>
                <w:rFonts w:ascii="Times New Roman" w:hAnsi="Times New Roman" w:cs="Times New Roman"/>
                <w:sz w:val="22"/>
                <w:szCs w:val="22"/>
                <w:lang w:val="sr-Cyrl-BA"/>
              </w:rPr>
              <w:t>на подручју Града,</w:t>
            </w:r>
            <w:r w:rsidR="006F330A" w:rsidRPr="00175664">
              <w:rPr>
                <w:rFonts w:ascii="Times New Roman" w:hAnsi="Times New Roman" w:cs="Times New Roman"/>
                <w:sz w:val="22"/>
                <w:szCs w:val="22"/>
                <w:lang w:val="sr-Cyrl-BA"/>
              </w:rPr>
              <w:t xml:space="preserve"> на пожаре на индустријским објектима отпада око 1% пожара тј. око 1 у 1-2 године</w:t>
            </w:r>
            <w:r w:rsidR="006F330A" w:rsidRPr="00BD0FE3">
              <w:rPr>
                <w:rFonts w:ascii="Times New Roman" w:hAnsi="Times New Roman" w:cs="Times New Roman"/>
                <w:sz w:val="22"/>
                <w:szCs w:val="22"/>
                <w:lang w:val="sr-Cyrl-BA"/>
              </w:rPr>
              <w:t xml:space="preserve">.Током посљедњих </w:t>
            </w:r>
            <w:r w:rsidRPr="00BD0FE3">
              <w:rPr>
                <w:rFonts w:ascii="Times New Roman" w:hAnsi="Times New Roman" w:cs="Times New Roman"/>
                <w:sz w:val="22"/>
                <w:szCs w:val="22"/>
                <w:lang w:val="sr-Cyrl-BA"/>
              </w:rPr>
              <w:t>пет</w:t>
            </w:r>
            <w:r w:rsidR="006F330A" w:rsidRPr="00BD0FE3">
              <w:rPr>
                <w:rFonts w:ascii="Times New Roman" w:hAnsi="Times New Roman" w:cs="Times New Roman"/>
                <w:sz w:val="22"/>
                <w:szCs w:val="22"/>
                <w:lang w:val="sr-Cyrl-BA"/>
              </w:rPr>
              <w:t xml:space="preserve"> година у </w:t>
            </w:r>
            <w:r w:rsidRPr="00BD0FE3">
              <w:rPr>
                <w:rFonts w:ascii="Times New Roman" w:hAnsi="Times New Roman" w:cs="Times New Roman"/>
                <w:sz w:val="22"/>
                <w:szCs w:val="22"/>
                <w:lang w:val="sr-Cyrl-BA"/>
              </w:rPr>
              <w:t>Граду се нису</w:t>
            </w:r>
            <w:r w:rsidR="006F330A" w:rsidRPr="00BD0FE3">
              <w:rPr>
                <w:rFonts w:ascii="Times New Roman" w:hAnsi="Times New Roman" w:cs="Times New Roman"/>
                <w:sz w:val="22"/>
                <w:szCs w:val="22"/>
                <w:lang w:val="sr-Cyrl-BA"/>
              </w:rPr>
              <w:t xml:space="preserve"> дешавали догађаји овог сценарија.</w:t>
            </w:r>
          </w:p>
        </w:tc>
      </w:tr>
      <w:tr w:rsidR="00F26848" w:rsidRPr="00984FCC" w:rsidTr="006F330A">
        <w:tc>
          <w:tcPr>
            <w:tcW w:w="2093" w:type="dxa"/>
            <w:shd w:val="clear" w:color="auto" w:fill="D9D9D9"/>
            <w:vAlign w:val="center"/>
          </w:tcPr>
          <w:p w:rsidR="00F26848" w:rsidRPr="00175664" w:rsidRDefault="00F26848" w:rsidP="00F26848">
            <w:pPr>
              <w:jc w:val="both"/>
              <w:rPr>
                <w:rFonts w:ascii="Times New Roman" w:hAnsi="Times New Roman" w:cs="Times New Roman"/>
                <w:b/>
                <w:sz w:val="22"/>
                <w:szCs w:val="22"/>
                <w:lang w:val="sr-Cyrl-BA"/>
              </w:rPr>
            </w:pPr>
            <w:r w:rsidRPr="00175664">
              <w:rPr>
                <w:rFonts w:ascii="Times New Roman" w:hAnsi="Times New Roman" w:cs="Times New Roman"/>
                <w:b/>
                <w:sz w:val="22"/>
                <w:szCs w:val="22"/>
                <w:lang w:val="sr-Cyrl-BA"/>
              </w:rPr>
              <w:t>Информисање јавности</w:t>
            </w:r>
          </w:p>
        </w:tc>
        <w:tc>
          <w:tcPr>
            <w:tcW w:w="7195" w:type="dxa"/>
            <w:shd w:val="clear" w:color="auto" w:fill="auto"/>
            <w:vAlign w:val="center"/>
          </w:tcPr>
          <w:p w:rsidR="00F26848" w:rsidRPr="00672A3D" w:rsidRDefault="00F26848" w:rsidP="00F26848">
            <w:p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На простору Града постоји сирена за рано упозоравање и узбуњивање а постоји више приватних радио и телевизијских станица као и информациони канал локалног кабловског оператера те сигнал јавног РТВ сервис. Активна је интернет страница Града.</w:t>
            </w:r>
          </w:p>
        </w:tc>
      </w:tr>
      <w:tr w:rsidR="00F26848" w:rsidRPr="00984FCC" w:rsidTr="006F330A">
        <w:tc>
          <w:tcPr>
            <w:tcW w:w="2093" w:type="dxa"/>
            <w:shd w:val="clear" w:color="auto" w:fill="D9D9D9"/>
            <w:vAlign w:val="center"/>
          </w:tcPr>
          <w:p w:rsidR="00F26848" w:rsidRPr="00175664" w:rsidRDefault="00F26848" w:rsidP="00F26848">
            <w:pPr>
              <w:jc w:val="both"/>
              <w:rPr>
                <w:rFonts w:ascii="Times New Roman" w:hAnsi="Times New Roman" w:cs="Times New Roman"/>
                <w:b/>
                <w:sz w:val="22"/>
                <w:szCs w:val="22"/>
                <w:lang w:val="sr-Cyrl-BA"/>
              </w:rPr>
            </w:pPr>
            <w:r w:rsidRPr="00175664">
              <w:rPr>
                <w:rFonts w:ascii="Times New Roman" w:hAnsi="Times New Roman" w:cs="Times New Roman"/>
                <w:b/>
                <w:sz w:val="22"/>
                <w:szCs w:val="22"/>
                <w:lang w:val="sr-Cyrl-BA"/>
              </w:rPr>
              <w:t>Будуће информације</w:t>
            </w:r>
          </w:p>
        </w:tc>
        <w:tc>
          <w:tcPr>
            <w:tcW w:w="7195" w:type="dxa"/>
            <w:shd w:val="clear" w:color="auto" w:fill="auto"/>
            <w:vAlign w:val="center"/>
          </w:tcPr>
          <w:p w:rsidR="00F26848" w:rsidRPr="00672A3D" w:rsidRDefault="00F26848" w:rsidP="00D8061F">
            <w:pPr>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 xml:space="preserve">Информисање и подизање свијести јавности о </w:t>
            </w:r>
            <w:r w:rsidR="00D8061F">
              <w:rPr>
                <w:rFonts w:ascii="Times New Roman" w:hAnsi="Times New Roman" w:cs="Times New Roman"/>
                <w:sz w:val="22"/>
                <w:szCs w:val="22"/>
                <w:lang w:val="sr-Cyrl-BA"/>
              </w:rPr>
              <w:t>пожару</w:t>
            </w:r>
            <w:r w:rsidRPr="00421A7C">
              <w:rPr>
                <w:rFonts w:ascii="Times New Roman" w:hAnsi="Times New Roman" w:cs="Times New Roman"/>
                <w:sz w:val="22"/>
                <w:szCs w:val="22"/>
                <w:lang w:val="sr-Cyrl-BA"/>
              </w:rPr>
              <w:t xml:space="preserve">, начину понашања становништва у случају прекида путних комуникација и електричне енергије, прекиду мобилне телефоније као и начину превентивних поступака за избјегавање других опасности које могу бити генерисане </w:t>
            </w:r>
            <w:r w:rsidR="00D8061F">
              <w:rPr>
                <w:rFonts w:ascii="Times New Roman" w:hAnsi="Times New Roman" w:cs="Times New Roman"/>
                <w:sz w:val="22"/>
                <w:szCs w:val="22"/>
                <w:lang w:val="sr-Cyrl-BA"/>
              </w:rPr>
              <w:t>пожаром</w:t>
            </w:r>
            <w:r w:rsidRPr="00421A7C">
              <w:rPr>
                <w:rFonts w:ascii="Times New Roman" w:hAnsi="Times New Roman" w:cs="Times New Roman"/>
                <w:sz w:val="22"/>
                <w:szCs w:val="22"/>
                <w:lang w:val="sr-Cyrl-BA"/>
              </w:rPr>
              <w:t>.</w:t>
            </w:r>
            <w:r>
              <w:rPr>
                <w:rFonts w:ascii="Times New Roman" w:hAnsi="Times New Roman" w:cs="Times New Roman"/>
                <w:sz w:val="22"/>
                <w:szCs w:val="22"/>
                <w:lang w:val="sr-Cyrl-BA"/>
              </w:rPr>
              <w:t xml:space="preserve"> Формирање комисије за процјену штете.</w:t>
            </w:r>
          </w:p>
        </w:tc>
      </w:tr>
    </w:tbl>
    <w:p w:rsidR="00BD0FE3" w:rsidRDefault="00BD0FE3" w:rsidP="006F330A">
      <w:pPr>
        <w:jc w:val="center"/>
        <w:rPr>
          <w:rFonts w:ascii="Times New Roman" w:hAnsi="Times New Roman" w:cs="Times New Roman"/>
          <w:b/>
          <w:bCs/>
          <w:i/>
          <w:sz w:val="22"/>
          <w:szCs w:val="22"/>
          <w:lang w:val="sr-Cyrl-BA"/>
        </w:rPr>
      </w:pPr>
      <w:bookmarkStart w:id="95" w:name="_Toc30938967"/>
    </w:p>
    <w:p w:rsidR="006F330A" w:rsidRPr="00BD0FE3" w:rsidRDefault="006F330A" w:rsidP="006F330A">
      <w:pPr>
        <w:jc w:val="center"/>
        <w:rPr>
          <w:rFonts w:ascii="Times New Roman" w:hAnsi="Times New Roman" w:cs="Times New Roman"/>
          <w:b/>
          <w:bCs/>
          <w:sz w:val="24"/>
          <w:szCs w:val="24"/>
          <w:lang w:val="sr-Cyrl-BA"/>
        </w:rPr>
      </w:pPr>
      <w:r w:rsidRPr="00BD0FE3">
        <w:rPr>
          <w:rFonts w:ascii="Times New Roman" w:hAnsi="Times New Roman" w:cs="Times New Roman"/>
          <w:b/>
          <w:bCs/>
          <w:i/>
          <w:sz w:val="24"/>
          <w:szCs w:val="24"/>
        </w:rPr>
        <w:t>Табела</w:t>
      </w:r>
      <w:r w:rsidR="00BD0FE3" w:rsidRPr="00BD0FE3">
        <w:rPr>
          <w:rFonts w:ascii="Times New Roman" w:hAnsi="Times New Roman" w:cs="Times New Roman"/>
          <w:b/>
          <w:bCs/>
          <w:i/>
          <w:sz w:val="24"/>
          <w:szCs w:val="24"/>
          <w:lang w:val="sr-Cyrl-BA"/>
        </w:rPr>
        <w:t xml:space="preserve"> 72</w:t>
      </w:r>
      <w:r w:rsidRPr="00BD0FE3">
        <w:rPr>
          <w:rFonts w:ascii="Times New Roman" w:hAnsi="Times New Roman" w:cs="Times New Roman"/>
          <w:b/>
          <w:bCs/>
          <w:sz w:val="24"/>
          <w:szCs w:val="24"/>
          <w:lang w:val="sr-Cyrl-BA"/>
        </w:rPr>
        <w:t xml:space="preserve">.: </w:t>
      </w:r>
      <w:r w:rsidRPr="00BD0FE3">
        <w:rPr>
          <w:rFonts w:ascii="Times New Roman" w:hAnsi="Times New Roman" w:cs="Times New Roman"/>
          <w:bCs/>
          <w:i/>
          <w:sz w:val="24"/>
          <w:szCs w:val="24"/>
          <w:lang w:val="sr-Cyrl-BA"/>
        </w:rPr>
        <w:t>Анализа за најгори могући сценарио догађаја</w:t>
      </w:r>
      <w:bookmarkEnd w:id="95"/>
    </w:p>
    <w:p w:rsidR="00F26848" w:rsidRDefault="00F26848" w:rsidP="00175664">
      <w:pPr>
        <w:rPr>
          <w:rFonts w:ascii="Times New Roman" w:hAnsi="Times New Roman" w:cs="Times New Roman"/>
          <w:i/>
          <w:sz w:val="24"/>
          <w:szCs w:val="24"/>
          <w:lang w:val="sr-Cyrl-BA"/>
        </w:rPr>
      </w:pPr>
    </w:p>
    <w:p w:rsidR="006F330A" w:rsidRPr="00175664" w:rsidRDefault="006F330A" w:rsidP="00175664">
      <w:pPr>
        <w:rPr>
          <w:rFonts w:ascii="Times New Roman" w:hAnsi="Times New Roman" w:cs="Times New Roman"/>
          <w:i/>
          <w:sz w:val="24"/>
          <w:szCs w:val="24"/>
          <w:lang w:val="sr-Cyrl-BA"/>
        </w:rPr>
      </w:pPr>
      <w:r w:rsidRPr="00175664">
        <w:rPr>
          <w:rFonts w:ascii="Times New Roman" w:hAnsi="Times New Roman" w:cs="Times New Roman"/>
          <w:i/>
          <w:sz w:val="24"/>
          <w:szCs w:val="24"/>
          <w:lang w:val="sr-Cyrl-BA"/>
        </w:rPr>
        <w:t>Анализа вјероватноће</w:t>
      </w:r>
    </w:p>
    <w:p w:rsidR="0058226C" w:rsidRDefault="006F330A" w:rsidP="004900D3">
      <w:pPr>
        <w:jc w:val="both"/>
        <w:rPr>
          <w:rFonts w:ascii="Times New Roman" w:hAnsi="Times New Roman" w:cs="Times New Roman"/>
          <w:sz w:val="24"/>
          <w:szCs w:val="24"/>
        </w:rPr>
      </w:pPr>
      <w:r w:rsidRPr="00175664">
        <w:rPr>
          <w:rFonts w:ascii="Times New Roman" w:hAnsi="Times New Roman" w:cs="Times New Roman"/>
          <w:sz w:val="24"/>
          <w:szCs w:val="24"/>
          <w:lang w:val="sr-Cyrl-BA"/>
        </w:rPr>
        <w:t>У складу са статистичким подацима процјењујемо да, учесталост настанка вишеструког пожара на отвореном простору и у урбаном подручју</w:t>
      </w:r>
      <w:r w:rsidR="00F26848">
        <w:rPr>
          <w:rFonts w:ascii="Times New Roman" w:hAnsi="Times New Roman" w:cs="Times New Roman"/>
          <w:sz w:val="24"/>
          <w:szCs w:val="24"/>
          <w:lang w:val="sr-Cyrl-BA"/>
        </w:rPr>
        <w:t xml:space="preserve"> Града Градишка</w:t>
      </w:r>
      <w:r w:rsidRPr="00175664">
        <w:rPr>
          <w:rFonts w:ascii="Times New Roman" w:hAnsi="Times New Roman" w:cs="Times New Roman"/>
          <w:sz w:val="24"/>
          <w:szCs w:val="24"/>
          <w:lang w:val="sr-Cyrl-BA"/>
        </w:rPr>
        <w:t xml:space="preserve"> је </w:t>
      </w:r>
      <w:r w:rsidR="00F26848">
        <w:rPr>
          <w:rFonts w:ascii="Times New Roman" w:hAnsi="Times New Roman" w:cs="Times New Roman"/>
          <w:sz w:val="24"/>
          <w:szCs w:val="24"/>
          <w:lang w:val="sr-Cyrl-BA"/>
        </w:rPr>
        <w:t xml:space="preserve">једном у 2-20 година </w:t>
      </w:r>
      <w:r w:rsidRPr="00175664">
        <w:rPr>
          <w:rFonts w:ascii="Times New Roman" w:hAnsi="Times New Roman" w:cs="Times New Roman"/>
          <w:sz w:val="24"/>
          <w:szCs w:val="24"/>
          <w:lang w:val="sr-Cyrl-BA"/>
        </w:rPr>
        <w:t xml:space="preserve">што подразумјева да је вјероватноћа појаве овог пожара </w:t>
      </w:r>
      <w:r w:rsidR="00F26848">
        <w:rPr>
          <w:rFonts w:ascii="Times New Roman" w:hAnsi="Times New Roman" w:cs="Times New Roman"/>
          <w:b/>
          <w:sz w:val="24"/>
          <w:szCs w:val="24"/>
          <w:lang w:val="sr-Cyrl-BA"/>
        </w:rPr>
        <w:t>просјечна</w:t>
      </w:r>
      <w:r w:rsidRPr="00175664">
        <w:rPr>
          <w:rFonts w:ascii="Times New Roman" w:hAnsi="Times New Roman" w:cs="Times New Roman"/>
          <w:b/>
          <w:sz w:val="24"/>
          <w:szCs w:val="24"/>
          <w:lang w:val="sr-Cyrl-BA"/>
        </w:rPr>
        <w:t xml:space="preserve"> (</w:t>
      </w:r>
      <w:r w:rsidR="00F26848">
        <w:rPr>
          <w:rFonts w:ascii="Times New Roman" w:hAnsi="Times New Roman" w:cs="Times New Roman"/>
          <w:b/>
          <w:sz w:val="24"/>
          <w:szCs w:val="24"/>
          <w:lang w:val="sr-Cyrl-BA"/>
        </w:rPr>
        <w:t>3</w:t>
      </w:r>
      <w:r w:rsidRPr="00175664">
        <w:rPr>
          <w:rFonts w:ascii="Times New Roman" w:hAnsi="Times New Roman" w:cs="Times New Roman"/>
          <w:b/>
          <w:sz w:val="24"/>
          <w:szCs w:val="24"/>
          <w:lang w:val="sr-Cyrl-BA"/>
        </w:rPr>
        <w:t>).</w:t>
      </w:r>
    </w:p>
    <w:p w:rsidR="004900D3" w:rsidRPr="004900D3" w:rsidRDefault="004900D3" w:rsidP="004900D3">
      <w:pPr>
        <w:jc w:val="both"/>
        <w:rPr>
          <w:rFonts w:ascii="Times New Roman" w:hAnsi="Times New Roman" w:cs="Times New Roman"/>
          <w:sz w:val="24"/>
          <w:szCs w:val="24"/>
        </w:rPr>
      </w:pPr>
    </w:p>
    <w:p w:rsidR="006F330A" w:rsidRPr="00175664" w:rsidRDefault="006F330A" w:rsidP="00175664">
      <w:pPr>
        <w:rPr>
          <w:rFonts w:ascii="Times New Roman" w:hAnsi="Times New Roman" w:cs="Times New Roman"/>
          <w:i/>
          <w:sz w:val="24"/>
          <w:szCs w:val="24"/>
          <w:lang w:val="sr-Cyrl-BA"/>
        </w:rPr>
      </w:pPr>
      <w:r w:rsidRPr="00175664">
        <w:rPr>
          <w:rFonts w:ascii="Times New Roman" w:hAnsi="Times New Roman" w:cs="Times New Roman"/>
          <w:i/>
          <w:sz w:val="24"/>
          <w:szCs w:val="24"/>
          <w:lang w:val="sr-Cyrl-BA"/>
        </w:rPr>
        <w:t>Анализа отпорности</w:t>
      </w:r>
    </w:p>
    <w:p w:rsidR="006F330A" w:rsidRPr="00175664" w:rsidRDefault="006F330A" w:rsidP="00F26848">
      <w:p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 xml:space="preserve">Овај пожар на територији </w:t>
      </w:r>
      <w:r w:rsidR="00F26848">
        <w:rPr>
          <w:rFonts w:ascii="Times New Roman" w:hAnsi="Times New Roman" w:cs="Times New Roman"/>
          <w:sz w:val="24"/>
          <w:szCs w:val="24"/>
          <w:lang w:val="sr-Cyrl-BA"/>
        </w:rPr>
        <w:t>Града</w:t>
      </w:r>
      <w:r w:rsidRPr="00175664">
        <w:rPr>
          <w:rFonts w:ascii="Times New Roman" w:hAnsi="Times New Roman" w:cs="Times New Roman"/>
          <w:sz w:val="24"/>
          <w:szCs w:val="24"/>
          <w:lang w:val="sr-Cyrl-BA"/>
        </w:rPr>
        <w:t xml:space="preserve"> се анализира кроз отпорност јединице локалне самоуправе и кроз штете по људе, еконимину/околину и друштвено/социјалне штете. Отпорност се анализира по шест основних фактора:</w:t>
      </w:r>
    </w:p>
    <w:p w:rsidR="00F26848" w:rsidRPr="00672A3D" w:rsidRDefault="006F330A" w:rsidP="004D4D43">
      <w:pPr>
        <w:pStyle w:val="ListParagraph"/>
        <w:numPr>
          <w:ilvl w:val="0"/>
          <w:numId w:val="85"/>
        </w:numPr>
        <w:ind w:left="714" w:hanging="357"/>
        <w:jc w:val="both"/>
        <w:rPr>
          <w:rFonts w:ascii="Times New Roman" w:hAnsi="Times New Roman" w:cs="Times New Roman"/>
          <w:sz w:val="24"/>
          <w:szCs w:val="24"/>
          <w:lang w:val="sr-Cyrl-BA"/>
        </w:rPr>
      </w:pPr>
      <w:r w:rsidRPr="00F26848">
        <w:rPr>
          <w:rFonts w:ascii="Times New Roman" w:hAnsi="Times New Roman" w:cs="Times New Roman"/>
          <w:sz w:val="24"/>
          <w:szCs w:val="24"/>
          <w:lang w:val="sr-Cyrl-BA"/>
        </w:rPr>
        <w:t xml:space="preserve">Стање докумената и система раног упозорења – </w:t>
      </w:r>
      <w:r w:rsidR="00F26848">
        <w:rPr>
          <w:rFonts w:ascii="Times New Roman" w:hAnsi="Times New Roman" w:cs="Times New Roman"/>
          <w:sz w:val="24"/>
          <w:szCs w:val="24"/>
          <w:lang w:val="sr-Cyrl-BA"/>
        </w:rPr>
        <w:t>постоје</w:t>
      </w:r>
      <w:r w:rsidR="00F26848" w:rsidRPr="00D147FB">
        <w:rPr>
          <w:rFonts w:ascii="Times New Roman" w:hAnsi="Times New Roman" w:cs="Times New Roman"/>
          <w:sz w:val="24"/>
          <w:szCs w:val="24"/>
          <w:lang w:val="sr-Cyrl-BA"/>
        </w:rPr>
        <w:t xml:space="preserve"> документа </w:t>
      </w:r>
      <w:r w:rsidR="00F26848">
        <w:rPr>
          <w:rFonts w:ascii="Times New Roman" w:hAnsi="Times New Roman" w:cs="Times New Roman"/>
          <w:sz w:val="24"/>
          <w:szCs w:val="24"/>
          <w:lang w:val="sr-Cyrl-BA"/>
        </w:rPr>
        <w:t xml:space="preserve">планског мониторинга </w:t>
      </w:r>
      <w:r w:rsidR="00F26848" w:rsidRPr="00D147FB">
        <w:rPr>
          <w:rFonts w:ascii="Times New Roman" w:hAnsi="Times New Roman" w:cs="Times New Roman"/>
          <w:sz w:val="24"/>
          <w:szCs w:val="24"/>
          <w:lang w:val="sr-Cyrl-BA"/>
        </w:rPr>
        <w:t>и систем</w:t>
      </w:r>
      <w:r w:rsidR="00F26848">
        <w:rPr>
          <w:rFonts w:ascii="Times New Roman" w:hAnsi="Times New Roman" w:cs="Times New Roman"/>
          <w:sz w:val="24"/>
          <w:szCs w:val="24"/>
          <w:lang w:val="sr-Cyrl-BA"/>
        </w:rPr>
        <w:t xml:space="preserve"> мониторинга, евалуације и</w:t>
      </w:r>
      <w:r w:rsidR="00F26848" w:rsidRPr="00D147FB">
        <w:rPr>
          <w:rFonts w:ascii="Times New Roman" w:hAnsi="Times New Roman" w:cs="Times New Roman"/>
          <w:sz w:val="24"/>
          <w:szCs w:val="24"/>
          <w:lang w:val="sr-Cyrl-BA"/>
        </w:rPr>
        <w:t xml:space="preserve"> раног упозорења те је отпорност у односу  на овај фактор </w:t>
      </w:r>
      <w:r w:rsidR="00F26848" w:rsidRPr="00D147FB">
        <w:rPr>
          <w:rFonts w:ascii="Times New Roman" w:hAnsi="Times New Roman" w:cs="Times New Roman"/>
          <w:b/>
          <w:sz w:val="24"/>
          <w:szCs w:val="24"/>
          <w:lang w:val="sr-Cyrl-BA"/>
        </w:rPr>
        <w:t>в</w:t>
      </w:r>
      <w:r w:rsidR="00F26848">
        <w:rPr>
          <w:rFonts w:ascii="Times New Roman" w:hAnsi="Times New Roman" w:cs="Times New Roman"/>
          <w:b/>
          <w:sz w:val="24"/>
          <w:szCs w:val="24"/>
          <w:lang w:val="sr-Cyrl-BA"/>
        </w:rPr>
        <w:t>елика</w:t>
      </w:r>
      <w:r w:rsidR="00F26848" w:rsidRPr="00D147FB">
        <w:rPr>
          <w:rFonts w:ascii="Times New Roman" w:hAnsi="Times New Roman" w:cs="Times New Roman"/>
          <w:b/>
          <w:sz w:val="24"/>
          <w:szCs w:val="24"/>
          <w:lang w:val="sr-Cyrl-BA"/>
        </w:rPr>
        <w:t xml:space="preserve"> (</w:t>
      </w:r>
      <w:r w:rsidR="00F26848">
        <w:rPr>
          <w:rFonts w:ascii="Times New Roman" w:hAnsi="Times New Roman" w:cs="Times New Roman"/>
          <w:b/>
          <w:sz w:val="24"/>
          <w:szCs w:val="24"/>
          <w:lang w:val="sr-Cyrl-BA"/>
        </w:rPr>
        <w:t>4)</w:t>
      </w:r>
      <w:r w:rsidR="00F26848" w:rsidRPr="00672A3D">
        <w:rPr>
          <w:rFonts w:ascii="Times New Roman" w:hAnsi="Times New Roman" w:cs="Times New Roman"/>
          <w:b/>
          <w:sz w:val="24"/>
          <w:szCs w:val="24"/>
          <w:lang w:val="sr-Cyrl-BA"/>
        </w:rPr>
        <w:t>;</w:t>
      </w:r>
    </w:p>
    <w:p w:rsidR="006F330A" w:rsidRPr="00F26848" w:rsidRDefault="006F330A" w:rsidP="004D4D43">
      <w:pPr>
        <w:pStyle w:val="ListParagraph"/>
        <w:numPr>
          <w:ilvl w:val="0"/>
          <w:numId w:val="85"/>
        </w:numPr>
        <w:jc w:val="both"/>
        <w:rPr>
          <w:rFonts w:ascii="Times New Roman" w:hAnsi="Times New Roman" w:cs="Times New Roman"/>
          <w:sz w:val="24"/>
          <w:szCs w:val="24"/>
          <w:lang w:val="sr-Cyrl-BA"/>
        </w:rPr>
      </w:pPr>
      <w:r w:rsidRPr="00F26848">
        <w:rPr>
          <w:rFonts w:ascii="Times New Roman" w:hAnsi="Times New Roman" w:cs="Times New Roman"/>
          <w:sz w:val="24"/>
          <w:szCs w:val="24"/>
          <w:lang w:val="sr-Cyrl-BA"/>
        </w:rPr>
        <w:t xml:space="preserve">Густина насељености (становника/км2) – на простору који може бити захваћен овим пожаром просјечна густина насељености је око </w:t>
      </w:r>
      <w:r w:rsidR="00F26848">
        <w:rPr>
          <w:rFonts w:ascii="Times New Roman" w:hAnsi="Times New Roman" w:cs="Times New Roman"/>
          <w:sz w:val="24"/>
          <w:szCs w:val="24"/>
          <w:lang w:val="sr-Cyrl-BA"/>
        </w:rPr>
        <w:t>50</w:t>
      </w:r>
      <w:r w:rsidRPr="00F26848">
        <w:rPr>
          <w:rFonts w:ascii="Times New Roman" w:hAnsi="Times New Roman" w:cs="Times New Roman"/>
          <w:sz w:val="24"/>
          <w:szCs w:val="24"/>
          <w:lang w:val="sr-Cyrl-BA"/>
        </w:rPr>
        <w:t xml:space="preserve"> становника/км2 што значи да је отпорност у том сегменту </w:t>
      </w:r>
      <w:r w:rsidRPr="00F26848">
        <w:rPr>
          <w:rFonts w:ascii="Times New Roman" w:hAnsi="Times New Roman" w:cs="Times New Roman"/>
          <w:b/>
          <w:sz w:val="24"/>
          <w:szCs w:val="24"/>
          <w:lang w:val="sr-Cyrl-BA"/>
        </w:rPr>
        <w:t xml:space="preserve">велика (4); </w:t>
      </w:r>
    </w:p>
    <w:p w:rsidR="006F330A" w:rsidRPr="00175664" w:rsidRDefault="006F330A" w:rsidP="004D4D43">
      <w:pPr>
        <w:pStyle w:val="ListParagraph"/>
        <w:numPr>
          <w:ilvl w:val="0"/>
          <w:numId w:val="85"/>
        </w:num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Густина инфраструктуре и привредних објеката -  простор који је захваћен овим пожаром има каракт</w:t>
      </w:r>
      <w:r w:rsidR="00F26848">
        <w:rPr>
          <w:rFonts w:ascii="Times New Roman" w:hAnsi="Times New Roman" w:cs="Times New Roman"/>
          <w:sz w:val="24"/>
          <w:szCs w:val="24"/>
          <w:lang w:val="sr-Cyrl-BA"/>
        </w:rPr>
        <w:t>ер</w:t>
      </w:r>
      <w:r w:rsidRPr="00175664">
        <w:rPr>
          <w:rFonts w:ascii="Times New Roman" w:hAnsi="Times New Roman" w:cs="Times New Roman"/>
          <w:sz w:val="24"/>
          <w:szCs w:val="24"/>
          <w:lang w:val="sr-Cyrl-BA"/>
        </w:rPr>
        <w:t xml:space="preserve">истику урбане средине и неких индивидуалних стамбених објеката </w:t>
      </w:r>
      <w:r w:rsidRPr="00175664">
        <w:rPr>
          <w:rFonts w:ascii="Times New Roman" w:hAnsi="Times New Roman" w:cs="Times New Roman"/>
          <w:b/>
          <w:sz w:val="24"/>
          <w:szCs w:val="24"/>
          <w:lang w:val="sr-Cyrl-BA"/>
        </w:rPr>
        <w:t>велика (4);</w:t>
      </w:r>
    </w:p>
    <w:p w:rsidR="006F330A" w:rsidRPr="00175664" w:rsidRDefault="006F330A" w:rsidP="004D4D43">
      <w:pPr>
        <w:pStyle w:val="ListParagraph"/>
        <w:numPr>
          <w:ilvl w:val="0"/>
          <w:numId w:val="85"/>
        </w:num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 xml:space="preserve">Могућност генерисања других опасности -  оваква врста пожара скоро сигурно се може прошири на индустријске објекте и изазвати веће посљедице па се може говорити да је отпорност по овом фактору </w:t>
      </w:r>
      <w:r w:rsidRPr="00175664">
        <w:rPr>
          <w:rFonts w:ascii="Times New Roman" w:hAnsi="Times New Roman" w:cs="Times New Roman"/>
          <w:b/>
          <w:sz w:val="24"/>
          <w:szCs w:val="24"/>
          <w:lang w:val="sr-Cyrl-BA"/>
        </w:rPr>
        <w:t>мала (2);</w:t>
      </w:r>
    </w:p>
    <w:p w:rsidR="006F330A" w:rsidRPr="00175664" w:rsidRDefault="006F330A" w:rsidP="004D4D43">
      <w:pPr>
        <w:pStyle w:val="ListParagraph"/>
        <w:numPr>
          <w:ilvl w:val="0"/>
          <w:numId w:val="85"/>
        </w:num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Заштита – у случају овог пожара јединица локалне самоуправе нема техничку ал</w:t>
      </w:r>
      <w:r w:rsidR="00F26848">
        <w:rPr>
          <w:rFonts w:ascii="Times New Roman" w:hAnsi="Times New Roman" w:cs="Times New Roman"/>
          <w:sz w:val="24"/>
          <w:szCs w:val="24"/>
          <w:lang w:val="sr-Cyrl-BA"/>
        </w:rPr>
        <w:t>и има физичку заштиту у облику П</w:t>
      </w:r>
      <w:r w:rsidRPr="00175664">
        <w:rPr>
          <w:rFonts w:ascii="Times New Roman" w:hAnsi="Times New Roman" w:cs="Times New Roman"/>
          <w:sz w:val="24"/>
          <w:szCs w:val="24"/>
          <w:lang w:val="sr-Cyrl-BA"/>
        </w:rPr>
        <w:t xml:space="preserve">ВЈ ограничених капацитета те је по овом фактору отпорност </w:t>
      </w:r>
      <w:r w:rsidRPr="00175664">
        <w:rPr>
          <w:rFonts w:ascii="Times New Roman" w:hAnsi="Times New Roman" w:cs="Times New Roman"/>
          <w:b/>
          <w:sz w:val="24"/>
          <w:szCs w:val="24"/>
          <w:lang w:val="sr-Cyrl-BA"/>
        </w:rPr>
        <w:t>мала (2);</w:t>
      </w:r>
    </w:p>
    <w:p w:rsidR="006F330A" w:rsidRPr="00175664" w:rsidRDefault="006F330A" w:rsidP="004D4D43">
      <w:pPr>
        <w:pStyle w:val="ListParagraph"/>
        <w:numPr>
          <w:ilvl w:val="0"/>
          <w:numId w:val="85"/>
        </w:num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 xml:space="preserve">Постојање стручних служби – јединица локалне самоуправе има </w:t>
      </w:r>
      <w:r w:rsidR="00F26848">
        <w:rPr>
          <w:rFonts w:ascii="Times New Roman" w:hAnsi="Times New Roman" w:cs="Times New Roman"/>
          <w:sz w:val="24"/>
          <w:szCs w:val="24"/>
          <w:lang w:val="sr-Cyrl-BA"/>
        </w:rPr>
        <w:t>П</w:t>
      </w:r>
      <w:r w:rsidRPr="00175664">
        <w:rPr>
          <w:rFonts w:ascii="Times New Roman" w:hAnsi="Times New Roman" w:cs="Times New Roman"/>
          <w:sz w:val="24"/>
          <w:szCs w:val="24"/>
          <w:lang w:val="sr-Cyrl-BA"/>
        </w:rPr>
        <w:t xml:space="preserve">ВЈ, дом здравља, јединицу ЦЗ, полицијску </w:t>
      </w:r>
      <w:r w:rsidR="00F26848">
        <w:rPr>
          <w:rFonts w:ascii="Times New Roman" w:hAnsi="Times New Roman" w:cs="Times New Roman"/>
          <w:sz w:val="24"/>
          <w:szCs w:val="24"/>
          <w:lang w:val="sr-Cyrl-BA"/>
        </w:rPr>
        <w:t>управу</w:t>
      </w:r>
      <w:r w:rsidRPr="00175664">
        <w:rPr>
          <w:rFonts w:ascii="Times New Roman" w:hAnsi="Times New Roman" w:cs="Times New Roman"/>
          <w:sz w:val="24"/>
          <w:szCs w:val="24"/>
          <w:lang w:val="sr-Cyrl-BA"/>
        </w:rPr>
        <w:t xml:space="preserve">, црвени крст, ШГ </w:t>
      </w:r>
      <w:r w:rsidR="00F26848">
        <w:rPr>
          <w:rFonts w:ascii="Times New Roman" w:hAnsi="Times New Roman" w:cs="Times New Roman"/>
          <w:sz w:val="24"/>
          <w:szCs w:val="24"/>
          <w:lang w:val="sr-Cyrl-BA"/>
        </w:rPr>
        <w:t>Градишка</w:t>
      </w:r>
      <w:r w:rsidRPr="00175664">
        <w:rPr>
          <w:rFonts w:ascii="Times New Roman" w:hAnsi="Times New Roman" w:cs="Times New Roman"/>
          <w:sz w:val="24"/>
          <w:szCs w:val="24"/>
          <w:lang w:val="sr-Cyrl-BA"/>
        </w:rPr>
        <w:t xml:space="preserve"> и </w:t>
      </w:r>
      <w:r w:rsidRPr="00175664">
        <w:rPr>
          <w:rFonts w:ascii="Times New Roman" w:hAnsi="Times New Roman" w:cs="Times New Roman"/>
          <w:sz w:val="24"/>
          <w:szCs w:val="24"/>
          <w:lang w:val="sr-Cyrl-BA"/>
        </w:rPr>
        <w:lastRenderedPageBreak/>
        <w:t xml:space="preserve">привредни субјекат са ограниченим капацитетом. Оне су попуњене и дјелимично обучене и опремљене те је отпорност по овом фактору </w:t>
      </w:r>
      <w:r w:rsidRPr="00175664">
        <w:rPr>
          <w:rFonts w:ascii="Times New Roman" w:hAnsi="Times New Roman" w:cs="Times New Roman"/>
          <w:b/>
          <w:sz w:val="24"/>
          <w:szCs w:val="24"/>
          <w:lang w:val="sr-Cyrl-BA"/>
        </w:rPr>
        <w:t>средња (3).</w:t>
      </w:r>
    </w:p>
    <w:p w:rsidR="006F330A" w:rsidRPr="00175664" w:rsidRDefault="006F330A" w:rsidP="00F26848">
      <w:p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 xml:space="preserve">Узимајући у обзир наведених шест фактора за процјену отпорности јединица локалне самоуправе процјењујемо да је отпорност </w:t>
      </w:r>
      <w:r w:rsidR="00F26848">
        <w:rPr>
          <w:rFonts w:ascii="Times New Roman" w:hAnsi="Times New Roman" w:cs="Times New Roman"/>
          <w:sz w:val="24"/>
          <w:szCs w:val="24"/>
          <w:lang w:val="sr-Cyrl-BA"/>
        </w:rPr>
        <w:t>Града Градишка</w:t>
      </w:r>
      <w:r w:rsidRPr="00175664">
        <w:rPr>
          <w:rFonts w:ascii="Times New Roman" w:hAnsi="Times New Roman" w:cs="Times New Roman"/>
          <w:b/>
          <w:sz w:val="24"/>
          <w:szCs w:val="24"/>
          <w:lang w:val="sr-Cyrl-BA"/>
        </w:rPr>
        <w:t>средња (3).</w:t>
      </w:r>
    </w:p>
    <w:p w:rsidR="00F26848" w:rsidRDefault="00F26848" w:rsidP="00175664">
      <w:pPr>
        <w:rPr>
          <w:rFonts w:ascii="Times New Roman" w:hAnsi="Times New Roman" w:cs="Times New Roman"/>
          <w:i/>
          <w:sz w:val="24"/>
          <w:szCs w:val="24"/>
          <w:lang w:val="sr-Cyrl-BA"/>
        </w:rPr>
      </w:pPr>
    </w:p>
    <w:p w:rsidR="006F330A" w:rsidRPr="00175664" w:rsidRDefault="006F330A" w:rsidP="00175664">
      <w:pPr>
        <w:rPr>
          <w:rFonts w:ascii="Times New Roman" w:hAnsi="Times New Roman" w:cs="Times New Roman"/>
          <w:i/>
          <w:sz w:val="24"/>
          <w:szCs w:val="24"/>
          <w:lang w:val="sr-Cyrl-BA"/>
        </w:rPr>
      </w:pPr>
      <w:r w:rsidRPr="00175664">
        <w:rPr>
          <w:rFonts w:ascii="Times New Roman" w:hAnsi="Times New Roman" w:cs="Times New Roman"/>
          <w:i/>
          <w:sz w:val="24"/>
          <w:szCs w:val="24"/>
          <w:lang w:val="sr-Cyrl-BA"/>
        </w:rPr>
        <w:t>Анализа штете</w:t>
      </w:r>
    </w:p>
    <w:p w:rsidR="006F330A" w:rsidRPr="00175664" w:rsidRDefault="006F330A" w:rsidP="00F26848">
      <w:p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Штете настале по људе, економију/околину и друштвено/социјалне штете усљед овог пожара процјењујемо по сљедећем:</w:t>
      </w:r>
    </w:p>
    <w:p w:rsidR="006F330A" w:rsidRPr="00175664" w:rsidRDefault="006F330A" w:rsidP="004D4D43">
      <w:pPr>
        <w:pStyle w:val="ListParagraph"/>
        <w:numPr>
          <w:ilvl w:val="0"/>
          <w:numId w:val="85"/>
        </w:num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 xml:space="preserve">Штете по људе -  процјењујемо да би се у случају оваквог пожара могло говорити о мањем броју повријеђених лица, до 5, и исто тако једном броју евакуисаних до 100 лица, те се штете могу окарактерисати по овом фактору као </w:t>
      </w:r>
      <w:r w:rsidRPr="00175664">
        <w:rPr>
          <w:rFonts w:ascii="Times New Roman" w:hAnsi="Times New Roman" w:cs="Times New Roman"/>
          <w:b/>
          <w:sz w:val="24"/>
          <w:szCs w:val="24"/>
          <w:lang w:val="sr-Cyrl-BA"/>
        </w:rPr>
        <w:t>умјерне (3);</w:t>
      </w:r>
    </w:p>
    <w:p w:rsidR="006F330A" w:rsidRPr="00175664" w:rsidRDefault="006F330A" w:rsidP="004D4D43">
      <w:pPr>
        <w:pStyle w:val="ListParagraph"/>
        <w:numPr>
          <w:ilvl w:val="0"/>
          <w:numId w:val="85"/>
        </w:num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 xml:space="preserve">Штете по економију/околину – процјењујемо да би штете у овом случају биле до 15% буџета јединице локалне самоуправе те се штете могу окарактерисати по овом фактору као </w:t>
      </w:r>
      <w:r w:rsidRPr="00175664">
        <w:rPr>
          <w:rFonts w:ascii="Times New Roman" w:hAnsi="Times New Roman" w:cs="Times New Roman"/>
          <w:b/>
          <w:sz w:val="24"/>
          <w:szCs w:val="24"/>
          <w:lang w:val="sr-Cyrl-BA"/>
        </w:rPr>
        <w:t>умјерене (3);</w:t>
      </w:r>
    </w:p>
    <w:p w:rsidR="006F330A" w:rsidRPr="00175664" w:rsidRDefault="006F330A" w:rsidP="004D4D43">
      <w:pPr>
        <w:pStyle w:val="ListParagraph"/>
        <w:numPr>
          <w:ilvl w:val="0"/>
          <w:numId w:val="85"/>
        </w:num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 xml:space="preserve">Штете по критичну инфраструктуру – процјењујемо да би критична инфраструктура била ван функције до 12 сати те по питању критичне инфраструктуре штете могу окарактерисати као </w:t>
      </w:r>
      <w:r w:rsidRPr="00175664">
        <w:rPr>
          <w:rFonts w:ascii="Times New Roman" w:hAnsi="Times New Roman" w:cs="Times New Roman"/>
          <w:b/>
          <w:sz w:val="24"/>
          <w:szCs w:val="24"/>
          <w:lang w:val="sr-Cyrl-BA"/>
        </w:rPr>
        <w:t>мале (2);</w:t>
      </w:r>
    </w:p>
    <w:p w:rsidR="006F330A" w:rsidRPr="00175664" w:rsidRDefault="006F330A" w:rsidP="004D4D43">
      <w:pPr>
        <w:pStyle w:val="ListParagraph"/>
        <w:numPr>
          <w:ilvl w:val="0"/>
          <w:numId w:val="85"/>
        </w:num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 xml:space="preserve">Штете на установама и грађевинама од јавног/друштвеног значаја – иако се ради о пожару штете се могу окарактерисати по овом фактору као </w:t>
      </w:r>
      <w:r w:rsidRPr="00175664">
        <w:rPr>
          <w:rFonts w:ascii="Times New Roman" w:hAnsi="Times New Roman" w:cs="Times New Roman"/>
          <w:b/>
          <w:sz w:val="24"/>
          <w:szCs w:val="24"/>
          <w:lang w:val="sr-Cyrl-BA"/>
        </w:rPr>
        <w:t>занемарљиве (1);</w:t>
      </w:r>
    </w:p>
    <w:p w:rsidR="006F330A" w:rsidRPr="00175664" w:rsidRDefault="006F330A" w:rsidP="004D4D43">
      <w:pPr>
        <w:pStyle w:val="ListParagraph"/>
        <w:numPr>
          <w:ilvl w:val="0"/>
          <w:numId w:val="85"/>
        </w:num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 xml:space="preserve">Штете по друштвено/социјално стање у јединици локалне самоуправе -  из штета по критичну инфраструктуру и штете на јавним /друштвеним установама процјењујемо да је штета по овом фактору </w:t>
      </w:r>
      <w:r w:rsidRPr="00175664">
        <w:rPr>
          <w:rFonts w:ascii="Times New Roman" w:hAnsi="Times New Roman" w:cs="Times New Roman"/>
          <w:b/>
          <w:sz w:val="24"/>
          <w:szCs w:val="24"/>
          <w:lang w:val="sr-Cyrl-BA"/>
        </w:rPr>
        <w:t>мале (2).</w:t>
      </w:r>
    </w:p>
    <w:p w:rsidR="006F330A" w:rsidRPr="00175664" w:rsidRDefault="006F330A" w:rsidP="00F26848">
      <w:pPr>
        <w:jc w:val="both"/>
        <w:rPr>
          <w:rFonts w:ascii="Times New Roman" w:hAnsi="Times New Roman" w:cs="Times New Roman"/>
          <w:b/>
          <w:sz w:val="24"/>
          <w:szCs w:val="24"/>
          <w:lang w:val="sr-Cyrl-BA"/>
        </w:rPr>
      </w:pPr>
      <w:r w:rsidRPr="00175664">
        <w:rPr>
          <w:rFonts w:ascii="Times New Roman" w:hAnsi="Times New Roman" w:cs="Times New Roman"/>
          <w:sz w:val="24"/>
          <w:szCs w:val="24"/>
          <w:lang w:val="sr-Cyrl-BA"/>
        </w:rPr>
        <w:t xml:space="preserve">Гледајући свеукупне штете у </w:t>
      </w:r>
      <w:r w:rsidR="00F26848">
        <w:rPr>
          <w:rFonts w:ascii="Times New Roman" w:hAnsi="Times New Roman" w:cs="Times New Roman"/>
          <w:sz w:val="24"/>
          <w:szCs w:val="24"/>
          <w:lang w:val="sr-Cyrl-BA"/>
        </w:rPr>
        <w:t>Граду</w:t>
      </w:r>
      <w:r w:rsidRPr="00175664">
        <w:rPr>
          <w:rFonts w:ascii="Times New Roman" w:hAnsi="Times New Roman" w:cs="Times New Roman"/>
          <w:sz w:val="24"/>
          <w:szCs w:val="24"/>
          <w:lang w:val="sr-Cyrl-BA"/>
        </w:rPr>
        <w:t xml:space="preserve"> (људи, економија/околина и друштвено/социјалне) </w:t>
      </w:r>
      <w:r w:rsidR="00BD0FE3">
        <w:rPr>
          <w:rFonts w:ascii="Times New Roman" w:hAnsi="Times New Roman" w:cs="Times New Roman"/>
          <w:sz w:val="24"/>
          <w:szCs w:val="24"/>
          <w:lang w:val="sr-Cyrl-BA"/>
        </w:rPr>
        <w:t>процјењујемо</w:t>
      </w:r>
      <w:r w:rsidRPr="00175664">
        <w:rPr>
          <w:rFonts w:ascii="Times New Roman" w:hAnsi="Times New Roman" w:cs="Times New Roman"/>
          <w:sz w:val="24"/>
          <w:szCs w:val="24"/>
          <w:lang w:val="sr-Cyrl-BA"/>
        </w:rPr>
        <w:t xml:space="preserve"> да су штете за јединицу локалне самоуправе од овог пожара </w:t>
      </w:r>
      <w:r w:rsidRPr="00175664">
        <w:rPr>
          <w:rFonts w:ascii="Times New Roman" w:hAnsi="Times New Roman" w:cs="Times New Roman"/>
          <w:b/>
          <w:sz w:val="24"/>
          <w:szCs w:val="24"/>
          <w:lang w:val="sr-Cyrl-BA"/>
        </w:rPr>
        <w:t>мале (2).</w:t>
      </w:r>
    </w:p>
    <w:p w:rsidR="00F26848" w:rsidRDefault="00F26848" w:rsidP="00175664">
      <w:pPr>
        <w:rPr>
          <w:rFonts w:ascii="Times New Roman" w:hAnsi="Times New Roman" w:cs="Times New Roman"/>
          <w:i/>
          <w:sz w:val="24"/>
          <w:szCs w:val="24"/>
          <w:lang w:val="sr-Cyrl-BA"/>
        </w:rPr>
      </w:pPr>
    </w:p>
    <w:p w:rsidR="006F330A" w:rsidRPr="00175664" w:rsidRDefault="006F330A" w:rsidP="00175664">
      <w:pPr>
        <w:rPr>
          <w:rFonts w:ascii="Times New Roman" w:hAnsi="Times New Roman" w:cs="Times New Roman"/>
          <w:i/>
          <w:sz w:val="24"/>
          <w:szCs w:val="24"/>
          <w:lang w:val="sr-Cyrl-BA"/>
        </w:rPr>
      </w:pPr>
      <w:r w:rsidRPr="00175664">
        <w:rPr>
          <w:rFonts w:ascii="Times New Roman" w:hAnsi="Times New Roman" w:cs="Times New Roman"/>
          <w:i/>
          <w:sz w:val="24"/>
          <w:szCs w:val="24"/>
          <w:lang w:val="sr-Cyrl-BA"/>
        </w:rPr>
        <w:t>Анализа свеукупних посљедица</w:t>
      </w:r>
    </w:p>
    <w:p w:rsidR="006F330A" w:rsidRPr="00175664" w:rsidRDefault="006F330A" w:rsidP="00F26848">
      <w:p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 xml:space="preserve">У случају овог пожара, а узимајући у обзир да је отпорност </w:t>
      </w:r>
      <w:r w:rsidRPr="00175664">
        <w:rPr>
          <w:rFonts w:ascii="Times New Roman" w:hAnsi="Times New Roman" w:cs="Times New Roman"/>
          <w:b/>
          <w:sz w:val="24"/>
          <w:szCs w:val="24"/>
          <w:lang w:val="sr-Cyrl-BA"/>
        </w:rPr>
        <w:t>средња (3)</w:t>
      </w:r>
      <w:r w:rsidRPr="00175664">
        <w:rPr>
          <w:rFonts w:ascii="Times New Roman" w:hAnsi="Times New Roman" w:cs="Times New Roman"/>
          <w:sz w:val="24"/>
          <w:szCs w:val="24"/>
          <w:lang w:val="sr-Cyrl-BA"/>
        </w:rPr>
        <w:t xml:space="preserve"> и штете које при томе настају по људе, економију/околину и друштвено/социјално стање у </w:t>
      </w:r>
      <w:r w:rsidR="00F26848">
        <w:rPr>
          <w:rFonts w:ascii="Times New Roman" w:hAnsi="Times New Roman" w:cs="Times New Roman"/>
          <w:sz w:val="24"/>
          <w:szCs w:val="24"/>
          <w:lang w:val="sr-Cyrl-BA"/>
        </w:rPr>
        <w:t>Граду</w:t>
      </w:r>
      <w:r w:rsidRPr="00175664">
        <w:rPr>
          <w:rFonts w:ascii="Times New Roman" w:hAnsi="Times New Roman" w:cs="Times New Roman"/>
          <w:b/>
          <w:sz w:val="24"/>
          <w:szCs w:val="24"/>
          <w:lang w:val="sr-Cyrl-BA"/>
        </w:rPr>
        <w:t>мале (2),</w:t>
      </w:r>
      <w:r w:rsidRPr="00175664">
        <w:rPr>
          <w:rFonts w:ascii="Times New Roman" w:hAnsi="Times New Roman" w:cs="Times New Roman"/>
          <w:sz w:val="24"/>
          <w:szCs w:val="24"/>
          <w:lang w:val="sr-Cyrl-BA"/>
        </w:rPr>
        <w:t xml:space="preserve"> процјењујемо да су посљедице по </w:t>
      </w:r>
      <w:r w:rsidR="00F26848">
        <w:rPr>
          <w:rFonts w:ascii="Times New Roman" w:hAnsi="Times New Roman" w:cs="Times New Roman"/>
          <w:sz w:val="24"/>
          <w:szCs w:val="24"/>
          <w:lang w:val="sr-Cyrl-BA"/>
        </w:rPr>
        <w:t xml:space="preserve">Град Градишка </w:t>
      </w:r>
      <w:r w:rsidR="00F26848">
        <w:rPr>
          <w:rFonts w:ascii="Times New Roman" w:hAnsi="Times New Roman" w:cs="Times New Roman"/>
          <w:b/>
          <w:sz w:val="24"/>
          <w:szCs w:val="24"/>
          <w:lang w:val="sr-Cyrl-BA"/>
        </w:rPr>
        <w:t xml:space="preserve">мале </w:t>
      </w:r>
      <w:r w:rsidRPr="00175664">
        <w:rPr>
          <w:rFonts w:ascii="Times New Roman" w:hAnsi="Times New Roman" w:cs="Times New Roman"/>
          <w:b/>
          <w:sz w:val="24"/>
          <w:szCs w:val="24"/>
          <w:lang w:val="sr-Cyrl-BA"/>
        </w:rPr>
        <w:t>(2)</w:t>
      </w:r>
      <w:r w:rsidRPr="00175664">
        <w:rPr>
          <w:rFonts w:ascii="Times New Roman" w:hAnsi="Times New Roman" w:cs="Times New Roman"/>
          <w:sz w:val="24"/>
          <w:szCs w:val="24"/>
          <w:lang w:val="sr-Cyrl-BA"/>
        </w:rPr>
        <w:t xml:space="preserve"> односно краткорочни негативни утицај на људе, КИ и околину.</w:t>
      </w:r>
    </w:p>
    <w:p w:rsidR="00F26848" w:rsidRDefault="00F26848" w:rsidP="00175664">
      <w:pPr>
        <w:rPr>
          <w:rFonts w:ascii="Times New Roman" w:hAnsi="Times New Roman" w:cs="Times New Roman"/>
          <w:i/>
          <w:sz w:val="24"/>
          <w:szCs w:val="24"/>
          <w:lang w:val="sr-Cyrl-BA"/>
        </w:rPr>
      </w:pPr>
    </w:p>
    <w:p w:rsidR="006F330A" w:rsidRPr="00F26848" w:rsidRDefault="006F330A" w:rsidP="00175664">
      <w:pPr>
        <w:rPr>
          <w:rFonts w:ascii="Times New Roman" w:hAnsi="Times New Roman" w:cs="Times New Roman"/>
          <w:i/>
          <w:sz w:val="24"/>
          <w:szCs w:val="24"/>
          <w:lang w:val="sr-Cyrl-BA"/>
        </w:rPr>
      </w:pPr>
      <w:r w:rsidRPr="00175664">
        <w:rPr>
          <w:rFonts w:ascii="Times New Roman" w:hAnsi="Times New Roman" w:cs="Times New Roman"/>
          <w:i/>
          <w:sz w:val="24"/>
          <w:szCs w:val="24"/>
          <w:lang w:val="sr-Cyrl-BA"/>
        </w:rPr>
        <w:t>Анализа посљедица по штићене вр</w:t>
      </w:r>
      <w:r w:rsidR="00F26848">
        <w:rPr>
          <w:rFonts w:ascii="Times New Roman" w:hAnsi="Times New Roman" w:cs="Times New Roman"/>
          <w:i/>
          <w:sz w:val="24"/>
          <w:szCs w:val="24"/>
          <w:lang w:val="sr-Cyrl-BA"/>
        </w:rPr>
        <w:t>иједности</w:t>
      </w:r>
    </w:p>
    <w:p w:rsidR="006F330A" w:rsidRPr="00175664" w:rsidRDefault="006F330A" w:rsidP="00F26848">
      <w:p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Поред генерално сагледаних посљедица процјењујемо посљедице и по штићене вриједности како слиједи:</w:t>
      </w:r>
    </w:p>
    <w:p w:rsidR="006F330A" w:rsidRPr="00175664" w:rsidRDefault="006F330A" w:rsidP="004D4D43">
      <w:pPr>
        <w:pStyle w:val="ListParagraph"/>
        <w:numPr>
          <w:ilvl w:val="0"/>
          <w:numId w:val="85"/>
        </w:num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 xml:space="preserve">Посљедице по људе -  имајући у виду процјењену отпорност јединице локалне самоуправе која је </w:t>
      </w:r>
      <w:r w:rsidRPr="00175664">
        <w:rPr>
          <w:rFonts w:ascii="Times New Roman" w:hAnsi="Times New Roman" w:cs="Times New Roman"/>
          <w:b/>
          <w:sz w:val="24"/>
          <w:szCs w:val="24"/>
          <w:lang w:val="sr-Cyrl-BA"/>
        </w:rPr>
        <w:t>средња (3)</w:t>
      </w:r>
      <w:r w:rsidRPr="00175664">
        <w:rPr>
          <w:rFonts w:ascii="Times New Roman" w:hAnsi="Times New Roman" w:cs="Times New Roman"/>
          <w:sz w:val="24"/>
          <w:szCs w:val="24"/>
          <w:lang w:val="sr-Cyrl-BA"/>
        </w:rPr>
        <w:t xml:space="preserve"> и штету која се процјењује по ову штићену вриједност као </w:t>
      </w:r>
      <w:r w:rsidRPr="00175664">
        <w:rPr>
          <w:rFonts w:ascii="Times New Roman" w:hAnsi="Times New Roman" w:cs="Times New Roman"/>
          <w:b/>
          <w:sz w:val="24"/>
          <w:szCs w:val="24"/>
          <w:lang w:val="sr-Cyrl-BA"/>
        </w:rPr>
        <w:t>умјерена (3)</w:t>
      </w:r>
      <w:r w:rsidRPr="00175664">
        <w:rPr>
          <w:rFonts w:ascii="Times New Roman" w:hAnsi="Times New Roman" w:cs="Times New Roman"/>
          <w:sz w:val="24"/>
          <w:szCs w:val="24"/>
          <w:lang w:val="sr-Cyrl-BA"/>
        </w:rPr>
        <w:t xml:space="preserve"> посљедице су </w:t>
      </w:r>
      <w:r w:rsidRPr="00175664">
        <w:rPr>
          <w:rFonts w:ascii="Times New Roman" w:hAnsi="Times New Roman" w:cs="Times New Roman"/>
          <w:b/>
          <w:sz w:val="24"/>
          <w:szCs w:val="24"/>
          <w:lang w:val="sr-Cyrl-BA"/>
        </w:rPr>
        <w:t>умјерене (3)</w:t>
      </w:r>
      <w:r w:rsidRPr="00175664">
        <w:rPr>
          <w:rFonts w:ascii="Times New Roman" w:hAnsi="Times New Roman" w:cs="Times New Roman"/>
          <w:sz w:val="24"/>
          <w:szCs w:val="24"/>
          <w:lang w:val="sr-Cyrl-BA"/>
        </w:rPr>
        <w:t>;</w:t>
      </w:r>
    </w:p>
    <w:p w:rsidR="006F330A" w:rsidRPr="00175664" w:rsidRDefault="006F330A" w:rsidP="004D4D43">
      <w:pPr>
        <w:pStyle w:val="ListParagraph"/>
        <w:numPr>
          <w:ilvl w:val="0"/>
          <w:numId w:val="85"/>
        </w:num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 xml:space="preserve">Посљедице по економију и околину - имајући у виду процјењену отпорност јединице локалне самоуправе која је </w:t>
      </w:r>
      <w:r w:rsidRPr="00175664">
        <w:rPr>
          <w:rFonts w:ascii="Times New Roman" w:hAnsi="Times New Roman" w:cs="Times New Roman"/>
          <w:b/>
          <w:sz w:val="24"/>
          <w:szCs w:val="24"/>
          <w:lang w:val="sr-Cyrl-BA"/>
        </w:rPr>
        <w:t>средња (3)</w:t>
      </w:r>
      <w:r w:rsidRPr="00175664">
        <w:rPr>
          <w:rFonts w:ascii="Times New Roman" w:hAnsi="Times New Roman" w:cs="Times New Roman"/>
          <w:sz w:val="24"/>
          <w:szCs w:val="24"/>
          <w:lang w:val="sr-Cyrl-BA"/>
        </w:rPr>
        <w:t xml:space="preserve"> и штету која се процјењује по ову штићену вриједност као </w:t>
      </w:r>
      <w:r w:rsidRPr="00175664">
        <w:rPr>
          <w:rFonts w:ascii="Times New Roman" w:hAnsi="Times New Roman" w:cs="Times New Roman"/>
          <w:b/>
          <w:sz w:val="24"/>
          <w:szCs w:val="24"/>
          <w:lang w:val="sr-Cyrl-BA"/>
        </w:rPr>
        <w:t>умјерене (3)</w:t>
      </w:r>
      <w:r w:rsidRPr="00175664">
        <w:rPr>
          <w:rFonts w:ascii="Times New Roman" w:hAnsi="Times New Roman" w:cs="Times New Roman"/>
          <w:sz w:val="24"/>
          <w:szCs w:val="24"/>
          <w:lang w:val="sr-Cyrl-BA"/>
        </w:rPr>
        <w:t xml:space="preserve"> посљедице су </w:t>
      </w:r>
      <w:r w:rsidRPr="00175664">
        <w:rPr>
          <w:rFonts w:ascii="Times New Roman" w:hAnsi="Times New Roman" w:cs="Times New Roman"/>
          <w:b/>
          <w:sz w:val="24"/>
          <w:szCs w:val="24"/>
          <w:lang w:val="sr-Cyrl-BA"/>
        </w:rPr>
        <w:t>умјерене (3)</w:t>
      </w:r>
      <w:r w:rsidRPr="00175664">
        <w:rPr>
          <w:rFonts w:ascii="Times New Roman" w:hAnsi="Times New Roman" w:cs="Times New Roman"/>
          <w:sz w:val="24"/>
          <w:szCs w:val="24"/>
          <w:lang w:val="sr-Cyrl-BA"/>
        </w:rPr>
        <w:t>;</w:t>
      </w:r>
    </w:p>
    <w:p w:rsidR="006F330A" w:rsidRPr="00175664" w:rsidRDefault="006F330A" w:rsidP="004D4D43">
      <w:pPr>
        <w:pStyle w:val="ListParagraph"/>
        <w:numPr>
          <w:ilvl w:val="0"/>
          <w:numId w:val="85"/>
        </w:num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 xml:space="preserve">Друштвено/социјална стабилност - имајући у виду процјењену отпорност јединице локалне самоуправе која је </w:t>
      </w:r>
      <w:r w:rsidRPr="00175664">
        <w:rPr>
          <w:rFonts w:ascii="Times New Roman" w:hAnsi="Times New Roman" w:cs="Times New Roman"/>
          <w:b/>
          <w:sz w:val="24"/>
          <w:szCs w:val="24"/>
          <w:lang w:val="sr-Cyrl-BA"/>
        </w:rPr>
        <w:t>средња (3)</w:t>
      </w:r>
      <w:r w:rsidRPr="00175664">
        <w:rPr>
          <w:rFonts w:ascii="Times New Roman" w:hAnsi="Times New Roman" w:cs="Times New Roman"/>
          <w:sz w:val="24"/>
          <w:szCs w:val="24"/>
          <w:lang w:val="sr-Cyrl-BA"/>
        </w:rPr>
        <w:t xml:space="preserve"> и штету која се процјењује по ову штићену вриједност као </w:t>
      </w:r>
      <w:r w:rsidRPr="00175664">
        <w:rPr>
          <w:rFonts w:ascii="Times New Roman" w:hAnsi="Times New Roman" w:cs="Times New Roman"/>
          <w:b/>
          <w:sz w:val="24"/>
          <w:szCs w:val="24"/>
          <w:lang w:val="sr-Cyrl-BA"/>
        </w:rPr>
        <w:t>мала (2)</w:t>
      </w:r>
      <w:r w:rsidRPr="00175664">
        <w:rPr>
          <w:rFonts w:ascii="Times New Roman" w:hAnsi="Times New Roman" w:cs="Times New Roman"/>
          <w:sz w:val="24"/>
          <w:szCs w:val="24"/>
          <w:lang w:val="sr-Cyrl-BA"/>
        </w:rPr>
        <w:t xml:space="preserve"> посљедице су </w:t>
      </w:r>
      <w:r w:rsidRPr="00175664">
        <w:rPr>
          <w:rFonts w:ascii="Times New Roman" w:hAnsi="Times New Roman" w:cs="Times New Roman"/>
          <w:b/>
          <w:sz w:val="24"/>
          <w:szCs w:val="24"/>
          <w:lang w:val="sr-Cyrl-BA"/>
        </w:rPr>
        <w:t>мале (2)</w:t>
      </w:r>
      <w:r w:rsidRPr="00175664">
        <w:rPr>
          <w:rFonts w:ascii="Times New Roman" w:hAnsi="Times New Roman" w:cs="Times New Roman"/>
          <w:sz w:val="24"/>
          <w:szCs w:val="24"/>
          <w:lang w:val="sr-Cyrl-BA"/>
        </w:rPr>
        <w:t>;</w:t>
      </w:r>
    </w:p>
    <w:p w:rsidR="0007693A" w:rsidRDefault="0007693A" w:rsidP="00175664">
      <w:pPr>
        <w:rPr>
          <w:rFonts w:ascii="Times New Roman" w:hAnsi="Times New Roman" w:cs="Times New Roman"/>
          <w:i/>
          <w:sz w:val="24"/>
          <w:szCs w:val="24"/>
          <w:lang w:val="sr-Cyrl-BA"/>
        </w:rPr>
      </w:pPr>
    </w:p>
    <w:p w:rsidR="006F330A" w:rsidRPr="00175664" w:rsidRDefault="006F330A" w:rsidP="00175664">
      <w:pPr>
        <w:rPr>
          <w:rFonts w:ascii="Times New Roman" w:hAnsi="Times New Roman" w:cs="Times New Roman"/>
          <w:i/>
          <w:sz w:val="24"/>
          <w:szCs w:val="24"/>
          <w:lang w:val="sr-Cyrl-BA"/>
        </w:rPr>
      </w:pPr>
      <w:r w:rsidRPr="00175664">
        <w:rPr>
          <w:rFonts w:ascii="Times New Roman" w:hAnsi="Times New Roman" w:cs="Times New Roman"/>
          <w:i/>
          <w:sz w:val="24"/>
          <w:szCs w:val="24"/>
          <w:lang w:val="sr-Cyrl-BA"/>
        </w:rPr>
        <w:t>Процјена ризика</w:t>
      </w:r>
    </w:p>
    <w:p w:rsidR="006F330A" w:rsidRDefault="006F330A" w:rsidP="00F26848">
      <w:p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У складу са процјенама штете и посљедица овог пожара процјењујемо да је ризик по људе, економију/околину и друштвено/социјалну стабилност како је дато у сљедећим матрицама ризика:</w:t>
      </w:r>
    </w:p>
    <w:p w:rsidR="00E92CC9" w:rsidRDefault="00E92CC9" w:rsidP="00F26848">
      <w:pPr>
        <w:jc w:val="both"/>
        <w:rPr>
          <w:rFonts w:ascii="Times New Roman" w:hAnsi="Times New Roman" w:cs="Times New Roman"/>
          <w:sz w:val="24"/>
          <w:szCs w:val="24"/>
          <w:lang w:val="sr-Cyrl-BA"/>
        </w:rPr>
      </w:pPr>
    </w:p>
    <w:tbl>
      <w:tblPr>
        <w:tblW w:w="5000" w:type="pct"/>
        <w:tblLook w:val="04A0"/>
      </w:tblPr>
      <w:tblGrid>
        <w:gridCol w:w="3096"/>
        <w:gridCol w:w="3095"/>
        <w:gridCol w:w="3095"/>
      </w:tblGrid>
      <w:tr w:rsidR="006F330A" w:rsidRPr="00984FCC" w:rsidTr="0007693A">
        <w:tc>
          <w:tcPr>
            <w:tcW w:w="1667" w:type="pct"/>
            <w:shd w:val="clear" w:color="auto" w:fill="auto"/>
            <w:vAlign w:val="center"/>
          </w:tcPr>
          <w:p w:rsidR="006F330A" w:rsidRPr="00984FCC" w:rsidRDefault="006F330A" w:rsidP="001E042C">
            <w:pPr>
              <w:ind w:left="284"/>
              <w:jc w:val="center"/>
              <w:rPr>
                <w:rFonts w:ascii="Times New Roman" w:hAnsi="Times New Roman" w:cs="Times New Roman"/>
                <w:lang w:val="sr-Cyrl-BA"/>
              </w:rPr>
            </w:pPr>
            <w:r w:rsidRPr="00984FCC">
              <w:rPr>
                <w:rFonts w:ascii="Times New Roman" w:hAnsi="Times New Roman" w:cs="Times New Roman"/>
                <w:lang w:val="sr-Cyrl-BA"/>
              </w:rPr>
              <w:lastRenderedPageBreak/>
              <w:t>Ризик по људе</w:t>
            </w:r>
          </w:p>
        </w:tc>
        <w:tc>
          <w:tcPr>
            <w:tcW w:w="1666" w:type="pct"/>
            <w:shd w:val="clear" w:color="auto" w:fill="auto"/>
            <w:vAlign w:val="center"/>
          </w:tcPr>
          <w:p w:rsidR="006F330A" w:rsidRPr="00984FCC" w:rsidRDefault="006F330A" w:rsidP="001E042C">
            <w:pPr>
              <w:jc w:val="center"/>
              <w:rPr>
                <w:rFonts w:ascii="Times New Roman" w:hAnsi="Times New Roman" w:cs="Times New Roman"/>
                <w:lang w:val="sr-Cyrl-BA"/>
              </w:rPr>
            </w:pPr>
            <w:r w:rsidRPr="00984FCC">
              <w:rPr>
                <w:rFonts w:ascii="Times New Roman" w:hAnsi="Times New Roman" w:cs="Times New Roman"/>
                <w:lang w:val="sr-Cyrl-BA"/>
              </w:rPr>
              <w:t>Ризик по економију/околину</w:t>
            </w:r>
          </w:p>
        </w:tc>
        <w:tc>
          <w:tcPr>
            <w:tcW w:w="1666" w:type="pct"/>
            <w:shd w:val="clear" w:color="auto" w:fill="auto"/>
            <w:vAlign w:val="center"/>
          </w:tcPr>
          <w:p w:rsidR="006F330A" w:rsidRPr="00984FCC" w:rsidRDefault="006F330A" w:rsidP="001E042C">
            <w:pPr>
              <w:ind w:left="181"/>
              <w:jc w:val="center"/>
              <w:rPr>
                <w:rFonts w:ascii="Times New Roman" w:hAnsi="Times New Roman" w:cs="Times New Roman"/>
                <w:lang w:val="sr-Cyrl-BA"/>
              </w:rPr>
            </w:pPr>
            <w:r w:rsidRPr="00984FCC">
              <w:rPr>
                <w:rFonts w:ascii="Times New Roman" w:hAnsi="Times New Roman" w:cs="Times New Roman"/>
                <w:lang w:val="sr-Cyrl-BA"/>
              </w:rPr>
              <w:t>Друштвено/социјална стабилност</w:t>
            </w:r>
          </w:p>
        </w:tc>
      </w:tr>
      <w:tr w:rsidR="006F330A" w:rsidRPr="00984FCC" w:rsidTr="0007693A">
        <w:tc>
          <w:tcPr>
            <w:tcW w:w="1667" w:type="pct"/>
            <w:shd w:val="clear" w:color="auto" w:fill="auto"/>
          </w:tcPr>
          <w:p w:rsidR="006F330A" w:rsidRPr="00984FCC" w:rsidRDefault="006F330A" w:rsidP="006F330A">
            <w:pPr>
              <w:rPr>
                <w:rFonts w:ascii="Times New Roman" w:hAnsi="Times New Roman" w:cs="Times New Roman"/>
                <w:lang w:val="sr-Cyrl-BA"/>
              </w:rPr>
            </w:pPr>
          </w:p>
          <w:tbl>
            <w:tblP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1E042C" w:rsidRPr="00984FCC" w:rsidTr="007B4609">
              <w:trPr>
                <w:trHeight w:val="267"/>
              </w:trPr>
              <w:tc>
                <w:tcPr>
                  <w:tcW w:w="506" w:type="dxa"/>
                  <w:vMerge w:val="restart"/>
                  <w:tcBorders>
                    <w:top w:val="nil"/>
                    <w:left w:val="nil"/>
                    <w:right w:val="single" w:sz="4" w:space="0" w:color="auto"/>
                  </w:tcBorders>
                  <w:shd w:val="clear" w:color="auto" w:fill="auto"/>
                  <w:textDirection w:val="btLr"/>
                  <w:vAlign w:val="center"/>
                </w:tcPr>
                <w:p w:rsidR="001E042C" w:rsidRPr="001E042C" w:rsidRDefault="001E042C" w:rsidP="006F330A">
                  <w:pPr>
                    <w:ind w:right="113"/>
                    <w:rPr>
                      <w:rFonts w:ascii="Times New Roman" w:hAnsi="Times New Roman" w:cs="Times New Roman"/>
                      <w:b/>
                      <w:sz w:val="18"/>
                      <w:szCs w:val="18"/>
                      <w:lang w:val="sr-Cyrl-BA"/>
                    </w:rPr>
                  </w:pPr>
                  <w:r w:rsidRPr="001E042C">
                    <w:rPr>
                      <w:rFonts w:ascii="Times New Roman" w:hAnsi="Times New Roman" w:cs="Times New Roman"/>
                      <w:b/>
                      <w:sz w:val="18"/>
                      <w:szCs w:val="18"/>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E042C" w:rsidRPr="001E042C" w:rsidRDefault="001E042C" w:rsidP="006F330A">
                  <w:pPr>
                    <w:rPr>
                      <w:rFonts w:ascii="Times New Roman" w:hAnsi="Times New Roman" w:cs="Times New Roman"/>
                      <w:sz w:val="18"/>
                      <w:szCs w:val="18"/>
                      <w:lang w:val="sr-Cyrl-BA"/>
                    </w:rPr>
                  </w:pPr>
                  <w:r w:rsidRPr="001E042C">
                    <w:rPr>
                      <w:rFonts w:ascii="Times New Roman" w:hAnsi="Times New Roman" w:cs="Times New Roman"/>
                      <w:sz w:val="18"/>
                      <w:szCs w:val="18"/>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1E042C" w:rsidRPr="00984FCC" w:rsidRDefault="001E042C"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1E042C" w:rsidRPr="00984FCC" w:rsidRDefault="001E042C"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1E042C" w:rsidRPr="00984FCC" w:rsidRDefault="001E042C"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1E042C" w:rsidRPr="00984FCC" w:rsidRDefault="001E042C"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1E042C" w:rsidRPr="00984FCC" w:rsidRDefault="001E042C" w:rsidP="006F330A">
                  <w:pPr>
                    <w:rPr>
                      <w:rFonts w:ascii="Times New Roman" w:hAnsi="Times New Roman" w:cs="Times New Roman"/>
                      <w:lang w:val="sr-Cyrl-BA"/>
                    </w:rPr>
                  </w:pPr>
                </w:p>
              </w:tc>
            </w:tr>
            <w:tr w:rsidR="001E042C" w:rsidRPr="00984FCC" w:rsidTr="007B4609">
              <w:trPr>
                <w:trHeight w:val="142"/>
              </w:trPr>
              <w:tc>
                <w:tcPr>
                  <w:tcW w:w="506" w:type="dxa"/>
                  <w:vMerge/>
                  <w:tcBorders>
                    <w:left w:val="nil"/>
                    <w:right w:val="single" w:sz="4" w:space="0" w:color="auto"/>
                  </w:tcBorders>
                  <w:shd w:val="clear" w:color="auto" w:fill="auto"/>
                </w:tcPr>
                <w:p w:rsidR="001E042C" w:rsidRPr="001E042C" w:rsidRDefault="001E042C" w:rsidP="006F330A">
                  <w:pPr>
                    <w:rPr>
                      <w:rFonts w:ascii="Times New Roman" w:hAnsi="Times New Roman" w:cs="Times New Roman"/>
                      <w:sz w:val="18"/>
                      <w:szCs w:val="18"/>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E042C" w:rsidRPr="001E042C" w:rsidRDefault="001E042C" w:rsidP="006F330A">
                  <w:pPr>
                    <w:rPr>
                      <w:rFonts w:ascii="Times New Roman" w:hAnsi="Times New Roman" w:cs="Times New Roman"/>
                      <w:sz w:val="18"/>
                      <w:szCs w:val="18"/>
                      <w:lang w:val="sr-Cyrl-BA"/>
                    </w:rPr>
                  </w:pPr>
                  <w:r w:rsidRPr="001E042C">
                    <w:rPr>
                      <w:rFonts w:ascii="Times New Roman" w:hAnsi="Times New Roman" w:cs="Times New Roman"/>
                      <w:sz w:val="18"/>
                      <w:szCs w:val="18"/>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1E042C" w:rsidRPr="00984FCC" w:rsidRDefault="001E042C"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1E042C" w:rsidRPr="00984FCC" w:rsidRDefault="001E042C"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1E042C" w:rsidRPr="00984FCC" w:rsidRDefault="001E042C"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1E042C" w:rsidRPr="00984FCC" w:rsidRDefault="001E042C"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1E042C" w:rsidRPr="00984FCC" w:rsidRDefault="001E042C" w:rsidP="006F330A">
                  <w:pPr>
                    <w:rPr>
                      <w:rFonts w:ascii="Times New Roman" w:hAnsi="Times New Roman" w:cs="Times New Roman"/>
                      <w:lang w:val="sr-Cyrl-BA"/>
                    </w:rPr>
                  </w:pPr>
                </w:p>
              </w:tc>
            </w:tr>
            <w:tr w:rsidR="001E042C" w:rsidRPr="00984FCC" w:rsidTr="007B4609">
              <w:trPr>
                <w:trHeight w:val="142"/>
              </w:trPr>
              <w:tc>
                <w:tcPr>
                  <w:tcW w:w="506" w:type="dxa"/>
                  <w:vMerge/>
                  <w:tcBorders>
                    <w:left w:val="nil"/>
                    <w:right w:val="single" w:sz="4" w:space="0" w:color="auto"/>
                  </w:tcBorders>
                  <w:shd w:val="clear" w:color="auto" w:fill="auto"/>
                </w:tcPr>
                <w:p w:rsidR="001E042C" w:rsidRPr="001E042C" w:rsidRDefault="001E042C" w:rsidP="006F330A">
                  <w:pPr>
                    <w:rPr>
                      <w:rFonts w:ascii="Times New Roman" w:hAnsi="Times New Roman" w:cs="Times New Roman"/>
                      <w:sz w:val="18"/>
                      <w:szCs w:val="18"/>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E042C" w:rsidRPr="001E042C" w:rsidRDefault="001E042C" w:rsidP="006F330A">
                  <w:pPr>
                    <w:rPr>
                      <w:rFonts w:ascii="Times New Roman" w:hAnsi="Times New Roman" w:cs="Times New Roman"/>
                      <w:sz w:val="18"/>
                      <w:szCs w:val="18"/>
                      <w:lang w:val="sr-Cyrl-BA"/>
                    </w:rPr>
                  </w:pPr>
                  <w:r w:rsidRPr="001E042C">
                    <w:rPr>
                      <w:rFonts w:ascii="Times New Roman" w:hAnsi="Times New Roman" w:cs="Times New Roman"/>
                      <w:sz w:val="18"/>
                      <w:szCs w:val="18"/>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1E042C" w:rsidRPr="00984FCC" w:rsidRDefault="001E042C"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1E042C" w:rsidRPr="00984FCC" w:rsidRDefault="001E042C"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Х</w:t>
                  </w: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1E042C" w:rsidRPr="00984FCC" w:rsidRDefault="001E042C"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1E042C" w:rsidRPr="00984FCC" w:rsidRDefault="001E042C" w:rsidP="006F330A">
                  <w:pPr>
                    <w:rPr>
                      <w:rFonts w:ascii="Times New Roman" w:hAnsi="Times New Roman" w:cs="Times New Roman"/>
                      <w:lang w:val="sr-Cyrl-BA"/>
                    </w:rPr>
                  </w:pPr>
                </w:p>
              </w:tc>
            </w:tr>
            <w:tr w:rsidR="001E042C" w:rsidRPr="00984FCC" w:rsidTr="007B4609">
              <w:trPr>
                <w:trHeight w:val="142"/>
              </w:trPr>
              <w:tc>
                <w:tcPr>
                  <w:tcW w:w="506" w:type="dxa"/>
                  <w:vMerge/>
                  <w:tcBorders>
                    <w:left w:val="nil"/>
                    <w:right w:val="single" w:sz="4" w:space="0" w:color="auto"/>
                  </w:tcBorders>
                  <w:shd w:val="clear" w:color="auto" w:fill="auto"/>
                </w:tcPr>
                <w:p w:rsidR="001E042C" w:rsidRPr="00984FCC" w:rsidRDefault="001E042C"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1E042C" w:rsidRPr="00984FCC" w:rsidRDefault="001E042C"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1E042C" w:rsidRPr="00984FCC" w:rsidRDefault="001E042C"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1E042C" w:rsidRPr="00984FCC" w:rsidRDefault="001E042C"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1E042C" w:rsidRPr="00984FCC" w:rsidRDefault="001E042C"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1E042C" w:rsidRPr="00984FCC" w:rsidRDefault="001E042C" w:rsidP="006F330A">
                  <w:pPr>
                    <w:rPr>
                      <w:rFonts w:ascii="Times New Roman" w:hAnsi="Times New Roman" w:cs="Times New Roman"/>
                      <w:lang w:val="sr-Cyrl-BA"/>
                    </w:rPr>
                  </w:pPr>
                </w:p>
              </w:tc>
            </w:tr>
            <w:tr w:rsidR="001E042C" w:rsidRPr="00984FCC" w:rsidTr="007B4609">
              <w:trPr>
                <w:trHeight w:val="142"/>
              </w:trPr>
              <w:tc>
                <w:tcPr>
                  <w:tcW w:w="506" w:type="dxa"/>
                  <w:vMerge/>
                  <w:tcBorders>
                    <w:left w:val="nil"/>
                    <w:right w:val="single" w:sz="4" w:space="0" w:color="auto"/>
                  </w:tcBorders>
                  <w:shd w:val="clear" w:color="auto" w:fill="auto"/>
                </w:tcPr>
                <w:p w:rsidR="001E042C" w:rsidRPr="00984FCC" w:rsidRDefault="001E042C"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1E042C" w:rsidRPr="00984FCC" w:rsidRDefault="001E042C"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1E042C" w:rsidRPr="00984FCC" w:rsidRDefault="001E042C"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1E042C" w:rsidRPr="00984FCC" w:rsidRDefault="001E042C"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1E042C" w:rsidRPr="00984FCC" w:rsidRDefault="001E042C"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1E042C" w:rsidRPr="00984FCC" w:rsidRDefault="001E042C" w:rsidP="006F330A">
                  <w:pPr>
                    <w:rPr>
                      <w:rFonts w:ascii="Times New Roman" w:hAnsi="Times New Roman" w:cs="Times New Roman"/>
                      <w:lang w:val="sr-Cyrl-BA"/>
                    </w:rPr>
                  </w:pPr>
                </w:p>
              </w:tc>
            </w:tr>
            <w:tr w:rsidR="001E042C" w:rsidRPr="00984FCC" w:rsidTr="007B4609">
              <w:trPr>
                <w:trHeight w:val="142"/>
              </w:trPr>
              <w:tc>
                <w:tcPr>
                  <w:tcW w:w="506" w:type="dxa"/>
                  <w:vMerge/>
                  <w:tcBorders>
                    <w:left w:val="nil"/>
                    <w:bottom w:val="nil"/>
                    <w:right w:val="single" w:sz="4" w:space="0" w:color="auto"/>
                  </w:tcBorders>
                  <w:shd w:val="clear" w:color="auto" w:fill="auto"/>
                </w:tcPr>
                <w:p w:rsidR="001E042C" w:rsidRPr="00984FCC" w:rsidRDefault="001E042C" w:rsidP="006F330A">
                  <w:pPr>
                    <w:rPr>
                      <w:rFonts w:ascii="Times New Roman" w:hAnsi="Times New Roman" w:cs="Times New Roman"/>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1E042C" w:rsidRPr="00984FCC" w:rsidRDefault="001E042C"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5</w:t>
                  </w:r>
                </w:p>
              </w:tc>
            </w:tr>
            <w:tr w:rsidR="006F330A" w:rsidRPr="00984FCC" w:rsidTr="006F330A">
              <w:trPr>
                <w:trHeight w:val="142"/>
              </w:trPr>
              <w:tc>
                <w:tcPr>
                  <w:tcW w:w="50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66" w:type="pct"/>
            <w:shd w:val="clear" w:color="auto" w:fill="auto"/>
          </w:tcPr>
          <w:tbl>
            <w:tblPr>
              <w:tblpPr w:leftFromText="180" w:rightFromText="180" w:horzAnchor="margin" w:tblpY="300"/>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1E042C" w:rsidRPr="00984FCC" w:rsidTr="007B4609">
              <w:trPr>
                <w:trHeight w:val="267"/>
              </w:trPr>
              <w:tc>
                <w:tcPr>
                  <w:tcW w:w="506" w:type="dxa"/>
                  <w:vMerge w:val="restart"/>
                  <w:tcBorders>
                    <w:top w:val="nil"/>
                    <w:left w:val="nil"/>
                    <w:right w:val="single" w:sz="4" w:space="0" w:color="auto"/>
                  </w:tcBorders>
                  <w:shd w:val="clear" w:color="auto" w:fill="auto"/>
                  <w:textDirection w:val="btLr"/>
                  <w:vAlign w:val="center"/>
                </w:tcPr>
                <w:p w:rsidR="001E042C" w:rsidRPr="001E042C" w:rsidRDefault="001E042C" w:rsidP="006F330A">
                  <w:pPr>
                    <w:ind w:right="113"/>
                    <w:rPr>
                      <w:rFonts w:ascii="Times New Roman" w:hAnsi="Times New Roman" w:cs="Times New Roman"/>
                      <w:b/>
                      <w:sz w:val="18"/>
                      <w:szCs w:val="18"/>
                      <w:lang w:val="sr-Cyrl-BA"/>
                    </w:rPr>
                  </w:pPr>
                  <w:r w:rsidRPr="001E042C">
                    <w:rPr>
                      <w:rFonts w:ascii="Times New Roman" w:hAnsi="Times New Roman" w:cs="Times New Roman"/>
                      <w:b/>
                      <w:sz w:val="18"/>
                      <w:szCs w:val="18"/>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1E042C" w:rsidRPr="00984FCC" w:rsidRDefault="001E042C"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1E042C" w:rsidRPr="00984FCC" w:rsidRDefault="001E042C"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1E042C" w:rsidRPr="00984FCC" w:rsidRDefault="001E042C"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1E042C" w:rsidRPr="00984FCC" w:rsidRDefault="001E042C"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1E042C" w:rsidRPr="00984FCC" w:rsidRDefault="001E042C" w:rsidP="006F330A">
                  <w:pPr>
                    <w:rPr>
                      <w:rFonts w:ascii="Times New Roman" w:hAnsi="Times New Roman" w:cs="Times New Roman"/>
                      <w:lang w:val="sr-Cyrl-BA"/>
                    </w:rPr>
                  </w:pPr>
                </w:p>
              </w:tc>
            </w:tr>
            <w:tr w:rsidR="001E042C" w:rsidRPr="00984FCC" w:rsidTr="007B4609">
              <w:trPr>
                <w:trHeight w:val="142"/>
              </w:trPr>
              <w:tc>
                <w:tcPr>
                  <w:tcW w:w="506" w:type="dxa"/>
                  <w:vMerge/>
                  <w:tcBorders>
                    <w:left w:val="nil"/>
                    <w:right w:val="single" w:sz="4" w:space="0" w:color="auto"/>
                  </w:tcBorders>
                  <w:shd w:val="clear" w:color="auto" w:fill="auto"/>
                </w:tcPr>
                <w:p w:rsidR="001E042C" w:rsidRPr="00984FCC" w:rsidRDefault="001E042C"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1E042C" w:rsidRPr="00984FCC" w:rsidRDefault="001E042C"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1E042C" w:rsidRPr="00984FCC" w:rsidRDefault="001E042C"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1E042C" w:rsidRPr="00984FCC" w:rsidRDefault="001E042C"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1E042C" w:rsidRPr="00984FCC" w:rsidRDefault="001E042C"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1E042C" w:rsidRPr="00984FCC" w:rsidRDefault="001E042C" w:rsidP="006F330A">
                  <w:pPr>
                    <w:rPr>
                      <w:rFonts w:ascii="Times New Roman" w:hAnsi="Times New Roman" w:cs="Times New Roman"/>
                      <w:lang w:val="sr-Cyrl-BA"/>
                    </w:rPr>
                  </w:pPr>
                </w:p>
              </w:tc>
            </w:tr>
            <w:tr w:rsidR="001E042C" w:rsidRPr="00984FCC" w:rsidTr="007B4609">
              <w:trPr>
                <w:trHeight w:val="142"/>
              </w:trPr>
              <w:tc>
                <w:tcPr>
                  <w:tcW w:w="506" w:type="dxa"/>
                  <w:vMerge/>
                  <w:tcBorders>
                    <w:left w:val="nil"/>
                    <w:right w:val="single" w:sz="4" w:space="0" w:color="auto"/>
                  </w:tcBorders>
                  <w:shd w:val="clear" w:color="auto" w:fill="auto"/>
                </w:tcPr>
                <w:p w:rsidR="001E042C" w:rsidRPr="00984FCC" w:rsidRDefault="001E042C"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1E042C" w:rsidRPr="00984FCC" w:rsidRDefault="001E042C"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1E042C" w:rsidRPr="00984FCC" w:rsidRDefault="001E042C"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Х</w:t>
                  </w: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1E042C" w:rsidRPr="00984FCC" w:rsidRDefault="001E042C"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1E042C" w:rsidRPr="00984FCC" w:rsidRDefault="001E042C" w:rsidP="006F330A">
                  <w:pPr>
                    <w:rPr>
                      <w:rFonts w:ascii="Times New Roman" w:hAnsi="Times New Roman" w:cs="Times New Roman"/>
                      <w:lang w:val="sr-Cyrl-BA"/>
                    </w:rPr>
                  </w:pPr>
                </w:p>
              </w:tc>
            </w:tr>
            <w:tr w:rsidR="001E042C" w:rsidRPr="00984FCC" w:rsidTr="007B4609">
              <w:trPr>
                <w:trHeight w:val="142"/>
              </w:trPr>
              <w:tc>
                <w:tcPr>
                  <w:tcW w:w="506" w:type="dxa"/>
                  <w:vMerge/>
                  <w:tcBorders>
                    <w:left w:val="nil"/>
                    <w:right w:val="single" w:sz="4" w:space="0" w:color="auto"/>
                  </w:tcBorders>
                  <w:shd w:val="clear" w:color="auto" w:fill="auto"/>
                </w:tcPr>
                <w:p w:rsidR="001E042C" w:rsidRPr="00984FCC" w:rsidRDefault="001E042C"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1E042C" w:rsidRPr="00984FCC" w:rsidRDefault="001E042C"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1E042C" w:rsidRPr="00984FCC" w:rsidRDefault="001E042C"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1E042C" w:rsidRPr="00984FCC" w:rsidRDefault="001E042C"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1E042C" w:rsidRPr="00984FCC" w:rsidRDefault="001E042C"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1E042C" w:rsidRPr="00984FCC" w:rsidRDefault="001E042C" w:rsidP="006F330A">
                  <w:pPr>
                    <w:rPr>
                      <w:rFonts w:ascii="Times New Roman" w:hAnsi="Times New Roman" w:cs="Times New Roman"/>
                      <w:lang w:val="sr-Cyrl-BA"/>
                    </w:rPr>
                  </w:pPr>
                </w:p>
              </w:tc>
            </w:tr>
            <w:tr w:rsidR="001E042C" w:rsidRPr="00984FCC" w:rsidTr="007B4609">
              <w:trPr>
                <w:trHeight w:val="142"/>
              </w:trPr>
              <w:tc>
                <w:tcPr>
                  <w:tcW w:w="506" w:type="dxa"/>
                  <w:vMerge/>
                  <w:tcBorders>
                    <w:left w:val="nil"/>
                    <w:right w:val="single" w:sz="4" w:space="0" w:color="auto"/>
                  </w:tcBorders>
                  <w:shd w:val="clear" w:color="auto" w:fill="auto"/>
                </w:tcPr>
                <w:p w:rsidR="001E042C" w:rsidRPr="00984FCC" w:rsidRDefault="001E042C"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1E042C" w:rsidRPr="00984FCC" w:rsidRDefault="001E042C"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1E042C" w:rsidRPr="00984FCC" w:rsidRDefault="001E042C"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1E042C" w:rsidRPr="00984FCC" w:rsidRDefault="001E042C"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1E042C" w:rsidRPr="00984FCC" w:rsidRDefault="001E042C"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1E042C" w:rsidRPr="00984FCC" w:rsidRDefault="001E042C" w:rsidP="006F330A">
                  <w:pPr>
                    <w:rPr>
                      <w:rFonts w:ascii="Times New Roman" w:hAnsi="Times New Roman" w:cs="Times New Roman"/>
                      <w:lang w:val="sr-Cyrl-BA"/>
                    </w:rPr>
                  </w:pPr>
                </w:p>
              </w:tc>
            </w:tr>
            <w:tr w:rsidR="001E042C" w:rsidRPr="00984FCC" w:rsidTr="007B4609">
              <w:trPr>
                <w:trHeight w:val="54"/>
              </w:trPr>
              <w:tc>
                <w:tcPr>
                  <w:tcW w:w="506" w:type="dxa"/>
                  <w:vMerge/>
                  <w:tcBorders>
                    <w:left w:val="nil"/>
                    <w:bottom w:val="nil"/>
                    <w:right w:val="single" w:sz="4" w:space="0" w:color="auto"/>
                  </w:tcBorders>
                  <w:shd w:val="clear" w:color="auto" w:fill="auto"/>
                </w:tcPr>
                <w:p w:rsidR="001E042C" w:rsidRPr="00984FCC" w:rsidRDefault="001E042C" w:rsidP="006F330A">
                  <w:pPr>
                    <w:rPr>
                      <w:rFonts w:ascii="Times New Roman" w:hAnsi="Times New Roman" w:cs="Times New Roman"/>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1E042C" w:rsidRPr="00984FCC" w:rsidRDefault="001E042C"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5</w:t>
                  </w:r>
                </w:p>
              </w:tc>
            </w:tr>
            <w:tr w:rsidR="006F330A" w:rsidRPr="00984FCC" w:rsidTr="006F330A">
              <w:trPr>
                <w:trHeight w:val="142"/>
              </w:trPr>
              <w:tc>
                <w:tcPr>
                  <w:tcW w:w="50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66" w:type="pct"/>
            <w:shd w:val="clear" w:color="auto" w:fill="auto"/>
          </w:tcPr>
          <w:tbl>
            <w:tblPr>
              <w:tblpPr w:leftFromText="180" w:rightFromText="180" w:horzAnchor="margin" w:tblpY="285"/>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1E042C" w:rsidRPr="00984FCC" w:rsidTr="007B4609">
              <w:trPr>
                <w:trHeight w:val="267"/>
              </w:trPr>
              <w:tc>
                <w:tcPr>
                  <w:tcW w:w="506" w:type="dxa"/>
                  <w:vMerge w:val="restart"/>
                  <w:tcBorders>
                    <w:top w:val="nil"/>
                    <w:left w:val="nil"/>
                    <w:right w:val="single" w:sz="4" w:space="0" w:color="auto"/>
                  </w:tcBorders>
                  <w:shd w:val="clear" w:color="auto" w:fill="auto"/>
                  <w:textDirection w:val="btLr"/>
                  <w:vAlign w:val="center"/>
                </w:tcPr>
                <w:p w:rsidR="001E042C" w:rsidRPr="001E042C" w:rsidRDefault="001E042C" w:rsidP="006F330A">
                  <w:pPr>
                    <w:ind w:right="113"/>
                    <w:rPr>
                      <w:rFonts w:ascii="Times New Roman" w:hAnsi="Times New Roman" w:cs="Times New Roman"/>
                      <w:b/>
                      <w:sz w:val="18"/>
                      <w:szCs w:val="18"/>
                      <w:lang w:val="sr-Cyrl-BA"/>
                    </w:rPr>
                  </w:pPr>
                  <w:r w:rsidRPr="001E042C">
                    <w:rPr>
                      <w:rFonts w:ascii="Times New Roman" w:hAnsi="Times New Roman" w:cs="Times New Roman"/>
                      <w:b/>
                      <w:sz w:val="18"/>
                      <w:szCs w:val="18"/>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1E042C" w:rsidRPr="00984FCC" w:rsidRDefault="001E042C"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1E042C" w:rsidRPr="00984FCC" w:rsidRDefault="001E042C"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1E042C" w:rsidRPr="00984FCC" w:rsidRDefault="001E042C"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1E042C" w:rsidRPr="00984FCC" w:rsidRDefault="001E042C"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1E042C" w:rsidRPr="00984FCC" w:rsidRDefault="001E042C" w:rsidP="006F330A">
                  <w:pPr>
                    <w:rPr>
                      <w:rFonts w:ascii="Times New Roman" w:hAnsi="Times New Roman" w:cs="Times New Roman"/>
                      <w:lang w:val="sr-Cyrl-BA"/>
                    </w:rPr>
                  </w:pPr>
                </w:p>
              </w:tc>
            </w:tr>
            <w:tr w:rsidR="001E042C" w:rsidRPr="00984FCC" w:rsidTr="007B4609">
              <w:trPr>
                <w:trHeight w:val="142"/>
              </w:trPr>
              <w:tc>
                <w:tcPr>
                  <w:tcW w:w="506" w:type="dxa"/>
                  <w:vMerge/>
                  <w:tcBorders>
                    <w:left w:val="nil"/>
                    <w:right w:val="single" w:sz="4" w:space="0" w:color="auto"/>
                  </w:tcBorders>
                  <w:shd w:val="clear" w:color="auto" w:fill="auto"/>
                </w:tcPr>
                <w:p w:rsidR="001E042C" w:rsidRPr="00984FCC" w:rsidRDefault="001E042C"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1E042C" w:rsidRPr="00984FCC" w:rsidRDefault="001E042C"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1E042C" w:rsidRPr="00984FCC" w:rsidRDefault="001E042C"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1E042C" w:rsidRPr="00984FCC" w:rsidRDefault="001E042C"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1E042C" w:rsidRPr="00984FCC" w:rsidRDefault="001E042C"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1E042C" w:rsidRPr="00984FCC" w:rsidRDefault="001E042C" w:rsidP="006F330A">
                  <w:pPr>
                    <w:rPr>
                      <w:rFonts w:ascii="Times New Roman" w:hAnsi="Times New Roman" w:cs="Times New Roman"/>
                      <w:lang w:val="sr-Cyrl-BA"/>
                    </w:rPr>
                  </w:pPr>
                </w:p>
              </w:tc>
            </w:tr>
            <w:tr w:rsidR="001E042C" w:rsidRPr="00984FCC" w:rsidTr="007B4609">
              <w:trPr>
                <w:trHeight w:val="142"/>
              </w:trPr>
              <w:tc>
                <w:tcPr>
                  <w:tcW w:w="506" w:type="dxa"/>
                  <w:vMerge/>
                  <w:tcBorders>
                    <w:left w:val="nil"/>
                    <w:right w:val="single" w:sz="4" w:space="0" w:color="auto"/>
                  </w:tcBorders>
                  <w:shd w:val="clear" w:color="auto" w:fill="auto"/>
                </w:tcPr>
                <w:p w:rsidR="001E042C" w:rsidRPr="00984FCC" w:rsidRDefault="001E042C"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1E042C" w:rsidRPr="00984FCC" w:rsidRDefault="001E042C"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1E042C" w:rsidRPr="00984FCC" w:rsidRDefault="001E042C"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1E042C" w:rsidRPr="00984FCC" w:rsidRDefault="001E042C"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1E042C" w:rsidRPr="00984FCC" w:rsidRDefault="001E042C"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1E042C" w:rsidRPr="00984FCC" w:rsidRDefault="001E042C" w:rsidP="006F330A">
                  <w:pPr>
                    <w:rPr>
                      <w:rFonts w:ascii="Times New Roman" w:hAnsi="Times New Roman" w:cs="Times New Roman"/>
                      <w:lang w:val="sr-Cyrl-BA"/>
                    </w:rPr>
                  </w:pPr>
                </w:p>
              </w:tc>
            </w:tr>
            <w:tr w:rsidR="001E042C" w:rsidRPr="00984FCC" w:rsidTr="007B4609">
              <w:trPr>
                <w:trHeight w:val="142"/>
              </w:trPr>
              <w:tc>
                <w:tcPr>
                  <w:tcW w:w="506" w:type="dxa"/>
                  <w:vMerge/>
                  <w:tcBorders>
                    <w:left w:val="nil"/>
                    <w:right w:val="single" w:sz="4" w:space="0" w:color="auto"/>
                  </w:tcBorders>
                  <w:shd w:val="clear" w:color="auto" w:fill="auto"/>
                </w:tcPr>
                <w:p w:rsidR="001E042C" w:rsidRPr="00984FCC" w:rsidRDefault="001E042C"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1E042C" w:rsidRPr="00984FCC" w:rsidRDefault="001E042C"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1E042C" w:rsidRPr="00984FCC" w:rsidRDefault="001E042C"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Х</w:t>
                  </w: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1E042C" w:rsidRPr="00984FCC" w:rsidRDefault="001E042C"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1E042C" w:rsidRPr="00984FCC" w:rsidRDefault="001E042C" w:rsidP="006F330A">
                  <w:pPr>
                    <w:rPr>
                      <w:rFonts w:ascii="Times New Roman" w:hAnsi="Times New Roman" w:cs="Times New Roman"/>
                      <w:lang w:val="sr-Cyrl-BA"/>
                    </w:rPr>
                  </w:pPr>
                </w:p>
              </w:tc>
            </w:tr>
            <w:tr w:rsidR="001E042C" w:rsidRPr="00984FCC" w:rsidTr="007B4609">
              <w:trPr>
                <w:trHeight w:val="142"/>
              </w:trPr>
              <w:tc>
                <w:tcPr>
                  <w:tcW w:w="506" w:type="dxa"/>
                  <w:vMerge/>
                  <w:tcBorders>
                    <w:left w:val="nil"/>
                    <w:right w:val="single" w:sz="4" w:space="0" w:color="auto"/>
                  </w:tcBorders>
                  <w:shd w:val="clear" w:color="auto" w:fill="auto"/>
                </w:tcPr>
                <w:p w:rsidR="001E042C" w:rsidRPr="00984FCC" w:rsidRDefault="001E042C"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1E042C" w:rsidRPr="00984FCC" w:rsidRDefault="001E042C"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1E042C" w:rsidRPr="00984FCC" w:rsidRDefault="001E042C"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1E042C" w:rsidRPr="00984FCC" w:rsidRDefault="001E042C"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1E042C" w:rsidRPr="00984FCC" w:rsidRDefault="001E042C"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1E042C" w:rsidRPr="00984FCC" w:rsidRDefault="001E042C" w:rsidP="006F330A">
                  <w:pPr>
                    <w:rPr>
                      <w:rFonts w:ascii="Times New Roman" w:hAnsi="Times New Roman" w:cs="Times New Roman"/>
                      <w:lang w:val="sr-Cyrl-BA"/>
                    </w:rPr>
                  </w:pPr>
                </w:p>
              </w:tc>
            </w:tr>
            <w:tr w:rsidR="001E042C" w:rsidRPr="00984FCC" w:rsidTr="007B4609">
              <w:trPr>
                <w:trHeight w:val="142"/>
              </w:trPr>
              <w:tc>
                <w:tcPr>
                  <w:tcW w:w="506" w:type="dxa"/>
                  <w:vMerge/>
                  <w:tcBorders>
                    <w:left w:val="nil"/>
                    <w:bottom w:val="nil"/>
                    <w:right w:val="single" w:sz="4" w:space="0" w:color="auto"/>
                  </w:tcBorders>
                  <w:shd w:val="clear" w:color="auto" w:fill="auto"/>
                </w:tcPr>
                <w:p w:rsidR="001E042C" w:rsidRPr="00984FCC" w:rsidRDefault="001E042C" w:rsidP="006F330A">
                  <w:pPr>
                    <w:rPr>
                      <w:rFonts w:ascii="Times New Roman" w:hAnsi="Times New Roman" w:cs="Times New Roman"/>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1E042C" w:rsidRPr="00984FCC" w:rsidRDefault="001E042C"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1E042C" w:rsidRPr="00984FCC" w:rsidRDefault="001E042C" w:rsidP="006F330A">
                  <w:pPr>
                    <w:rPr>
                      <w:rFonts w:ascii="Times New Roman" w:hAnsi="Times New Roman" w:cs="Times New Roman"/>
                      <w:lang w:val="sr-Cyrl-BA"/>
                    </w:rPr>
                  </w:pPr>
                  <w:r w:rsidRPr="00984FCC">
                    <w:rPr>
                      <w:rFonts w:ascii="Times New Roman" w:hAnsi="Times New Roman" w:cs="Times New Roman"/>
                      <w:lang w:val="sr-Cyrl-BA"/>
                    </w:rPr>
                    <w:t>5</w:t>
                  </w:r>
                </w:p>
              </w:tc>
            </w:tr>
            <w:tr w:rsidR="006F330A" w:rsidRPr="00984FCC" w:rsidTr="006F330A">
              <w:trPr>
                <w:trHeight w:val="142"/>
              </w:trPr>
              <w:tc>
                <w:tcPr>
                  <w:tcW w:w="50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6F330A" w:rsidRPr="00984FCC" w:rsidRDefault="006F330A"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6F330A" w:rsidRPr="00984FCC" w:rsidRDefault="006F330A"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r>
    </w:tbl>
    <w:p w:rsidR="00BA759A" w:rsidRDefault="00BA759A" w:rsidP="005A771E">
      <w:pPr>
        <w:pStyle w:val="Caption"/>
      </w:pPr>
      <w:bookmarkStart w:id="96" w:name="_Toc30938968"/>
    </w:p>
    <w:p w:rsidR="006F330A" w:rsidRPr="00175664" w:rsidRDefault="006F330A" w:rsidP="005A771E">
      <w:pPr>
        <w:pStyle w:val="Caption"/>
      </w:pPr>
      <w:r w:rsidRPr="00BA759A">
        <w:rPr>
          <w:b/>
        </w:rPr>
        <w:t>Табела</w:t>
      </w:r>
      <w:r w:rsidR="00BA759A" w:rsidRPr="00BA759A">
        <w:rPr>
          <w:b/>
          <w:lang w:val="sr-Cyrl-BA"/>
        </w:rPr>
        <w:t xml:space="preserve"> 73</w:t>
      </w:r>
      <w:r w:rsidRPr="00175664">
        <w:t>.: Матрице анализе ризика од најгорег могућег сценарија пожара</w:t>
      </w:r>
      <w:bookmarkEnd w:id="96"/>
    </w:p>
    <w:p w:rsidR="006F330A" w:rsidRPr="00175664" w:rsidRDefault="006F330A" w:rsidP="001E042C">
      <w:p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 xml:space="preserve">У случају овог пожара процјењујемо да је ризик </w:t>
      </w:r>
      <w:r w:rsidRPr="00175664">
        <w:rPr>
          <w:rFonts w:ascii="Times New Roman" w:hAnsi="Times New Roman" w:cs="Times New Roman"/>
          <w:b/>
          <w:sz w:val="24"/>
          <w:szCs w:val="24"/>
          <w:lang w:val="sr-Cyrl-BA"/>
        </w:rPr>
        <w:t>висок</w:t>
      </w:r>
      <w:r w:rsidRPr="00175664">
        <w:rPr>
          <w:rFonts w:ascii="Times New Roman" w:hAnsi="Times New Roman" w:cs="Times New Roman"/>
          <w:sz w:val="24"/>
          <w:szCs w:val="24"/>
          <w:lang w:val="sr-Cyrl-BA"/>
        </w:rPr>
        <w:t xml:space="preserve"> односно </w:t>
      </w:r>
      <w:r w:rsidRPr="00175664">
        <w:rPr>
          <w:rFonts w:ascii="Times New Roman" w:hAnsi="Times New Roman" w:cs="Times New Roman"/>
          <w:b/>
          <w:sz w:val="24"/>
          <w:szCs w:val="24"/>
          <w:lang w:val="sr-Cyrl-BA"/>
        </w:rPr>
        <w:t>неприхватљив</w:t>
      </w:r>
      <w:r w:rsidRPr="00175664">
        <w:rPr>
          <w:rFonts w:ascii="Times New Roman" w:hAnsi="Times New Roman" w:cs="Times New Roman"/>
          <w:sz w:val="24"/>
          <w:szCs w:val="24"/>
          <w:lang w:val="sr-Cyrl-BA"/>
        </w:rPr>
        <w:t xml:space="preserve"> за људе и за економију/околину док је за друштвено/социјалну стабилност општине </w:t>
      </w:r>
      <w:r w:rsidRPr="00175664">
        <w:rPr>
          <w:rFonts w:ascii="Times New Roman" w:hAnsi="Times New Roman" w:cs="Times New Roman"/>
          <w:b/>
          <w:sz w:val="24"/>
          <w:szCs w:val="24"/>
          <w:lang w:val="sr-Cyrl-BA"/>
        </w:rPr>
        <w:t xml:space="preserve">умјерен </w:t>
      </w:r>
      <w:r w:rsidRPr="00175664">
        <w:rPr>
          <w:rFonts w:ascii="Times New Roman" w:hAnsi="Times New Roman" w:cs="Times New Roman"/>
          <w:sz w:val="24"/>
          <w:szCs w:val="24"/>
          <w:lang w:val="sr-Cyrl-BA"/>
        </w:rPr>
        <w:t>односно</w:t>
      </w:r>
      <w:r w:rsidRPr="00175664">
        <w:rPr>
          <w:rFonts w:ascii="Times New Roman" w:hAnsi="Times New Roman" w:cs="Times New Roman"/>
          <w:b/>
          <w:sz w:val="24"/>
          <w:szCs w:val="24"/>
          <w:lang w:val="sr-Cyrl-BA"/>
        </w:rPr>
        <w:t xml:space="preserve"> прихватљив</w:t>
      </w:r>
      <w:r w:rsidRPr="00175664">
        <w:rPr>
          <w:rFonts w:ascii="Times New Roman" w:hAnsi="Times New Roman" w:cs="Times New Roman"/>
          <w:sz w:val="24"/>
          <w:szCs w:val="24"/>
          <w:lang w:val="sr-Cyrl-BA"/>
        </w:rPr>
        <w:t xml:space="preserve">, док је вјероватноћа појаве оваквог догађаја </w:t>
      </w:r>
      <w:r w:rsidR="001E042C">
        <w:rPr>
          <w:rFonts w:ascii="Times New Roman" w:hAnsi="Times New Roman" w:cs="Times New Roman"/>
          <w:sz w:val="24"/>
          <w:szCs w:val="24"/>
          <w:lang w:val="sr-Cyrl-BA"/>
        </w:rPr>
        <w:t>просјечна</w:t>
      </w:r>
      <w:r w:rsidRPr="00175664">
        <w:rPr>
          <w:rFonts w:ascii="Times New Roman" w:hAnsi="Times New Roman" w:cs="Times New Roman"/>
          <w:sz w:val="24"/>
          <w:szCs w:val="24"/>
          <w:lang w:val="sr-Cyrl-BA"/>
        </w:rPr>
        <w:t>.</w:t>
      </w:r>
    </w:p>
    <w:p w:rsidR="00175664" w:rsidRDefault="00175664" w:rsidP="00175664">
      <w:pPr>
        <w:rPr>
          <w:rFonts w:ascii="Times New Roman" w:hAnsi="Times New Roman" w:cs="Times New Roman"/>
          <w:sz w:val="24"/>
          <w:szCs w:val="24"/>
          <w:lang w:val="sr-Cyrl-BA"/>
        </w:rPr>
      </w:pPr>
    </w:p>
    <w:p w:rsidR="006F330A" w:rsidRDefault="006F330A" w:rsidP="001E042C">
      <w:p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 xml:space="preserve">Узимајући у обзир да је процјењена вјероватноћа појаве овог пожара </w:t>
      </w:r>
      <w:r w:rsidR="001E042C">
        <w:rPr>
          <w:rFonts w:ascii="Times New Roman" w:hAnsi="Times New Roman" w:cs="Times New Roman"/>
          <w:b/>
          <w:sz w:val="24"/>
          <w:szCs w:val="24"/>
          <w:lang w:val="sr-Cyrl-BA"/>
        </w:rPr>
        <w:t>просјечна</w:t>
      </w:r>
      <w:r w:rsidRPr="00175664">
        <w:rPr>
          <w:rFonts w:ascii="Times New Roman" w:hAnsi="Times New Roman" w:cs="Times New Roman"/>
          <w:b/>
          <w:sz w:val="24"/>
          <w:szCs w:val="24"/>
          <w:lang w:val="sr-Cyrl-BA"/>
        </w:rPr>
        <w:t xml:space="preserve"> (</w:t>
      </w:r>
      <w:r w:rsidR="001E042C">
        <w:rPr>
          <w:rFonts w:ascii="Times New Roman" w:hAnsi="Times New Roman" w:cs="Times New Roman"/>
          <w:b/>
          <w:sz w:val="24"/>
          <w:szCs w:val="24"/>
          <w:lang w:val="sr-Cyrl-BA"/>
        </w:rPr>
        <w:t>3</w:t>
      </w:r>
      <w:r w:rsidRPr="00175664">
        <w:rPr>
          <w:rFonts w:ascii="Times New Roman" w:hAnsi="Times New Roman" w:cs="Times New Roman"/>
          <w:b/>
          <w:sz w:val="24"/>
          <w:szCs w:val="24"/>
          <w:lang w:val="sr-Cyrl-BA"/>
        </w:rPr>
        <w:t>)</w:t>
      </w:r>
      <w:r w:rsidRPr="00175664">
        <w:rPr>
          <w:rFonts w:ascii="Times New Roman" w:hAnsi="Times New Roman" w:cs="Times New Roman"/>
          <w:sz w:val="24"/>
          <w:szCs w:val="24"/>
          <w:lang w:val="sr-Cyrl-BA"/>
        </w:rPr>
        <w:t xml:space="preserve"> и процјену да свеукупне посљедице од истог могу бити </w:t>
      </w:r>
      <w:r w:rsidRPr="00175664">
        <w:rPr>
          <w:rFonts w:ascii="Times New Roman" w:hAnsi="Times New Roman" w:cs="Times New Roman"/>
          <w:b/>
          <w:sz w:val="24"/>
          <w:szCs w:val="24"/>
          <w:lang w:val="sr-Cyrl-BA"/>
        </w:rPr>
        <w:t>мале (2),</w:t>
      </w:r>
      <w:r w:rsidRPr="00175664">
        <w:rPr>
          <w:rFonts w:ascii="Times New Roman" w:hAnsi="Times New Roman" w:cs="Times New Roman"/>
          <w:sz w:val="24"/>
          <w:szCs w:val="24"/>
          <w:lang w:val="sr-Cyrl-BA"/>
        </w:rPr>
        <w:t xml:space="preserve"> процјењујемо да је ризик у случају вишеструког пожара отвореног простора и урбаног подручја </w:t>
      </w:r>
      <w:r w:rsidR="001E042C">
        <w:rPr>
          <w:rFonts w:ascii="Times New Roman" w:hAnsi="Times New Roman" w:cs="Times New Roman"/>
          <w:sz w:val="24"/>
          <w:szCs w:val="24"/>
          <w:lang w:val="sr-Cyrl-BA"/>
        </w:rPr>
        <w:t>Градишке</w:t>
      </w:r>
      <w:r w:rsidRPr="00175664">
        <w:rPr>
          <w:rFonts w:ascii="Times New Roman" w:hAnsi="Times New Roman" w:cs="Times New Roman"/>
          <w:b/>
          <w:sz w:val="24"/>
          <w:szCs w:val="24"/>
          <w:lang w:val="sr-Cyrl-BA"/>
        </w:rPr>
        <w:t>УМЈЕРЕН</w:t>
      </w:r>
      <w:r w:rsidRPr="00175664">
        <w:rPr>
          <w:rFonts w:ascii="Times New Roman" w:hAnsi="Times New Roman" w:cs="Times New Roman"/>
          <w:sz w:val="24"/>
          <w:szCs w:val="24"/>
          <w:lang w:val="sr-Cyrl-BA"/>
        </w:rPr>
        <w:t xml:space="preserve"> односно </w:t>
      </w:r>
      <w:r w:rsidRPr="00175664">
        <w:rPr>
          <w:rFonts w:ascii="Times New Roman" w:hAnsi="Times New Roman" w:cs="Times New Roman"/>
          <w:b/>
          <w:sz w:val="24"/>
          <w:szCs w:val="24"/>
          <w:u w:val="single"/>
          <w:lang w:val="sr-Cyrl-BA"/>
        </w:rPr>
        <w:t>прихватљив</w:t>
      </w:r>
      <w:r w:rsidRPr="00175664">
        <w:rPr>
          <w:rFonts w:ascii="Times New Roman" w:hAnsi="Times New Roman" w:cs="Times New Roman"/>
          <w:sz w:val="24"/>
          <w:szCs w:val="24"/>
          <w:lang w:val="sr-Cyrl-BA"/>
        </w:rPr>
        <w:t>.</w:t>
      </w:r>
    </w:p>
    <w:p w:rsidR="00175664" w:rsidRPr="0058226C" w:rsidRDefault="00175664" w:rsidP="006F330A">
      <w:pPr>
        <w:ind w:firstLine="708"/>
        <w:rPr>
          <w:rFonts w:ascii="Times New Roman" w:hAnsi="Times New Roman" w:cs="Times New Roman"/>
          <w:sz w:val="24"/>
          <w:szCs w:val="24"/>
          <w:lang w:val="sr-Latn-BA"/>
        </w:rPr>
      </w:pPr>
    </w:p>
    <w:tbl>
      <w:tblPr>
        <w:tblW w:w="8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1718"/>
        <w:gridCol w:w="425"/>
        <w:gridCol w:w="1117"/>
        <w:gridCol w:w="1134"/>
        <w:gridCol w:w="1302"/>
        <w:gridCol w:w="1276"/>
        <w:gridCol w:w="1125"/>
      </w:tblGrid>
      <w:tr w:rsidR="006F330A" w:rsidRPr="00984FCC" w:rsidTr="006F330A">
        <w:trPr>
          <w:trHeight w:val="252"/>
          <w:jc w:val="center"/>
        </w:trPr>
        <w:tc>
          <w:tcPr>
            <w:tcW w:w="392" w:type="dxa"/>
            <w:vMerge w:val="restart"/>
            <w:tcBorders>
              <w:top w:val="single" w:sz="4" w:space="0" w:color="auto"/>
              <w:left w:val="single" w:sz="4" w:space="0" w:color="auto"/>
              <w:right w:val="single" w:sz="4" w:space="0" w:color="auto"/>
            </w:tcBorders>
            <w:shd w:val="clear" w:color="auto" w:fill="auto"/>
            <w:textDirection w:val="btLr"/>
          </w:tcPr>
          <w:p w:rsidR="006F330A" w:rsidRPr="00984FCC" w:rsidRDefault="006F330A" w:rsidP="006F330A">
            <w:pPr>
              <w:ind w:left="113" w:right="113"/>
              <w:jc w:val="center"/>
              <w:rPr>
                <w:rFonts w:ascii="Times New Roman" w:hAnsi="Times New Roman" w:cs="Times New Roman"/>
                <w:b/>
                <w:sz w:val="24"/>
                <w:szCs w:val="24"/>
                <w:lang w:val="sr-Cyrl-BA"/>
              </w:rPr>
            </w:pPr>
            <w:r w:rsidRPr="00984FCC">
              <w:rPr>
                <w:rFonts w:ascii="Times New Roman" w:hAnsi="Times New Roman" w:cs="Times New Roman"/>
                <w:b/>
                <w:sz w:val="24"/>
                <w:szCs w:val="24"/>
                <w:lang w:val="sr-Cyrl-BA"/>
              </w:rPr>
              <w:t>ПОСЉЕДИЦЕ</w:t>
            </w: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Катастрофалне</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Значајне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Мала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1E042C"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Х</w:t>
            </w:r>
          </w:p>
        </w:tc>
        <w:tc>
          <w:tcPr>
            <w:tcW w:w="1276"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Занемарљива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val="restart"/>
            <w:tcBorders>
              <w:top w:val="single" w:sz="4" w:space="0" w:color="auto"/>
              <w:left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tcBorders>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ниска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Ниска</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Просјечна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Висока </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висока</w:t>
            </w:r>
          </w:p>
        </w:tc>
      </w:tr>
      <w:tr w:rsidR="006F330A" w:rsidRPr="00984FCC" w:rsidTr="006F330A">
        <w:trPr>
          <w:trHeight w:val="266"/>
          <w:jc w:val="center"/>
        </w:trPr>
        <w:tc>
          <w:tcPr>
            <w:tcW w:w="392" w:type="dxa"/>
            <w:vMerge/>
            <w:tcBorders>
              <w:left w:val="single" w:sz="4" w:space="0" w:color="auto"/>
              <w:bottom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8097" w:type="dxa"/>
            <w:gridSpan w:val="7"/>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b/>
                <w:sz w:val="24"/>
                <w:lang w:val="sr-Cyrl-BA"/>
              </w:rPr>
            </w:pPr>
            <w:r w:rsidRPr="00984FCC">
              <w:rPr>
                <w:rFonts w:ascii="Times New Roman" w:hAnsi="Times New Roman" w:cs="Times New Roman"/>
                <w:b/>
                <w:sz w:val="24"/>
                <w:lang w:val="sr-Cyrl-BA"/>
              </w:rPr>
              <w:t>ВЈЕРОВАТНОЋА</w:t>
            </w:r>
          </w:p>
        </w:tc>
      </w:tr>
    </w:tbl>
    <w:p w:rsidR="006F330A" w:rsidRPr="00BA759A" w:rsidRDefault="006F330A" w:rsidP="006F330A">
      <w:pPr>
        <w:jc w:val="center"/>
        <w:rPr>
          <w:rFonts w:ascii="Times New Roman" w:hAnsi="Times New Roman" w:cs="Times New Roman"/>
          <w:b/>
          <w:bCs/>
          <w:sz w:val="24"/>
          <w:szCs w:val="24"/>
          <w:lang w:val="sr-Cyrl-BA"/>
        </w:rPr>
      </w:pPr>
      <w:bookmarkStart w:id="97" w:name="_Toc30938969"/>
      <w:r w:rsidRPr="00BA759A">
        <w:rPr>
          <w:rFonts w:ascii="Times New Roman" w:hAnsi="Times New Roman" w:cs="Times New Roman"/>
          <w:b/>
          <w:bCs/>
          <w:i/>
          <w:sz w:val="24"/>
          <w:szCs w:val="24"/>
        </w:rPr>
        <w:t>Табела</w:t>
      </w:r>
      <w:r w:rsidR="00BA759A" w:rsidRPr="00BA759A">
        <w:rPr>
          <w:rFonts w:ascii="Times New Roman" w:hAnsi="Times New Roman" w:cs="Times New Roman"/>
          <w:b/>
          <w:bCs/>
          <w:i/>
          <w:sz w:val="24"/>
          <w:szCs w:val="24"/>
          <w:lang w:val="sr-Cyrl-BA"/>
        </w:rPr>
        <w:t xml:space="preserve"> 74</w:t>
      </w:r>
      <w:r w:rsidRPr="00BA759A">
        <w:rPr>
          <w:rFonts w:ascii="Times New Roman" w:hAnsi="Times New Roman" w:cs="Times New Roman"/>
          <w:b/>
          <w:bCs/>
          <w:sz w:val="24"/>
          <w:szCs w:val="24"/>
          <w:lang w:val="sr-Cyrl-BA"/>
        </w:rPr>
        <w:t xml:space="preserve">.: </w:t>
      </w:r>
      <w:r w:rsidRPr="00BA759A">
        <w:rPr>
          <w:rFonts w:ascii="Times New Roman" w:hAnsi="Times New Roman" w:cs="Times New Roman"/>
          <w:bCs/>
          <w:i/>
          <w:sz w:val="24"/>
          <w:szCs w:val="24"/>
          <w:lang w:val="sr-Cyrl-BA"/>
        </w:rPr>
        <w:t>Матрица ризика за појаву пожара</w:t>
      </w:r>
      <w:bookmarkEnd w:id="97"/>
    </w:p>
    <w:p w:rsidR="006F330A" w:rsidRDefault="006F330A" w:rsidP="00285790">
      <w:pPr>
        <w:pStyle w:val="Heading3"/>
      </w:pPr>
      <w:bookmarkStart w:id="98" w:name="_Toc30938385"/>
      <w:r w:rsidRPr="00984FCC">
        <w:t>Укупан ризик од пожара</w:t>
      </w:r>
      <w:bookmarkEnd w:id="98"/>
    </w:p>
    <w:p w:rsidR="00175664" w:rsidRPr="00175664" w:rsidRDefault="00175664" w:rsidP="00175664">
      <w:pPr>
        <w:rPr>
          <w:lang w:val="sr-Cyrl-BA" w:eastAsia="hr-H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00"/>
        <w:gridCol w:w="2058"/>
        <w:gridCol w:w="1449"/>
        <w:gridCol w:w="1436"/>
        <w:gridCol w:w="1440"/>
        <w:gridCol w:w="1710"/>
      </w:tblGrid>
      <w:tr w:rsidR="006F330A" w:rsidRPr="00984FCC" w:rsidTr="001E042C">
        <w:trPr>
          <w:trHeight w:val="285"/>
          <w:jc w:val="center"/>
        </w:trPr>
        <w:tc>
          <w:tcPr>
            <w:tcW w:w="900" w:type="dxa"/>
            <w:vMerge w:val="restart"/>
            <w:shd w:val="clear" w:color="auto" w:fill="D9D9D9"/>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Р.бр.</w:t>
            </w:r>
          </w:p>
        </w:tc>
        <w:tc>
          <w:tcPr>
            <w:tcW w:w="2058" w:type="dxa"/>
            <w:vMerge w:val="restart"/>
            <w:shd w:val="clear" w:color="auto" w:fill="D9D9D9"/>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Врста сценарија</w:t>
            </w:r>
          </w:p>
        </w:tc>
        <w:tc>
          <w:tcPr>
            <w:tcW w:w="2682" w:type="dxa"/>
            <w:gridSpan w:val="2"/>
            <w:shd w:val="clear" w:color="auto" w:fill="D9D9D9"/>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Вриједности</w:t>
            </w:r>
          </w:p>
        </w:tc>
        <w:tc>
          <w:tcPr>
            <w:tcW w:w="1440" w:type="dxa"/>
            <w:vMerge w:val="restart"/>
            <w:shd w:val="clear" w:color="auto" w:fill="D9D9D9"/>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Ниво ризика</w:t>
            </w:r>
          </w:p>
        </w:tc>
        <w:tc>
          <w:tcPr>
            <w:tcW w:w="1710" w:type="dxa"/>
            <w:vMerge w:val="restart"/>
            <w:shd w:val="clear" w:color="auto" w:fill="D9D9D9"/>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Прихватљивост</w:t>
            </w:r>
          </w:p>
        </w:tc>
      </w:tr>
      <w:tr w:rsidR="006F330A" w:rsidRPr="00984FCC" w:rsidTr="001E042C">
        <w:trPr>
          <w:trHeight w:val="269"/>
          <w:jc w:val="center"/>
        </w:trPr>
        <w:tc>
          <w:tcPr>
            <w:tcW w:w="900" w:type="dxa"/>
            <w:vMerge/>
            <w:shd w:val="clear" w:color="auto" w:fill="D9D9D9"/>
            <w:vAlign w:val="center"/>
          </w:tcPr>
          <w:p w:rsidR="006F330A" w:rsidRPr="00984FCC" w:rsidRDefault="006F330A" w:rsidP="006F330A">
            <w:pPr>
              <w:jc w:val="center"/>
              <w:rPr>
                <w:rFonts w:ascii="Times New Roman" w:hAnsi="Times New Roman" w:cs="Times New Roman"/>
                <w:lang w:val="sr-Cyrl-BA"/>
              </w:rPr>
            </w:pPr>
          </w:p>
        </w:tc>
        <w:tc>
          <w:tcPr>
            <w:tcW w:w="2058" w:type="dxa"/>
            <w:vMerge/>
            <w:shd w:val="clear" w:color="auto" w:fill="D9D9D9"/>
            <w:vAlign w:val="center"/>
          </w:tcPr>
          <w:p w:rsidR="006F330A" w:rsidRPr="00984FCC" w:rsidRDefault="006F330A" w:rsidP="006F330A">
            <w:pPr>
              <w:jc w:val="center"/>
              <w:rPr>
                <w:rFonts w:ascii="Times New Roman" w:hAnsi="Times New Roman" w:cs="Times New Roman"/>
                <w:lang w:val="sr-Cyrl-BA"/>
              </w:rPr>
            </w:pPr>
          </w:p>
        </w:tc>
        <w:tc>
          <w:tcPr>
            <w:tcW w:w="1246" w:type="dxa"/>
            <w:shd w:val="clear" w:color="auto" w:fill="D9D9D9"/>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Вјероватноћа</w:t>
            </w:r>
          </w:p>
        </w:tc>
        <w:tc>
          <w:tcPr>
            <w:tcW w:w="1436" w:type="dxa"/>
            <w:shd w:val="clear" w:color="auto" w:fill="D9D9D9"/>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1440" w:type="dxa"/>
            <w:vMerge/>
            <w:shd w:val="clear" w:color="auto" w:fill="D9D9D9"/>
            <w:vAlign w:val="center"/>
          </w:tcPr>
          <w:p w:rsidR="006F330A" w:rsidRPr="00984FCC" w:rsidRDefault="006F330A" w:rsidP="006F330A">
            <w:pPr>
              <w:jc w:val="center"/>
              <w:rPr>
                <w:rFonts w:ascii="Times New Roman" w:hAnsi="Times New Roman" w:cs="Times New Roman"/>
                <w:lang w:val="sr-Cyrl-BA"/>
              </w:rPr>
            </w:pPr>
          </w:p>
        </w:tc>
        <w:tc>
          <w:tcPr>
            <w:tcW w:w="1710" w:type="dxa"/>
            <w:vMerge/>
            <w:shd w:val="clear" w:color="auto" w:fill="D9D9D9"/>
            <w:vAlign w:val="center"/>
          </w:tcPr>
          <w:p w:rsidR="006F330A" w:rsidRPr="00984FCC" w:rsidRDefault="006F330A" w:rsidP="006F330A">
            <w:pPr>
              <w:jc w:val="center"/>
              <w:rPr>
                <w:rFonts w:ascii="Times New Roman" w:hAnsi="Times New Roman" w:cs="Times New Roman"/>
                <w:lang w:val="sr-Cyrl-BA"/>
              </w:rPr>
            </w:pPr>
          </w:p>
        </w:tc>
      </w:tr>
      <w:tr w:rsidR="006F330A" w:rsidRPr="00984FCC" w:rsidTr="001E042C">
        <w:trPr>
          <w:jc w:val="center"/>
        </w:trPr>
        <w:tc>
          <w:tcPr>
            <w:tcW w:w="900"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1.</w:t>
            </w:r>
          </w:p>
        </w:tc>
        <w:tc>
          <w:tcPr>
            <w:tcW w:w="2058"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Пожар отвореног простора</w:t>
            </w:r>
          </w:p>
        </w:tc>
        <w:tc>
          <w:tcPr>
            <w:tcW w:w="1246"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5</w:t>
            </w:r>
          </w:p>
        </w:tc>
        <w:tc>
          <w:tcPr>
            <w:tcW w:w="1436"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2</w:t>
            </w:r>
          </w:p>
        </w:tc>
        <w:tc>
          <w:tcPr>
            <w:tcW w:w="1440" w:type="dxa"/>
            <w:shd w:val="clear" w:color="auto" w:fill="FFFF0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1710"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Прихватљив</w:t>
            </w:r>
          </w:p>
        </w:tc>
      </w:tr>
      <w:tr w:rsidR="006F330A" w:rsidRPr="00984FCC" w:rsidTr="001E042C">
        <w:trPr>
          <w:jc w:val="center"/>
        </w:trPr>
        <w:tc>
          <w:tcPr>
            <w:tcW w:w="900"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2.</w:t>
            </w:r>
          </w:p>
        </w:tc>
        <w:tc>
          <w:tcPr>
            <w:tcW w:w="2058"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Пожар на стамбеним објектима</w:t>
            </w:r>
          </w:p>
        </w:tc>
        <w:tc>
          <w:tcPr>
            <w:tcW w:w="1246" w:type="dxa"/>
            <w:shd w:val="clear" w:color="auto" w:fill="auto"/>
            <w:vAlign w:val="center"/>
          </w:tcPr>
          <w:p w:rsidR="006F330A" w:rsidRPr="00984FCC" w:rsidRDefault="001E042C" w:rsidP="006F330A">
            <w:pPr>
              <w:jc w:val="center"/>
              <w:rPr>
                <w:rFonts w:ascii="Times New Roman" w:hAnsi="Times New Roman" w:cs="Times New Roman"/>
                <w:lang w:val="sr-Cyrl-BA"/>
              </w:rPr>
            </w:pPr>
            <w:r>
              <w:rPr>
                <w:rFonts w:ascii="Times New Roman" w:hAnsi="Times New Roman" w:cs="Times New Roman"/>
                <w:lang w:val="sr-Cyrl-BA"/>
              </w:rPr>
              <w:t>5</w:t>
            </w:r>
          </w:p>
        </w:tc>
        <w:tc>
          <w:tcPr>
            <w:tcW w:w="1436"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1</w:t>
            </w:r>
          </w:p>
        </w:tc>
        <w:tc>
          <w:tcPr>
            <w:tcW w:w="1440" w:type="dxa"/>
            <w:shd w:val="clear" w:color="auto" w:fill="92D05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НИЗАК</w:t>
            </w:r>
          </w:p>
        </w:tc>
        <w:tc>
          <w:tcPr>
            <w:tcW w:w="1710"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Прихватљив</w:t>
            </w:r>
          </w:p>
        </w:tc>
      </w:tr>
      <w:tr w:rsidR="006F330A" w:rsidRPr="00984FCC" w:rsidTr="001E042C">
        <w:trPr>
          <w:jc w:val="center"/>
        </w:trPr>
        <w:tc>
          <w:tcPr>
            <w:tcW w:w="900"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4.</w:t>
            </w:r>
          </w:p>
        </w:tc>
        <w:tc>
          <w:tcPr>
            <w:tcW w:w="2058"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Најгори могући сценарио</w:t>
            </w:r>
          </w:p>
        </w:tc>
        <w:tc>
          <w:tcPr>
            <w:tcW w:w="1246" w:type="dxa"/>
            <w:shd w:val="clear" w:color="auto" w:fill="auto"/>
            <w:vAlign w:val="center"/>
          </w:tcPr>
          <w:p w:rsidR="006F330A" w:rsidRPr="00984FCC" w:rsidRDefault="001E042C" w:rsidP="006F330A">
            <w:pPr>
              <w:jc w:val="center"/>
              <w:rPr>
                <w:rFonts w:ascii="Times New Roman" w:hAnsi="Times New Roman" w:cs="Times New Roman"/>
                <w:lang w:val="sr-Cyrl-BA"/>
              </w:rPr>
            </w:pPr>
            <w:r>
              <w:rPr>
                <w:rFonts w:ascii="Times New Roman" w:hAnsi="Times New Roman" w:cs="Times New Roman"/>
                <w:lang w:val="sr-Cyrl-BA"/>
              </w:rPr>
              <w:t>3</w:t>
            </w:r>
          </w:p>
        </w:tc>
        <w:tc>
          <w:tcPr>
            <w:tcW w:w="1436"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2</w:t>
            </w:r>
          </w:p>
        </w:tc>
        <w:tc>
          <w:tcPr>
            <w:tcW w:w="1440" w:type="dxa"/>
            <w:shd w:val="clear" w:color="auto" w:fill="FFFF0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1710"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Прихватљив</w:t>
            </w:r>
          </w:p>
        </w:tc>
      </w:tr>
      <w:tr w:rsidR="006F330A" w:rsidRPr="00984FCC" w:rsidTr="001E042C">
        <w:trPr>
          <w:jc w:val="center"/>
        </w:trPr>
        <w:tc>
          <w:tcPr>
            <w:tcW w:w="2958" w:type="dxa"/>
            <w:gridSpan w:val="2"/>
            <w:shd w:val="clear" w:color="auto" w:fill="auto"/>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УКУПАН РИЗИК</w:t>
            </w:r>
          </w:p>
        </w:tc>
        <w:tc>
          <w:tcPr>
            <w:tcW w:w="4122" w:type="dxa"/>
            <w:gridSpan w:val="3"/>
            <w:shd w:val="clear" w:color="auto" w:fill="FFFF00"/>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УМЈЕРЕН</w:t>
            </w:r>
          </w:p>
        </w:tc>
        <w:tc>
          <w:tcPr>
            <w:tcW w:w="1710" w:type="dxa"/>
            <w:shd w:val="clear" w:color="auto" w:fill="FFFF00"/>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Прихватљив</w:t>
            </w:r>
          </w:p>
        </w:tc>
      </w:tr>
    </w:tbl>
    <w:p w:rsidR="00BA759A" w:rsidRDefault="00BA759A" w:rsidP="006F330A">
      <w:pPr>
        <w:jc w:val="center"/>
        <w:rPr>
          <w:rFonts w:ascii="Times New Roman" w:hAnsi="Times New Roman" w:cs="Times New Roman"/>
          <w:b/>
          <w:bCs/>
          <w:i/>
          <w:sz w:val="24"/>
          <w:szCs w:val="24"/>
          <w:lang w:val="sr-Cyrl-BA"/>
        </w:rPr>
      </w:pPr>
      <w:bookmarkStart w:id="99" w:name="_Toc30938970"/>
    </w:p>
    <w:p w:rsidR="006F330A" w:rsidRPr="00BA759A" w:rsidRDefault="006F330A" w:rsidP="006F330A">
      <w:pPr>
        <w:jc w:val="center"/>
        <w:rPr>
          <w:rFonts w:ascii="Times New Roman" w:hAnsi="Times New Roman" w:cs="Times New Roman"/>
          <w:bCs/>
          <w:i/>
          <w:sz w:val="24"/>
          <w:szCs w:val="24"/>
          <w:lang w:val="sr-Cyrl-BA"/>
        </w:rPr>
      </w:pPr>
      <w:r w:rsidRPr="00BA759A">
        <w:rPr>
          <w:rFonts w:ascii="Times New Roman" w:hAnsi="Times New Roman" w:cs="Times New Roman"/>
          <w:b/>
          <w:bCs/>
          <w:i/>
          <w:sz w:val="24"/>
          <w:szCs w:val="24"/>
        </w:rPr>
        <w:t>Табела</w:t>
      </w:r>
      <w:r w:rsidR="00BA759A" w:rsidRPr="00BA759A">
        <w:rPr>
          <w:rFonts w:ascii="Times New Roman" w:hAnsi="Times New Roman" w:cs="Times New Roman"/>
          <w:b/>
          <w:bCs/>
          <w:i/>
          <w:sz w:val="24"/>
          <w:szCs w:val="24"/>
          <w:lang w:val="sr-Cyrl-BA"/>
        </w:rPr>
        <w:t xml:space="preserve"> 75</w:t>
      </w:r>
      <w:r w:rsidRPr="00BA759A">
        <w:rPr>
          <w:rFonts w:ascii="Times New Roman" w:hAnsi="Times New Roman" w:cs="Times New Roman"/>
          <w:b/>
          <w:bCs/>
          <w:sz w:val="24"/>
          <w:szCs w:val="24"/>
          <w:lang w:val="sr-Cyrl-BA"/>
        </w:rPr>
        <w:t xml:space="preserve">.: </w:t>
      </w:r>
      <w:r w:rsidRPr="00BA759A">
        <w:rPr>
          <w:rFonts w:ascii="Times New Roman" w:hAnsi="Times New Roman" w:cs="Times New Roman"/>
          <w:bCs/>
          <w:i/>
          <w:sz w:val="24"/>
          <w:szCs w:val="24"/>
          <w:lang w:val="sr-Cyrl-BA"/>
        </w:rPr>
        <w:t>Средња вриједност сценарија</w:t>
      </w:r>
      <w:bookmarkEnd w:id="99"/>
    </w:p>
    <w:p w:rsidR="00175664" w:rsidRPr="00175664" w:rsidRDefault="00175664" w:rsidP="00175664">
      <w:pPr>
        <w:rPr>
          <w:rFonts w:ascii="Times New Roman" w:hAnsi="Times New Roman" w:cs="Times New Roman"/>
          <w:sz w:val="22"/>
          <w:szCs w:val="22"/>
          <w:lang w:val="sr-Cyrl-BA"/>
        </w:rPr>
      </w:pPr>
    </w:p>
    <w:p w:rsidR="006F330A" w:rsidRPr="00175664" w:rsidRDefault="006F330A" w:rsidP="00175664">
      <w:pPr>
        <w:jc w:val="both"/>
        <w:rPr>
          <w:rFonts w:ascii="Times New Roman" w:hAnsi="Times New Roman" w:cs="Times New Roman"/>
          <w:b/>
          <w:sz w:val="24"/>
          <w:szCs w:val="24"/>
          <w:u w:val="single"/>
          <w:lang w:val="sr-Cyrl-BA"/>
        </w:rPr>
      </w:pPr>
      <w:r w:rsidRPr="00175664">
        <w:rPr>
          <w:rFonts w:ascii="Times New Roman" w:hAnsi="Times New Roman" w:cs="Times New Roman"/>
          <w:sz w:val="24"/>
          <w:szCs w:val="24"/>
          <w:lang w:val="sr-Cyrl-BA"/>
        </w:rPr>
        <w:t xml:space="preserve">Анализирајући вјероватноћу и посљедице у случају пожара кроз три претходна сценарија, процјељујемо да је ризик од пожара у </w:t>
      </w:r>
      <w:r w:rsidR="001E042C">
        <w:rPr>
          <w:rFonts w:ascii="Times New Roman" w:hAnsi="Times New Roman" w:cs="Times New Roman"/>
          <w:sz w:val="24"/>
          <w:szCs w:val="24"/>
          <w:lang w:val="sr-Cyrl-BA"/>
        </w:rPr>
        <w:t>Граду Градишка</w:t>
      </w:r>
      <w:r w:rsidRPr="00175664">
        <w:rPr>
          <w:rFonts w:ascii="Times New Roman" w:hAnsi="Times New Roman" w:cs="Times New Roman"/>
          <w:b/>
          <w:sz w:val="24"/>
          <w:szCs w:val="24"/>
          <w:lang w:val="sr-Cyrl-BA"/>
        </w:rPr>
        <w:t>УМЈЕРЕН</w:t>
      </w:r>
      <w:r w:rsidRPr="00175664">
        <w:rPr>
          <w:rFonts w:ascii="Times New Roman" w:hAnsi="Times New Roman" w:cs="Times New Roman"/>
          <w:sz w:val="24"/>
          <w:szCs w:val="24"/>
          <w:lang w:val="sr-Cyrl-BA"/>
        </w:rPr>
        <w:t xml:space="preserve"> а самим тим и </w:t>
      </w:r>
      <w:r w:rsidRPr="00175664">
        <w:rPr>
          <w:rFonts w:ascii="Times New Roman" w:hAnsi="Times New Roman" w:cs="Times New Roman"/>
          <w:b/>
          <w:sz w:val="24"/>
          <w:szCs w:val="24"/>
          <w:u w:val="single"/>
          <w:lang w:val="sr-Cyrl-BA"/>
        </w:rPr>
        <w:t>прихватљив.</w:t>
      </w:r>
    </w:p>
    <w:p w:rsidR="001E042C" w:rsidRDefault="001E042C" w:rsidP="0007693A">
      <w:pPr>
        <w:rPr>
          <w:rFonts w:ascii="Times New Roman" w:hAnsi="Times New Roman" w:cs="Times New Roman"/>
          <w:b/>
          <w:sz w:val="24"/>
          <w:szCs w:val="24"/>
          <w:lang w:val="sr-Cyrl-BA"/>
        </w:rPr>
      </w:pPr>
    </w:p>
    <w:p w:rsidR="00E92CC9" w:rsidRDefault="00E92CC9" w:rsidP="0007693A">
      <w:pPr>
        <w:rPr>
          <w:rFonts w:ascii="Times New Roman" w:hAnsi="Times New Roman" w:cs="Times New Roman"/>
          <w:b/>
          <w:sz w:val="24"/>
          <w:szCs w:val="24"/>
          <w:lang w:val="sr-Cyrl-BA"/>
        </w:rPr>
      </w:pPr>
    </w:p>
    <w:p w:rsidR="00E92CC9" w:rsidRPr="0007693A" w:rsidRDefault="00E92CC9" w:rsidP="0007693A">
      <w:pPr>
        <w:rPr>
          <w:rFonts w:ascii="Times New Roman" w:hAnsi="Times New Roman" w:cs="Times New Roman"/>
          <w:b/>
          <w:sz w:val="24"/>
          <w:szCs w:val="24"/>
          <w:lang w:val="sr-Cyrl-BA"/>
        </w:rPr>
      </w:pPr>
    </w:p>
    <w:p w:rsidR="006F330A" w:rsidRPr="00175664" w:rsidRDefault="00194F92" w:rsidP="00285790">
      <w:pPr>
        <w:pStyle w:val="Heading3"/>
      </w:pPr>
      <w:bookmarkStart w:id="100" w:name="_Toc30938386"/>
      <w:r>
        <w:lastRenderedPageBreak/>
        <w:t>4.4.4.</w:t>
      </w:r>
      <w:r w:rsidR="006F330A" w:rsidRPr="00175664">
        <w:t>Анализа капацитета</w:t>
      </w:r>
      <w:bookmarkEnd w:id="100"/>
    </w:p>
    <w:p w:rsidR="00194F92" w:rsidRDefault="00194F92" w:rsidP="00175664">
      <w:pPr>
        <w:rPr>
          <w:rFonts w:ascii="Times New Roman" w:hAnsi="Times New Roman" w:cs="Times New Roman"/>
          <w:i/>
          <w:sz w:val="24"/>
          <w:szCs w:val="24"/>
          <w:lang w:val="sr-Cyrl-BA"/>
        </w:rPr>
      </w:pPr>
    </w:p>
    <w:p w:rsidR="006F330A" w:rsidRPr="00175664" w:rsidRDefault="006F330A" w:rsidP="00175664">
      <w:pPr>
        <w:rPr>
          <w:rFonts w:ascii="Times New Roman" w:hAnsi="Times New Roman" w:cs="Times New Roman"/>
          <w:i/>
          <w:sz w:val="24"/>
          <w:szCs w:val="24"/>
          <w:lang w:val="sr-Cyrl-BA"/>
        </w:rPr>
      </w:pPr>
      <w:r w:rsidRPr="00175664">
        <w:rPr>
          <w:rFonts w:ascii="Times New Roman" w:hAnsi="Times New Roman" w:cs="Times New Roman"/>
          <w:i/>
          <w:sz w:val="24"/>
          <w:szCs w:val="24"/>
          <w:lang w:val="sr-Cyrl-BA"/>
        </w:rPr>
        <w:t>Превентивни капацитети</w:t>
      </w:r>
    </w:p>
    <w:p w:rsidR="006F330A" w:rsidRPr="00175664" w:rsidRDefault="006F330A" w:rsidP="001E042C">
      <w:p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Анализирајући превентивне капацитете за одговор на пожаре отвореног простора, стамбених објеката и пожара на индустријским објектима може се закључити сљедеће:</w:t>
      </w:r>
    </w:p>
    <w:p w:rsidR="006F330A" w:rsidRPr="00175664" w:rsidRDefault="006F330A" w:rsidP="004D4D43">
      <w:pPr>
        <w:pStyle w:val="ListParagraph"/>
        <w:numPr>
          <w:ilvl w:val="0"/>
          <w:numId w:val="94"/>
        </w:numPr>
        <w:jc w:val="both"/>
        <w:rPr>
          <w:rFonts w:ascii="Times New Roman" w:hAnsi="Times New Roman" w:cs="Times New Roman"/>
          <w:sz w:val="24"/>
          <w:szCs w:val="24"/>
        </w:rPr>
      </w:pPr>
      <w:r w:rsidRPr="00175664">
        <w:rPr>
          <w:rFonts w:ascii="Times New Roman" w:hAnsi="Times New Roman" w:cs="Times New Roman"/>
          <w:sz w:val="24"/>
          <w:szCs w:val="24"/>
          <w:lang w:val="sr-Cyrl-BA"/>
        </w:rPr>
        <w:t>у стамбеним зградама нема ПП апарата,</w:t>
      </w:r>
    </w:p>
    <w:p w:rsidR="006F330A" w:rsidRPr="00175664" w:rsidRDefault="006F330A" w:rsidP="004D4D43">
      <w:pPr>
        <w:pStyle w:val="ListParagraph"/>
        <w:numPr>
          <w:ilvl w:val="0"/>
          <w:numId w:val="94"/>
        </w:numPr>
        <w:jc w:val="both"/>
        <w:rPr>
          <w:rFonts w:ascii="Times New Roman" w:hAnsi="Times New Roman" w:cs="Times New Roman"/>
          <w:sz w:val="24"/>
          <w:szCs w:val="24"/>
        </w:rPr>
      </w:pPr>
      <w:r w:rsidRPr="00175664">
        <w:rPr>
          <w:rFonts w:ascii="Times New Roman" w:hAnsi="Times New Roman" w:cs="Times New Roman"/>
          <w:sz w:val="24"/>
          <w:szCs w:val="24"/>
          <w:lang w:val="sr-Cyrl-BA"/>
        </w:rPr>
        <w:t>становници нису обучени о употреби ПП апарата,</w:t>
      </w:r>
    </w:p>
    <w:p w:rsidR="006F330A" w:rsidRPr="00175664" w:rsidRDefault="006F330A" w:rsidP="004D4D43">
      <w:pPr>
        <w:pStyle w:val="ListParagraph"/>
        <w:numPr>
          <w:ilvl w:val="0"/>
          <w:numId w:val="94"/>
        </w:numPr>
        <w:jc w:val="both"/>
        <w:rPr>
          <w:rFonts w:ascii="Times New Roman" w:hAnsi="Times New Roman" w:cs="Times New Roman"/>
          <w:sz w:val="24"/>
          <w:szCs w:val="24"/>
        </w:rPr>
      </w:pPr>
      <w:r w:rsidRPr="00175664">
        <w:rPr>
          <w:rFonts w:ascii="Times New Roman" w:hAnsi="Times New Roman" w:cs="Times New Roman"/>
          <w:sz w:val="24"/>
          <w:szCs w:val="24"/>
          <w:lang w:val="sr-Cyrl-BA"/>
        </w:rPr>
        <w:t>постоје потребни планови заштите од пожара,</w:t>
      </w:r>
    </w:p>
    <w:p w:rsidR="006F330A" w:rsidRPr="00175664" w:rsidRDefault="006F330A" w:rsidP="004D4D43">
      <w:pPr>
        <w:pStyle w:val="ListParagraph"/>
        <w:numPr>
          <w:ilvl w:val="0"/>
          <w:numId w:val="94"/>
        </w:numPr>
        <w:jc w:val="both"/>
        <w:rPr>
          <w:rFonts w:ascii="Times New Roman" w:hAnsi="Times New Roman" w:cs="Times New Roman"/>
          <w:sz w:val="24"/>
          <w:szCs w:val="24"/>
        </w:rPr>
      </w:pPr>
      <w:r w:rsidRPr="00175664">
        <w:rPr>
          <w:rFonts w:ascii="Times New Roman" w:hAnsi="Times New Roman" w:cs="Times New Roman"/>
          <w:sz w:val="24"/>
          <w:szCs w:val="24"/>
          <w:lang w:val="sr-Cyrl-BA"/>
        </w:rPr>
        <w:t>нема редовне и континуиране едукације припадника јединица ЦЗ,</w:t>
      </w:r>
    </w:p>
    <w:p w:rsidR="006F330A" w:rsidRPr="00175664" w:rsidRDefault="006F330A" w:rsidP="004D4D43">
      <w:pPr>
        <w:pStyle w:val="ListParagraph"/>
        <w:numPr>
          <w:ilvl w:val="0"/>
          <w:numId w:val="94"/>
        </w:numPr>
        <w:jc w:val="both"/>
        <w:rPr>
          <w:rFonts w:ascii="Times New Roman" w:hAnsi="Times New Roman" w:cs="Times New Roman"/>
          <w:sz w:val="24"/>
          <w:szCs w:val="24"/>
        </w:rPr>
      </w:pPr>
      <w:r w:rsidRPr="00175664">
        <w:rPr>
          <w:rFonts w:ascii="Times New Roman" w:hAnsi="Times New Roman" w:cs="Times New Roman"/>
          <w:sz w:val="24"/>
          <w:szCs w:val="24"/>
          <w:lang w:val="sr-Cyrl-BA"/>
        </w:rPr>
        <w:t>постоје планови заштите и спасавања од пожара.</w:t>
      </w:r>
    </w:p>
    <w:p w:rsidR="00175664" w:rsidRDefault="00175664" w:rsidP="001E042C">
      <w:pPr>
        <w:jc w:val="both"/>
        <w:rPr>
          <w:rFonts w:ascii="Times New Roman" w:hAnsi="Times New Roman" w:cs="Times New Roman"/>
          <w:i/>
          <w:sz w:val="24"/>
          <w:szCs w:val="24"/>
          <w:lang w:val="sr-Cyrl-BA"/>
        </w:rPr>
      </w:pPr>
    </w:p>
    <w:p w:rsidR="006F330A" w:rsidRPr="00175664" w:rsidRDefault="006F330A" w:rsidP="001E042C">
      <w:pPr>
        <w:jc w:val="both"/>
        <w:rPr>
          <w:rFonts w:ascii="Times New Roman" w:hAnsi="Times New Roman" w:cs="Times New Roman"/>
          <w:i/>
          <w:sz w:val="24"/>
          <w:szCs w:val="24"/>
          <w:lang w:val="sr-Cyrl-BA"/>
        </w:rPr>
      </w:pPr>
      <w:r w:rsidRPr="00175664">
        <w:rPr>
          <w:rFonts w:ascii="Times New Roman" w:hAnsi="Times New Roman" w:cs="Times New Roman"/>
          <w:i/>
          <w:sz w:val="24"/>
          <w:szCs w:val="24"/>
          <w:lang w:val="sr-Cyrl-BA"/>
        </w:rPr>
        <w:t>Интервентни капацитети</w:t>
      </w:r>
    </w:p>
    <w:p w:rsidR="006F330A" w:rsidRPr="00175664" w:rsidRDefault="006F330A" w:rsidP="001E042C">
      <w:p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Анализирајући интервентне капацитете за одговор на пожаре отвореног простора, стамбених објеката и пожара на индустријским објектима може се закључити сљедеће:</w:t>
      </w:r>
    </w:p>
    <w:p w:rsidR="006F330A" w:rsidRPr="00175664" w:rsidRDefault="006F330A" w:rsidP="004D4D43">
      <w:pPr>
        <w:pStyle w:val="ListParagraph"/>
        <w:numPr>
          <w:ilvl w:val="0"/>
          <w:numId w:val="95"/>
        </w:numPr>
        <w:jc w:val="both"/>
        <w:rPr>
          <w:rFonts w:ascii="Times New Roman" w:hAnsi="Times New Roman" w:cs="Times New Roman"/>
          <w:i/>
          <w:sz w:val="24"/>
          <w:szCs w:val="24"/>
          <w:lang w:val="sr-Cyrl-BA"/>
        </w:rPr>
      </w:pPr>
      <w:r w:rsidRPr="00175664">
        <w:rPr>
          <w:rFonts w:ascii="Times New Roman" w:hAnsi="Times New Roman" w:cs="Times New Roman"/>
          <w:sz w:val="24"/>
          <w:szCs w:val="24"/>
          <w:lang w:val="sr-Cyrl-BA"/>
        </w:rPr>
        <w:t>постоји систем за узбуњивање,</w:t>
      </w:r>
    </w:p>
    <w:p w:rsidR="006F330A" w:rsidRPr="00175664" w:rsidRDefault="001E042C" w:rsidP="004D4D43">
      <w:pPr>
        <w:pStyle w:val="ListParagraph"/>
        <w:numPr>
          <w:ilvl w:val="0"/>
          <w:numId w:val="95"/>
        </w:numPr>
        <w:jc w:val="both"/>
        <w:rPr>
          <w:rFonts w:ascii="Times New Roman" w:hAnsi="Times New Roman" w:cs="Times New Roman"/>
          <w:i/>
          <w:sz w:val="24"/>
          <w:szCs w:val="24"/>
          <w:lang w:val="sr-Cyrl-BA"/>
        </w:rPr>
      </w:pPr>
      <w:r>
        <w:rPr>
          <w:rFonts w:ascii="Times New Roman" w:hAnsi="Times New Roman" w:cs="Times New Roman"/>
          <w:sz w:val="24"/>
          <w:szCs w:val="24"/>
          <w:lang w:val="sr-Cyrl-BA"/>
        </w:rPr>
        <w:t>постоји П</w:t>
      </w:r>
      <w:r w:rsidR="006F330A" w:rsidRPr="00175664">
        <w:rPr>
          <w:rFonts w:ascii="Times New Roman" w:hAnsi="Times New Roman" w:cs="Times New Roman"/>
          <w:sz w:val="24"/>
          <w:szCs w:val="24"/>
          <w:lang w:val="sr-Cyrl-BA"/>
        </w:rPr>
        <w:t>ВЈ са обученим људством,</w:t>
      </w:r>
    </w:p>
    <w:p w:rsidR="006F330A" w:rsidRPr="00175664" w:rsidRDefault="006F330A" w:rsidP="004D4D43">
      <w:pPr>
        <w:pStyle w:val="ListParagraph"/>
        <w:numPr>
          <w:ilvl w:val="0"/>
          <w:numId w:val="95"/>
        </w:numPr>
        <w:jc w:val="both"/>
        <w:rPr>
          <w:rFonts w:ascii="Times New Roman" w:hAnsi="Times New Roman" w:cs="Times New Roman"/>
          <w:i/>
          <w:sz w:val="24"/>
          <w:szCs w:val="24"/>
          <w:lang w:val="sr-Cyrl-BA"/>
        </w:rPr>
      </w:pPr>
      <w:r w:rsidRPr="00175664">
        <w:rPr>
          <w:rFonts w:ascii="Times New Roman" w:hAnsi="Times New Roman" w:cs="Times New Roman"/>
          <w:sz w:val="24"/>
          <w:szCs w:val="24"/>
          <w:lang w:val="sr-Cyrl-BA"/>
        </w:rPr>
        <w:t>нема средстава за спасавање са висина,</w:t>
      </w:r>
    </w:p>
    <w:p w:rsidR="006F330A" w:rsidRPr="00175664" w:rsidRDefault="006F330A" w:rsidP="004D4D43">
      <w:pPr>
        <w:pStyle w:val="ListParagraph"/>
        <w:numPr>
          <w:ilvl w:val="0"/>
          <w:numId w:val="95"/>
        </w:numPr>
        <w:jc w:val="both"/>
        <w:rPr>
          <w:rFonts w:ascii="Times New Roman" w:hAnsi="Times New Roman" w:cs="Times New Roman"/>
          <w:i/>
          <w:sz w:val="24"/>
          <w:szCs w:val="24"/>
          <w:lang w:val="sr-Cyrl-BA"/>
        </w:rPr>
      </w:pPr>
      <w:r w:rsidRPr="00175664">
        <w:rPr>
          <w:rFonts w:ascii="Times New Roman" w:hAnsi="Times New Roman" w:cs="Times New Roman"/>
          <w:sz w:val="24"/>
          <w:szCs w:val="24"/>
          <w:lang w:val="sr-Cyrl-BA"/>
        </w:rPr>
        <w:t>нема средстава за гашење пожара на индустријским постројењима са опасним материјама,</w:t>
      </w:r>
    </w:p>
    <w:p w:rsidR="006F330A" w:rsidRPr="00175664" w:rsidRDefault="006F330A" w:rsidP="004D4D43">
      <w:pPr>
        <w:pStyle w:val="ListParagraph"/>
        <w:numPr>
          <w:ilvl w:val="0"/>
          <w:numId w:val="95"/>
        </w:numPr>
        <w:jc w:val="both"/>
        <w:rPr>
          <w:rFonts w:ascii="Times New Roman" w:hAnsi="Times New Roman" w:cs="Times New Roman"/>
          <w:i/>
          <w:sz w:val="24"/>
          <w:szCs w:val="24"/>
          <w:lang w:val="sr-Cyrl-BA"/>
        </w:rPr>
      </w:pPr>
      <w:r w:rsidRPr="00175664">
        <w:rPr>
          <w:rFonts w:ascii="Times New Roman" w:hAnsi="Times New Roman" w:cs="Times New Roman"/>
          <w:sz w:val="24"/>
          <w:szCs w:val="24"/>
          <w:lang w:val="sr-Cyrl-BA"/>
        </w:rPr>
        <w:t>постоји специјалистичка јединица цивилне заштите за заштиту од пожара,</w:t>
      </w:r>
    </w:p>
    <w:p w:rsidR="006F330A" w:rsidRPr="00175664" w:rsidRDefault="001E042C" w:rsidP="004D4D43">
      <w:pPr>
        <w:pStyle w:val="ListParagraph"/>
        <w:numPr>
          <w:ilvl w:val="0"/>
          <w:numId w:val="95"/>
        </w:numPr>
        <w:jc w:val="both"/>
        <w:rPr>
          <w:rFonts w:ascii="Times New Roman" w:hAnsi="Times New Roman" w:cs="Times New Roman"/>
          <w:i/>
          <w:sz w:val="24"/>
          <w:szCs w:val="24"/>
          <w:lang w:val="sr-Cyrl-BA"/>
        </w:rPr>
      </w:pPr>
      <w:r>
        <w:rPr>
          <w:rFonts w:ascii="Times New Roman" w:hAnsi="Times New Roman" w:cs="Times New Roman"/>
          <w:sz w:val="24"/>
          <w:szCs w:val="24"/>
          <w:lang w:val="sr-Cyrl-BA"/>
        </w:rPr>
        <w:t>не постоје</w:t>
      </w:r>
      <w:r w:rsidR="006F330A" w:rsidRPr="00175664">
        <w:rPr>
          <w:rFonts w:ascii="Times New Roman" w:hAnsi="Times New Roman" w:cs="Times New Roman"/>
          <w:sz w:val="24"/>
          <w:szCs w:val="24"/>
          <w:lang w:val="sr-Cyrl-BA"/>
        </w:rPr>
        <w:t xml:space="preserve"> јединице цивилне заштите опште намјене,</w:t>
      </w:r>
    </w:p>
    <w:p w:rsidR="006F330A" w:rsidRPr="00175664" w:rsidRDefault="006F330A" w:rsidP="004D4D43">
      <w:pPr>
        <w:pStyle w:val="ListParagraph"/>
        <w:numPr>
          <w:ilvl w:val="0"/>
          <w:numId w:val="95"/>
        </w:numPr>
        <w:jc w:val="both"/>
        <w:rPr>
          <w:rFonts w:ascii="Times New Roman" w:hAnsi="Times New Roman" w:cs="Times New Roman"/>
          <w:i/>
          <w:sz w:val="24"/>
          <w:szCs w:val="24"/>
          <w:lang w:val="sr-Cyrl-BA"/>
        </w:rPr>
      </w:pPr>
      <w:r w:rsidRPr="00175664">
        <w:rPr>
          <w:rFonts w:ascii="Times New Roman" w:hAnsi="Times New Roman" w:cs="Times New Roman"/>
          <w:sz w:val="24"/>
          <w:szCs w:val="24"/>
          <w:lang w:val="sr-Cyrl-BA"/>
        </w:rPr>
        <w:t xml:space="preserve">ШГ </w:t>
      </w:r>
      <w:r w:rsidR="001E042C">
        <w:rPr>
          <w:rFonts w:ascii="Times New Roman" w:hAnsi="Times New Roman" w:cs="Times New Roman"/>
          <w:sz w:val="24"/>
          <w:szCs w:val="24"/>
          <w:lang w:val="sr-Cyrl-BA"/>
        </w:rPr>
        <w:t>Градишка</w:t>
      </w:r>
      <w:r w:rsidRPr="00175664">
        <w:rPr>
          <w:rFonts w:ascii="Times New Roman" w:hAnsi="Times New Roman" w:cs="Times New Roman"/>
          <w:sz w:val="24"/>
          <w:szCs w:val="24"/>
          <w:lang w:val="sr-Cyrl-BA"/>
        </w:rPr>
        <w:t xml:space="preserve"> посједује одређене капацитете за супростављање пожару</w:t>
      </w:r>
    </w:p>
    <w:p w:rsidR="006F330A" w:rsidRPr="00175664" w:rsidRDefault="001E042C" w:rsidP="004D4D43">
      <w:pPr>
        <w:pStyle w:val="ListParagraph"/>
        <w:numPr>
          <w:ilvl w:val="0"/>
          <w:numId w:val="95"/>
        </w:numPr>
        <w:jc w:val="both"/>
        <w:rPr>
          <w:rFonts w:ascii="Times New Roman" w:hAnsi="Times New Roman" w:cs="Times New Roman"/>
          <w:i/>
          <w:sz w:val="24"/>
          <w:szCs w:val="24"/>
          <w:lang w:val="sr-Cyrl-BA"/>
        </w:rPr>
      </w:pPr>
      <w:r>
        <w:rPr>
          <w:rFonts w:ascii="Times New Roman" w:hAnsi="Times New Roman" w:cs="Times New Roman"/>
          <w:sz w:val="24"/>
          <w:szCs w:val="24"/>
          <w:lang w:val="sr-Cyrl-BA"/>
        </w:rPr>
        <w:t>п</w:t>
      </w:r>
      <w:r w:rsidR="006F330A" w:rsidRPr="00175664">
        <w:rPr>
          <w:rFonts w:ascii="Times New Roman" w:hAnsi="Times New Roman" w:cs="Times New Roman"/>
          <w:sz w:val="24"/>
          <w:szCs w:val="24"/>
          <w:lang w:val="sr-Cyrl-BA"/>
        </w:rPr>
        <w:t>ривредни субјект</w:t>
      </w:r>
      <w:r>
        <w:rPr>
          <w:rFonts w:ascii="Times New Roman" w:hAnsi="Times New Roman" w:cs="Times New Roman"/>
          <w:sz w:val="24"/>
          <w:szCs w:val="24"/>
          <w:lang w:val="sr-Cyrl-BA"/>
        </w:rPr>
        <w:t>и</w:t>
      </w:r>
      <w:r w:rsidR="006F330A" w:rsidRPr="00175664">
        <w:rPr>
          <w:rFonts w:ascii="Times New Roman" w:hAnsi="Times New Roman" w:cs="Times New Roman"/>
          <w:sz w:val="24"/>
          <w:szCs w:val="24"/>
          <w:lang w:val="sr-Cyrl-BA"/>
        </w:rPr>
        <w:t xml:space="preserve"> посједује одређене капацитете за супростављање пожару</w:t>
      </w:r>
    </w:p>
    <w:p w:rsidR="006F330A" w:rsidRPr="00175664" w:rsidRDefault="006F330A" w:rsidP="004D4D43">
      <w:pPr>
        <w:pStyle w:val="ListParagraph"/>
        <w:numPr>
          <w:ilvl w:val="0"/>
          <w:numId w:val="95"/>
        </w:numPr>
        <w:jc w:val="both"/>
        <w:rPr>
          <w:rFonts w:ascii="Times New Roman" w:hAnsi="Times New Roman" w:cs="Times New Roman"/>
          <w:i/>
          <w:sz w:val="24"/>
          <w:szCs w:val="24"/>
          <w:lang w:val="sr-Cyrl-BA"/>
        </w:rPr>
      </w:pPr>
      <w:r w:rsidRPr="00175664">
        <w:rPr>
          <w:rFonts w:ascii="Times New Roman" w:hAnsi="Times New Roman" w:cs="Times New Roman"/>
          <w:sz w:val="24"/>
          <w:szCs w:val="24"/>
          <w:lang w:val="sr-Cyrl-BA"/>
        </w:rPr>
        <w:t>нема развијених капацитета за евакуацију.</w:t>
      </w:r>
    </w:p>
    <w:p w:rsidR="00175664" w:rsidRDefault="00175664" w:rsidP="00175664">
      <w:pPr>
        <w:rPr>
          <w:rFonts w:ascii="Times New Roman" w:eastAsia="Arial" w:hAnsi="Times New Roman" w:cs="Times New Roman"/>
          <w:i/>
          <w:sz w:val="24"/>
          <w:szCs w:val="24"/>
          <w:lang w:val="sr-Cyrl-BA"/>
        </w:rPr>
      </w:pPr>
    </w:p>
    <w:p w:rsidR="006F330A" w:rsidRPr="00175664" w:rsidRDefault="006F330A" w:rsidP="00175664">
      <w:pPr>
        <w:rPr>
          <w:rFonts w:ascii="Times New Roman" w:eastAsia="Arial" w:hAnsi="Times New Roman" w:cs="Times New Roman"/>
          <w:i/>
          <w:sz w:val="24"/>
          <w:szCs w:val="24"/>
          <w:lang w:val="sr-Cyrl-BA"/>
        </w:rPr>
      </w:pPr>
      <w:r w:rsidRPr="00175664">
        <w:rPr>
          <w:rFonts w:ascii="Times New Roman" w:eastAsia="Arial" w:hAnsi="Times New Roman" w:cs="Times New Roman"/>
          <w:i/>
          <w:sz w:val="24"/>
          <w:szCs w:val="24"/>
          <w:lang w:val="sr-Cyrl-BA"/>
        </w:rPr>
        <w:t>Капацитети након завршетка опасности</w:t>
      </w:r>
    </w:p>
    <w:p w:rsidR="006F330A" w:rsidRPr="00175664" w:rsidRDefault="006F330A" w:rsidP="00175664">
      <w:pPr>
        <w:jc w:val="both"/>
        <w:rPr>
          <w:rFonts w:ascii="Times New Roman" w:eastAsia="Arial" w:hAnsi="Times New Roman" w:cs="Times New Roman"/>
          <w:i/>
          <w:sz w:val="24"/>
          <w:szCs w:val="24"/>
          <w:lang w:val="sr-Cyrl-BA"/>
        </w:rPr>
      </w:pPr>
      <w:r w:rsidRPr="00175664">
        <w:rPr>
          <w:rFonts w:ascii="Times New Roman" w:hAnsi="Times New Roman" w:cs="Times New Roman"/>
          <w:sz w:val="24"/>
          <w:szCs w:val="24"/>
          <w:lang w:val="sr-Cyrl-BA"/>
        </w:rPr>
        <w:t>Анализирајући капацитете за отклањање посљедица пожара отвореног простора, стамбених објеката и пожара на индустријским објектима може се закључити сљедеће:</w:t>
      </w:r>
    </w:p>
    <w:p w:rsidR="006F330A" w:rsidRPr="00175664" w:rsidRDefault="006F330A" w:rsidP="004D4D43">
      <w:pPr>
        <w:pStyle w:val="ListParagraph"/>
        <w:numPr>
          <w:ilvl w:val="0"/>
          <w:numId w:val="96"/>
        </w:numPr>
        <w:jc w:val="both"/>
        <w:rPr>
          <w:rFonts w:ascii="Times New Roman" w:hAnsi="Times New Roman" w:cs="Times New Roman"/>
          <w:i/>
          <w:sz w:val="24"/>
          <w:szCs w:val="24"/>
          <w:lang w:val="sr-Cyrl-BA"/>
        </w:rPr>
      </w:pPr>
      <w:r w:rsidRPr="00175664">
        <w:rPr>
          <w:rFonts w:ascii="Times New Roman" w:hAnsi="Times New Roman" w:cs="Times New Roman"/>
          <w:sz w:val="24"/>
          <w:szCs w:val="24"/>
          <w:lang w:val="sr-Cyrl-BA"/>
        </w:rPr>
        <w:t>надгледање и контрола пожаришта функционални,</w:t>
      </w:r>
    </w:p>
    <w:p w:rsidR="006F330A" w:rsidRPr="00175664" w:rsidRDefault="006F330A" w:rsidP="004D4D43">
      <w:pPr>
        <w:pStyle w:val="ListParagraph"/>
        <w:numPr>
          <w:ilvl w:val="0"/>
          <w:numId w:val="96"/>
        </w:numPr>
        <w:jc w:val="both"/>
        <w:rPr>
          <w:rFonts w:ascii="Times New Roman" w:hAnsi="Times New Roman" w:cs="Times New Roman"/>
          <w:i/>
          <w:sz w:val="24"/>
          <w:szCs w:val="24"/>
          <w:lang w:val="sr-Cyrl-BA"/>
        </w:rPr>
      </w:pPr>
      <w:r w:rsidRPr="00175664">
        <w:rPr>
          <w:rFonts w:ascii="Times New Roman" w:hAnsi="Times New Roman" w:cs="Times New Roman"/>
          <w:sz w:val="24"/>
          <w:szCs w:val="24"/>
          <w:lang w:val="sr-Cyrl-BA"/>
        </w:rPr>
        <w:t>збрињавање повријеђених отежано,</w:t>
      </w:r>
    </w:p>
    <w:p w:rsidR="006F330A" w:rsidRPr="00175664" w:rsidRDefault="006F330A" w:rsidP="004D4D43">
      <w:pPr>
        <w:pStyle w:val="ListParagraph"/>
        <w:numPr>
          <w:ilvl w:val="0"/>
          <w:numId w:val="96"/>
        </w:numPr>
        <w:jc w:val="both"/>
        <w:rPr>
          <w:rFonts w:ascii="Times New Roman" w:hAnsi="Times New Roman" w:cs="Times New Roman"/>
          <w:i/>
          <w:sz w:val="24"/>
          <w:szCs w:val="24"/>
          <w:lang w:val="sr-Cyrl-BA"/>
        </w:rPr>
      </w:pPr>
      <w:r w:rsidRPr="00175664">
        <w:rPr>
          <w:rFonts w:ascii="Times New Roman" w:hAnsi="Times New Roman" w:cs="Times New Roman"/>
          <w:sz w:val="24"/>
          <w:szCs w:val="24"/>
          <w:lang w:val="sr-Cyrl-BA"/>
        </w:rPr>
        <w:t>успостава електричне енергије отежана на нисконапонској мрежи,</w:t>
      </w:r>
    </w:p>
    <w:p w:rsidR="006F330A" w:rsidRPr="00FC0BE1" w:rsidRDefault="006F330A" w:rsidP="004D4D43">
      <w:pPr>
        <w:pStyle w:val="ListParagraph"/>
        <w:numPr>
          <w:ilvl w:val="0"/>
          <w:numId w:val="96"/>
        </w:numPr>
        <w:jc w:val="both"/>
        <w:rPr>
          <w:rFonts w:ascii="Times New Roman" w:hAnsi="Times New Roman" w:cs="Times New Roman"/>
          <w:i/>
          <w:sz w:val="24"/>
          <w:szCs w:val="24"/>
          <w:lang w:val="sr-Cyrl-BA"/>
        </w:rPr>
      </w:pPr>
      <w:r w:rsidRPr="00175664">
        <w:rPr>
          <w:rFonts w:ascii="Times New Roman" w:hAnsi="Times New Roman" w:cs="Times New Roman"/>
          <w:sz w:val="24"/>
          <w:szCs w:val="24"/>
          <w:lang w:val="sr-Cyrl-BA"/>
        </w:rPr>
        <w:t>потребна процјена штете након сваког пожара</w:t>
      </w:r>
    </w:p>
    <w:p w:rsidR="00175664" w:rsidRPr="0007693A" w:rsidRDefault="00175664" w:rsidP="0007693A">
      <w:pPr>
        <w:jc w:val="both"/>
        <w:rPr>
          <w:rFonts w:ascii="Times New Roman" w:hAnsi="Times New Roman" w:cs="Times New Roman"/>
          <w:i/>
          <w:sz w:val="24"/>
          <w:szCs w:val="24"/>
          <w:lang w:val="sr-Cyrl-B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2127"/>
        <w:gridCol w:w="2551"/>
        <w:gridCol w:w="2286"/>
        <w:gridCol w:w="1649"/>
      </w:tblGrid>
      <w:tr w:rsidR="006F330A" w:rsidRPr="00984FCC" w:rsidTr="006F330A">
        <w:tc>
          <w:tcPr>
            <w:tcW w:w="675" w:type="dxa"/>
            <w:vMerge w:val="restart"/>
            <w:shd w:val="clear" w:color="auto" w:fill="auto"/>
            <w:textDirection w:val="btLr"/>
            <w:vAlign w:val="center"/>
          </w:tcPr>
          <w:p w:rsidR="006F330A" w:rsidRPr="00984FCC" w:rsidRDefault="006F330A" w:rsidP="006F330A">
            <w:pPr>
              <w:ind w:right="113"/>
              <w:jc w:val="center"/>
              <w:rPr>
                <w:rFonts w:ascii="Times New Roman" w:hAnsi="Times New Roman" w:cs="Times New Roman"/>
                <w:b/>
                <w:lang w:val="sr-Cyrl-BA"/>
              </w:rPr>
            </w:pPr>
            <w:r w:rsidRPr="00984FCC">
              <w:rPr>
                <w:rFonts w:ascii="Times New Roman" w:hAnsi="Times New Roman" w:cs="Times New Roman"/>
                <w:b/>
                <w:lang w:val="sr-Cyrl-BA"/>
              </w:rPr>
              <w:t>Категорија</w:t>
            </w:r>
          </w:p>
        </w:tc>
        <w:tc>
          <w:tcPr>
            <w:tcW w:w="8613" w:type="dxa"/>
            <w:gridSpan w:val="4"/>
            <w:shd w:val="clear" w:color="auto" w:fill="auto"/>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Процјена капацитета ЈЛС у случају пожара</w:t>
            </w:r>
          </w:p>
        </w:tc>
      </w:tr>
      <w:tr w:rsidR="006F330A" w:rsidRPr="00984FCC" w:rsidTr="006F330A">
        <w:tc>
          <w:tcPr>
            <w:tcW w:w="675" w:type="dxa"/>
            <w:vMerge/>
            <w:shd w:val="clear" w:color="auto" w:fill="auto"/>
            <w:vAlign w:val="center"/>
          </w:tcPr>
          <w:p w:rsidR="006F330A" w:rsidRPr="00984FCC" w:rsidRDefault="006F330A" w:rsidP="006F330A">
            <w:pPr>
              <w:jc w:val="center"/>
              <w:rPr>
                <w:rFonts w:ascii="Times New Roman" w:hAnsi="Times New Roman" w:cs="Times New Roman"/>
                <w:lang w:val="sr-Cyrl-BA"/>
              </w:rPr>
            </w:pPr>
          </w:p>
        </w:tc>
        <w:tc>
          <w:tcPr>
            <w:tcW w:w="2127"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Оцјена стања капацитета</w:t>
            </w:r>
          </w:p>
        </w:tc>
        <w:tc>
          <w:tcPr>
            <w:tcW w:w="2551"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Прије догађаја</w:t>
            </w:r>
          </w:p>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(прописи, планови, припремљеност за поступање у случају опасности, превентивне мјере)</w:t>
            </w:r>
          </w:p>
        </w:tc>
        <w:tc>
          <w:tcPr>
            <w:tcW w:w="2286"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За вријеме догађаја (капацитети за одговор и ублажавање посљедица, евакуација, мобилизација)</w:t>
            </w:r>
          </w:p>
        </w:tc>
        <w:tc>
          <w:tcPr>
            <w:tcW w:w="1649"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Након догађаја (капацитети за санацију посљедица и опоравак)</w:t>
            </w:r>
          </w:p>
        </w:tc>
      </w:tr>
      <w:tr w:rsidR="006F330A" w:rsidRPr="00984FCC" w:rsidTr="006F330A">
        <w:tc>
          <w:tcPr>
            <w:tcW w:w="675" w:type="dxa"/>
            <w:shd w:val="clear" w:color="auto" w:fill="92D05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1</w:t>
            </w:r>
          </w:p>
        </w:tc>
        <w:tc>
          <w:tcPr>
            <w:tcW w:w="2127" w:type="dxa"/>
            <w:shd w:val="clear" w:color="auto" w:fill="92D05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Нису потребне промјене</w:t>
            </w:r>
          </w:p>
        </w:tc>
        <w:tc>
          <w:tcPr>
            <w:tcW w:w="2551" w:type="dxa"/>
            <w:shd w:val="clear" w:color="auto" w:fill="92D050"/>
            <w:vAlign w:val="center"/>
          </w:tcPr>
          <w:p w:rsidR="006F330A" w:rsidRPr="00984FCC" w:rsidRDefault="006F330A" w:rsidP="006F330A">
            <w:pPr>
              <w:jc w:val="center"/>
              <w:rPr>
                <w:rFonts w:ascii="Times New Roman" w:hAnsi="Times New Roman" w:cs="Times New Roman"/>
                <w:lang w:val="sr-Cyrl-BA"/>
              </w:rPr>
            </w:pPr>
          </w:p>
        </w:tc>
        <w:tc>
          <w:tcPr>
            <w:tcW w:w="2286" w:type="dxa"/>
            <w:shd w:val="clear" w:color="auto" w:fill="92D050"/>
            <w:vAlign w:val="center"/>
          </w:tcPr>
          <w:p w:rsidR="006F330A" w:rsidRPr="00984FCC" w:rsidRDefault="006F330A" w:rsidP="006F330A">
            <w:pPr>
              <w:jc w:val="center"/>
              <w:rPr>
                <w:rFonts w:ascii="Times New Roman" w:hAnsi="Times New Roman" w:cs="Times New Roman"/>
                <w:lang w:val="sr-Cyrl-BA"/>
              </w:rPr>
            </w:pPr>
          </w:p>
        </w:tc>
        <w:tc>
          <w:tcPr>
            <w:tcW w:w="1649" w:type="dxa"/>
            <w:shd w:val="clear" w:color="auto" w:fill="92D050"/>
            <w:vAlign w:val="center"/>
          </w:tcPr>
          <w:p w:rsidR="006F330A" w:rsidRPr="00984FCC" w:rsidRDefault="006F330A" w:rsidP="006F330A">
            <w:pPr>
              <w:jc w:val="center"/>
              <w:rPr>
                <w:rFonts w:ascii="Times New Roman" w:hAnsi="Times New Roman" w:cs="Times New Roman"/>
                <w:lang w:val="sr-Cyrl-BA"/>
              </w:rPr>
            </w:pPr>
          </w:p>
        </w:tc>
      </w:tr>
      <w:tr w:rsidR="006F330A" w:rsidRPr="00984FCC" w:rsidTr="006F330A">
        <w:tc>
          <w:tcPr>
            <w:tcW w:w="675" w:type="dxa"/>
            <w:shd w:val="clear" w:color="auto" w:fill="FFFF0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2</w:t>
            </w:r>
          </w:p>
        </w:tc>
        <w:tc>
          <w:tcPr>
            <w:tcW w:w="2127" w:type="dxa"/>
            <w:shd w:val="clear" w:color="auto" w:fill="FFFF0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Потребно прилагођавање</w:t>
            </w:r>
          </w:p>
        </w:tc>
        <w:tc>
          <w:tcPr>
            <w:tcW w:w="2551" w:type="dxa"/>
            <w:shd w:val="clear" w:color="auto" w:fill="FFFF00"/>
            <w:vAlign w:val="center"/>
          </w:tcPr>
          <w:p w:rsidR="006F330A" w:rsidRPr="00984FCC" w:rsidRDefault="006F330A" w:rsidP="006F330A">
            <w:pPr>
              <w:jc w:val="center"/>
              <w:rPr>
                <w:rFonts w:ascii="Times New Roman" w:hAnsi="Times New Roman" w:cs="Times New Roman"/>
                <w:lang w:val="sr-Cyrl-BA"/>
              </w:rPr>
            </w:pPr>
          </w:p>
        </w:tc>
        <w:tc>
          <w:tcPr>
            <w:tcW w:w="2286" w:type="dxa"/>
            <w:shd w:val="clear" w:color="auto" w:fill="FFFF0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Х</w:t>
            </w:r>
          </w:p>
        </w:tc>
        <w:tc>
          <w:tcPr>
            <w:tcW w:w="1649" w:type="dxa"/>
            <w:shd w:val="clear" w:color="auto" w:fill="FFFF0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Х</w:t>
            </w:r>
          </w:p>
        </w:tc>
      </w:tr>
      <w:tr w:rsidR="006F330A" w:rsidRPr="00984FCC" w:rsidTr="006F330A">
        <w:tc>
          <w:tcPr>
            <w:tcW w:w="675" w:type="dxa"/>
            <w:shd w:val="clear" w:color="auto" w:fill="FF000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3</w:t>
            </w:r>
          </w:p>
        </w:tc>
        <w:tc>
          <w:tcPr>
            <w:tcW w:w="2127" w:type="dxa"/>
            <w:shd w:val="clear" w:color="auto" w:fill="FF000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Потребне велике промјене</w:t>
            </w:r>
          </w:p>
        </w:tc>
        <w:tc>
          <w:tcPr>
            <w:tcW w:w="2551" w:type="dxa"/>
            <w:shd w:val="clear" w:color="auto" w:fill="FF0000"/>
            <w:vAlign w:val="center"/>
          </w:tcPr>
          <w:p w:rsidR="006F330A" w:rsidRPr="00984FCC" w:rsidRDefault="00FC0BE1" w:rsidP="006F330A">
            <w:pPr>
              <w:jc w:val="center"/>
              <w:rPr>
                <w:rFonts w:ascii="Times New Roman" w:hAnsi="Times New Roman" w:cs="Times New Roman"/>
                <w:lang w:val="sr-Cyrl-BA"/>
              </w:rPr>
            </w:pPr>
            <w:r w:rsidRPr="00984FCC">
              <w:rPr>
                <w:rFonts w:ascii="Times New Roman" w:hAnsi="Times New Roman" w:cs="Times New Roman"/>
                <w:lang w:val="sr-Cyrl-BA"/>
              </w:rPr>
              <w:t>Х</w:t>
            </w:r>
          </w:p>
        </w:tc>
        <w:tc>
          <w:tcPr>
            <w:tcW w:w="2286" w:type="dxa"/>
            <w:shd w:val="clear" w:color="auto" w:fill="FF0000"/>
            <w:vAlign w:val="center"/>
          </w:tcPr>
          <w:p w:rsidR="006F330A" w:rsidRPr="00984FCC" w:rsidRDefault="006F330A" w:rsidP="006F330A">
            <w:pPr>
              <w:jc w:val="center"/>
              <w:rPr>
                <w:rFonts w:ascii="Times New Roman" w:hAnsi="Times New Roman" w:cs="Times New Roman"/>
                <w:lang w:val="sr-Cyrl-BA"/>
              </w:rPr>
            </w:pPr>
          </w:p>
        </w:tc>
        <w:tc>
          <w:tcPr>
            <w:tcW w:w="1649" w:type="dxa"/>
            <w:shd w:val="clear" w:color="auto" w:fill="FF0000"/>
            <w:vAlign w:val="center"/>
          </w:tcPr>
          <w:p w:rsidR="006F330A" w:rsidRPr="00984FCC" w:rsidRDefault="006F330A" w:rsidP="006F330A">
            <w:pPr>
              <w:jc w:val="center"/>
              <w:rPr>
                <w:rFonts w:ascii="Times New Roman" w:hAnsi="Times New Roman" w:cs="Times New Roman"/>
                <w:lang w:val="sr-Cyrl-BA"/>
              </w:rPr>
            </w:pPr>
          </w:p>
        </w:tc>
      </w:tr>
    </w:tbl>
    <w:p w:rsidR="00BA759A" w:rsidRDefault="00BA759A" w:rsidP="006F330A">
      <w:pPr>
        <w:jc w:val="center"/>
        <w:rPr>
          <w:rFonts w:ascii="Times New Roman" w:hAnsi="Times New Roman" w:cs="Times New Roman"/>
          <w:b/>
          <w:bCs/>
          <w:i/>
          <w:sz w:val="24"/>
          <w:szCs w:val="24"/>
          <w:lang w:val="sr-Cyrl-BA"/>
        </w:rPr>
      </w:pPr>
      <w:bookmarkStart w:id="101" w:name="_Toc30938971"/>
    </w:p>
    <w:p w:rsidR="006F330A" w:rsidRPr="00BA759A" w:rsidRDefault="006F330A" w:rsidP="006F330A">
      <w:pPr>
        <w:jc w:val="center"/>
        <w:rPr>
          <w:rFonts w:ascii="Times New Roman" w:hAnsi="Times New Roman" w:cs="Times New Roman"/>
          <w:b/>
          <w:bCs/>
          <w:sz w:val="24"/>
          <w:szCs w:val="24"/>
          <w:lang w:val="sr-Cyrl-BA"/>
        </w:rPr>
      </w:pPr>
      <w:r w:rsidRPr="00BA759A">
        <w:rPr>
          <w:rFonts w:ascii="Times New Roman" w:hAnsi="Times New Roman" w:cs="Times New Roman"/>
          <w:b/>
          <w:bCs/>
          <w:i/>
          <w:sz w:val="24"/>
          <w:szCs w:val="24"/>
        </w:rPr>
        <w:t>Табела</w:t>
      </w:r>
      <w:r w:rsidR="00BA759A" w:rsidRPr="00BA759A">
        <w:rPr>
          <w:rFonts w:ascii="Times New Roman" w:hAnsi="Times New Roman" w:cs="Times New Roman"/>
          <w:b/>
          <w:bCs/>
          <w:i/>
          <w:sz w:val="24"/>
          <w:szCs w:val="24"/>
          <w:lang w:val="sr-Cyrl-BA"/>
        </w:rPr>
        <w:t xml:space="preserve"> 76</w:t>
      </w:r>
      <w:r w:rsidRPr="00BA759A">
        <w:rPr>
          <w:rFonts w:ascii="Times New Roman" w:hAnsi="Times New Roman" w:cs="Times New Roman"/>
          <w:b/>
          <w:bCs/>
          <w:sz w:val="24"/>
          <w:szCs w:val="24"/>
          <w:lang w:val="sr-Cyrl-BA"/>
        </w:rPr>
        <w:t xml:space="preserve">: </w:t>
      </w:r>
      <w:r w:rsidRPr="00BA759A">
        <w:rPr>
          <w:rFonts w:ascii="Times New Roman" w:hAnsi="Times New Roman" w:cs="Times New Roman"/>
          <w:bCs/>
          <w:i/>
          <w:sz w:val="24"/>
          <w:szCs w:val="24"/>
          <w:lang w:val="sr-Cyrl-BA"/>
        </w:rPr>
        <w:t>Процјена капацитета ЈЛС у случају пожара</w:t>
      </w:r>
      <w:bookmarkEnd w:id="101"/>
    </w:p>
    <w:p w:rsidR="00175664" w:rsidRDefault="00175664" w:rsidP="00285790">
      <w:pPr>
        <w:pStyle w:val="Heading3"/>
      </w:pPr>
      <w:bookmarkStart w:id="102" w:name="_Toc30938387"/>
    </w:p>
    <w:p w:rsidR="00E92CC9" w:rsidRDefault="00E92CC9" w:rsidP="00E92CC9">
      <w:pPr>
        <w:rPr>
          <w:lang w:eastAsia="hr-HR"/>
        </w:rPr>
      </w:pPr>
    </w:p>
    <w:p w:rsidR="00E92CC9" w:rsidRPr="00E92CC9" w:rsidRDefault="00E92CC9" w:rsidP="00E92CC9">
      <w:pPr>
        <w:rPr>
          <w:lang w:eastAsia="hr-HR"/>
        </w:rPr>
      </w:pPr>
    </w:p>
    <w:p w:rsidR="006F330A" w:rsidRPr="00175664" w:rsidRDefault="00194F92" w:rsidP="00285790">
      <w:pPr>
        <w:pStyle w:val="Heading3"/>
      </w:pPr>
      <w:r>
        <w:lastRenderedPageBreak/>
        <w:t xml:space="preserve">4.4.5. </w:t>
      </w:r>
      <w:r w:rsidR="006F330A" w:rsidRPr="00175664">
        <w:t>Препоруке</w:t>
      </w:r>
      <w:bookmarkEnd w:id="102"/>
    </w:p>
    <w:p w:rsidR="00194F92" w:rsidRDefault="00194F92" w:rsidP="00175664">
      <w:pPr>
        <w:jc w:val="both"/>
        <w:rPr>
          <w:rFonts w:ascii="Times New Roman" w:hAnsi="Times New Roman" w:cs="Times New Roman"/>
          <w:sz w:val="24"/>
          <w:szCs w:val="24"/>
          <w:lang w:val="sr-Cyrl-BA"/>
        </w:rPr>
      </w:pPr>
    </w:p>
    <w:p w:rsidR="006F330A" w:rsidRPr="00175664" w:rsidRDefault="006F330A" w:rsidP="00175664">
      <w:p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 xml:space="preserve">Анализирајући ризик од пожара као и постојеће капацитете у </w:t>
      </w:r>
      <w:r w:rsidR="00FF7BBE">
        <w:rPr>
          <w:rFonts w:ascii="Times New Roman" w:hAnsi="Times New Roman" w:cs="Times New Roman"/>
          <w:sz w:val="24"/>
          <w:szCs w:val="24"/>
          <w:lang w:val="sr-Cyrl-BA"/>
        </w:rPr>
        <w:t>граду Градишка</w:t>
      </w:r>
      <w:r w:rsidRPr="00175664">
        <w:rPr>
          <w:rFonts w:ascii="Times New Roman" w:hAnsi="Times New Roman" w:cs="Times New Roman"/>
          <w:sz w:val="24"/>
          <w:szCs w:val="24"/>
          <w:lang w:val="sr-Cyrl-BA"/>
        </w:rPr>
        <w:t xml:space="preserve"> препоручујемо следеће:</w:t>
      </w:r>
    </w:p>
    <w:p w:rsidR="00BA759A" w:rsidRPr="00175664" w:rsidRDefault="00BA759A" w:rsidP="00BA759A">
      <w:pPr>
        <w:pStyle w:val="ListParagraph"/>
        <w:numPr>
          <w:ilvl w:val="0"/>
          <w:numId w:val="88"/>
        </w:num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 xml:space="preserve">допунити процјену угрожености од пожара у </w:t>
      </w:r>
      <w:r>
        <w:rPr>
          <w:rFonts w:ascii="Times New Roman" w:hAnsi="Times New Roman" w:cs="Times New Roman"/>
          <w:sz w:val="24"/>
          <w:szCs w:val="24"/>
          <w:lang w:val="sr-Cyrl-BA"/>
        </w:rPr>
        <w:t>Граду Градишка</w:t>
      </w:r>
      <w:r w:rsidRPr="00175664">
        <w:rPr>
          <w:rFonts w:ascii="Times New Roman" w:hAnsi="Times New Roman" w:cs="Times New Roman"/>
          <w:sz w:val="24"/>
          <w:szCs w:val="24"/>
          <w:lang w:val="sr-Cyrl-BA"/>
        </w:rPr>
        <w:t xml:space="preserve"> и израдити план заштите и спасавања од пожара у </w:t>
      </w:r>
      <w:r>
        <w:rPr>
          <w:rFonts w:ascii="Times New Roman" w:hAnsi="Times New Roman" w:cs="Times New Roman"/>
          <w:sz w:val="24"/>
          <w:szCs w:val="24"/>
          <w:lang w:val="sr-Cyrl-BA"/>
        </w:rPr>
        <w:t>Граду Градишка</w:t>
      </w:r>
      <w:r w:rsidRPr="00175664">
        <w:rPr>
          <w:rFonts w:ascii="Times New Roman" w:hAnsi="Times New Roman" w:cs="Times New Roman"/>
          <w:sz w:val="24"/>
          <w:szCs w:val="24"/>
          <w:lang w:val="sr-Cyrl-BA"/>
        </w:rPr>
        <w:t>,</w:t>
      </w:r>
    </w:p>
    <w:p w:rsidR="00BA759A" w:rsidRPr="00175664" w:rsidRDefault="00BA759A" w:rsidP="00BA759A">
      <w:pPr>
        <w:pStyle w:val="ListParagraph"/>
        <w:numPr>
          <w:ilvl w:val="0"/>
          <w:numId w:val="88"/>
        </w:numPr>
        <w:jc w:val="both"/>
        <w:rPr>
          <w:rFonts w:ascii="Times New Roman" w:hAnsi="Times New Roman" w:cs="Times New Roman"/>
          <w:sz w:val="24"/>
          <w:szCs w:val="24"/>
          <w:lang w:val="sr-Cyrl-BA"/>
        </w:rPr>
      </w:pPr>
      <w:r>
        <w:rPr>
          <w:rFonts w:ascii="Times New Roman" w:hAnsi="Times New Roman" w:cs="Times New Roman"/>
          <w:sz w:val="24"/>
          <w:szCs w:val="24"/>
          <w:lang w:val="sr-Cyrl-BA"/>
        </w:rPr>
        <w:t>П</w:t>
      </w:r>
      <w:r w:rsidRPr="00175664">
        <w:rPr>
          <w:rFonts w:ascii="Times New Roman" w:hAnsi="Times New Roman" w:cs="Times New Roman"/>
          <w:sz w:val="24"/>
          <w:szCs w:val="24"/>
          <w:lang w:val="sr-Cyrl-BA"/>
        </w:rPr>
        <w:t>ВЈ опремити са адекватним средствима за спасавање са висина,</w:t>
      </w:r>
    </w:p>
    <w:p w:rsidR="00BA759A" w:rsidRPr="00175664" w:rsidRDefault="00BA759A" w:rsidP="00BA759A">
      <w:pPr>
        <w:pStyle w:val="ListParagraph"/>
        <w:numPr>
          <w:ilvl w:val="0"/>
          <w:numId w:val="88"/>
        </w:numPr>
        <w:jc w:val="both"/>
        <w:rPr>
          <w:rFonts w:ascii="Times New Roman" w:hAnsi="Times New Roman" w:cs="Times New Roman"/>
          <w:sz w:val="24"/>
          <w:szCs w:val="24"/>
          <w:lang w:val="sr-Cyrl-BA"/>
        </w:rPr>
      </w:pPr>
      <w:r>
        <w:rPr>
          <w:rFonts w:ascii="Times New Roman" w:hAnsi="Times New Roman" w:cs="Times New Roman"/>
          <w:sz w:val="24"/>
          <w:szCs w:val="24"/>
          <w:lang w:val="sr-Cyrl-BA"/>
        </w:rPr>
        <w:t>додатно опремити П</w:t>
      </w:r>
      <w:r w:rsidRPr="00175664">
        <w:rPr>
          <w:rFonts w:ascii="Times New Roman" w:hAnsi="Times New Roman" w:cs="Times New Roman"/>
          <w:sz w:val="24"/>
          <w:szCs w:val="24"/>
          <w:lang w:val="sr-Cyrl-BA"/>
        </w:rPr>
        <w:t>ВЈ средствима за гашење пожара опасних материја,</w:t>
      </w:r>
    </w:p>
    <w:p w:rsidR="00BA759A" w:rsidRDefault="00BA759A" w:rsidP="00BA759A">
      <w:pPr>
        <w:pStyle w:val="ListParagraph"/>
        <w:numPr>
          <w:ilvl w:val="0"/>
          <w:numId w:val="88"/>
        </w:num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успоставити систем узбуњивања грађана у случају природних и других опасности,</w:t>
      </w:r>
    </w:p>
    <w:p w:rsidR="00BA759A" w:rsidRDefault="00BA759A" w:rsidP="00BA759A">
      <w:pPr>
        <w:numPr>
          <w:ilvl w:val="0"/>
          <w:numId w:val="88"/>
        </w:numPr>
        <w:contextualSpacing/>
        <w:jc w:val="both"/>
        <w:rPr>
          <w:rFonts w:ascii="Times New Roman" w:hAnsi="Times New Roman" w:cs="Times New Roman"/>
          <w:sz w:val="24"/>
          <w:szCs w:val="24"/>
          <w:lang w:val="sr-Cyrl-BA"/>
        </w:rPr>
      </w:pPr>
      <w:r>
        <w:rPr>
          <w:rFonts w:ascii="Times New Roman" w:hAnsi="Times New Roman" w:cs="Times New Roman"/>
          <w:sz w:val="24"/>
          <w:szCs w:val="24"/>
          <w:lang w:val="sr-Cyrl-BA"/>
        </w:rPr>
        <w:t>оформити Едукативни тренинг центар за обуку служби за заштиту и спашавање,</w:t>
      </w:r>
    </w:p>
    <w:p w:rsidR="00BA759A" w:rsidRPr="00E90CF5" w:rsidRDefault="00BA759A" w:rsidP="00BA759A">
      <w:pPr>
        <w:numPr>
          <w:ilvl w:val="0"/>
          <w:numId w:val="88"/>
        </w:numPr>
        <w:contextualSpacing/>
        <w:jc w:val="both"/>
        <w:rPr>
          <w:rFonts w:ascii="Times New Roman" w:hAnsi="Times New Roman" w:cs="Times New Roman"/>
          <w:sz w:val="24"/>
          <w:szCs w:val="24"/>
          <w:lang w:val="sr-Cyrl-BA"/>
        </w:rPr>
      </w:pPr>
      <w:r>
        <w:rPr>
          <w:rFonts w:ascii="Times New Roman" w:hAnsi="Times New Roman" w:cs="Times New Roman"/>
          <w:sz w:val="24"/>
          <w:szCs w:val="24"/>
          <w:lang w:val="sr-Cyrl-BA"/>
        </w:rPr>
        <w:t>оформити јединице ЦЗ опште намјене,</w:t>
      </w:r>
    </w:p>
    <w:p w:rsidR="00BA759A" w:rsidRPr="00175664" w:rsidRDefault="00BA759A" w:rsidP="00BA759A">
      <w:pPr>
        <w:pStyle w:val="ListParagraph"/>
        <w:numPr>
          <w:ilvl w:val="0"/>
          <w:numId w:val="88"/>
        </w:num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успоставиит документе планског мониторинга и евиденције пожара, штета од истог као и посљедица по људе, економију/околину, КИ и друге јавне/друштвене објекте,</w:t>
      </w:r>
    </w:p>
    <w:p w:rsidR="00BA759A" w:rsidRPr="00175664" w:rsidRDefault="00BA759A" w:rsidP="00BA759A">
      <w:pPr>
        <w:pStyle w:val="ListParagraph"/>
        <w:numPr>
          <w:ilvl w:val="0"/>
          <w:numId w:val="88"/>
        </w:num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осигурати да све стамбене зграде више од три спарат посједују ПП апарате у ходницима на вишим спратовима,</w:t>
      </w:r>
    </w:p>
    <w:p w:rsidR="00BA759A" w:rsidRPr="00FC0BE1" w:rsidRDefault="00BA759A" w:rsidP="00BA759A">
      <w:pPr>
        <w:pStyle w:val="ListParagraph"/>
        <w:numPr>
          <w:ilvl w:val="0"/>
          <w:numId w:val="88"/>
        </w:numPr>
        <w:jc w:val="both"/>
        <w:rPr>
          <w:rFonts w:ascii="Times New Roman" w:hAnsi="Times New Roman" w:cs="Times New Roman"/>
          <w:sz w:val="24"/>
          <w:szCs w:val="24"/>
          <w:lang w:val="sr-Cyrl-BA"/>
        </w:rPr>
      </w:pPr>
      <w:r w:rsidRPr="00FC0BE1">
        <w:rPr>
          <w:rFonts w:ascii="Times New Roman" w:hAnsi="Times New Roman" w:cs="Times New Roman"/>
          <w:sz w:val="24"/>
          <w:szCs w:val="24"/>
          <w:lang w:val="sr-Cyrl-BA"/>
        </w:rPr>
        <w:t>приликом изградње и добијања употребне дозволе за стамбене, привредне,  пословне и друге објекте доследно примјењивати законом прописане мјере  противпожарне заштите,</w:t>
      </w:r>
    </w:p>
    <w:p w:rsidR="00BA759A" w:rsidRPr="00FC0BE1" w:rsidRDefault="00BA759A" w:rsidP="00BA759A">
      <w:pPr>
        <w:pStyle w:val="ListParagraph"/>
        <w:numPr>
          <w:ilvl w:val="0"/>
          <w:numId w:val="88"/>
        </w:numPr>
        <w:jc w:val="both"/>
        <w:rPr>
          <w:rFonts w:ascii="Times New Roman" w:hAnsi="Times New Roman" w:cs="Times New Roman"/>
          <w:sz w:val="24"/>
          <w:szCs w:val="24"/>
          <w:lang w:val="sr-Cyrl-BA"/>
        </w:rPr>
      </w:pPr>
      <w:r w:rsidRPr="00FC0BE1">
        <w:rPr>
          <w:rFonts w:ascii="Times New Roman" w:hAnsi="Times New Roman" w:cs="Times New Roman"/>
          <w:sz w:val="24"/>
          <w:szCs w:val="24"/>
          <w:lang w:val="sr-Cyrl-BA"/>
        </w:rPr>
        <w:t xml:space="preserve">континуирано вршити инспекцијски назор и контролу исправности средстава и  опреме за противпожарну заштиту у стамбеним, пословним, привредним и  друштвеним објектима,  </w:t>
      </w:r>
    </w:p>
    <w:p w:rsidR="00BA759A" w:rsidRPr="00FC0BE1" w:rsidRDefault="00BA759A" w:rsidP="00BA759A">
      <w:pPr>
        <w:pStyle w:val="ListParagraph"/>
        <w:numPr>
          <w:ilvl w:val="0"/>
          <w:numId w:val="88"/>
        </w:num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редовна контрола ПП заштите индустријских објеката,</w:t>
      </w:r>
    </w:p>
    <w:p w:rsidR="00BA759A" w:rsidRPr="00175664" w:rsidRDefault="00BA759A" w:rsidP="00BA759A">
      <w:pPr>
        <w:pStyle w:val="ListParagraph"/>
        <w:numPr>
          <w:ilvl w:val="0"/>
          <w:numId w:val="88"/>
        </w:num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интензивна сарадња са лицима задуженим  за ПП заштиту у индустријским субјектима,</w:t>
      </w:r>
    </w:p>
    <w:p w:rsidR="00BA759A" w:rsidRPr="00175664" w:rsidRDefault="00BA759A" w:rsidP="00BA759A">
      <w:pPr>
        <w:pStyle w:val="ListParagraph"/>
        <w:numPr>
          <w:ilvl w:val="0"/>
          <w:numId w:val="88"/>
        </w:num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сарадња са ШГ „</w:t>
      </w:r>
      <w:r>
        <w:rPr>
          <w:rFonts w:ascii="Times New Roman" w:hAnsi="Times New Roman" w:cs="Times New Roman"/>
          <w:sz w:val="24"/>
          <w:szCs w:val="24"/>
          <w:lang w:val="sr-Cyrl-BA"/>
        </w:rPr>
        <w:t>Градишка</w:t>
      </w:r>
      <w:r w:rsidRPr="00175664">
        <w:rPr>
          <w:rFonts w:ascii="Times New Roman" w:hAnsi="Times New Roman" w:cs="Times New Roman"/>
          <w:sz w:val="24"/>
          <w:szCs w:val="24"/>
          <w:lang w:val="sr-Cyrl-BA"/>
        </w:rPr>
        <w:t>“ у циљу правовременог откривања пожара и његовог правовременог гашења,</w:t>
      </w:r>
    </w:p>
    <w:p w:rsidR="00BA759A" w:rsidRPr="00175664" w:rsidRDefault="00BA759A" w:rsidP="00BA759A">
      <w:pPr>
        <w:pStyle w:val="ListParagraph"/>
        <w:numPr>
          <w:ilvl w:val="0"/>
          <w:numId w:val="88"/>
        </w:num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успоставити сарадњу са сусједним општинама а у вези гашења пожара, кроз разне споразуме и меморандумне о сарадњи,</w:t>
      </w:r>
    </w:p>
    <w:p w:rsidR="00BA759A" w:rsidRPr="00175664" w:rsidRDefault="00BA759A" w:rsidP="00BA759A">
      <w:pPr>
        <w:pStyle w:val="ListParagraph"/>
        <w:numPr>
          <w:ilvl w:val="0"/>
          <w:numId w:val="88"/>
        </w:num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увођење система ПП заштите (аутоматских детектора дима) и система узбуњивања у свим јавним/друштвеним објектима (школе, здравствене установе, организације и др.).</w:t>
      </w:r>
    </w:p>
    <w:p w:rsidR="00BA759A" w:rsidRPr="00FC0BE1" w:rsidRDefault="00BA759A" w:rsidP="00BA759A">
      <w:pPr>
        <w:pStyle w:val="ListParagraph"/>
        <w:numPr>
          <w:ilvl w:val="0"/>
          <w:numId w:val="88"/>
        </w:numPr>
        <w:jc w:val="both"/>
        <w:rPr>
          <w:rFonts w:ascii="Times New Roman" w:hAnsi="Times New Roman" w:cs="Times New Roman"/>
          <w:sz w:val="24"/>
          <w:szCs w:val="24"/>
          <w:lang w:val="sr-Cyrl-BA"/>
        </w:rPr>
      </w:pPr>
      <w:r w:rsidRPr="00FC0BE1">
        <w:rPr>
          <w:rFonts w:ascii="Times New Roman" w:hAnsi="Times New Roman" w:cs="Times New Roman"/>
          <w:sz w:val="24"/>
          <w:szCs w:val="24"/>
          <w:lang w:val="sr-Cyrl-BA"/>
        </w:rPr>
        <w:t xml:space="preserve">редовно проводити обуку субјеката од значаја за заштиту и спашавање од пожара  а посебно вршити едукацију о опасностима и превентивним  мјерама заштите од  пожара у васпитно-образовним установама, </w:t>
      </w:r>
    </w:p>
    <w:p w:rsidR="00BA759A" w:rsidRPr="00FC0BE1" w:rsidRDefault="00BA759A" w:rsidP="00BA759A">
      <w:pPr>
        <w:pStyle w:val="ListParagraph"/>
        <w:numPr>
          <w:ilvl w:val="0"/>
          <w:numId w:val="88"/>
        </w:numPr>
        <w:jc w:val="both"/>
        <w:rPr>
          <w:rFonts w:ascii="Times New Roman" w:hAnsi="Times New Roman" w:cs="Times New Roman"/>
          <w:sz w:val="24"/>
          <w:szCs w:val="24"/>
          <w:lang w:val="sr-Cyrl-BA"/>
        </w:rPr>
      </w:pPr>
      <w:r w:rsidRPr="00FC0BE1">
        <w:rPr>
          <w:rFonts w:ascii="Times New Roman" w:hAnsi="Times New Roman" w:cs="Times New Roman"/>
          <w:sz w:val="24"/>
          <w:szCs w:val="24"/>
          <w:lang w:val="sr-Cyrl-BA"/>
        </w:rPr>
        <w:t xml:space="preserve">предузимати потребне мјере на свим нивоима (законодавство, мониторинг,  тужилаштво, полиција) у циљу повећања процента откривања лица која  непажњом, немаром или намјерно узрокују пожар, како би иста била процесуирана  и санкционисана у складу са важећом законском и подзаконском регулативом,  </w:t>
      </w:r>
    </w:p>
    <w:p w:rsidR="00BA759A" w:rsidRPr="00FC0BE1" w:rsidRDefault="00BA759A" w:rsidP="00BA759A">
      <w:pPr>
        <w:pStyle w:val="ListParagraph"/>
        <w:numPr>
          <w:ilvl w:val="0"/>
          <w:numId w:val="88"/>
        </w:numPr>
        <w:jc w:val="both"/>
        <w:rPr>
          <w:rFonts w:ascii="Times New Roman" w:hAnsi="Times New Roman" w:cs="Times New Roman"/>
          <w:sz w:val="24"/>
          <w:szCs w:val="24"/>
          <w:lang w:val="sr-Cyrl-BA"/>
        </w:rPr>
      </w:pPr>
      <w:r w:rsidRPr="00FC0BE1">
        <w:rPr>
          <w:rFonts w:ascii="Times New Roman" w:hAnsi="Times New Roman" w:cs="Times New Roman"/>
          <w:sz w:val="24"/>
          <w:szCs w:val="24"/>
          <w:lang w:val="sr-Cyrl-BA"/>
        </w:rPr>
        <w:t xml:space="preserve">реализовати вјежбе хитног одговора на иницијални пожар, </w:t>
      </w:r>
    </w:p>
    <w:p w:rsidR="00BA759A" w:rsidRPr="00FC0BE1" w:rsidRDefault="00BA759A" w:rsidP="00BA759A">
      <w:pPr>
        <w:pStyle w:val="ListParagraph"/>
        <w:numPr>
          <w:ilvl w:val="0"/>
          <w:numId w:val="88"/>
        </w:numPr>
        <w:jc w:val="both"/>
        <w:rPr>
          <w:rFonts w:ascii="Times New Roman" w:hAnsi="Times New Roman" w:cs="Times New Roman"/>
          <w:sz w:val="24"/>
          <w:szCs w:val="24"/>
          <w:lang w:val="sr-Cyrl-BA"/>
        </w:rPr>
      </w:pPr>
      <w:r w:rsidRPr="00FC0BE1">
        <w:rPr>
          <w:rFonts w:ascii="Times New Roman" w:hAnsi="Times New Roman" w:cs="Times New Roman"/>
          <w:sz w:val="24"/>
          <w:szCs w:val="24"/>
          <w:lang w:val="sr-Cyrl-BA"/>
        </w:rPr>
        <w:t xml:space="preserve">ниво приправности ускладити са упозорењима Републичког хидрометоролошког  завода о индексу опасности од пожара, </w:t>
      </w:r>
    </w:p>
    <w:p w:rsidR="00BA759A" w:rsidRPr="00FC0BE1" w:rsidRDefault="00BA759A" w:rsidP="00BA759A">
      <w:pPr>
        <w:pStyle w:val="ListParagraph"/>
        <w:numPr>
          <w:ilvl w:val="0"/>
          <w:numId w:val="88"/>
        </w:numPr>
        <w:jc w:val="both"/>
        <w:rPr>
          <w:rFonts w:ascii="Times New Roman" w:hAnsi="Times New Roman" w:cs="Times New Roman"/>
          <w:sz w:val="24"/>
          <w:szCs w:val="24"/>
          <w:lang w:val="sr-Cyrl-BA"/>
        </w:rPr>
      </w:pPr>
      <w:r w:rsidRPr="00FC0BE1">
        <w:rPr>
          <w:rFonts w:ascii="Times New Roman" w:hAnsi="Times New Roman" w:cs="Times New Roman"/>
          <w:sz w:val="24"/>
          <w:szCs w:val="24"/>
          <w:lang w:val="sr-Cyrl-BA"/>
        </w:rPr>
        <w:t xml:space="preserve">формирати димњачарску службу у оквиру КП „Градска чистоћа“ а.д. Градишка, </w:t>
      </w:r>
    </w:p>
    <w:p w:rsidR="00BA759A" w:rsidRDefault="00BA759A" w:rsidP="00BA759A">
      <w:pPr>
        <w:pStyle w:val="ListParagraph"/>
        <w:numPr>
          <w:ilvl w:val="0"/>
          <w:numId w:val="88"/>
        </w:numPr>
        <w:jc w:val="both"/>
        <w:rPr>
          <w:rFonts w:ascii="Times New Roman" w:hAnsi="Times New Roman" w:cs="Times New Roman"/>
          <w:sz w:val="24"/>
          <w:szCs w:val="24"/>
          <w:lang w:val="sr-Cyrl-BA"/>
        </w:rPr>
      </w:pPr>
      <w:r w:rsidRPr="00175664">
        <w:rPr>
          <w:rFonts w:ascii="Times New Roman" w:hAnsi="Times New Roman" w:cs="Times New Roman"/>
          <w:sz w:val="24"/>
          <w:szCs w:val="24"/>
          <w:lang w:val="sr-Cyrl-BA"/>
        </w:rPr>
        <w:t>перманентно радити на развоју безбједносне културе грађана и развоја свијести о опасностима.</w:t>
      </w:r>
    </w:p>
    <w:p w:rsidR="001E042C" w:rsidRDefault="001E042C" w:rsidP="001E042C">
      <w:pPr>
        <w:jc w:val="both"/>
        <w:rPr>
          <w:rFonts w:ascii="Times New Roman" w:hAnsi="Times New Roman" w:cs="Times New Roman"/>
          <w:sz w:val="24"/>
          <w:szCs w:val="24"/>
          <w:lang w:val="sr-Cyrl-BA"/>
        </w:rPr>
      </w:pPr>
    </w:p>
    <w:p w:rsidR="00E92CC9" w:rsidRDefault="00E92CC9" w:rsidP="001E042C">
      <w:pPr>
        <w:jc w:val="both"/>
        <w:rPr>
          <w:rFonts w:ascii="Times New Roman" w:hAnsi="Times New Roman" w:cs="Times New Roman"/>
          <w:sz w:val="24"/>
          <w:szCs w:val="24"/>
          <w:lang w:val="sr-Cyrl-BA"/>
        </w:rPr>
      </w:pPr>
    </w:p>
    <w:p w:rsidR="006F330A" w:rsidRPr="00984FCC" w:rsidRDefault="00FC0BE1" w:rsidP="00285790">
      <w:pPr>
        <w:pStyle w:val="Heading2"/>
      </w:pPr>
      <w:bookmarkStart w:id="103" w:name="_Toc30938388"/>
      <w:r>
        <w:lastRenderedPageBreak/>
        <w:t>4.5.</w:t>
      </w:r>
      <w:r w:rsidR="006F330A" w:rsidRPr="00984FCC">
        <w:t>Анализа ризика од метеоролошких појава</w:t>
      </w:r>
      <w:bookmarkEnd w:id="103"/>
    </w:p>
    <w:p w:rsidR="0007693A" w:rsidRDefault="0007693A" w:rsidP="00FC0BE1">
      <w:pPr>
        <w:jc w:val="both"/>
        <w:rPr>
          <w:rFonts w:ascii="Times New Roman" w:hAnsi="Times New Roman" w:cs="Times New Roman"/>
          <w:sz w:val="24"/>
          <w:szCs w:val="24"/>
          <w:lang w:val="sr-Cyrl-BA"/>
        </w:rPr>
      </w:pPr>
    </w:p>
    <w:p w:rsidR="006F330A" w:rsidRPr="00FC0BE1" w:rsidRDefault="006F330A" w:rsidP="00FC0BE1">
      <w:pPr>
        <w:jc w:val="both"/>
        <w:rPr>
          <w:rFonts w:ascii="Times New Roman" w:hAnsi="Times New Roman" w:cs="Times New Roman"/>
          <w:sz w:val="24"/>
          <w:szCs w:val="24"/>
          <w:lang w:val="sr-Cyrl-BA"/>
        </w:rPr>
      </w:pPr>
      <w:r w:rsidRPr="00FC0BE1">
        <w:rPr>
          <w:rFonts w:ascii="Times New Roman" w:hAnsi="Times New Roman" w:cs="Times New Roman"/>
          <w:sz w:val="24"/>
          <w:szCs w:val="24"/>
          <w:lang w:val="sr-Cyrl-BA"/>
        </w:rPr>
        <w:t xml:space="preserve">Из идентификације ризика у </w:t>
      </w:r>
      <w:r w:rsidR="00FC0BE1">
        <w:rPr>
          <w:rFonts w:ascii="Times New Roman" w:hAnsi="Times New Roman" w:cs="Times New Roman"/>
          <w:sz w:val="24"/>
          <w:szCs w:val="24"/>
          <w:lang w:val="sr-Cyrl-BA"/>
        </w:rPr>
        <w:t xml:space="preserve">Граду Градишка </w:t>
      </w:r>
      <w:r w:rsidRPr="00FC0BE1">
        <w:rPr>
          <w:rFonts w:ascii="Times New Roman" w:hAnsi="Times New Roman" w:cs="Times New Roman"/>
          <w:sz w:val="24"/>
          <w:szCs w:val="24"/>
          <w:lang w:val="sr-Cyrl-BA"/>
        </w:rPr>
        <w:t xml:space="preserve">јасно </w:t>
      </w:r>
      <w:r w:rsidRPr="00FC0BE1">
        <w:rPr>
          <w:rFonts w:ascii="Times New Roman" w:hAnsi="Times New Roman" w:cs="Times New Roman"/>
          <w:sz w:val="24"/>
          <w:szCs w:val="24"/>
        </w:rPr>
        <w:t xml:space="preserve">je </w:t>
      </w:r>
      <w:r w:rsidRPr="00FC0BE1">
        <w:rPr>
          <w:rFonts w:ascii="Times New Roman" w:hAnsi="Times New Roman" w:cs="Times New Roman"/>
          <w:sz w:val="24"/>
          <w:szCs w:val="24"/>
          <w:lang w:val="sr-Cyrl-BA"/>
        </w:rPr>
        <w:t>да се може говорити о потреби израде пет сценарија везаних за метеоролошке појаве:</w:t>
      </w:r>
    </w:p>
    <w:p w:rsidR="006F330A" w:rsidRPr="00FC0BE1" w:rsidRDefault="006F330A" w:rsidP="004D4D43">
      <w:pPr>
        <w:pStyle w:val="ListParagraph"/>
        <w:numPr>
          <w:ilvl w:val="0"/>
          <w:numId w:val="80"/>
        </w:numPr>
        <w:jc w:val="both"/>
        <w:rPr>
          <w:rFonts w:ascii="Times New Roman" w:hAnsi="Times New Roman" w:cs="Times New Roman"/>
          <w:sz w:val="24"/>
          <w:szCs w:val="24"/>
          <w:lang w:val="sr-Cyrl-BA"/>
        </w:rPr>
      </w:pPr>
      <w:r w:rsidRPr="00FC0BE1">
        <w:rPr>
          <w:rFonts w:ascii="Times New Roman" w:hAnsi="Times New Roman" w:cs="Times New Roman"/>
          <w:sz w:val="24"/>
          <w:szCs w:val="24"/>
          <w:lang w:val="sr-Cyrl-BA"/>
        </w:rPr>
        <w:t>олујни вјетар,</w:t>
      </w:r>
    </w:p>
    <w:p w:rsidR="006F330A" w:rsidRPr="00FC0BE1" w:rsidRDefault="006F330A" w:rsidP="004D4D43">
      <w:pPr>
        <w:pStyle w:val="ListParagraph"/>
        <w:numPr>
          <w:ilvl w:val="0"/>
          <w:numId w:val="80"/>
        </w:numPr>
        <w:jc w:val="both"/>
        <w:rPr>
          <w:rFonts w:ascii="Times New Roman" w:hAnsi="Times New Roman" w:cs="Times New Roman"/>
          <w:sz w:val="24"/>
          <w:szCs w:val="24"/>
          <w:lang w:val="sr-Cyrl-BA"/>
        </w:rPr>
      </w:pPr>
      <w:r w:rsidRPr="00FC0BE1">
        <w:rPr>
          <w:rFonts w:ascii="Times New Roman" w:hAnsi="Times New Roman" w:cs="Times New Roman"/>
          <w:sz w:val="24"/>
          <w:szCs w:val="24"/>
          <w:lang w:val="sr-Cyrl-BA"/>
        </w:rPr>
        <w:t>суша,</w:t>
      </w:r>
    </w:p>
    <w:p w:rsidR="006F330A" w:rsidRPr="00FC0BE1" w:rsidRDefault="006F330A" w:rsidP="004D4D43">
      <w:pPr>
        <w:pStyle w:val="ListParagraph"/>
        <w:numPr>
          <w:ilvl w:val="0"/>
          <w:numId w:val="80"/>
        </w:numPr>
        <w:jc w:val="both"/>
        <w:rPr>
          <w:rFonts w:ascii="Times New Roman" w:hAnsi="Times New Roman" w:cs="Times New Roman"/>
          <w:sz w:val="24"/>
          <w:szCs w:val="24"/>
          <w:lang w:val="sr-Cyrl-BA"/>
        </w:rPr>
      </w:pPr>
      <w:r w:rsidRPr="00FC0BE1">
        <w:rPr>
          <w:rFonts w:ascii="Times New Roman" w:hAnsi="Times New Roman" w:cs="Times New Roman"/>
          <w:sz w:val="24"/>
          <w:szCs w:val="24"/>
          <w:lang w:val="sr-Cyrl-BA"/>
        </w:rPr>
        <w:t>сњежне падавине,</w:t>
      </w:r>
    </w:p>
    <w:p w:rsidR="006F330A" w:rsidRPr="00FC0BE1" w:rsidRDefault="006F330A" w:rsidP="004D4D43">
      <w:pPr>
        <w:pStyle w:val="ListParagraph"/>
        <w:numPr>
          <w:ilvl w:val="0"/>
          <w:numId w:val="80"/>
        </w:numPr>
        <w:jc w:val="both"/>
        <w:rPr>
          <w:rFonts w:ascii="Times New Roman" w:hAnsi="Times New Roman" w:cs="Times New Roman"/>
          <w:sz w:val="24"/>
          <w:szCs w:val="24"/>
          <w:lang w:val="sr-Cyrl-BA"/>
        </w:rPr>
      </w:pPr>
      <w:r w:rsidRPr="00FC0BE1">
        <w:rPr>
          <w:rFonts w:ascii="Times New Roman" w:hAnsi="Times New Roman" w:cs="Times New Roman"/>
          <w:sz w:val="24"/>
          <w:szCs w:val="24"/>
          <w:lang w:val="sr-Cyrl-BA"/>
        </w:rPr>
        <w:t>клизишта,</w:t>
      </w:r>
    </w:p>
    <w:p w:rsidR="006F330A" w:rsidRPr="00FC0BE1" w:rsidRDefault="00861835" w:rsidP="004D4D43">
      <w:pPr>
        <w:pStyle w:val="ListParagraph"/>
        <w:numPr>
          <w:ilvl w:val="0"/>
          <w:numId w:val="80"/>
        </w:numPr>
        <w:jc w:val="both"/>
        <w:rPr>
          <w:rFonts w:ascii="Times New Roman" w:hAnsi="Times New Roman" w:cs="Times New Roman"/>
          <w:sz w:val="24"/>
          <w:szCs w:val="24"/>
          <w:lang w:val="sr-Cyrl-BA"/>
        </w:rPr>
      </w:pPr>
      <w:r>
        <w:rPr>
          <w:rFonts w:ascii="Times New Roman" w:hAnsi="Times New Roman" w:cs="Times New Roman"/>
          <w:sz w:val="24"/>
          <w:szCs w:val="24"/>
        </w:rPr>
        <w:t xml:space="preserve">истовремена појава </w:t>
      </w:r>
      <w:r w:rsidR="006F330A" w:rsidRPr="00FC0BE1">
        <w:rPr>
          <w:rFonts w:ascii="Times New Roman" w:hAnsi="Times New Roman" w:cs="Times New Roman"/>
          <w:sz w:val="24"/>
          <w:szCs w:val="24"/>
          <w:lang w:val="sr-Cyrl-BA"/>
        </w:rPr>
        <w:t>разних опасности.</w:t>
      </w:r>
    </w:p>
    <w:p w:rsidR="00FC0BE1" w:rsidRDefault="00FC0BE1" w:rsidP="001F06CA">
      <w:pPr>
        <w:pStyle w:val="Heading4"/>
      </w:pPr>
    </w:p>
    <w:p w:rsidR="006F330A" w:rsidRDefault="00FC0BE1" w:rsidP="001F06CA">
      <w:pPr>
        <w:pStyle w:val="Heading4"/>
      </w:pPr>
      <w:r>
        <w:t>4.5.1.</w:t>
      </w:r>
      <w:r w:rsidR="006F330A" w:rsidRPr="00984FCC">
        <w:t xml:space="preserve">Анализа сценарија за олујни вјетар </w:t>
      </w:r>
    </w:p>
    <w:p w:rsidR="00FC0BE1" w:rsidRPr="00FC0BE1" w:rsidRDefault="00FC0BE1" w:rsidP="00FC0B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7193"/>
      </w:tblGrid>
      <w:tr w:rsidR="006F330A" w:rsidRPr="00984FCC" w:rsidTr="006F330A">
        <w:tc>
          <w:tcPr>
            <w:tcW w:w="2093" w:type="dxa"/>
            <w:shd w:val="clear" w:color="auto" w:fill="BFBFBF"/>
            <w:vAlign w:val="center"/>
          </w:tcPr>
          <w:p w:rsidR="006F330A" w:rsidRPr="00FC0BE1" w:rsidRDefault="006F330A" w:rsidP="00FC0BE1">
            <w:pPr>
              <w:jc w:val="both"/>
              <w:rPr>
                <w:rFonts w:ascii="Times New Roman" w:hAnsi="Times New Roman" w:cs="Times New Roman"/>
                <w:b/>
                <w:sz w:val="22"/>
                <w:szCs w:val="22"/>
                <w:lang w:val="sr-Cyrl-BA"/>
              </w:rPr>
            </w:pPr>
            <w:r w:rsidRPr="00FC0BE1">
              <w:rPr>
                <w:rFonts w:ascii="Times New Roman" w:hAnsi="Times New Roman" w:cs="Times New Roman"/>
                <w:b/>
                <w:sz w:val="22"/>
                <w:szCs w:val="22"/>
                <w:lang w:val="sr-Cyrl-BA"/>
              </w:rPr>
              <w:t>Параметар</w:t>
            </w:r>
          </w:p>
        </w:tc>
        <w:tc>
          <w:tcPr>
            <w:tcW w:w="7195" w:type="dxa"/>
            <w:shd w:val="clear" w:color="auto" w:fill="BFBFBF"/>
            <w:vAlign w:val="center"/>
          </w:tcPr>
          <w:p w:rsidR="006F330A" w:rsidRPr="00FC0BE1" w:rsidRDefault="006F330A" w:rsidP="00FC0BE1">
            <w:pPr>
              <w:jc w:val="both"/>
              <w:rPr>
                <w:rFonts w:ascii="Times New Roman" w:hAnsi="Times New Roman" w:cs="Times New Roman"/>
                <w:b/>
                <w:sz w:val="22"/>
                <w:szCs w:val="22"/>
                <w:lang w:val="sr-Cyrl-BA"/>
              </w:rPr>
            </w:pPr>
            <w:r w:rsidRPr="00FC0BE1">
              <w:rPr>
                <w:rFonts w:ascii="Times New Roman" w:hAnsi="Times New Roman" w:cs="Times New Roman"/>
                <w:b/>
                <w:sz w:val="22"/>
                <w:szCs w:val="22"/>
                <w:lang w:val="sr-Cyrl-BA"/>
              </w:rPr>
              <w:t>Општа питања</w:t>
            </w:r>
          </w:p>
        </w:tc>
      </w:tr>
      <w:tr w:rsidR="006F330A" w:rsidRPr="00984FCC" w:rsidTr="006F330A">
        <w:tc>
          <w:tcPr>
            <w:tcW w:w="2093" w:type="dxa"/>
            <w:shd w:val="clear" w:color="auto" w:fill="D9D9D9"/>
            <w:vAlign w:val="center"/>
          </w:tcPr>
          <w:p w:rsidR="006F330A" w:rsidRPr="00FC0BE1" w:rsidRDefault="006F330A" w:rsidP="00FC0BE1">
            <w:pPr>
              <w:jc w:val="both"/>
              <w:rPr>
                <w:rFonts w:ascii="Times New Roman" w:hAnsi="Times New Roman" w:cs="Times New Roman"/>
                <w:b/>
                <w:sz w:val="22"/>
                <w:szCs w:val="22"/>
                <w:lang w:val="sr-Cyrl-BA"/>
              </w:rPr>
            </w:pPr>
            <w:r w:rsidRPr="00FC0BE1">
              <w:rPr>
                <w:rFonts w:ascii="Times New Roman" w:hAnsi="Times New Roman" w:cs="Times New Roman"/>
                <w:b/>
                <w:sz w:val="22"/>
                <w:szCs w:val="22"/>
                <w:lang w:val="sr-Cyrl-BA"/>
              </w:rPr>
              <w:t>Опасност</w:t>
            </w:r>
          </w:p>
        </w:tc>
        <w:tc>
          <w:tcPr>
            <w:tcW w:w="7195" w:type="dxa"/>
            <w:shd w:val="clear" w:color="auto" w:fill="auto"/>
            <w:vAlign w:val="center"/>
          </w:tcPr>
          <w:p w:rsidR="006F330A" w:rsidRPr="00FC0BE1" w:rsidRDefault="006F330A" w:rsidP="00FC0BE1">
            <w:pPr>
              <w:jc w:val="both"/>
              <w:rPr>
                <w:rFonts w:ascii="Times New Roman" w:hAnsi="Times New Roman" w:cs="Times New Roman"/>
                <w:sz w:val="22"/>
                <w:szCs w:val="22"/>
                <w:lang w:val="sr-Cyrl-BA"/>
              </w:rPr>
            </w:pPr>
            <w:r w:rsidRPr="00FC0BE1">
              <w:rPr>
                <w:rFonts w:ascii="Times New Roman" w:hAnsi="Times New Roman" w:cs="Times New Roman"/>
                <w:sz w:val="22"/>
                <w:szCs w:val="22"/>
                <w:lang w:val="sr-Cyrl-BA"/>
              </w:rPr>
              <w:t>Олујни вјетар</w:t>
            </w:r>
          </w:p>
        </w:tc>
      </w:tr>
      <w:tr w:rsidR="006F330A" w:rsidRPr="00984FCC" w:rsidTr="006F330A">
        <w:tc>
          <w:tcPr>
            <w:tcW w:w="2093" w:type="dxa"/>
            <w:shd w:val="clear" w:color="auto" w:fill="D9D9D9"/>
            <w:vAlign w:val="center"/>
          </w:tcPr>
          <w:p w:rsidR="006F330A" w:rsidRPr="00FC0BE1" w:rsidRDefault="006F330A" w:rsidP="00FC0BE1">
            <w:pPr>
              <w:jc w:val="both"/>
              <w:rPr>
                <w:rFonts w:ascii="Times New Roman" w:hAnsi="Times New Roman" w:cs="Times New Roman"/>
                <w:b/>
                <w:sz w:val="22"/>
                <w:szCs w:val="22"/>
                <w:lang w:val="sr-Cyrl-BA"/>
              </w:rPr>
            </w:pPr>
            <w:r w:rsidRPr="00FC0BE1">
              <w:rPr>
                <w:rFonts w:ascii="Times New Roman" w:hAnsi="Times New Roman" w:cs="Times New Roman"/>
                <w:b/>
                <w:sz w:val="22"/>
                <w:szCs w:val="22"/>
                <w:lang w:val="sr-Cyrl-BA"/>
              </w:rPr>
              <w:t>Појављивање</w:t>
            </w:r>
          </w:p>
        </w:tc>
        <w:tc>
          <w:tcPr>
            <w:tcW w:w="7195" w:type="dxa"/>
            <w:shd w:val="clear" w:color="auto" w:fill="auto"/>
            <w:vAlign w:val="center"/>
          </w:tcPr>
          <w:p w:rsidR="006F330A" w:rsidRPr="00FC0BE1" w:rsidRDefault="00861835" w:rsidP="00861835">
            <w:pPr>
              <w:jc w:val="both"/>
              <w:rPr>
                <w:rFonts w:ascii="Times New Roman" w:hAnsi="Times New Roman" w:cs="Times New Roman"/>
                <w:sz w:val="22"/>
                <w:szCs w:val="22"/>
                <w:lang w:val="sr-Cyrl-BA"/>
              </w:rPr>
            </w:pPr>
            <w:r>
              <w:rPr>
                <w:rFonts w:ascii="Times New Roman" w:hAnsi="Times New Roman" w:cs="Times New Roman"/>
                <w:spacing w:val="4"/>
                <w:sz w:val="22"/>
                <w:szCs w:val="22"/>
                <w:lang w:val="sr-Cyrl-BA"/>
              </w:rPr>
              <w:t>Превасходно се појављују јужни</w:t>
            </w:r>
            <w:r w:rsidR="006F330A" w:rsidRPr="00FC0BE1">
              <w:rPr>
                <w:rFonts w:ascii="Times New Roman" w:hAnsi="Times New Roman" w:cs="Times New Roman"/>
                <w:spacing w:val="4"/>
                <w:sz w:val="22"/>
                <w:szCs w:val="22"/>
                <w:lang w:val="sr-Cyrl-BA"/>
              </w:rPr>
              <w:t xml:space="preserve">, </w:t>
            </w:r>
            <w:r>
              <w:rPr>
                <w:rFonts w:ascii="Times New Roman" w:hAnsi="Times New Roman" w:cs="Times New Roman"/>
                <w:spacing w:val="4"/>
                <w:sz w:val="22"/>
                <w:szCs w:val="22"/>
                <w:lang w:val="sr-Cyrl-BA"/>
              </w:rPr>
              <w:t xml:space="preserve">југоисточни и </w:t>
            </w:r>
            <w:r w:rsidR="006F330A" w:rsidRPr="00FC0BE1">
              <w:rPr>
                <w:rFonts w:ascii="Times New Roman" w:hAnsi="Times New Roman" w:cs="Times New Roman"/>
                <w:spacing w:val="4"/>
                <w:sz w:val="22"/>
                <w:szCs w:val="22"/>
                <w:lang w:val="sr-Cyrl-BA"/>
              </w:rPr>
              <w:t>сјеверозападн</w:t>
            </w:r>
            <w:r>
              <w:rPr>
                <w:rFonts w:ascii="Times New Roman" w:hAnsi="Times New Roman" w:cs="Times New Roman"/>
                <w:spacing w:val="4"/>
                <w:sz w:val="22"/>
                <w:szCs w:val="22"/>
                <w:lang w:val="sr-Cyrl-BA"/>
              </w:rPr>
              <w:t>и вјетар. Преовладавају вјетрови око 4</w:t>
            </w:r>
            <w:r w:rsidR="006F330A" w:rsidRPr="00FC0BE1">
              <w:rPr>
                <w:rFonts w:ascii="Times New Roman" w:hAnsi="Times New Roman" w:cs="Times New Roman"/>
                <w:spacing w:val="4"/>
                <w:sz w:val="22"/>
                <w:szCs w:val="22"/>
                <w:lang w:val="sr-Cyrl-BA"/>
              </w:rPr>
              <w:t xml:space="preserve"> Бофора.</w:t>
            </w:r>
          </w:p>
        </w:tc>
      </w:tr>
      <w:tr w:rsidR="006F330A" w:rsidRPr="00984FCC" w:rsidTr="006F330A">
        <w:tc>
          <w:tcPr>
            <w:tcW w:w="2093" w:type="dxa"/>
            <w:shd w:val="clear" w:color="auto" w:fill="D9D9D9"/>
            <w:vAlign w:val="center"/>
          </w:tcPr>
          <w:p w:rsidR="006F330A" w:rsidRPr="00FC0BE1" w:rsidRDefault="006F330A" w:rsidP="00FC0BE1">
            <w:pPr>
              <w:jc w:val="both"/>
              <w:rPr>
                <w:rFonts w:ascii="Times New Roman" w:hAnsi="Times New Roman" w:cs="Times New Roman"/>
                <w:b/>
                <w:sz w:val="22"/>
                <w:szCs w:val="22"/>
                <w:lang w:val="sr-Cyrl-BA"/>
              </w:rPr>
            </w:pPr>
            <w:r w:rsidRPr="00FC0BE1">
              <w:rPr>
                <w:rFonts w:ascii="Times New Roman" w:hAnsi="Times New Roman" w:cs="Times New Roman"/>
                <w:b/>
                <w:sz w:val="22"/>
                <w:szCs w:val="22"/>
                <w:lang w:val="sr-Cyrl-BA"/>
              </w:rPr>
              <w:t>Просторна димензија</w:t>
            </w:r>
          </w:p>
        </w:tc>
        <w:tc>
          <w:tcPr>
            <w:tcW w:w="7195" w:type="dxa"/>
            <w:shd w:val="clear" w:color="auto" w:fill="auto"/>
            <w:vAlign w:val="center"/>
          </w:tcPr>
          <w:p w:rsidR="006F330A" w:rsidRPr="00FC0BE1" w:rsidRDefault="00861835" w:rsidP="00861835">
            <w:pPr>
              <w:jc w:val="both"/>
              <w:rPr>
                <w:rFonts w:ascii="Times New Roman" w:hAnsi="Times New Roman" w:cs="Times New Roman"/>
                <w:sz w:val="22"/>
                <w:szCs w:val="22"/>
                <w:lang w:val="sr-Cyrl-BA"/>
              </w:rPr>
            </w:pPr>
            <w:r>
              <w:rPr>
                <w:rFonts w:ascii="Times New Roman" w:hAnsi="Times New Roman" w:cs="Times New Roman"/>
                <w:sz w:val="22"/>
                <w:szCs w:val="22"/>
                <w:lang w:val="sr-Cyrl-BA"/>
              </w:rPr>
              <w:t>Подручје Града Градишка</w:t>
            </w:r>
          </w:p>
        </w:tc>
      </w:tr>
      <w:tr w:rsidR="006F330A" w:rsidRPr="00984FCC" w:rsidTr="006F330A">
        <w:tc>
          <w:tcPr>
            <w:tcW w:w="2093" w:type="dxa"/>
            <w:shd w:val="clear" w:color="auto" w:fill="D9D9D9"/>
            <w:vAlign w:val="center"/>
          </w:tcPr>
          <w:p w:rsidR="006F330A" w:rsidRPr="00FC0BE1" w:rsidRDefault="006F330A" w:rsidP="00FC0BE1">
            <w:pPr>
              <w:jc w:val="both"/>
              <w:rPr>
                <w:rFonts w:ascii="Times New Roman" w:hAnsi="Times New Roman" w:cs="Times New Roman"/>
                <w:b/>
                <w:sz w:val="22"/>
                <w:szCs w:val="22"/>
                <w:lang w:val="sr-Cyrl-BA"/>
              </w:rPr>
            </w:pPr>
            <w:r w:rsidRPr="00FC0BE1">
              <w:rPr>
                <w:rFonts w:ascii="Times New Roman" w:hAnsi="Times New Roman" w:cs="Times New Roman"/>
                <w:b/>
                <w:sz w:val="22"/>
                <w:szCs w:val="22"/>
                <w:lang w:val="sr-Cyrl-BA"/>
              </w:rPr>
              <w:t>Интензитет</w:t>
            </w:r>
          </w:p>
        </w:tc>
        <w:tc>
          <w:tcPr>
            <w:tcW w:w="7195" w:type="dxa"/>
            <w:shd w:val="clear" w:color="auto" w:fill="auto"/>
            <w:vAlign w:val="center"/>
          </w:tcPr>
          <w:p w:rsidR="006F330A" w:rsidRPr="00FC0BE1" w:rsidRDefault="00861835" w:rsidP="00FC0BE1">
            <w:pPr>
              <w:jc w:val="both"/>
              <w:rPr>
                <w:rFonts w:ascii="Times New Roman" w:hAnsi="Times New Roman" w:cs="Times New Roman"/>
                <w:sz w:val="22"/>
                <w:szCs w:val="22"/>
                <w:lang w:val="sr-Cyrl-BA"/>
              </w:rPr>
            </w:pPr>
            <w:r>
              <w:rPr>
                <w:rFonts w:ascii="Times New Roman" w:hAnsi="Times New Roman" w:cs="Times New Roman"/>
                <w:sz w:val="22"/>
                <w:szCs w:val="22"/>
                <w:lang w:val="sr-Cyrl-BA"/>
              </w:rPr>
              <w:t>Око 4</w:t>
            </w:r>
            <w:r w:rsidR="006F330A" w:rsidRPr="00FC0BE1">
              <w:rPr>
                <w:rFonts w:ascii="Times New Roman" w:hAnsi="Times New Roman" w:cs="Times New Roman"/>
                <w:sz w:val="22"/>
                <w:szCs w:val="22"/>
                <w:lang w:val="sr-Cyrl-BA"/>
              </w:rPr>
              <w:t xml:space="preserve"> Бофора - </w:t>
            </w:r>
            <w:r>
              <w:rPr>
                <w:rFonts w:ascii="Times New Roman" w:hAnsi="Times New Roman" w:cs="Times New Roman"/>
                <w:sz w:val="22"/>
                <w:szCs w:val="22"/>
                <w:lang w:val="sr-Cyrl-BA"/>
              </w:rPr>
              <w:t>умјерен</w:t>
            </w:r>
            <w:r w:rsidR="006F330A" w:rsidRPr="00FC0BE1">
              <w:rPr>
                <w:rFonts w:ascii="Times New Roman" w:hAnsi="Times New Roman" w:cs="Times New Roman"/>
                <w:sz w:val="22"/>
                <w:szCs w:val="22"/>
                <w:lang w:val="sr-Cyrl-BA"/>
              </w:rPr>
              <w:t xml:space="preserve"> вjeтaр </w:t>
            </w:r>
            <w:r>
              <w:rPr>
                <w:rFonts w:ascii="Times New Roman" w:hAnsi="Times New Roman" w:cs="Times New Roman"/>
                <w:sz w:val="22"/>
                <w:szCs w:val="22"/>
                <w:lang w:val="sr-Cyrl-BA"/>
              </w:rPr>
              <w:t>–подиже прашину и покреће тања стабла</w:t>
            </w:r>
            <w:r w:rsidR="006F330A" w:rsidRPr="00FC0BE1">
              <w:rPr>
                <w:rFonts w:ascii="Times New Roman" w:hAnsi="Times New Roman" w:cs="Times New Roman"/>
                <w:sz w:val="22"/>
                <w:szCs w:val="22"/>
                <w:lang w:val="sr-Cyrl-BA"/>
              </w:rPr>
              <w:t>, oтвoрeни кишoбрaни сe тeшкo држe, чуjу сe шумoви изнaд и пoрeд кућa.</w:t>
            </w:r>
          </w:p>
          <w:p w:rsidR="006F330A" w:rsidRPr="00FC0BE1" w:rsidRDefault="00861835" w:rsidP="00FC0BE1">
            <w:pPr>
              <w:jc w:val="both"/>
              <w:rPr>
                <w:rFonts w:ascii="Times New Roman" w:hAnsi="Times New Roman" w:cs="Times New Roman"/>
                <w:sz w:val="22"/>
                <w:szCs w:val="22"/>
                <w:lang w:val="sr-Cyrl-BA"/>
              </w:rPr>
            </w:pPr>
            <w:r>
              <w:rPr>
                <w:rFonts w:ascii="Times New Roman" w:hAnsi="Times New Roman" w:cs="Times New Roman"/>
                <w:sz w:val="22"/>
                <w:szCs w:val="22"/>
                <w:lang w:val="sr-Cyrl-BA"/>
              </w:rPr>
              <w:t>Регистрована пијавица на подручју Н.Тополе али није извршено мјерење.</w:t>
            </w:r>
          </w:p>
        </w:tc>
      </w:tr>
      <w:tr w:rsidR="006F330A" w:rsidRPr="00984FCC" w:rsidTr="006F330A">
        <w:tc>
          <w:tcPr>
            <w:tcW w:w="2093" w:type="dxa"/>
            <w:shd w:val="clear" w:color="auto" w:fill="D9D9D9"/>
            <w:vAlign w:val="center"/>
          </w:tcPr>
          <w:p w:rsidR="006F330A" w:rsidRPr="00FC0BE1" w:rsidRDefault="006F330A" w:rsidP="00FC0BE1">
            <w:pPr>
              <w:jc w:val="both"/>
              <w:rPr>
                <w:rFonts w:ascii="Times New Roman" w:hAnsi="Times New Roman" w:cs="Times New Roman"/>
                <w:b/>
                <w:sz w:val="22"/>
                <w:szCs w:val="22"/>
                <w:lang w:val="sr-Cyrl-BA"/>
              </w:rPr>
            </w:pPr>
            <w:r w:rsidRPr="00FC0BE1">
              <w:rPr>
                <w:rFonts w:ascii="Times New Roman" w:hAnsi="Times New Roman" w:cs="Times New Roman"/>
                <w:b/>
                <w:sz w:val="22"/>
                <w:szCs w:val="22"/>
                <w:lang w:val="sr-Cyrl-BA"/>
              </w:rPr>
              <w:t>Вријеме</w:t>
            </w:r>
          </w:p>
        </w:tc>
        <w:tc>
          <w:tcPr>
            <w:tcW w:w="7195" w:type="dxa"/>
            <w:shd w:val="clear" w:color="auto" w:fill="auto"/>
            <w:vAlign w:val="center"/>
          </w:tcPr>
          <w:p w:rsidR="006F330A" w:rsidRPr="00FC0BE1" w:rsidRDefault="006F330A" w:rsidP="00861835">
            <w:pPr>
              <w:jc w:val="both"/>
              <w:rPr>
                <w:rFonts w:ascii="Times New Roman" w:hAnsi="Times New Roman" w:cs="Times New Roman"/>
                <w:sz w:val="22"/>
                <w:szCs w:val="22"/>
                <w:lang w:val="sr-Cyrl-BA"/>
              </w:rPr>
            </w:pPr>
            <w:r w:rsidRPr="00FC0BE1">
              <w:rPr>
                <w:rFonts w:ascii="Times New Roman" w:hAnsi="Times New Roman" w:cs="Times New Roman"/>
                <w:spacing w:val="4"/>
                <w:sz w:val="22"/>
                <w:szCs w:val="22"/>
                <w:lang w:val="sr-Cyrl-BA"/>
              </w:rPr>
              <w:t>Током године</w:t>
            </w:r>
            <w:r w:rsidRPr="00FC0BE1">
              <w:rPr>
                <w:rFonts w:ascii="Times New Roman" w:hAnsi="Times New Roman" w:cs="Times New Roman"/>
                <w:spacing w:val="4"/>
                <w:sz w:val="22"/>
                <w:szCs w:val="22"/>
              </w:rPr>
              <w:t xml:space="preserve">, а нарочито у </w:t>
            </w:r>
            <w:r w:rsidRPr="00FC0BE1">
              <w:rPr>
                <w:rFonts w:ascii="Times New Roman" w:hAnsi="Times New Roman" w:cs="Times New Roman"/>
                <w:spacing w:val="4"/>
                <w:sz w:val="22"/>
                <w:szCs w:val="22"/>
                <w:lang w:val="sr-Cyrl-BA"/>
              </w:rPr>
              <w:t>прољеће и зиму</w:t>
            </w:r>
            <w:r w:rsidRPr="00FC0BE1">
              <w:rPr>
                <w:rFonts w:ascii="Times New Roman" w:hAnsi="Times New Roman" w:cs="Times New Roman"/>
                <w:spacing w:val="4"/>
                <w:sz w:val="22"/>
                <w:szCs w:val="22"/>
              </w:rPr>
              <w:t xml:space="preserve">, територија </w:t>
            </w:r>
            <w:r w:rsidR="00861835">
              <w:rPr>
                <w:rFonts w:ascii="Times New Roman" w:hAnsi="Times New Roman" w:cs="Times New Roman"/>
                <w:spacing w:val="4"/>
                <w:sz w:val="22"/>
                <w:szCs w:val="22"/>
              </w:rPr>
              <w:t>Града Градишка</w:t>
            </w:r>
            <w:r w:rsidRPr="00FC0BE1">
              <w:rPr>
                <w:rFonts w:ascii="Times New Roman" w:hAnsi="Times New Roman" w:cs="Times New Roman"/>
                <w:spacing w:val="4"/>
                <w:sz w:val="22"/>
                <w:szCs w:val="22"/>
              </w:rPr>
              <w:t xml:space="preserve"> се одликуј</w:t>
            </w:r>
            <w:r w:rsidRPr="00FC0BE1">
              <w:rPr>
                <w:rFonts w:ascii="Times New Roman" w:hAnsi="Times New Roman" w:cs="Times New Roman"/>
                <w:spacing w:val="4"/>
                <w:sz w:val="22"/>
                <w:szCs w:val="22"/>
                <w:lang w:val="sr-Cyrl-BA"/>
              </w:rPr>
              <w:t>е</w:t>
            </w:r>
            <w:r w:rsidRPr="00FC0BE1">
              <w:rPr>
                <w:rFonts w:ascii="Times New Roman" w:hAnsi="Times New Roman" w:cs="Times New Roman"/>
                <w:spacing w:val="4"/>
                <w:sz w:val="22"/>
                <w:szCs w:val="22"/>
              </w:rPr>
              <w:t xml:space="preserve"> релативно јаким вјетровима, најчешће из </w:t>
            </w:r>
            <w:r w:rsidRPr="00FC0BE1">
              <w:rPr>
                <w:rFonts w:ascii="Times New Roman" w:hAnsi="Times New Roman" w:cs="Times New Roman"/>
                <w:spacing w:val="4"/>
                <w:sz w:val="22"/>
                <w:szCs w:val="22"/>
                <w:lang w:val="sr-Cyrl-BA"/>
              </w:rPr>
              <w:t xml:space="preserve">сјеверозападног и </w:t>
            </w:r>
            <w:r w:rsidR="00861835">
              <w:rPr>
                <w:rFonts w:ascii="Times New Roman" w:hAnsi="Times New Roman" w:cs="Times New Roman"/>
                <w:spacing w:val="4"/>
                <w:sz w:val="22"/>
                <w:szCs w:val="22"/>
                <w:lang w:val="sr-Cyrl-BA"/>
              </w:rPr>
              <w:t>југоисточног</w:t>
            </w:r>
            <w:r w:rsidRPr="00FC0BE1">
              <w:rPr>
                <w:rFonts w:ascii="Times New Roman" w:hAnsi="Times New Roman" w:cs="Times New Roman"/>
                <w:spacing w:val="4"/>
                <w:sz w:val="22"/>
                <w:szCs w:val="22"/>
                <w:lang w:val="sr-Cyrl-BA"/>
              </w:rPr>
              <w:t xml:space="preserve"> правца.</w:t>
            </w:r>
          </w:p>
        </w:tc>
      </w:tr>
      <w:tr w:rsidR="006F330A" w:rsidRPr="00984FCC" w:rsidTr="006F330A">
        <w:tc>
          <w:tcPr>
            <w:tcW w:w="2093" w:type="dxa"/>
            <w:shd w:val="clear" w:color="auto" w:fill="D9D9D9"/>
            <w:vAlign w:val="center"/>
          </w:tcPr>
          <w:p w:rsidR="006F330A" w:rsidRPr="00FC0BE1" w:rsidRDefault="006F330A" w:rsidP="00FC0BE1">
            <w:pPr>
              <w:jc w:val="both"/>
              <w:rPr>
                <w:rFonts w:ascii="Times New Roman" w:hAnsi="Times New Roman" w:cs="Times New Roman"/>
                <w:b/>
                <w:sz w:val="22"/>
                <w:szCs w:val="22"/>
                <w:lang w:val="sr-Cyrl-BA"/>
              </w:rPr>
            </w:pPr>
            <w:r w:rsidRPr="00FC0BE1">
              <w:rPr>
                <w:rFonts w:ascii="Times New Roman" w:hAnsi="Times New Roman" w:cs="Times New Roman"/>
                <w:b/>
                <w:sz w:val="22"/>
                <w:szCs w:val="22"/>
                <w:lang w:val="sr-Cyrl-BA"/>
              </w:rPr>
              <w:t>Ток</w:t>
            </w:r>
          </w:p>
        </w:tc>
        <w:tc>
          <w:tcPr>
            <w:tcW w:w="7195" w:type="dxa"/>
            <w:shd w:val="clear" w:color="auto" w:fill="auto"/>
            <w:vAlign w:val="center"/>
          </w:tcPr>
          <w:p w:rsidR="006F330A" w:rsidRPr="00FC0BE1" w:rsidRDefault="00861835" w:rsidP="00861835">
            <w:pPr>
              <w:jc w:val="both"/>
              <w:rPr>
                <w:rFonts w:ascii="Times New Roman" w:hAnsi="Times New Roman" w:cs="Times New Roman"/>
                <w:sz w:val="22"/>
                <w:szCs w:val="22"/>
                <w:lang w:val="sr-Cyrl-BA"/>
              </w:rPr>
            </w:pPr>
            <w:r>
              <w:rPr>
                <w:rFonts w:ascii="Times New Roman" w:hAnsi="Times New Roman" w:cs="Times New Roman"/>
                <w:sz w:val="22"/>
                <w:szCs w:val="22"/>
                <w:lang w:val="sr-Cyrl-BA"/>
              </w:rPr>
              <w:t xml:space="preserve">Вјетар </w:t>
            </w:r>
            <w:r w:rsidR="006F330A" w:rsidRPr="00FC0BE1">
              <w:rPr>
                <w:rFonts w:ascii="Times New Roman" w:hAnsi="Times New Roman" w:cs="Times New Roman"/>
                <w:sz w:val="22"/>
                <w:szCs w:val="22"/>
                <w:lang w:val="sr-Cyrl-BA"/>
              </w:rPr>
              <w:t xml:space="preserve">сјеверозападног правца дува брзином преко између </w:t>
            </w:r>
            <w:r>
              <w:rPr>
                <w:rFonts w:ascii="Times New Roman" w:hAnsi="Times New Roman" w:cs="Times New Roman"/>
                <w:sz w:val="22"/>
                <w:szCs w:val="22"/>
                <w:lang w:val="sr-Cyrl-BA"/>
              </w:rPr>
              <w:t>3</w:t>
            </w:r>
            <w:r w:rsidR="006F330A" w:rsidRPr="00FC0BE1">
              <w:rPr>
                <w:rFonts w:ascii="Times New Roman" w:hAnsi="Times New Roman" w:cs="Times New Roman"/>
                <w:sz w:val="22"/>
                <w:szCs w:val="22"/>
                <w:lang w:val="sr-Cyrl-BA"/>
              </w:rPr>
              <w:t>-</w:t>
            </w:r>
            <w:r>
              <w:rPr>
                <w:rFonts w:ascii="Times New Roman" w:hAnsi="Times New Roman" w:cs="Times New Roman"/>
                <w:sz w:val="22"/>
                <w:szCs w:val="22"/>
                <w:lang w:val="sr-Cyrl-BA"/>
              </w:rPr>
              <w:t>5</w:t>
            </w:r>
            <w:r w:rsidR="006F330A" w:rsidRPr="00FC0BE1">
              <w:rPr>
                <w:rFonts w:ascii="Times New Roman" w:hAnsi="Times New Roman" w:cs="Times New Roman"/>
                <w:sz w:val="22"/>
                <w:szCs w:val="22"/>
                <w:lang w:val="sr-Cyrl-BA"/>
              </w:rPr>
              <w:t xml:space="preserve"> Бофора. На објектима за становање и привредним објектима </w:t>
            </w:r>
            <w:r>
              <w:rPr>
                <w:rFonts w:ascii="Times New Roman" w:hAnsi="Times New Roman" w:cs="Times New Roman"/>
                <w:sz w:val="22"/>
                <w:szCs w:val="22"/>
                <w:lang w:val="sr-Cyrl-BA"/>
              </w:rPr>
              <w:t xml:space="preserve">повремено </w:t>
            </w:r>
            <w:r w:rsidR="006F330A" w:rsidRPr="00FC0BE1">
              <w:rPr>
                <w:rFonts w:ascii="Times New Roman" w:hAnsi="Times New Roman" w:cs="Times New Roman"/>
                <w:sz w:val="22"/>
                <w:szCs w:val="22"/>
                <w:lang w:val="sr-Cyrl-BA"/>
              </w:rPr>
              <w:t>разоткрива кровове и кида електро водове.</w:t>
            </w:r>
          </w:p>
        </w:tc>
      </w:tr>
      <w:tr w:rsidR="006F330A" w:rsidRPr="00984FCC" w:rsidTr="006F330A">
        <w:tc>
          <w:tcPr>
            <w:tcW w:w="2093" w:type="dxa"/>
            <w:shd w:val="clear" w:color="auto" w:fill="D9D9D9"/>
            <w:vAlign w:val="center"/>
          </w:tcPr>
          <w:p w:rsidR="006F330A" w:rsidRPr="00FC0BE1" w:rsidRDefault="006F330A" w:rsidP="00FC0BE1">
            <w:pPr>
              <w:jc w:val="both"/>
              <w:rPr>
                <w:rFonts w:ascii="Times New Roman" w:hAnsi="Times New Roman" w:cs="Times New Roman"/>
                <w:b/>
                <w:sz w:val="22"/>
                <w:szCs w:val="22"/>
                <w:lang w:val="sr-Cyrl-BA"/>
              </w:rPr>
            </w:pPr>
            <w:r w:rsidRPr="00FC0BE1">
              <w:rPr>
                <w:rFonts w:ascii="Times New Roman" w:hAnsi="Times New Roman" w:cs="Times New Roman"/>
                <w:b/>
                <w:sz w:val="22"/>
                <w:szCs w:val="22"/>
                <w:lang w:val="sr-Cyrl-BA"/>
              </w:rPr>
              <w:t>Трајање</w:t>
            </w:r>
          </w:p>
        </w:tc>
        <w:tc>
          <w:tcPr>
            <w:tcW w:w="7195" w:type="dxa"/>
            <w:shd w:val="clear" w:color="auto" w:fill="auto"/>
            <w:vAlign w:val="center"/>
          </w:tcPr>
          <w:p w:rsidR="006F330A" w:rsidRPr="00FC0BE1" w:rsidRDefault="006F330A" w:rsidP="00FC0BE1">
            <w:pPr>
              <w:jc w:val="both"/>
              <w:rPr>
                <w:rFonts w:ascii="Times New Roman" w:hAnsi="Times New Roman" w:cs="Times New Roman"/>
                <w:sz w:val="22"/>
                <w:szCs w:val="22"/>
                <w:lang w:val="sr-Cyrl-BA"/>
              </w:rPr>
            </w:pPr>
            <w:r w:rsidRPr="00FC0BE1">
              <w:rPr>
                <w:rFonts w:ascii="Times New Roman" w:hAnsi="Times New Roman" w:cs="Times New Roman"/>
                <w:sz w:val="22"/>
                <w:szCs w:val="22"/>
                <w:lang w:val="sr-Cyrl-BA"/>
              </w:rPr>
              <w:t>Олу</w:t>
            </w:r>
            <w:r w:rsidR="00861835">
              <w:rPr>
                <w:rFonts w:ascii="Times New Roman" w:hAnsi="Times New Roman" w:cs="Times New Roman"/>
                <w:sz w:val="22"/>
                <w:szCs w:val="22"/>
                <w:lang w:val="sr-Cyrl-BA"/>
              </w:rPr>
              <w:t>јни вјетар са ударима од 4</w:t>
            </w:r>
            <w:r w:rsidRPr="00FC0BE1">
              <w:rPr>
                <w:rFonts w:ascii="Times New Roman" w:hAnsi="Times New Roman" w:cs="Times New Roman"/>
                <w:sz w:val="22"/>
                <w:szCs w:val="22"/>
                <w:lang w:val="sr-Cyrl-BA"/>
              </w:rPr>
              <w:t xml:space="preserve"> Бофора траје до три дана.</w:t>
            </w:r>
          </w:p>
        </w:tc>
      </w:tr>
      <w:tr w:rsidR="006F330A" w:rsidRPr="00984FCC" w:rsidTr="006F330A">
        <w:tc>
          <w:tcPr>
            <w:tcW w:w="2093" w:type="dxa"/>
            <w:shd w:val="clear" w:color="auto" w:fill="D9D9D9"/>
            <w:vAlign w:val="center"/>
          </w:tcPr>
          <w:p w:rsidR="006F330A" w:rsidRPr="00FC0BE1" w:rsidRDefault="006F330A" w:rsidP="00FC0BE1">
            <w:pPr>
              <w:jc w:val="both"/>
              <w:rPr>
                <w:rFonts w:ascii="Times New Roman" w:hAnsi="Times New Roman" w:cs="Times New Roman"/>
                <w:b/>
                <w:sz w:val="22"/>
                <w:szCs w:val="22"/>
                <w:lang w:val="sr-Cyrl-BA"/>
              </w:rPr>
            </w:pPr>
            <w:r w:rsidRPr="00FC0BE1">
              <w:rPr>
                <w:rFonts w:ascii="Times New Roman" w:hAnsi="Times New Roman" w:cs="Times New Roman"/>
                <w:b/>
                <w:sz w:val="22"/>
                <w:szCs w:val="22"/>
                <w:lang w:val="sr-Cyrl-BA"/>
              </w:rPr>
              <w:t>Рана најава</w:t>
            </w:r>
          </w:p>
        </w:tc>
        <w:tc>
          <w:tcPr>
            <w:tcW w:w="7195" w:type="dxa"/>
            <w:shd w:val="clear" w:color="auto" w:fill="auto"/>
            <w:vAlign w:val="center"/>
          </w:tcPr>
          <w:p w:rsidR="006F330A" w:rsidRPr="00FC0BE1" w:rsidRDefault="006F330A" w:rsidP="00FC0BE1">
            <w:pPr>
              <w:jc w:val="both"/>
              <w:rPr>
                <w:rFonts w:ascii="Times New Roman" w:hAnsi="Times New Roman" w:cs="Times New Roman"/>
                <w:sz w:val="22"/>
                <w:szCs w:val="22"/>
                <w:lang w:val="sr-Cyrl-BA"/>
              </w:rPr>
            </w:pPr>
            <w:r w:rsidRPr="00FC0BE1">
              <w:rPr>
                <w:rFonts w:ascii="Times New Roman" w:hAnsi="Times New Roman" w:cs="Times New Roman"/>
                <w:sz w:val="22"/>
                <w:szCs w:val="22"/>
                <w:lang w:val="sr-Cyrl-BA"/>
              </w:rPr>
              <w:t>Догађај је очекиван јер се јавља неколико пута годишње у одређеном интензитету док изузетно јак вјетар .</w:t>
            </w:r>
          </w:p>
        </w:tc>
      </w:tr>
      <w:tr w:rsidR="006F330A" w:rsidRPr="00984FCC" w:rsidTr="006F330A">
        <w:tc>
          <w:tcPr>
            <w:tcW w:w="2093" w:type="dxa"/>
            <w:shd w:val="clear" w:color="auto" w:fill="D9D9D9"/>
            <w:vAlign w:val="center"/>
          </w:tcPr>
          <w:p w:rsidR="006F330A" w:rsidRPr="00FC0BE1" w:rsidRDefault="006F330A" w:rsidP="00FC0BE1">
            <w:pPr>
              <w:jc w:val="both"/>
              <w:rPr>
                <w:rFonts w:ascii="Times New Roman" w:hAnsi="Times New Roman" w:cs="Times New Roman"/>
                <w:b/>
                <w:sz w:val="22"/>
                <w:szCs w:val="22"/>
                <w:lang w:val="sr-Cyrl-BA"/>
              </w:rPr>
            </w:pPr>
            <w:r w:rsidRPr="00FC0BE1">
              <w:rPr>
                <w:rFonts w:ascii="Times New Roman" w:hAnsi="Times New Roman" w:cs="Times New Roman"/>
                <w:b/>
                <w:sz w:val="22"/>
                <w:szCs w:val="22"/>
                <w:lang w:val="sr-Cyrl-BA"/>
              </w:rPr>
              <w:t>Припремљеност</w:t>
            </w:r>
          </w:p>
        </w:tc>
        <w:tc>
          <w:tcPr>
            <w:tcW w:w="7195" w:type="dxa"/>
            <w:shd w:val="clear" w:color="auto" w:fill="auto"/>
            <w:vAlign w:val="center"/>
          </w:tcPr>
          <w:p w:rsidR="006F330A" w:rsidRPr="00FC0BE1" w:rsidRDefault="006F330A" w:rsidP="00FC0BE1">
            <w:pPr>
              <w:jc w:val="both"/>
              <w:rPr>
                <w:rFonts w:ascii="Times New Roman" w:hAnsi="Times New Roman" w:cs="Times New Roman"/>
                <w:sz w:val="22"/>
                <w:szCs w:val="22"/>
                <w:lang w:val="sr-Cyrl-BA"/>
              </w:rPr>
            </w:pPr>
            <w:r w:rsidRPr="00FC0BE1">
              <w:rPr>
                <w:rFonts w:ascii="Times New Roman" w:hAnsi="Times New Roman" w:cs="Times New Roman"/>
                <w:sz w:val="22"/>
                <w:szCs w:val="22"/>
                <w:lang w:val="sr-Cyrl-BA"/>
              </w:rPr>
              <w:t xml:space="preserve">Становништво није у довољној мјери припремљено за одговр на наведени догађај. Поступају у </w:t>
            </w:r>
            <w:r w:rsidR="00195A9C">
              <w:rPr>
                <w:rFonts w:ascii="Times New Roman" w:hAnsi="Times New Roman" w:cs="Times New Roman"/>
                <w:sz w:val="22"/>
                <w:szCs w:val="22"/>
                <w:lang w:val="sr-Cyrl-BA"/>
              </w:rPr>
              <w:t xml:space="preserve">складу са досадашњим искуством. </w:t>
            </w:r>
            <w:r w:rsidRPr="00FC0BE1">
              <w:rPr>
                <w:rFonts w:ascii="Times New Roman" w:hAnsi="Times New Roman" w:cs="Times New Roman"/>
                <w:sz w:val="22"/>
                <w:szCs w:val="22"/>
                <w:lang w:val="sr-Cyrl-BA"/>
              </w:rPr>
              <w:t>Нема система мониторинга  и евиденције на нивоу општине јер је у надлежности Републи</w:t>
            </w:r>
            <w:r w:rsidR="00195A9C">
              <w:rPr>
                <w:rFonts w:ascii="Times New Roman" w:hAnsi="Times New Roman" w:cs="Times New Roman"/>
                <w:sz w:val="22"/>
                <w:szCs w:val="22"/>
                <w:lang w:val="sr-Cyrl-BA"/>
              </w:rPr>
              <w:t>чког хидрометеоролошког завода.</w:t>
            </w:r>
            <w:r w:rsidRPr="00FC0BE1">
              <w:rPr>
                <w:rFonts w:ascii="Times New Roman" w:hAnsi="Times New Roman" w:cs="Times New Roman"/>
                <w:sz w:val="22"/>
                <w:szCs w:val="22"/>
                <w:lang w:val="sr-Cyrl-BA"/>
              </w:rPr>
              <w:t>Јединица локалне самоуправе није у потпуности припремљена за одговор на ову опасност јер систем узбуњивања и правовременог информисања становништва није у функцији.</w:t>
            </w:r>
          </w:p>
        </w:tc>
      </w:tr>
      <w:tr w:rsidR="006F330A" w:rsidRPr="00984FCC" w:rsidTr="006F330A">
        <w:tc>
          <w:tcPr>
            <w:tcW w:w="2093" w:type="dxa"/>
            <w:shd w:val="clear" w:color="auto" w:fill="D9D9D9"/>
            <w:vAlign w:val="center"/>
          </w:tcPr>
          <w:p w:rsidR="006F330A" w:rsidRPr="00FC0BE1" w:rsidRDefault="006F330A" w:rsidP="00FC0BE1">
            <w:pPr>
              <w:jc w:val="both"/>
              <w:rPr>
                <w:rFonts w:ascii="Times New Roman" w:hAnsi="Times New Roman" w:cs="Times New Roman"/>
                <w:b/>
                <w:sz w:val="22"/>
                <w:szCs w:val="22"/>
                <w:lang w:val="sr-Cyrl-BA"/>
              </w:rPr>
            </w:pPr>
            <w:r w:rsidRPr="00FC0BE1">
              <w:rPr>
                <w:rFonts w:ascii="Times New Roman" w:hAnsi="Times New Roman" w:cs="Times New Roman"/>
                <w:b/>
                <w:sz w:val="22"/>
                <w:szCs w:val="22"/>
                <w:lang w:val="sr-Cyrl-BA"/>
              </w:rPr>
              <w:t>Утицај</w:t>
            </w:r>
          </w:p>
        </w:tc>
        <w:tc>
          <w:tcPr>
            <w:tcW w:w="7195" w:type="dxa"/>
            <w:shd w:val="clear" w:color="auto" w:fill="auto"/>
            <w:vAlign w:val="center"/>
          </w:tcPr>
          <w:p w:rsidR="006F330A" w:rsidRPr="00FC0BE1" w:rsidRDefault="006F330A" w:rsidP="00FC0BE1">
            <w:pPr>
              <w:jc w:val="both"/>
              <w:rPr>
                <w:rFonts w:ascii="Times New Roman" w:hAnsi="Times New Roman" w:cs="Times New Roman"/>
                <w:sz w:val="22"/>
                <w:szCs w:val="22"/>
                <w:lang w:val="sr-Cyrl-BA"/>
              </w:rPr>
            </w:pPr>
            <w:r w:rsidRPr="00FC0BE1">
              <w:rPr>
                <w:rFonts w:ascii="Times New Roman" w:hAnsi="Times New Roman" w:cs="Times New Roman"/>
                <w:sz w:val="22"/>
                <w:szCs w:val="22"/>
                <w:lang w:val="sr-Cyrl-BA"/>
              </w:rPr>
              <w:t xml:space="preserve">Овим олујним вјетром </w:t>
            </w:r>
            <w:r w:rsidR="007B4609">
              <w:rPr>
                <w:rFonts w:ascii="Times New Roman" w:hAnsi="Times New Roman" w:cs="Times New Roman"/>
                <w:sz w:val="22"/>
                <w:szCs w:val="22"/>
                <w:lang w:val="sr-Cyrl-BA"/>
              </w:rPr>
              <w:t xml:space="preserve">потенцијално </w:t>
            </w:r>
            <w:r w:rsidRPr="00FC0BE1">
              <w:rPr>
                <w:rFonts w:ascii="Times New Roman" w:hAnsi="Times New Roman" w:cs="Times New Roman"/>
                <w:sz w:val="22"/>
                <w:szCs w:val="22"/>
                <w:lang w:val="sr-Cyrl-BA"/>
              </w:rPr>
              <w:t xml:space="preserve">је угрожено </w:t>
            </w:r>
            <w:r w:rsidR="007B4609">
              <w:rPr>
                <w:rFonts w:ascii="Times New Roman" w:hAnsi="Times New Roman" w:cs="Times New Roman"/>
                <w:sz w:val="22"/>
                <w:szCs w:val="22"/>
                <w:lang w:val="sr-Cyrl-BA"/>
              </w:rPr>
              <w:t>становништво а превасходно је угрожена имовина</w:t>
            </w:r>
            <w:r w:rsidRPr="00FC0BE1">
              <w:rPr>
                <w:rFonts w:ascii="Times New Roman" w:hAnsi="Times New Roman" w:cs="Times New Roman"/>
                <w:sz w:val="22"/>
                <w:szCs w:val="22"/>
                <w:lang w:val="sr-Cyrl-BA"/>
              </w:rPr>
              <w:t>.</w:t>
            </w:r>
          </w:p>
          <w:p w:rsidR="006F330A" w:rsidRPr="00FC0BE1" w:rsidRDefault="006F330A" w:rsidP="00FC0BE1">
            <w:pPr>
              <w:jc w:val="both"/>
              <w:rPr>
                <w:rFonts w:ascii="Times New Roman" w:hAnsi="Times New Roman" w:cs="Times New Roman"/>
                <w:sz w:val="22"/>
                <w:szCs w:val="22"/>
                <w:lang w:val="sr-Cyrl-BA"/>
              </w:rPr>
            </w:pPr>
            <w:r w:rsidRPr="00FC0BE1">
              <w:rPr>
                <w:rFonts w:ascii="Times New Roman" w:hAnsi="Times New Roman" w:cs="Times New Roman"/>
                <w:sz w:val="22"/>
                <w:szCs w:val="22"/>
                <w:lang w:val="sr-Cyrl-BA"/>
              </w:rPr>
              <w:t xml:space="preserve">Густина насељености </w:t>
            </w:r>
            <w:r w:rsidR="007B4609">
              <w:rPr>
                <w:rFonts w:ascii="Times New Roman" w:hAnsi="Times New Roman" w:cs="Times New Roman"/>
                <w:sz w:val="22"/>
                <w:szCs w:val="22"/>
                <w:lang w:val="sr-Cyrl-BA"/>
              </w:rPr>
              <w:t>подручја Града</w:t>
            </w:r>
            <w:r w:rsidRPr="00FC0BE1">
              <w:rPr>
                <w:rFonts w:ascii="Times New Roman" w:hAnsi="Times New Roman" w:cs="Times New Roman"/>
                <w:sz w:val="22"/>
                <w:szCs w:val="22"/>
                <w:lang w:val="sr-Cyrl-BA"/>
              </w:rPr>
              <w:t xml:space="preserve"> је </w:t>
            </w:r>
            <w:r w:rsidR="007B4609">
              <w:rPr>
                <w:rFonts w:ascii="Times New Roman" w:hAnsi="Times New Roman" w:cs="Times New Roman"/>
                <w:sz w:val="22"/>
                <w:szCs w:val="22"/>
                <w:lang w:val="sr-Cyrl-BA"/>
              </w:rPr>
              <w:t>64</w:t>
            </w:r>
            <w:r w:rsidRPr="00FC0BE1">
              <w:rPr>
                <w:rFonts w:ascii="Times New Roman" w:hAnsi="Times New Roman" w:cs="Times New Roman"/>
                <w:sz w:val="22"/>
                <w:szCs w:val="22"/>
                <w:lang w:val="sr-Cyrl-BA"/>
              </w:rPr>
              <w:t xml:space="preserve"> становника по </w:t>
            </w:r>
            <w:r w:rsidRPr="00FC0BE1">
              <w:rPr>
                <w:rFonts w:ascii="Times New Roman" w:hAnsi="Times New Roman" w:cs="Times New Roman"/>
                <w:sz w:val="22"/>
                <w:szCs w:val="22"/>
              </w:rPr>
              <w:t>km</w:t>
            </w:r>
            <w:r w:rsidRPr="00FC0BE1">
              <w:rPr>
                <w:rFonts w:ascii="Times New Roman" w:hAnsi="Times New Roman" w:cs="Times New Roman"/>
                <w:sz w:val="22"/>
                <w:szCs w:val="22"/>
                <w:vertAlign w:val="superscript"/>
                <w:lang w:val="sr-Cyrl-BA"/>
              </w:rPr>
              <w:t>2</w:t>
            </w:r>
            <w:r w:rsidRPr="00FC0BE1">
              <w:rPr>
                <w:rFonts w:ascii="Times New Roman" w:hAnsi="Times New Roman" w:cs="Times New Roman"/>
                <w:sz w:val="22"/>
                <w:szCs w:val="22"/>
                <w:lang w:val="sr-Cyrl-BA"/>
              </w:rPr>
              <w:t>. Штета од оваквог вјетра би бил</w:t>
            </w:r>
            <w:r w:rsidRPr="00FC0BE1">
              <w:rPr>
                <w:rFonts w:ascii="Times New Roman" w:hAnsi="Times New Roman" w:cs="Times New Roman"/>
                <w:sz w:val="22"/>
                <w:szCs w:val="22"/>
              </w:rPr>
              <w:t>a</w:t>
            </w:r>
            <w:r w:rsidR="007B4609">
              <w:rPr>
                <w:rFonts w:ascii="Times New Roman" w:hAnsi="Times New Roman" w:cs="Times New Roman"/>
                <w:sz w:val="22"/>
                <w:szCs w:val="22"/>
                <w:lang w:val="sr-Cyrl-BA"/>
              </w:rPr>
              <w:t xml:space="preserve"> до 5</w:t>
            </w:r>
            <w:r w:rsidRPr="00FC0BE1">
              <w:rPr>
                <w:rFonts w:ascii="Times New Roman" w:hAnsi="Times New Roman" w:cs="Times New Roman"/>
                <w:sz w:val="22"/>
                <w:szCs w:val="22"/>
                <w:lang w:val="sr-Cyrl-BA"/>
              </w:rPr>
              <w:t xml:space="preserve"> %  у односу на буџет.</w:t>
            </w:r>
          </w:p>
          <w:p w:rsidR="006F330A" w:rsidRPr="00FC0BE1" w:rsidRDefault="006F330A" w:rsidP="00FC0BE1">
            <w:pPr>
              <w:jc w:val="both"/>
              <w:rPr>
                <w:rFonts w:ascii="Times New Roman" w:hAnsi="Times New Roman" w:cs="Times New Roman"/>
                <w:sz w:val="22"/>
                <w:szCs w:val="22"/>
                <w:lang w:val="sr-Cyrl-BA"/>
              </w:rPr>
            </w:pPr>
            <w:r w:rsidRPr="00FC0BE1">
              <w:rPr>
                <w:rFonts w:ascii="Times New Roman" w:hAnsi="Times New Roman" w:cs="Times New Roman"/>
                <w:sz w:val="22"/>
                <w:szCs w:val="22"/>
                <w:lang w:val="sr-Cyrl-BA"/>
              </w:rPr>
              <w:t>Критична инфраструктура је угрожена и то прије свега електро инсталације, напонски водови и трафостанице.</w:t>
            </w:r>
          </w:p>
          <w:p w:rsidR="006F330A" w:rsidRPr="00FC0BE1" w:rsidRDefault="006F330A" w:rsidP="00FC0BE1">
            <w:pPr>
              <w:jc w:val="both"/>
              <w:rPr>
                <w:rFonts w:ascii="Times New Roman" w:hAnsi="Times New Roman" w:cs="Times New Roman"/>
                <w:sz w:val="22"/>
                <w:szCs w:val="22"/>
                <w:lang w:val="sr-Cyrl-BA"/>
              </w:rPr>
            </w:pPr>
            <w:r w:rsidRPr="00FC0BE1">
              <w:rPr>
                <w:rFonts w:ascii="Times New Roman" w:hAnsi="Times New Roman" w:cs="Times New Roman"/>
                <w:sz w:val="22"/>
                <w:szCs w:val="22"/>
                <w:lang w:val="sr-Cyrl-BA"/>
              </w:rPr>
              <w:t>Грађевине од јавног интереса и друштвеног значаја су такође угрожене и штете на истим су такође велике.</w:t>
            </w:r>
          </w:p>
        </w:tc>
      </w:tr>
      <w:tr w:rsidR="006F330A" w:rsidRPr="00984FCC" w:rsidTr="006F330A">
        <w:tc>
          <w:tcPr>
            <w:tcW w:w="2093" w:type="dxa"/>
            <w:shd w:val="clear" w:color="auto" w:fill="D9D9D9"/>
            <w:vAlign w:val="center"/>
          </w:tcPr>
          <w:p w:rsidR="006F330A" w:rsidRPr="00FC0BE1" w:rsidRDefault="006F330A" w:rsidP="00FC0BE1">
            <w:pPr>
              <w:jc w:val="both"/>
              <w:rPr>
                <w:rFonts w:ascii="Times New Roman" w:hAnsi="Times New Roman" w:cs="Times New Roman"/>
                <w:b/>
                <w:sz w:val="22"/>
                <w:szCs w:val="22"/>
                <w:lang w:val="sr-Cyrl-BA"/>
              </w:rPr>
            </w:pPr>
            <w:r w:rsidRPr="00FC0BE1">
              <w:rPr>
                <w:rFonts w:ascii="Times New Roman" w:hAnsi="Times New Roman" w:cs="Times New Roman"/>
                <w:b/>
                <w:sz w:val="22"/>
                <w:szCs w:val="22"/>
                <w:lang w:val="sr-Cyrl-BA"/>
              </w:rPr>
              <w:t>Генерисање других опасности</w:t>
            </w:r>
          </w:p>
        </w:tc>
        <w:tc>
          <w:tcPr>
            <w:tcW w:w="7195" w:type="dxa"/>
            <w:shd w:val="clear" w:color="auto" w:fill="auto"/>
            <w:vAlign w:val="center"/>
          </w:tcPr>
          <w:p w:rsidR="006F330A" w:rsidRPr="00FC0BE1" w:rsidRDefault="006F330A" w:rsidP="007B4609">
            <w:pPr>
              <w:jc w:val="both"/>
              <w:rPr>
                <w:rFonts w:ascii="Times New Roman" w:hAnsi="Times New Roman" w:cs="Times New Roman"/>
                <w:sz w:val="22"/>
                <w:szCs w:val="22"/>
                <w:lang w:val="sr-Cyrl-BA"/>
              </w:rPr>
            </w:pPr>
            <w:r w:rsidRPr="00FC0BE1">
              <w:rPr>
                <w:rFonts w:ascii="Times New Roman" w:hAnsi="Times New Roman" w:cs="Times New Roman"/>
                <w:sz w:val="22"/>
                <w:szCs w:val="22"/>
                <w:lang w:val="sr-Cyrl-BA"/>
              </w:rPr>
              <w:t xml:space="preserve">Овај вјетар вјероватно може довести до </w:t>
            </w:r>
            <w:r w:rsidR="007B4609">
              <w:rPr>
                <w:rFonts w:ascii="Times New Roman" w:hAnsi="Times New Roman" w:cs="Times New Roman"/>
                <w:sz w:val="22"/>
                <w:szCs w:val="22"/>
                <w:lang w:val="sr-Cyrl-BA"/>
              </w:rPr>
              <w:t>подстицања ширења</w:t>
            </w:r>
            <w:r w:rsidRPr="00FC0BE1">
              <w:rPr>
                <w:rFonts w:ascii="Times New Roman" w:hAnsi="Times New Roman" w:cs="Times New Roman"/>
                <w:sz w:val="22"/>
                <w:szCs w:val="22"/>
                <w:lang w:val="sr-Cyrl-BA"/>
              </w:rPr>
              <w:t xml:space="preserve"> пожара</w:t>
            </w:r>
            <w:r w:rsidRPr="00FC0BE1">
              <w:rPr>
                <w:rFonts w:ascii="Times New Roman" w:hAnsi="Times New Roman" w:cs="Times New Roman"/>
                <w:sz w:val="22"/>
                <w:szCs w:val="22"/>
              </w:rPr>
              <w:t>,</w:t>
            </w:r>
            <w:r w:rsidRPr="00FC0BE1">
              <w:rPr>
                <w:rFonts w:ascii="Times New Roman" w:hAnsi="Times New Roman" w:cs="Times New Roman"/>
                <w:sz w:val="22"/>
                <w:szCs w:val="22"/>
                <w:lang w:val="sr-Cyrl-BA"/>
              </w:rPr>
              <w:t xml:space="preserve"> да ли из димњака кућа ил</w:t>
            </w:r>
            <w:r w:rsidR="007B4609">
              <w:rPr>
                <w:rFonts w:ascii="Times New Roman" w:hAnsi="Times New Roman" w:cs="Times New Roman"/>
                <w:sz w:val="22"/>
                <w:szCs w:val="22"/>
                <w:lang w:val="sr-Cyrl-BA"/>
              </w:rPr>
              <w:t xml:space="preserve">и спојевима на електричној мрежи. </w:t>
            </w:r>
          </w:p>
        </w:tc>
      </w:tr>
      <w:tr w:rsidR="006F330A" w:rsidRPr="00984FCC" w:rsidTr="006F330A">
        <w:tc>
          <w:tcPr>
            <w:tcW w:w="2093" w:type="dxa"/>
            <w:shd w:val="clear" w:color="auto" w:fill="D9D9D9"/>
            <w:vAlign w:val="center"/>
          </w:tcPr>
          <w:p w:rsidR="006F330A" w:rsidRPr="00FC0BE1" w:rsidRDefault="006F330A" w:rsidP="00FC0BE1">
            <w:pPr>
              <w:jc w:val="both"/>
              <w:rPr>
                <w:rFonts w:ascii="Times New Roman" w:hAnsi="Times New Roman" w:cs="Times New Roman"/>
                <w:b/>
                <w:sz w:val="22"/>
                <w:szCs w:val="22"/>
                <w:lang w:val="sr-Cyrl-BA"/>
              </w:rPr>
            </w:pPr>
            <w:r w:rsidRPr="00FC0BE1">
              <w:rPr>
                <w:rFonts w:ascii="Times New Roman" w:hAnsi="Times New Roman" w:cs="Times New Roman"/>
                <w:b/>
                <w:sz w:val="22"/>
                <w:szCs w:val="22"/>
                <w:lang w:val="sr-Cyrl-BA"/>
              </w:rPr>
              <w:t>Референтни инциденти</w:t>
            </w:r>
          </w:p>
        </w:tc>
        <w:tc>
          <w:tcPr>
            <w:tcW w:w="7195" w:type="dxa"/>
            <w:shd w:val="clear" w:color="auto" w:fill="auto"/>
            <w:vAlign w:val="center"/>
          </w:tcPr>
          <w:p w:rsidR="006F330A" w:rsidRPr="00FC0BE1" w:rsidRDefault="006F330A" w:rsidP="007B4609">
            <w:pPr>
              <w:jc w:val="both"/>
              <w:rPr>
                <w:rFonts w:ascii="Times New Roman" w:hAnsi="Times New Roman" w:cs="Times New Roman"/>
                <w:sz w:val="22"/>
                <w:szCs w:val="22"/>
                <w:lang w:val="sr-Cyrl-BA"/>
              </w:rPr>
            </w:pPr>
            <w:r w:rsidRPr="00FC0BE1">
              <w:rPr>
                <w:rFonts w:ascii="Times New Roman" w:hAnsi="Times New Roman" w:cs="Times New Roman"/>
                <w:sz w:val="22"/>
                <w:szCs w:val="22"/>
                <w:lang w:val="sr-Cyrl-BA"/>
              </w:rPr>
              <w:t xml:space="preserve">Током посљедњих </w:t>
            </w:r>
            <w:r w:rsidR="007B4609">
              <w:rPr>
                <w:rFonts w:ascii="Times New Roman" w:hAnsi="Times New Roman" w:cs="Times New Roman"/>
                <w:sz w:val="22"/>
                <w:szCs w:val="22"/>
                <w:lang w:val="sr-Cyrl-BA"/>
              </w:rPr>
              <w:t>пет</w:t>
            </w:r>
            <w:r w:rsidRPr="00FC0BE1">
              <w:rPr>
                <w:rFonts w:ascii="Times New Roman" w:hAnsi="Times New Roman" w:cs="Times New Roman"/>
                <w:sz w:val="22"/>
                <w:szCs w:val="22"/>
                <w:lang w:val="sr-Cyrl-BA"/>
              </w:rPr>
              <w:t xml:space="preserve"> година </w:t>
            </w:r>
            <w:r w:rsidR="007B4609">
              <w:rPr>
                <w:rFonts w:ascii="Times New Roman" w:hAnsi="Times New Roman" w:cs="Times New Roman"/>
                <w:sz w:val="22"/>
                <w:szCs w:val="22"/>
                <w:lang w:val="sr-Cyrl-BA"/>
              </w:rPr>
              <w:t>подручје Града ни</w:t>
            </w:r>
            <w:r w:rsidRPr="00FC0BE1">
              <w:rPr>
                <w:rFonts w:ascii="Times New Roman" w:hAnsi="Times New Roman" w:cs="Times New Roman"/>
                <w:sz w:val="22"/>
                <w:szCs w:val="22"/>
                <w:lang w:val="sr-Cyrl-BA"/>
              </w:rPr>
              <w:t xml:space="preserve">је задесио олујни вјетар  са брзином вјетра преко </w:t>
            </w:r>
            <w:r w:rsidR="007B4609">
              <w:rPr>
                <w:rFonts w:ascii="Times New Roman" w:hAnsi="Times New Roman" w:cs="Times New Roman"/>
                <w:sz w:val="22"/>
                <w:szCs w:val="22"/>
                <w:lang w:val="sr-Cyrl-BA"/>
              </w:rPr>
              <w:t>6</w:t>
            </w:r>
            <w:r w:rsidRPr="00FC0BE1">
              <w:rPr>
                <w:rFonts w:ascii="Times New Roman" w:hAnsi="Times New Roman" w:cs="Times New Roman"/>
                <w:sz w:val="22"/>
                <w:szCs w:val="22"/>
                <w:lang w:val="sr-Cyrl-BA"/>
              </w:rPr>
              <w:t xml:space="preserve"> Бофора, док се вјетрови слабијег интензитета јављају сваке године.</w:t>
            </w:r>
          </w:p>
        </w:tc>
      </w:tr>
      <w:tr w:rsidR="007B4609" w:rsidRPr="00984FCC" w:rsidTr="006F330A">
        <w:tc>
          <w:tcPr>
            <w:tcW w:w="2093" w:type="dxa"/>
            <w:shd w:val="clear" w:color="auto" w:fill="D9D9D9"/>
            <w:vAlign w:val="center"/>
          </w:tcPr>
          <w:p w:rsidR="007B4609" w:rsidRPr="00FC0BE1" w:rsidRDefault="007B4609" w:rsidP="007B4609">
            <w:pPr>
              <w:jc w:val="both"/>
              <w:rPr>
                <w:rFonts w:ascii="Times New Roman" w:hAnsi="Times New Roman" w:cs="Times New Roman"/>
                <w:b/>
                <w:sz w:val="22"/>
                <w:szCs w:val="22"/>
                <w:lang w:val="sr-Cyrl-BA"/>
              </w:rPr>
            </w:pPr>
            <w:r w:rsidRPr="00FC0BE1">
              <w:rPr>
                <w:rFonts w:ascii="Times New Roman" w:hAnsi="Times New Roman" w:cs="Times New Roman"/>
                <w:b/>
                <w:sz w:val="22"/>
                <w:szCs w:val="22"/>
                <w:lang w:val="sr-Cyrl-BA"/>
              </w:rPr>
              <w:t>Информисање јавности</w:t>
            </w:r>
          </w:p>
        </w:tc>
        <w:tc>
          <w:tcPr>
            <w:tcW w:w="7195" w:type="dxa"/>
            <w:shd w:val="clear" w:color="auto" w:fill="auto"/>
            <w:vAlign w:val="center"/>
          </w:tcPr>
          <w:p w:rsidR="007B4609" w:rsidRPr="00672A3D" w:rsidRDefault="007B4609" w:rsidP="007B4609">
            <w:pPr>
              <w:jc w:val="both"/>
              <w:rPr>
                <w:rFonts w:ascii="Times New Roman" w:hAnsi="Times New Roman" w:cs="Times New Roman"/>
                <w:sz w:val="22"/>
                <w:szCs w:val="22"/>
                <w:lang w:val="sr-Cyrl-BA"/>
              </w:rPr>
            </w:pPr>
            <w:r w:rsidRPr="00672A3D">
              <w:rPr>
                <w:rFonts w:ascii="Times New Roman" w:hAnsi="Times New Roman" w:cs="Times New Roman"/>
                <w:sz w:val="22"/>
                <w:szCs w:val="22"/>
                <w:lang w:val="sr-Cyrl-BA"/>
              </w:rPr>
              <w:t xml:space="preserve">На простору Града постоји сирена за рано упозоравање и узбуњивање а постоји више приватних радио и телевизијских станица као и информациони канал локалног кабловског оператера те сигнал јавног </w:t>
            </w:r>
            <w:r w:rsidRPr="00672A3D">
              <w:rPr>
                <w:rFonts w:ascii="Times New Roman" w:hAnsi="Times New Roman" w:cs="Times New Roman"/>
                <w:sz w:val="22"/>
                <w:szCs w:val="22"/>
                <w:lang w:val="sr-Cyrl-BA"/>
              </w:rPr>
              <w:lastRenderedPageBreak/>
              <w:t>РТВ сервис. Активна је интернет страница Града.</w:t>
            </w:r>
          </w:p>
        </w:tc>
      </w:tr>
      <w:tr w:rsidR="007B4609" w:rsidRPr="00984FCC" w:rsidTr="006F330A">
        <w:tc>
          <w:tcPr>
            <w:tcW w:w="2093" w:type="dxa"/>
            <w:shd w:val="clear" w:color="auto" w:fill="D9D9D9"/>
            <w:vAlign w:val="center"/>
          </w:tcPr>
          <w:p w:rsidR="007B4609" w:rsidRPr="00FC0BE1" w:rsidRDefault="007B4609" w:rsidP="007B4609">
            <w:pPr>
              <w:jc w:val="both"/>
              <w:rPr>
                <w:rFonts w:ascii="Times New Roman" w:hAnsi="Times New Roman" w:cs="Times New Roman"/>
                <w:b/>
                <w:sz w:val="22"/>
                <w:szCs w:val="22"/>
                <w:lang w:val="sr-Cyrl-BA"/>
              </w:rPr>
            </w:pPr>
            <w:r w:rsidRPr="00FC0BE1">
              <w:rPr>
                <w:rFonts w:ascii="Times New Roman" w:hAnsi="Times New Roman" w:cs="Times New Roman"/>
                <w:b/>
                <w:sz w:val="22"/>
                <w:szCs w:val="22"/>
                <w:lang w:val="sr-Cyrl-BA"/>
              </w:rPr>
              <w:lastRenderedPageBreak/>
              <w:t>Будуће информације</w:t>
            </w:r>
          </w:p>
        </w:tc>
        <w:tc>
          <w:tcPr>
            <w:tcW w:w="7195" w:type="dxa"/>
            <w:shd w:val="clear" w:color="auto" w:fill="auto"/>
            <w:vAlign w:val="center"/>
          </w:tcPr>
          <w:p w:rsidR="007B4609" w:rsidRPr="00672A3D" w:rsidRDefault="007B4609" w:rsidP="00D8061F">
            <w:pPr>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 xml:space="preserve">Информисање и подизање свијести јавности о </w:t>
            </w:r>
            <w:r w:rsidR="00D8061F">
              <w:rPr>
                <w:rFonts w:ascii="Times New Roman" w:hAnsi="Times New Roman" w:cs="Times New Roman"/>
                <w:sz w:val="22"/>
                <w:szCs w:val="22"/>
                <w:lang w:val="sr-Cyrl-BA"/>
              </w:rPr>
              <w:t>олујном вјетру</w:t>
            </w:r>
            <w:r w:rsidRPr="00421A7C">
              <w:rPr>
                <w:rFonts w:ascii="Times New Roman" w:hAnsi="Times New Roman" w:cs="Times New Roman"/>
                <w:sz w:val="22"/>
                <w:szCs w:val="22"/>
                <w:lang w:val="sr-Cyrl-BA"/>
              </w:rPr>
              <w:t xml:space="preserve">, начину понашања становништва у случају прекида путних комуникација и електричне енергије, прекиду мобилне телефоније као и начину превентивних поступака за избјегавање других опасности које могу бити генерисане </w:t>
            </w:r>
            <w:r w:rsidR="00D8061F">
              <w:rPr>
                <w:rFonts w:ascii="Times New Roman" w:hAnsi="Times New Roman" w:cs="Times New Roman"/>
                <w:sz w:val="22"/>
                <w:szCs w:val="22"/>
                <w:lang w:val="sr-Cyrl-BA"/>
              </w:rPr>
              <w:t>олујним вјетром</w:t>
            </w:r>
            <w:r w:rsidRPr="00421A7C">
              <w:rPr>
                <w:rFonts w:ascii="Times New Roman" w:hAnsi="Times New Roman" w:cs="Times New Roman"/>
                <w:sz w:val="22"/>
                <w:szCs w:val="22"/>
                <w:lang w:val="sr-Cyrl-BA"/>
              </w:rPr>
              <w:t>.</w:t>
            </w:r>
            <w:r>
              <w:rPr>
                <w:rFonts w:ascii="Times New Roman" w:hAnsi="Times New Roman" w:cs="Times New Roman"/>
                <w:sz w:val="22"/>
                <w:szCs w:val="22"/>
                <w:lang w:val="sr-Cyrl-BA"/>
              </w:rPr>
              <w:t xml:space="preserve"> Формирање комисије за процјену штете.</w:t>
            </w:r>
          </w:p>
        </w:tc>
      </w:tr>
    </w:tbl>
    <w:p w:rsidR="00BA759A" w:rsidRDefault="00BA759A" w:rsidP="006F330A">
      <w:pPr>
        <w:jc w:val="center"/>
        <w:rPr>
          <w:rFonts w:ascii="Times New Roman" w:hAnsi="Times New Roman" w:cs="Times New Roman"/>
          <w:b/>
          <w:bCs/>
          <w:i/>
          <w:sz w:val="24"/>
          <w:szCs w:val="24"/>
          <w:lang w:val="sr-Cyrl-BA"/>
        </w:rPr>
      </w:pPr>
      <w:bookmarkStart w:id="104" w:name="_Toc30938972"/>
    </w:p>
    <w:p w:rsidR="006F330A" w:rsidRPr="00BA759A" w:rsidRDefault="006F330A" w:rsidP="006F330A">
      <w:pPr>
        <w:jc w:val="center"/>
        <w:rPr>
          <w:rFonts w:ascii="Times New Roman" w:hAnsi="Times New Roman" w:cs="Times New Roman"/>
          <w:b/>
          <w:bCs/>
          <w:sz w:val="24"/>
          <w:szCs w:val="24"/>
          <w:lang w:val="sr-Cyrl-BA"/>
        </w:rPr>
      </w:pPr>
      <w:r w:rsidRPr="00BA759A">
        <w:rPr>
          <w:rFonts w:ascii="Times New Roman" w:hAnsi="Times New Roman" w:cs="Times New Roman"/>
          <w:b/>
          <w:bCs/>
          <w:i/>
          <w:sz w:val="24"/>
          <w:szCs w:val="24"/>
        </w:rPr>
        <w:t>Табела</w:t>
      </w:r>
      <w:r w:rsidR="00BA759A" w:rsidRPr="00BA759A">
        <w:rPr>
          <w:rFonts w:ascii="Times New Roman" w:hAnsi="Times New Roman" w:cs="Times New Roman"/>
          <w:b/>
          <w:bCs/>
          <w:i/>
          <w:sz w:val="24"/>
          <w:szCs w:val="24"/>
          <w:lang w:val="sr-Cyrl-BA"/>
        </w:rPr>
        <w:t xml:space="preserve"> 77</w:t>
      </w:r>
      <w:r w:rsidRPr="00BA759A">
        <w:rPr>
          <w:rFonts w:ascii="Times New Roman" w:hAnsi="Times New Roman" w:cs="Times New Roman"/>
          <w:b/>
          <w:bCs/>
          <w:sz w:val="24"/>
          <w:szCs w:val="24"/>
          <w:lang w:val="sr-Cyrl-BA"/>
        </w:rPr>
        <w:t xml:space="preserve">.: </w:t>
      </w:r>
      <w:r w:rsidRPr="00BA759A">
        <w:rPr>
          <w:rFonts w:ascii="Times New Roman" w:hAnsi="Times New Roman" w:cs="Times New Roman"/>
          <w:bCs/>
          <w:i/>
          <w:sz w:val="24"/>
          <w:szCs w:val="24"/>
          <w:lang w:val="sr-Cyrl-BA"/>
        </w:rPr>
        <w:t>Анализа за сценарио олујни вјетар</w:t>
      </w:r>
      <w:bookmarkEnd w:id="104"/>
    </w:p>
    <w:p w:rsidR="007B4609" w:rsidRDefault="007B4609" w:rsidP="006F330A">
      <w:pPr>
        <w:rPr>
          <w:rFonts w:ascii="Times New Roman" w:hAnsi="Times New Roman" w:cs="Times New Roman"/>
          <w:i/>
          <w:lang w:val="sr-Cyrl-BA"/>
        </w:rPr>
      </w:pPr>
    </w:p>
    <w:p w:rsidR="006F330A" w:rsidRPr="007B4609" w:rsidRDefault="006F330A" w:rsidP="007B4609">
      <w:pPr>
        <w:rPr>
          <w:rFonts w:ascii="Times New Roman" w:hAnsi="Times New Roman" w:cs="Times New Roman"/>
          <w:i/>
          <w:sz w:val="24"/>
          <w:szCs w:val="24"/>
          <w:lang w:val="sr-Cyrl-BA"/>
        </w:rPr>
      </w:pPr>
      <w:r w:rsidRPr="007B4609">
        <w:rPr>
          <w:rFonts w:ascii="Times New Roman" w:hAnsi="Times New Roman" w:cs="Times New Roman"/>
          <w:i/>
          <w:sz w:val="24"/>
          <w:szCs w:val="24"/>
          <w:lang w:val="sr-Cyrl-BA"/>
        </w:rPr>
        <w:t>Анализа вјероватноће</w:t>
      </w:r>
    </w:p>
    <w:p w:rsidR="006F330A" w:rsidRPr="007B4609" w:rsidRDefault="006F330A" w:rsidP="007B4609">
      <w:pPr>
        <w:jc w:val="both"/>
        <w:rPr>
          <w:rFonts w:ascii="Times New Roman" w:hAnsi="Times New Roman" w:cs="Times New Roman"/>
          <w:sz w:val="24"/>
          <w:szCs w:val="24"/>
          <w:lang w:val="sr-Cyrl-BA"/>
        </w:rPr>
      </w:pPr>
      <w:r w:rsidRPr="007B4609">
        <w:rPr>
          <w:rFonts w:ascii="Times New Roman" w:hAnsi="Times New Roman" w:cs="Times New Roman"/>
          <w:sz w:val="24"/>
          <w:szCs w:val="24"/>
          <w:lang w:val="sr-Cyrl-BA"/>
        </w:rPr>
        <w:t xml:space="preserve">У складу са статистичким подацима, учсталост олујног вјетра јачине до </w:t>
      </w:r>
      <w:r w:rsidR="007B4609">
        <w:rPr>
          <w:rFonts w:ascii="Times New Roman" w:hAnsi="Times New Roman" w:cs="Times New Roman"/>
          <w:sz w:val="24"/>
          <w:szCs w:val="24"/>
          <w:lang w:val="sr-Cyrl-BA"/>
        </w:rPr>
        <w:t>4</w:t>
      </w:r>
      <w:r w:rsidRPr="007B4609">
        <w:rPr>
          <w:rFonts w:ascii="Times New Roman" w:hAnsi="Times New Roman" w:cs="Times New Roman"/>
          <w:sz w:val="24"/>
          <w:szCs w:val="24"/>
          <w:lang w:val="sr-Cyrl-BA"/>
        </w:rPr>
        <w:t xml:space="preserve"> Бофора у </w:t>
      </w:r>
      <w:r w:rsidR="007B4609">
        <w:rPr>
          <w:rFonts w:ascii="Times New Roman" w:hAnsi="Times New Roman" w:cs="Times New Roman"/>
          <w:sz w:val="24"/>
          <w:szCs w:val="24"/>
          <w:lang w:val="sr-Cyrl-BA"/>
        </w:rPr>
        <w:t>Граду Градишка</w:t>
      </w:r>
      <w:r w:rsidR="00AC57CB">
        <w:rPr>
          <w:rFonts w:ascii="Times New Roman" w:hAnsi="Times New Roman" w:cs="Times New Roman"/>
          <w:sz w:val="24"/>
          <w:szCs w:val="24"/>
          <w:lang w:val="sr-Cyrl-BA"/>
        </w:rPr>
        <w:t xml:space="preserve"> је</w:t>
      </w:r>
      <w:r w:rsidRPr="007B4609">
        <w:rPr>
          <w:rFonts w:ascii="Times New Roman" w:hAnsi="Times New Roman" w:cs="Times New Roman"/>
          <w:sz w:val="24"/>
          <w:szCs w:val="24"/>
          <w:lang w:val="sr-Cyrl-BA"/>
        </w:rPr>
        <w:t xml:space="preserve"> једном </w:t>
      </w:r>
      <w:r w:rsidR="00AC57CB">
        <w:rPr>
          <w:rFonts w:ascii="Times New Roman" w:hAnsi="Times New Roman" w:cs="Times New Roman"/>
          <w:sz w:val="24"/>
          <w:szCs w:val="24"/>
          <w:lang w:val="sr-Cyrl-BA"/>
        </w:rPr>
        <w:t xml:space="preserve">у 2 до 20 </w:t>
      </w:r>
      <w:r w:rsidRPr="007B4609">
        <w:rPr>
          <w:rFonts w:ascii="Times New Roman" w:hAnsi="Times New Roman" w:cs="Times New Roman"/>
          <w:sz w:val="24"/>
          <w:szCs w:val="24"/>
          <w:lang w:val="sr-Cyrl-BA"/>
        </w:rPr>
        <w:t>годи</w:t>
      </w:r>
      <w:r w:rsidR="00AC57CB">
        <w:rPr>
          <w:rFonts w:ascii="Times New Roman" w:hAnsi="Times New Roman" w:cs="Times New Roman"/>
          <w:sz w:val="24"/>
          <w:szCs w:val="24"/>
          <w:lang w:val="sr-Cyrl-BA"/>
        </w:rPr>
        <w:t>на</w:t>
      </w:r>
      <w:r w:rsidRPr="007B4609">
        <w:rPr>
          <w:rFonts w:ascii="Times New Roman" w:hAnsi="Times New Roman" w:cs="Times New Roman"/>
          <w:sz w:val="24"/>
          <w:szCs w:val="24"/>
          <w:lang w:val="sr-Cyrl-BA"/>
        </w:rPr>
        <w:t xml:space="preserve">, односно вјероватноћа појаве </w:t>
      </w:r>
      <w:r w:rsidR="00AC57CB">
        <w:rPr>
          <w:rFonts w:ascii="Times New Roman" w:hAnsi="Times New Roman" w:cs="Times New Roman"/>
          <w:sz w:val="24"/>
          <w:szCs w:val="24"/>
          <w:lang w:val="sr-Cyrl-BA"/>
        </w:rPr>
        <w:t xml:space="preserve">јаког и олујног </w:t>
      </w:r>
      <w:r w:rsidRPr="007B4609">
        <w:rPr>
          <w:rFonts w:ascii="Times New Roman" w:hAnsi="Times New Roman" w:cs="Times New Roman"/>
          <w:sz w:val="24"/>
          <w:szCs w:val="24"/>
          <w:lang w:val="sr-Cyrl-BA"/>
        </w:rPr>
        <w:t xml:space="preserve">вјетра на једном оваквом простору је  </w:t>
      </w:r>
      <w:r w:rsidR="00AC57CB">
        <w:rPr>
          <w:rFonts w:ascii="Times New Roman" w:hAnsi="Times New Roman" w:cs="Times New Roman"/>
          <w:b/>
          <w:sz w:val="24"/>
          <w:szCs w:val="24"/>
          <w:lang w:val="sr-Cyrl-BA"/>
        </w:rPr>
        <w:t>просјечна  (3</w:t>
      </w:r>
      <w:r w:rsidRPr="007B4609">
        <w:rPr>
          <w:rFonts w:ascii="Times New Roman" w:hAnsi="Times New Roman" w:cs="Times New Roman"/>
          <w:b/>
          <w:sz w:val="24"/>
          <w:szCs w:val="24"/>
          <w:lang w:val="sr-Cyrl-BA"/>
        </w:rPr>
        <w:t>).</w:t>
      </w:r>
    </w:p>
    <w:p w:rsidR="007B4609" w:rsidRDefault="007B4609" w:rsidP="007B4609">
      <w:pPr>
        <w:rPr>
          <w:rFonts w:ascii="Times New Roman" w:hAnsi="Times New Roman" w:cs="Times New Roman"/>
          <w:i/>
          <w:sz w:val="24"/>
          <w:szCs w:val="24"/>
          <w:lang w:val="sr-Cyrl-BA"/>
        </w:rPr>
      </w:pPr>
    </w:p>
    <w:p w:rsidR="006F330A" w:rsidRPr="007B4609" w:rsidRDefault="006F330A" w:rsidP="007B4609">
      <w:pPr>
        <w:rPr>
          <w:rFonts w:ascii="Times New Roman" w:hAnsi="Times New Roman" w:cs="Times New Roman"/>
          <w:i/>
          <w:sz w:val="24"/>
          <w:szCs w:val="24"/>
          <w:lang w:val="sr-Cyrl-BA"/>
        </w:rPr>
      </w:pPr>
      <w:r w:rsidRPr="007B4609">
        <w:rPr>
          <w:rFonts w:ascii="Times New Roman" w:hAnsi="Times New Roman" w:cs="Times New Roman"/>
          <w:i/>
          <w:sz w:val="24"/>
          <w:szCs w:val="24"/>
          <w:lang w:val="sr-Cyrl-BA"/>
        </w:rPr>
        <w:t>Анализа отпорности</w:t>
      </w:r>
    </w:p>
    <w:p w:rsidR="006F330A" w:rsidRPr="007B4609" w:rsidRDefault="006F330A" w:rsidP="00AC57CB">
      <w:pPr>
        <w:jc w:val="both"/>
        <w:rPr>
          <w:rFonts w:ascii="Times New Roman" w:hAnsi="Times New Roman" w:cs="Times New Roman"/>
          <w:sz w:val="24"/>
          <w:szCs w:val="24"/>
          <w:lang w:val="sr-Cyrl-BA"/>
        </w:rPr>
      </w:pPr>
      <w:r w:rsidRPr="007B4609">
        <w:rPr>
          <w:rFonts w:ascii="Times New Roman" w:hAnsi="Times New Roman" w:cs="Times New Roman"/>
          <w:sz w:val="24"/>
          <w:szCs w:val="24"/>
          <w:lang w:val="sr-Cyrl-BA"/>
        </w:rPr>
        <w:t xml:space="preserve">Олујни вјетар на територији </w:t>
      </w:r>
      <w:r w:rsidR="00AC57CB">
        <w:rPr>
          <w:rFonts w:ascii="Times New Roman" w:hAnsi="Times New Roman" w:cs="Times New Roman"/>
          <w:sz w:val="24"/>
          <w:szCs w:val="24"/>
          <w:lang w:val="sr-Cyrl-BA"/>
        </w:rPr>
        <w:t>Града Градишка</w:t>
      </w:r>
      <w:r w:rsidRPr="007B4609">
        <w:rPr>
          <w:rFonts w:ascii="Times New Roman" w:hAnsi="Times New Roman" w:cs="Times New Roman"/>
          <w:sz w:val="24"/>
          <w:szCs w:val="24"/>
          <w:lang w:val="sr-Cyrl-BA"/>
        </w:rPr>
        <w:t xml:space="preserve"> се анализира кроз отпорност јединице локалне самоуправе и кроз штете по људе, еконимину/околину и друштвено/социјалне штете. Отпорност се анализира по шест основних фактора:</w:t>
      </w:r>
    </w:p>
    <w:p w:rsidR="006F330A" w:rsidRPr="00AC57CB" w:rsidRDefault="006F330A" w:rsidP="004D4D43">
      <w:pPr>
        <w:pStyle w:val="ListParagraph"/>
        <w:numPr>
          <w:ilvl w:val="0"/>
          <w:numId w:val="85"/>
        </w:numPr>
        <w:ind w:left="714" w:hanging="357"/>
        <w:jc w:val="both"/>
        <w:rPr>
          <w:rFonts w:ascii="Times New Roman" w:hAnsi="Times New Roman" w:cs="Times New Roman"/>
          <w:sz w:val="24"/>
          <w:szCs w:val="24"/>
          <w:lang w:val="sr-Cyrl-BA"/>
        </w:rPr>
      </w:pPr>
      <w:r w:rsidRPr="007B4609">
        <w:rPr>
          <w:rFonts w:ascii="Times New Roman" w:hAnsi="Times New Roman" w:cs="Times New Roman"/>
          <w:sz w:val="24"/>
          <w:szCs w:val="24"/>
          <w:lang w:val="sr-Cyrl-BA"/>
        </w:rPr>
        <w:t xml:space="preserve">Стање докумената и система раног упозорења – </w:t>
      </w:r>
      <w:r w:rsidR="00AC57CB">
        <w:rPr>
          <w:rFonts w:ascii="Times New Roman" w:hAnsi="Times New Roman" w:cs="Times New Roman"/>
          <w:sz w:val="24"/>
          <w:szCs w:val="24"/>
          <w:lang w:val="sr-Cyrl-BA"/>
        </w:rPr>
        <w:t>постоје</w:t>
      </w:r>
      <w:r w:rsidR="00AC57CB" w:rsidRPr="00D147FB">
        <w:rPr>
          <w:rFonts w:ascii="Times New Roman" w:hAnsi="Times New Roman" w:cs="Times New Roman"/>
          <w:sz w:val="24"/>
          <w:szCs w:val="24"/>
          <w:lang w:val="sr-Cyrl-BA"/>
        </w:rPr>
        <w:t xml:space="preserve"> документа </w:t>
      </w:r>
      <w:r w:rsidR="00AC57CB">
        <w:rPr>
          <w:rFonts w:ascii="Times New Roman" w:hAnsi="Times New Roman" w:cs="Times New Roman"/>
          <w:sz w:val="24"/>
          <w:szCs w:val="24"/>
          <w:lang w:val="sr-Cyrl-BA"/>
        </w:rPr>
        <w:t xml:space="preserve">планског мониторинга </w:t>
      </w:r>
      <w:r w:rsidR="00AC57CB" w:rsidRPr="00D147FB">
        <w:rPr>
          <w:rFonts w:ascii="Times New Roman" w:hAnsi="Times New Roman" w:cs="Times New Roman"/>
          <w:sz w:val="24"/>
          <w:szCs w:val="24"/>
          <w:lang w:val="sr-Cyrl-BA"/>
        </w:rPr>
        <w:t>и систем</w:t>
      </w:r>
      <w:r w:rsidR="00AC57CB">
        <w:rPr>
          <w:rFonts w:ascii="Times New Roman" w:hAnsi="Times New Roman" w:cs="Times New Roman"/>
          <w:sz w:val="24"/>
          <w:szCs w:val="24"/>
          <w:lang w:val="sr-Cyrl-BA"/>
        </w:rPr>
        <w:t xml:space="preserve"> мониторинга, евалуације и</w:t>
      </w:r>
      <w:r w:rsidR="00AC57CB" w:rsidRPr="00D147FB">
        <w:rPr>
          <w:rFonts w:ascii="Times New Roman" w:hAnsi="Times New Roman" w:cs="Times New Roman"/>
          <w:sz w:val="24"/>
          <w:szCs w:val="24"/>
          <w:lang w:val="sr-Cyrl-BA"/>
        </w:rPr>
        <w:t xml:space="preserve"> раног упозорења те је отпорност у односу  на овај фактор </w:t>
      </w:r>
      <w:r w:rsidR="00AC57CB" w:rsidRPr="00D147FB">
        <w:rPr>
          <w:rFonts w:ascii="Times New Roman" w:hAnsi="Times New Roman" w:cs="Times New Roman"/>
          <w:b/>
          <w:sz w:val="24"/>
          <w:szCs w:val="24"/>
          <w:lang w:val="sr-Cyrl-BA"/>
        </w:rPr>
        <w:t>в</w:t>
      </w:r>
      <w:r w:rsidR="00AC57CB">
        <w:rPr>
          <w:rFonts w:ascii="Times New Roman" w:hAnsi="Times New Roman" w:cs="Times New Roman"/>
          <w:b/>
          <w:sz w:val="24"/>
          <w:szCs w:val="24"/>
          <w:lang w:val="sr-Cyrl-BA"/>
        </w:rPr>
        <w:t>елика</w:t>
      </w:r>
      <w:r w:rsidR="00AC57CB" w:rsidRPr="00D147FB">
        <w:rPr>
          <w:rFonts w:ascii="Times New Roman" w:hAnsi="Times New Roman" w:cs="Times New Roman"/>
          <w:b/>
          <w:sz w:val="24"/>
          <w:szCs w:val="24"/>
          <w:lang w:val="sr-Cyrl-BA"/>
        </w:rPr>
        <w:t xml:space="preserve"> (</w:t>
      </w:r>
      <w:r w:rsidR="00AC57CB">
        <w:rPr>
          <w:rFonts w:ascii="Times New Roman" w:hAnsi="Times New Roman" w:cs="Times New Roman"/>
          <w:b/>
          <w:sz w:val="24"/>
          <w:szCs w:val="24"/>
          <w:lang w:val="sr-Cyrl-BA"/>
        </w:rPr>
        <w:t>4)</w:t>
      </w:r>
      <w:r w:rsidR="00AC57CB" w:rsidRPr="00672A3D">
        <w:rPr>
          <w:rFonts w:ascii="Times New Roman" w:hAnsi="Times New Roman" w:cs="Times New Roman"/>
          <w:b/>
          <w:sz w:val="24"/>
          <w:szCs w:val="24"/>
          <w:lang w:val="sr-Cyrl-BA"/>
        </w:rPr>
        <w:t>;</w:t>
      </w:r>
    </w:p>
    <w:p w:rsidR="006F330A" w:rsidRPr="007B4609" w:rsidRDefault="006F330A" w:rsidP="004D4D43">
      <w:pPr>
        <w:pStyle w:val="ListParagraph"/>
        <w:numPr>
          <w:ilvl w:val="0"/>
          <w:numId w:val="85"/>
        </w:numPr>
        <w:jc w:val="both"/>
        <w:rPr>
          <w:rFonts w:ascii="Times New Roman" w:hAnsi="Times New Roman" w:cs="Times New Roman"/>
          <w:sz w:val="24"/>
          <w:szCs w:val="24"/>
          <w:lang w:val="sr-Cyrl-BA"/>
        </w:rPr>
      </w:pPr>
      <w:r w:rsidRPr="007B4609">
        <w:rPr>
          <w:rFonts w:ascii="Times New Roman" w:hAnsi="Times New Roman" w:cs="Times New Roman"/>
          <w:sz w:val="24"/>
          <w:szCs w:val="24"/>
          <w:lang w:val="sr-Cyrl-BA"/>
        </w:rPr>
        <w:t xml:space="preserve">Густина насељености (становника/км2) – на простору који може бити захваћен олујним вјетром просјечна густина насељености је око </w:t>
      </w:r>
      <w:r w:rsidR="00AC57CB">
        <w:rPr>
          <w:rFonts w:ascii="Times New Roman" w:hAnsi="Times New Roman" w:cs="Times New Roman"/>
          <w:sz w:val="24"/>
          <w:szCs w:val="24"/>
          <w:lang w:val="sr-Cyrl-BA"/>
        </w:rPr>
        <w:t>64</w:t>
      </w:r>
      <w:r w:rsidRPr="007B4609">
        <w:rPr>
          <w:rFonts w:ascii="Times New Roman" w:hAnsi="Times New Roman" w:cs="Times New Roman"/>
          <w:sz w:val="24"/>
          <w:szCs w:val="24"/>
          <w:lang w:val="sr-Cyrl-BA"/>
        </w:rPr>
        <w:t xml:space="preserve"> становника/км2 што значи да је отпорност у том сегменту </w:t>
      </w:r>
      <w:r w:rsidR="00AC57CB">
        <w:rPr>
          <w:rFonts w:ascii="Times New Roman" w:hAnsi="Times New Roman" w:cs="Times New Roman"/>
          <w:b/>
          <w:sz w:val="24"/>
          <w:szCs w:val="24"/>
          <w:lang w:val="sr-Cyrl-BA"/>
        </w:rPr>
        <w:t>средња (3</w:t>
      </w:r>
      <w:r w:rsidRPr="007B4609">
        <w:rPr>
          <w:rFonts w:ascii="Times New Roman" w:hAnsi="Times New Roman" w:cs="Times New Roman"/>
          <w:b/>
          <w:sz w:val="24"/>
          <w:szCs w:val="24"/>
          <w:lang w:val="sr-Cyrl-BA"/>
        </w:rPr>
        <w:t xml:space="preserve">); </w:t>
      </w:r>
    </w:p>
    <w:p w:rsidR="006F330A" w:rsidRPr="007B4609" w:rsidRDefault="006F330A" w:rsidP="004D4D43">
      <w:pPr>
        <w:pStyle w:val="ListParagraph"/>
        <w:numPr>
          <w:ilvl w:val="0"/>
          <w:numId w:val="85"/>
        </w:numPr>
        <w:jc w:val="both"/>
        <w:rPr>
          <w:rFonts w:ascii="Times New Roman" w:hAnsi="Times New Roman" w:cs="Times New Roman"/>
          <w:sz w:val="24"/>
          <w:szCs w:val="24"/>
          <w:lang w:val="sr-Cyrl-BA"/>
        </w:rPr>
      </w:pPr>
      <w:r w:rsidRPr="007B4609">
        <w:rPr>
          <w:rFonts w:ascii="Times New Roman" w:hAnsi="Times New Roman" w:cs="Times New Roman"/>
          <w:sz w:val="24"/>
          <w:szCs w:val="24"/>
          <w:lang w:val="sr-Cyrl-BA"/>
        </w:rPr>
        <w:t xml:space="preserve">Густина инфраструктуре и привредних објеката -  простор који је захваћен олујним вјетром има карактертистику урбане средине са индивидуалним  и колективним стамбеним објекатима те је отпорност  </w:t>
      </w:r>
      <w:r w:rsidRPr="007B4609">
        <w:rPr>
          <w:rFonts w:ascii="Times New Roman" w:hAnsi="Times New Roman" w:cs="Times New Roman"/>
          <w:b/>
          <w:sz w:val="24"/>
          <w:szCs w:val="24"/>
          <w:lang w:val="sr-Cyrl-BA"/>
        </w:rPr>
        <w:t>мала (2);</w:t>
      </w:r>
    </w:p>
    <w:p w:rsidR="006F330A" w:rsidRPr="007B4609" w:rsidRDefault="006F330A" w:rsidP="004D4D43">
      <w:pPr>
        <w:pStyle w:val="ListParagraph"/>
        <w:numPr>
          <w:ilvl w:val="0"/>
          <w:numId w:val="85"/>
        </w:numPr>
        <w:jc w:val="both"/>
        <w:rPr>
          <w:rFonts w:ascii="Times New Roman" w:hAnsi="Times New Roman" w:cs="Times New Roman"/>
          <w:sz w:val="24"/>
          <w:szCs w:val="24"/>
          <w:lang w:val="sr-Cyrl-BA"/>
        </w:rPr>
      </w:pPr>
      <w:r w:rsidRPr="007B4609">
        <w:rPr>
          <w:rFonts w:ascii="Times New Roman" w:hAnsi="Times New Roman" w:cs="Times New Roman"/>
          <w:sz w:val="24"/>
          <w:szCs w:val="24"/>
          <w:lang w:val="sr-Cyrl-BA"/>
        </w:rPr>
        <w:t xml:space="preserve">Могућност генерисања других опасности -  оваква врста олујног вјетра вјероватно може да изазове </w:t>
      </w:r>
      <w:r w:rsidR="00AC57CB">
        <w:rPr>
          <w:rFonts w:ascii="Times New Roman" w:hAnsi="Times New Roman" w:cs="Times New Roman"/>
          <w:sz w:val="24"/>
          <w:szCs w:val="24"/>
          <w:lang w:val="sr-Cyrl-BA"/>
        </w:rPr>
        <w:t xml:space="preserve">или подстакне </w:t>
      </w:r>
      <w:r w:rsidRPr="007B4609">
        <w:rPr>
          <w:rFonts w:ascii="Times New Roman" w:hAnsi="Times New Roman" w:cs="Times New Roman"/>
          <w:sz w:val="24"/>
          <w:szCs w:val="24"/>
          <w:lang w:val="sr-Cyrl-BA"/>
        </w:rPr>
        <w:t xml:space="preserve">и друге опасности као што су пожари и тиме веће посљедице па се може говорити да је отпорност по овом фактору </w:t>
      </w:r>
      <w:r w:rsidRPr="007B4609">
        <w:rPr>
          <w:rFonts w:ascii="Times New Roman" w:hAnsi="Times New Roman" w:cs="Times New Roman"/>
          <w:b/>
          <w:sz w:val="24"/>
          <w:szCs w:val="24"/>
          <w:lang w:val="sr-Cyrl-BA"/>
        </w:rPr>
        <w:t>средња (3);</w:t>
      </w:r>
    </w:p>
    <w:p w:rsidR="006F330A" w:rsidRPr="007B4609" w:rsidRDefault="006F330A" w:rsidP="004D4D43">
      <w:pPr>
        <w:pStyle w:val="ListParagraph"/>
        <w:numPr>
          <w:ilvl w:val="0"/>
          <w:numId w:val="85"/>
        </w:numPr>
        <w:jc w:val="both"/>
        <w:rPr>
          <w:rFonts w:ascii="Times New Roman" w:hAnsi="Times New Roman" w:cs="Times New Roman"/>
          <w:sz w:val="24"/>
          <w:szCs w:val="24"/>
          <w:lang w:val="sr-Cyrl-BA"/>
        </w:rPr>
      </w:pPr>
      <w:r w:rsidRPr="007B4609">
        <w:rPr>
          <w:rFonts w:ascii="Times New Roman" w:hAnsi="Times New Roman" w:cs="Times New Roman"/>
          <w:sz w:val="24"/>
          <w:szCs w:val="24"/>
          <w:lang w:val="sr-Cyrl-BA"/>
        </w:rPr>
        <w:t>Заштита – у случају олујног вјетра постоји ј</w:t>
      </w:r>
      <w:r w:rsidR="00AC57CB">
        <w:rPr>
          <w:rFonts w:ascii="Times New Roman" w:hAnsi="Times New Roman" w:cs="Times New Roman"/>
          <w:sz w:val="24"/>
          <w:szCs w:val="24"/>
          <w:lang w:val="sr-Cyrl-BA"/>
        </w:rPr>
        <w:t>едино физичка заштита у облику П</w:t>
      </w:r>
      <w:r w:rsidRPr="007B4609">
        <w:rPr>
          <w:rFonts w:ascii="Times New Roman" w:hAnsi="Times New Roman" w:cs="Times New Roman"/>
          <w:sz w:val="24"/>
          <w:szCs w:val="24"/>
          <w:lang w:val="sr-Cyrl-BA"/>
        </w:rPr>
        <w:t xml:space="preserve">ВЈ и јединице ЦЗ опште намјене, те је по овом фактору отпорност </w:t>
      </w:r>
      <w:r w:rsidRPr="007B4609">
        <w:rPr>
          <w:rFonts w:ascii="Times New Roman" w:hAnsi="Times New Roman" w:cs="Times New Roman"/>
          <w:b/>
          <w:sz w:val="24"/>
          <w:szCs w:val="24"/>
          <w:lang w:val="sr-Cyrl-BA"/>
        </w:rPr>
        <w:t>мала (2);</w:t>
      </w:r>
    </w:p>
    <w:p w:rsidR="006F330A" w:rsidRPr="007B4609" w:rsidRDefault="006F330A" w:rsidP="004D4D43">
      <w:pPr>
        <w:pStyle w:val="ListParagraph"/>
        <w:numPr>
          <w:ilvl w:val="0"/>
          <w:numId w:val="85"/>
        </w:numPr>
        <w:jc w:val="both"/>
        <w:rPr>
          <w:rFonts w:ascii="Times New Roman" w:hAnsi="Times New Roman" w:cs="Times New Roman"/>
          <w:sz w:val="24"/>
          <w:szCs w:val="24"/>
          <w:lang w:val="sr-Cyrl-BA"/>
        </w:rPr>
      </w:pPr>
      <w:r w:rsidRPr="007B4609">
        <w:rPr>
          <w:rFonts w:ascii="Times New Roman" w:hAnsi="Times New Roman" w:cs="Times New Roman"/>
          <w:sz w:val="24"/>
          <w:szCs w:val="24"/>
          <w:lang w:val="sr-Cyrl-BA"/>
        </w:rPr>
        <w:t>Постојање стручних служби – ј</w:t>
      </w:r>
      <w:r w:rsidR="00AC57CB">
        <w:rPr>
          <w:rFonts w:ascii="Times New Roman" w:hAnsi="Times New Roman" w:cs="Times New Roman"/>
          <w:sz w:val="24"/>
          <w:szCs w:val="24"/>
          <w:lang w:val="sr-Cyrl-BA"/>
        </w:rPr>
        <w:t>единица локалне самоуправе има П</w:t>
      </w:r>
      <w:r w:rsidRPr="007B4609">
        <w:rPr>
          <w:rFonts w:ascii="Times New Roman" w:hAnsi="Times New Roman" w:cs="Times New Roman"/>
          <w:sz w:val="24"/>
          <w:szCs w:val="24"/>
          <w:lang w:val="sr-Cyrl-BA"/>
        </w:rPr>
        <w:t xml:space="preserve">ВЈ, дом здравља, јединицу ЦЗ, полицијску </w:t>
      </w:r>
      <w:r w:rsidR="00AC57CB">
        <w:rPr>
          <w:rFonts w:ascii="Times New Roman" w:hAnsi="Times New Roman" w:cs="Times New Roman"/>
          <w:sz w:val="24"/>
          <w:szCs w:val="24"/>
          <w:lang w:val="sr-Cyrl-BA"/>
        </w:rPr>
        <w:t>управу</w:t>
      </w:r>
      <w:r w:rsidR="0007693A">
        <w:rPr>
          <w:rFonts w:ascii="Times New Roman" w:hAnsi="Times New Roman" w:cs="Times New Roman"/>
          <w:sz w:val="24"/>
          <w:szCs w:val="24"/>
          <w:lang w:val="sr-Cyrl-BA"/>
        </w:rPr>
        <w:t xml:space="preserve">, црвени крст, </w:t>
      </w:r>
      <w:r w:rsidRPr="007B4609">
        <w:rPr>
          <w:rFonts w:ascii="Times New Roman" w:hAnsi="Times New Roman" w:cs="Times New Roman"/>
          <w:sz w:val="24"/>
          <w:szCs w:val="24"/>
          <w:lang w:val="sr-Cyrl-BA"/>
        </w:rPr>
        <w:t>у потпуности опремљене и попуњене</w:t>
      </w:r>
      <w:r w:rsidR="0007693A">
        <w:rPr>
          <w:rFonts w:ascii="Times New Roman" w:hAnsi="Times New Roman" w:cs="Times New Roman"/>
          <w:sz w:val="24"/>
          <w:szCs w:val="24"/>
          <w:lang w:val="sr-Cyrl-BA"/>
        </w:rPr>
        <w:t xml:space="preserve"> људским капацитетима и ТМС те с</w:t>
      </w:r>
      <w:r w:rsidRPr="007B4609">
        <w:rPr>
          <w:rFonts w:ascii="Times New Roman" w:hAnsi="Times New Roman" w:cs="Times New Roman"/>
          <w:sz w:val="24"/>
          <w:szCs w:val="24"/>
          <w:lang w:val="sr-Cyrl-BA"/>
        </w:rPr>
        <w:t xml:space="preserve">е отпорност </w:t>
      </w:r>
      <w:r w:rsidR="0007693A">
        <w:rPr>
          <w:rFonts w:ascii="Times New Roman" w:hAnsi="Times New Roman" w:cs="Times New Roman"/>
          <w:sz w:val="24"/>
          <w:szCs w:val="24"/>
          <w:lang w:val="sr-Cyrl-BA"/>
        </w:rPr>
        <w:t xml:space="preserve">цијени </w:t>
      </w:r>
      <w:r w:rsidRPr="007B4609">
        <w:rPr>
          <w:rFonts w:ascii="Times New Roman" w:hAnsi="Times New Roman" w:cs="Times New Roman"/>
          <w:b/>
          <w:sz w:val="24"/>
          <w:szCs w:val="24"/>
          <w:lang w:val="sr-Cyrl-BA"/>
        </w:rPr>
        <w:t>велика (4).</w:t>
      </w:r>
    </w:p>
    <w:p w:rsidR="006F330A" w:rsidRDefault="006F330A" w:rsidP="00AC57CB">
      <w:pPr>
        <w:jc w:val="both"/>
        <w:rPr>
          <w:rFonts w:ascii="Times New Roman" w:hAnsi="Times New Roman" w:cs="Times New Roman"/>
          <w:b/>
          <w:sz w:val="24"/>
          <w:szCs w:val="24"/>
          <w:lang w:val="sr-Cyrl-BA"/>
        </w:rPr>
      </w:pPr>
      <w:r w:rsidRPr="007B4609">
        <w:rPr>
          <w:rFonts w:ascii="Times New Roman" w:hAnsi="Times New Roman" w:cs="Times New Roman"/>
          <w:sz w:val="24"/>
          <w:szCs w:val="24"/>
          <w:lang w:val="sr-Cyrl-BA"/>
        </w:rPr>
        <w:t xml:space="preserve">Узимајући у обзир наведених шест фактора за процјену отпорности јединица локалне самоуправе процјењујемо да је отпорност </w:t>
      </w:r>
      <w:r w:rsidR="00AC57CB">
        <w:rPr>
          <w:rFonts w:ascii="Times New Roman" w:hAnsi="Times New Roman" w:cs="Times New Roman"/>
          <w:sz w:val="24"/>
          <w:szCs w:val="24"/>
          <w:lang w:val="sr-Cyrl-BA"/>
        </w:rPr>
        <w:t>Града Градишка</w:t>
      </w:r>
      <w:r w:rsidRPr="007B4609">
        <w:rPr>
          <w:rFonts w:ascii="Times New Roman" w:hAnsi="Times New Roman" w:cs="Times New Roman"/>
          <w:sz w:val="24"/>
          <w:szCs w:val="24"/>
          <w:lang w:val="sr-Cyrl-BA"/>
        </w:rPr>
        <w:t xml:space="preserve"> по питању олујног вјетра </w:t>
      </w:r>
      <w:r w:rsidRPr="007B4609">
        <w:rPr>
          <w:rFonts w:ascii="Times New Roman" w:hAnsi="Times New Roman" w:cs="Times New Roman"/>
          <w:b/>
          <w:sz w:val="24"/>
          <w:szCs w:val="24"/>
          <w:lang w:val="sr-Cyrl-BA"/>
        </w:rPr>
        <w:t>средња (3).</w:t>
      </w:r>
    </w:p>
    <w:p w:rsidR="005F0711" w:rsidRPr="007B4609" w:rsidRDefault="005F0711" w:rsidP="00AC57CB">
      <w:pPr>
        <w:jc w:val="both"/>
        <w:rPr>
          <w:rFonts w:ascii="Times New Roman" w:hAnsi="Times New Roman" w:cs="Times New Roman"/>
          <w:sz w:val="24"/>
          <w:szCs w:val="24"/>
          <w:lang w:val="sr-Cyrl-BA"/>
        </w:rPr>
      </w:pPr>
    </w:p>
    <w:p w:rsidR="006F330A" w:rsidRPr="007B4609" w:rsidRDefault="006F330A" w:rsidP="007B4609">
      <w:pPr>
        <w:rPr>
          <w:rFonts w:ascii="Times New Roman" w:hAnsi="Times New Roman" w:cs="Times New Roman"/>
          <w:i/>
          <w:sz w:val="24"/>
          <w:szCs w:val="24"/>
          <w:lang w:val="sr-Cyrl-BA"/>
        </w:rPr>
      </w:pPr>
      <w:r w:rsidRPr="007B4609">
        <w:rPr>
          <w:rFonts w:ascii="Times New Roman" w:hAnsi="Times New Roman" w:cs="Times New Roman"/>
          <w:i/>
          <w:sz w:val="24"/>
          <w:szCs w:val="24"/>
          <w:lang w:val="sr-Cyrl-BA"/>
        </w:rPr>
        <w:t>Анализа штете</w:t>
      </w:r>
    </w:p>
    <w:p w:rsidR="006F330A" w:rsidRPr="007B4609" w:rsidRDefault="006F330A" w:rsidP="00AC57CB">
      <w:pPr>
        <w:jc w:val="both"/>
        <w:rPr>
          <w:rFonts w:ascii="Times New Roman" w:hAnsi="Times New Roman" w:cs="Times New Roman"/>
          <w:sz w:val="24"/>
          <w:szCs w:val="24"/>
          <w:lang w:val="sr-Cyrl-BA"/>
        </w:rPr>
      </w:pPr>
      <w:r w:rsidRPr="007B4609">
        <w:rPr>
          <w:rFonts w:ascii="Times New Roman" w:hAnsi="Times New Roman" w:cs="Times New Roman"/>
          <w:sz w:val="24"/>
          <w:szCs w:val="24"/>
          <w:lang w:val="sr-Cyrl-BA"/>
        </w:rPr>
        <w:t>Штете настале по људе, економију/околину и друштвено/социјалне штете усљед олујног вјетра процјењујемо по сљедећем:</w:t>
      </w:r>
    </w:p>
    <w:p w:rsidR="006F330A" w:rsidRPr="007B4609" w:rsidRDefault="006F330A" w:rsidP="004D4D43">
      <w:pPr>
        <w:pStyle w:val="ListParagraph"/>
        <w:numPr>
          <w:ilvl w:val="0"/>
          <w:numId w:val="85"/>
        </w:numPr>
        <w:jc w:val="both"/>
        <w:rPr>
          <w:rFonts w:ascii="Times New Roman" w:hAnsi="Times New Roman" w:cs="Times New Roman"/>
          <w:sz w:val="24"/>
          <w:szCs w:val="24"/>
          <w:lang w:val="sr-Cyrl-BA"/>
        </w:rPr>
      </w:pPr>
      <w:r w:rsidRPr="007B4609">
        <w:rPr>
          <w:rFonts w:ascii="Times New Roman" w:hAnsi="Times New Roman" w:cs="Times New Roman"/>
          <w:sz w:val="24"/>
          <w:szCs w:val="24"/>
          <w:lang w:val="sr-Cyrl-BA"/>
        </w:rPr>
        <w:t xml:space="preserve">Штете по људе -  процјењујемо да би се усљед олујног вјетра могло говорити о малом утицају на људе те се штете могу окарактерисати по овом фактору као </w:t>
      </w:r>
      <w:r w:rsidRPr="007B4609">
        <w:rPr>
          <w:rFonts w:ascii="Times New Roman" w:hAnsi="Times New Roman" w:cs="Times New Roman"/>
          <w:b/>
          <w:sz w:val="24"/>
          <w:szCs w:val="24"/>
          <w:lang w:val="sr-Cyrl-BA"/>
        </w:rPr>
        <w:t>занемарљива (1);</w:t>
      </w:r>
    </w:p>
    <w:p w:rsidR="006F330A" w:rsidRPr="007B4609" w:rsidRDefault="006F330A" w:rsidP="004D4D43">
      <w:pPr>
        <w:pStyle w:val="ListParagraph"/>
        <w:numPr>
          <w:ilvl w:val="0"/>
          <w:numId w:val="85"/>
        </w:numPr>
        <w:jc w:val="both"/>
        <w:rPr>
          <w:rFonts w:ascii="Times New Roman" w:hAnsi="Times New Roman" w:cs="Times New Roman"/>
          <w:sz w:val="24"/>
          <w:szCs w:val="24"/>
          <w:lang w:val="sr-Cyrl-BA"/>
        </w:rPr>
      </w:pPr>
      <w:r w:rsidRPr="007B4609">
        <w:rPr>
          <w:rFonts w:ascii="Times New Roman" w:hAnsi="Times New Roman" w:cs="Times New Roman"/>
          <w:sz w:val="24"/>
          <w:szCs w:val="24"/>
          <w:lang w:val="sr-Cyrl-BA"/>
        </w:rPr>
        <w:t>Штете по економију/околину – процјењујемо да би штет</w:t>
      </w:r>
      <w:r w:rsidR="00AC57CB">
        <w:rPr>
          <w:rFonts w:ascii="Times New Roman" w:hAnsi="Times New Roman" w:cs="Times New Roman"/>
          <w:sz w:val="24"/>
          <w:szCs w:val="24"/>
          <w:lang w:val="sr-Cyrl-BA"/>
        </w:rPr>
        <w:t xml:space="preserve">е у овом случају биле до </w:t>
      </w:r>
      <w:r w:rsidRPr="007B4609">
        <w:rPr>
          <w:rFonts w:ascii="Times New Roman" w:hAnsi="Times New Roman" w:cs="Times New Roman"/>
          <w:sz w:val="24"/>
          <w:szCs w:val="24"/>
          <w:lang w:val="sr-Cyrl-BA"/>
        </w:rPr>
        <w:t xml:space="preserve">5% буџета јединице локалне самоуправе те се штете могу окарактерисати по овом фактору као </w:t>
      </w:r>
      <w:r w:rsidR="00AC57CB">
        <w:rPr>
          <w:rFonts w:ascii="Times New Roman" w:hAnsi="Times New Roman" w:cs="Times New Roman"/>
          <w:b/>
          <w:sz w:val="24"/>
          <w:szCs w:val="24"/>
          <w:lang w:val="sr-Cyrl-BA"/>
        </w:rPr>
        <w:t>мале (2</w:t>
      </w:r>
      <w:r w:rsidRPr="007B4609">
        <w:rPr>
          <w:rFonts w:ascii="Times New Roman" w:hAnsi="Times New Roman" w:cs="Times New Roman"/>
          <w:b/>
          <w:sz w:val="24"/>
          <w:szCs w:val="24"/>
          <w:lang w:val="sr-Cyrl-BA"/>
        </w:rPr>
        <w:t>);</w:t>
      </w:r>
    </w:p>
    <w:p w:rsidR="006F330A" w:rsidRPr="007B4609" w:rsidRDefault="006F330A" w:rsidP="004D4D43">
      <w:pPr>
        <w:pStyle w:val="ListParagraph"/>
        <w:numPr>
          <w:ilvl w:val="0"/>
          <w:numId w:val="85"/>
        </w:numPr>
        <w:jc w:val="both"/>
        <w:rPr>
          <w:rFonts w:ascii="Times New Roman" w:hAnsi="Times New Roman" w:cs="Times New Roman"/>
          <w:sz w:val="24"/>
          <w:szCs w:val="24"/>
          <w:lang w:val="sr-Cyrl-BA"/>
        </w:rPr>
      </w:pPr>
      <w:r w:rsidRPr="007B4609">
        <w:rPr>
          <w:rFonts w:ascii="Times New Roman" w:hAnsi="Times New Roman" w:cs="Times New Roman"/>
          <w:sz w:val="24"/>
          <w:szCs w:val="24"/>
          <w:lang w:val="sr-Cyrl-BA"/>
        </w:rPr>
        <w:lastRenderedPageBreak/>
        <w:t xml:space="preserve">Штете по критичну инфраструктуру – по питању критичне инфраструктуре могући су прекиди напајања електричном енергијом до 12 сати те се штете могу окарактерисати по овом фактору као </w:t>
      </w:r>
      <w:r w:rsidRPr="007B4609">
        <w:rPr>
          <w:rFonts w:ascii="Times New Roman" w:hAnsi="Times New Roman" w:cs="Times New Roman"/>
          <w:b/>
          <w:sz w:val="24"/>
          <w:szCs w:val="24"/>
          <w:lang w:val="sr-Cyrl-BA"/>
        </w:rPr>
        <w:t>мала (2);</w:t>
      </w:r>
    </w:p>
    <w:p w:rsidR="006F330A" w:rsidRPr="007B4609" w:rsidRDefault="006F330A" w:rsidP="004D4D43">
      <w:pPr>
        <w:pStyle w:val="ListParagraph"/>
        <w:numPr>
          <w:ilvl w:val="0"/>
          <w:numId w:val="85"/>
        </w:numPr>
        <w:jc w:val="both"/>
        <w:rPr>
          <w:rFonts w:ascii="Times New Roman" w:hAnsi="Times New Roman" w:cs="Times New Roman"/>
          <w:sz w:val="24"/>
          <w:szCs w:val="24"/>
          <w:lang w:val="sr-Cyrl-BA"/>
        </w:rPr>
      </w:pPr>
      <w:r w:rsidRPr="007B4609">
        <w:rPr>
          <w:rFonts w:ascii="Times New Roman" w:hAnsi="Times New Roman" w:cs="Times New Roman"/>
          <w:sz w:val="24"/>
          <w:szCs w:val="24"/>
          <w:lang w:val="sr-Cyrl-BA"/>
        </w:rPr>
        <w:t xml:space="preserve">Штете на установама и грађевинама од јавног/друштвеног значаја – иако се ради о олујном вјетру, процјењујемо да штете неће прећи 5% буџета јединице локалне самоуправе те се могу окарактерисати по овом фактору као </w:t>
      </w:r>
      <w:r w:rsidRPr="007B4609">
        <w:rPr>
          <w:rFonts w:ascii="Times New Roman" w:hAnsi="Times New Roman" w:cs="Times New Roman"/>
          <w:b/>
          <w:sz w:val="24"/>
          <w:szCs w:val="24"/>
          <w:lang w:val="sr-Cyrl-BA"/>
        </w:rPr>
        <w:t>мале (2);</w:t>
      </w:r>
    </w:p>
    <w:p w:rsidR="006F330A" w:rsidRPr="007B4609" w:rsidRDefault="006F330A" w:rsidP="004D4D43">
      <w:pPr>
        <w:pStyle w:val="ListParagraph"/>
        <w:numPr>
          <w:ilvl w:val="0"/>
          <w:numId w:val="85"/>
        </w:numPr>
        <w:jc w:val="both"/>
        <w:rPr>
          <w:rFonts w:ascii="Times New Roman" w:hAnsi="Times New Roman" w:cs="Times New Roman"/>
          <w:sz w:val="24"/>
          <w:szCs w:val="24"/>
          <w:lang w:val="sr-Cyrl-BA"/>
        </w:rPr>
      </w:pPr>
      <w:r w:rsidRPr="007B4609">
        <w:rPr>
          <w:rFonts w:ascii="Times New Roman" w:hAnsi="Times New Roman" w:cs="Times New Roman"/>
          <w:sz w:val="24"/>
          <w:szCs w:val="24"/>
          <w:lang w:val="sr-Cyrl-BA"/>
        </w:rPr>
        <w:t xml:space="preserve">Штете по друштвено/социјално стање у једниици локалне самоуправе -  из штета по критичну инфраструктуру и штете на јавним /друштвеним установама процјењујемо да је штета по овом фактору </w:t>
      </w:r>
      <w:r w:rsidRPr="007B4609">
        <w:rPr>
          <w:rFonts w:ascii="Times New Roman" w:hAnsi="Times New Roman" w:cs="Times New Roman"/>
          <w:b/>
          <w:sz w:val="24"/>
          <w:szCs w:val="24"/>
          <w:lang w:val="sr-Cyrl-BA"/>
        </w:rPr>
        <w:t>мале (2).</w:t>
      </w:r>
    </w:p>
    <w:p w:rsidR="006F330A" w:rsidRPr="007B4609" w:rsidRDefault="006F330A" w:rsidP="00AC57CB">
      <w:pPr>
        <w:jc w:val="both"/>
        <w:rPr>
          <w:rFonts w:ascii="Times New Roman" w:hAnsi="Times New Roman" w:cs="Times New Roman"/>
          <w:b/>
          <w:sz w:val="24"/>
          <w:szCs w:val="24"/>
          <w:lang w:val="sr-Cyrl-BA"/>
        </w:rPr>
      </w:pPr>
      <w:r w:rsidRPr="007B4609">
        <w:rPr>
          <w:rFonts w:ascii="Times New Roman" w:hAnsi="Times New Roman" w:cs="Times New Roman"/>
          <w:sz w:val="24"/>
          <w:szCs w:val="24"/>
          <w:lang w:val="sr-Cyrl-BA"/>
        </w:rPr>
        <w:t xml:space="preserve">Гледајући свеукупне штете у јединици локалне самоуправе (људи, економија/околина и друштвено/социјалне) </w:t>
      </w:r>
      <w:r w:rsidR="00BA759A">
        <w:rPr>
          <w:rFonts w:ascii="Times New Roman" w:hAnsi="Times New Roman" w:cs="Times New Roman"/>
          <w:sz w:val="24"/>
          <w:szCs w:val="24"/>
          <w:lang w:val="sr-Cyrl-BA"/>
        </w:rPr>
        <w:t>процјењујемо да су штете за Град</w:t>
      </w:r>
      <w:r w:rsidRPr="007B4609">
        <w:rPr>
          <w:rFonts w:ascii="Times New Roman" w:hAnsi="Times New Roman" w:cs="Times New Roman"/>
          <w:sz w:val="24"/>
          <w:szCs w:val="24"/>
          <w:lang w:val="sr-Cyrl-BA"/>
        </w:rPr>
        <w:t xml:space="preserve"> од олујног вјетра </w:t>
      </w:r>
      <w:r w:rsidRPr="007B4609">
        <w:rPr>
          <w:rFonts w:ascii="Times New Roman" w:hAnsi="Times New Roman" w:cs="Times New Roman"/>
          <w:b/>
          <w:sz w:val="24"/>
          <w:szCs w:val="24"/>
          <w:lang w:val="sr-Cyrl-BA"/>
        </w:rPr>
        <w:t>мале (2).</w:t>
      </w:r>
    </w:p>
    <w:p w:rsidR="00AC57CB" w:rsidRDefault="00AC57CB" w:rsidP="007B4609">
      <w:pPr>
        <w:rPr>
          <w:rFonts w:ascii="Times New Roman" w:hAnsi="Times New Roman" w:cs="Times New Roman"/>
          <w:i/>
          <w:sz w:val="24"/>
          <w:szCs w:val="24"/>
          <w:lang w:val="sr-Cyrl-BA"/>
        </w:rPr>
      </w:pPr>
    </w:p>
    <w:p w:rsidR="006F330A" w:rsidRPr="007B4609" w:rsidRDefault="006F330A" w:rsidP="007B4609">
      <w:pPr>
        <w:rPr>
          <w:rFonts w:ascii="Times New Roman" w:hAnsi="Times New Roman" w:cs="Times New Roman"/>
          <w:i/>
          <w:sz w:val="24"/>
          <w:szCs w:val="24"/>
          <w:lang w:val="sr-Cyrl-BA"/>
        </w:rPr>
      </w:pPr>
      <w:r w:rsidRPr="007B4609">
        <w:rPr>
          <w:rFonts w:ascii="Times New Roman" w:hAnsi="Times New Roman" w:cs="Times New Roman"/>
          <w:i/>
          <w:sz w:val="24"/>
          <w:szCs w:val="24"/>
          <w:lang w:val="sr-Cyrl-BA"/>
        </w:rPr>
        <w:t>Анализа свеукупних посљедица</w:t>
      </w:r>
    </w:p>
    <w:p w:rsidR="006F330A" w:rsidRPr="007B4609" w:rsidRDefault="006F330A" w:rsidP="00AC57CB">
      <w:pPr>
        <w:jc w:val="both"/>
        <w:rPr>
          <w:rFonts w:ascii="Times New Roman" w:hAnsi="Times New Roman" w:cs="Times New Roman"/>
          <w:sz w:val="24"/>
          <w:szCs w:val="24"/>
          <w:lang w:val="sr-Cyrl-BA"/>
        </w:rPr>
      </w:pPr>
      <w:r w:rsidRPr="007B4609">
        <w:rPr>
          <w:rFonts w:ascii="Times New Roman" w:hAnsi="Times New Roman" w:cs="Times New Roman"/>
          <w:sz w:val="24"/>
          <w:szCs w:val="24"/>
          <w:lang w:val="sr-Cyrl-BA"/>
        </w:rPr>
        <w:t xml:space="preserve">У случају олујног вјетра, а узимајући у обзир да је отпорност </w:t>
      </w:r>
      <w:r w:rsidRPr="007B4609">
        <w:rPr>
          <w:rFonts w:ascii="Times New Roman" w:hAnsi="Times New Roman" w:cs="Times New Roman"/>
          <w:b/>
          <w:sz w:val="24"/>
          <w:szCs w:val="24"/>
          <w:lang w:val="sr-Cyrl-BA"/>
        </w:rPr>
        <w:t>средња (3)</w:t>
      </w:r>
      <w:r w:rsidRPr="007B4609">
        <w:rPr>
          <w:rFonts w:ascii="Times New Roman" w:hAnsi="Times New Roman" w:cs="Times New Roman"/>
          <w:sz w:val="24"/>
          <w:szCs w:val="24"/>
          <w:lang w:val="sr-Cyrl-BA"/>
        </w:rPr>
        <w:t xml:space="preserve"> и процјењене штете које при томе настају по људе, економију/околину и друштвено/социјално стање у општини </w:t>
      </w:r>
      <w:r w:rsidRPr="007B4609">
        <w:rPr>
          <w:rFonts w:ascii="Times New Roman" w:hAnsi="Times New Roman" w:cs="Times New Roman"/>
          <w:b/>
          <w:sz w:val="24"/>
          <w:szCs w:val="24"/>
          <w:lang w:val="sr-Cyrl-BA"/>
        </w:rPr>
        <w:t>мале (2),</w:t>
      </w:r>
      <w:r w:rsidRPr="007B4609">
        <w:rPr>
          <w:rFonts w:ascii="Times New Roman" w:hAnsi="Times New Roman" w:cs="Times New Roman"/>
          <w:sz w:val="24"/>
          <w:szCs w:val="24"/>
          <w:lang w:val="sr-Cyrl-BA"/>
        </w:rPr>
        <w:t xml:space="preserve"> процјењујемо да су посљедице по </w:t>
      </w:r>
      <w:r w:rsidR="00AC57CB">
        <w:rPr>
          <w:rFonts w:ascii="Times New Roman" w:hAnsi="Times New Roman" w:cs="Times New Roman"/>
          <w:sz w:val="24"/>
          <w:szCs w:val="24"/>
          <w:lang w:val="sr-Cyrl-BA"/>
        </w:rPr>
        <w:t>Град Градишка</w:t>
      </w:r>
      <w:r w:rsidRPr="007B4609">
        <w:rPr>
          <w:rFonts w:ascii="Times New Roman" w:hAnsi="Times New Roman" w:cs="Times New Roman"/>
          <w:b/>
          <w:sz w:val="24"/>
          <w:szCs w:val="24"/>
          <w:lang w:val="sr-Cyrl-BA"/>
        </w:rPr>
        <w:t>мала (2)</w:t>
      </w:r>
      <w:r w:rsidRPr="007B4609">
        <w:rPr>
          <w:rFonts w:ascii="Times New Roman" w:hAnsi="Times New Roman" w:cs="Times New Roman"/>
          <w:sz w:val="24"/>
          <w:szCs w:val="24"/>
          <w:lang w:val="sr-Cyrl-BA"/>
        </w:rPr>
        <w:t xml:space="preserve"> односно краткорочан утицај на људе и економију као и на критичну инфраструктуру.</w:t>
      </w:r>
    </w:p>
    <w:p w:rsidR="00AC57CB" w:rsidRDefault="00AC57CB" w:rsidP="007B4609">
      <w:pPr>
        <w:rPr>
          <w:rFonts w:ascii="Times New Roman" w:hAnsi="Times New Roman" w:cs="Times New Roman"/>
          <w:i/>
          <w:sz w:val="24"/>
          <w:szCs w:val="24"/>
          <w:lang w:val="sr-Cyrl-BA"/>
        </w:rPr>
      </w:pPr>
    </w:p>
    <w:p w:rsidR="006F330A" w:rsidRPr="00AC57CB" w:rsidRDefault="006F330A" w:rsidP="007B4609">
      <w:pPr>
        <w:rPr>
          <w:rFonts w:ascii="Times New Roman" w:hAnsi="Times New Roman" w:cs="Times New Roman"/>
          <w:i/>
          <w:sz w:val="24"/>
          <w:szCs w:val="24"/>
          <w:lang w:val="sr-Cyrl-BA"/>
        </w:rPr>
      </w:pPr>
      <w:r w:rsidRPr="007B4609">
        <w:rPr>
          <w:rFonts w:ascii="Times New Roman" w:hAnsi="Times New Roman" w:cs="Times New Roman"/>
          <w:i/>
          <w:sz w:val="24"/>
          <w:szCs w:val="24"/>
          <w:lang w:val="sr-Cyrl-BA"/>
        </w:rPr>
        <w:t>Анализа п</w:t>
      </w:r>
      <w:r w:rsidR="00AC57CB">
        <w:rPr>
          <w:rFonts w:ascii="Times New Roman" w:hAnsi="Times New Roman" w:cs="Times New Roman"/>
          <w:i/>
          <w:sz w:val="24"/>
          <w:szCs w:val="24"/>
          <w:lang w:val="sr-Cyrl-BA"/>
        </w:rPr>
        <w:t>осљедица по штићене вриједности</w:t>
      </w:r>
    </w:p>
    <w:p w:rsidR="006F330A" w:rsidRPr="007B4609" w:rsidRDefault="006F330A" w:rsidP="00AC57CB">
      <w:pPr>
        <w:jc w:val="both"/>
        <w:rPr>
          <w:rFonts w:ascii="Times New Roman" w:hAnsi="Times New Roman" w:cs="Times New Roman"/>
          <w:sz w:val="24"/>
          <w:szCs w:val="24"/>
          <w:lang w:val="sr-Cyrl-BA"/>
        </w:rPr>
      </w:pPr>
      <w:r w:rsidRPr="007B4609">
        <w:rPr>
          <w:rFonts w:ascii="Times New Roman" w:hAnsi="Times New Roman" w:cs="Times New Roman"/>
          <w:sz w:val="24"/>
          <w:szCs w:val="24"/>
          <w:lang w:val="sr-Cyrl-BA"/>
        </w:rPr>
        <w:t>Поред генерално сагледаних посљедица процјењујемо посљедице и по штићене вриједности како слиједи:</w:t>
      </w:r>
    </w:p>
    <w:p w:rsidR="006F330A" w:rsidRPr="007B4609" w:rsidRDefault="006F330A" w:rsidP="004D4D43">
      <w:pPr>
        <w:pStyle w:val="ListParagraph"/>
        <w:numPr>
          <w:ilvl w:val="0"/>
          <w:numId w:val="85"/>
        </w:numPr>
        <w:jc w:val="both"/>
        <w:rPr>
          <w:rFonts w:ascii="Times New Roman" w:hAnsi="Times New Roman" w:cs="Times New Roman"/>
          <w:sz w:val="24"/>
          <w:szCs w:val="24"/>
          <w:lang w:val="sr-Cyrl-BA"/>
        </w:rPr>
      </w:pPr>
      <w:r w:rsidRPr="007B4609">
        <w:rPr>
          <w:rFonts w:ascii="Times New Roman" w:hAnsi="Times New Roman" w:cs="Times New Roman"/>
          <w:sz w:val="24"/>
          <w:szCs w:val="24"/>
          <w:lang w:val="sr-Cyrl-BA"/>
        </w:rPr>
        <w:t xml:space="preserve">Посљедице по људе -  имајући у виду процјењену отпорност јединице локалне самоуправе која је </w:t>
      </w:r>
      <w:r w:rsidRPr="007B4609">
        <w:rPr>
          <w:rFonts w:ascii="Times New Roman" w:hAnsi="Times New Roman" w:cs="Times New Roman"/>
          <w:b/>
          <w:sz w:val="24"/>
          <w:szCs w:val="24"/>
          <w:lang w:val="sr-Cyrl-BA"/>
        </w:rPr>
        <w:t>средња (3)</w:t>
      </w:r>
      <w:r w:rsidRPr="007B4609">
        <w:rPr>
          <w:rFonts w:ascii="Times New Roman" w:hAnsi="Times New Roman" w:cs="Times New Roman"/>
          <w:sz w:val="24"/>
          <w:szCs w:val="24"/>
          <w:lang w:val="sr-Cyrl-BA"/>
        </w:rPr>
        <w:t xml:space="preserve"> и штету која се процјењује по ову штићену вриједност као </w:t>
      </w:r>
      <w:r w:rsidRPr="007B4609">
        <w:rPr>
          <w:rFonts w:ascii="Times New Roman" w:hAnsi="Times New Roman" w:cs="Times New Roman"/>
          <w:b/>
          <w:sz w:val="24"/>
          <w:szCs w:val="24"/>
          <w:lang w:val="sr-Cyrl-BA"/>
        </w:rPr>
        <w:t>занемарљива (1)</w:t>
      </w:r>
      <w:r w:rsidRPr="007B4609">
        <w:rPr>
          <w:rFonts w:ascii="Times New Roman" w:hAnsi="Times New Roman" w:cs="Times New Roman"/>
          <w:sz w:val="24"/>
          <w:szCs w:val="24"/>
          <w:lang w:val="sr-Cyrl-BA"/>
        </w:rPr>
        <w:t xml:space="preserve"> посљедице су </w:t>
      </w:r>
      <w:r w:rsidRPr="007B4609">
        <w:rPr>
          <w:rFonts w:ascii="Times New Roman" w:hAnsi="Times New Roman" w:cs="Times New Roman"/>
          <w:b/>
          <w:sz w:val="24"/>
          <w:szCs w:val="24"/>
          <w:lang w:val="sr-Cyrl-BA"/>
        </w:rPr>
        <w:t>занемарљиве (1)</w:t>
      </w:r>
      <w:r w:rsidRPr="007B4609">
        <w:rPr>
          <w:rFonts w:ascii="Times New Roman" w:hAnsi="Times New Roman" w:cs="Times New Roman"/>
          <w:sz w:val="24"/>
          <w:szCs w:val="24"/>
          <w:lang w:val="sr-Cyrl-BA"/>
        </w:rPr>
        <w:t>;</w:t>
      </w:r>
    </w:p>
    <w:p w:rsidR="006F330A" w:rsidRPr="007B4609" w:rsidRDefault="006F330A" w:rsidP="004D4D43">
      <w:pPr>
        <w:pStyle w:val="ListParagraph"/>
        <w:numPr>
          <w:ilvl w:val="0"/>
          <w:numId w:val="85"/>
        </w:numPr>
        <w:jc w:val="both"/>
        <w:rPr>
          <w:rFonts w:ascii="Times New Roman" w:hAnsi="Times New Roman" w:cs="Times New Roman"/>
          <w:sz w:val="24"/>
          <w:szCs w:val="24"/>
          <w:lang w:val="sr-Cyrl-BA"/>
        </w:rPr>
      </w:pPr>
      <w:r w:rsidRPr="007B4609">
        <w:rPr>
          <w:rFonts w:ascii="Times New Roman" w:hAnsi="Times New Roman" w:cs="Times New Roman"/>
          <w:sz w:val="24"/>
          <w:szCs w:val="24"/>
          <w:lang w:val="sr-Cyrl-BA"/>
        </w:rPr>
        <w:t xml:space="preserve">Посљедице по економију и околину - имајући у виду процјењену отпорност јединице локалне самоуправе која је </w:t>
      </w:r>
      <w:r w:rsidRPr="007B4609">
        <w:rPr>
          <w:rFonts w:ascii="Times New Roman" w:hAnsi="Times New Roman" w:cs="Times New Roman"/>
          <w:b/>
          <w:sz w:val="24"/>
          <w:szCs w:val="24"/>
          <w:lang w:val="sr-Cyrl-BA"/>
        </w:rPr>
        <w:t>средња (3)</w:t>
      </w:r>
      <w:r w:rsidRPr="007B4609">
        <w:rPr>
          <w:rFonts w:ascii="Times New Roman" w:hAnsi="Times New Roman" w:cs="Times New Roman"/>
          <w:sz w:val="24"/>
          <w:szCs w:val="24"/>
          <w:lang w:val="sr-Cyrl-BA"/>
        </w:rPr>
        <w:t xml:space="preserve"> и штету која се процјењује по ову штићену вриједност као </w:t>
      </w:r>
      <w:r w:rsidR="00AC57CB">
        <w:rPr>
          <w:rFonts w:ascii="Times New Roman" w:hAnsi="Times New Roman" w:cs="Times New Roman"/>
          <w:b/>
          <w:sz w:val="24"/>
          <w:szCs w:val="24"/>
          <w:lang w:val="sr-Cyrl-BA"/>
        </w:rPr>
        <w:t>мале</w:t>
      </w:r>
      <w:r w:rsidRPr="007B4609">
        <w:rPr>
          <w:rFonts w:ascii="Times New Roman" w:hAnsi="Times New Roman" w:cs="Times New Roman"/>
          <w:b/>
          <w:sz w:val="24"/>
          <w:szCs w:val="24"/>
          <w:lang w:val="sr-Cyrl-BA"/>
        </w:rPr>
        <w:t xml:space="preserve"> (</w:t>
      </w:r>
      <w:r w:rsidR="00AC57CB">
        <w:rPr>
          <w:rFonts w:ascii="Times New Roman" w:hAnsi="Times New Roman" w:cs="Times New Roman"/>
          <w:b/>
          <w:sz w:val="24"/>
          <w:szCs w:val="24"/>
          <w:lang w:val="sr-Cyrl-BA"/>
        </w:rPr>
        <w:t>2</w:t>
      </w:r>
      <w:r w:rsidRPr="007B4609">
        <w:rPr>
          <w:rFonts w:ascii="Times New Roman" w:hAnsi="Times New Roman" w:cs="Times New Roman"/>
          <w:b/>
          <w:sz w:val="24"/>
          <w:szCs w:val="24"/>
          <w:lang w:val="sr-Cyrl-BA"/>
        </w:rPr>
        <w:t>)</w:t>
      </w:r>
      <w:r w:rsidRPr="007B4609">
        <w:rPr>
          <w:rFonts w:ascii="Times New Roman" w:hAnsi="Times New Roman" w:cs="Times New Roman"/>
          <w:sz w:val="24"/>
          <w:szCs w:val="24"/>
          <w:lang w:val="sr-Cyrl-BA"/>
        </w:rPr>
        <w:t xml:space="preserve"> посљедице су </w:t>
      </w:r>
      <w:r w:rsidR="00AC57CB">
        <w:rPr>
          <w:rFonts w:ascii="Times New Roman" w:hAnsi="Times New Roman" w:cs="Times New Roman"/>
          <w:b/>
          <w:sz w:val="24"/>
          <w:szCs w:val="24"/>
          <w:lang w:val="sr-Cyrl-BA"/>
        </w:rPr>
        <w:t>мале</w:t>
      </w:r>
      <w:r w:rsidRPr="007B4609">
        <w:rPr>
          <w:rFonts w:ascii="Times New Roman" w:hAnsi="Times New Roman" w:cs="Times New Roman"/>
          <w:b/>
          <w:sz w:val="24"/>
          <w:szCs w:val="24"/>
          <w:lang w:val="sr-Cyrl-BA"/>
        </w:rPr>
        <w:t xml:space="preserve"> (</w:t>
      </w:r>
      <w:r w:rsidR="00AC57CB">
        <w:rPr>
          <w:rFonts w:ascii="Times New Roman" w:hAnsi="Times New Roman" w:cs="Times New Roman"/>
          <w:b/>
          <w:sz w:val="24"/>
          <w:szCs w:val="24"/>
          <w:lang w:val="sr-Cyrl-BA"/>
        </w:rPr>
        <w:t>2</w:t>
      </w:r>
      <w:r w:rsidRPr="007B4609">
        <w:rPr>
          <w:rFonts w:ascii="Times New Roman" w:hAnsi="Times New Roman" w:cs="Times New Roman"/>
          <w:b/>
          <w:sz w:val="24"/>
          <w:szCs w:val="24"/>
          <w:lang w:val="sr-Cyrl-BA"/>
        </w:rPr>
        <w:t>)</w:t>
      </w:r>
      <w:r w:rsidRPr="007B4609">
        <w:rPr>
          <w:rFonts w:ascii="Times New Roman" w:hAnsi="Times New Roman" w:cs="Times New Roman"/>
          <w:sz w:val="24"/>
          <w:szCs w:val="24"/>
          <w:lang w:val="sr-Cyrl-BA"/>
        </w:rPr>
        <w:t>;</w:t>
      </w:r>
    </w:p>
    <w:p w:rsidR="006F330A" w:rsidRPr="007B4609" w:rsidRDefault="006F330A" w:rsidP="004D4D43">
      <w:pPr>
        <w:pStyle w:val="ListParagraph"/>
        <w:numPr>
          <w:ilvl w:val="0"/>
          <w:numId w:val="85"/>
        </w:numPr>
        <w:jc w:val="both"/>
        <w:rPr>
          <w:rFonts w:ascii="Times New Roman" w:hAnsi="Times New Roman" w:cs="Times New Roman"/>
          <w:sz w:val="24"/>
          <w:szCs w:val="24"/>
          <w:lang w:val="sr-Cyrl-BA"/>
        </w:rPr>
      </w:pPr>
      <w:r w:rsidRPr="007B4609">
        <w:rPr>
          <w:rFonts w:ascii="Times New Roman" w:hAnsi="Times New Roman" w:cs="Times New Roman"/>
          <w:sz w:val="24"/>
          <w:szCs w:val="24"/>
          <w:lang w:val="sr-Cyrl-BA"/>
        </w:rPr>
        <w:t xml:space="preserve">Друштвено/социјална стабилност - имајући у виду процјењену отпорност јединице локалне самоуправе која је </w:t>
      </w:r>
      <w:r w:rsidRPr="007B4609">
        <w:rPr>
          <w:rFonts w:ascii="Times New Roman" w:hAnsi="Times New Roman" w:cs="Times New Roman"/>
          <w:b/>
          <w:sz w:val="24"/>
          <w:szCs w:val="24"/>
          <w:lang w:val="sr-Cyrl-BA"/>
        </w:rPr>
        <w:t>средња (3)</w:t>
      </w:r>
      <w:r w:rsidRPr="007B4609">
        <w:rPr>
          <w:rFonts w:ascii="Times New Roman" w:hAnsi="Times New Roman" w:cs="Times New Roman"/>
          <w:sz w:val="24"/>
          <w:szCs w:val="24"/>
          <w:lang w:val="sr-Cyrl-BA"/>
        </w:rPr>
        <w:t xml:space="preserve"> и штету која се процјењује по ову штићену вриједност као </w:t>
      </w:r>
      <w:r w:rsidRPr="007B4609">
        <w:rPr>
          <w:rFonts w:ascii="Times New Roman" w:hAnsi="Times New Roman" w:cs="Times New Roman"/>
          <w:b/>
          <w:sz w:val="24"/>
          <w:szCs w:val="24"/>
          <w:lang w:val="sr-Cyrl-BA"/>
        </w:rPr>
        <w:t>мала (2)</w:t>
      </w:r>
      <w:r w:rsidRPr="007B4609">
        <w:rPr>
          <w:rFonts w:ascii="Times New Roman" w:hAnsi="Times New Roman" w:cs="Times New Roman"/>
          <w:sz w:val="24"/>
          <w:szCs w:val="24"/>
          <w:lang w:val="sr-Cyrl-BA"/>
        </w:rPr>
        <w:t xml:space="preserve"> посљедице су </w:t>
      </w:r>
      <w:r w:rsidRPr="007B4609">
        <w:rPr>
          <w:rFonts w:ascii="Times New Roman" w:hAnsi="Times New Roman" w:cs="Times New Roman"/>
          <w:b/>
          <w:sz w:val="24"/>
          <w:szCs w:val="24"/>
          <w:lang w:val="sr-Cyrl-BA"/>
        </w:rPr>
        <w:t>мала (2)</w:t>
      </w:r>
      <w:r w:rsidRPr="007B4609">
        <w:rPr>
          <w:rFonts w:ascii="Times New Roman" w:hAnsi="Times New Roman" w:cs="Times New Roman"/>
          <w:sz w:val="24"/>
          <w:szCs w:val="24"/>
          <w:lang w:val="sr-Cyrl-BA"/>
        </w:rPr>
        <w:t>;</w:t>
      </w:r>
    </w:p>
    <w:p w:rsidR="00AC57CB" w:rsidRDefault="00AC57CB" w:rsidP="007B4609">
      <w:pPr>
        <w:rPr>
          <w:rFonts w:ascii="Times New Roman" w:hAnsi="Times New Roman" w:cs="Times New Roman"/>
          <w:i/>
          <w:sz w:val="24"/>
          <w:szCs w:val="24"/>
          <w:lang w:val="sr-Cyrl-BA"/>
        </w:rPr>
      </w:pPr>
    </w:p>
    <w:p w:rsidR="006F330A" w:rsidRPr="007B4609" w:rsidRDefault="006F330A" w:rsidP="007B4609">
      <w:pPr>
        <w:rPr>
          <w:rFonts w:ascii="Times New Roman" w:hAnsi="Times New Roman" w:cs="Times New Roman"/>
          <w:i/>
          <w:sz w:val="24"/>
          <w:szCs w:val="24"/>
          <w:lang w:val="sr-Cyrl-BA"/>
        </w:rPr>
      </w:pPr>
      <w:r w:rsidRPr="007B4609">
        <w:rPr>
          <w:rFonts w:ascii="Times New Roman" w:hAnsi="Times New Roman" w:cs="Times New Roman"/>
          <w:i/>
          <w:sz w:val="24"/>
          <w:szCs w:val="24"/>
          <w:lang w:val="sr-Cyrl-BA"/>
        </w:rPr>
        <w:t>Процјена ризика</w:t>
      </w:r>
    </w:p>
    <w:p w:rsidR="00BA759A" w:rsidRPr="004900D3" w:rsidRDefault="006F330A" w:rsidP="00AC57CB">
      <w:pPr>
        <w:jc w:val="both"/>
        <w:rPr>
          <w:rFonts w:ascii="Times New Roman" w:hAnsi="Times New Roman" w:cs="Times New Roman"/>
          <w:sz w:val="24"/>
          <w:szCs w:val="24"/>
        </w:rPr>
      </w:pPr>
      <w:r w:rsidRPr="007B4609">
        <w:rPr>
          <w:rFonts w:ascii="Times New Roman" w:hAnsi="Times New Roman" w:cs="Times New Roman"/>
          <w:sz w:val="24"/>
          <w:szCs w:val="24"/>
          <w:lang w:val="sr-Cyrl-BA"/>
        </w:rPr>
        <w:t>У складу са процјенама штете и посљедица олујног вјетра ЈЛС процјењујемо да је ризик по људе, економију/околину и друштвено/социјалну стабилност како је дато у сљедећим матрицама ризика:</w:t>
      </w:r>
    </w:p>
    <w:p w:rsidR="00BA759A" w:rsidRDefault="00BA759A" w:rsidP="00AC57CB">
      <w:pPr>
        <w:jc w:val="both"/>
        <w:rPr>
          <w:rFonts w:ascii="Times New Roman" w:hAnsi="Times New Roman" w:cs="Times New Roman"/>
          <w:sz w:val="24"/>
          <w:szCs w:val="24"/>
          <w:lang w:val="sr-Cyrl-BA"/>
        </w:rPr>
      </w:pPr>
    </w:p>
    <w:p w:rsidR="005F0711" w:rsidRPr="007B4609" w:rsidRDefault="005F0711" w:rsidP="00AC57CB">
      <w:pPr>
        <w:jc w:val="both"/>
        <w:rPr>
          <w:rFonts w:ascii="Times New Roman" w:hAnsi="Times New Roman" w:cs="Times New Roman"/>
          <w:sz w:val="24"/>
          <w:szCs w:val="24"/>
          <w:lang w:val="sr-Cyrl-BA"/>
        </w:rPr>
      </w:pPr>
    </w:p>
    <w:tbl>
      <w:tblPr>
        <w:tblW w:w="5000" w:type="pct"/>
        <w:tblLook w:val="04A0"/>
      </w:tblPr>
      <w:tblGrid>
        <w:gridCol w:w="3096"/>
        <w:gridCol w:w="3095"/>
        <w:gridCol w:w="3095"/>
      </w:tblGrid>
      <w:tr w:rsidR="006F330A" w:rsidRPr="007B4609" w:rsidTr="006F330A">
        <w:tc>
          <w:tcPr>
            <w:tcW w:w="1667" w:type="pct"/>
            <w:shd w:val="clear" w:color="auto" w:fill="auto"/>
            <w:vAlign w:val="center"/>
          </w:tcPr>
          <w:p w:rsidR="006F330A" w:rsidRPr="007B4609" w:rsidRDefault="006F330A" w:rsidP="007B4609">
            <w:pPr>
              <w:ind w:left="284"/>
              <w:rPr>
                <w:rFonts w:ascii="Times New Roman" w:hAnsi="Times New Roman" w:cs="Times New Roman"/>
                <w:sz w:val="22"/>
                <w:szCs w:val="22"/>
                <w:lang w:val="sr-Cyrl-BA"/>
              </w:rPr>
            </w:pPr>
            <w:r w:rsidRPr="007B4609">
              <w:rPr>
                <w:rFonts w:ascii="Times New Roman" w:hAnsi="Times New Roman" w:cs="Times New Roman"/>
                <w:sz w:val="22"/>
                <w:szCs w:val="22"/>
                <w:lang w:val="sr-Cyrl-BA"/>
              </w:rPr>
              <w:t>Ризик по људе</w:t>
            </w:r>
          </w:p>
        </w:tc>
        <w:tc>
          <w:tcPr>
            <w:tcW w:w="1667" w:type="pct"/>
            <w:shd w:val="clear" w:color="auto" w:fill="auto"/>
            <w:vAlign w:val="center"/>
          </w:tcPr>
          <w:p w:rsidR="006F330A" w:rsidRPr="007B4609" w:rsidRDefault="006F330A" w:rsidP="007B4609">
            <w:pPr>
              <w:rPr>
                <w:rFonts w:ascii="Times New Roman" w:hAnsi="Times New Roman" w:cs="Times New Roman"/>
                <w:sz w:val="22"/>
                <w:szCs w:val="22"/>
                <w:lang w:val="sr-Cyrl-BA"/>
              </w:rPr>
            </w:pPr>
            <w:r w:rsidRPr="007B4609">
              <w:rPr>
                <w:rFonts w:ascii="Times New Roman" w:hAnsi="Times New Roman" w:cs="Times New Roman"/>
                <w:sz w:val="22"/>
                <w:szCs w:val="22"/>
                <w:lang w:val="sr-Cyrl-BA"/>
              </w:rPr>
              <w:t>Ризик по економију/околину</w:t>
            </w:r>
          </w:p>
        </w:tc>
        <w:tc>
          <w:tcPr>
            <w:tcW w:w="1667" w:type="pct"/>
            <w:shd w:val="clear" w:color="auto" w:fill="auto"/>
            <w:vAlign w:val="center"/>
          </w:tcPr>
          <w:p w:rsidR="006F330A" w:rsidRPr="007B4609" w:rsidRDefault="006F330A" w:rsidP="007B4609">
            <w:pPr>
              <w:ind w:left="181"/>
              <w:rPr>
                <w:rFonts w:ascii="Times New Roman" w:hAnsi="Times New Roman" w:cs="Times New Roman"/>
                <w:sz w:val="22"/>
                <w:szCs w:val="22"/>
                <w:lang w:val="sr-Cyrl-BA"/>
              </w:rPr>
            </w:pPr>
            <w:r w:rsidRPr="007B4609">
              <w:rPr>
                <w:rFonts w:ascii="Times New Roman" w:hAnsi="Times New Roman" w:cs="Times New Roman"/>
                <w:sz w:val="22"/>
                <w:szCs w:val="22"/>
                <w:lang w:val="sr-Cyrl-BA"/>
              </w:rPr>
              <w:t>Друштвено/социјална стабилност</w:t>
            </w:r>
          </w:p>
        </w:tc>
      </w:tr>
      <w:tr w:rsidR="006F330A" w:rsidRPr="007B4609" w:rsidTr="006F330A">
        <w:tc>
          <w:tcPr>
            <w:tcW w:w="1667" w:type="pct"/>
            <w:shd w:val="clear" w:color="auto" w:fill="auto"/>
          </w:tcPr>
          <w:p w:rsidR="006F330A" w:rsidRPr="007B4609" w:rsidRDefault="006F330A" w:rsidP="007B4609">
            <w:pPr>
              <w:rPr>
                <w:rFonts w:ascii="Times New Roman" w:hAnsi="Times New Roman" w:cs="Times New Roman"/>
                <w:sz w:val="24"/>
                <w:szCs w:val="24"/>
                <w:lang w:val="sr-Cyrl-BA"/>
              </w:rPr>
            </w:pPr>
          </w:p>
          <w:tbl>
            <w:tblP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AC57CB" w:rsidRPr="007B4609" w:rsidTr="00C12FA0">
              <w:trPr>
                <w:trHeight w:val="267"/>
              </w:trPr>
              <w:tc>
                <w:tcPr>
                  <w:tcW w:w="506" w:type="dxa"/>
                  <w:vMerge w:val="restart"/>
                  <w:tcBorders>
                    <w:top w:val="nil"/>
                    <w:left w:val="nil"/>
                    <w:right w:val="single" w:sz="4" w:space="0" w:color="auto"/>
                  </w:tcBorders>
                  <w:shd w:val="clear" w:color="auto" w:fill="auto"/>
                  <w:textDirection w:val="btLr"/>
                  <w:vAlign w:val="center"/>
                </w:tcPr>
                <w:p w:rsidR="00AC57CB" w:rsidRPr="007B4609" w:rsidRDefault="00AC57CB" w:rsidP="00AC57CB">
                  <w:pPr>
                    <w:ind w:right="113"/>
                    <w:jc w:val="right"/>
                    <w:rPr>
                      <w:rFonts w:ascii="Times New Roman" w:hAnsi="Times New Roman" w:cs="Times New Roman"/>
                      <w:b/>
                      <w:sz w:val="24"/>
                      <w:szCs w:val="24"/>
                      <w:lang w:val="sr-Cyrl-BA"/>
                    </w:rPr>
                  </w:pPr>
                  <w:r w:rsidRPr="007B4609">
                    <w:rPr>
                      <w:rFonts w:ascii="Times New Roman" w:hAnsi="Times New Roman" w:cs="Times New Roman"/>
                      <w:b/>
                      <w:sz w:val="24"/>
                      <w:szCs w:val="24"/>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AC57CB" w:rsidRPr="007B4609" w:rsidRDefault="00AC57CB" w:rsidP="007B4609">
                  <w:pP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AC57CB" w:rsidRPr="007B4609" w:rsidRDefault="00AC57CB" w:rsidP="007B4609">
                  <w:pP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AC57CB" w:rsidRPr="007B4609" w:rsidRDefault="00AC57CB" w:rsidP="007B4609">
                  <w:pPr>
                    <w:rPr>
                      <w:rFonts w:ascii="Times New Roman" w:hAnsi="Times New Roman" w:cs="Times New Roman"/>
                      <w:sz w:val="24"/>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AC57CB" w:rsidRPr="007B4609" w:rsidRDefault="00AC57CB" w:rsidP="007B4609">
                  <w:pP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AC57CB" w:rsidRPr="007B4609" w:rsidRDefault="00AC57CB" w:rsidP="007B4609">
                  <w:pPr>
                    <w:rPr>
                      <w:rFonts w:ascii="Times New Roman" w:hAnsi="Times New Roman" w:cs="Times New Roman"/>
                      <w:sz w:val="24"/>
                      <w:szCs w:val="24"/>
                      <w:lang w:val="sr-Cyrl-BA"/>
                    </w:rPr>
                  </w:pPr>
                </w:p>
              </w:tc>
            </w:tr>
            <w:tr w:rsidR="00AC57CB" w:rsidRPr="007B4609" w:rsidTr="00C12FA0">
              <w:trPr>
                <w:trHeight w:val="142"/>
              </w:trPr>
              <w:tc>
                <w:tcPr>
                  <w:tcW w:w="506" w:type="dxa"/>
                  <w:vMerge/>
                  <w:tcBorders>
                    <w:left w:val="nil"/>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AC57CB" w:rsidRPr="007B4609" w:rsidRDefault="00AC57CB" w:rsidP="007B4609">
                  <w:pP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AC57CB" w:rsidRPr="007B4609" w:rsidRDefault="00AC57CB" w:rsidP="007B4609">
                  <w:pP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AC57CB" w:rsidRPr="007B4609" w:rsidRDefault="00AC57CB" w:rsidP="007B4609">
                  <w:pPr>
                    <w:rPr>
                      <w:rFonts w:ascii="Times New Roman" w:hAnsi="Times New Roman" w:cs="Times New Roman"/>
                      <w:sz w:val="24"/>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AC57CB" w:rsidRPr="007B4609" w:rsidRDefault="00AC57CB" w:rsidP="007B4609">
                  <w:pP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AC57CB" w:rsidRPr="007B4609" w:rsidRDefault="00AC57CB" w:rsidP="007B4609">
                  <w:pPr>
                    <w:rPr>
                      <w:rFonts w:ascii="Times New Roman" w:hAnsi="Times New Roman" w:cs="Times New Roman"/>
                      <w:sz w:val="24"/>
                      <w:szCs w:val="24"/>
                      <w:lang w:val="sr-Cyrl-BA"/>
                    </w:rPr>
                  </w:pPr>
                </w:p>
              </w:tc>
            </w:tr>
            <w:tr w:rsidR="00AC57CB" w:rsidRPr="007B4609" w:rsidTr="00C12FA0">
              <w:trPr>
                <w:trHeight w:val="142"/>
              </w:trPr>
              <w:tc>
                <w:tcPr>
                  <w:tcW w:w="506" w:type="dxa"/>
                  <w:vMerge/>
                  <w:tcBorders>
                    <w:left w:val="nil"/>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AC57CB" w:rsidRPr="007B4609" w:rsidRDefault="00AC57CB" w:rsidP="007B4609">
                  <w:pP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AC57CB" w:rsidRPr="007B4609" w:rsidRDefault="00AC57CB" w:rsidP="007B4609">
                  <w:pP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AC57CB" w:rsidRPr="007B4609" w:rsidRDefault="00AC57CB" w:rsidP="007B4609">
                  <w:pPr>
                    <w:rPr>
                      <w:rFonts w:ascii="Times New Roman" w:hAnsi="Times New Roman" w:cs="Times New Roman"/>
                      <w:sz w:val="24"/>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AC57CB" w:rsidRPr="007B4609" w:rsidRDefault="00AC57CB" w:rsidP="007B4609">
                  <w:pP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AC57CB" w:rsidRPr="007B4609" w:rsidRDefault="00AC57CB" w:rsidP="007B4609">
                  <w:pPr>
                    <w:rPr>
                      <w:rFonts w:ascii="Times New Roman" w:hAnsi="Times New Roman" w:cs="Times New Roman"/>
                      <w:sz w:val="24"/>
                      <w:szCs w:val="24"/>
                    </w:rPr>
                  </w:pPr>
                </w:p>
              </w:tc>
            </w:tr>
            <w:tr w:rsidR="00AC57CB" w:rsidRPr="007B4609" w:rsidTr="00C12FA0">
              <w:trPr>
                <w:trHeight w:val="142"/>
              </w:trPr>
              <w:tc>
                <w:tcPr>
                  <w:tcW w:w="506" w:type="dxa"/>
                  <w:vMerge/>
                  <w:tcBorders>
                    <w:left w:val="nil"/>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AC57CB" w:rsidRPr="007B4609" w:rsidRDefault="00AC57CB" w:rsidP="007B4609">
                  <w:pP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AC57CB" w:rsidRPr="007B4609" w:rsidRDefault="00AC57CB" w:rsidP="007B4609">
                  <w:pP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AC57CB" w:rsidRPr="007B4609" w:rsidRDefault="00AC57CB" w:rsidP="007B4609">
                  <w:pPr>
                    <w:rPr>
                      <w:rFonts w:ascii="Times New Roman" w:hAnsi="Times New Roman" w:cs="Times New Roman"/>
                      <w:sz w:val="24"/>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AC57CB" w:rsidRPr="007B4609" w:rsidRDefault="00AC57CB" w:rsidP="007B4609">
                  <w:pP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AC57CB" w:rsidRPr="007B4609" w:rsidRDefault="00AC57CB" w:rsidP="007B4609">
                  <w:pPr>
                    <w:rPr>
                      <w:rFonts w:ascii="Times New Roman" w:hAnsi="Times New Roman" w:cs="Times New Roman"/>
                      <w:sz w:val="24"/>
                      <w:szCs w:val="24"/>
                      <w:lang w:val="sr-Cyrl-BA"/>
                    </w:rPr>
                  </w:pPr>
                </w:p>
              </w:tc>
            </w:tr>
            <w:tr w:rsidR="00AC57CB" w:rsidRPr="007B4609" w:rsidTr="00C12FA0">
              <w:trPr>
                <w:trHeight w:val="142"/>
              </w:trPr>
              <w:tc>
                <w:tcPr>
                  <w:tcW w:w="506" w:type="dxa"/>
                  <w:vMerge/>
                  <w:tcBorders>
                    <w:left w:val="nil"/>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AC57CB" w:rsidRPr="007B4609" w:rsidRDefault="00AC57CB" w:rsidP="007B4609">
                  <w:pP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AC57CB" w:rsidRPr="007B4609" w:rsidRDefault="00AC57CB" w:rsidP="007B4609">
                  <w:pP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AC57CB" w:rsidRPr="007B4609" w:rsidRDefault="00AC57CB" w:rsidP="007B4609">
                  <w:pPr>
                    <w:rPr>
                      <w:rFonts w:ascii="Times New Roman" w:hAnsi="Times New Roman" w:cs="Times New Roman"/>
                      <w:sz w:val="24"/>
                      <w:szCs w:val="24"/>
                    </w:rPr>
                  </w:pPr>
                  <w:r w:rsidRPr="007B4609">
                    <w:rPr>
                      <w:rFonts w:ascii="Times New Roman" w:hAnsi="Times New Roman" w:cs="Times New Roman"/>
                      <w:sz w:val="24"/>
                      <w:szCs w:val="24"/>
                    </w:rPr>
                    <w:t>X</w:t>
                  </w: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AC57CB" w:rsidRPr="007B4609" w:rsidRDefault="00AC57CB" w:rsidP="007B4609">
                  <w:pP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AC57CB" w:rsidRPr="007B4609" w:rsidRDefault="00AC57CB" w:rsidP="007B4609">
                  <w:pPr>
                    <w:rPr>
                      <w:rFonts w:ascii="Times New Roman" w:hAnsi="Times New Roman" w:cs="Times New Roman"/>
                      <w:sz w:val="24"/>
                      <w:szCs w:val="24"/>
                    </w:rPr>
                  </w:pPr>
                </w:p>
              </w:tc>
            </w:tr>
            <w:tr w:rsidR="00AC57CB" w:rsidRPr="007B4609" w:rsidTr="00C12FA0">
              <w:trPr>
                <w:trHeight w:val="142"/>
              </w:trPr>
              <w:tc>
                <w:tcPr>
                  <w:tcW w:w="506" w:type="dxa"/>
                  <w:vMerge/>
                  <w:tcBorders>
                    <w:left w:val="nil"/>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5</w:t>
                  </w:r>
                </w:p>
              </w:tc>
            </w:tr>
            <w:tr w:rsidR="00AC57CB" w:rsidRPr="007B4609" w:rsidTr="00C12FA0">
              <w:trPr>
                <w:trHeight w:val="142"/>
              </w:trPr>
              <w:tc>
                <w:tcPr>
                  <w:tcW w:w="506" w:type="dxa"/>
                  <w:vMerge/>
                  <w:tcBorders>
                    <w:left w:val="nil"/>
                    <w:bottom w:val="nil"/>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p>
              </w:tc>
              <w:tc>
                <w:tcPr>
                  <w:tcW w:w="336" w:type="dxa"/>
                  <w:tcBorders>
                    <w:top w:val="nil"/>
                    <w:left w:val="single" w:sz="4" w:space="0" w:color="auto"/>
                    <w:bottom w:val="nil"/>
                    <w:right w:val="nil"/>
                  </w:tcBorders>
                  <w:shd w:val="clear" w:color="auto" w:fill="auto"/>
                </w:tcPr>
                <w:p w:rsidR="00AC57CB" w:rsidRPr="007B4609" w:rsidRDefault="00AC57CB" w:rsidP="007B4609">
                  <w:pPr>
                    <w:rPr>
                      <w:rFonts w:ascii="Times New Roman" w:hAnsi="Times New Roman" w:cs="Times New Roman"/>
                      <w:sz w:val="24"/>
                      <w:szCs w:val="24"/>
                      <w:lang w:val="sr-Cyrl-BA"/>
                    </w:rPr>
                  </w:pPr>
                </w:p>
              </w:tc>
              <w:tc>
                <w:tcPr>
                  <w:tcW w:w="2235" w:type="dxa"/>
                  <w:gridSpan w:val="5"/>
                  <w:tcBorders>
                    <w:top w:val="single" w:sz="4" w:space="0" w:color="auto"/>
                    <w:left w:val="nil"/>
                    <w:bottom w:val="nil"/>
                    <w:right w:val="nil"/>
                  </w:tcBorders>
                  <w:shd w:val="clear" w:color="auto" w:fill="FFFFFF"/>
                  <w:vAlign w:val="center"/>
                </w:tcPr>
                <w:p w:rsidR="00AC57CB" w:rsidRPr="007B4609" w:rsidRDefault="00AC57CB" w:rsidP="007B4609">
                  <w:pPr>
                    <w:rPr>
                      <w:rFonts w:ascii="Times New Roman" w:hAnsi="Times New Roman" w:cs="Times New Roman"/>
                      <w:b/>
                      <w:sz w:val="24"/>
                      <w:szCs w:val="24"/>
                      <w:lang w:val="sr-Cyrl-BA"/>
                    </w:rPr>
                  </w:pPr>
                  <w:r w:rsidRPr="007B4609">
                    <w:rPr>
                      <w:rFonts w:ascii="Times New Roman" w:hAnsi="Times New Roman" w:cs="Times New Roman"/>
                      <w:b/>
                      <w:sz w:val="24"/>
                      <w:szCs w:val="24"/>
                      <w:lang w:val="sr-Cyrl-BA"/>
                    </w:rPr>
                    <w:t>ВЈЕРОВАТНОЋА</w:t>
                  </w:r>
                </w:p>
              </w:tc>
            </w:tr>
          </w:tbl>
          <w:p w:rsidR="006F330A" w:rsidRPr="007B4609" w:rsidRDefault="006F330A" w:rsidP="007B4609">
            <w:pPr>
              <w:rPr>
                <w:rFonts w:ascii="Times New Roman" w:hAnsi="Times New Roman" w:cs="Times New Roman"/>
                <w:sz w:val="24"/>
                <w:szCs w:val="24"/>
                <w:lang w:val="sr-Cyrl-BA"/>
              </w:rPr>
            </w:pPr>
          </w:p>
        </w:tc>
        <w:tc>
          <w:tcPr>
            <w:tcW w:w="1667" w:type="pct"/>
            <w:shd w:val="clear" w:color="auto" w:fill="auto"/>
          </w:tcPr>
          <w:tbl>
            <w:tblPr>
              <w:tblpPr w:leftFromText="180" w:rightFromText="180" w:horzAnchor="margin" w:tblpY="300"/>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AC57CB" w:rsidRPr="007B4609" w:rsidTr="00C12FA0">
              <w:trPr>
                <w:trHeight w:val="267"/>
              </w:trPr>
              <w:tc>
                <w:tcPr>
                  <w:tcW w:w="506" w:type="dxa"/>
                  <w:vMerge w:val="restart"/>
                  <w:tcBorders>
                    <w:top w:val="nil"/>
                    <w:left w:val="nil"/>
                    <w:right w:val="single" w:sz="4" w:space="0" w:color="auto"/>
                  </w:tcBorders>
                  <w:shd w:val="clear" w:color="auto" w:fill="auto"/>
                  <w:textDirection w:val="btLr"/>
                  <w:vAlign w:val="center"/>
                </w:tcPr>
                <w:p w:rsidR="00AC57CB" w:rsidRPr="007B4609" w:rsidRDefault="00AC57CB" w:rsidP="00AC57CB">
                  <w:pPr>
                    <w:ind w:right="113"/>
                    <w:jc w:val="right"/>
                    <w:rPr>
                      <w:rFonts w:ascii="Times New Roman" w:hAnsi="Times New Roman" w:cs="Times New Roman"/>
                      <w:b/>
                      <w:sz w:val="24"/>
                      <w:szCs w:val="24"/>
                      <w:lang w:val="sr-Cyrl-BA"/>
                    </w:rPr>
                  </w:pPr>
                  <w:r w:rsidRPr="007B4609">
                    <w:rPr>
                      <w:rFonts w:ascii="Times New Roman" w:hAnsi="Times New Roman" w:cs="Times New Roman"/>
                      <w:b/>
                      <w:sz w:val="24"/>
                      <w:szCs w:val="24"/>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AC57CB" w:rsidRPr="007B4609" w:rsidRDefault="00AC57CB" w:rsidP="007B4609">
                  <w:pP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AC57CB" w:rsidRPr="007B4609" w:rsidRDefault="00AC57CB" w:rsidP="007B4609">
                  <w:pP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AC57CB" w:rsidRPr="007B4609" w:rsidRDefault="00AC57CB" w:rsidP="007B4609">
                  <w:pPr>
                    <w:rPr>
                      <w:rFonts w:ascii="Times New Roman" w:hAnsi="Times New Roman" w:cs="Times New Roman"/>
                      <w:sz w:val="24"/>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AC57CB" w:rsidRPr="007B4609" w:rsidRDefault="00AC57CB" w:rsidP="007B4609">
                  <w:pP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AC57CB" w:rsidRPr="007B4609" w:rsidRDefault="00AC57CB" w:rsidP="007B4609">
                  <w:pPr>
                    <w:rPr>
                      <w:rFonts w:ascii="Times New Roman" w:hAnsi="Times New Roman" w:cs="Times New Roman"/>
                      <w:sz w:val="24"/>
                      <w:szCs w:val="24"/>
                      <w:lang w:val="sr-Cyrl-BA"/>
                    </w:rPr>
                  </w:pPr>
                </w:p>
              </w:tc>
            </w:tr>
            <w:tr w:rsidR="00AC57CB" w:rsidRPr="007B4609" w:rsidTr="00C12FA0">
              <w:trPr>
                <w:trHeight w:val="142"/>
              </w:trPr>
              <w:tc>
                <w:tcPr>
                  <w:tcW w:w="506" w:type="dxa"/>
                  <w:vMerge/>
                  <w:tcBorders>
                    <w:left w:val="nil"/>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AC57CB" w:rsidRPr="007B4609" w:rsidRDefault="00AC57CB" w:rsidP="007B4609">
                  <w:pP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AC57CB" w:rsidRPr="007B4609" w:rsidRDefault="00AC57CB" w:rsidP="007B4609">
                  <w:pP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AC57CB" w:rsidRPr="007B4609" w:rsidRDefault="00AC57CB" w:rsidP="007B4609">
                  <w:pPr>
                    <w:rPr>
                      <w:rFonts w:ascii="Times New Roman" w:hAnsi="Times New Roman" w:cs="Times New Roman"/>
                      <w:sz w:val="24"/>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AC57CB" w:rsidRPr="007B4609" w:rsidRDefault="00AC57CB" w:rsidP="007B4609">
                  <w:pP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AC57CB" w:rsidRPr="007B4609" w:rsidRDefault="00AC57CB" w:rsidP="007B4609">
                  <w:pPr>
                    <w:rPr>
                      <w:rFonts w:ascii="Times New Roman" w:hAnsi="Times New Roman" w:cs="Times New Roman"/>
                      <w:sz w:val="24"/>
                      <w:szCs w:val="24"/>
                      <w:lang w:val="sr-Cyrl-BA"/>
                    </w:rPr>
                  </w:pPr>
                </w:p>
              </w:tc>
            </w:tr>
            <w:tr w:rsidR="00AC57CB" w:rsidRPr="007B4609" w:rsidTr="00C12FA0">
              <w:trPr>
                <w:trHeight w:val="142"/>
              </w:trPr>
              <w:tc>
                <w:tcPr>
                  <w:tcW w:w="506" w:type="dxa"/>
                  <w:vMerge/>
                  <w:tcBorders>
                    <w:left w:val="nil"/>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AC57CB" w:rsidRPr="007B4609" w:rsidRDefault="00AC57CB" w:rsidP="007B4609">
                  <w:pP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AC57CB" w:rsidRPr="007B4609" w:rsidRDefault="00AC57CB" w:rsidP="007B4609">
                  <w:pP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AC57CB" w:rsidRPr="007B4609" w:rsidRDefault="00AC57CB" w:rsidP="007B4609">
                  <w:pPr>
                    <w:rPr>
                      <w:rFonts w:ascii="Times New Roman" w:hAnsi="Times New Roman" w:cs="Times New Roman"/>
                      <w:sz w:val="24"/>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AC57CB" w:rsidRPr="007B4609" w:rsidRDefault="00AC57CB" w:rsidP="007B4609">
                  <w:pP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AC57CB" w:rsidRPr="007B4609" w:rsidRDefault="00AC57CB" w:rsidP="007B4609">
                  <w:pPr>
                    <w:rPr>
                      <w:rFonts w:ascii="Times New Roman" w:hAnsi="Times New Roman" w:cs="Times New Roman"/>
                      <w:sz w:val="24"/>
                      <w:szCs w:val="24"/>
                    </w:rPr>
                  </w:pPr>
                </w:p>
              </w:tc>
            </w:tr>
            <w:tr w:rsidR="00AC57CB" w:rsidRPr="007B4609" w:rsidTr="00C12FA0">
              <w:trPr>
                <w:trHeight w:val="142"/>
              </w:trPr>
              <w:tc>
                <w:tcPr>
                  <w:tcW w:w="506" w:type="dxa"/>
                  <w:vMerge/>
                  <w:tcBorders>
                    <w:left w:val="nil"/>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AC57CB" w:rsidRPr="007B4609" w:rsidRDefault="00AC57CB" w:rsidP="007B4609">
                  <w:pP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AC57CB" w:rsidRPr="007B4609" w:rsidRDefault="00AC57CB" w:rsidP="007B4609">
                  <w:pP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rPr>
                    <w:t>X</w:t>
                  </w: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AC57CB" w:rsidRPr="007B4609" w:rsidRDefault="00AC57CB" w:rsidP="007B4609">
                  <w:pP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AC57CB" w:rsidRPr="007B4609" w:rsidRDefault="00AC57CB" w:rsidP="007B4609">
                  <w:pPr>
                    <w:rPr>
                      <w:rFonts w:ascii="Times New Roman" w:hAnsi="Times New Roman" w:cs="Times New Roman"/>
                      <w:sz w:val="24"/>
                      <w:szCs w:val="24"/>
                      <w:lang w:val="sr-Cyrl-BA"/>
                    </w:rPr>
                  </w:pPr>
                </w:p>
              </w:tc>
            </w:tr>
            <w:tr w:rsidR="00AC57CB" w:rsidRPr="007B4609" w:rsidTr="00C12FA0">
              <w:trPr>
                <w:trHeight w:val="142"/>
              </w:trPr>
              <w:tc>
                <w:tcPr>
                  <w:tcW w:w="506" w:type="dxa"/>
                  <w:vMerge/>
                  <w:tcBorders>
                    <w:left w:val="nil"/>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AC57CB" w:rsidRPr="007B4609" w:rsidRDefault="00AC57CB" w:rsidP="007B4609">
                  <w:pP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AC57CB" w:rsidRPr="007B4609" w:rsidRDefault="00AC57CB" w:rsidP="007B4609">
                  <w:pP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AC57CB" w:rsidRPr="007B4609" w:rsidRDefault="00AC57CB" w:rsidP="007B4609">
                  <w:pPr>
                    <w:rPr>
                      <w:rFonts w:ascii="Times New Roman" w:hAnsi="Times New Roman" w:cs="Times New Roman"/>
                      <w:sz w:val="24"/>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AC57CB" w:rsidRPr="007B4609" w:rsidRDefault="00AC57CB" w:rsidP="007B4609">
                  <w:pP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AC57CB" w:rsidRPr="007B4609" w:rsidRDefault="00AC57CB" w:rsidP="007B4609">
                  <w:pPr>
                    <w:rPr>
                      <w:rFonts w:ascii="Times New Roman" w:hAnsi="Times New Roman" w:cs="Times New Roman"/>
                      <w:sz w:val="24"/>
                      <w:szCs w:val="24"/>
                      <w:lang w:val="sr-Cyrl-BA"/>
                    </w:rPr>
                  </w:pPr>
                </w:p>
              </w:tc>
            </w:tr>
            <w:tr w:rsidR="00AC57CB" w:rsidRPr="007B4609" w:rsidTr="00C12FA0">
              <w:trPr>
                <w:trHeight w:val="142"/>
              </w:trPr>
              <w:tc>
                <w:tcPr>
                  <w:tcW w:w="506" w:type="dxa"/>
                  <w:vMerge/>
                  <w:tcBorders>
                    <w:left w:val="nil"/>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5</w:t>
                  </w:r>
                </w:p>
              </w:tc>
            </w:tr>
            <w:tr w:rsidR="00AC57CB" w:rsidRPr="007B4609" w:rsidTr="00C12FA0">
              <w:trPr>
                <w:trHeight w:val="142"/>
              </w:trPr>
              <w:tc>
                <w:tcPr>
                  <w:tcW w:w="506" w:type="dxa"/>
                  <w:vMerge/>
                  <w:tcBorders>
                    <w:left w:val="nil"/>
                    <w:bottom w:val="nil"/>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p>
              </w:tc>
              <w:tc>
                <w:tcPr>
                  <w:tcW w:w="336" w:type="dxa"/>
                  <w:tcBorders>
                    <w:top w:val="nil"/>
                    <w:left w:val="single" w:sz="4" w:space="0" w:color="auto"/>
                    <w:bottom w:val="nil"/>
                    <w:right w:val="nil"/>
                  </w:tcBorders>
                  <w:shd w:val="clear" w:color="auto" w:fill="auto"/>
                </w:tcPr>
                <w:p w:rsidR="00AC57CB" w:rsidRPr="007B4609" w:rsidRDefault="00AC57CB" w:rsidP="007B4609">
                  <w:pPr>
                    <w:rPr>
                      <w:rFonts w:ascii="Times New Roman" w:hAnsi="Times New Roman" w:cs="Times New Roman"/>
                      <w:sz w:val="24"/>
                      <w:szCs w:val="24"/>
                      <w:lang w:val="sr-Cyrl-BA"/>
                    </w:rPr>
                  </w:pPr>
                </w:p>
              </w:tc>
              <w:tc>
                <w:tcPr>
                  <w:tcW w:w="2235" w:type="dxa"/>
                  <w:gridSpan w:val="5"/>
                  <w:tcBorders>
                    <w:top w:val="single" w:sz="4" w:space="0" w:color="auto"/>
                    <w:left w:val="nil"/>
                    <w:bottom w:val="nil"/>
                    <w:right w:val="nil"/>
                  </w:tcBorders>
                  <w:shd w:val="clear" w:color="auto" w:fill="FFFFFF"/>
                  <w:vAlign w:val="center"/>
                </w:tcPr>
                <w:p w:rsidR="00AC57CB" w:rsidRPr="007B4609" w:rsidRDefault="00AC57CB" w:rsidP="007B4609">
                  <w:pPr>
                    <w:rPr>
                      <w:rFonts w:ascii="Times New Roman" w:hAnsi="Times New Roman" w:cs="Times New Roman"/>
                      <w:b/>
                      <w:sz w:val="24"/>
                      <w:szCs w:val="24"/>
                      <w:lang w:val="sr-Cyrl-BA"/>
                    </w:rPr>
                  </w:pPr>
                  <w:r w:rsidRPr="007B4609">
                    <w:rPr>
                      <w:rFonts w:ascii="Times New Roman" w:hAnsi="Times New Roman" w:cs="Times New Roman"/>
                      <w:b/>
                      <w:sz w:val="24"/>
                      <w:szCs w:val="24"/>
                      <w:lang w:val="sr-Cyrl-BA"/>
                    </w:rPr>
                    <w:t>ВЈЕРОВАТНОЋА</w:t>
                  </w:r>
                </w:p>
              </w:tc>
            </w:tr>
          </w:tbl>
          <w:p w:rsidR="006F330A" w:rsidRPr="007B4609" w:rsidRDefault="006F330A" w:rsidP="007B4609">
            <w:pPr>
              <w:rPr>
                <w:rFonts w:ascii="Times New Roman" w:hAnsi="Times New Roman" w:cs="Times New Roman"/>
                <w:sz w:val="24"/>
                <w:szCs w:val="24"/>
                <w:lang w:val="sr-Cyrl-BA"/>
              </w:rPr>
            </w:pPr>
          </w:p>
        </w:tc>
        <w:tc>
          <w:tcPr>
            <w:tcW w:w="1667" w:type="pct"/>
            <w:shd w:val="clear" w:color="auto" w:fill="auto"/>
          </w:tcPr>
          <w:tbl>
            <w:tblPr>
              <w:tblpPr w:leftFromText="180" w:rightFromText="180" w:horzAnchor="margin" w:tblpY="285"/>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AC57CB" w:rsidRPr="007B4609" w:rsidTr="00C12FA0">
              <w:trPr>
                <w:trHeight w:val="267"/>
              </w:trPr>
              <w:tc>
                <w:tcPr>
                  <w:tcW w:w="506" w:type="dxa"/>
                  <w:vMerge w:val="restart"/>
                  <w:tcBorders>
                    <w:top w:val="nil"/>
                    <w:left w:val="nil"/>
                    <w:right w:val="single" w:sz="4" w:space="0" w:color="auto"/>
                  </w:tcBorders>
                  <w:shd w:val="clear" w:color="auto" w:fill="auto"/>
                  <w:textDirection w:val="btLr"/>
                  <w:vAlign w:val="center"/>
                </w:tcPr>
                <w:p w:rsidR="00AC57CB" w:rsidRPr="007B4609" w:rsidRDefault="00AC57CB" w:rsidP="00AC57CB">
                  <w:pPr>
                    <w:ind w:right="113"/>
                    <w:jc w:val="right"/>
                    <w:rPr>
                      <w:rFonts w:ascii="Times New Roman" w:hAnsi="Times New Roman" w:cs="Times New Roman"/>
                      <w:b/>
                      <w:sz w:val="24"/>
                      <w:szCs w:val="24"/>
                      <w:lang w:val="sr-Cyrl-BA"/>
                    </w:rPr>
                  </w:pPr>
                  <w:r w:rsidRPr="007B4609">
                    <w:rPr>
                      <w:rFonts w:ascii="Times New Roman" w:hAnsi="Times New Roman" w:cs="Times New Roman"/>
                      <w:b/>
                      <w:sz w:val="24"/>
                      <w:szCs w:val="24"/>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AC57CB" w:rsidRPr="007B4609" w:rsidRDefault="00AC57CB" w:rsidP="007B4609">
                  <w:pP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AC57CB" w:rsidRPr="007B4609" w:rsidRDefault="00AC57CB" w:rsidP="007B4609">
                  <w:pP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AC57CB" w:rsidRPr="007B4609" w:rsidRDefault="00AC57CB" w:rsidP="007B4609">
                  <w:pPr>
                    <w:rPr>
                      <w:rFonts w:ascii="Times New Roman" w:hAnsi="Times New Roman" w:cs="Times New Roman"/>
                      <w:sz w:val="24"/>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AC57CB" w:rsidRPr="007B4609" w:rsidRDefault="00AC57CB" w:rsidP="007B4609">
                  <w:pP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AC57CB" w:rsidRPr="007B4609" w:rsidRDefault="00AC57CB" w:rsidP="007B4609">
                  <w:pPr>
                    <w:rPr>
                      <w:rFonts w:ascii="Times New Roman" w:hAnsi="Times New Roman" w:cs="Times New Roman"/>
                      <w:sz w:val="24"/>
                      <w:szCs w:val="24"/>
                      <w:lang w:val="sr-Cyrl-BA"/>
                    </w:rPr>
                  </w:pPr>
                </w:p>
              </w:tc>
            </w:tr>
            <w:tr w:rsidR="00AC57CB" w:rsidRPr="007B4609" w:rsidTr="00C12FA0">
              <w:trPr>
                <w:trHeight w:val="142"/>
              </w:trPr>
              <w:tc>
                <w:tcPr>
                  <w:tcW w:w="506" w:type="dxa"/>
                  <w:vMerge/>
                  <w:tcBorders>
                    <w:left w:val="nil"/>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AC57CB" w:rsidRPr="007B4609" w:rsidRDefault="00AC57CB" w:rsidP="007B4609">
                  <w:pP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AC57CB" w:rsidRPr="007B4609" w:rsidRDefault="00AC57CB" w:rsidP="007B4609">
                  <w:pP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AC57CB" w:rsidRPr="007B4609" w:rsidRDefault="00AC57CB" w:rsidP="007B4609">
                  <w:pPr>
                    <w:rPr>
                      <w:rFonts w:ascii="Times New Roman" w:hAnsi="Times New Roman" w:cs="Times New Roman"/>
                      <w:sz w:val="24"/>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AC57CB" w:rsidRPr="007B4609" w:rsidRDefault="00AC57CB" w:rsidP="007B4609">
                  <w:pP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AC57CB" w:rsidRPr="007B4609" w:rsidRDefault="00AC57CB" w:rsidP="007B4609">
                  <w:pPr>
                    <w:rPr>
                      <w:rFonts w:ascii="Times New Roman" w:hAnsi="Times New Roman" w:cs="Times New Roman"/>
                      <w:sz w:val="24"/>
                      <w:szCs w:val="24"/>
                      <w:lang w:val="sr-Cyrl-BA"/>
                    </w:rPr>
                  </w:pPr>
                </w:p>
              </w:tc>
            </w:tr>
            <w:tr w:rsidR="00AC57CB" w:rsidRPr="007B4609" w:rsidTr="00C12FA0">
              <w:trPr>
                <w:trHeight w:val="142"/>
              </w:trPr>
              <w:tc>
                <w:tcPr>
                  <w:tcW w:w="506" w:type="dxa"/>
                  <w:vMerge/>
                  <w:tcBorders>
                    <w:left w:val="nil"/>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AC57CB" w:rsidRPr="007B4609" w:rsidRDefault="00AC57CB" w:rsidP="007B4609">
                  <w:pP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AC57CB" w:rsidRPr="007B4609" w:rsidRDefault="00AC57CB" w:rsidP="007B4609">
                  <w:pP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AC57CB" w:rsidRPr="007B4609" w:rsidRDefault="00AC57CB" w:rsidP="007B4609">
                  <w:pPr>
                    <w:rPr>
                      <w:rFonts w:ascii="Times New Roman" w:hAnsi="Times New Roman" w:cs="Times New Roman"/>
                      <w:sz w:val="24"/>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AC57CB" w:rsidRPr="007B4609" w:rsidRDefault="00AC57CB" w:rsidP="007B4609">
                  <w:pP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AC57CB" w:rsidRPr="007B4609" w:rsidRDefault="00AC57CB" w:rsidP="007B4609">
                  <w:pPr>
                    <w:rPr>
                      <w:rFonts w:ascii="Times New Roman" w:hAnsi="Times New Roman" w:cs="Times New Roman"/>
                      <w:sz w:val="24"/>
                      <w:szCs w:val="24"/>
                      <w:lang w:val="sr-Cyrl-BA"/>
                    </w:rPr>
                  </w:pPr>
                </w:p>
              </w:tc>
            </w:tr>
            <w:tr w:rsidR="00AC57CB" w:rsidRPr="007B4609" w:rsidTr="00C12FA0">
              <w:trPr>
                <w:trHeight w:val="142"/>
              </w:trPr>
              <w:tc>
                <w:tcPr>
                  <w:tcW w:w="506" w:type="dxa"/>
                  <w:vMerge/>
                  <w:tcBorders>
                    <w:left w:val="nil"/>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AC57CB" w:rsidRPr="007B4609" w:rsidRDefault="00AC57CB" w:rsidP="007B4609">
                  <w:pP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AC57CB" w:rsidRPr="007B4609" w:rsidRDefault="00AC57CB" w:rsidP="007B4609">
                  <w:pP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rPr>
                    <w:t>X</w:t>
                  </w: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AC57CB" w:rsidRPr="007B4609" w:rsidRDefault="00AC57CB" w:rsidP="007B4609">
                  <w:pP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AC57CB" w:rsidRPr="007B4609" w:rsidRDefault="00AC57CB" w:rsidP="007B4609">
                  <w:pPr>
                    <w:rPr>
                      <w:rFonts w:ascii="Times New Roman" w:hAnsi="Times New Roman" w:cs="Times New Roman"/>
                      <w:sz w:val="24"/>
                      <w:szCs w:val="24"/>
                    </w:rPr>
                  </w:pPr>
                </w:p>
              </w:tc>
            </w:tr>
            <w:tr w:rsidR="00AC57CB" w:rsidRPr="007B4609" w:rsidTr="00C12FA0">
              <w:trPr>
                <w:trHeight w:val="142"/>
              </w:trPr>
              <w:tc>
                <w:tcPr>
                  <w:tcW w:w="506" w:type="dxa"/>
                  <w:vMerge/>
                  <w:tcBorders>
                    <w:left w:val="nil"/>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AC57CB" w:rsidRPr="007B4609" w:rsidRDefault="00AC57CB" w:rsidP="007B4609">
                  <w:pP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AC57CB" w:rsidRPr="007B4609" w:rsidRDefault="00AC57CB" w:rsidP="007B4609">
                  <w:pPr>
                    <w:rPr>
                      <w:rFonts w:ascii="Times New Roman" w:hAnsi="Times New Roman" w:cs="Times New Roman"/>
                      <w:sz w:val="24"/>
                      <w:szCs w:val="24"/>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AC57CB" w:rsidRPr="007B4609" w:rsidRDefault="00AC57CB" w:rsidP="007B4609">
                  <w:pPr>
                    <w:rPr>
                      <w:rFonts w:ascii="Times New Roman" w:hAnsi="Times New Roman" w:cs="Times New Roman"/>
                      <w:sz w:val="24"/>
                      <w:szCs w:val="24"/>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AC57CB" w:rsidRPr="007B4609" w:rsidRDefault="00AC57CB" w:rsidP="007B4609">
                  <w:pPr>
                    <w:rPr>
                      <w:rFonts w:ascii="Times New Roman" w:hAnsi="Times New Roman" w:cs="Times New Roman"/>
                      <w:sz w:val="24"/>
                      <w:szCs w:val="24"/>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AC57CB" w:rsidRPr="007B4609" w:rsidRDefault="00AC57CB" w:rsidP="007B4609">
                  <w:pPr>
                    <w:rPr>
                      <w:rFonts w:ascii="Times New Roman" w:hAnsi="Times New Roman" w:cs="Times New Roman"/>
                      <w:sz w:val="24"/>
                      <w:szCs w:val="24"/>
                      <w:lang w:val="sr-Cyrl-BA"/>
                    </w:rPr>
                  </w:pPr>
                </w:p>
              </w:tc>
            </w:tr>
            <w:tr w:rsidR="00AC57CB" w:rsidRPr="007B4609" w:rsidTr="00C12FA0">
              <w:trPr>
                <w:trHeight w:val="142"/>
              </w:trPr>
              <w:tc>
                <w:tcPr>
                  <w:tcW w:w="506" w:type="dxa"/>
                  <w:vMerge/>
                  <w:tcBorders>
                    <w:left w:val="nil"/>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AC57CB" w:rsidRPr="007B4609" w:rsidRDefault="00AC57CB" w:rsidP="007B4609">
                  <w:pPr>
                    <w:rPr>
                      <w:rFonts w:ascii="Times New Roman" w:hAnsi="Times New Roman" w:cs="Times New Roman"/>
                      <w:sz w:val="24"/>
                      <w:szCs w:val="24"/>
                      <w:lang w:val="sr-Cyrl-BA"/>
                    </w:rPr>
                  </w:pPr>
                  <w:r w:rsidRPr="007B4609">
                    <w:rPr>
                      <w:rFonts w:ascii="Times New Roman" w:hAnsi="Times New Roman" w:cs="Times New Roman"/>
                      <w:sz w:val="24"/>
                      <w:szCs w:val="24"/>
                      <w:lang w:val="sr-Cyrl-BA"/>
                    </w:rPr>
                    <w:t>5</w:t>
                  </w:r>
                </w:p>
              </w:tc>
            </w:tr>
            <w:tr w:rsidR="00AC57CB" w:rsidRPr="007B4609" w:rsidTr="00C12FA0">
              <w:trPr>
                <w:trHeight w:val="142"/>
              </w:trPr>
              <w:tc>
                <w:tcPr>
                  <w:tcW w:w="506" w:type="dxa"/>
                  <w:vMerge/>
                  <w:tcBorders>
                    <w:left w:val="nil"/>
                    <w:bottom w:val="nil"/>
                    <w:right w:val="single" w:sz="4" w:space="0" w:color="auto"/>
                  </w:tcBorders>
                  <w:shd w:val="clear" w:color="auto" w:fill="auto"/>
                </w:tcPr>
                <w:p w:rsidR="00AC57CB" w:rsidRPr="007B4609" w:rsidRDefault="00AC57CB" w:rsidP="007B4609">
                  <w:pPr>
                    <w:rPr>
                      <w:rFonts w:ascii="Times New Roman" w:hAnsi="Times New Roman" w:cs="Times New Roman"/>
                      <w:sz w:val="24"/>
                      <w:szCs w:val="24"/>
                      <w:lang w:val="sr-Cyrl-BA"/>
                    </w:rPr>
                  </w:pPr>
                </w:p>
              </w:tc>
              <w:tc>
                <w:tcPr>
                  <w:tcW w:w="336" w:type="dxa"/>
                  <w:tcBorders>
                    <w:top w:val="nil"/>
                    <w:left w:val="single" w:sz="4" w:space="0" w:color="auto"/>
                    <w:bottom w:val="nil"/>
                    <w:right w:val="nil"/>
                  </w:tcBorders>
                  <w:shd w:val="clear" w:color="auto" w:fill="auto"/>
                </w:tcPr>
                <w:p w:rsidR="00AC57CB" w:rsidRPr="007B4609" w:rsidRDefault="00AC57CB" w:rsidP="007B4609">
                  <w:pPr>
                    <w:rPr>
                      <w:rFonts w:ascii="Times New Roman" w:hAnsi="Times New Roman" w:cs="Times New Roman"/>
                      <w:sz w:val="24"/>
                      <w:szCs w:val="24"/>
                      <w:lang w:val="sr-Cyrl-BA"/>
                    </w:rPr>
                  </w:pPr>
                </w:p>
              </w:tc>
              <w:tc>
                <w:tcPr>
                  <w:tcW w:w="2235" w:type="dxa"/>
                  <w:gridSpan w:val="5"/>
                  <w:tcBorders>
                    <w:top w:val="single" w:sz="4" w:space="0" w:color="auto"/>
                    <w:left w:val="nil"/>
                    <w:bottom w:val="nil"/>
                    <w:right w:val="nil"/>
                  </w:tcBorders>
                  <w:shd w:val="clear" w:color="auto" w:fill="FFFFFF"/>
                  <w:vAlign w:val="center"/>
                </w:tcPr>
                <w:p w:rsidR="00AC57CB" w:rsidRPr="007B4609" w:rsidRDefault="00AC57CB" w:rsidP="007B4609">
                  <w:pPr>
                    <w:rPr>
                      <w:rFonts w:ascii="Times New Roman" w:hAnsi="Times New Roman" w:cs="Times New Roman"/>
                      <w:b/>
                      <w:sz w:val="24"/>
                      <w:szCs w:val="24"/>
                      <w:lang w:val="sr-Cyrl-BA"/>
                    </w:rPr>
                  </w:pPr>
                  <w:r w:rsidRPr="007B4609">
                    <w:rPr>
                      <w:rFonts w:ascii="Times New Roman" w:hAnsi="Times New Roman" w:cs="Times New Roman"/>
                      <w:b/>
                      <w:sz w:val="24"/>
                      <w:szCs w:val="24"/>
                      <w:lang w:val="sr-Cyrl-BA"/>
                    </w:rPr>
                    <w:t>ВЈЕРОВАТНОЋА</w:t>
                  </w:r>
                </w:p>
              </w:tc>
            </w:tr>
          </w:tbl>
          <w:p w:rsidR="006F330A" w:rsidRPr="007B4609" w:rsidRDefault="006F330A" w:rsidP="007B4609">
            <w:pPr>
              <w:rPr>
                <w:rFonts w:ascii="Times New Roman" w:hAnsi="Times New Roman" w:cs="Times New Roman"/>
                <w:sz w:val="24"/>
                <w:szCs w:val="24"/>
                <w:lang w:val="sr-Cyrl-BA"/>
              </w:rPr>
            </w:pPr>
          </w:p>
        </w:tc>
      </w:tr>
    </w:tbl>
    <w:p w:rsidR="00BA759A" w:rsidRDefault="00BA759A" w:rsidP="005A771E">
      <w:pPr>
        <w:pStyle w:val="Caption"/>
      </w:pPr>
      <w:bookmarkStart w:id="105" w:name="_Toc30938973"/>
    </w:p>
    <w:p w:rsidR="006F330A" w:rsidRPr="007B4609" w:rsidRDefault="006F330A" w:rsidP="005A771E">
      <w:pPr>
        <w:pStyle w:val="Caption"/>
      </w:pPr>
      <w:r w:rsidRPr="00BA759A">
        <w:rPr>
          <w:b/>
        </w:rPr>
        <w:t>Табела</w:t>
      </w:r>
      <w:r w:rsidR="00BA759A" w:rsidRPr="00BA759A">
        <w:rPr>
          <w:b/>
          <w:lang w:val="sr-Cyrl-BA"/>
        </w:rPr>
        <w:t xml:space="preserve"> 78</w:t>
      </w:r>
      <w:r w:rsidRPr="007B4609">
        <w:t>.: Матрице анализе ризика од олујног вјетра</w:t>
      </w:r>
      <w:bookmarkEnd w:id="105"/>
    </w:p>
    <w:p w:rsidR="007B4609" w:rsidRDefault="007B4609" w:rsidP="00AC57CB">
      <w:pPr>
        <w:ind w:firstLine="708"/>
        <w:jc w:val="both"/>
        <w:rPr>
          <w:rFonts w:ascii="Times New Roman" w:hAnsi="Times New Roman" w:cs="Times New Roman"/>
          <w:sz w:val="24"/>
          <w:szCs w:val="24"/>
          <w:lang w:val="sr-Cyrl-BA"/>
        </w:rPr>
      </w:pPr>
    </w:p>
    <w:p w:rsidR="006F330A" w:rsidRPr="007B4609" w:rsidRDefault="006F330A" w:rsidP="00AC57CB">
      <w:pPr>
        <w:jc w:val="both"/>
        <w:rPr>
          <w:rFonts w:ascii="Times New Roman" w:hAnsi="Times New Roman" w:cs="Times New Roman"/>
          <w:sz w:val="24"/>
          <w:szCs w:val="24"/>
          <w:lang w:val="sr-Cyrl-BA"/>
        </w:rPr>
      </w:pPr>
      <w:r w:rsidRPr="007B4609">
        <w:rPr>
          <w:rFonts w:ascii="Times New Roman" w:hAnsi="Times New Roman" w:cs="Times New Roman"/>
          <w:sz w:val="24"/>
          <w:szCs w:val="24"/>
          <w:lang w:val="sr-Cyrl-BA"/>
        </w:rPr>
        <w:lastRenderedPageBreak/>
        <w:t xml:space="preserve">У случају олујног вјетра процјењујемо да је ризик </w:t>
      </w:r>
      <w:r w:rsidRPr="007B4609">
        <w:rPr>
          <w:rFonts w:ascii="Times New Roman" w:hAnsi="Times New Roman" w:cs="Times New Roman"/>
          <w:b/>
          <w:sz w:val="24"/>
          <w:szCs w:val="24"/>
          <w:lang w:val="sr-Cyrl-BA"/>
        </w:rPr>
        <w:t xml:space="preserve">низак </w:t>
      </w:r>
      <w:r w:rsidRPr="007B4609">
        <w:rPr>
          <w:rFonts w:ascii="Times New Roman" w:hAnsi="Times New Roman" w:cs="Times New Roman"/>
          <w:sz w:val="24"/>
          <w:szCs w:val="24"/>
          <w:lang w:val="sr-Cyrl-BA"/>
        </w:rPr>
        <w:t xml:space="preserve">односно </w:t>
      </w:r>
      <w:r w:rsidRPr="007B4609">
        <w:rPr>
          <w:rFonts w:ascii="Times New Roman" w:hAnsi="Times New Roman" w:cs="Times New Roman"/>
          <w:b/>
          <w:sz w:val="24"/>
          <w:szCs w:val="24"/>
          <w:lang w:val="sr-Cyrl-BA"/>
        </w:rPr>
        <w:t>прихватљив</w:t>
      </w:r>
      <w:r w:rsidRPr="007B4609">
        <w:rPr>
          <w:rFonts w:ascii="Times New Roman" w:hAnsi="Times New Roman" w:cs="Times New Roman"/>
          <w:sz w:val="24"/>
          <w:szCs w:val="24"/>
          <w:lang w:val="sr-Cyrl-BA"/>
        </w:rPr>
        <w:t xml:space="preserve"> за људе. По питању процјене ризика по економију/околину </w:t>
      </w:r>
      <w:r w:rsidR="00AC57CB">
        <w:rPr>
          <w:rFonts w:ascii="Times New Roman" w:hAnsi="Times New Roman" w:cs="Times New Roman"/>
          <w:sz w:val="24"/>
          <w:szCs w:val="24"/>
          <w:lang w:val="sr-Cyrl-BA"/>
        </w:rPr>
        <w:t xml:space="preserve">и </w:t>
      </w:r>
      <w:r w:rsidR="00AC57CB" w:rsidRPr="007B4609">
        <w:rPr>
          <w:rFonts w:ascii="Times New Roman" w:hAnsi="Times New Roman" w:cs="Times New Roman"/>
          <w:sz w:val="24"/>
          <w:szCs w:val="24"/>
          <w:lang w:val="sr-Cyrl-BA"/>
        </w:rPr>
        <w:t xml:space="preserve">друштвено/социјалну стабилност </w:t>
      </w:r>
      <w:r w:rsidR="00AC57CB">
        <w:rPr>
          <w:rFonts w:ascii="Times New Roman" w:hAnsi="Times New Roman" w:cs="Times New Roman"/>
          <w:sz w:val="24"/>
          <w:szCs w:val="24"/>
          <w:lang w:val="sr-Cyrl-BA"/>
        </w:rPr>
        <w:t xml:space="preserve">Града цијенимо да је исти </w:t>
      </w:r>
      <w:r w:rsidRPr="007B4609">
        <w:rPr>
          <w:rFonts w:ascii="Times New Roman" w:hAnsi="Times New Roman" w:cs="Times New Roman"/>
          <w:b/>
          <w:sz w:val="24"/>
          <w:szCs w:val="24"/>
          <w:lang w:val="sr-Cyrl-BA"/>
        </w:rPr>
        <w:t xml:space="preserve">умјерен </w:t>
      </w:r>
      <w:r w:rsidRPr="007B4609">
        <w:rPr>
          <w:rFonts w:ascii="Times New Roman" w:hAnsi="Times New Roman" w:cs="Times New Roman"/>
          <w:sz w:val="24"/>
          <w:szCs w:val="24"/>
          <w:lang w:val="sr-Cyrl-BA"/>
        </w:rPr>
        <w:t>односно</w:t>
      </w:r>
      <w:r w:rsidRPr="007B4609">
        <w:rPr>
          <w:rFonts w:ascii="Times New Roman" w:hAnsi="Times New Roman" w:cs="Times New Roman"/>
          <w:b/>
          <w:sz w:val="24"/>
          <w:szCs w:val="24"/>
          <w:lang w:val="sr-Cyrl-BA"/>
        </w:rPr>
        <w:t xml:space="preserve"> прихватљив</w:t>
      </w:r>
      <w:r w:rsidRPr="007B4609">
        <w:rPr>
          <w:rFonts w:ascii="Times New Roman" w:hAnsi="Times New Roman" w:cs="Times New Roman"/>
          <w:sz w:val="24"/>
          <w:szCs w:val="24"/>
          <w:lang w:val="sr-Cyrl-BA"/>
        </w:rPr>
        <w:t>, док је вјероватноћа да ће</w:t>
      </w:r>
      <w:r w:rsidR="00AC57CB">
        <w:rPr>
          <w:rFonts w:ascii="Times New Roman" w:hAnsi="Times New Roman" w:cs="Times New Roman"/>
          <w:sz w:val="24"/>
          <w:szCs w:val="24"/>
          <w:lang w:val="sr-Cyrl-BA"/>
        </w:rPr>
        <w:t xml:space="preserve"> се ова врста опасности десити просјечна</w:t>
      </w:r>
      <w:r w:rsidRPr="007B4609">
        <w:rPr>
          <w:rFonts w:ascii="Times New Roman" w:hAnsi="Times New Roman" w:cs="Times New Roman"/>
          <w:sz w:val="24"/>
          <w:szCs w:val="24"/>
          <w:lang w:val="sr-Cyrl-BA"/>
        </w:rPr>
        <w:t>.</w:t>
      </w:r>
    </w:p>
    <w:p w:rsidR="00AC57CB" w:rsidRDefault="00AC57CB" w:rsidP="00AC57CB">
      <w:pPr>
        <w:jc w:val="both"/>
        <w:rPr>
          <w:rFonts w:ascii="Times New Roman" w:hAnsi="Times New Roman" w:cs="Times New Roman"/>
          <w:sz w:val="24"/>
          <w:szCs w:val="24"/>
          <w:lang w:val="sr-Cyrl-BA"/>
        </w:rPr>
      </w:pPr>
    </w:p>
    <w:p w:rsidR="006F330A" w:rsidRDefault="006F330A" w:rsidP="00AC57CB">
      <w:pPr>
        <w:jc w:val="both"/>
        <w:rPr>
          <w:rFonts w:ascii="Times New Roman" w:hAnsi="Times New Roman" w:cs="Times New Roman"/>
          <w:sz w:val="24"/>
          <w:szCs w:val="24"/>
          <w:lang w:val="sr-Cyrl-BA"/>
        </w:rPr>
      </w:pPr>
      <w:r w:rsidRPr="007B4609">
        <w:rPr>
          <w:rFonts w:ascii="Times New Roman" w:hAnsi="Times New Roman" w:cs="Times New Roman"/>
          <w:sz w:val="24"/>
          <w:szCs w:val="24"/>
          <w:lang w:val="sr-Cyrl-BA"/>
        </w:rPr>
        <w:t xml:space="preserve">Узимајући у обзир да је процјењена вјероватноћа појаве олујног вјетра </w:t>
      </w:r>
      <w:r w:rsidR="00AC57CB">
        <w:rPr>
          <w:rFonts w:ascii="Times New Roman" w:hAnsi="Times New Roman" w:cs="Times New Roman"/>
          <w:b/>
          <w:sz w:val="24"/>
          <w:szCs w:val="24"/>
          <w:lang w:val="sr-Cyrl-BA"/>
        </w:rPr>
        <w:t>просјечна (3</w:t>
      </w:r>
      <w:r w:rsidRPr="007B4609">
        <w:rPr>
          <w:rFonts w:ascii="Times New Roman" w:hAnsi="Times New Roman" w:cs="Times New Roman"/>
          <w:b/>
          <w:sz w:val="24"/>
          <w:szCs w:val="24"/>
          <w:lang w:val="sr-Cyrl-BA"/>
        </w:rPr>
        <w:t>)</w:t>
      </w:r>
      <w:r w:rsidRPr="007B4609">
        <w:rPr>
          <w:rFonts w:ascii="Times New Roman" w:hAnsi="Times New Roman" w:cs="Times New Roman"/>
          <w:sz w:val="24"/>
          <w:szCs w:val="24"/>
          <w:lang w:val="sr-Cyrl-BA"/>
        </w:rPr>
        <w:t xml:space="preserve"> и процјену да су свеукупне посљедице од истог </w:t>
      </w:r>
      <w:r w:rsidRPr="007B4609">
        <w:rPr>
          <w:rFonts w:ascii="Times New Roman" w:hAnsi="Times New Roman" w:cs="Times New Roman"/>
          <w:b/>
          <w:sz w:val="24"/>
          <w:szCs w:val="24"/>
          <w:lang w:val="sr-Cyrl-BA"/>
        </w:rPr>
        <w:t>мала (2),</w:t>
      </w:r>
      <w:r w:rsidRPr="007B4609">
        <w:rPr>
          <w:rFonts w:ascii="Times New Roman" w:hAnsi="Times New Roman" w:cs="Times New Roman"/>
          <w:sz w:val="24"/>
          <w:szCs w:val="24"/>
          <w:lang w:val="sr-Cyrl-BA"/>
        </w:rPr>
        <w:t xml:space="preserve"> процјењујемо да је ризик у случају олујног вјетра за </w:t>
      </w:r>
      <w:r w:rsidR="00AC57CB">
        <w:rPr>
          <w:rFonts w:ascii="Times New Roman" w:hAnsi="Times New Roman" w:cs="Times New Roman"/>
          <w:sz w:val="24"/>
          <w:szCs w:val="24"/>
          <w:lang w:val="sr-Cyrl-BA"/>
        </w:rPr>
        <w:t>Град Градишка</w:t>
      </w:r>
      <w:r w:rsidRPr="007B4609">
        <w:rPr>
          <w:rFonts w:ascii="Times New Roman" w:hAnsi="Times New Roman" w:cs="Times New Roman"/>
          <w:b/>
          <w:sz w:val="24"/>
          <w:szCs w:val="24"/>
          <w:lang w:val="sr-Cyrl-BA"/>
        </w:rPr>
        <w:t>УМЈЕРЕН</w:t>
      </w:r>
      <w:r w:rsidRPr="007B4609">
        <w:rPr>
          <w:rFonts w:ascii="Times New Roman" w:hAnsi="Times New Roman" w:cs="Times New Roman"/>
          <w:sz w:val="24"/>
          <w:szCs w:val="24"/>
          <w:lang w:val="sr-Cyrl-BA"/>
        </w:rPr>
        <w:t xml:space="preserve"> односно </w:t>
      </w:r>
      <w:r w:rsidRPr="007B4609">
        <w:rPr>
          <w:rFonts w:ascii="Times New Roman" w:hAnsi="Times New Roman" w:cs="Times New Roman"/>
          <w:b/>
          <w:sz w:val="24"/>
          <w:szCs w:val="24"/>
          <w:u w:val="single"/>
          <w:lang w:val="sr-Cyrl-BA"/>
        </w:rPr>
        <w:t>прихватљив</w:t>
      </w:r>
      <w:r w:rsidRPr="007B4609">
        <w:rPr>
          <w:rFonts w:ascii="Times New Roman" w:hAnsi="Times New Roman" w:cs="Times New Roman"/>
          <w:sz w:val="24"/>
          <w:szCs w:val="24"/>
          <w:lang w:val="sr-Cyrl-BA"/>
        </w:rPr>
        <w:t>.</w:t>
      </w:r>
    </w:p>
    <w:p w:rsidR="007B4609" w:rsidRPr="007B4609" w:rsidRDefault="007B4609" w:rsidP="007B4609">
      <w:pPr>
        <w:ind w:firstLine="708"/>
        <w:rPr>
          <w:rFonts w:ascii="Times New Roman" w:hAnsi="Times New Roman" w:cs="Times New Roman"/>
          <w:sz w:val="24"/>
          <w:szCs w:val="24"/>
          <w:lang w:val="sr-Cyrl-BA"/>
        </w:rPr>
      </w:pPr>
    </w:p>
    <w:tbl>
      <w:tblPr>
        <w:tblW w:w="8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1718"/>
        <w:gridCol w:w="425"/>
        <w:gridCol w:w="1117"/>
        <w:gridCol w:w="1134"/>
        <w:gridCol w:w="1302"/>
        <w:gridCol w:w="1276"/>
        <w:gridCol w:w="1125"/>
      </w:tblGrid>
      <w:tr w:rsidR="006F330A" w:rsidRPr="00984FCC" w:rsidTr="006F330A">
        <w:trPr>
          <w:trHeight w:val="252"/>
          <w:jc w:val="center"/>
        </w:trPr>
        <w:tc>
          <w:tcPr>
            <w:tcW w:w="392" w:type="dxa"/>
            <w:vMerge w:val="restart"/>
            <w:tcBorders>
              <w:top w:val="single" w:sz="4" w:space="0" w:color="auto"/>
              <w:left w:val="single" w:sz="4" w:space="0" w:color="auto"/>
              <w:right w:val="single" w:sz="4" w:space="0" w:color="auto"/>
            </w:tcBorders>
            <w:shd w:val="clear" w:color="auto" w:fill="auto"/>
            <w:textDirection w:val="btLr"/>
          </w:tcPr>
          <w:p w:rsidR="006F330A" w:rsidRPr="00984FCC" w:rsidRDefault="006F330A" w:rsidP="006F330A">
            <w:pPr>
              <w:ind w:left="113" w:right="113"/>
              <w:jc w:val="center"/>
              <w:rPr>
                <w:rFonts w:ascii="Times New Roman" w:hAnsi="Times New Roman" w:cs="Times New Roman"/>
                <w:b/>
                <w:sz w:val="24"/>
                <w:szCs w:val="24"/>
                <w:lang w:val="sr-Cyrl-BA"/>
              </w:rPr>
            </w:pPr>
            <w:r w:rsidRPr="00984FCC">
              <w:rPr>
                <w:rFonts w:ascii="Times New Roman" w:hAnsi="Times New Roman" w:cs="Times New Roman"/>
                <w:b/>
                <w:sz w:val="24"/>
                <w:szCs w:val="24"/>
                <w:lang w:val="sr-Cyrl-BA"/>
              </w:rPr>
              <w:t>ПОСЉЕДИЦЕ</w:t>
            </w: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Катастрофалне</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Значајне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Мала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AC57CB"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Х</w:t>
            </w:r>
          </w:p>
        </w:tc>
        <w:tc>
          <w:tcPr>
            <w:tcW w:w="1276"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Занемарљива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val="restart"/>
            <w:tcBorders>
              <w:top w:val="single" w:sz="4" w:space="0" w:color="auto"/>
              <w:left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tcBorders>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ниска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Ниска</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Просјечна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Висока </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висока</w:t>
            </w:r>
          </w:p>
        </w:tc>
      </w:tr>
      <w:tr w:rsidR="006F330A" w:rsidRPr="00984FCC" w:rsidTr="006F330A">
        <w:trPr>
          <w:trHeight w:val="266"/>
          <w:jc w:val="center"/>
        </w:trPr>
        <w:tc>
          <w:tcPr>
            <w:tcW w:w="392" w:type="dxa"/>
            <w:vMerge/>
            <w:tcBorders>
              <w:left w:val="single" w:sz="4" w:space="0" w:color="auto"/>
              <w:bottom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8097" w:type="dxa"/>
            <w:gridSpan w:val="7"/>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b/>
                <w:sz w:val="24"/>
                <w:lang w:val="sr-Cyrl-BA"/>
              </w:rPr>
            </w:pPr>
            <w:r w:rsidRPr="00984FCC">
              <w:rPr>
                <w:rFonts w:ascii="Times New Roman" w:hAnsi="Times New Roman" w:cs="Times New Roman"/>
                <w:b/>
                <w:sz w:val="24"/>
                <w:lang w:val="sr-Cyrl-BA"/>
              </w:rPr>
              <w:t>ВЈЕРОВАТНОЋА</w:t>
            </w:r>
          </w:p>
        </w:tc>
      </w:tr>
    </w:tbl>
    <w:p w:rsidR="00BA759A" w:rsidRDefault="00BA759A" w:rsidP="006F330A">
      <w:pPr>
        <w:jc w:val="center"/>
        <w:rPr>
          <w:rFonts w:ascii="Times New Roman" w:hAnsi="Times New Roman" w:cs="Times New Roman"/>
          <w:b/>
          <w:bCs/>
          <w:i/>
          <w:sz w:val="24"/>
          <w:szCs w:val="24"/>
          <w:lang w:val="sr-Cyrl-BA"/>
        </w:rPr>
      </w:pPr>
      <w:bookmarkStart w:id="106" w:name="_Toc30938974"/>
    </w:p>
    <w:p w:rsidR="006F330A" w:rsidRPr="00BA759A" w:rsidRDefault="006F330A" w:rsidP="006F330A">
      <w:pPr>
        <w:jc w:val="center"/>
        <w:rPr>
          <w:rFonts w:ascii="Times New Roman" w:hAnsi="Times New Roman" w:cs="Times New Roman"/>
          <w:bCs/>
          <w:i/>
          <w:sz w:val="24"/>
          <w:szCs w:val="24"/>
          <w:lang w:val="sr-Cyrl-BA"/>
        </w:rPr>
      </w:pPr>
      <w:r w:rsidRPr="00BA759A">
        <w:rPr>
          <w:rFonts w:ascii="Times New Roman" w:hAnsi="Times New Roman" w:cs="Times New Roman"/>
          <w:b/>
          <w:bCs/>
          <w:i/>
          <w:sz w:val="24"/>
          <w:szCs w:val="24"/>
        </w:rPr>
        <w:t>Табела</w:t>
      </w:r>
      <w:r w:rsidR="00BA759A" w:rsidRPr="00BA759A">
        <w:rPr>
          <w:rFonts w:ascii="Times New Roman" w:hAnsi="Times New Roman" w:cs="Times New Roman"/>
          <w:b/>
          <w:bCs/>
          <w:i/>
          <w:sz w:val="24"/>
          <w:szCs w:val="24"/>
          <w:lang w:val="sr-Cyrl-BA"/>
        </w:rPr>
        <w:t xml:space="preserve"> 79</w:t>
      </w:r>
      <w:r w:rsidRPr="00BA759A">
        <w:rPr>
          <w:rFonts w:ascii="Times New Roman" w:hAnsi="Times New Roman" w:cs="Times New Roman"/>
          <w:b/>
          <w:bCs/>
          <w:sz w:val="24"/>
          <w:szCs w:val="24"/>
          <w:lang w:val="sr-Cyrl-BA"/>
        </w:rPr>
        <w:t xml:space="preserve">: </w:t>
      </w:r>
      <w:r w:rsidRPr="00BA759A">
        <w:rPr>
          <w:rFonts w:ascii="Times New Roman" w:hAnsi="Times New Roman" w:cs="Times New Roman"/>
          <w:bCs/>
          <w:i/>
          <w:sz w:val="24"/>
          <w:szCs w:val="24"/>
          <w:lang w:val="sr-Cyrl-BA"/>
        </w:rPr>
        <w:t>Матрица ризика за олујни вјетар</w:t>
      </w:r>
      <w:bookmarkEnd w:id="106"/>
    </w:p>
    <w:p w:rsidR="007B4609" w:rsidRDefault="007B4609" w:rsidP="006F330A">
      <w:pPr>
        <w:jc w:val="center"/>
        <w:rPr>
          <w:rFonts w:ascii="Times New Roman" w:hAnsi="Times New Roman" w:cs="Times New Roman"/>
          <w:bCs/>
          <w:i/>
          <w:sz w:val="18"/>
          <w:szCs w:val="18"/>
          <w:lang w:val="sr-Cyrl-BA"/>
        </w:rPr>
      </w:pPr>
    </w:p>
    <w:p w:rsidR="007B4609" w:rsidRDefault="007B4609" w:rsidP="006F330A">
      <w:pPr>
        <w:jc w:val="center"/>
        <w:rPr>
          <w:rFonts w:ascii="Times New Roman" w:hAnsi="Times New Roman" w:cs="Times New Roman"/>
          <w:bCs/>
          <w:i/>
          <w:sz w:val="18"/>
          <w:szCs w:val="18"/>
          <w:lang w:val="sr-Cyrl-BA"/>
        </w:rPr>
      </w:pPr>
    </w:p>
    <w:p w:rsidR="006F330A" w:rsidRDefault="007B4609" w:rsidP="001F06CA">
      <w:pPr>
        <w:pStyle w:val="Heading4"/>
      </w:pPr>
      <w:r>
        <w:t>4.5.2.</w:t>
      </w:r>
      <w:r w:rsidR="006F330A" w:rsidRPr="00984FCC">
        <w:t>Анализа сценарија за сушу</w:t>
      </w:r>
    </w:p>
    <w:p w:rsidR="007B4609" w:rsidRPr="007B4609" w:rsidRDefault="007B4609" w:rsidP="007B460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7193"/>
      </w:tblGrid>
      <w:tr w:rsidR="006F330A" w:rsidRPr="00E43FFC" w:rsidTr="00E43FFC">
        <w:tc>
          <w:tcPr>
            <w:tcW w:w="2093" w:type="dxa"/>
            <w:shd w:val="clear" w:color="auto" w:fill="BFBFBF"/>
            <w:vAlign w:val="center"/>
          </w:tcPr>
          <w:p w:rsidR="006F330A" w:rsidRPr="00E43FFC" w:rsidRDefault="006F330A" w:rsidP="006F330A">
            <w:pPr>
              <w:rPr>
                <w:rFonts w:ascii="Times New Roman" w:hAnsi="Times New Roman" w:cs="Times New Roman"/>
                <w:b/>
                <w:sz w:val="22"/>
                <w:szCs w:val="22"/>
                <w:lang w:val="sr-Cyrl-BA"/>
              </w:rPr>
            </w:pPr>
            <w:r w:rsidRPr="00E43FFC">
              <w:rPr>
                <w:rFonts w:ascii="Times New Roman" w:hAnsi="Times New Roman" w:cs="Times New Roman"/>
                <w:b/>
                <w:sz w:val="22"/>
                <w:szCs w:val="22"/>
                <w:lang w:val="sr-Cyrl-BA"/>
              </w:rPr>
              <w:t>Параметар</w:t>
            </w:r>
          </w:p>
        </w:tc>
        <w:tc>
          <w:tcPr>
            <w:tcW w:w="7195" w:type="dxa"/>
            <w:shd w:val="clear" w:color="auto" w:fill="BFBFBF"/>
            <w:vAlign w:val="center"/>
          </w:tcPr>
          <w:p w:rsidR="006F330A" w:rsidRPr="00E43FFC" w:rsidRDefault="006F330A" w:rsidP="006F330A">
            <w:pPr>
              <w:rPr>
                <w:rFonts w:ascii="Times New Roman" w:hAnsi="Times New Roman" w:cs="Times New Roman"/>
                <w:b/>
                <w:sz w:val="22"/>
                <w:szCs w:val="22"/>
                <w:lang w:val="sr-Cyrl-BA"/>
              </w:rPr>
            </w:pPr>
            <w:r w:rsidRPr="00E43FFC">
              <w:rPr>
                <w:rFonts w:ascii="Times New Roman" w:hAnsi="Times New Roman" w:cs="Times New Roman"/>
                <w:b/>
                <w:sz w:val="22"/>
                <w:szCs w:val="22"/>
                <w:lang w:val="sr-Cyrl-BA"/>
              </w:rPr>
              <w:t>Општа питања</w:t>
            </w:r>
          </w:p>
        </w:tc>
      </w:tr>
      <w:tr w:rsidR="006F330A" w:rsidRPr="00E43FFC" w:rsidTr="00E43FFC">
        <w:tc>
          <w:tcPr>
            <w:tcW w:w="2093" w:type="dxa"/>
            <w:shd w:val="clear" w:color="auto" w:fill="D9D9D9"/>
            <w:vAlign w:val="center"/>
          </w:tcPr>
          <w:p w:rsidR="006F330A" w:rsidRPr="00E43FFC" w:rsidRDefault="006F330A" w:rsidP="006F330A">
            <w:pPr>
              <w:rPr>
                <w:rFonts w:ascii="Times New Roman" w:hAnsi="Times New Roman" w:cs="Times New Roman"/>
                <w:b/>
                <w:sz w:val="22"/>
                <w:szCs w:val="22"/>
                <w:lang w:val="sr-Cyrl-BA"/>
              </w:rPr>
            </w:pPr>
            <w:r w:rsidRPr="00E43FFC">
              <w:rPr>
                <w:rFonts w:ascii="Times New Roman" w:hAnsi="Times New Roman" w:cs="Times New Roman"/>
                <w:b/>
                <w:sz w:val="22"/>
                <w:szCs w:val="22"/>
                <w:lang w:val="sr-Cyrl-BA"/>
              </w:rPr>
              <w:t>Опасност</w:t>
            </w:r>
          </w:p>
        </w:tc>
        <w:tc>
          <w:tcPr>
            <w:tcW w:w="7195" w:type="dxa"/>
            <w:shd w:val="clear" w:color="auto" w:fill="auto"/>
            <w:vAlign w:val="center"/>
          </w:tcPr>
          <w:p w:rsidR="006F330A" w:rsidRPr="00E43FFC" w:rsidRDefault="006F330A" w:rsidP="006F330A">
            <w:pPr>
              <w:rPr>
                <w:rFonts w:ascii="Times New Roman" w:hAnsi="Times New Roman" w:cs="Times New Roman"/>
                <w:sz w:val="22"/>
                <w:szCs w:val="22"/>
              </w:rPr>
            </w:pPr>
            <w:r w:rsidRPr="00E43FFC">
              <w:rPr>
                <w:rFonts w:ascii="Times New Roman" w:hAnsi="Times New Roman" w:cs="Times New Roman"/>
                <w:sz w:val="22"/>
                <w:szCs w:val="22"/>
                <w:lang w:val="sr-Cyrl-BA"/>
              </w:rPr>
              <w:t xml:space="preserve">Дуготрајна суша </w:t>
            </w:r>
            <w:r w:rsidRPr="00E43FFC">
              <w:rPr>
                <w:rFonts w:ascii="Times New Roman" w:hAnsi="Times New Roman" w:cs="Times New Roman"/>
                <w:sz w:val="22"/>
                <w:szCs w:val="22"/>
              </w:rPr>
              <w:t>.</w:t>
            </w:r>
          </w:p>
        </w:tc>
      </w:tr>
      <w:tr w:rsidR="006F330A" w:rsidRPr="00E43FFC" w:rsidTr="00E43FFC">
        <w:tc>
          <w:tcPr>
            <w:tcW w:w="2093" w:type="dxa"/>
            <w:shd w:val="clear" w:color="auto" w:fill="D9D9D9"/>
            <w:vAlign w:val="center"/>
          </w:tcPr>
          <w:p w:rsidR="006F330A" w:rsidRPr="00E43FFC" w:rsidRDefault="006F330A" w:rsidP="006F330A">
            <w:pPr>
              <w:rPr>
                <w:rFonts w:ascii="Times New Roman" w:hAnsi="Times New Roman" w:cs="Times New Roman"/>
                <w:b/>
                <w:sz w:val="22"/>
                <w:szCs w:val="22"/>
                <w:lang w:val="sr-Cyrl-BA"/>
              </w:rPr>
            </w:pPr>
            <w:r w:rsidRPr="00E43FFC">
              <w:rPr>
                <w:rFonts w:ascii="Times New Roman" w:hAnsi="Times New Roman" w:cs="Times New Roman"/>
                <w:b/>
                <w:sz w:val="22"/>
                <w:szCs w:val="22"/>
                <w:lang w:val="sr-Cyrl-BA"/>
              </w:rPr>
              <w:t>Појављивање</w:t>
            </w:r>
          </w:p>
        </w:tc>
        <w:tc>
          <w:tcPr>
            <w:tcW w:w="7195" w:type="dxa"/>
            <w:shd w:val="clear" w:color="auto" w:fill="auto"/>
            <w:vAlign w:val="center"/>
          </w:tcPr>
          <w:p w:rsidR="006F330A" w:rsidRPr="00E43FFC" w:rsidRDefault="00E43FFC" w:rsidP="00E43FFC">
            <w:pPr>
              <w:rPr>
                <w:rFonts w:ascii="Times New Roman" w:hAnsi="Times New Roman" w:cs="Times New Roman"/>
                <w:sz w:val="22"/>
                <w:szCs w:val="22"/>
                <w:lang w:val="sr-Cyrl-BA"/>
              </w:rPr>
            </w:pPr>
            <w:r>
              <w:rPr>
                <w:rFonts w:ascii="Times New Roman" w:eastAsia="Arial" w:hAnsi="Times New Roman" w:cs="Times New Roman"/>
                <w:spacing w:val="4"/>
                <w:sz w:val="22"/>
                <w:szCs w:val="22"/>
                <w:lang w:val="sr-Cyrl-BA"/>
              </w:rPr>
              <w:t>У љетном периоду, након периода с високим температурама</w:t>
            </w:r>
          </w:p>
        </w:tc>
      </w:tr>
      <w:tr w:rsidR="006F330A" w:rsidRPr="00E43FFC" w:rsidTr="00E43FFC">
        <w:tc>
          <w:tcPr>
            <w:tcW w:w="2093" w:type="dxa"/>
            <w:shd w:val="clear" w:color="auto" w:fill="D9D9D9"/>
            <w:vAlign w:val="center"/>
          </w:tcPr>
          <w:p w:rsidR="006F330A" w:rsidRPr="00E43FFC" w:rsidRDefault="006F330A" w:rsidP="006F330A">
            <w:pPr>
              <w:rPr>
                <w:rFonts w:ascii="Times New Roman" w:hAnsi="Times New Roman" w:cs="Times New Roman"/>
                <w:b/>
                <w:sz w:val="22"/>
                <w:szCs w:val="22"/>
                <w:lang w:val="sr-Cyrl-BA"/>
              </w:rPr>
            </w:pPr>
            <w:r w:rsidRPr="00E43FFC">
              <w:rPr>
                <w:rFonts w:ascii="Times New Roman" w:hAnsi="Times New Roman" w:cs="Times New Roman"/>
                <w:b/>
                <w:sz w:val="22"/>
                <w:szCs w:val="22"/>
                <w:lang w:val="sr-Cyrl-BA"/>
              </w:rPr>
              <w:t>Просторна димензија</w:t>
            </w:r>
          </w:p>
        </w:tc>
        <w:tc>
          <w:tcPr>
            <w:tcW w:w="7195" w:type="dxa"/>
            <w:shd w:val="clear" w:color="auto" w:fill="auto"/>
            <w:vAlign w:val="center"/>
          </w:tcPr>
          <w:p w:rsidR="006F330A" w:rsidRPr="00E43FFC" w:rsidRDefault="00E43FFC" w:rsidP="00E43FFC">
            <w:pPr>
              <w:rPr>
                <w:rFonts w:ascii="Times New Roman" w:hAnsi="Times New Roman" w:cs="Times New Roman"/>
                <w:sz w:val="22"/>
                <w:szCs w:val="22"/>
                <w:lang w:val="sr-Cyrl-BA"/>
              </w:rPr>
            </w:pPr>
            <w:r>
              <w:rPr>
                <w:rFonts w:ascii="Times New Roman" w:hAnsi="Times New Roman" w:cs="Times New Roman"/>
                <w:sz w:val="22"/>
                <w:szCs w:val="22"/>
                <w:lang w:val="sr-Cyrl-BA"/>
              </w:rPr>
              <w:t>Подручје Града, посебно рурални дијелови</w:t>
            </w:r>
            <w:r w:rsidR="006F330A" w:rsidRPr="00E43FFC">
              <w:rPr>
                <w:rFonts w:ascii="Times New Roman" w:hAnsi="Times New Roman" w:cs="Times New Roman"/>
                <w:sz w:val="22"/>
                <w:szCs w:val="22"/>
                <w:lang w:val="sr-Cyrl-BA"/>
              </w:rPr>
              <w:t>.</w:t>
            </w:r>
          </w:p>
        </w:tc>
      </w:tr>
      <w:tr w:rsidR="006F330A" w:rsidRPr="00E43FFC" w:rsidTr="00E43FFC">
        <w:tc>
          <w:tcPr>
            <w:tcW w:w="2093" w:type="dxa"/>
            <w:shd w:val="clear" w:color="auto" w:fill="D9D9D9"/>
            <w:vAlign w:val="center"/>
          </w:tcPr>
          <w:p w:rsidR="006F330A" w:rsidRPr="00E43FFC" w:rsidRDefault="006F330A" w:rsidP="006F330A">
            <w:pPr>
              <w:rPr>
                <w:rFonts w:ascii="Times New Roman" w:hAnsi="Times New Roman" w:cs="Times New Roman"/>
                <w:b/>
                <w:sz w:val="22"/>
                <w:szCs w:val="22"/>
                <w:lang w:val="sr-Cyrl-BA"/>
              </w:rPr>
            </w:pPr>
            <w:r w:rsidRPr="00E43FFC">
              <w:rPr>
                <w:rFonts w:ascii="Times New Roman" w:hAnsi="Times New Roman" w:cs="Times New Roman"/>
                <w:b/>
                <w:sz w:val="22"/>
                <w:szCs w:val="22"/>
                <w:lang w:val="sr-Cyrl-BA"/>
              </w:rPr>
              <w:t>Интензитет</w:t>
            </w:r>
          </w:p>
        </w:tc>
        <w:tc>
          <w:tcPr>
            <w:tcW w:w="7195" w:type="dxa"/>
            <w:shd w:val="clear" w:color="auto" w:fill="auto"/>
            <w:vAlign w:val="center"/>
          </w:tcPr>
          <w:p w:rsidR="006F330A" w:rsidRPr="00E43FFC" w:rsidRDefault="006F330A" w:rsidP="006F330A">
            <w:pPr>
              <w:rPr>
                <w:rFonts w:ascii="Times New Roman" w:hAnsi="Times New Roman" w:cs="Times New Roman"/>
                <w:sz w:val="22"/>
                <w:szCs w:val="22"/>
                <w:lang w:val="sr-Cyrl-BA"/>
              </w:rPr>
            </w:pPr>
            <w:r w:rsidRPr="00E43FFC">
              <w:rPr>
                <w:rFonts w:ascii="Times New Roman" w:hAnsi="Times New Roman" w:cs="Times New Roman"/>
                <w:sz w:val="22"/>
                <w:szCs w:val="22"/>
                <w:lang w:val="sr-Cyrl-BA"/>
              </w:rPr>
              <w:t>Суша, када се деси, траје два до три мјесеца</w:t>
            </w:r>
          </w:p>
        </w:tc>
      </w:tr>
      <w:tr w:rsidR="006F330A" w:rsidRPr="00E43FFC" w:rsidTr="00E43FFC">
        <w:tc>
          <w:tcPr>
            <w:tcW w:w="2093" w:type="dxa"/>
            <w:shd w:val="clear" w:color="auto" w:fill="D9D9D9"/>
            <w:vAlign w:val="center"/>
          </w:tcPr>
          <w:p w:rsidR="006F330A" w:rsidRPr="00E43FFC" w:rsidRDefault="006F330A" w:rsidP="006F330A">
            <w:pPr>
              <w:rPr>
                <w:rFonts w:ascii="Times New Roman" w:hAnsi="Times New Roman" w:cs="Times New Roman"/>
                <w:b/>
                <w:sz w:val="22"/>
                <w:szCs w:val="22"/>
                <w:lang w:val="sr-Cyrl-BA"/>
              </w:rPr>
            </w:pPr>
            <w:r w:rsidRPr="00E43FFC">
              <w:rPr>
                <w:rFonts w:ascii="Times New Roman" w:hAnsi="Times New Roman" w:cs="Times New Roman"/>
                <w:b/>
                <w:sz w:val="22"/>
                <w:szCs w:val="22"/>
                <w:lang w:val="sr-Cyrl-BA"/>
              </w:rPr>
              <w:t>Вријеме</w:t>
            </w:r>
          </w:p>
        </w:tc>
        <w:tc>
          <w:tcPr>
            <w:tcW w:w="7195" w:type="dxa"/>
            <w:shd w:val="clear" w:color="auto" w:fill="auto"/>
            <w:vAlign w:val="center"/>
          </w:tcPr>
          <w:p w:rsidR="006F330A" w:rsidRPr="00E43FFC" w:rsidRDefault="006F330A" w:rsidP="006F330A">
            <w:pPr>
              <w:rPr>
                <w:rFonts w:ascii="Times New Roman" w:hAnsi="Times New Roman" w:cs="Times New Roman"/>
                <w:sz w:val="22"/>
                <w:szCs w:val="22"/>
              </w:rPr>
            </w:pPr>
            <w:r w:rsidRPr="00E43FFC">
              <w:rPr>
                <w:rFonts w:ascii="Times New Roman" w:hAnsi="Times New Roman" w:cs="Times New Roman"/>
                <w:spacing w:val="4"/>
                <w:sz w:val="22"/>
                <w:szCs w:val="22"/>
                <w:lang w:val="sr-Cyrl-BA"/>
              </w:rPr>
              <w:t>Љетни период</w:t>
            </w:r>
            <w:r w:rsidRPr="00E43FFC">
              <w:rPr>
                <w:rFonts w:ascii="Times New Roman" w:hAnsi="Times New Roman" w:cs="Times New Roman"/>
                <w:spacing w:val="4"/>
                <w:sz w:val="22"/>
                <w:szCs w:val="22"/>
              </w:rPr>
              <w:t>.</w:t>
            </w:r>
          </w:p>
        </w:tc>
      </w:tr>
      <w:tr w:rsidR="006F330A" w:rsidRPr="00E43FFC" w:rsidTr="00E43FFC">
        <w:tc>
          <w:tcPr>
            <w:tcW w:w="2093" w:type="dxa"/>
            <w:shd w:val="clear" w:color="auto" w:fill="D9D9D9"/>
            <w:vAlign w:val="center"/>
          </w:tcPr>
          <w:p w:rsidR="006F330A" w:rsidRPr="00E43FFC" w:rsidRDefault="006F330A" w:rsidP="006F330A">
            <w:pPr>
              <w:rPr>
                <w:rFonts w:ascii="Times New Roman" w:hAnsi="Times New Roman" w:cs="Times New Roman"/>
                <w:b/>
                <w:sz w:val="22"/>
                <w:szCs w:val="22"/>
                <w:lang w:val="sr-Cyrl-BA"/>
              </w:rPr>
            </w:pPr>
            <w:r w:rsidRPr="00E43FFC">
              <w:rPr>
                <w:rFonts w:ascii="Times New Roman" w:hAnsi="Times New Roman" w:cs="Times New Roman"/>
                <w:b/>
                <w:sz w:val="22"/>
                <w:szCs w:val="22"/>
                <w:lang w:val="sr-Cyrl-BA"/>
              </w:rPr>
              <w:t>Ток</w:t>
            </w:r>
          </w:p>
        </w:tc>
        <w:tc>
          <w:tcPr>
            <w:tcW w:w="7195" w:type="dxa"/>
            <w:shd w:val="clear" w:color="auto" w:fill="auto"/>
            <w:vAlign w:val="center"/>
          </w:tcPr>
          <w:p w:rsidR="006F330A" w:rsidRPr="00E43FFC" w:rsidRDefault="006F330A" w:rsidP="00E43FFC">
            <w:pPr>
              <w:jc w:val="both"/>
              <w:rPr>
                <w:rFonts w:ascii="Times New Roman" w:hAnsi="Times New Roman" w:cs="Times New Roman"/>
                <w:sz w:val="22"/>
                <w:szCs w:val="22"/>
                <w:lang w:val="sr-Cyrl-BA"/>
              </w:rPr>
            </w:pPr>
            <w:r w:rsidRPr="00E43FFC">
              <w:rPr>
                <w:rFonts w:ascii="Times New Roman" w:hAnsi="Times New Roman" w:cs="Times New Roman"/>
                <w:sz w:val="22"/>
                <w:szCs w:val="22"/>
                <w:lang w:val="sr-Cyrl-BA"/>
              </w:rPr>
              <w:t xml:space="preserve">Падавине се заустављају, а усљед високих темпаратура </w:t>
            </w:r>
            <w:r w:rsidR="00E43FFC">
              <w:rPr>
                <w:rFonts w:ascii="Times New Roman" w:hAnsi="Times New Roman" w:cs="Times New Roman"/>
                <w:sz w:val="22"/>
                <w:szCs w:val="22"/>
                <w:lang w:val="sr-Cyrl-BA"/>
              </w:rPr>
              <w:t xml:space="preserve">ниво </w:t>
            </w:r>
            <w:r w:rsidRPr="00E43FFC">
              <w:rPr>
                <w:rFonts w:ascii="Times New Roman" w:hAnsi="Times New Roman" w:cs="Times New Roman"/>
                <w:sz w:val="22"/>
                <w:szCs w:val="22"/>
                <w:lang w:val="sr-Cyrl-BA"/>
              </w:rPr>
              <w:t xml:space="preserve">вода се смањује те поједини извори и села имају проблем са недостатком воде, а посебно за животиње. </w:t>
            </w:r>
          </w:p>
        </w:tc>
      </w:tr>
      <w:tr w:rsidR="006F330A" w:rsidRPr="00E43FFC" w:rsidTr="00E43FFC">
        <w:tc>
          <w:tcPr>
            <w:tcW w:w="2093" w:type="dxa"/>
            <w:shd w:val="clear" w:color="auto" w:fill="D9D9D9"/>
            <w:vAlign w:val="center"/>
          </w:tcPr>
          <w:p w:rsidR="006F330A" w:rsidRPr="00E43FFC" w:rsidRDefault="006F330A" w:rsidP="006F330A">
            <w:pPr>
              <w:rPr>
                <w:rFonts w:ascii="Times New Roman" w:hAnsi="Times New Roman" w:cs="Times New Roman"/>
                <w:b/>
                <w:sz w:val="22"/>
                <w:szCs w:val="22"/>
                <w:lang w:val="sr-Cyrl-BA"/>
              </w:rPr>
            </w:pPr>
            <w:r w:rsidRPr="00E43FFC">
              <w:rPr>
                <w:rFonts w:ascii="Times New Roman" w:hAnsi="Times New Roman" w:cs="Times New Roman"/>
                <w:b/>
                <w:sz w:val="22"/>
                <w:szCs w:val="22"/>
                <w:lang w:val="sr-Cyrl-BA"/>
              </w:rPr>
              <w:t>Трајање</w:t>
            </w:r>
          </w:p>
        </w:tc>
        <w:tc>
          <w:tcPr>
            <w:tcW w:w="7195" w:type="dxa"/>
            <w:shd w:val="clear" w:color="auto" w:fill="auto"/>
            <w:vAlign w:val="center"/>
          </w:tcPr>
          <w:p w:rsidR="006F330A" w:rsidRPr="00E43FFC" w:rsidRDefault="006F330A" w:rsidP="006F330A">
            <w:pPr>
              <w:rPr>
                <w:rFonts w:ascii="Times New Roman" w:hAnsi="Times New Roman" w:cs="Times New Roman"/>
                <w:sz w:val="22"/>
                <w:szCs w:val="22"/>
                <w:lang w:val="sr-Cyrl-BA"/>
              </w:rPr>
            </w:pPr>
            <w:r w:rsidRPr="00E43FFC">
              <w:rPr>
                <w:rFonts w:ascii="Times New Roman" w:hAnsi="Times New Roman" w:cs="Times New Roman"/>
                <w:sz w:val="22"/>
                <w:szCs w:val="22"/>
                <w:lang w:val="sr-Cyrl-BA"/>
              </w:rPr>
              <w:t>Траје два до три мјесеца.</w:t>
            </w:r>
          </w:p>
        </w:tc>
      </w:tr>
      <w:tr w:rsidR="006F330A" w:rsidRPr="00E43FFC" w:rsidTr="00E43FFC">
        <w:tc>
          <w:tcPr>
            <w:tcW w:w="2093" w:type="dxa"/>
            <w:shd w:val="clear" w:color="auto" w:fill="D9D9D9"/>
            <w:vAlign w:val="center"/>
          </w:tcPr>
          <w:p w:rsidR="006F330A" w:rsidRPr="00E43FFC" w:rsidRDefault="006F330A" w:rsidP="006F330A">
            <w:pPr>
              <w:rPr>
                <w:rFonts w:ascii="Times New Roman" w:hAnsi="Times New Roman" w:cs="Times New Roman"/>
                <w:b/>
                <w:sz w:val="22"/>
                <w:szCs w:val="22"/>
                <w:lang w:val="sr-Cyrl-BA"/>
              </w:rPr>
            </w:pPr>
            <w:r w:rsidRPr="00E43FFC">
              <w:rPr>
                <w:rFonts w:ascii="Times New Roman" w:hAnsi="Times New Roman" w:cs="Times New Roman"/>
                <w:b/>
                <w:sz w:val="22"/>
                <w:szCs w:val="22"/>
                <w:lang w:val="sr-Cyrl-BA"/>
              </w:rPr>
              <w:t>Рана најава</w:t>
            </w:r>
          </w:p>
        </w:tc>
        <w:tc>
          <w:tcPr>
            <w:tcW w:w="7195" w:type="dxa"/>
            <w:shd w:val="clear" w:color="auto" w:fill="auto"/>
            <w:vAlign w:val="center"/>
          </w:tcPr>
          <w:p w:rsidR="006F330A" w:rsidRPr="00E43FFC" w:rsidRDefault="006F330A" w:rsidP="006F330A">
            <w:pPr>
              <w:rPr>
                <w:rFonts w:ascii="Times New Roman" w:hAnsi="Times New Roman" w:cs="Times New Roman"/>
                <w:sz w:val="22"/>
                <w:szCs w:val="22"/>
                <w:lang w:val="sr-Cyrl-BA"/>
              </w:rPr>
            </w:pPr>
            <w:r w:rsidRPr="00E43FFC">
              <w:rPr>
                <w:rFonts w:ascii="Times New Roman" w:hAnsi="Times New Roman" w:cs="Times New Roman"/>
                <w:sz w:val="22"/>
                <w:szCs w:val="22"/>
                <w:lang w:val="sr-Cyrl-BA"/>
              </w:rPr>
              <w:t>Постоје дугорочне прогнозе.</w:t>
            </w:r>
          </w:p>
        </w:tc>
      </w:tr>
      <w:tr w:rsidR="006F330A" w:rsidRPr="00E43FFC" w:rsidTr="00E43FFC">
        <w:tc>
          <w:tcPr>
            <w:tcW w:w="2093" w:type="dxa"/>
            <w:shd w:val="clear" w:color="auto" w:fill="D9D9D9"/>
            <w:vAlign w:val="center"/>
          </w:tcPr>
          <w:p w:rsidR="006F330A" w:rsidRPr="00E43FFC" w:rsidRDefault="006F330A" w:rsidP="006F330A">
            <w:pPr>
              <w:rPr>
                <w:rFonts w:ascii="Times New Roman" w:hAnsi="Times New Roman" w:cs="Times New Roman"/>
                <w:b/>
                <w:sz w:val="22"/>
                <w:szCs w:val="22"/>
                <w:lang w:val="sr-Cyrl-BA"/>
              </w:rPr>
            </w:pPr>
            <w:r w:rsidRPr="00E43FFC">
              <w:rPr>
                <w:rFonts w:ascii="Times New Roman" w:hAnsi="Times New Roman" w:cs="Times New Roman"/>
                <w:b/>
                <w:sz w:val="22"/>
                <w:szCs w:val="22"/>
                <w:lang w:val="sr-Cyrl-BA"/>
              </w:rPr>
              <w:t>Припремљеност</w:t>
            </w:r>
          </w:p>
        </w:tc>
        <w:tc>
          <w:tcPr>
            <w:tcW w:w="7195" w:type="dxa"/>
            <w:shd w:val="clear" w:color="auto" w:fill="auto"/>
            <w:vAlign w:val="center"/>
          </w:tcPr>
          <w:p w:rsidR="006F330A" w:rsidRPr="00E43FFC" w:rsidRDefault="006F330A" w:rsidP="00D8061F">
            <w:pPr>
              <w:jc w:val="both"/>
              <w:rPr>
                <w:rFonts w:ascii="Times New Roman" w:hAnsi="Times New Roman" w:cs="Times New Roman"/>
                <w:sz w:val="22"/>
                <w:szCs w:val="22"/>
                <w:lang w:val="sr-Cyrl-BA"/>
              </w:rPr>
            </w:pPr>
            <w:r w:rsidRPr="00E43FFC">
              <w:rPr>
                <w:rFonts w:ascii="Times New Roman" w:hAnsi="Times New Roman" w:cs="Times New Roman"/>
                <w:sz w:val="22"/>
                <w:szCs w:val="22"/>
                <w:lang w:val="sr-Cyrl-BA"/>
              </w:rPr>
              <w:t>Становништво није у довољној мјери припремљено за одговор на наведени догађај. Поступају у складу са досадашњим искуством.Нема система мониторинга  и евиденције на нивоу општине јер је у надлежности Републи</w:t>
            </w:r>
            <w:r w:rsidR="004A7CE1">
              <w:rPr>
                <w:rFonts w:ascii="Times New Roman" w:hAnsi="Times New Roman" w:cs="Times New Roman"/>
                <w:sz w:val="22"/>
                <w:szCs w:val="22"/>
                <w:lang w:val="sr-Cyrl-BA"/>
              </w:rPr>
              <w:t xml:space="preserve">чког хидрометеоролошког завода. </w:t>
            </w:r>
            <w:r w:rsidRPr="00E43FFC">
              <w:rPr>
                <w:rFonts w:ascii="Times New Roman" w:hAnsi="Times New Roman" w:cs="Times New Roman"/>
                <w:sz w:val="22"/>
                <w:szCs w:val="22"/>
                <w:lang w:val="sr-Cyrl-BA"/>
              </w:rPr>
              <w:t>Јединица локалне самоуправе није у потпуности припремљена за одговор на ову опасност јер систем правовременог информисања становништва није у функцији. Не постоје резерве воде у угроженим просторима.</w:t>
            </w:r>
          </w:p>
        </w:tc>
      </w:tr>
      <w:tr w:rsidR="006F330A" w:rsidRPr="00E43FFC" w:rsidTr="00E43FFC">
        <w:tc>
          <w:tcPr>
            <w:tcW w:w="2093" w:type="dxa"/>
            <w:shd w:val="clear" w:color="auto" w:fill="D9D9D9"/>
            <w:vAlign w:val="center"/>
          </w:tcPr>
          <w:p w:rsidR="006F330A" w:rsidRPr="00E43FFC" w:rsidRDefault="006F330A" w:rsidP="006F330A">
            <w:pPr>
              <w:rPr>
                <w:rFonts w:ascii="Times New Roman" w:hAnsi="Times New Roman" w:cs="Times New Roman"/>
                <w:b/>
                <w:sz w:val="22"/>
                <w:szCs w:val="22"/>
                <w:lang w:val="sr-Cyrl-BA"/>
              </w:rPr>
            </w:pPr>
            <w:r w:rsidRPr="00E43FFC">
              <w:rPr>
                <w:rFonts w:ascii="Times New Roman" w:hAnsi="Times New Roman" w:cs="Times New Roman"/>
                <w:b/>
                <w:sz w:val="22"/>
                <w:szCs w:val="22"/>
                <w:lang w:val="sr-Cyrl-BA"/>
              </w:rPr>
              <w:t>Утицај</w:t>
            </w:r>
          </w:p>
        </w:tc>
        <w:tc>
          <w:tcPr>
            <w:tcW w:w="7195" w:type="dxa"/>
            <w:shd w:val="clear" w:color="auto" w:fill="auto"/>
            <w:vAlign w:val="center"/>
          </w:tcPr>
          <w:p w:rsidR="006F330A" w:rsidRPr="00E43FFC" w:rsidRDefault="006F330A" w:rsidP="00D8061F">
            <w:pPr>
              <w:jc w:val="both"/>
              <w:rPr>
                <w:rFonts w:ascii="Times New Roman" w:hAnsi="Times New Roman" w:cs="Times New Roman"/>
                <w:sz w:val="22"/>
                <w:szCs w:val="22"/>
                <w:lang w:val="sr-Cyrl-BA"/>
              </w:rPr>
            </w:pPr>
            <w:r w:rsidRPr="00E43FFC">
              <w:rPr>
                <w:rFonts w:ascii="Times New Roman" w:hAnsi="Times New Roman" w:cs="Times New Roman"/>
                <w:sz w:val="22"/>
                <w:szCs w:val="22"/>
                <w:lang w:val="sr-Cyrl-BA"/>
              </w:rPr>
              <w:t xml:space="preserve">Овом сушом је угрожен велики број грла стоке и дијелом људи. Густина насељености </w:t>
            </w:r>
            <w:r w:rsidRPr="00E43FFC">
              <w:rPr>
                <w:rFonts w:ascii="Times New Roman" w:hAnsi="Times New Roman" w:cs="Times New Roman"/>
                <w:spacing w:val="4"/>
                <w:sz w:val="22"/>
                <w:szCs w:val="22"/>
              </w:rPr>
              <w:t xml:space="preserve">изнoси </w:t>
            </w:r>
            <w:r w:rsidR="00D8061F">
              <w:rPr>
                <w:rFonts w:ascii="Times New Roman" w:hAnsi="Times New Roman" w:cs="Times New Roman"/>
                <w:spacing w:val="4"/>
                <w:sz w:val="22"/>
                <w:szCs w:val="22"/>
              </w:rPr>
              <w:t>64</w:t>
            </w:r>
            <w:r w:rsidRPr="00E43FFC">
              <w:rPr>
                <w:rFonts w:ascii="Times New Roman" w:hAnsi="Times New Roman" w:cs="Times New Roman"/>
                <w:spacing w:val="4"/>
                <w:sz w:val="22"/>
                <w:szCs w:val="22"/>
                <w:lang w:val="sr-Cyrl-BA"/>
              </w:rPr>
              <w:t xml:space="preserve"> ст</w:t>
            </w:r>
            <w:r w:rsidRPr="00E43FFC">
              <w:rPr>
                <w:rFonts w:ascii="Times New Roman" w:hAnsi="Times New Roman" w:cs="Times New Roman"/>
                <w:spacing w:val="4"/>
                <w:sz w:val="22"/>
                <w:szCs w:val="22"/>
              </w:rPr>
              <w:t>/km</w:t>
            </w:r>
            <w:r w:rsidRPr="00E43FFC">
              <w:rPr>
                <w:rFonts w:ascii="Times New Roman" w:hAnsi="Times New Roman" w:cs="Times New Roman"/>
                <w:spacing w:val="4"/>
                <w:sz w:val="22"/>
                <w:szCs w:val="22"/>
                <w:vertAlign w:val="superscript"/>
              </w:rPr>
              <w:t>2</w:t>
            </w:r>
            <w:r w:rsidRPr="00E43FFC">
              <w:rPr>
                <w:rFonts w:ascii="Times New Roman" w:hAnsi="Times New Roman" w:cs="Times New Roman"/>
                <w:spacing w:val="4"/>
                <w:sz w:val="22"/>
                <w:szCs w:val="22"/>
              </w:rPr>
              <w:t>.</w:t>
            </w:r>
            <w:r w:rsidRPr="00E43FFC">
              <w:rPr>
                <w:rFonts w:ascii="Times New Roman" w:hAnsi="Times New Roman" w:cs="Times New Roman"/>
                <w:sz w:val="22"/>
                <w:szCs w:val="22"/>
                <w:lang w:val="sr-Cyrl-BA"/>
              </w:rPr>
              <w:t>Штета од суше могу бити и до 5% у односу на буџет.Критична инфраструктура је угрожена и то</w:t>
            </w:r>
            <w:r w:rsidR="00D8061F">
              <w:rPr>
                <w:rFonts w:ascii="Times New Roman" w:hAnsi="Times New Roman" w:cs="Times New Roman"/>
                <w:sz w:val="22"/>
                <w:szCs w:val="22"/>
                <w:lang w:val="sr-Cyrl-BA"/>
              </w:rPr>
              <w:t xml:space="preserve"> прије свега водоснабдијевање. </w:t>
            </w:r>
            <w:r w:rsidRPr="00E43FFC">
              <w:rPr>
                <w:rFonts w:ascii="Times New Roman" w:hAnsi="Times New Roman" w:cs="Times New Roman"/>
                <w:sz w:val="22"/>
                <w:szCs w:val="22"/>
                <w:lang w:val="sr-Cyrl-BA"/>
              </w:rPr>
              <w:t>Грађевине од јавног интереса и друштвеног значаја нису угрожене.</w:t>
            </w:r>
          </w:p>
        </w:tc>
      </w:tr>
      <w:tr w:rsidR="006F330A" w:rsidRPr="00E43FFC" w:rsidTr="00E43FFC">
        <w:tc>
          <w:tcPr>
            <w:tcW w:w="2093" w:type="dxa"/>
            <w:shd w:val="clear" w:color="auto" w:fill="D9D9D9"/>
            <w:vAlign w:val="center"/>
          </w:tcPr>
          <w:p w:rsidR="006F330A" w:rsidRPr="00E43FFC" w:rsidRDefault="006F330A" w:rsidP="006F330A">
            <w:pPr>
              <w:rPr>
                <w:rFonts w:ascii="Times New Roman" w:hAnsi="Times New Roman" w:cs="Times New Roman"/>
                <w:b/>
                <w:sz w:val="22"/>
                <w:szCs w:val="22"/>
                <w:lang w:val="sr-Cyrl-BA"/>
              </w:rPr>
            </w:pPr>
            <w:r w:rsidRPr="00E43FFC">
              <w:rPr>
                <w:rFonts w:ascii="Times New Roman" w:hAnsi="Times New Roman" w:cs="Times New Roman"/>
                <w:b/>
                <w:sz w:val="22"/>
                <w:szCs w:val="22"/>
                <w:lang w:val="sr-Cyrl-BA"/>
              </w:rPr>
              <w:t>Генерисање других опасности</w:t>
            </w:r>
          </w:p>
        </w:tc>
        <w:tc>
          <w:tcPr>
            <w:tcW w:w="7195" w:type="dxa"/>
            <w:shd w:val="clear" w:color="auto" w:fill="auto"/>
            <w:vAlign w:val="center"/>
          </w:tcPr>
          <w:p w:rsidR="006F330A" w:rsidRPr="00E43FFC" w:rsidRDefault="006F330A" w:rsidP="00D8061F">
            <w:pPr>
              <w:jc w:val="both"/>
              <w:rPr>
                <w:rFonts w:ascii="Times New Roman" w:hAnsi="Times New Roman" w:cs="Times New Roman"/>
                <w:sz w:val="22"/>
                <w:szCs w:val="22"/>
                <w:lang w:val="sr-Cyrl-BA"/>
              </w:rPr>
            </w:pPr>
            <w:r w:rsidRPr="00E43FFC">
              <w:rPr>
                <w:rFonts w:ascii="Times New Roman" w:hAnsi="Times New Roman" w:cs="Times New Roman"/>
                <w:sz w:val="22"/>
                <w:szCs w:val="22"/>
                <w:lang w:val="sr-Cyrl-BA"/>
              </w:rPr>
              <w:t>Ове суше за посљедицу могу имати појаве пожара отвореног простора и шума.</w:t>
            </w:r>
          </w:p>
        </w:tc>
      </w:tr>
      <w:tr w:rsidR="006F330A" w:rsidRPr="00E43FFC" w:rsidTr="00E43FFC">
        <w:tc>
          <w:tcPr>
            <w:tcW w:w="2093" w:type="dxa"/>
            <w:shd w:val="clear" w:color="auto" w:fill="D9D9D9"/>
            <w:vAlign w:val="center"/>
          </w:tcPr>
          <w:p w:rsidR="006F330A" w:rsidRPr="00E43FFC" w:rsidRDefault="006F330A" w:rsidP="006F330A">
            <w:pPr>
              <w:rPr>
                <w:rFonts w:ascii="Times New Roman" w:hAnsi="Times New Roman" w:cs="Times New Roman"/>
                <w:b/>
                <w:sz w:val="22"/>
                <w:szCs w:val="22"/>
                <w:lang w:val="sr-Cyrl-BA"/>
              </w:rPr>
            </w:pPr>
            <w:r w:rsidRPr="00E43FFC">
              <w:rPr>
                <w:rFonts w:ascii="Times New Roman" w:hAnsi="Times New Roman" w:cs="Times New Roman"/>
                <w:b/>
                <w:sz w:val="22"/>
                <w:szCs w:val="22"/>
                <w:lang w:val="sr-Cyrl-BA"/>
              </w:rPr>
              <w:t>Референтни инциденти</w:t>
            </w:r>
          </w:p>
        </w:tc>
        <w:tc>
          <w:tcPr>
            <w:tcW w:w="7195" w:type="dxa"/>
            <w:shd w:val="clear" w:color="auto" w:fill="auto"/>
            <w:vAlign w:val="center"/>
          </w:tcPr>
          <w:p w:rsidR="006F330A" w:rsidRPr="00E43FFC" w:rsidRDefault="006F330A" w:rsidP="00D8061F">
            <w:pPr>
              <w:jc w:val="both"/>
              <w:rPr>
                <w:rFonts w:ascii="Times New Roman" w:hAnsi="Times New Roman" w:cs="Times New Roman"/>
                <w:sz w:val="22"/>
                <w:szCs w:val="22"/>
                <w:lang w:val="sr-Cyrl-BA"/>
              </w:rPr>
            </w:pPr>
            <w:r w:rsidRPr="00E43FFC">
              <w:rPr>
                <w:rFonts w:ascii="Times New Roman" w:eastAsia="Arial" w:hAnsi="Times New Roman" w:cs="Times New Roman"/>
                <w:spacing w:val="4"/>
                <w:sz w:val="22"/>
                <w:szCs w:val="22"/>
              </w:rPr>
              <w:t xml:space="preserve">Вeликa сушa je </w:t>
            </w:r>
            <w:r w:rsidR="00D8061F">
              <w:rPr>
                <w:rFonts w:ascii="Times New Roman" w:eastAsia="Arial" w:hAnsi="Times New Roman" w:cs="Times New Roman"/>
                <w:spacing w:val="4"/>
                <w:sz w:val="22"/>
                <w:szCs w:val="22"/>
              </w:rPr>
              <w:t>подручје Града</w:t>
            </w:r>
            <w:r w:rsidRPr="00E43FFC">
              <w:rPr>
                <w:rFonts w:ascii="Times New Roman" w:eastAsia="Arial" w:hAnsi="Times New Roman" w:cs="Times New Roman"/>
                <w:spacing w:val="4"/>
                <w:sz w:val="22"/>
                <w:szCs w:val="22"/>
              </w:rPr>
              <w:t xml:space="preserve"> пoгoдилa </w:t>
            </w:r>
            <w:r w:rsidRPr="00E43FFC">
              <w:rPr>
                <w:rFonts w:ascii="Times New Roman" w:eastAsia="Arial" w:hAnsi="Times New Roman" w:cs="Times New Roman"/>
                <w:spacing w:val="4"/>
                <w:sz w:val="22"/>
                <w:szCs w:val="22"/>
                <w:lang w:val="sr-Cyrl-BA"/>
              </w:rPr>
              <w:t xml:space="preserve">два пута у задњих </w:t>
            </w:r>
            <w:r w:rsidR="00D8061F">
              <w:rPr>
                <w:rFonts w:ascii="Times New Roman" w:eastAsia="Arial" w:hAnsi="Times New Roman" w:cs="Times New Roman"/>
                <w:spacing w:val="4"/>
                <w:sz w:val="22"/>
                <w:szCs w:val="22"/>
                <w:lang w:val="sr-Cyrl-BA"/>
              </w:rPr>
              <w:t>пет</w:t>
            </w:r>
            <w:r w:rsidRPr="00E43FFC">
              <w:rPr>
                <w:rFonts w:ascii="Times New Roman" w:eastAsia="Arial" w:hAnsi="Times New Roman" w:cs="Times New Roman"/>
                <w:spacing w:val="4"/>
                <w:sz w:val="22"/>
                <w:szCs w:val="22"/>
                <w:lang w:val="sr-Cyrl-BA"/>
              </w:rPr>
              <w:t xml:space="preserve"> година,</w:t>
            </w:r>
            <w:r w:rsidRPr="00E43FFC">
              <w:rPr>
                <w:rFonts w:ascii="Times New Roman" w:eastAsia="Arial" w:hAnsi="Times New Roman" w:cs="Times New Roman"/>
                <w:spacing w:val="4"/>
                <w:sz w:val="22"/>
                <w:szCs w:val="22"/>
              </w:rPr>
              <w:t xml:space="preserve"> штo je узрoкoвaлo пoрeмeћaje у пoљoприврeди, вoдoприврeди и другим грaнaмa приврeдe</w:t>
            </w:r>
            <w:r w:rsidRPr="00E43FFC">
              <w:rPr>
                <w:rFonts w:ascii="Times New Roman" w:eastAsia="Arial" w:hAnsi="Times New Roman" w:cs="Times New Roman"/>
                <w:spacing w:val="4"/>
                <w:sz w:val="22"/>
                <w:szCs w:val="22"/>
                <w:lang w:val="sr-Cyrl-BA"/>
              </w:rPr>
              <w:t>.</w:t>
            </w:r>
            <w:r w:rsidR="003547C6">
              <w:rPr>
                <w:rFonts w:ascii="Times New Roman" w:eastAsia="Arial" w:hAnsi="Times New Roman" w:cs="Times New Roman"/>
                <w:spacing w:val="4"/>
                <w:sz w:val="22"/>
                <w:szCs w:val="22"/>
                <w:lang w:val="sr-Cyrl-BA"/>
              </w:rPr>
              <w:t xml:space="preserve"> Најтежа је регистрована 2021.године</w:t>
            </w:r>
          </w:p>
        </w:tc>
      </w:tr>
      <w:tr w:rsidR="007B4609" w:rsidRPr="00E43FFC" w:rsidTr="00E43FFC">
        <w:tc>
          <w:tcPr>
            <w:tcW w:w="2093" w:type="dxa"/>
            <w:shd w:val="clear" w:color="auto" w:fill="D9D9D9"/>
            <w:vAlign w:val="center"/>
          </w:tcPr>
          <w:p w:rsidR="007B4609" w:rsidRPr="00E43FFC" w:rsidRDefault="007B4609" w:rsidP="007B4609">
            <w:pPr>
              <w:rPr>
                <w:rFonts w:ascii="Times New Roman" w:hAnsi="Times New Roman" w:cs="Times New Roman"/>
                <w:b/>
                <w:sz w:val="22"/>
                <w:szCs w:val="22"/>
                <w:lang w:val="sr-Cyrl-BA"/>
              </w:rPr>
            </w:pPr>
            <w:r w:rsidRPr="00E43FFC">
              <w:rPr>
                <w:rFonts w:ascii="Times New Roman" w:hAnsi="Times New Roman" w:cs="Times New Roman"/>
                <w:b/>
                <w:sz w:val="22"/>
                <w:szCs w:val="22"/>
                <w:lang w:val="sr-Cyrl-BA"/>
              </w:rPr>
              <w:lastRenderedPageBreak/>
              <w:t>Информисање јавности</w:t>
            </w:r>
          </w:p>
        </w:tc>
        <w:tc>
          <w:tcPr>
            <w:tcW w:w="7195" w:type="dxa"/>
            <w:shd w:val="clear" w:color="auto" w:fill="auto"/>
            <w:vAlign w:val="center"/>
          </w:tcPr>
          <w:p w:rsidR="007B4609" w:rsidRPr="00E43FFC" w:rsidRDefault="007B4609" w:rsidP="007B4609">
            <w:pPr>
              <w:jc w:val="both"/>
              <w:rPr>
                <w:rFonts w:ascii="Times New Roman" w:hAnsi="Times New Roman" w:cs="Times New Roman"/>
                <w:sz w:val="22"/>
                <w:szCs w:val="22"/>
                <w:lang w:val="sr-Cyrl-BA"/>
              </w:rPr>
            </w:pPr>
            <w:r w:rsidRPr="00E43FFC">
              <w:rPr>
                <w:rFonts w:ascii="Times New Roman" w:hAnsi="Times New Roman" w:cs="Times New Roman"/>
                <w:sz w:val="22"/>
                <w:szCs w:val="22"/>
                <w:lang w:val="sr-Cyrl-BA"/>
              </w:rPr>
              <w:t>На простору Града постоји сирена за рано упозоравање и узбуњивање а постоји више приватних радио и телевизијских станица као и информациони канал локалног кабловског оператера те сигнал јавног РТВ сервис. Активна је интернет страница Града.</w:t>
            </w:r>
          </w:p>
        </w:tc>
      </w:tr>
      <w:tr w:rsidR="007B4609" w:rsidRPr="00E43FFC" w:rsidTr="00E43FFC">
        <w:tc>
          <w:tcPr>
            <w:tcW w:w="2093" w:type="dxa"/>
            <w:shd w:val="clear" w:color="auto" w:fill="D9D9D9"/>
            <w:vAlign w:val="center"/>
          </w:tcPr>
          <w:p w:rsidR="007B4609" w:rsidRPr="00E43FFC" w:rsidRDefault="007B4609" w:rsidP="007B4609">
            <w:pPr>
              <w:rPr>
                <w:rFonts w:ascii="Times New Roman" w:hAnsi="Times New Roman" w:cs="Times New Roman"/>
                <w:b/>
                <w:sz w:val="22"/>
                <w:szCs w:val="22"/>
                <w:lang w:val="sr-Cyrl-BA"/>
              </w:rPr>
            </w:pPr>
            <w:r w:rsidRPr="00E43FFC">
              <w:rPr>
                <w:rFonts w:ascii="Times New Roman" w:hAnsi="Times New Roman" w:cs="Times New Roman"/>
                <w:b/>
                <w:sz w:val="22"/>
                <w:szCs w:val="22"/>
                <w:lang w:val="sr-Cyrl-BA"/>
              </w:rPr>
              <w:t>Будуће информације</w:t>
            </w:r>
          </w:p>
        </w:tc>
        <w:tc>
          <w:tcPr>
            <w:tcW w:w="7195" w:type="dxa"/>
            <w:shd w:val="clear" w:color="auto" w:fill="auto"/>
            <w:vAlign w:val="center"/>
          </w:tcPr>
          <w:p w:rsidR="007B4609" w:rsidRPr="00E43FFC" w:rsidRDefault="007B4609" w:rsidP="00D8061F">
            <w:pPr>
              <w:jc w:val="both"/>
              <w:rPr>
                <w:rFonts w:ascii="Times New Roman" w:hAnsi="Times New Roman" w:cs="Times New Roman"/>
                <w:sz w:val="22"/>
                <w:szCs w:val="22"/>
                <w:lang w:val="sr-Cyrl-BA"/>
              </w:rPr>
            </w:pPr>
            <w:r w:rsidRPr="00E43FFC">
              <w:rPr>
                <w:rFonts w:ascii="Times New Roman" w:hAnsi="Times New Roman" w:cs="Times New Roman"/>
                <w:sz w:val="22"/>
                <w:szCs w:val="22"/>
                <w:lang w:val="sr-Cyrl-BA"/>
              </w:rPr>
              <w:t xml:space="preserve">Информисање и подизање свијести јавности о </w:t>
            </w:r>
            <w:r w:rsidR="00D8061F">
              <w:rPr>
                <w:rFonts w:ascii="Times New Roman" w:hAnsi="Times New Roman" w:cs="Times New Roman"/>
                <w:sz w:val="22"/>
                <w:szCs w:val="22"/>
                <w:lang w:val="sr-Cyrl-BA"/>
              </w:rPr>
              <w:t>суши</w:t>
            </w:r>
            <w:r w:rsidRPr="00E43FFC">
              <w:rPr>
                <w:rFonts w:ascii="Times New Roman" w:hAnsi="Times New Roman" w:cs="Times New Roman"/>
                <w:sz w:val="22"/>
                <w:szCs w:val="22"/>
                <w:lang w:val="sr-Cyrl-BA"/>
              </w:rPr>
              <w:t xml:space="preserve">, начину понашања становништва као и начину превентивних поступака за избјегавање других опасности које </w:t>
            </w:r>
            <w:r w:rsidR="00D8061F">
              <w:rPr>
                <w:rFonts w:ascii="Times New Roman" w:hAnsi="Times New Roman" w:cs="Times New Roman"/>
                <w:sz w:val="22"/>
                <w:szCs w:val="22"/>
                <w:lang w:val="sr-Cyrl-BA"/>
              </w:rPr>
              <w:t xml:space="preserve">могу бити генерисане </w:t>
            </w:r>
            <w:r w:rsidRPr="00E43FFC">
              <w:rPr>
                <w:rFonts w:ascii="Times New Roman" w:hAnsi="Times New Roman" w:cs="Times New Roman"/>
                <w:sz w:val="22"/>
                <w:szCs w:val="22"/>
                <w:lang w:val="sr-Cyrl-BA"/>
              </w:rPr>
              <w:t>Формирање комисије за процјену штете.</w:t>
            </w:r>
          </w:p>
        </w:tc>
      </w:tr>
    </w:tbl>
    <w:p w:rsidR="00BA759A" w:rsidRDefault="00BA759A" w:rsidP="006F330A">
      <w:pPr>
        <w:jc w:val="center"/>
        <w:rPr>
          <w:rFonts w:ascii="Times New Roman" w:hAnsi="Times New Roman" w:cs="Times New Roman"/>
          <w:b/>
          <w:bCs/>
          <w:i/>
          <w:sz w:val="22"/>
          <w:szCs w:val="22"/>
          <w:lang w:val="sr-Cyrl-BA"/>
        </w:rPr>
      </w:pPr>
      <w:bookmarkStart w:id="107" w:name="_Toc30938975"/>
    </w:p>
    <w:p w:rsidR="006F330A" w:rsidRPr="00BA759A" w:rsidRDefault="006F330A" w:rsidP="006F330A">
      <w:pPr>
        <w:jc w:val="center"/>
        <w:rPr>
          <w:rFonts w:ascii="Times New Roman" w:hAnsi="Times New Roman" w:cs="Times New Roman"/>
          <w:b/>
          <w:bCs/>
          <w:sz w:val="24"/>
          <w:szCs w:val="24"/>
          <w:lang w:val="sr-Cyrl-BA"/>
        </w:rPr>
      </w:pPr>
      <w:r w:rsidRPr="00BA759A">
        <w:rPr>
          <w:rFonts w:ascii="Times New Roman" w:hAnsi="Times New Roman" w:cs="Times New Roman"/>
          <w:b/>
          <w:bCs/>
          <w:i/>
          <w:sz w:val="24"/>
          <w:szCs w:val="24"/>
        </w:rPr>
        <w:t>Табела</w:t>
      </w:r>
      <w:r w:rsidR="00BA759A" w:rsidRPr="00BA759A">
        <w:rPr>
          <w:rFonts w:ascii="Times New Roman" w:hAnsi="Times New Roman" w:cs="Times New Roman"/>
          <w:b/>
          <w:bCs/>
          <w:i/>
          <w:sz w:val="24"/>
          <w:szCs w:val="24"/>
          <w:lang w:val="sr-Cyrl-BA"/>
        </w:rPr>
        <w:t xml:space="preserve"> 80</w:t>
      </w:r>
      <w:r w:rsidRPr="00BA759A">
        <w:rPr>
          <w:rFonts w:ascii="Times New Roman" w:hAnsi="Times New Roman" w:cs="Times New Roman"/>
          <w:b/>
          <w:bCs/>
          <w:sz w:val="24"/>
          <w:szCs w:val="24"/>
          <w:lang w:val="sr-Cyrl-BA"/>
        </w:rPr>
        <w:t xml:space="preserve">.: </w:t>
      </w:r>
      <w:r w:rsidRPr="00BA759A">
        <w:rPr>
          <w:rFonts w:ascii="Times New Roman" w:hAnsi="Times New Roman" w:cs="Times New Roman"/>
          <w:bCs/>
          <w:i/>
          <w:sz w:val="24"/>
          <w:szCs w:val="24"/>
          <w:lang w:val="sr-Cyrl-BA"/>
        </w:rPr>
        <w:t>Анализа за сценарио суш</w:t>
      </w:r>
      <w:bookmarkEnd w:id="107"/>
      <w:r w:rsidRPr="00BA759A">
        <w:rPr>
          <w:rFonts w:ascii="Times New Roman" w:hAnsi="Times New Roman" w:cs="Times New Roman"/>
          <w:bCs/>
          <w:i/>
          <w:sz w:val="24"/>
          <w:szCs w:val="24"/>
          <w:lang w:val="sr-Cyrl-BA"/>
        </w:rPr>
        <w:t>е</w:t>
      </w:r>
    </w:p>
    <w:p w:rsidR="00D8061F" w:rsidRDefault="00D8061F" w:rsidP="006F330A">
      <w:pPr>
        <w:rPr>
          <w:rFonts w:ascii="Times New Roman" w:hAnsi="Times New Roman" w:cs="Times New Roman"/>
          <w:i/>
          <w:lang w:val="sr-Cyrl-BA"/>
        </w:rPr>
      </w:pPr>
    </w:p>
    <w:p w:rsidR="006F330A" w:rsidRPr="00D8061F" w:rsidRDefault="006F330A" w:rsidP="00D8061F">
      <w:pPr>
        <w:rPr>
          <w:rFonts w:ascii="Times New Roman" w:hAnsi="Times New Roman" w:cs="Times New Roman"/>
          <w:i/>
          <w:sz w:val="24"/>
          <w:szCs w:val="24"/>
          <w:lang w:val="sr-Cyrl-BA"/>
        </w:rPr>
      </w:pPr>
      <w:r w:rsidRPr="00D8061F">
        <w:rPr>
          <w:rFonts w:ascii="Times New Roman" w:hAnsi="Times New Roman" w:cs="Times New Roman"/>
          <w:i/>
          <w:sz w:val="24"/>
          <w:szCs w:val="24"/>
          <w:lang w:val="sr-Cyrl-BA"/>
        </w:rPr>
        <w:t>Анализа вјероватноће</w:t>
      </w:r>
    </w:p>
    <w:p w:rsidR="006F330A" w:rsidRPr="00D8061F" w:rsidRDefault="006F330A" w:rsidP="00D8061F">
      <w:pPr>
        <w:jc w:val="both"/>
        <w:rPr>
          <w:rFonts w:ascii="Times New Roman" w:hAnsi="Times New Roman" w:cs="Times New Roman"/>
          <w:sz w:val="24"/>
          <w:szCs w:val="24"/>
          <w:lang w:val="sr-Cyrl-BA"/>
        </w:rPr>
      </w:pPr>
      <w:r w:rsidRPr="00D8061F">
        <w:rPr>
          <w:rFonts w:ascii="Times New Roman" w:hAnsi="Times New Roman" w:cs="Times New Roman"/>
          <w:sz w:val="24"/>
          <w:szCs w:val="24"/>
          <w:lang w:val="sr-Cyrl-BA"/>
        </w:rPr>
        <w:t>У складу са статистич</w:t>
      </w:r>
      <w:r w:rsidR="00D8061F">
        <w:rPr>
          <w:rFonts w:ascii="Times New Roman" w:hAnsi="Times New Roman" w:cs="Times New Roman"/>
          <w:sz w:val="24"/>
          <w:szCs w:val="24"/>
          <w:lang w:val="sr-Cyrl-BA"/>
        </w:rPr>
        <w:t>ким подацима, учесталост суше на подручју Града</w:t>
      </w:r>
      <w:r w:rsidRPr="00D8061F">
        <w:rPr>
          <w:rFonts w:ascii="Times New Roman" w:hAnsi="Times New Roman" w:cs="Times New Roman"/>
          <w:sz w:val="24"/>
          <w:szCs w:val="24"/>
          <w:lang w:val="sr-Cyrl-BA"/>
        </w:rPr>
        <w:t xml:space="preserve"> је једном у 2-20 година, односно учесталост је таква да је вјероватноћа појаве суше на једном оваквом простору  </w:t>
      </w:r>
      <w:r w:rsidRPr="00D8061F">
        <w:rPr>
          <w:rFonts w:ascii="Times New Roman" w:hAnsi="Times New Roman" w:cs="Times New Roman"/>
          <w:b/>
          <w:sz w:val="24"/>
          <w:szCs w:val="24"/>
          <w:lang w:val="sr-Cyrl-BA"/>
        </w:rPr>
        <w:t>просјечна  (3).</w:t>
      </w:r>
    </w:p>
    <w:p w:rsidR="00D8061F" w:rsidRPr="00D8061F" w:rsidRDefault="00D8061F" w:rsidP="00D8061F">
      <w:pPr>
        <w:rPr>
          <w:rFonts w:ascii="Times New Roman" w:hAnsi="Times New Roman" w:cs="Times New Roman"/>
          <w:i/>
          <w:sz w:val="24"/>
          <w:szCs w:val="24"/>
          <w:lang w:val="sr-Cyrl-BA"/>
        </w:rPr>
      </w:pPr>
    </w:p>
    <w:p w:rsidR="006F330A" w:rsidRPr="00D8061F" w:rsidRDefault="006F330A" w:rsidP="00D8061F">
      <w:pPr>
        <w:rPr>
          <w:rFonts w:ascii="Times New Roman" w:hAnsi="Times New Roman" w:cs="Times New Roman"/>
          <w:i/>
          <w:sz w:val="24"/>
          <w:szCs w:val="24"/>
          <w:lang w:val="sr-Cyrl-BA"/>
        </w:rPr>
      </w:pPr>
      <w:r w:rsidRPr="00D8061F">
        <w:rPr>
          <w:rFonts w:ascii="Times New Roman" w:hAnsi="Times New Roman" w:cs="Times New Roman"/>
          <w:i/>
          <w:sz w:val="24"/>
          <w:szCs w:val="24"/>
          <w:lang w:val="sr-Cyrl-BA"/>
        </w:rPr>
        <w:t>Анализа отпорности</w:t>
      </w:r>
    </w:p>
    <w:p w:rsidR="006F330A" w:rsidRPr="00D8061F" w:rsidRDefault="006F330A" w:rsidP="00D8061F">
      <w:pPr>
        <w:jc w:val="both"/>
        <w:rPr>
          <w:rFonts w:ascii="Times New Roman" w:hAnsi="Times New Roman" w:cs="Times New Roman"/>
          <w:sz w:val="24"/>
          <w:szCs w:val="24"/>
          <w:lang w:val="sr-Cyrl-BA"/>
        </w:rPr>
      </w:pPr>
      <w:r w:rsidRPr="00D8061F">
        <w:rPr>
          <w:rFonts w:ascii="Times New Roman" w:hAnsi="Times New Roman" w:cs="Times New Roman"/>
          <w:sz w:val="24"/>
          <w:szCs w:val="24"/>
          <w:lang w:val="sr-Cyrl-BA"/>
        </w:rPr>
        <w:t xml:space="preserve">Суша на територији </w:t>
      </w:r>
      <w:r w:rsidR="00D8061F">
        <w:rPr>
          <w:rFonts w:ascii="Times New Roman" w:hAnsi="Times New Roman" w:cs="Times New Roman"/>
          <w:sz w:val="24"/>
          <w:szCs w:val="24"/>
          <w:lang w:val="sr-Cyrl-BA"/>
        </w:rPr>
        <w:t>Града</w:t>
      </w:r>
      <w:r w:rsidRPr="00D8061F">
        <w:rPr>
          <w:rFonts w:ascii="Times New Roman" w:hAnsi="Times New Roman" w:cs="Times New Roman"/>
          <w:sz w:val="24"/>
          <w:szCs w:val="24"/>
          <w:lang w:val="sr-Cyrl-BA"/>
        </w:rPr>
        <w:t xml:space="preserve"> се анализира кроз отпорност јединице локалне самоуправе и кроз штете по људе, еконимину/околину и друштвено/социјалне штете. Отпорност се анализира по шест основних фактора:</w:t>
      </w:r>
    </w:p>
    <w:p w:rsidR="006F330A" w:rsidRPr="00D8061F" w:rsidRDefault="006F330A" w:rsidP="004D4D43">
      <w:pPr>
        <w:pStyle w:val="ListParagraph"/>
        <w:numPr>
          <w:ilvl w:val="0"/>
          <w:numId w:val="85"/>
        </w:numPr>
        <w:ind w:left="714" w:hanging="357"/>
        <w:jc w:val="both"/>
        <w:rPr>
          <w:rFonts w:ascii="Times New Roman" w:hAnsi="Times New Roman" w:cs="Times New Roman"/>
          <w:sz w:val="24"/>
          <w:szCs w:val="24"/>
          <w:lang w:val="sr-Cyrl-BA"/>
        </w:rPr>
      </w:pPr>
      <w:r w:rsidRPr="00D8061F">
        <w:rPr>
          <w:rFonts w:ascii="Times New Roman" w:hAnsi="Times New Roman" w:cs="Times New Roman"/>
          <w:sz w:val="24"/>
          <w:szCs w:val="24"/>
          <w:lang w:val="sr-Cyrl-BA"/>
        </w:rPr>
        <w:t xml:space="preserve">Стање докумената и система раног упозорења – </w:t>
      </w:r>
      <w:r w:rsidR="00D8061F">
        <w:rPr>
          <w:rFonts w:ascii="Times New Roman" w:hAnsi="Times New Roman" w:cs="Times New Roman"/>
          <w:sz w:val="24"/>
          <w:szCs w:val="24"/>
          <w:lang w:val="sr-Cyrl-BA"/>
        </w:rPr>
        <w:t>постоје</w:t>
      </w:r>
      <w:r w:rsidR="00D8061F" w:rsidRPr="00D147FB">
        <w:rPr>
          <w:rFonts w:ascii="Times New Roman" w:hAnsi="Times New Roman" w:cs="Times New Roman"/>
          <w:sz w:val="24"/>
          <w:szCs w:val="24"/>
          <w:lang w:val="sr-Cyrl-BA"/>
        </w:rPr>
        <w:t xml:space="preserve"> документа </w:t>
      </w:r>
      <w:r w:rsidR="00D8061F">
        <w:rPr>
          <w:rFonts w:ascii="Times New Roman" w:hAnsi="Times New Roman" w:cs="Times New Roman"/>
          <w:sz w:val="24"/>
          <w:szCs w:val="24"/>
          <w:lang w:val="sr-Cyrl-BA"/>
        </w:rPr>
        <w:t xml:space="preserve">планског мониторинга </w:t>
      </w:r>
      <w:r w:rsidR="00D8061F" w:rsidRPr="00D147FB">
        <w:rPr>
          <w:rFonts w:ascii="Times New Roman" w:hAnsi="Times New Roman" w:cs="Times New Roman"/>
          <w:sz w:val="24"/>
          <w:szCs w:val="24"/>
          <w:lang w:val="sr-Cyrl-BA"/>
        </w:rPr>
        <w:t>и систем</w:t>
      </w:r>
      <w:r w:rsidR="00D8061F">
        <w:rPr>
          <w:rFonts w:ascii="Times New Roman" w:hAnsi="Times New Roman" w:cs="Times New Roman"/>
          <w:sz w:val="24"/>
          <w:szCs w:val="24"/>
          <w:lang w:val="sr-Cyrl-BA"/>
        </w:rPr>
        <w:t xml:space="preserve"> мониторинга, евалуације и</w:t>
      </w:r>
      <w:r w:rsidR="00D8061F" w:rsidRPr="00D147FB">
        <w:rPr>
          <w:rFonts w:ascii="Times New Roman" w:hAnsi="Times New Roman" w:cs="Times New Roman"/>
          <w:sz w:val="24"/>
          <w:szCs w:val="24"/>
          <w:lang w:val="sr-Cyrl-BA"/>
        </w:rPr>
        <w:t xml:space="preserve"> раног упозорења те је отпорност у односу  на овај фактор </w:t>
      </w:r>
      <w:r w:rsidR="00D8061F" w:rsidRPr="00D147FB">
        <w:rPr>
          <w:rFonts w:ascii="Times New Roman" w:hAnsi="Times New Roman" w:cs="Times New Roman"/>
          <w:b/>
          <w:sz w:val="24"/>
          <w:szCs w:val="24"/>
          <w:lang w:val="sr-Cyrl-BA"/>
        </w:rPr>
        <w:t>в</w:t>
      </w:r>
      <w:r w:rsidR="00D8061F">
        <w:rPr>
          <w:rFonts w:ascii="Times New Roman" w:hAnsi="Times New Roman" w:cs="Times New Roman"/>
          <w:b/>
          <w:sz w:val="24"/>
          <w:szCs w:val="24"/>
          <w:lang w:val="sr-Cyrl-BA"/>
        </w:rPr>
        <w:t>елика</w:t>
      </w:r>
      <w:r w:rsidR="00D8061F" w:rsidRPr="00D147FB">
        <w:rPr>
          <w:rFonts w:ascii="Times New Roman" w:hAnsi="Times New Roman" w:cs="Times New Roman"/>
          <w:b/>
          <w:sz w:val="24"/>
          <w:szCs w:val="24"/>
          <w:lang w:val="sr-Cyrl-BA"/>
        </w:rPr>
        <w:t xml:space="preserve"> (</w:t>
      </w:r>
      <w:r w:rsidR="00D8061F">
        <w:rPr>
          <w:rFonts w:ascii="Times New Roman" w:hAnsi="Times New Roman" w:cs="Times New Roman"/>
          <w:b/>
          <w:sz w:val="24"/>
          <w:szCs w:val="24"/>
          <w:lang w:val="sr-Cyrl-BA"/>
        </w:rPr>
        <w:t>4)</w:t>
      </w:r>
      <w:r w:rsidR="00D8061F" w:rsidRPr="00672A3D">
        <w:rPr>
          <w:rFonts w:ascii="Times New Roman" w:hAnsi="Times New Roman" w:cs="Times New Roman"/>
          <w:b/>
          <w:sz w:val="24"/>
          <w:szCs w:val="24"/>
          <w:lang w:val="sr-Cyrl-BA"/>
        </w:rPr>
        <w:t>;</w:t>
      </w:r>
    </w:p>
    <w:p w:rsidR="006F330A" w:rsidRPr="00D8061F" w:rsidRDefault="006F330A" w:rsidP="004D4D43">
      <w:pPr>
        <w:pStyle w:val="ListParagraph"/>
        <w:numPr>
          <w:ilvl w:val="0"/>
          <w:numId w:val="85"/>
        </w:numPr>
        <w:jc w:val="both"/>
        <w:rPr>
          <w:rFonts w:ascii="Times New Roman" w:hAnsi="Times New Roman" w:cs="Times New Roman"/>
          <w:sz w:val="24"/>
          <w:szCs w:val="24"/>
          <w:lang w:val="sr-Cyrl-BA"/>
        </w:rPr>
      </w:pPr>
      <w:r w:rsidRPr="00D8061F">
        <w:rPr>
          <w:rFonts w:ascii="Times New Roman" w:hAnsi="Times New Roman" w:cs="Times New Roman"/>
          <w:sz w:val="24"/>
          <w:szCs w:val="24"/>
          <w:lang w:val="sr-Cyrl-BA"/>
        </w:rPr>
        <w:t xml:space="preserve">Густина насељености (становника/км2) – на простору који може бити захваћен сушом је просјечне густине насељености </w:t>
      </w:r>
      <w:r w:rsidR="00D8061F">
        <w:rPr>
          <w:rFonts w:ascii="Times New Roman" w:hAnsi="Times New Roman" w:cs="Times New Roman"/>
          <w:sz w:val="24"/>
          <w:szCs w:val="24"/>
          <w:lang w:val="sr-Cyrl-BA"/>
        </w:rPr>
        <w:t>64</w:t>
      </w:r>
      <w:r w:rsidRPr="00D8061F">
        <w:rPr>
          <w:rFonts w:ascii="Times New Roman" w:hAnsi="Times New Roman" w:cs="Times New Roman"/>
          <w:sz w:val="24"/>
          <w:szCs w:val="24"/>
          <w:lang w:val="sr-Cyrl-BA"/>
        </w:rPr>
        <w:t xml:space="preserve"> становника/км2 што значи да је отпорност у том сегменту </w:t>
      </w:r>
      <w:r w:rsidRPr="00D8061F">
        <w:rPr>
          <w:rFonts w:ascii="Times New Roman" w:hAnsi="Times New Roman" w:cs="Times New Roman"/>
          <w:b/>
          <w:sz w:val="24"/>
          <w:szCs w:val="24"/>
          <w:lang w:val="sr-Cyrl-BA"/>
        </w:rPr>
        <w:t xml:space="preserve">велика (4); </w:t>
      </w:r>
    </w:p>
    <w:p w:rsidR="006F330A" w:rsidRPr="00D8061F" w:rsidRDefault="006F330A" w:rsidP="004D4D43">
      <w:pPr>
        <w:pStyle w:val="ListParagraph"/>
        <w:numPr>
          <w:ilvl w:val="0"/>
          <w:numId w:val="85"/>
        </w:numPr>
        <w:jc w:val="both"/>
        <w:rPr>
          <w:rFonts w:ascii="Times New Roman" w:hAnsi="Times New Roman" w:cs="Times New Roman"/>
          <w:sz w:val="24"/>
          <w:szCs w:val="24"/>
          <w:lang w:val="sr-Cyrl-BA"/>
        </w:rPr>
      </w:pPr>
      <w:r w:rsidRPr="00D8061F">
        <w:rPr>
          <w:rFonts w:ascii="Times New Roman" w:hAnsi="Times New Roman" w:cs="Times New Roman"/>
          <w:sz w:val="24"/>
          <w:szCs w:val="24"/>
          <w:lang w:val="sr-Cyrl-BA"/>
        </w:rPr>
        <w:t>Густина инфраструктуре и привредних објеката -  простор који је захваћен сушом има каракте</w:t>
      </w:r>
      <w:r w:rsidR="00D8061F">
        <w:rPr>
          <w:rFonts w:ascii="Times New Roman" w:hAnsi="Times New Roman" w:cs="Times New Roman"/>
          <w:sz w:val="24"/>
          <w:szCs w:val="24"/>
          <w:lang w:val="sr-Cyrl-BA"/>
        </w:rPr>
        <w:t xml:space="preserve">ртистику села са индивидуалним </w:t>
      </w:r>
      <w:r w:rsidRPr="00D8061F">
        <w:rPr>
          <w:rFonts w:ascii="Times New Roman" w:hAnsi="Times New Roman" w:cs="Times New Roman"/>
          <w:sz w:val="24"/>
          <w:szCs w:val="24"/>
          <w:lang w:val="sr-Cyrl-BA"/>
        </w:rPr>
        <w:t xml:space="preserve">стамбеним објекатима те је отпорност  </w:t>
      </w:r>
      <w:r w:rsidRPr="00D8061F">
        <w:rPr>
          <w:rFonts w:ascii="Times New Roman" w:hAnsi="Times New Roman" w:cs="Times New Roman"/>
          <w:b/>
          <w:sz w:val="24"/>
          <w:szCs w:val="24"/>
          <w:lang w:val="sr-Cyrl-BA"/>
        </w:rPr>
        <w:t>врло велика (5);</w:t>
      </w:r>
    </w:p>
    <w:p w:rsidR="006F330A" w:rsidRPr="00D8061F" w:rsidRDefault="006F330A" w:rsidP="004D4D43">
      <w:pPr>
        <w:pStyle w:val="ListParagraph"/>
        <w:numPr>
          <w:ilvl w:val="0"/>
          <w:numId w:val="85"/>
        </w:numPr>
        <w:jc w:val="both"/>
        <w:rPr>
          <w:rFonts w:ascii="Times New Roman" w:hAnsi="Times New Roman" w:cs="Times New Roman"/>
          <w:sz w:val="24"/>
          <w:szCs w:val="24"/>
          <w:lang w:val="sr-Cyrl-BA"/>
        </w:rPr>
      </w:pPr>
      <w:r w:rsidRPr="00D8061F">
        <w:rPr>
          <w:rFonts w:ascii="Times New Roman" w:hAnsi="Times New Roman" w:cs="Times New Roman"/>
          <w:sz w:val="24"/>
          <w:szCs w:val="24"/>
          <w:lang w:val="sr-Cyrl-BA"/>
        </w:rPr>
        <w:t xml:space="preserve">Могућност генерисања других опасности -  оваква врста суше скоро сигурно може генерисати опасности као што су пожари и тиме веће посљедице па се може говорити да је отпорност по овом фактору </w:t>
      </w:r>
      <w:r w:rsidRPr="00D8061F">
        <w:rPr>
          <w:rFonts w:ascii="Times New Roman" w:hAnsi="Times New Roman" w:cs="Times New Roman"/>
          <w:b/>
          <w:sz w:val="24"/>
          <w:szCs w:val="24"/>
          <w:lang w:val="sr-Cyrl-BA"/>
        </w:rPr>
        <w:t>мала (2);</w:t>
      </w:r>
    </w:p>
    <w:p w:rsidR="006F330A" w:rsidRPr="00D8061F" w:rsidRDefault="006F330A" w:rsidP="004D4D43">
      <w:pPr>
        <w:pStyle w:val="ListParagraph"/>
        <w:numPr>
          <w:ilvl w:val="0"/>
          <w:numId w:val="85"/>
        </w:numPr>
        <w:jc w:val="both"/>
        <w:rPr>
          <w:rFonts w:ascii="Times New Roman" w:hAnsi="Times New Roman" w:cs="Times New Roman"/>
          <w:sz w:val="24"/>
          <w:szCs w:val="24"/>
          <w:lang w:val="sr-Cyrl-BA"/>
        </w:rPr>
      </w:pPr>
      <w:r w:rsidRPr="00D8061F">
        <w:rPr>
          <w:rFonts w:ascii="Times New Roman" w:hAnsi="Times New Roman" w:cs="Times New Roman"/>
          <w:sz w:val="24"/>
          <w:szCs w:val="24"/>
          <w:lang w:val="sr-Cyrl-BA"/>
        </w:rPr>
        <w:t>Заштита – у случају суше постоји ј</w:t>
      </w:r>
      <w:r w:rsidR="00D8061F">
        <w:rPr>
          <w:rFonts w:ascii="Times New Roman" w:hAnsi="Times New Roman" w:cs="Times New Roman"/>
          <w:sz w:val="24"/>
          <w:szCs w:val="24"/>
          <w:lang w:val="sr-Cyrl-BA"/>
        </w:rPr>
        <w:t>едино физичка заштита у облику П</w:t>
      </w:r>
      <w:r w:rsidRPr="00D8061F">
        <w:rPr>
          <w:rFonts w:ascii="Times New Roman" w:hAnsi="Times New Roman" w:cs="Times New Roman"/>
          <w:sz w:val="24"/>
          <w:szCs w:val="24"/>
          <w:lang w:val="sr-Cyrl-BA"/>
        </w:rPr>
        <w:t xml:space="preserve">ВЈ и јединице ЦЗ опште намјене, те је по овом фактору отпорност </w:t>
      </w:r>
      <w:r w:rsidRPr="00D8061F">
        <w:rPr>
          <w:rFonts w:ascii="Times New Roman" w:hAnsi="Times New Roman" w:cs="Times New Roman"/>
          <w:b/>
          <w:sz w:val="24"/>
          <w:szCs w:val="24"/>
          <w:lang w:val="sr-Cyrl-BA"/>
        </w:rPr>
        <w:t>мала (2);</w:t>
      </w:r>
    </w:p>
    <w:p w:rsidR="006F330A" w:rsidRPr="00D8061F" w:rsidRDefault="006F330A" w:rsidP="004D4D43">
      <w:pPr>
        <w:pStyle w:val="ListParagraph"/>
        <w:numPr>
          <w:ilvl w:val="0"/>
          <w:numId w:val="85"/>
        </w:numPr>
        <w:jc w:val="both"/>
        <w:rPr>
          <w:rFonts w:ascii="Times New Roman" w:hAnsi="Times New Roman" w:cs="Times New Roman"/>
          <w:sz w:val="24"/>
          <w:szCs w:val="24"/>
          <w:lang w:val="sr-Cyrl-BA"/>
        </w:rPr>
      </w:pPr>
      <w:r w:rsidRPr="00D8061F">
        <w:rPr>
          <w:rFonts w:ascii="Times New Roman" w:hAnsi="Times New Roman" w:cs="Times New Roman"/>
          <w:sz w:val="24"/>
          <w:szCs w:val="24"/>
          <w:lang w:val="sr-Cyrl-BA"/>
        </w:rPr>
        <w:t>Постојање стручних служби – ј</w:t>
      </w:r>
      <w:r w:rsidR="0038018F">
        <w:rPr>
          <w:rFonts w:ascii="Times New Roman" w:hAnsi="Times New Roman" w:cs="Times New Roman"/>
          <w:sz w:val="24"/>
          <w:szCs w:val="24"/>
          <w:lang w:val="sr-Cyrl-BA"/>
        </w:rPr>
        <w:t>единица локалне самоуправе има П</w:t>
      </w:r>
      <w:r w:rsidRPr="00D8061F">
        <w:rPr>
          <w:rFonts w:ascii="Times New Roman" w:hAnsi="Times New Roman" w:cs="Times New Roman"/>
          <w:sz w:val="24"/>
          <w:szCs w:val="24"/>
          <w:lang w:val="sr-Cyrl-BA"/>
        </w:rPr>
        <w:t>ВЈ, дом зд</w:t>
      </w:r>
      <w:r w:rsidR="0038018F">
        <w:rPr>
          <w:rFonts w:ascii="Times New Roman" w:hAnsi="Times New Roman" w:cs="Times New Roman"/>
          <w:sz w:val="24"/>
          <w:szCs w:val="24"/>
          <w:lang w:val="sr-Cyrl-BA"/>
        </w:rPr>
        <w:t>равља, јединицу ЦЗ, полицијску управу</w:t>
      </w:r>
      <w:r w:rsidRPr="00D8061F">
        <w:rPr>
          <w:rFonts w:ascii="Times New Roman" w:hAnsi="Times New Roman" w:cs="Times New Roman"/>
          <w:sz w:val="24"/>
          <w:szCs w:val="24"/>
          <w:lang w:val="sr-Cyrl-BA"/>
        </w:rPr>
        <w:t xml:space="preserve">, црвени крст, оне су опремљене ТМС и попуњене људским капацитетима те је отпорност по овом фактору </w:t>
      </w:r>
      <w:r w:rsidRPr="00D8061F">
        <w:rPr>
          <w:rFonts w:ascii="Times New Roman" w:hAnsi="Times New Roman" w:cs="Times New Roman"/>
          <w:b/>
          <w:sz w:val="24"/>
          <w:szCs w:val="24"/>
          <w:lang w:val="sr-Cyrl-BA"/>
        </w:rPr>
        <w:t>велика (4).</w:t>
      </w:r>
    </w:p>
    <w:p w:rsidR="006F330A" w:rsidRDefault="006F330A" w:rsidP="0038018F">
      <w:pPr>
        <w:jc w:val="both"/>
        <w:rPr>
          <w:rFonts w:ascii="Times New Roman" w:hAnsi="Times New Roman" w:cs="Times New Roman"/>
          <w:b/>
          <w:sz w:val="24"/>
          <w:szCs w:val="24"/>
          <w:lang w:val="sr-Cyrl-BA"/>
        </w:rPr>
      </w:pPr>
      <w:r w:rsidRPr="00D8061F">
        <w:rPr>
          <w:rFonts w:ascii="Times New Roman" w:hAnsi="Times New Roman" w:cs="Times New Roman"/>
          <w:sz w:val="24"/>
          <w:szCs w:val="24"/>
          <w:lang w:val="sr-Cyrl-BA"/>
        </w:rPr>
        <w:t xml:space="preserve">Узимајући у обзир наведених шест фактора за процјену отпорности јединица локалне самоуправе процјењујемо да је отпорност </w:t>
      </w:r>
      <w:r w:rsidR="0038018F">
        <w:rPr>
          <w:rFonts w:ascii="Times New Roman" w:hAnsi="Times New Roman" w:cs="Times New Roman"/>
          <w:sz w:val="24"/>
          <w:szCs w:val="24"/>
          <w:lang w:val="sr-Cyrl-BA"/>
        </w:rPr>
        <w:t>Града Градишка</w:t>
      </w:r>
      <w:r w:rsidRPr="00D8061F">
        <w:rPr>
          <w:rFonts w:ascii="Times New Roman" w:hAnsi="Times New Roman" w:cs="Times New Roman"/>
          <w:sz w:val="24"/>
          <w:szCs w:val="24"/>
          <w:lang w:val="sr-Cyrl-BA"/>
        </w:rPr>
        <w:t xml:space="preserve"> по питању суше </w:t>
      </w:r>
      <w:r w:rsidR="0038018F">
        <w:rPr>
          <w:rFonts w:ascii="Times New Roman" w:hAnsi="Times New Roman" w:cs="Times New Roman"/>
          <w:b/>
          <w:sz w:val="24"/>
          <w:szCs w:val="24"/>
          <w:lang w:val="sr-Cyrl-BA"/>
        </w:rPr>
        <w:t>велика</w:t>
      </w:r>
      <w:r w:rsidRPr="00D8061F">
        <w:rPr>
          <w:rFonts w:ascii="Times New Roman" w:hAnsi="Times New Roman" w:cs="Times New Roman"/>
          <w:b/>
          <w:sz w:val="24"/>
          <w:szCs w:val="24"/>
          <w:lang w:val="sr-Cyrl-BA"/>
        </w:rPr>
        <w:t xml:space="preserve"> (</w:t>
      </w:r>
      <w:r w:rsidR="0038018F">
        <w:rPr>
          <w:rFonts w:ascii="Times New Roman" w:hAnsi="Times New Roman" w:cs="Times New Roman"/>
          <w:b/>
          <w:sz w:val="24"/>
          <w:szCs w:val="24"/>
          <w:lang w:val="sr-Cyrl-BA"/>
        </w:rPr>
        <w:t>4</w:t>
      </w:r>
      <w:r w:rsidRPr="00D8061F">
        <w:rPr>
          <w:rFonts w:ascii="Times New Roman" w:hAnsi="Times New Roman" w:cs="Times New Roman"/>
          <w:b/>
          <w:sz w:val="24"/>
          <w:szCs w:val="24"/>
          <w:lang w:val="sr-Cyrl-BA"/>
        </w:rPr>
        <w:t>).</w:t>
      </w:r>
    </w:p>
    <w:p w:rsidR="005F0711" w:rsidRDefault="005F0711" w:rsidP="00D8061F">
      <w:pPr>
        <w:rPr>
          <w:rFonts w:ascii="Times New Roman" w:hAnsi="Times New Roman" w:cs="Times New Roman"/>
          <w:i/>
          <w:sz w:val="24"/>
          <w:szCs w:val="24"/>
          <w:lang w:val="sr-Cyrl-BA"/>
        </w:rPr>
      </w:pPr>
    </w:p>
    <w:p w:rsidR="006F330A" w:rsidRPr="00D8061F" w:rsidRDefault="006F330A" w:rsidP="00D8061F">
      <w:pPr>
        <w:rPr>
          <w:rFonts w:ascii="Times New Roman" w:hAnsi="Times New Roman" w:cs="Times New Roman"/>
          <w:i/>
          <w:sz w:val="24"/>
          <w:szCs w:val="24"/>
          <w:lang w:val="sr-Cyrl-BA"/>
        </w:rPr>
      </w:pPr>
      <w:r w:rsidRPr="00D8061F">
        <w:rPr>
          <w:rFonts w:ascii="Times New Roman" w:hAnsi="Times New Roman" w:cs="Times New Roman"/>
          <w:i/>
          <w:sz w:val="24"/>
          <w:szCs w:val="24"/>
          <w:lang w:val="sr-Cyrl-BA"/>
        </w:rPr>
        <w:t>Анализа штете</w:t>
      </w:r>
    </w:p>
    <w:p w:rsidR="006F330A" w:rsidRPr="00D8061F" w:rsidRDefault="006F330A" w:rsidP="0038018F">
      <w:pPr>
        <w:jc w:val="both"/>
        <w:rPr>
          <w:rFonts w:ascii="Times New Roman" w:hAnsi="Times New Roman" w:cs="Times New Roman"/>
          <w:sz w:val="24"/>
          <w:szCs w:val="24"/>
          <w:lang w:val="sr-Cyrl-BA"/>
        </w:rPr>
      </w:pPr>
      <w:r w:rsidRPr="00D8061F">
        <w:rPr>
          <w:rFonts w:ascii="Times New Roman" w:hAnsi="Times New Roman" w:cs="Times New Roman"/>
          <w:sz w:val="24"/>
          <w:szCs w:val="24"/>
          <w:lang w:val="sr-Cyrl-BA"/>
        </w:rPr>
        <w:t>Штете настале по људе, економију/околину и друштвено/социјалне штете усљед суше процјењујемо по сљедећем:</w:t>
      </w:r>
    </w:p>
    <w:p w:rsidR="006F330A" w:rsidRPr="00D8061F" w:rsidRDefault="006F330A" w:rsidP="004D4D43">
      <w:pPr>
        <w:pStyle w:val="ListParagraph"/>
        <w:numPr>
          <w:ilvl w:val="0"/>
          <w:numId w:val="85"/>
        </w:numPr>
        <w:jc w:val="both"/>
        <w:rPr>
          <w:rFonts w:ascii="Times New Roman" w:hAnsi="Times New Roman" w:cs="Times New Roman"/>
          <w:sz w:val="24"/>
          <w:szCs w:val="24"/>
          <w:lang w:val="sr-Cyrl-BA"/>
        </w:rPr>
      </w:pPr>
      <w:r w:rsidRPr="00D8061F">
        <w:rPr>
          <w:rFonts w:ascii="Times New Roman" w:hAnsi="Times New Roman" w:cs="Times New Roman"/>
          <w:sz w:val="24"/>
          <w:szCs w:val="24"/>
          <w:lang w:val="sr-Cyrl-BA"/>
        </w:rPr>
        <w:t xml:space="preserve">Штете по људе -  процјењујемо да би се усљед суше могло говорити о малом утицају на људе али великом на животиње те се штете могу окарактерисати по овом фактору као </w:t>
      </w:r>
      <w:r w:rsidRPr="00D8061F">
        <w:rPr>
          <w:rFonts w:ascii="Times New Roman" w:hAnsi="Times New Roman" w:cs="Times New Roman"/>
          <w:b/>
          <w:sz w:val="24"/>
          <w:szCs w:val="24"/>
          <w:lang w:val="sr-Cyrl-BA"/>
        </w:rPr>
        <w:t>мале (2);</w:t>
      </w:r>
    </w:p>
    <w:p w:rsidR="006F330A" w:rsidRPr="00D8061F" w:rsidRDefault="006F330A" w:rsidP="004D4D43">
      <w:pPr>
        <w:pStyle w:val="ListParagraph"/>
        <w:numPr>
          <w:ilvl w:val="0"/>
          <w:numId w:val="85"/>
        </w:numPr>
        <w:jc w:val="both"/>
        <w:rPr>
          <w:rFonts w:ascii="Times New Roman" w:hAnsi="Times New Roman" w:cs="Times New Roman"/>
          <w:sz w:val="24"/>
          <w:szCs w:val="24"/>
          <w:lang w:val="sr-Cyrl-BA"/>
        </w:rPr>
      </w:pPr>
      <w:r w:rsidRPr="00D8061F">
        <w:rPr>
          <w:rFonts w:ascii="Times New Roman" w:hAnsi="Times New Roman" w:cs="Times New Roman"/>
          <w:sz w:val="24"/>
          <w:szCs w:val="24"/>
          <w:lang w:val="sr-Cyrl-BA"/>
        </w:rPr>
        <w:t xml:space="preserve">Штете по економију/околину – процјењујемо да би штете у овом случају биле од до 5% буџета јединице локалне самоуправе те се штете могу окарактерисати по овом фактору као </w:t>
      </w:r>
      <w:r w:rsidRPr="00D8061F">
        <w:rPr>
          <w:rFonts w:ascii="Times New Roman" w:hAnsi="Times New Roman" w:cs="Times New Roman"/>
          <w:b/>
          <w:sz w:val="24"/>
          <w:szCs w:val="24"/>
          <w:lang w:val="sr-Cyrl-BA"/>
        </w:rPr>
        <w:t>мале (2);</w:t>
      </w:r>
    </w:p>
    <w:p w:rsidR="006F330A" w:rsidRPr="00D8061F" w:rsidRDefault="006F330A" w:rsidP="004D4D43">
      <w:pPr>
        <w:pStyle w:val="ListParagraph"/>
        <w:numPr>
          <w:ilvl w:val="0"/>
          <w:numId w:val="85"/>
        </w:numPr>
        <w:jc w:val="both"/>
        <w:rPr>
          <w:rFonts w:ascii="Times New Roman" w:hAnsi="Times New Roman" w:cs="Times New Roman"/>
          <w:sz w:val="24"/>
          <w:szCs w:val="24"/>
          <w:lang w:val="sr-Cyrl-BA"/>
        </w:rPr>
      </w:pPr>
      <w:r w:rsidRPr="00D8061F">
        <w:rPr>
          <w:rFonts w:ascii="Times New Roman" w:hAnsi="Times New Roman" w:cs="Times New Roman"/>
          <w:sz w:val="24"/>
          <w:szCs w:val="24"/>
          <w:lang w:val="sr-Cyrl-BA"/>
        </w:rPr>
        <w:lastRenderedPageBreak/>
        <w:t xml:space="preserve">Штете по критичну инфраструктуру – процјењујемо да би снабдјевање водом било ван функције до 3 дана са повременим редукцијама у снабдјевању, посебно сеоских подручја, те се штете могу окарактерисати као </w:t>
      </w:r>
      <w:r w:rsidRPr="00D8061F">
        <w:rPr>
          <w:rFonts w:ascii="Times New Roman" w:hAnsi="Times New Roman" w:cs="Times New Roman"/>
          <w:b/>
          <w:sz w:val="24"/>
          <w:szCs w:val="24"/>
          <w:lang w:val="sr-Cyrl-BA"/>
        </w:rPr>
        <w:t>значајне (4);</w:t>
      </w:r>
    </w:p>
    <w:p w:rsidR="006F330A" w:rsidRPr="00D8061F" w:rsidRDefault="006F330A" w:rsidP="004D4D43">
      <w:pPr>
        <w:pStyle w:val="ListParagraph"/>
        <w:numPr>
          <w:ilvl w:val="0"/>
          <w:numId w:val="85"/>
        </w:numPr>
        <w:jc w:val="both"/>
        <w:rPr>
          <w:rFonts w:ascii="Times New Roman" w:hAnsi="Times New Roman" w:cs="Times New Roman"/>
          <w:sz w:val="24"/>
          <w:szCs w:val="24"/>
          <w:lang w:val="sr-Cyrl-BA"/>
        </w:rPr>
      </w:pPr>
      <w:r w:rsidRPr="00D8061F">
        <w:rPr>
          <w:rFonts w:ascii="Times New Roman" w:hAnsi="Times New Roman" w:cs="Times New Roman"/>
          <w:sz w:val="24"/>
          <w:szCs w:val="24"/>
          <w:lang w:val="sr-Cyrl-BA"/>
        </w:rPr>
        <w:t xml:space="preserve">Штете на установама и грађевинама од јавног/друштвеног значаја – пошто се ради о суши штете се могу окарактерисати као </w:t>
      </w:r>
      <w:r w:rsidRPr="00D8061F">
        <w:rPr>
          <w:rFonts w:ascii="Times New Roman" w:hAnsi="Times New Roman" w:cs="Times New Roman"/>
          <w:b/>
          <w:sz w:val="24"/>
          <w:szCs w:val="24"/>
          <w:lang w:val="sr-Cyrl-BA"/>
        </w:rPr>
        <w:t>занемарљиве (1);</w:t>
      </w:r>
    </w:p>
    <w:p w:rsidR="006F330A" w:rsidRPr="00D8061F" w:rsidRDefault="006F330A" w:rsidP="004D4D43">
      <w:pPr>
        <w:pStyle w:val="ListParagraph"/>
        <w:numPr>
          <w:ilvl w:val="0"/>
          <w:numId w:val="85"/>
        </w:numPr>
        <w:jc w:val="both"/>
        <w:rPr>
          <w:rFonts w:ascii="Times New Roman" w:hAnsi="Times New Roman" w:cs="Times New Roman"/>
          <w:sz w:val="24"/>
          <w:szCs w:val="24"/>
          <w:lang w:val="sr-Cyrl-BA"/>
        </w:rPr>
      </w:pPr>
      <w:r w:rsidRPr="00D8061F">
        <w:rPr>
          <w:rFonts w:ascii="Times New Roman" w:hAnsi="Times New Roman" w:cs="Times New Roman"/>
          <w:sz w:val="24"/>
          <w:szCs w:val="24"/>
          <w:lang w:val="sr-Cyrl-BA"/>
        </w:rPr>
        <w:t xml:space="preserve">Штете по друштвено/социјално стање у једниици локалне самоуправе -  из штета по критичну инфраструктуру и штете на јавним /друштвеним установама процјењујемо да је штета по овом фактору </w:t>
      </w:r>
      <w:r w:rsidRPr="00D8061F">
        <w:rPr>
          <w:rFonts w:ascii="Times New Roman" w:hAnsi="Times New Roman" w:cs="Times New Roman"/>
          <w:b/>
          <w:sz w:val="24"/>
          <w:szCs w:val="24"/>
          <w:lang w:val="sr-Cyrl-BA"/>
        </w:rPr>
        <w:t>умјерена (3).</w:t>
      </w:r>
    </w:p>
    <w:p w:rsidR="006F330A" w:rsidRDefault="006F330A" w:rsidP="0038018F">
      <w:pPr>
        <w:jc w:val="both"/>
        <w:rPr>
          <w:rFonts w:ascii="Times New Roman" w:hAnsi="Times New Roman" w:cs="Times New Roman"/>
          <w:b/>
          <w:sz w:val="24"/>
          <w:szCs w:val="24"/>
          <w:lang w:val="sr-Cyrl-BA"/>
        </w:rPr>
      </w:pPr>
      <w:r w:rsidRPr="00D8061F">
        <w:rPr>
          <w:rFonts w:ascii="Times New Roman" w:hAnsi="Times New Roman" w:cs="Times New Roman"/>
          <w:sz w:val="24"/>
          <w:szCs w:val="24"/>
          <w:lang w:val="sr-Cyrl-BA"/>
        </w:rPr>
        <w:t xml:space="preserve">Гледајући свеукупне штете у јединици локалне самоуправе (људи, економија/околина и друштвено/социјалне) </w:t>
      </w:r>
      <w:r w:rsidR="00BA759A">
        <w:rPr>
          <w:rFonts w:ascii="Times New Roman" w:hAnsi="Times New Roman" w:cs="Times New Roman"/>
          <w:sz w:val="24"/>
          <w:szCs w:val="24"/>
          <w:lang w:val="sr-Cyrl-BA"/>
        </w:rPr>
        <w:t>процјењујемо</w:t>
      </w:r>
      <w:r w:rsidRPr="00D8061F">
        <w:rPr>
          <w:rFonts w:ascii="Times New Roman" w:hAnsi="Times New Roman" w:cs="Times New Roman"/>
          <w:sz w:val="24"/>
          <w:szCs w:val="24"/>
          <w:lang w:val="sr-Cyrl-BA"/>
        </w:rPr>
        <w:t xml:space="preserve"> да су штете за </w:t>
      </w:r>
      <w:r w:rsidR="0038018F">
        <w:rPr>
          <w:rFonts w:ascii="Times New Roman" w:hAnsi="Times New Roman" w:cs="Times New Roman"/>
          <w:sz w:val="24"/>
          <w:szCs w:val="24"/>
          <w:lang w:val="sr-Cyrl-BA"/>
        </w:rPr>
        <w:t xml:space="preserve">Град </w:t>
      </w:r>
      <w:r w:rsidRPr="00D8061F">
        <w:rPr>
          <w:rFonts w:ascii="Times New Roman" w:hAnsi="Times New Roman" w:cs="Times New Roman"/>
          <w:sz w:val="24"/>
          <w:szCs w:val="24"/>
          <w:lang w:val="sr-Cyrl-BA"/>
        </w:rPr>
        <w:t xml:space="preserve">од суше </w:t>
      </w:r>
      <w:r w:rsidRPr="00D8061F">
        <w:rPr>
          <w:rFonts w:ascii="Times New Roman" w:hAnsi="Times New Roman" w:cs="Times New Roman"/>
          <w:b/>
          <w:sz w:val="24"/>
          <w:szCs w:val="24"/>
          <w:lang w:val="sr-Cyrl-BA"/>
        </w:rPr>
        <w:t>умјерене (3).</w:t>
      </w:r>
    </w:p>
    <w:p w:rsidR="0038018F" w:rsidRPr="00D8061F" w:rsidRDefault="0038018F" w:rsidP="0038018F">
      <w:pPr>
        <w:jc w:val="both"/>
        <w:rPr>
          <w:rFonts w:ascii="Times New Roman" w:hAnsi="Times New Roman" w:cs="Times New Roman"/>
          <w:b/>
          <w:sz w:val="24"/>
          <w:szCs w:val="24"/>
          <w:lang w:val="sr-Cyrl-BA"/>
        </w:rPr>
      </w:pPr>
    </w:p>
    <w:p w:rsidR="006F330A" w:rsidRPr="00D8061F" w:rsidRDefault="006F330A" w:rsidP="00D8061F">
      <w:pPr>
        <w:rPr>
          <w:rFonts w:ascii="Times New Roman" w:hAnsi="Times New Roman" w:cs="Times New Roman"/>
          <w:i/>
          <w:sz w:val="24"/>
          <w:szCs w:val="24"/>
          <w:lang w:val="sr-Cyrl-BA"/>
        </w:rPr>
      </w:pPr>
      <w:r w:rsidRPr="00D8061F">
        <w:rPr>
          <w:rFonts w:ascii="Times New Roman" w:hAnsi="Times New Roman" w:cs="Times New Roman"/>
          <w:i/>
          <w:sz w:val="24"/>
          <w:szCs w:val="24"/>
          <w:lang w:val="sr-Cyrl-BA"/>
        </w:rPr>
        <w:t>Анализа свеукупних посљедица</w:t>
      </w:r>
    </w:p>
    <w:p w:rsidR="006F330A" w:rsidRPr="00D8061F" w:rsidRDefault="006F330A" w:rsidP="0038018F">
      <w:pPr>
        <w:jc w:val="both"/>
        <w:rPr>
          <w:rFonts w:ascii="Times New Roman" w:hAnsi="Times New Roman" w:cs="Times New Roman"/>
          <w:sz w:val="24"/>
          <w:szCs w:val="24"/>
          <w:lang w:val="sr-Cyrl-BA"/>
        </w:rPr>
      </w:pPr>
      <w:r w:rsidRPr="00D8061F">
        <w:rPr>
          <w:rFonts w:ascii="Times New Roman" w:hAnsi="Times New Roman" w:cs="Times New Roman"/>
          <w:sz w:val="24"/>
          <w:szCs w:val="24"/>
          <w:lang w:val="sr-Cyrl-BA"/>
        </w:rPr>
        <w:t xml:space="preserve">У случају суше, а узимајући у обзир да је отпорност </w:t>
      </w:r>
      <w:r w:rsidR="0038018F">
        <w:rPr>
          <w:rFonts w:ascii="Times New Roman" w:hAnsi="Times New Roman" w:cs="Times New Roman"/>
          <w:b/>
          <w:sz w:val="24"/>
          <w:szCs w:val="24"/>
          <w:lang w:val="sr-Cyrl-BA"/>
        </w:rPr>
        <w:t>велика</w:t>
      </w:r>
      <w:r w:rsidRPr="00D8061F">
        <w:rPr>
          <w:rFonts w:ascii="Times New Roman" w:hAnsi="Times New Roman" w:cs="Times New Roman"/>
          <w:b/>
          <w:sz w:val="24"/>
          <w:szCs w:val="24"/>
          <w:lang w:val="sr-Cyrl-BA"/>
        </w:rPr>
        <w:t xml:space="preserve"> (</w:t>
      </w:r>
      <w:r w:rsidR="0038018F">
        <w:rPr>
          <w:rFonts w:ascii="Times New Roman" w:hAnsi="Times New Roman" w:cs="Times New Roman"/>
          <w:b/>
          <w:sz w:val="24"/>
          <w:szCs w:val="24"/>
          <w:lang w:val="sr-Cyrl-BA"/>
        </w:rPr>
        <w:t>4</w:t>
      </w:r>
      <w:r w:rsidRPr="00D8061F">
        <w:rPr>
          <w:rFonts w:ascii="Times New Roman" w:hAnsi="Times New Roman" w:cs="Times New Roman"/>
          <w:b/>
          <w:sz w:val="24"/>
          <w:szCs w:val="24"/>
          <w:lang w:val="sr-Cyrl-BA"/>
        </w:rPr>
        <w:t>)</w:t>
      </w:r>
      <w:r w:rsidRPr="00D8061F">
        <w:rPr>
          <w:rFonts w:ascii="Times New Roman" w:hAnsi="Times New Roman" w:cs="Times New Roman"/>
          <w:sz w:val="24"/>
          <w:szCs w:val="24"/>
          <w:lang w:val="sr-Cyrl-BA"/>
        </w:rPr>
        <w:t xml:space="preserve"> и процјењене штете које при томе настају по људе, економију/околину и друштвено/социјално стање у општини </w:t>
      </w:r>
      <w:r w:rsidRPr="00D8061F">
        <w:rPr>
          <w:rFonts w:ascii="Times New Roman" w:hAnsi="Times New Roman" w:cs="Times New Roman"/>
          <w:b/>
          <w:sz w:val="24"/>
          <w:szCs w:val="24"/>
          <w:lang w:val="sr-Cyrl-BA"/>
        </w:rPr>
        <w:t>умјерене (3),</w:t>
      </w:r>
      <w:r w:rsidRPr="00D8061F">
        <w:rPr>
          <w:rFonts w:ascii="Times New Roman" w:hAnsi="Times New Roman" w:cs="Times New Roman"/>
          <w:sz w:val="24"/>
          <w:szCs w:val="24"/>
          <w:lang w:val="sr-Cyrl-BA"/>
        </w:rPr>
        <w:t xml:space="preserve"> процјењујемо да су посљедице по </w:t>
      </w:r>
      <w:r w:rsidR="0038018F">
        <w:rPr>
          <w:rFonts w:ascii="Times New Roman" w:hAnsi="Times New Roman" w:cs="Times New Roman"/>
          <w:sz w:val="24"/>
          <w:szCs w:val="24"/>
          <w:lang w:val="sr-Cyrl-BA"/>
        </w:rPr>
        <w:t xml:space="preserve">Град </w:t>
      </w:r>
      <w:r w:rsidR="0038018F">
        <w:rPr>
          <w:rFonts w:ascii="Times New Roman" w:hAnsi="Times New Roman" w:cs="Times New Roman"/>
          <w:b/>
          <w:sz w:val="24"/>
          <w:szCs w:val="24"/>
          <w:lang w:val="sr-Cyrl-BA"/>
        </w:rPr>
        <w:t>мале</w:t>
      </w:r>
      <w:r w:rsidRPr="00D8061F">
        <w:rPr>
          <w:rFonts w:ascii="Times New Roman" w:hAnsi="Times New Roman" w:cs="Times New Roman"/>
          <w:b/>
          <w:sz w:val="24"/>
          <w:szCs w:val="24"/>
          <w:lang w:val="sr-Cyrl-BA"/>
        </w:rPr>
        <w:t xml:space="preserve"> (</w:t>
      </w:r>
      <w:r w:rsidR="0038018F">
        <w:rPr>
          <w:rFonts w:ascii="Times New Roman" w:hAnsi="Times New Roman" w:cs="Times New Roman"/>
          <w:b/>
          <w:sz w:val="24"/>
          <w:szCs w:val="24"/>
          <w:lang w:val="sr-Cyrl-BA"/>
        </w:rPr>
        <w:t>2</w:t>
      </w:r>
      <w:r w:rsidRPr="00D8061F">
        <w:rPr>
          <w:rFonts w:ascii="Times New Roman" w:hAnsi="Times New Roman" w:cs="Times New Roman"/>
          <w:b/>
          <w:sz w:val="24"/>
          <w:szCs w:val="24"/>
          <w:lang w:val="sr-Cyrl-BA"/>
        </w:rPr>
        <w:t>)</w:t>
      </w:r>
      <w:r w:rsidR="0038018F">
        <w:rPr>
          <w:rFonts w:ascii="Times New Roman" w:hAnsi="Times New Roman" w:cs="Times New Roman"/>
          <w:sz w:val="24"/>
          <w:szCs w:val="24"/>
          <w:lang w:val="sr-Cyrl-BA"/>
        </w:rPr>
        <w:t xml:space="preserve"> односно кратко</w:t>
      </w:r>
      <w:r w:rsidRPr="00D8061F">
        <w:rPr>
          <w:rFonts w:ascii="Times New Roman" w:hAnsi="Times New Roman" w:cs="Times New Roman"/>
          <w:sz w:val="24"/>
          <w:szCs w:val="24"/>
          <w:lang w:val="sr-Cyrl-BA"/>
        </w:rPr>
        <w:t>рочни негативан и јак утицај на економију као и на околину неколико дана.</w:t>
      </w:r>
    </w:p>
    <w:p w:rsidR="0038018F" w:rsidRDefault="0038018F" w:rsidP="00D8061F">
      <w:pPr>
        <w:rPr>
          <w:rFonts w:ascii="Times New Roman" w:hAnsi="Times New Roman" w:cs="Times New Roman"/>
          <w:i/>
          <w:sz w:val="24"/>
          <w:szCs w:val="24"/>
          <w:lang w:val="sr-Cyrl-BA"/>
        </w:rPr>
      </w:pPr>
    </w:p>
    <w:p w:rsidR="006F330A" w:rsidRPr="00D8061F" w:rsidRDefault="006F330A" w:rsidP="00D8061F">
      <w:pPr>
        <w:rPr>
          <w:rFonts w:ascii="Times New Roman" w:hAnsi="Times New Roman" w:cs="Times New Roman"/>
          <w:i/>
          <w:sz w:val="24"/>
          <w:szCs w:val="24"/>
          <w:lang w:val="sr-Cyrl-BA"/>
        </w:rPr>
      </w:pPr>
      <w:r w:rsidRPr="00D8061F">
        <w:rPr>
          <w:rFonts w:ascii="Times New Roman" w:hAnsi="Times New Roman" w:cs="Times New Roman"/>
          <w:i/>
          <w:sz w:val="24"/>
          <w:szCs w:val="24"/>
          <w:lang w:val="sr-Cyrl-BA"/>
        </w:rPr>
        <w:t>Анализа посљедица по штићене вриједности</w:t>
      </w:r>
    </w:p>
    <w:p w:rsidR="006F330A" w:rsidRPr="00D8061F" w:rsidRDefault="006F330A" w:rsidP="0038018F">
      <w:pPr>
        <w:jc w:val="both"/>
        <w:rPr>
          <w:rFonts w:ascii="Times New Roman" w:hAnsi="Times New Roman" w:cs="Times New Roman"/>
          <w:sz w:val="24"/>
          <w:szCs w:val="24"/>
          <w:lang w:val="sr-Cyrl-BA"/>
        </w:rPr>
      </w:pPr>
      <w:r w:rsidRPr="00D8061F">
        <w:rPr>
          <w:rFonts w:ascii="Times New Roman" w:hAnsi="Times New Roman" w:cs="Times New Roman"/>
          <w:sz w:val="24"/>
          <w:szCs w:val="24"/>
          <w:lang w:val="sr-Cyrl-BA"/>
        </w:rPr>
        <w:t>Поред генерално сагледаних посљедица процјењујемо посљедице и по штићене вриједности како слиједи:</w:t>
      </w:r>
    </w:p>
    <w:p w:rsidR="006F330A" w:rsidRPr="00D8061F" w:rsidRDefault="006F330A" w:rsidP="004D4D43">
      <w:pPr>
        <w:pStyle w:val="ListParagraph"/>
        <w:numPr>
          <w:ilvl w:val="0"/>
          <w:numId w:val="85"/>
        </w:numPr>
        <w:jc w:val="both"/>
        <w:rPr>
          <w:rFonts w:ascii="Times New Roman" w:hAnsi="Times New Roman" w:cs="Times New Roman"/>
          <w:sz w:val="24"/>
          <w:szCs w:val="24"/>
          <w:lang w:val="sr-Cyrl-BA"/>
        </w:rPr>
      </w:pPr>
      <w:r w:rsidRPr="00D8061F">
        <w:rPr>
          <w:rFonts w:ascii="Times New Roman" w:hAnsi="Times New Roman" w:cs="Times New Roman"/>
          <w:sz w:val="24"/>
          <w:szCs w:val="24"/>
          <w:lang w:val="sr-Cyrl-BA"/>
        </w:rPr>
        <w:t xml:space="preserve">Посљедице по људе -  имајући у виду процјењену отпорност јединице локалне самоуправе која је </w:t>
      </w:r>
      <w:r w:rsidR="0038018F">
        <w:rPr>
          <w:rFonts w:ascii="Times New Roman" w:hAnsi="Times New Roman" w:cs="Times New Roman"/>
          <w:b/>
          <w:sz w:val="24"/>
          <w:szCs w:val="24"/>
          <w:lang w:val="sr-Cyrl-BA"/>
        </w:rPr>
        <w:t>велика (4</w:t>
      </w:r>
      <w:r w:rsidRPr="00D8061F">
        <w:rPr>
          <w:rFonts w:ascii="Times New Roman" w:hAnsi="Times New Roman" w:cs="Times New Roman"/>
          <w:b/>
          <w:sz w:val="24"/>
          <w:szCs w:val="24"/>
          <w:lang w:val="sr-Cyrl-BA"/>
        </w:rPr>
        <w:t>)</w:t>
      </w:r>
      <w:r w:rsidRPr="00D8061F">
        <w:rPr>
          <w:rFonts w:ascii="Times New Roman" w:hAnsi="Times New Roman" w:cs="Times New Roman"/>
          <w:sz w:val="24"/>
          <w:szCs w:val="24"/>
          <w:lang w:val="sr-Cyrl-BA"/>
        </w:rPr>
        <w:t xml:space="preserve"> и штету која се процјењује по ову штићену вриједност као </w:t>
      </w:r>
      <w:r w:rsidRPr="00D8061F">
        <w:rPr>
          <w:rFonts w:ascii="Times New Roman" w:hAnsi="Times New Roman" w:cs="Times New Roman"/>
          <w:b/>
          <w:sz w:val="24"/>
          <w:szCs w:val="24"/>
          <w:lang w:val="sr-Cyrl-BA"/>
        </w:rPr>
        <w:t>мала (2)</w:t>
      </w:r>
      <w:r w:rsidRPr="00D8061F">
        <w:rPr>
          <w:rFonts w:ascii="Times New Roman" w:hAnsi="Times New Roman" w:cs="Times New Roman"/>
          <w:sz w:val="24"/>
          <w:szCs w:val="24"/>
          <w:lang w:val="sr-Cyrl-BA"/>
        </w:rPr>
        <w:t xml:space="preserve"> посљедице су </w:t>
      </w:r>
      <w:r w:rsidRPr="00D8061F">
        <w:rPr>
          <w:rFonts w:ascii="Times New Roman" w:hAnsi="Times New Roman" w:cs="Times New Roman"/>
          <w:b/>
          <w:sz w:val="24"/>
          <w:szCs w:val="24"/>
          <w:lang w:val="sr-Cyrl-BA"/>
        </w:rPr>
        <w:t>мале (2)</w:t>
      </w:r>
      <w:r w:rsidRPr="00D8061F">
        <w:rPr>
          <w:rFonts w:ascii="Times New Roman" w:hAnsi="Times New Roman" w:cs="Times New Roman"/>
          <w:sz w:val="24"/>
          <w:szCs w:val="24"/>
          <w:lang w:val="sr-Cyrl-BA"/>
        </w:rPr>
        <w:t>;</w:t>
      </w:r>
    </w:p>
    <w:p w:rsidR="006F330A" w:rsidRPr="00D8061F" w:rsidRDefault="006F330A" w:rsidP="004D4D43">
      <w:pPr>
        <w:pStyle w:val="ListParagraph"/>
        <w:numPr>
          <w:ilvl w:val="0"/>
          <w:numId w:val="85"/>
        </w:numPr>
        <w:jc w:val="both"/>
        <w:rPr>
          <w:rFonts w:ascii="Times New Roman" w:hAnsi="Times New Roman" w:cs="Times New Roman"/>
          <w:sz w:val="24"/>
          <w:szCs w:val="24"/>
          <w:lang w:val="sr-Cyrl-BA"/>
        </w:rPr>
      </w:pPr>
      <w:r w:rsidRPr="00D8061F">
        <w:rPr>
          <w:rFonts w:ascii="Times New Roman" w:hAnsi="Times New Roman" w:cs="Times New Roman"/>
          <w:sz w:val="24"/>
          <w:szCs w:val="24"/>
          <w:lang w:val="sr-Cyrl-BA"/>
        </w:rPr>
        <w:t xml:space="preserve">Посљедице по економију и околину - имајући у виду процјењену отпорност јединице локалне самоуправе која је </w:t>
      </w:r>
      <w:r w:rsidR="0038018F">
        <w:rPr>
          <w:rFonts w:ascii="Times New Roman" w:hAnsi="Times New Roman" w:cs="Times New Roman"/>
          <w:b/>
          <w:sz w:val="24"/>
          <w:szCs w:val="24"/>
          <w:lang w:val="sr-Cyrl-BA"/>
        </w:rPr>
        <w:t>велика (4</w:t>
      </w:r>
      <w:r w:rsidRPr="00D8061F">
        <w:rPr>
          <w:rFonts w:ascii="Times New Roman" w:hAnsi="Times New Roman" w:cs="Times New Roman"/>
          <w:b/>
          <w:sz w:val="24"/>
          <w:szCs w:val="24"/>
          <w:lang w:val="sr-Cyrl-BA"/>
        </w:rPr>
        <w:t>)</w:t>
      </w:r>
      <w:r w:rsidRPr="00D8061F">
        <w:rPr>
          <w:rFonts w:ascii="Times New Roman" w:hAnsi="Times New Roman" w:cs="Times New Roman"/>
          <w:sz w:val="24"/>
          <w:szCs w:val="24"/>
          <w:lang w:val="sr-Cyrl-BA"/>
        </w:rPr>
        <w:t xml:space="preserve"> и штету која се процјењује по ову штићену вриједност као </w:t>
      </w:r>
      <w:r w:rsidRPr="00D8061F">
        <w:rPr>
          <w:rFonts w:ascii="Times New Roman" w:hAnsi="Times New Roman" w:cs="Times New Roman"/>
          <w:b/>
          <w:sz w:val="24"/>
          <w:szCs w:val="24"/>
          <w:lang w:val="sr-Cyrl-BA"/>
        </w:rPr>
        <w:t>мале (2)</w:t>
      </w:r>
      <w:r w:rsidRPr="00D8061F">
        <w:rPr>
          <w:rFonts w:ascii="Times New Roman" w:hAnsi="Times New Roman" w:cs="Times New Roman"/>
          <w:sz w:val="24"/>
          <w:szCs w:val="24"/>
          <w:lang w:val="sr-Cyrl-BA"/>
        </w:rPr>
        <w:t xml:space="preserve"> посљедице су </w:t>
      </w:r>
      <w:r w:rsidRPr="00D8061F">
        <w:rPr>
          <w:rFonts w:ascii="Times New Roman" w:hAnsi="Times New Roman" w:cs="Times New Roman"/>
          <w:b/>
          <w:sz w:val="24"/>
          <w:szCs w:val="24"/>
          <w:lang w:val="sr-Cyrl-BA"/>
        </w:rPr>
        <w:t>мале (2)</w:t>
      </w:r>
      <w:r w:rsidRPr="00D8061F">
        <w:rPr>
          <w:rFonts w:ascii="Times New Roman" w:hAnsi="Times New Roman" w:cs="Times New Roman"/>
          <w:sz w:val="24"/>
          <w:szCs w:val="24"/>
          <w:lang w:val="sr-Cyrl-BA"/>
        </w:rPr>
        <w:t>;</w:t>
      </w:r>
    </w:p>
    <w:p w:rsidR="006F330A" w:rsidRPr="00D8061F" w:rsidRDefault="006F330A" w:rsidP="004D4D43">
      <w:pPr>
        <w:pStyle w:val="ListParagraph"/>
        <w:numPr>
          <w:ilvl w:val="0"/>
          <w:numId w:val="85"/>
        </w:numPr>
        <w:jc w:val="both"/>
        <w:rPr>
          <w:rFonts w:ascii="Times New Roman" w:hAnsi="Times New Roman" w:cs="Times New Roman"/>
          <w:sz w:val="24"/>
          <w:szCs w:val="24"/>
          <w:lang w:val="sr-Cyrl-BA"/>
        </w:rPr>
      </w:pPr>
      <w:r w:rsidRPr="00D8061F">
        <w:rPr>
          <w:rFonts w:ascii="Times New Roman" w:hAnsi="Times New Roman" w:cs="Times New Roman"/>
          <w:sz w:val="24"/>
          <w:szCs w:val="24"/>
          <w:lang w:val="sr-Cyrl-BA"/>
        </w:rPr>
        <w:t xml:space="preserve">Друштвено/социјална стабилност - имајући у виду процјењену отпорност јединице локалне самоуправе која је </w:t>
      </w:r>
      <w:r w:rsidR="0038018F">
        <w:rPr>
          <w:rFonts w:ascii="Times New Roman" w:hAnsi="Times New Roman" w:cs="Times New Roman"/>
          <w:b/>
          <w:sz w:val="24"/>
          <w:szCs w:val="24"/>
          <w:lang w:val="sr-Cyrl-BA"/>
        </w:rPr>
        <w:t>велика</w:t>
      </w:r>
      <w:r w:rsidRPr="00D8061F">
        <w:rPr>
          <w:rFonts w:ascii="Times New Roman" w:hAnsi="Times New Roman" w:cs="Times New Roman"/>
          <w:b/>
          <w:sz w:val="24"/>
          <w:szCs w:val="24"/>
          <w:lang w:val="sr-Cyrl-BA"/>
        </w:rPr>
        <w:t xml:space="preserve"> (</w:t>
      </w:r>
      <w:r w:rsidR="0038018F">
        <w:rPr>
          <w:rFonts w:ascii="Times New Roman" w:hAnsi="Times New Roman" w:cs="Times New Roman"/>
          <w:b/>
          <w:sz w:val="24"/>
          <w:szCs w:val="24"/>
          <w:lang w:val="sr-Cyrl-BA"/>
        </w:rPr>
        <w:t>4</w:t>
      </w:r>
      <w:r w:rsidRPr="00D8061F">
        <w:rPr>
          <w:rFonts w:ascii="Times New Roman" w:hAnsi="Times New Roman" w:cs="Times New Roman"/>
          <w:b/>
          <w:sz w:val="24"/>
          <w:szCs w:val="24"/>
          <w:lang w:val="sr-Cyrl-BA"/>
        </w:rPr>
        <w:t>)</w:t>
      </w:r>
      <w:r w:rsidRPr="00D8061F">
        <w:rPr>
          <w:rFonts w:ascii="Times New Roman" w:hAnsi="Times New Roman" w:cs="Times New Roman"/>
          <w:sz w:val="24"/>
          <w:szCs w:val="24"/>
          <w:lang w:val="sr-Cyrl-BA"/>
        </w:rPr>
        <w:t xml:space="preserve"> и штету која се процјењује по ову штићену вриједност као </w:t>
      </w:r>
      <w:r w:rsidRPr="00D8061F">
        <w:rPr>
          <w:rFonts w:ascii="Times New Roman" w:hAnsi="Times New Roman" w:cs="Times New Roman"/>
          <w:b/>
          <w:sz w:val="24"/>
          <w:szCs w:val="24"/>
          <w:lang w:val="sr-Cyrl-BA"/>
        </w:rPr>
        <w:t>умјерена (3)</w:t>
      </w:r>
      <w:r w:rsidRPr="00D8061F">
        <w:rPr>
          <w:rFonts w:ascii="Times New Roman" w:hAnsi="Times New Roman" w:cs="Times New Roman"/>
          <w:sz w:val="24"/>
          <w:szCs w:val="24"/>
          <w:lang w:val="sr-Cyrl-BA"/>
        </w:rPr>
        <w:t xml:space="preserve"> посљедице су </w:t>
      </w:r>
      <w:r w:rsidR="0038018F">
        <w:rPr>
          <w:rFonts w:ascii="Times New Roman" w:hAnsi="Times New Roman" w:cs="Times New Roman"/>
          <w:b/>
          <w:sz w:val="24"/>
          <w:szCs w:val="24"/>
          <w:lang w:val="sr-Cyrl-BA"/>
        </w:rPr>
        <w:t>мале (2</w:t>
      </w:r>
      <w:r w:rsidRPr="00D8061F">
        <w:rPr>
          <w:rFonts w:ascii="Times New Roman" w:hAnsi="Times New Roman" w:cs="Times New Roman"/>
          <w:b/>
          <w:sz w:val="24"/>
          <w:szCs w:val="24"/>
          <w:lang w:val="sr-Cyrl-BA"/>
        </w:rPr>
        <w:t>)</w:t>
      </w:r>
      <w:r w:rsidRPr="00D8061F">
        <w:rPr>
          <w:rFonts w:ascii="Times New Roman" w:hAnsi="Times New Roman" w:cs="Times New Roman"/>
          <w:sz w:val="24"/>
          <w:szCs w:val="24"/>
          <w:lang w:val="sr-Cyrl-BA"/>
        </w:rPr>
        <w:t>;</w:t>
      </w:r>
    </w:p>
    <w:p w:rsidR="0038018F" w:rsidRDefault="0038018F" w:rsidP="00D8061F">
      <w:pPr>
        <w:rPr>
          <w:rFonts w:ascii="Times New Roman" w:hAnsi="Times New Roman" w:cs="Times New Roman"/>
          <w:i/>
          <w:sz w:val="24"/>
          <w:szCs w:val="24"/>
          <w:lang w:val="sr-Cyrl-BA"/>
        </w:rPr>
      </w:pPr>
    </w:p>
    <w:p w:rsidR="006F330A" w:rsidRPr="00D8061F" w:rsidRDefault="006F330A" w:rsidP="00D8061F">
      <w:pPr>
        <w:rPr>
          <w:rFonts w:ascii="Times New Roman" w:hAnsi="Times New Roman" w:cs="Times New Roman"/>
          <w:i/>
          <w:sz w:val="24"/>
          <w:szCs w:val="24"/>
          <w:lang w:val="sr-Cyrl-BA"/>
        </w:rPr>
      </w:pPr>
      <w:r w:rsidRPr="00D8061F">
        <w:rPr>
          <w:rFonts w:ascii="Times New Roman" w:hAnsi="Times New Roman" w:cs="Times New Roman"/>
          <w:i/>
          <w:sz w:val="24"/>
          <w:szCs w:val="24"/>
          <w:lang w:val="sr-Cyrl-BA"/>
        </w:rPr>
        <w:t>Процјена ризика</w:t>
      </w:r>
    </w:p>
    <w:p w:rsidR="006F330A" w:rsidRDefault="006F330A" w:rsidP="0038018F">
      <w:pPr>
        <w:jc w:val="both"/>
        <w:rPr>
          <w:rFonts w:ascii="Times New Roman" w:hAnsi="Times New Roman" w:cs="Times New Roman"/>
          <w:sz w:val="24"/>
          <w:szCs w:val="24"/>
          <w:lang w:val="sr-Latn-BA"/>
        </w:rPr>
      </w:pPr>
      <w:r w:rsidRPr="00D8061F">
        <w:rPr>
          <w:rFonts w:ascii="Times New Roman" w:hAnsi="Times New Roman" w:cs="Times New Roman"/>
          <w:sz w:val="24"/>
          <w:szCs w:val="24"/>
          <w:lang w:val="sr-Cyrl-BA"/>
        </w:rPr>
        <w:t>У складу са процјенама штете и посљедица од суше процјењујемо да је ризик по људе, економију/околину и друштвено/соцјалну стабилност како је дато у сљедећим матрицама ризика:</w:t>
      </w:r>
    </w:p>
    <w:p w:rsidR="0058226C" w:rsidRDefault="0058226C" w:rsidP="0038018F">
      <w:pPr>
        <w:jc w:val="both"/>
        <w:rPr>
          <w:rFonts w:ascii="Times New Roman" w:hAnsi="Times New Roman" w:cs="Times New Roman"/>
          <w:sz w:val="24"/>
          <w:szCs w:val="24"/>
          <w:lang w:val="sr-Latn-BA"/>
        </w:rPr>
      </w:pPr>
    </w:p>
    <w:p w:rsidR="0058226C" w:rsidRDefault="0058226C" w:rsidP="0038018F">
      <w:pPr>
        <w:jc w:val="both"/>
        <w:rPr>
          <w:rFonts w:ascii="Times New Roman" w:hAnsi="Times New Roman" w:cs="Times New Roman"/>
          <w:sz w:val="24"/>
          <w:szCs w:val="24"/>
          <w:lang w:val="sr-Latn-BA"/>
        </w:rPr>
      </w:pPr>
    </w:p>
    <w:p w:rsidR="0058226C" w:rsidRDefault="0058226C" w:rsidP="0038018F">
      <w:pPr>
        <w:jc w:val="both"/>
        <w:rPr>
          <w:rFonts w:ascii="Times New Roman" w:hAnsi="Times New Roman" w:cs="Times New Roman"/>
          <w:sz w:val="24"/>
          <w:szCs w:val="24"/>
          <w:lang w:val="sr-Latn-BA"/>
        </w:rPr>
      </w:pPr>
    </w:p>
    <w:p w:rsidR="0058226C" w:rsidRPr="0058226C" w:rsidRDefault="0058226C" w:rsidP="0038018F">
      <w:pPr>
        <w:jc w:val="both"/>
        <w:rPr>
          <w:rFonts w:ascii="Times New Roman" w:hAnsi="Times New Roman" w:cs="Times New Roman"/>
          <w:sz w:val="24"/>
          <w:szCs w:val="24"/>
          <w:lang w:val="sr-Latn-BA"/>
        </w:rPr>
      </w:pPr>
    </w:p>
    <w:tbl>
      <w:tblPr>
        <w:tblW w:w="5000" w:type="pct"/>
        <w:tblLook w:val="04A0"/>
      </w:tblPr>
      <w:tblGrid>
        <w:gridCol w:w="3096"/>
        <w:gridCol w:w="3095"/>
        <w:gridCol w:w="3095"/>
      </w:tblGrid>
      <w:tr w:rsidR="006F330A" w:rsidRPr="00984FCC" w:rsidTr="006F330A">
        <w:tc>
          <w:tcPr>
            <w:tcW w:w="1705" w:type="pct"/>
            <w:shd w:val="clear" w:color="auto" w:fill="auto"/>
            <w:vAlign w:val="center"/>
          </w:tcPr>
          <w:p w:rsidR="006F330A" w:rsidRPr="00984FCC" w:rsidRDefault="006F330A" w:rsidP="00BA759A">
            <w:pPr>
              <w:jc w:val="center"/>
              <w:rPr>
                <w:rFonts w:ascii="Times New Roman" w:hAnsi="Times New Roman" w:cs="Times New Roman"/>
                <w:lang w:val="sr-Cyrl-BA"/>
              </w:rPr>
            </w:pPr>
            <w:r w:rsidRPr="00984FCC">
              <w:rPr>
                <w:rFonts w:ascii="Times New Roman" w:hAnsi="Times New Roman" w:cs="Times New Roman"/>
                <w:lang w:val="sr-Cyrl-BA"/>
              </w:rPr>
              <w:t>Ризик по људе</w:t>
            </w:r>
          </w:p>
        </w:tc>
        <w:tc>
          <w:tcPr>
            <w:tcW w:w="1647" w:type="pct"/>
            <w:shd w:val="clear" w:color="auto" w:fill="auto"/>
            <w:vAlign w:val="center"/>
          </w:tcPr>
          <w:p w:rsidR="006F330A" w:rsidRPr="00984FCC" w:rsidRDefault="006F330A" w:rsidP="00BA759A">
            <w:pPr>
              <w:ind w:left="20"/>
              <w:jc w:val="center"/>
              <w:rPr>
                <w:rFonts w:ascii="Times New Roman" w:hAnsi="Times New Roman" w:cs="Times New Roman"/>
                <w:lang w:val="sr-Cyrl-BA"/>
              </w:rPr>
            </w:pPr>
            <w:r w:rsidRPr="00984FCC">
              <w:rPr>
                <w:rFonts w:ascii="Times New Roman" w:hAnsi="Times New Roman" w:cs="Times New Roman"/>
                <w:lang w:val="sr-Cyrl-BA"/>
              </w:rPr>
              <w:t>Ризик по економију/околину</w:t>
            </w:r>
          </w:p>
        </w:tc>
        <w:tc>
          <w:tcPr>
            <w:tcW w:w="1648" w:type="pct"/>
            <w:shd w:val="clear" w:color="auto" w:fill="auto"/>
            <w:vAlign w:val="center"/>
          </w:tcPr>
          <w:p w:rsidR="006F330A" w:rsidRPr="00984FCC" w:rsidRDefault="006F330A" w:rsidP="00BA759A">
            <w:pPr>
              <w:ind w:left="181"/>
              <w:jc w:val="center"/>
              <w:rPr>
                <w:rFonts w:ascii="Times New Roman" w:hAnsi="Times New Roman" w:cs="Times New Roman"/>
                <w:lang w:val="sr-Cyrl-BA"/>
              </w:rPr>
            </w:pPr>
            <w:r w:rsidRPr="00984FCC">
              <w:rPr>
                <w:rFonts w:ascii="Times New Roman" w:hAnsi="Times New Roman" w:cs="Times New Roman"/>
                <w:lang w:val="sr-Cyrl-BA"/>
              </w:rPr>
              <w:t>Друштвено/социјална стабилност</w:t>
            </w:r>
          </w:p>
        </w:tc>
      </w:tr>
      <w:tr w:rsidR="006F330A" w:rsidRPr="00984FCC" w:rsidTr="006F330A">
        <w:tc>
          <w:tcPr>
            <w:tcW w:w="1705" w:type="pct"/>
            <w:shd w:val="clear" w:color="auto" w:fill="auto"/>
          </w:tcPr>
          <w:p w:rsidR="006F330A" w:rsidRPr="00984FCC" w:rsidRDefault="006F330A" w:rsidP="006F330A">
            <w:pPr>
              <w:rPr>
                <w:rFonts w:ascii="Times New Roman" w:hAnsi="Times New Roman" w:cs="Times New Roman"/>
                <w:lang w:val="sr-Cyrl-BA"/>
              </w:rPr>
            </w:pPr>
          </w:p>
          <w:tbl>
            <w:tblP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38018F" w:rsidRPr="00984FCC" w:rsidTr="00C12FA0">
              <w:trPr>
                <w:trHeight w:val="267"/>
              </w:trPr>
              <w:tc>
                <w:tcPr>
                  <w:tcW w:w="506" w:type="dxa"/>
                  <w:vMerge w:val="restart"/>
                  <w:tcBorders>
                    <w:top w:val="nil"/>
                    <w:left w:val="nil"/>
                    <w:right w:val="single" w:sz="4" w:space="0" w:color="auto"/>
                  </w:tcBorders>
                  <w:shd w:val="clear" w:color="auto" w:fill="auto"/>
                  <w:textDirection w:val="btLr"/>
                  <w:vAlign w:val="center"/>
                </w:tcPr>
                <w:p w:rsidR="0038018F" w:rsidRPr="00984FCC" w:rsidRDefault="0038018F" w:rsidP="006F330A">
                  <w:pPr>
                    <w:ind w:right="113"/>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38018F" w:rsidRPr="00984FCC" w:rsidRDefault="0038018F"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38018F" w:rsidRPr="00984FCC" w:rsidRDefault="0038018F"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38018F" w:rsidRPr="00984FCC" w:rsidRDefault="0038018F"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38018F" w:rsidRPr="00984FCC" w:rsidRDefault="0038018F"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38018F" w:rsidRPr="00984FCC" w:rsidRDefault="0038018F" w:rsidP="006F330A">
                  <w:pPr>
                    <w:rPr>
                      <w:rFonts w:ascii="Times New Roman" w:hAnsi="Times New Roman" w:cs="Times New Roman"/>
                      <w:lang w:val="sr-Cyrl-BA"/>
                    </w:rPr>
                  </w:pPr>
                </w:p>
              </w:tc>
            </w:tr>
            <w:tr w:rsidR="0038018F" w:rsidRPr="00984FCC" w:rsidTr="00C12FA0">
              <w:trPr>
                <w:trHeight w:val="142"/>
              </w:trPr>
              <w:tc>
                <w:tcPr>
                  <w:tcW w:w="506" w:type="dxa"/>
                  <w:vMerge/>
                  <w:tcBorders>
                    <w:left w:val="nil"/>
                    <w:right w:val="single" w:sz="4" w:space="0" w:color="auto"/>
                  </w:tcBorders>
                  <w:shd w:val="clear" w:color="auto" w:fill="auto"/>
                </w:tcPr>
                <w:p w:rsidR="0038018F" w:rsidRPr="00984FCC" w:rsidRDefault="0038018F"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38018F" w:rsidRPr="00984FCC" w:rsidRDefault="0038018F"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38018F" w:rsidRPr="00984FCC" w:rsidRDefault="0038018F"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38018F" w:rsidRPr="00984FCC" w:rsidRDefault="0038018F"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38018F" w:rsidRPr="00984FCC" w:rsidRDefault="0038018F"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38018F" w:rsidRPr="00984FCC" w:rsidRDefault="0038018F" w:rsidP="006F330A">
                  <w:pPr>
                    <w:rPr>
                      <w:rFonts w:ascii="Times New Roman" w:hAnsi="Times New Roman" w:cs="Times New Roman"/>
                      <w:lang w:val="sr-Cyrl-BA"/>
                    </w:rPr>
                  </w:pPr>
                </w:p>
              </w:tc>
            </w:tr>
            <w:tr w:rsidR="0038018F" w:rsidRPr="00984FCC" w:rsidTr="00C12FA0">
              <w:trPr>
                <w:trHeight w:val="142"/>
              </w:trPr>
              <w:tc>
                <w:tcPr>
                  <w:tcW w:w="506" w:type="dxa"/>
                  <w:vMerge/>
                  <w:tcBorders>
                    <w:left w:val="nil"/>
                    <w:right w:val="single" w:sz="4" w:space="0" w:color="auto"/>
                  </w:tcBorders>
                  <w:shd w:val="clear" w:color="auto" w:fill="auto"/>
                </w:tcPr>
                <w:p w:rsidR="0038018F" w:rsidRPr="00984FCC" w:rsidRDefault="0038018F"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38018F" w:rsidRPr="00984FCC" w:rsidRDefault="0038018F"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38018F" w:rsidRPr="00984FCC" w:rsidRDefault="0038018F"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38018F" w:rsidRPr="00984FCC" w:rsidRDefault="0038018F"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38018F" w:rsidRPr="00984FCC" w:rsidRDefault="0038018F"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38018F" w:rsidRPr="00984FCC" w:rsidRDefault="0038018F" w:rsidP="006F330A">
                  <w:pPr>
                    <w:rPr>
                      <w:rFonts w:ascii="Times New Roman" w:hAnsi="Times New Roman" w:cs="Times New Roman"/>
                      <w:lang w:val="sr-Cyrl-BA"/>
                    </w:rPr>
                  </w:pPr>
                </w:p>
              </w:tc>
            </w:tr>
            <w:tr w:rsidR="0038018F" w:rsidRPr="00984FCC" w:rsidTr="00C12FA0">
              <w:trPr>
                <w:trHeight w:val="142"/>
              </w:trPr>
              <w:tc>
                <w:tcPr>
                  <w:tcW w:w="506" w:type="dxa"/>
                  <w:vMerge/>
                  <w:tcBorders>
                    <w:left w:val="nil"/>
                    <w:right w:val="single" w:sz="4" w:space="0" w:color="auto"/>
                  </w:tcBorders>
                  <w:shd w:val="clear" w:color="auto" w:fill="auto"/>
                </w:tcPr>
                <w:p w:rsidR="0038018F" w:rsidRPr="00984FCC" w:rsidRDefault="0038018F"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38018F" w:rsidRPr="00984FCC" w:rsidRDefault="0038018F"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38018F" w:rsidRPr="00984FCC" w:rsidRDefault="0038018F"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Х</w:t>
                  </w: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38018F" w:rsidRPr="00984FCC" w:rsidRDefault="0038018F"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38018F" w:rsidRPr="00984FCC" w:rsidRDefault="0038018F" w:rsidP="006F330A">
                  <w:pPr>
                    <w:rPr>
                      <w:rFonts w:ascii="Times New Roman" w:hAnsi="Times New Roman" w:cs="Times New Roman"/>
                      <w:lang w:val="sr-Cyrl-BA"/>
                    </w:rPr>
                  </w:pPr>
                </w:p>
              </w:tc>
            </w:tr>
            <w:tr w:rsidR="0038018F" w:rsidRPr="00984FCC" w:rsidTr="0038018F">
              <w:trPr>
                <w:trHeight w:val="142"/>
              </w:trPr>
              <w:tc>
                <w:tcPr>
                  <w:tcW w:w="506" w:type="dxa"/>
                  <w:vMerge/>
                  <w:tcBorders>
                    <w:left w:val="nil"/>
                    <w:right w:val="single" w:sz="4" w:space="0" w:color="auto"/>
                  </w:tcBorders>
                  <w:shd w:val="clear" w:color="auto" w:fill="auto"/>
                </w:tcPr>
                <w:p w:rsidR="0038018F" w:rsidRPr="00984FCC" w:rsidRDefault="0038018F"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38018F" w:rsidRPr="00984FCC" w:rsidRDefault="0038018F"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38018F" w:rsidRPr="00984FCC" w:rsidRDefault="0038018F"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38018F" w:rsidRPr="00984FCC" w:rsidRDefault="0038018F"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38018F" w:rsidRPr="00984FCC" w:rsidRDefault="0038018F"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38018F" w:rsidRPr="00984FCC" w:rsidRDefault="0038018F" w:rsidP="006F330A">
                  <w:pPr>
                    <w:rPr>
                      <w:rFonts w:ascii="Times New Roman" w:hAnsi="Times New Roman" w:cs="Times New Roman"/>
                      <w:lang w:val="sr-Cyrl-BA"/>
                    </w:rPr>
                  </w:pPr>
                </w:p>
              </w:tc>
            </w:tr>
            <w:tr w:rsidR="0038018F" w:rsidRPr="00984FCC" w:rsidTr="0038018F">
              <w:trPr>
                <w:trHeight w:val="142"/>
              </w:trPr>
              <w:tc>
                <w:tcPr>
                  <w:tcW w:w="506" w:type="dxa"/>
                  <w:vMerge/>
                  <w:tcBorders>
                    <w:left w:val="nil"/>
                    <w:right w:val="nil"/>
                  </w:tcBorders>
                  <w:shd w:val="clear" w:color="auto" w:fill="auto"/>
                </w:tcPr>
                <w:p w:rsidR="0038018F" w:rsidRPr="00984FCC" w:rsidRDefault="0038018F" w:rsidP="006F330A">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38018F" w:rsidRPr="00984FCC" w:rsidRDefault="0038018F"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5</w:t>
                  </w:r>
                </w:p>
              </w:tc>
            </w:tr>
            <w:tr w:rsidR="0038018F" w:rsidRPr="00984FCC" w:rsidTr="0038018F">
              <w:trPr>
                <w:trHeight w:val="142"/>
              </w:trPr>
              <w:tc>
                <w:tcPr>
                  <w:tcW w:w="506" w:type="dxa"/>
                  <w:vMerge/>
                  <w:tcBorders>
                    <w:left w:val="nil"/>
                    <w:bottom w:val="nil"/>
                    <w:right w:val="nil"/>
                  </w:tcBorders>
                  <w:shd w:val="clear" w:color="auto" w:fill="auto"/>
                </w:tcPr>
                <w:p w:rsidR="0038018F" w:rsidRPr="00984FCC" w:rsidRDefault="0038018F"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38018F" w:rsidRPr="00984FCC" w:rsidRDefault="0038018F"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38018F" w:rsidRPr="00984FCC" w:rsidRDefault="0038018F"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47" w:type="pct"/>
            <w:shd w:val="clear" w:color="auto" w:fill="auto"/>
          </w:tcPr>
          <w:tbl>
            <w:tblPr>
              <w:tblpPr w:leftFromText="180" w:rightFromText="180" w:horzAnchor="margin" w:tblpY="300"/>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38018F" w:rsidRPr="00984FCC" w:rsidTr="00C12FA0">
              <w:trPr>
                <w:trHeight w:val="267"/>
              </w:trPr>
              <w:tc>
                <w:tcPr>
                  <w:tcW w:w="506" w:type="dxa"/>
                  <w:vMerge w:val="restart"/>
                  <w:tcBorders>
                    <w:top w:val="nil"/>
                    <w:left w:val="nil"/>
                    <w:right w:val="single" w:sz="4" w:space="0" w:color="auto"/>
                  </w:tcBorders>
                  <w:shd w:val="clear" w:color="auto" w:fill="auto"/>
                  <w:textDirection w:val="btLr"/>
                  <w:vAlign w:val="center"/>
                </w:tcPr>
                <w:p w:rsidR="0038018F" w:rsidRPr="00984FCC" w:rsidRDefault="0038018F" w:rsidP="006F330A">
                  <w:pPr>
                    <w:ind w:right="113"/>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38018F" w:rsidRPr="00984FCC" w:rsidRDefault="0038018F"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38018F" w:rsidRPr="00984FCC" w:rsidRDefault="0038018F"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38018F" w:rsidRPr="00984FCC" w:rsidRDefault="0038018F"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38018F" w:rsidRPr="00984FCC" w:rsidRDefault="0038018F"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38018F" w:rsidRPr="00984FCC" w:rsidRDefault="0038018F" w:rsidP="006F330A">
                  <w:pPr>
                    <w:rPr>
                      <w:rFonts w:ascii="Times New Roman" w:hAnsi="Times New Roman" w:cs="Times New Roman"/>
                      <w:lang w:val="sr-Cyrl-BA"/>
                    </w:rPr>
                  </w:pPr>
                </w:p>
              </w:tc>
            </w:tr>
            <w:tr w:rsidR="0038018F" w:rsidRPr="00984FCC" w:rsidTr="00C12FA0">
              <w:trPr>
                <w:trHeight w:val="142"/>
              </w:trPr>
              <w:tc>
                <w:tcPr>
                  <w:tcW w:w="506" w:type="dxa"/>
                  <w:vMerge/>
                  <w:tcBorders>
                    <w:left w:val="nil"/>
                    <w:right w:val="single" w:sz="4" w:space="0" w:color="auto"/>
                  </w:tcBorders>
                  <w:shd w:val="clear" w:color="auto" w:fill="auto"/>
                </w:tcPr>
                <w:p w:rsidR="0038018F" w:rsidRPr="00984FCC" w:rsidRDefault="0038018F"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38018F" w:rsidRPr="00984FCC" w:rsidRDefault="0038018F"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38018F" w:rsidRPr="00984FCC" w:rsidRDefault="0038018F"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38018F" w:rsidRPr="00984FCC" w:rsidRDefault="0038018F"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38018F" w:rsidRPr="00984FCC" w:rsidRDefault="0038018F"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38018F" w:rsidRPr="00984FCC" w:rsidRDefault="0038018F" w:rsidP="006F330A">
                  <w:pPr>
                    <w:rPr>
                      <w:rFonts w:ascii="Times New Roman" w:hAnsi="Times New Roman" w:cs="Times New Roman"/>
                      <w:lang w:val="sr-Cyrl-BA"/>
                    </w:rPr>
                  </w:pPr>
                </w:p>
              </w:tc>
            </w:tr>
            <w:tr w:rsidR="0038018F" w:rsidRPr="00984FCC" w:rsidTr="00C12FA0">
              <w:trPr>
                <w:trHeight w:val="142"/>
              </w:trPr>
              <w:tc>
                <w:tcPr>
                  <w:tcW w:w="506" w:type="dxa"/>
                  <w:vMerge/>
                  <w:tcBorders>
                    <w:left w:val="nil"/>
                    <w:right w:val="single" w:sz="4" w:space="0" w:color="auto"/>
                  </w:tcBorders>
                  <w:shd w:val="clear" w:color="auto" w:fill="auto"/>
                </w:tcPr>
                <w:p w:rsidR="0038018F" w:rsidRPr="00984FCC" w:rsidRDefault="0038018F"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38018F" w:rsidRPr="00984FCC" w:rsidRDefault="0038018F"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38018F" w:rsidRPr="00984FCC" w:rsidRDefault="0038018F"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38018F" w:rsidRPr="00984FCC" w:rsidRDefault="0038018F"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38018F" w:rsidRPr="00984FCC" w:rsidRDefault="0038018F"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38018F" w:rsidRPr="00984FCC" w:rsidRDefault="0038018F" w:rsidP="006F330A">
                  <w:pPr>
                    <w:rPr>
                      <w:rFonts w:ascii="Times New Roman" w:hAnsi="Times New Roman" w:cs="Times New Roman"/>
                      <w:lang w:val="sr-Cyrl-BA"/>
                    </w:rPr>
                  </w:pPr>
                </w:p>
              </w:tc>
            </w:tr>
            <w:tr w:rsidR="0038018F" w:rsidRPr="00984FCC" w:rsidTr="00C12FA0">
              <w:trPr>
                <w:trHeight w:val="142"/>
              </w:trPr>
              <w:tc>
                <w:tcPr>
                  <w:tcW w:w="506" w:type="dxa"/>
                  <w:vMerge/>
                  <w:tcBorders>
                    <w:left w:val="nil"/>
                    <w:right w:val="single" w:sz="4" w:space="0" w:color="auto"/>
                  </w:tcBorders>
                  <w:shd w:val="clear" w:color="auto" w:fill="auto"/>
                </w:tcPr>
                <w:p w:rsidR="0038018F" w:rsidRPr="00984FCC" w:rsidRDefault="0038018F"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38018F" w:rsidRPr="00984FCC" w:rsidRDefault="0038018F"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38018F" w:rsidRPr="00984FCC" w:rsidRDefault="0038018F"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Х</w:t>
                  </w: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38018F" w:rsidRPr="00984FCC" w:rsidRDefault="0038018F"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38018F" w:rsidRPr="00984FCC" w:rsidRDefault="0038018F" w:rsidP="006F330A">
                  <w:pPr>
                    <w:rPr>
                      <w:rFonts w:ascii="Times New Roman" w:hAnsi="Times New Roman" w:cs="Times New Roman"/>
                      <w:lang w:val="sr-Cyrl-BA"/>
                    </w:rPr>
                  </w:pPr>
                </w:p>
              </w:tc>
            </w:tr>
            <w:tr w:rsidR="0038018F" w:rsidRPr="00984FCC" w:rsidTr="0038018F">
              <w:trPr>
                <w:trHeight w:val="142"/>
              </w:trPr>
              <w:tc>
                <w:tcPr>
                  <w:tcW w:w="506" w:type="dxa"/>
                  <w:vMerge/>
                  <w:tcBorders>
                    <w:left w:val="nil"/>
                    <w:right w:val="single" w:sz="4" w:space="0" w:color="auto"/>
                  </w:tcBorders>
                  <w:shd w:val="clear" w:color="auto" w:fill="auto"/>
                </w:tcPr>
                <w:p w:rsidR="0038018F" w:rsidRPr="00984FCC" w:rsidRDefault="0038018F"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38018F" w:rsidRPr="00984FCC" w:rsidRDefault="0038018F"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38018F" w:rsidRPr="00984FCC" w:rsidRDefault="0038018F"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38018F" w:rsidRPr="00984FCC" w:rsidRDefault="0038018F"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38018F" w:rsidRPr="00984FCC" w:rsidRDefault="0038018F"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38018F" w:rsidRPr="00984FCC" w:rsidRDefault="0038018F" w:rsidP="006F330A">
                  <w:pPr>
                    <w:rPr>
                      <w:rFonts w:ascii="Times New Roman" w:hAnsi="Times New Roman" w:cs="Times New Roman"/>
                      <w:lang w:val="sr-Cyrl-BA"/>
                    </w:rPr>
                  </w:pPr>
                </w:p>
              </w:tc>
            </w:tr>
            <w:tr w:rsidR="0038018F" w:rsidRPr="00984FCC" w:rsidTr="0038018F">
              <w:trPr>
                <w:trHeight w:val="142"/>
              </w:trPr>
              <w:tc>
                <w:tcPr>
                  <w:tcW w:w="506" w:type="dxa"/>
                  <w:vMerge/>
                  <w:tcBorders>
                    <w:left w:val="nil"/>
                    <w:right w:val="nil"/>
                  </w:tcBorders>
                  <w:shd w:val="clear" w:color="auto" w:fill="auto"/>
                </w:tcPr>
                <w:p w:rsidR="0038018F" w:rsidRPr="00984FCC" w:rsidRDefault="0038018F" w:rsidP="006F330A">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38018F" w:rsidRPr="00984FCC" w:rsidRDefault="0038018F"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5</w:t>
                  </w:r>
                </w:p>
              </w:tc>
            </w:tr>
            <w:tr w:rsidR="0038018F" w:rsidRPr="00984FCC" w:rsidTr="0038018F">
              <w:trPr>
                <w:trHeight w:val="142"/>
              </w:trPr>
              <w:tc>
                <w:tcPr>
                  <w:tcW w:w="506" w:type="dxa"/>
                  <w:vMerge/>
                  <w:tcBorders>
                    <w:left w:val="nil"/>
                    <w:bottom w:val="nil"/>
                    <w:right w:val="nil"/>
                  </w:tcBorders>
                  <w:shd w:val="clear" w:color="auto" w:fill="auto"/>
                </w:tcPr>
                <w:p w:rsidR="0038018F" w:rsidRPr="00984FCC" w:rsidRDefault="0038018F"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38018F" w:rsidRPr="00984FCC" w:rsidRDefault="0038018F"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38018F" w:rsidRPr="00984FCC" w:rsidRDefault="0038018F"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48" w:type="pct"/>
            <w:shd w:val="clear" w:color="auto" w:fill="auto"/>
          </w:tcPr>
          <w:tbl>
            <w:tblPr>
              <w:tblpPr w:leftFromText="180" w:rightFromText="180" w:horzAnchor="margin" w:tblpY="285"/>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38018F" w:rsidRPr="00984FCC" w:rsidTr="00C12FA0">
              <w:trPr>
                <w:trHeight w:val="267"/>
              </w:trPr>
              <w:tc>
                <w:tcPr>
                  <w:tcW w:w="506" w:type="dxa"/>
                  <w:vMerge w:val="restart"/>
                  <w:tcBorders>
                    <w:top w:val="nil"/>
                    <w:left w:val="nil"/>
                    <w:right w:val="single" w:sz="4" w:space="0" w:color="auto"/>
                  </w:tcBorders>
                  <w:shd w:val="clear" w:color="auto" w:fill="auto"/>
                  <w:textDirection w:val="btLr"/>
                  <w:vAlign w:val="center"/>
                </w:tcPr>
                <w:p w:rsidR="0038018F" w:rsidRPr="00984FCC" w:rsidRDefault="0038018F" w:rsidP="006F330A">
                  <w:pPr>
                    <w:ind w:right="113"/>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38018F" w:rsidRPr="00984FCC" w:rsidRDefault="0038018F"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38018F" w:rsidRPr="00984FCC" w:rsidRDefault="0038018F"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38018F" w:rsidRPr="00984FCC" w:rsidRDefault="0038018F"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38018F" w:rsidRPr="00984FCC" w:rsidRDefault="0038018F"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38018F" w:rsidRPr="00984FCC" w:rsidRDefault="0038018F" w:rsidP="006F330A">
                  <w:pPr>
                    <w:rPr>
                      <w:rFonts w:ascii="Times New Roman" w:hAnsi="Times New Roman" w:cs="Times New Roman"/>
                      <w:lang w:val="sr-Cyrl-BA"/>
                    </w:rPr>
                  </w:pPr>
                </w:p>
              </w:tc>
            </w:tr>
            <w:tr w:rsidR="0038018F" w:rsidRPr="00984FCC" w:rsidTr="00C12FA0">
              <w:trPr>
                <w:trHeight w:val="142"/>
              </w:trPr>
              <w:tc>
                <w:tcPr>
                  <w:tcW w:w="506" w:type="dxa"/>
                  <w:vMerge/>
                  <w:tcBorders>
                    <w:left w:val="nil"/>
                    <w:right w:val="single" w:sz="4" w:space="0" w:color="auto"/>
                  </w:tcBorders>
                  <w:shd w:val="clear" w:color="auto" w:fill="auto"/>
                </w:tcPr>
                <w:p w:rsidR="0038018F" w:rsidRPr="00984FCC" w:rsidRDefault="0038018F"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38018F" w:rsidRPr="00984FCC" w:rsidRDefault="0038018F"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38018F" w:rsidRPr="00984FCC" w:rsidRDefault="0038018F"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38018F" w:rsidRPr="00984FCC" w:rsidRDefault="0038018F"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38018F" w:rsidRPr="00984FCC" w:rsidRDefault="0038018F"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38018F" w:rsidRPr="00984FCC" w:rsidRDefault="0038018F" w:rsidP="006F330A">
                  <w:pPr>
                    <w:rPr>
                      <w:rFonts w:ascii="Times New Roman" w:hAnsi="Times New Roman" w:cs="Times New Roman"/>
                      <w:lang w:val="sr-Cyrl-BA"/>
                    </w:rPr>
                  </w:pPr>
                </w:p>
              </w:tc>
            </w:tr>
            <w:tr w:rsidR="0038018F" w:rsidRPr="00984FCC" w:rsidTr="00C12FA0">
              <w:trPr>
                <w:trHeight w:val="142"/>
              </w:trPr>
              <w:tc>
                <w:tcPr>
                  <w:tcW w:w="506" w:type="dxa"/>
                  <w:vMerge/>
                  <w:tcBorders>
                    <w:left w:val="nil"/>
                    <w:right w:val="single" w:sz="4" w:space="0" w:color="auto"/>
                  </w:tcBorders>
                  <w:shd w:val="clear" w:color="auto" w:fill="auto"/>
                </w:tcPr>
                <w:p w:rsidR="0038018F" w:rsidRPr="00984FCC" w:rsidRDefault="0038018F"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38018F" w:rsidRPr="00984FCC" w:rsidRDefault="0038018F"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38018F" w:rsidRPr="00984FCC" w:rsidRDefault="0038018F"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38018F" w:rsidRPr="00984FCC" w:rsidRDefault="0038018F"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38018F" w:rsidRPr="00984FCC" w:rsidRDefault="0038018F"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38018F" w:rsidRPr="00984FCC" w:rsidRDefault="0038018F" w:rsidP="006F330A">
                  <w:pPr>
                    <w:rPr>
                      <w:rFonts w:ascii="Times New Roman" w:hAnsi="Times New Roman" w:cs="Times New Roman"/>
                      <w:lang w:val="sr-Cyrl-BA"/>
                    </w:rPr>
                  </w:pPr>
                </w:p>
              </w:tc>
            </w:tr>
            <w:tr w:rsidR="0038018F" w:rsidRPr="00984FCC" w:rsidTr="00C12FA0">
              <w:trPr>
                <w:trHeight w:val="142"/>
              </w:trPr>
              <w:tc>
                <w:tcPr>
                  <w:tcW w:w="506" w:type="dxa"/>
                  <w:vMerge/>
                  <w:tcBorders>
                    <w:left w:val="nil"/>
                    <w:right w:val="single" w:sz="4" w:space="0" w:color="auto"/>
                  </w:tcBorders>
                  <w:shd w:val="clear" w:color="auto" w:fill="auto"/>
                </w:tcPr>
                <w:p w:rsidR="0038018F" w:rsidRPr="00984FCC" w:rsidRDefault="0038018F"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38018F" w:rsidRPr="00984FCC" w:rsidRDefault="0038018F"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38018F" w:rsidRPr="00984FCC" w:rsidRDefault="0038018F"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Х</w:t>
                  </w: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38018F" w:rsidRPr="00984FCC" w:rsidRDefault="0038018F"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38018F" w:rsidRPr="00984FCC" w:rsidRDefault="0038018F" w:rsidP="006F330A">
                  <w:pPr>
                    <w:rPr>
                      <w:rFonts w:ascii="Times New Roman" w:hAnsi="Times New Roman" w:cs="Times New Roman"/>
                      <w:lang w:val="sr-Cyrl-BA"/>
                    </w:rPr>
                  </w:pPr>
                </w:p>
              </w:tc>
            </w:tr>
            <w:tr w:rsidR="0038018F" w:rsidRPr="00984FCC" w:rsidTr="0038018F">
              <w:trPr>
                <w:trHeight w:val="142"/>
              </w:trPr>
              <w:tc>
                <w:tcPr>
                  <w:tcW w:w="506" w:type="dxa"/>
                  <w:vMerge/>
                  <w:tcBorders>
                    <w:left w:val="nil"/>
                    <w:right w:val="single" w:sz="4" w:space="0" w:color="auto"/>
                  </w:tcBorders>
                  <w:shd w:val="clear" w:color="auto" w:fill="auto"/>
                </w:tcPr>
                <w:p w:rsidR="0038018F" w:rsidRPr="00984FCC" w:rsidRDefault="0038018F"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38018F" w:rsidRPr="00984FCC" w:rsidRDefault="0038018F"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38018F" w:rsidRPr="00984FCC" w:rsidRDefault="0038018F"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38018F" w:rsidRPr="00984FCC" w:rsidRDefault="0038018F"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38018F" w:rsidRPr="00984FCC" w:rsidRDefault="0038018F"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38018F" w:rsidRPr="00984FCC" w:rsidRDefault="0038018F" w:rsidP="006F330A">
                  <w:pPr>
                    <w:rPr>
                      <w:rFonts w:ascii="Times New Roman" w:hAnsi="Times New Roman" w:cs="Times New Roman"/>
                      <w:lang w:val="sr-Cyrl-BA"/>
                    </w:rPr>
                  </w:pPr>
                </w:p>
              </w:tc>
            </w:tr>
            <w:tr w:rsidR="0038018F" w:rsidRPr="00984FCC" w:rsidTr="0038018F">
              <w:trPr>
                <w:trHeight w:val="142"/>
              </w:trPr>
              <w:tc>
                <w:tcPr>
                  <w:tcW w:w="506" w:type="dxa"/>
                  <w:vMerge/>
                  <w:tcBorders>
                    <w:left w:val="nil"/>
                    <w:right w:val="nil"/>
                  </w:tcBorders>
                  <w:shd w:val="clear" w:color="auto" w:fill="auto"/>
                </w:tcPr>
                <w:p w:rsidR="0038018F" w:rsidRPr="00984FCC" w:rsidRDefault="0038018F" w:rsidP="006F330A">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38018F" w:rsidRPr="00984FCC" w:rsidRDefault="0038018F"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38018F" w:rsidRPr="00984FCC" w:rsidRDefault="0038018F" w:rsidP="006F330A">
                  <w:pPr>
                    <w:rPr>
                      <w:rFonts w:ascii="Times New Roman" w:hAnsi="Times New Roman" w:cs="Times New Roman"/>
                      <w:lang w:val="sr-Cyrl-BA"/>
                    </w:rPr>
                  </w:pPr>
                  <w:r w:rsidRPr="00984FCC">
                    <w:rPr>
                      <w:rFonts w:ascii="Times New Roman" w:hAnsi="Times New Roman" w:cs="Times New Roman"/>
                      <w:lang w:val="sr-Cyrl-BA"/>
                    </w:rPr>
                    <w:t>5</w:t>
                  </w:r>
                </w:p>
              </w:tc>
            </w:tr>
            <w:tr w:rsidR="0038018F" w:rsidRPr="00984FCC" w:rsidTr="0038018F">
              <w:trPr>
                <w:trHeight w:val="142"/>
              </w:trPr>
              <w:tc>
                <w:tcPr>
                  <w:tcW w:w="506" w:type="dxa"/>
                  <w:vMerge/>
                  <w:tcBorders>
                    <w:left w:val="nil"/>
                    <w:bottom w:val="nil"/>
                    <w:right w:val="nil"/>
                  </w:tcBorders>
                  <w:shd w:val="clear" w:color="auto" w:fill="auto"/>
                </w:tcPr>
                <w:p w:rsidR="0038018F" w:rsidRPr="00984FCC" w:rsidRDefault="0038018F"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38018F" w:rsidRPr="00984FCC" w:rsidRDefault="0038018F"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38018F" w:rsidRPr="00984FCC" w:rsidRDefault="0038018F"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r>
    </w:tbl>
    <w:p w:rsidR="00BA759A" w:rsidRDefault="00BA759A" w:rsidP="005A771E">
      <w:pPr>
        <w:pStyle w:val="Caption"/>
      </w:pPr>
      <w:bookmarkStart w:id="108" w:name="_Toc30938976"/>
    </w:p>
    <w:p w:rsidR="006F330A" w:rsidRPr="00984FCC" w:rsidRDefault="006F330A" w:rsidP="005A771E">
      <w:pPr>
        <w:pStyle w:val="Caption"/>
      </w:pPr>
      <w:r w:rsidRPr="00BA759A">
        <w:rPr>
          <w:b/>
        </w:rPr>
        <w:t>Табела</w:t>
      </w:r>
      <w:r w:rsidR="00BA759A" w:rsidRPr="00BA759A">
        <w:rPr>
          <w:b/>
        </w:rPr>
        <w:t xml:space="preserve"> 81</w:t>
      </w:r>
      <w:r w:rsidRPr="00984FCC">
        <w:t>.:</w:t>
      </w:r>
      <w:r w:rsidRPr="0038018F">
        <w:t>Матрице анализе ризика од суше</w:t>
      </w:r>
      <w:bookmarkEnd w:id="108"/>
    </w:p>
    <w:p w:rsidR="0038018F" w:rsidRDefault="0038018F" w:rsidP="0038018F">
      <w:pPr>
        <w:rPr>
          <w:rFonts w:ascii="Times New Roman" w:hAnsi="Times New Roman" w:cs="Times New Roman"/>
          <w:lang w:val="sr-Cyrl-BA"/>
        </w:rPr>
      </w:pPr>
    </w:p>
    <w:p w:rsidR="0038018F" w:rsidRDefault="006F330A" w:rsidP="0038018F">
      <w:pPr>
        <w:jc w:val="both"/>
        <w:rPr>
          <w:rFonts w:ascii="Times New Roman" w:hAnsi="Times New Roman" w:cs="Times New Roman"/>
          <w:sz w:val="24"/>
          <w:szCs w:val="24"/>
          <w:lang w:val="sr-Cyrl-BA"/>
        </w:rPr>
      </w:pPr>
      <w:r w:rsidRPr="0038018F">
        <w:rPr>
          <w:rFonts w:ascii="Times New Roman" w:hAnsi="Times New Roman" w:cs="Times New Roman"/>
          <w:sz w:val="24"/>
          <w:szCs w:val="24"/>
          <w:lang w:val="sr-Cyrl-BA"/>
        </w:rPr>
        <w:lastRenderedPageBreak/>
        <w:t xml:space="preserve">У случају суше процјењујемо да је ризик за људе а прије свега животиње те по економију/околину </w:t>
      </w:r>
      <w:r w:rsidR="0038018F">
        <w:rPr>
          <w:rFonts w:ascii="Times New Roman" w:hAnsi="Times New Roman" w:cs="Times New Roman"/>
          <w:sz w:val="24"/>
          <w:szCs w:val="24"/>
          <w:lang w:val="sr-Cyrl-BA"/>
        </w:rPr>
        <w:t xml:space="preserve">и </w:t>
      </w:r>
      <w:r w:rsidR="0038018F" w:rsidRPr="0038018F">
        <w:rPr>
          <w:rFonts w:ascii="Times New Roman" w:hAnsi="Times New Roman" w:cs="Times New Roman"/>
          <w:sz w:val="24"/>
          <w:szCs w:val="24"/>
          <w:lang w:val="sr-Cyrl-BA"/>
        </w:rPr>
        <w:t xml:space="preserve">друштвено/социјалну стабилност </w:t>
      </w:r>
      <w:r w:rsidR="0038018F">
        <w:rPr>
          <w:rFonts w:ascii="Times New Roman" w:hAnsi="Times New Roman" w:cs="Times New Roman"/>
          <w:sz w:val="24"/>
          <w:szCs w:val="24"/>
          <w:lang w:val="sr-Cyrl-BA"/>
        </w:rPr>
        <w:t xml:space="preserve">Града Градишка </w:t>
      </w:r>
      <w:r w:rsidRPr="0038018F">
        <w:rPr>
          <w:rFonts w:ascii="Times New Roman" w:hAnsi="Times New Roman" w:cs="Times New Roman"/>
          <w:b/>
          <w:sz w:val="24"/>
          <w:szCs w:val="24"/>
          <w:lang w:val="sr-Cyrl-BA"/>
        </w:rPr>
        <w:t xml:space="preserve">умјерен </w:t>
      </w:r>
      <w:r w:rsidRPr="0038018F">
        <w:rPr>
          <w:rFonts w:ascii="Times New Roman" w:hAnsi="Times New Roman" w:cs="Times New Roman"/>
          <w:sz w:val="24"/>
          <w:szCs w:val="24"/>
          <w:lang w:val="sr-Cyrl-BA"/>
        </w:rPr>
        <w:t>односно</w:t>
      </w:r>
      <w:r w:rsidRPr="0038018F">
        <w:rPr>
          <w:rFonts w:ascii="Times New Roman" w:hAnsi="Times New Roman" w:cs="Times New Roman"/>
          <w:b/>
          <w:sz w:val="24"/>
          <w:szCs w:val="24"/>
          <w:lang w:val="sr-Cyrl-BA"/>
        </w:rPr>
        <w:t xml:space="preserve"> прихватљив</w:t>
      </w:r>
      <w:r w:rsidRPr="0038018F">
        <w:rPr>
          <w:rFonts w:ascii="Times New Roman" w:hAnsi="Times New Roman" w:cs="Times New Roman"/>
          <w:sz w:val="24"/>
          <w:szCs w:val="24"/>
          <w:lang w:val="sr-Cyrl-BA"/>
        </w:rPr>
        <w:t xml:space="preserve">, </w:t>
      </w:r>
      <w:r w:rsidR="0038018F">
        <w:rPr>
          <w:rFonts w:ascii="Times New Roman" w:hAnsi="Times New Roman" w:cs="Times New Roman"/>
          <w:sz w:val="24"/>
          <w:szCs w:val="24"/>
          <w:lang w:val="sr-Cyrl-BA"/>
        </w:rPr>
        <w:t>и</w:t>
      </w:r>
      <w:r w:rsidRPr="0038018F">
        <w:rPr>
          <w:rFonts w:ascii="Times New Roman" w:hAnsi="Times New Roman" w:cs="Times New Roman"/>
          <w:sz w:val="24"/>
          <w:szCs w:val="24"/>
          <w:lang w:val="sr-Cyrl-BA"/>
        </w:rPr>
        <w:t xml:space="preserve">мајући у виду да је процјењена вјероватноћа појаве овог догађаја </w:t>
      </w:r>
      <w:r w:rsidR="0038018F">
        <w:rPr>
          <w:rFonts w:ascii="Times New Roman" w:hAnsi="Times New Roman" w:cs="Times New Roman"/>
          <w:sz w:val="24"/>
          <w:szCs w:val="24"/>
          <w:lang w:val="sr-Cyrl-BA"/>
        </w:rPr>
        <w:t>просјечна</w:t>
      </w:r>
      <w:r w:rsidRPr="0038018F">
        <w:rPr>
          <w:rFonts w:ascii="Times New Roman" w:hAnsi="Times New Roman" w:cs="Times New Roman"/>
          <w:sz w:val="24"/>
          <w:szCs w:val="24"/>
          <w:lang w:val="sr-Cyrl-BA"/>
        </w:rPr>
        <w:t>.</w:t>
      </w:r>
    </w:p>
    <w:p w:rsidR="0038018F" w:rsidRDefault="0038018F" w:rsidP="0038018F">
      <w:pPr>
        <w:jc w:val="both"/>
        <w:rPr>
          <w:rFonts w:ascii="Times New Roman" w:hAnsi="Times New Roman" w:cs="Times New Roman"/>
          <w:sz w:val="24"/>
          <w:szCs w:val="24"/>
          <w:lang w:val="sr-Cyrl-BA"/>
        </w:rPr>
      </w:pPr>
    </w:p>
    <w:p w:rsidR="006F330A" w:rsidRDefault="006F330A" w:rsidP="0038018F">
      <w:pPr>
        <w:jc w:val="both"/>
        <w:rPr>
          <w:rFonts w:ascii="Times New Roman" w:hAnsi="Times New Roman" w:cs="Times New Roman"/>
          <w:sz w:val="24"/>
          <w:szCs w:val="24"/>
          <w:lang w:val="sr-Cyrl-BA"/>
        </w:rPr>
      </w:pPr>
      <w:r w:rsidRPr="0038018F">
        <w:rPr>
          <w:rFonts w:ascii="Times New Roman" w:hAnsi="Times New Roman" w:cs="Times New Roman"/>
          <w:sz w:val="24"/>
          <w:szCs w:val="24"/>
          <w:lang w:val="sr-Cyrl-BA"/>
        </w:rPr>
        <w:t xml:space="preserve">Узимајући у обзир да је процјењена вјероватноћа појаве суше </w:t>
      </w:r>
      <w:r w:rsidRPr="0038018F">
        <w:rPr>
          <w:rFonts w:ascii="Times New Roman" w:hAnsi="Times New Roman" w:cs="Times New Roman"/>
          <w:b/>
          <w:sz w:val="24"/>
          <w:szCs w:val="24"/>
          <w:lang w:val="sr-Cyrl-BA"/>
        </w:rPr>
        <w:t>просјечна (3)</w:t>
      </w:r>
      <w:r w:rsidRPr="0038018F">
        <w:rPr>
          <w:rFonts w:ascii="Times New Roman" w:hAnsi="Times New Roman" w:cs="Times New Roman"/>
          <w:sz w:val="24"/>
          <w:szCs w:val="24"/>
          <w:lang w:val="sr-Cyrl-BA"/>
        </w:rPr>
        <w:t xml:space="preserve"> и процјену да су свеукупне посљедице од истог </w:t>
      </w:r>
      <w:r w:rsidR="0038018F">
        <w:rPr>
          <w:rFonts w:ascii="Times New Roman" w:hAnsi="Times New Roman" w:cs="Times New Roman"/>
          <w:b/>
          <w:sz w:val="24"/>
          <w:szCs w:val="24"/>
          <w:lang w:val="sr-Cyrl-BA"/>
        </w:rPr>
        <w:t>мале</w:t>
      </w:r>
      <w:r w:rsidRPr="0038018F">
        <w:rPr>
          <w:rFonts w:ascii="Times New Roman" w:hAnsi="Times New Roman" w:cs="Times New Roman"/>
          <w:b/>
          <w:sz w:val="24"/>
          <w:szCs w:val="24"/>
          <w:lang w:val="sr-Cyrl-BA"/>
        </w:rPr>
        <w:t xml:space="preserve"> (</w:t>
      </w:r>
      <w:r w:rsidR="0038018F">
        <w:rPr>
          <w:rFonts w:ascii="Times New Roman" w:hAnsi="Times New Roman" w:cs="Times New Roman"/>
          <w:b/>
          <w:sz w:val="24"/>
          <w:szCs w:val="24"/>
          <w:lang w:val="sr-Cyrl-BA"/>
        </w:rPr>
        <w:t>2</w:t>
      </w:r>
      <w:r w:rsidRPr="0038018F">
        <w:rPr>
          <w:rFonts w:ascii="Times New Roman" w:hAnsi="Times New Roman" w:cs="Times New Roman"/>
          <w:b/>
          <w:sz w:val="24"/>
          <w:szCs w:val="24"/>
          <w:lang w:val="sr-Cyrl-BA"/>
        </w:rPr>
        <w:t>),</w:t>
      </w:r>
      <w:r w:rsidRPr="0038018F">
        <w:rPr>
          <w:rFonts w:ascii="Times New Roman" w:hAnsi="Times New Roman" w:cs="Times New Roman"/>
          <w:sz w:val="24"/>
          <w:szCs w:val="24"/>
          <w:lang w:val="sr-Cyrl-BA"/>
        </w:rPr>
        <w:t xml:space="preserve"> процјењујемо да је ризик у слу</w:t>
      </w:r>
      <w:r w:rsidR="0038018F">
        <w:rPr>
          <w:rFonts w:ascii="Times New Roman" w:hAnsi="Times New Roman" w:cs="Times New Roman"/>
          <w:sz w:val="24"/>
          <w:szCs w:val="24"/>
          <w:lang w:val="sr-Cyrl-BA"/>
        </w:rPr>
        <w:t xml:space="preserve">чају суше </w:t>
      </w:r>
      <w:r w:rsidRPr="0038018F">
        <w:rPr>
          <w:rFonts w:ascii="Times New Roman" w:hAnsi="Times New Roman" w:cs="Times New Roman"/>
          <w:sz w:val="24"/>
          <w:szCs w:val="24"/>
          <w:lang w:val="sr-Cyrl-BA"/>
        </w:rPr>
        <w:t xml:space="preserve">за </w:t>
      </w:r>
      <w:r w:rsidR="0038018F">
        <w:rPr>
          <w:rFonts w:ascii="Times New Roman" w:hAnsi="Times New Roman" w:cs="Times New Roman"/>
          <w:sz w:val="24"/>
          <w:szCs w:val="24"/>
          <w:lang w:val="sr-Cyrl-BA"/>
        </w:rPr>
        <w:t>Град Градишка</w:t>
      </w:r>
      <w:r w:rsidR="0038018F">
        <w:rPr>
          <w:rFonts w:ascii="Times New Roman" w:hAnsi="Times New Roman" w:cs="Times New Roman"/>
          <w:b/>
          <w:sz w:val="24"/>
          <w:szCs w:val="24"/>
          <w:lang w:val="sr-Cyrl-BA"/>
        </w:rPr>
        <w:t>УМЈЕРЕН</w:t>
      </w:r>
      <w:r w:rsidRPr="0038018F">
        <w:rPr>
          <w:rFonts w:ascii="Times New Roman" w:hAnsi="Times New Roman" w:cs="Times New Roman"/>
          <w:sz w:val="24"/>
          <w:szCs w:val="24"/>
          <w:lang w:val="sr-Cyrl-BA"/>
        </w:rPr>
        <w:t xml:space="preserve"> односно </w:t>
      </w:r>
      <w:r w:rsidRPr="0038018F">
        <w:rPr>
          <w:rFonts w:ascii="Times New Roman" w:hAnsi="Times New Roman" w:cs="Times New Roman"/>
          <w:b/>
          <w:sz w:val="24"/>
          <w:szCs w:val="24"/>
          <w:u w:val="single"/>
          <w:lang w:val="sr-Cyrl-BA"/>
        </w:rPr>
        <w:t>прихватљив</w:t>
      </w:r>
      <w:r w:rsidRPr="0038018F">
        <w:rPr>
          <w:rFonts w:ascii="Times New Roman" w:hAnsi="Times New Roman" w:cs="Times New Roman"/>
          <w:sz w:val="24"/>
          <w:szCs w:val="24"/>
          <w:lang w:val="sr-Cyrl-BA"/>
        </w:rPr>
        <w:t>.</w:t>
      </w:r>
    </w:p>
    <w:p w:rsidR="0038018F" w:rsidRPr="0038018F" w:rsidRDefault="0038018F" w:rsidP="006F330A">
      <w:pPr>
        <w:ind w:firstLine="708"/>
        <w:rPr>
          <w:rFonts w:ascii="Times New Roman" w:hAnsi="Times New Roman" w:cs="Times New Roman"/>
          <w:sz w:val="24"/>
          <w:szCs w:val="24"/>
          <w:lang w:val="sr-Cyrl-BA"/>
        </w:rPr>
      </w:pPr>
    </w:p>
    <w:tbl>
      <w:tblPr>
        <w:tblW w:w="8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1718"/>
        <w:gridCol w:w="425"/>
        <w:gridCol w:w="1117"/>
        <w:gridCol w:w="1134"/>
        <w:gridCol w:w="1302"/>
        <w:gridCol w:w="1276"/>
        <w:gridCol w:w="1125"/>
      </w:tblGrid>
      <w:tr w:rsidR="006F330A" w:rsidRPr="00984FCC" w:rsidTr="006F330A">
        <w:trPr>
          <w:trHeight w:val="252"/>
          <w:jc w:val="center"/>
        </w:trPr>
        <w:tc>
          <w:tcPr>
            <w:tcW w:w="392" w:type="dxa"/>
            <w:vMerge w:val="restart"/>
            <w:tcBorders>
              <w:top w:val="single" w:sz="4" w:space="0" w:color="auto"/>
              <w:left w:val="single" w:sz="4" w:space="0" w:color="auto"/>
              <w:right w:val="single" w:sz="4" w:space="0" w:color="auto"/>
            </w:tcBorders>
            <w:shd w:val="clear" w:color="auto" w:fill="auto"/>
            <w:textDirection w:val="btLr"/>
          </w:tcPr>
          <w:p w:rsidR="006F330A" w:rsidRPr="00984FCC" w:rsidRDefault="006F330A" w:rsidP="006F330A">
            <w:pPr>
              <w:ind w:left="113" w:right="113"/>
              <w:jc w:val="center"/>
              <w:rPr>
                <w:rFonts w:ascii="Times New Roman" w:hAnsi="Times New Roman" w:cs="Times New Roman"/>
                <w:b/>
                <w:sz w:val="24"/>
                <w:szCs w:val="24"/>
                <w:lang w:val="sr-Cyrl-BA"/>
              </w:rPr>
            </w:pPr>
            <w:r w:rsidRPr="00984FCC">
              <w:rPr>
                <w:rFonts w:ascii="Times New Roman" w:hAnsi="Times New Roman" w:cs="Times New Roman"/>
                <w:b/>
                <w:sz w:val="24"/>
                <w:szCs w:val="24"/>
                <w:lang w:val="sr-Cyrl-BA"/>
              </w:rPr>
              <w:t>ПОСЉЕДИЦЕ</w:t>
            </w: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Катастрофалне</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Значајне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Мала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38018F"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Х</w:t>
            </w:r>
          </w:p>
        </w:tc>
        <w:tc>
          <w:tcPr>
            <w:tcW w:w="1276"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Занемарљива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val="restart"/>
            <w:tcBorders>
              <w:top w:val="single" w:sz="4" w:space="0" w:color="auto"/>
              <w:left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tcBorders>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ниска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Ниска</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Просјечна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Висока </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висока</w:t>
            </w:r>
          </w:p>
        </w:tc>
      </w:tr>
      <w:tr w:rsidR="006F330A" w:rsidRPr="00984FCC" w:rsidTr="006F330A">
        <w:trPr>
          <w:trHeight w:val="266"/>
          <w:jc w:val="center"/>
        </w:trPr>
        <w:tc>
          <w:tcPr>
            <w:tcW w:w="392" w:type="dxa"/>
            <w:vMerge/>
            <w:tcBorders>
              <w:left w:val="single" w:sz="4" w:space="0" w:color="auto"/>
              <w:bottom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8097" w:type="dxa"/>
            <w:gridSpan w:val="7"/>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b/>
                <w:sz w:val="24"/>
                <w:lang w:val="sr-Cyrl-BA"/>
              </w:rPr>
            </w:pPr>
            <w:r w:rsidRPr="00984FCC">
              <w:rPr>
                <w:rFonts w:ascii="Times New Roman" w:hAnsi="Times New Roman" w:cs="Times New Roman"/>
                <w:b/>
                <w:sz w:val="24"/>
                <w:lang w:val="sr-Cyrl-BA"/>
              </w:rPr>
              <w:t>ВЈЕРОВАТНОЋА</w:t>
            </w:r>
          </w:p>
        </w:tc>
      </w:tr>
    </w:tbl>
    <w:p w:rsidR="00BA759A" w:rsidRDefault="00BA759A" w:rsidP="006F330A">
      <w:pPr>
        <w:jc w:val="center"/>
        <w:rPr>
          <w:rFonts w:ascii="Times New Roman" w:hAnsi="Times New Roman" w:cs="Times New Roman"/>
          <w:b/>
          <w:bCs/>
          <w:i/>
          <w:sz w:val="22"/>
          <w:szCs w:val="22"/>
          <w:lang w:val="sr-Cyrl-BA"/>
        </w:rPr>
      </w:pPr>
      <w:bookmarkStart w:id="109" w:name="_Toc30938977"/>
    </w:p>
    <w:p w:rsidR="006F330A" w:rsidRPr="00BA759A" w:rsidRDefault="006F330A" w:rsidP="006F330A">
      <w:pPr>
        <w:jc w:val="center"/>
        <w:rPr>
          <w:rFonts w:ascii="Times New Roman" w:hAnsi="Times New Roman" w:cs="Times New Roman"/>
          <w:bCs/>
          <w:i/>
          <w:sz w:val="24"/>
          <w:szCs w:val="24"/>
          <w:lang w:val="sr-Cyrl-BA"/>
        </w:rPr>
      </w:pPr>
      <w:r w:rsidRPr="00BA759A">
        <w:rPr>
          <w:rFonts w:ascii="Times New Roman" w:hAnsi="Times New Roman" w:cs="Times New Roman"/>
          <w:b/>
          <w:bCs/>
          <w:i/>
          <w:sz w:val="24"/>
          <w:szCs w:val="24"/>
        </w:rPr>
        <w:t xml:space="preserve">Табела </w:t>
      </w:r>
      <w:r w:rsidR="00BA759A" w:rsidRPr="00BA759A">
        <w:rPr>
          <w:rFonts w:ascii="Times New Roman" w:hAnsi="Times New Roman" w:cs="Times New Roman"/>
          <w:b/>
          <w:bCs/>
          <w:i/>
          <w:sz w:val="24"/>
          <w:szCs w:val="24"/>
          <w:lang w:val="sr-Cyrl-BA"/>
        </w:rPr>
        <w:t>82</w:t>
      </w:r>
      <w:r w:rsidRPr="00BA759A">
        <w:rPr>
          <w:rFonts w:ascii="Times New Roman" w:hAnsi="Times New Roman" w:cs="Times New Roman"/>
          <w:b/>
          <w:bCs/>
          <w:sz w:val="24"/>
          <w:szCs w:val="24"/>
          <w:lang w:val="sr-Cyrl-BA"/>
        </w:rPr>
        <w:t xml:space="preserve">: </w:t>
      </w:r>
      <w:r w:rsidRPr="00BA759A">
        <w:rPr>
          <w:rFonts w:ascii="Times New Roman" w:hAnsi="Times New Roman" w:cs="Times New Roman"/>
          <w:bCs/>
          <w:i/>
          <w:sz w:val="24"/>
          <w:szCs w:val="24"/>
          <w:lang w:val="sr-Cyrl-BA"/>
        </w:rPr>
        <w:t>Матрица ризика за појаву суше</w:t>
      </w:r>
      <w:bookmarkEnd w:id="109"/>
    </w:p>
    <w:p w:rsidR="006F330A" w:rsidRDefault="006F330A" w:rsidP="006F330A">
      <w:pPr>
        <w:jc w:val="center"/>
        <w:rPr>
          <w:rFonts w:ascii="Times New Roman" w:hAnsi="Times New Roman" w:cs="Times New Roman"/>
          <w:bCs/>
          <w:i/>
          <w:sz w:val="18"/>
          <w:szCs w:val="18"/>
          <w:lang w:val="sr-Cyrl-BA"/>
        </w:rPr>
      </w:pPr>
    </w:p>
    <w:p w:rsidR="006F330A" w:rsidRDefault="0038018F" w:rsidP="001F06CA">
      <w:pPr>
        <w:pStyle w:val="Heading4"/>
      </w:pPr>
      <w:bookmarkStart w:id="110" w:name="_Toc24533661"/>
      <w:r>
        <w:t>4.5.3.</w:t>
      </w:r>
      <w:r w:rsidR="006F330A" w:rsidRPr="00984FCC">
        <w:t>Анализа сценарија за снијег и сњежне падавине</w:t>
      </w:r>
      <w:bookmarkEnd w:id="110"/>
    </w:p>
    <w:p w:rsidR="0038018F" w:rsidRPr="0038018F" w:rsidRDefault="0038018F" w:rsidP="0038018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7193"/>
      </w:tblGrid>
      <w:tr w:rsidR="006F330A" w:rsidRPr="0038018F" w:rsidTr="0038018F">
        <w:trPr>
          <w:jc w:val="center"/>
        </w:trPr>
        <w:tc>
          <w:tcPr>
            <w:tcW w:w="2093" w:type="dxa"/>
            <w:shd w:val="clear" w:color="auto" w:fill="BFBFBF"/>
            <w:vAlign w:val="center"/>
          </w:tcPr>
          <w:p w:rsidR="006F330A" w:rsidRPr="0038018F" w:rsidRDefault="006F330A" w:rsidP="006F330A">
            <w:pPr>
              <w:spacing w:before="40" w:after="40"/>
              <w:rPr>
                <w:rFonts w:ascii="Times New Roman" w:hAnsi="Times New Roman" w:cs="Times New Roman"/>
                <w:b/>
                <w:sz w:val="22"/>
                <w:szCs w:val="22"/>
                <w:lang w:val="sr-Cyrl-BA"/>
              </w:rPr>
            </w:pPr>
            <w:r w:rsidRPr="0038018F">
              <w:rPr>
                <w:rFonts w:ascii="Times New Roman" w:hAnsi="Times New Roman" w:cs="Times New Roman"/>
                <w:b/>
                <w:sz w:val="22"/>
                <w:szCs w:val="22"/>
                <w:lang w:val="sr-Cyrl-BA"/>
              </w:rPr>
              <w:t>Параметар</w:t>
            </w:r>
          </w:p>
        </w:tc>
        <w:tc>
          <w:tcPr>
            <w:tcW w:w="7195" w:type="dxa"/>
            <w:shd w:val="clear" w:color="auto" w:fill="BFBFBF"/>
            <w:vAlign w:val="center"/>
          </w:tcPr>
          <w:p w:rsidR="006F330A" w:rsidRPr="0038018F" w:rsidRDefault="006F330A" w:rsidP="006F330A">
            <w:pPr>
              <w:spacing w:before="40" w:after="40"/>
              <w:rPr>
                <w:rFonts w:ascii="Times New Roman" w:hAnsi="Times New Roman" w:cs="Times New Roman"/>
                <w:b/>
                <w:sz w:val="22"/>
                <w:szCs w:val="22"/>
                <w:lang w:val="sr-Cyrl-BA"/>
              </w:rPr>
            </w:pPr>
            <w:r w:rsidRPr="0038018F">
              <w:rPr>
                <w:rFonts w:ascii="Times New Roman" w:hAnsi="Times New Roman" w:cs="Times New Roman"/>
                <w:b/>
                <w:sz w:val="22"/>
                <w:szCs w:val="22"/>
                <w:lang w:val="sr-Cyrl-BA"/>
              </w:rPr>
              <w:t>Општа питања</w:t>
            </w:r>
          </w:p>
        </w:tc>
      </w:tr>
      <w:tr w:rsidR="006F330A" w:rsidRPr="0038018F" w:rsidTr="0038018F">
        <w:trPr>
          <w:jc w:val="center"/>
        </w:trPr>
        <w:tc>
          <w:tcPr>
            <w:tcW w:w="2093" w:type="dxa"/>
            <w:shd w:val="clear" w:color="auto" w:fill="D9D9D9"/>
            <w:vAlign w:val="center"/>
          </w:tcPr>
          <w:p w:rsidR="006F330A" w:rsidRPr="0038018F" w:rsidRDefault="006F330A" w:rsidP="006F330A">
            <w:pPr>
              <w:spacing w:before="40" w:after="40"/>
              <w:rPr>
                <w:rFonts w:ascii="Times New Roman" w:hAnsi="Times New Roman" w:cs="Times New Roman"/>
                <w:b/>
                <w:sz w:val="22"/>
                <w:szCs w:val="22"/>
                <w:lang w:val="sr-Cyrl-BA"/>
              </w:rPr>
            </w:pPr>
            <w:r w:rsidRPr="0038018F">
              <w:rPr>
                <w:rFonts w:ascii="Times New Roman" w:hAnsi="Times New Roman" w:cs="Times New Roman"/>
                <w:b/>
                <w:sz w:val="22"/>
                <w:szCs w:val="22"/>
                <w:lang w:val="sr-Cyrl-BA"/>
              </w:rPr>
              <w:t>Опасност</w:t>
            </w:r>
          </w:p>
        </w:tc>
        <w:tc>
          <w:tcPr>
            <w:tcW w:w="7195" w:type="dxa"/>
            <w:shd w:val="clear" w:color="auto" w:fill="auto"/>
            <w:vAlign w:val="center"/>
          </w:tcPr>
          <w:p w:rsidR="006F330A" w:rsidRPr="0038018F" w:rsidRDefault="006F330A" w:rsidP="0038018F">
            <w:pPr>
              <w:spacing w:before="40" w:after="40"/>
              <w:jc w:val="both"/>
              <w:rPr>
                <w:rFonts w:ascii="Times New Roman" w:hAnsi="Times New Roman" w:cs="Times New Roman"/>
                <w:sz w:val="22"/>
                <w:szCs w:val="22"/>
                <w:lang w:val="sr-Cyrl-BA"/>
              </w:rPr>
            </w:pPr>
            <w:r w:rsidRPr="0038018F">
              <w:rPr>
                <w:rFonts w:ascii="Times New Roman" w:hAnsi="Times New Roman" w:cs="Times New Roman"/>
                <w:sz w:val="22"/>
                <w:szCs w:val="22"/>
                <w:lang w:val="sr-Cyrl-BA"/>
              </w:rPr>
              <w:t>Сњежни наноси</w:t>
            </w:r>
          </w:p>
        </w:tc>
      </w:tr>
      <w:tr w:rsidR="006F330A" w:rsidRPr="0038018F" w:rsidTr="0038018F">
        <w:trPr>
          <w:jc w:val="center"/>
        </w:trPr>
        <w:tc>
          <w:tcPr>
            <w:tcW w:w="2093" w:type="dxa"/>
            <w:shd w:val="clear" w:color="auto" w:fill="D9D9D9"/>
            <w:vAlign w:val="center"/>
          </w:tcPr>
          <w:p w:rsidR="006F330A" w:rsidRPr="0038018F" w:rsidRDefault="006F330A" w:rsidP="006F330A">
            <w:pPr>
              <w:spacing w:before="40" w:after="40"/>
              <w:rPr>
                <w:rFonts w:ascii="Times New Roman" w:hAnsi="Times New Roman" w:cs="Times New Roman"/>
                <w:b/>
                <w:sz w:val="22"/>
                <w:szCs w:val="22"/>
                <w:lang w:val="sr-Cyrl-BA"/>
              </w:rPr>
            </w:pPr>
            <w:r w:rsidRPr="0038018F">
              <w:rPr>
                <w:rFonts w:ascii="Times New Roman" w:hAnsi="Times New Roman" w:cs="Times New Roman"/>
                <w:b/>
                <w:sz w:val="22"/>
                <w:szCs w:val="22"/>
                <w:lang w:val="sr-Cyrl-BA"/>
              </w:rPr>
              <w:t>Појављивање</w:t>
            </w:r>
          </w:p>
        </w:tc>
        <w:tc>
          <w:tcPr>
            <w:tcW w:w="7195" w:type="dxa"/>
            <w:shd w:val="clear" w:color="auto" w:fill="auto"/>
            <w:vAlign w:val="center"/>
          </w:tcPr>
          <w:p w:rsidR="006F330A" w:rsidRPr="0038018F" w:rsidRDefault="006F330A" w:rsidP="004A7CE1">
            <w:pPr>
              <w:spacing w:before="40" w:after="40"/>
              <w:jc w:val="both"/>
              <w:rPr>
                <w:rFonts w:ascii="Times New Roman" w:hAnsi="Times New Roman" w:cs="Times New Roman"/>
                <w:sz w:val="22"/>
                <w:szCs w:val="22"/>
                <w:lang w:val="sr-Cyrl-BA"/>
              </w:rPr>
            </w:pPr>
            <w:r w:rsidRPr="0038018F">
              <w:rPr>
                <w:rFonts w:ascii="Times New Roman" w:hAnsi="Times New Roman" w:cs="Times New Roman"/>
                <w:sz w:val="22"/>
                <w:szCs w:val="22"/>
              </w:rPr>
              <w:t xml:space="preserve">Сњeжни пoкривaч нa тeритoриjи </w:t>
            </w:r>
            <w:r w:rsidR="004A7CE1">
              <w:rPr>
                <w:rFonts w:ascii="Times New Roman" w:hAnsi="Times New Roman" w:cs="Times New Roman"/>
                <w:sz w:val="22"/>
                <w:szCs w:val="22"/>
              </w:rPr>
              <w:t>Града Градишка</w:t>
            </w:r>
            <w:r w:rsidRPr="0038018F">
              <w:rPr>
                <w:rFonts w:ascii="Times New Roman" w:hAnsi="Times New Roman" w:cs="Times New Roman"/>
                <w:sz w:val="22"/>
                <w:szCs w:val="22"/>
              </w:rPr>
              <w:t xml:space="preserve"> сe зaдржaвa у прoсjeку </w:t>
            </w:r>
            <w:r w:rsidR="004A7CE1">
              <w:rPr>
                <w:rFonts w:ascii="Times New Roman" w:hAnsi="Times New Roman" w:cs="Times New Roman"/>
                <w:sz w:val="22"/>
                <w:szCs w:val="22"/>
              </w:rPr>
              <w:t>20</w:t>
            </w:r>
            <w:r w:rsidRPr="0038018F">
              <w:rPr>
                <w:rFonts w:ascii="Times New Roman" w:hAnsi="Times New Roman" w:cs="Times New Roman"/>
                <w:sz w:val="22"/>
                <w:szCs w:val="22"/>
              </w:rPr>
              <w:t xml:space="preserve"> дaнa</w:t>
            </w:r>
            <w:r w:rsidR="004A7CE1">
              <w:rPr>
                <w:rFonts w:ascii="Times New Roman" w:hAnsi="Times New Roman" w:cs="Times New Roman"/>
                <w:sz w:val="22"/>
                <w:szCs w:val="22"/>
              </w:rPr>
              <w:t xml:space="preserve"> (10 до 40)</w:t>
            </w:r>
            <w:r w:rsidRPr="0038018F">
              <w:rPr>
                <w:rFonts w:ascii="Times New Roman" w:hAnsi="Times New Roman" w:cs="Times New Roman"/>
                <w:sz w:val="22"/>
                <w:szCs w:val="22"/>
              </w:rPr>
              <w:t>. Срeдњa мaксимaлнa висинa с</w:t>
            </w:r>
            <w:r w:rsidRPr="0038018F">
              <w:rPr>
                <w:rFonts w:ascii="Times New Roman" w:hAnsi="Times New Roman" w:cs="Times New Roman"/>
                <w:sz w:val="22"/>
                <w:szCs w:val="22"/>
                <w:lang w:val="sr-Cyrl-BA"/>
              </w:rPr>
              <w:t>њ</w:t>
            </w:r>
            <w:r w:rsidR="004A7CE1">
              <w:rPr>
                <w:rFonts w:ascii="Times New Roman" w:hAnsi="Times New Roman" w:cs="Times New Roman"/>
                <w:sz w:val="22"/>
                <w:szCs w:val="22"/>
              </w:rPr>
              <w:t>eжнoг пoкривaчa je oкo 3</w:t>
            </w:r>
            <w:r w:rsidRPr="0038018F">
              <w:rPr>
                <w:rFonts w:ascii="Times New Roman" w:hAnsi="Times New Roman" w:cs="Times New Roman"/>
                <w:sz w:val="22"/>
                <w:szCs w:val="22"/>
              </w:rPr>
              <w:t xml:space="preserve">0 </w:t>
            </w:r>
            <w:r w:rsidRPr="0038018F">
              <w:rPr>
                <w:rFonts w:ascii="Times New Roman" w:hAnsi="Times New Roman" w:cs="Times New Roman"/>
                <w:sz w:val="22"/>
                <w:szCs w:val="22"/>
                <w:lang w:val="sr-Cyrl-BA"/>
              </w:rPr>
              <w:t>цм</w:t>
            </w:r>
            <w:r w:rsidRPr="0038018F">
              <w:rPr>
                <w:rFonts w:ascii="Times New Roman" w:hAnsi="Times New Roman" w:cs="Times New Roman"/>
                <w:sz w:val="22"/>
                <w:szCs w:val="22"/>
              </w:rPr>
              <w:t>.</w:t>
            </w:r>
          </w:p>
        </w:tc>
      </w:tr>
      <w:tr w:rsidR="006F330A" w:rsidRPr="0038018F" w:rsidTr="0038018F">
        <w:trPr>
          <w:jc w:val="center"/>
        </w:trPr>
        <w:tc>
          <w:tcPr>
            <w:tcW w:w="2093" w:type="dxa"/>
            <w:shd w:val="clear" w:color="auto" w:fill="D9D9D9"/>
            <w:vAlign w:val="center"/>
          </w:tcPr>
          <w:p w:rsidR="006F330A" w:rsidRPr="0038018F" w:rsidRDefault="006F330A" w:rsidP="006F330A">
            <w:pPr>
              <w:spacing w:before="40" w:after="40"/>
              <w:rPr>
                <w:rFonts w:ascii="Times New Roman" w:hAnsi="Times New Roman" w:cs="Times New Roman"/>
                <w:b/>
                <w:sz w:val="22"/>
                <w:szCs w:val="22"/>
                <w:lang w:val="sr-Cyrl-BA"/>
              </w:rPr>
            </w:pPr>
            <w:r w:rsidRPr="0038018F">
              <w:rPr>
                <w:rFonts w:ascii="Times New Roman" w:hAnsi="Times New Roman" w:cs="Times New Roman"/>
                <w:b/>
                <w:sz w:val="22"/>
                <w:szCs w:val="22"/>
                <w:lang w:val="sr-Cyrl-BA"/>
              </w:rPr>
              <w:t>Просторна димензија</w:t>
            </w:r>
          </w:p>
        </w:tc>
        <w:tc>
          <w:tcPr>
            <w:tcW w:w="7195" w:type="dxa"/>
            <w:shd w:val="clear" w:color="auto" w:fill="auto"/>
            <w:vAlign w:val="center"/>
          </w:tcPr>
          <w:p w:rsidR="006F330A" w:rsidRPr="0038018F" w:rsidRDefault="004A7CE1" w:rsidP="0038018F">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lang w:val="sr-Cyrl-BA"/>
              </w:rPr>
              <w:t>Подручје Града Градишка</w:t>
            </w:r>
          </w:p>
        </w:tc>
      </w:tr>
      <w:tr w:rsidR="006F330A" w:rsidRPr="0038018F" w:rsidTr="0038018F">
        <w:trPr>
          <w:jc w:val="center"/>
        </w:trPr>
        <w:tc>
          <w:tcPr>
            <w:tcW w:w="2093" w:type="dxa"/>
            <w:shd w:val="clear" w:color="auto" w:fill="D9D9D9"/>
            <w:vAlign w:val="center"/>
          </w:tcPr>
          <w:p w:rsidR="006F330A" w:rsidRPr="0038018F" w:rsidRDefault="006F330A" w:rsidP="006F330A">
            <w:pPr>
              <w:spacing w:before="40" w:after="40"/>
              <w:rPr>
                <w:rFonts w:ascii="Times New Roman" w:hAnsi="Times New Roman" w:cs="Times New Roman"/>
                <w:b/>
                <w:sz w:val="22"/>
                <w:szCs w:val="22"/>
                <w:lang w:val="sr-Cyrl-BA"/>
              </w:rPr>
            </w:pPr>
            <w:r w:rsidRPr="0038018F">
              <w:rPr>
                <w:rFonts w:ascii="Times New Roman" w:hAnsi="Times New Roman" w:cs="Times New Roman"/>
                <w:b/>
                <w:sz w:val="22"/>
                <w:szCs w:val="22"/>
                <w:lang w:val="sr-Cyrl-BA"/>
              </w:rPr>
              <w:t>Интензитет</w:t>
            </w:r>
          </w:p>
        </w:tc>
        <w:tc>
          <w:tcPr>
            <w:tcW w:w="7195" w:type="dxa"/>
            <w:shd w:val="clear" w:color="auto" w:fill="auto"/>
            <w:vAlign w:val="center"/>
          </w:tcPr>
          <w:p w:rsidR="006F330A" w:rsidRPr="0038018F" w:rsidRDefault="006F330A" w:rsidP="004A7CE1">
            <w:pPr>
              <w:spacing w:before="40" w:after="40"/>
              <w:jc w:val="both"/>
              <w:rPr>
                <w:rFonts w:ascii="Times New Roman" w:hAnsi="Times New Roman" w:cs="Times New Roman"/>
                <w:sz w:val="22"/>
                <w:szCs w:val="22"/>
                <w:lang w:val="sr-Cyrl-BA"/>
              </w:rPr>
            </w:pPr>
            <w:r w:rsidRPr="0038018F">
              <w:rPr>
                <w:rFonts w:ascii="Times New Roman" w:hAnsi="Times New Roman" w:cs="Times New Roman"/>
                <w:sz w:val="22"/>
                <w:szCs w:val="22"/>
              </w:rPr>
              <w:t xml:space="preserve">Сниjeг сa кoличинoм пaдaвинa </w:t>
            </w:r>
            <w:r w:rsidR="004A7CE1">
              <w:rPr>
                <w:rFonts w:ascii="Times New Roman" w:hAnsi="Times New Roman" w:cs="Times New Roman"/>
                <w:sz w:val="22"/>
                <w:szCs w:val="22"/>
              </w:rPr>
              <w:t xml:space="preserve">и висином </w:t>
            </w:r>
            <w:r w:rsidRPr="0038018F">
              <w:rPr>
                <w:rFonts w:ascii="Times New Roman" w:hAnsi="Times New Roman" w:cs="Times New Roman"/>
                <w:sz w:val="22"/>
                <w:szCs w:val="22"/>
              </w:rPr>
              <w:t>вeћoм oд</w:t>
            </w:r>
            <w:r w:rsidR="004A7CE1">
              <w:rPr>
                <w:rFonts w:ascii="Times New Roman" w:hAnsi="Times New Roman" w:cs="Times New Roman"/>
                <w:sz w:val="22"/>
                <w:szCs w:val="22"/>
              </w:rPr>
              <w:t xml:space="preserve"> 40 цм јавља једном годишње</w:t>
            </w:r>
            <w:r w:rsidRPr="0038018F">
              <w:rPr>
                <w:rFonts w:ascii="Times New Roman" w:hAnsi="Times New Roman" w:cs="Times New Roman"/>
                <w:sz w:val="22"/>
                <w:szCs w:val="22"/>
              </w:rPr>
              <w:t xml:space="preserve">. </w:t>
            </w:r>
            <w:r w:rsidRPr="0038018F">
              <w:rPr>
                <w:rFonts w:ascii="Times New Roman" w:hAnsi="Times New Roman" w:cs="Times New Roman"/>
                <w:sz w:val="22"/>
                <w:szCs w:val="22"/>
                <w:lang w:val="sr-Cyrl-BA"/>
              </w:rPr>
              <w:t>П</w:t>
            </w:r>
            <w:r w:rsidRPr="0038018F">
              <w:rPr>
                <w:rFonts w:ascii="Times New Roman" w:hAnsi="Times New Roman" w:cs="Times New Roman"/>
                <w:sz w:val="22"/>
                <w:szCs w:val="22"/>
              </w:rPr>
              <w:t xml:space="preserve">рoсjeчнa дужинa трajaњa пeриoдa сa сњeжним пoкривaчeм </w:t>
            </w:r>
            <w:r w:rsidRPr="0038018F">
              <w:rPr>
                <w:rFonts w:ascii="Times New Roman" w:hAnsi="Times New Roman" w:cs="Times New Roman"/>
                <w:sz w:val="22"/>
                <w:szCs w:val="22"/>
                <w:lang w:val="sr-Cyrl-BA"/>
              </w:rPr>
              <w:t xml:space="preserve">обухвата период </w:t>
            </w:r>
            <w:r w:rsidR="004A7CE1">
              <w:rPr>
                <w:rFonts w:ascii="Times New Roman" w:hAnsi="Times New Roman" w:cs="Times New Roman"/>
                <w:sz w:val="22"/>
                <w:szCs w:val="22"/>
                <w:lang w:val="sr-Cyrl-BA"/>
              </w:rPr>
              <w:t>децембар</w:t>
            </w:r>
            <w:r w:rsidRPr="0038018F">
              <w:rPr>
                <w:rFonts w:ascii="Times New Roman" w:hAnsi="Times New Roman" w:cs="Times New Roman"/>
                <w:sz w:val="22"/>
                <w:szCs w:val="22"/>
                <w:lang w:val="sr-Cyrl-BA"/>
              </w:rPr>
              <w:t>-</w:t>
            </w:r>
            <w:r w:rsidR="004A7CE1">
              <w:rPr>
                <w:rFonts w:ascii="Times New Roman" w:hAnsi="Times New Roman" w:cs="Times New Roman"/>
                <w:sz w:val="22"/>
                <w:szCs w:val="22"/>
                <w:lang w:val="sr-Cyrl-BA"/>
              </w:rPr>
              <w:t>фебруар</w:t>
            </w:r>
            <w:r w:rsidRPr="0038018F">
              <w:rPr>
                <w:rFonts w:ascii="Times New Roman" w:hAnsi="Times New Roman" w:cs="Times New Roman"/>
                <w:sz w:val="22"/>
                <w:szCs w:val="22"/>
                <w:lang w:val="sr-Cyrl-BA"/>
              </w:rPr>
              <w:t>.</w:t>
            </w:r>
          </w:p>
        </w:tc>
      </w:tr>
      <w:tr w:rsidR="006F330A" w:rsidRPr="0038018F" w:rsidTr="0038018F">
        <w:trPr>
          <w:jc w:val="center"/>
        </w:trPr>
        <w:tc>
          <w:tcPr>
            <w:tcW w:w="2093" w:type="dxa"/>
            <w:shd w:val="clear" w:color="auto" w:fill="D9D9D9"/>
            <w:vAlign w:val="center"/>
          </w:tcPr>
          <w:p w:rsidR="006F330A" w:rsidRPr="0038018F" w:rsidRDefault="006F330A" w:rsidP="006F330A">
            <w:pPr>
              <w:spacing w:before="40" w:after="40"/>
              <w:rPr>
                <w:rFonts w:ascii="Times New Roman" w:hAnsi="Times New Roman" w:cs="Times New Roman"/>
                <w:b/>
                <w:sz w:val="22"/>
                <w:szCs w:val="22"/>
                <w:lang w:val="sr-Cyrl-BA"/>
              </w:rPr>
            </w:pPr>
            <w:r w:rsidRPr="0038018F">
              <w:rPr>
                <w:rFonts w:ascii="Times New Roman" w:hAnsi="Times New Roman" w:cs="Times New Roman"/>
                <w:b/>
                <w:sz w:val="22"/>
                <w:szCs w:val="22"/>
                <w:lang w:val="sr-Cyrl-BA"/>
              </w:rPr>
              <w:t>Вријеме</w:t>
            </w:r>
          </w:p>
        </w:tc>
        <w:tc>
          <w:tcPr>
            <w:tcW w:w="7195" w:type="dxa"/>
            <w:shd w:val="clear" w:color="auto" w:fill="auto"/>
            <w:vAlign w:val="center"/>
          </w:tcPr>
          <w:p w:rsidR="006F330A" w:rsidRPr="0038018F" w:rsidRDefault="006F330A" w:rsidP="004A7CE1">
            <w:pPr>
              <w:spacing w:before="40" w:after="40"/>
              <w:jc w:val="both"/>
              <w:rPr>
                <w:rFonts w:ascii="Times New Roman" w:hAnsi="Times New Roman" w:cs="Times New Roman"/>
                <w:sz w:val="22"/>
                <w:szCs w:val="22"/>
                <w:lang w:val="sr-Cyrl-BA"/>
              </w:rPr>
            </w:pPr>
            <w:r w:rsidRPr="0038018F">
              <w:rPr>
                <w:rFonts w:ascii="Times New Roman" w:hAnsi="Times New Roman" w:cs="Times New Roman"/>
                <w:sz w:val="22"/>
                <w:szCs w:val="22"/>
              </w:rPr>
              <w:t xml:space="preserve">Први сњeжни пoкривaч сe фoрмирa </w:t>
            </w:r>
            <w:r w:rsidR="004A7CE1">
              <w:rPr>
                <w:rFonts w:ascii="Times New Roman" w:hAnsi="Times New Roman" w:cs="Times New Roman"/>
                <w:sz w:val="22"/>
                <w:szCs w:val="22"/>
              </w:rPr>
              <w:t>средином новембра</w:t>
            </w:r>
            <w:r w:rsidRPr="0038018F">
              <w:rPr>
                <w:rFonts w:ascii="Times New Roman" w:hAnsi="Times New Roman" w:cs="Times New Roman"/>
                <w:sz w:val="22"/>
                <w:szCs w:val="22"/>
              </w:rPr>
              <w:t xml:space="preserve">, дoк je срeдњи дaтум пoсљeдњe пojaвe сњeжнoг пoкривaчa </w:t>
            </w:r>
            <w:r w:rsidR="004A7CE1">
              <w:rPr>
                <w:rFonts w:ascii="Times New Roman" w:hAnsi="Times New Roman" w:cs="Times New Roman"/>
                <w:sz w:val="22"/>
                <w:szCs w:val="22"/>
              </w:rPr>
              <w:t>крај фебруара</w:t>
            </w:r>
            <w:r w:rsidRPr="0038018F">
              <w:rPr>
                <w:rFonts w:ascii="Times New Roman" w:hAnsi="Times New Roman" w:cs="Times New Roman"/>
                <w:sz w:val="22"/>
                <w:szCs w:val="22"/>
                <w:lang w:val="sr-Cyrl-BA"/>
              </w:rPr>
              <w:t>.</w:t>
            </w:r>
          </w:p>
        </w:tc>
      </w:tr>
      <w:tr w:rsidR="006F330A" w:rsidRPr="0038018F" w:rsidTr="0038018F">
        <w:trPr>
          <w:jc w:val="center"/>
        </w:trPr>
        <w:tc>
          <w:tcPr>
            <w:tcW w:w="2093" w:type="dxa"/>
            <w:shd w:val="clear" w:color="auto" w:fill="D9D9D9"/>
            <w:vAlign w:val="center"/>
          </w:tcPr>
          <w:p w:rsidR="006F330A" w:rsidRPr="0038018F" w:rsidRDefault="006F330A" w:rsidP="006F330A">
            <w:pPr>
              <w:spacing w:before="40" w:after="40"/>
              <w:rPr>
                <w:rFonts w:ascii="Times New Roman" w:hAnsi="Times New Roman" w:cs="Times New Roman"/>
                <w:b/>
                <w:sz w:val="22"/>
                <w:szCs w:val="22"/>
                <w:lang w:val="sr-Cyrl-BA"/>
              </w:rPr>
            </w:pPr>
            <w:r w:rsidRPr="0038018F">
              <w:rPr>
                <w:rFonts w:ascii="Times New Roman" w:hAnsi="Times New Roman" w:cs="Times New Roman"/>
                <w:b/>
                <w:sz w:val="22"/>
                <w:szCs w:val="22"/>
                <w:lang w:val="sr-Cyrl-BA"/>
              </w:rPr>
              <w:t>Ток</w:t>
            </w:r>
          </w:p>
        </w:tc>
        <w:tc>
          <w:tcPr>
            <w:tcW w:w="7195" w:type="dxa"/>
            <w:shd w:val="clear" w:color="auto" w:fill="auto"/>
            <w:vAlign w:val="center"/>
          </w:tcPr>
          <w:p w:rsidR="006F330A" w:rsidRPr="004A7CE1" w:rsidRDefault="004A7CE1" w:rsidP="004A7CE1">
            <w:pPr>
              <w:spacing w:before="40" w:after="40"/>
              <w:jc w:val="both"/>
              <w:rPr>
                <w:rFonts w:ascii="Times New Roman" w:hAnsi="Times New Roman" w:cs="Times New Roman"/>
                <w:sz w:val="22"/>
                <w:szCs w:val="22"/>
              </w:rPr>
            </w:pPr>
            <w:r w:rsidRPr="004A7CE1">
              <w:rPr>
                <w:rFonts w:ascii="Times New Roman" w:hAnsi="Times New Roman" w:cs="Times New Roman"/>
                <w:sz w:val="22"/>
                <w:szCs w:val="22"/>
              </w:rPr>
              <w:t>Подручје града Градишка и ближе окружење захватиле су обилне сњежне падавине које су изазвале блокаду и отежано одвијање саобраћаја на свим путним комуникацијама, прекид у испоруци електричне енергије, телефонских</w:t>
            </w:r>
            <w:r>
              <w:rPr>
                <w:rFonts w:ascii="Times New Roman" w:hAnsi="Times New Roman" w:cs="Times New Roman"/>
                <w:sz w:val="22"/>
                <w:szCs w:val="22"/>
              </w:rPr>
              <w:t xml:space="preserve"> услуга и довеле до проблема у </w:t>
            </w:r>
            <w:r w:rsidRPr="004A7CE1">
              <w:rPr>
                <w:rFonts w:ascii="Times New Roman" w:hAnsi="Times New Roman" w:cs="Times New Roman"/>
                <w:sz w:val="22"/>
                <w:szCs w:val="22"/>
              </w:rPr>
              <w:t>водоснабдијевању. Услед насталог поремећаја у функционисању и раду на цјелокупном подручју Града уведена је ванредна ситуација. Ситуација се додатно погоршала јер је након вишедневних сњежних падавина по њиховом престанку дошло до великог захлађења услед екстремно ниских температура што је условило отежано уклањање снијега те појаву поледице и леденица на објектима које су представљале додатну опасност</w:t>
            </w:r>
            <w:r>
              <w:rPr>
                <w:rFonts w:ascii="Times New Roman" w:hAnsi="Times New Roman" w:cs="Times New Roman"/>
                <w:sz w:val="22"/>
                <w:szCs w:val="22"/>
              </w:rPr>
              <w:t xml:space="preserve"> по људе и материјална добра.  </w:t>
            </w:r>
            <w:r w:rsidRPr="004A7CE1">
              <w:rPr>
                <w:rFonts w:ascii="Times New Roman" w:hAnsi="Times New Roman" w:cs="Times New Roman"/>
                <w:sz w:val="22"/>
                <w:szCs w:val="22"/>
              </w:rPr>
              <w:t xml:space="preserve">Изузетно је отежано снабдијевање становништва са основним животним намирницама услед блокаде путева као и здравствено збрињавање болесних лица. Услед ниских температура такође је дошло до хаварије и застоја у испоруци топлотне енергије према корисницима од стране градске топлане, а дошло је и до хаварије на системима за гријање код великог броја привредних субјеката, установа као </w:t>
            </w:r>
            <w:r>
              <w:rPr>
                <w:rFonts w:ascii="Times New Roman" w:hAnsi="Times New Roman" w:cs="Times New Roman"/>
                <w:sz w:val="22"/>
                <w:szCs w:val="22"/>
              </w:rPr>
              <w:t xml:space="preserve">и у </w:t>
            </w:r>
            <w:r>
              <w:rPr>
                <w:rFonts w:ascii="Times New Roman" w:hAnsi="Times New Roman" w:cs="Times New Roman"/>
                <w:sz w:val="22"/>
                <w:szCs w:val="22"/>
              </w:rPr>
              <w:lastRenderedPageBreak/>
              <w:t xml:space="preserve">појединачним случајевима.  </w:t>
            </w:r>
            <w:r w:rsidRPr="004A7CE1">
              <w:rPr>
                <w:rFonts w:ascii="Times New Roman" w:hAnsi="Times New Roman" w:cs="Times New Roman"/>
                <w:sz w:val="22"/>
                <w:szCs w:val="22"/>
              </w:rPr>
              <w:t>Услед дужине трајања (10 дана) и чињенице да истовремено захвата ближе и даље окружење</w:t>
            </w:r>
            <w:r>
              <w:rPr>
                <w:rFonts w:ascii="Times New Roman" w:hAnsi="Times New Roman" w:cs="Times New Roman"/>
                <w:sz w:val="22"/>
                <w:szCs w:val="22"/>
              </w:rPr>
              <w:t>, отежано је функционисање Града. На терену су све службе.</w:t>
            </w:r>
          </w:p>
        </w:tc>
      </w:tr>
      <w:tr w:rsidR="006F330A" w:rsidRPr="0038018F" w:rsidTr="0038018F">
        <w:trPr>
          <w:jc w:val="center"/>
        </w:trPr>
        <w:tc>
          <w:tcPr>
            <w:tcW w:w="2093" w:type="dxa"/>
            <w:shd w:val="clear" w:color="auto" w:fill="D9D9D9"/>
            <w:vAlign w:val="center"/>
          </w:tcPr>
          <w:p w:rsidR="006F330A" w:rsidRPr="0038018F" w:rsidRDefault="006F330A" w:rsidP="006F330A">
            <w:pPr>
              <w:spacing w:before="40" w:after="40"/>
              <w:rPr>
                <w:rFonts w:ascii="Times New Roman" w:hAnsi="Times New Roman" w:cs="Times New Roman"/>
                <w:b/>
                <w:sz w:val="22"/>
                <w:szCs w:val="22"/>
                <w:lang w:val="sr-Cyrl-BA"/>
              </w:rPr>
            </w:pPr>
            <w:r w:rsidRPr="0038018F">
              <w:rPr>
                <w:rFonts w:ascii="Times New Roman" w:hAnsi="Times New Roman" w:cs="Times New Roman"/>
                <w:b/>
                <w:sz w:val="22"/>
                <w:szCs w:val="22"/>
                <w:lang w:val="sr-Cyrl-BA"/>
              </w:rPr>
              <w:lastRenderedPageBreak/>
              <w:t>Трајање</w:t>
            </w:r>
          </w:p>
        </w:tc>
        <w:tc>
          <w:tcPr>
            <w:tcW w:w="7195" w:type="dxa"/>
            <w:shd w:val="clear" w:color="auto" w:fill="auto"/>
            <w:vAlign w:val="center"/>
          </w:tcPr>
          <w:p w:rsidR="006F330A" w:rsidRPr="0038018F" w:rsidRDefault="006F330A" w:rsidP="004A7CE1">
            <w:pPr>
              <w:spacing w:before="40" w:after="40"/>
              <w:jc w:val="both"/>
              <w:rPr>
                <w:rFonts w:ascii="Times New Roman" w:hAnsi="Times New Roman" w:cs="Times New Roman"/>
                <w:sz w:val="22"/>
                <w:szCs w:val="22"/>
                <w:lang w:val="sr-Cyrl-BA"/>
              </w:rPr>
            </w:pPr>
            <w:r w:rsidRPr="0038018F">
              <w:rPr>
                <w:rFonts w:ascii="Times New Roman" w:hAnsi="Times New Roman" w:cs="Times New Roman"/>
                <w:sz w:val="22"/>
                <w:szCs w:val="22"/>
                <w:lang w:val="sr-Cyrl-BA"/>
              </w:rPr>
              <w:t>Траје до</w:t>
            </w:r>
            <w:r w:rsidR="004A7CE1">
              <w:rPr>
                <w:rFonts w:ascii="Times New Roman" w:hAnsi="Times New Roman" w:cs="Times New Roman"/>
                <w:sz w:val="22"/>
                <w:szCs w:val="22"/>
                <w:lang w:val="sr-Cyrl-BA"/>
              </w:rPr>
              <w:t xml:space="preserve"> 10</w:t>
            </w:r>
            <w:r w:rsidRPr="0038018F">
              <w:rPr>
                <w:rFonts w:ascii="Times New Roman" w:hAnsi="Times New Roman" w:cs="Times New Roman"/>
                <w:sz w:val="22"/>
                <w:szCs w:val="22"/>
                <w:lang w:val="sr-Cyrl-BA"/>
              </w:rPr>
              <w:t xml:space="preserve"> дана.</w:t>
            </w:r>
          </w:p>
        </w:tc>
      </w:tr>
      <w:tr w:rsidR="006F330A" w:rsidRPr="0038018F" w:rsidTr="0038018F">
        <w:trPr>
          <w:jc w:val="center"/>
        </w:trPr>
        <w:tc>
          <w:tcPr>
            <w:tcW w:w="2093" w:type="dxa"/>
            <w:shd w:val="clear" w:color="auto" w:fill="D9D9D9"/>
            <w:vAlign w:val="center"/>
          </w:tcPr>
          <w:p w:rsidR="006F330A" w:rsidRPr="0038018F" w:rsidRDefault="006F330A" w:rsidP="006F330A">
            <w:pPr>
              <w:spacing w:before="40" w:after="40"/>
              <w:rPr>
                <w:rFonts w:ascii="Times New Roman" w:hAnsi="Times New Roman" w:cs="Times New Roman"/>
                <w:b/>
                <w:sz w:val="22"/>
                <w:szCs w:val="22"/>
                <w:lang w:val="sr-Cyrl-BA"/>
              </w:rPr>
            </w:pPr>
            <w:r w:rsidRPr="0038018F">
              <w:rPr>
                <w:rFonts w:ascii="Times New Roman" w:hAnsi="Times New Roman" w:cs="Times New Roman"/>
                <w:b/>
                <w:sz w:val="22"/>
                <w:szCs w:val="22"/>
                <w:lang w:val="sr-Cyrl-BA"/>
              </w:rPr>
              <w:t>Рана најава</w:t>
            </w:r>
          </w:p>
        </w:tc>
        <w:tc>
          <w:tcPr>
            <w:tcW w:w="7195" w:type="dxa"/>
            <w:shd w:val="clear" w:color="auto" w:fill="auto"/>
            <w:vAlign w:val="center"/>
          </w:tcPr>
          <w:p w:rsidR="006F330A" w:rsidRPr="0038018F" w:rsidRDefault="006F330A" w:rsidP="0038018F">
            <w:pPr>
              <w:spacing w:before="40" w:after="40"/>
              <w:jc w:val="both"/>
              <w:rPr>
                <w:rFonts w:ascii="Times New Roman" w:hAnsi="Times New Roman" w:cs="Times New Roman"/>
                <w:sz w:val="22"/>
                <w:szCs w:val="22"/>
                <w:lang w:val="sr-Cyrl-BA"/>
              </w:rPr>
            </w:pPr>
            <w:r w:rsidRPr="0038018F">
              <w:rPr>
                <w:rFonts w:ascii="Times New Roman" w:hAnsi="Times New Roman" w:cs="Times New Roman"/>
                <w:sz w:val="22"/>
                <w:szCs w:val="22"/>
                <w:lang w:val="sr-Cyrl-BA"/>
              </w:rPr>
              <w:t>Постоје дугорочне прогнозе.</w:t>
            </w:r>
          </w:p>
        </w:tc>
      </w:tr>
      <w:tr w:rsidR="006F330A" w:rsidRPr="0038018F" w:rsidTr="0038018F">
        <w:trPr>
          <w:jc w:val="center"/>
        </w:trPr>
        <w:tc>
          <w:tcPr>
            <w:tcW w:w="2093" w:type="dxa"/>
            <w:shd w:val="clear" w:color="auto" w:fill="D9D9D9"/>
            <w:vAlign w:val="center"/>
          </w:tcPr>
          <w:p w:rsidR="006F330A" w:rsidRPr="0038018F" w:rsidRDefault="006F330A" w:rsidP="006F330A">
            <w:pPr>
              <w:spacing w:before="40" w:after="40"/>
              <w:rPr>
                <w:rFonts w:ascii="Times New Roman" w:hAnsi="Times New Roman" w:cs="Times New Roman"/>
                <w:b/>
                <w:sz w:val="22"/>
                <w:szCs w:val="22"/>
                <w:lang w:val="sr-Cyrl-BA"/>
              </w:rPr>
            </w:pPr>
            <w:r w:rsidRPr="0038018F">
              <w:rPr>
                <w:rFonts w:ascii="Times New Roman" w:hAnsi="Times New Roman" w:cs="Times New Roman"/>
                <w:b/>
                <w:sz w:val="22"/>
                <w:szCs w:val="22"/>
                <w:lang w:val="sr-Cyrl-BA"/>
              </w:rPr>
              <w:t>Припремљеност</w:t>
            </w:r>
          </w:p>
        </w:tc>
        <w:tc>
          <w:tcPr>
            <w:tcW w:w="7195" w:type="dxa"/>
            <w:shd w:val="clear" w:color="auto" w:fill="auto"/>
            <w:vAlign w:val="center"/>
          </w:tcPr>
          <w:p w:rsidR="006F330A" w:rsidRPr="0038018F" w:rsidRDefault="006F330A" w:rsidP="00195A9C">
            <w:pPr>
              <w:spacing w:before="40" w:after="40"/>
              <w:jc w:val="both"/>
              <w:rPr>
                <w:rFonts w:ascii="Times New Roman" w:hAnsi="Times New Roman" w:cs="Times New Roman"/>
                <w:sz w:val="22"/>
                <w:szCs w:val="22"/>
                <w:lang w:val="sr-Cyrl-BA"/>
              </w:rPr>
            </w:pPr>
            <w:r w:rsidRPr="0038018F">
              <w:rPr>
                <w:rFonts w:ascii="Times New Roman" w:hAnsi="Times New Roman" w:cs="Times New Roman"/>
                <w:sz w:val="22"/>
                <w:szCs w:val="22"/>
                <w:lang w:val="sr-Cyrl-BA"/>
              </w:rPr>
              <w:t>Становништво није у довољној мјери припремљено за одговр на наведени догађај. Поступају у складу са досадашњим искуством.</w:t>
            </w:r>
            <w:r w:rsidR="00195A9C">
              <w:rPr>
                <w:rFonts w:ascii="Times New Roman" w:hAnsi="Times New Roman" w:cs="Times New Roman"/>
                <w:sz w:val="22"/>
                <w:szCs w:val="22"/>
                <w:lang w:val="sr-Cyrl-BA"/>
              </w:rPr>
              <w:t xml:space="preserve">Нема система мониторинга </w:t>
            </w:r>
            <w:r w:rsidRPr="0038018F">
              <w:rPr>
                <w:rFonts w:ascii="Times New Roman" w:hAnsi="Times New Roman" w:cs="Times New Roman"/>
                <w:sz w:val="22"/>
                <w:szCs w:val="22"/>
                <w:lang w:val="sr-Cyrl-BA"/>
              </w:rPr>
              <w:t xml:space="preserve">и евиденције на нивоу </w:t>
            </w:r>
            <w:r w:rsidR="004A7CE1">
              <w:rPr>
                <w:rFonts w:ascii="Times New Roman" w:hAnsi="Times New Roman" w:cs="Times New Roman"/>
                <w:sz w:val="22"/>
                <w:szCs w:val="22"/>
                <w:lang w:val="sr-Cyrl-BA"/>
              </w:rPr>
              <w:t>Града</w:t>
            </w:r>
            <w:r w:rsidRPr="0038018F">
              <w:rPr>
                <w:rFonts w:ascii="Times New Roman" w:hAnsi="Times New Roman" w:cs="Times New Roman"/>
                <w:sz w:val="22"/>
                <w:szCs w:val="22"/>
                <w:lang w:val="sr-Cyrl-BA"/>
              </w:rPr>
              <w:t xml:space="preserve"> јер је у надлежности Републи</w:t>
            </w:r>
            <w:r w:rsidR="00195A9C">
              <w:rPr>
                <w:rFonts w:ascii="Times New Roman" w:hAnsi="Times New Roman" w:cs="Times New Roman"/>
                <w:sz w:val="22"/>
                <w:szCs w:val="22"/>
                <w:lang w:val="sr-Cyrl-BA"/>
              </w:rPr>
              <w:t>чког хидрометеоролошког завода. Град</w:t>
            </w:r>
            <w:r w:rsidRPr="0038018F">
              <w:rPr>
                <w:rFonts w:ascii="Times New Roman" w:hAnsi="Times New Roman" w:cs="Times New Roman"/>
                <w:sz w:val="22"/>
                <w:szCs w:val="22"/>
                <w:lang w:val="sr-Cyrl-BA"/>
              </w:rPr>
              <w:t xml:space="preserve"> није у потпуности припремљ</w:t>
            </w:r>
            <w:r w:rsidR="004A7CE1">
              <w:rPr>
                <w:rFonts w:ascii="Times New Roman" w:hAnsi="Times New Roman" w:cs="Times New Roman"/>
                <w:sz w:val="22"/>
                <w:szCs w:val="22"/>
                <w:lang w:val="sr-Cyrl-BA"/>
              </w:rPr>
              <w:t xml:space="preserve">ена за одговор </w:t>
            </w:r>
            <w:r w:rsidR="00195A9C">
              <w:rPr>
                <w:rFonts w:ascii="Times New Roman" w:hAnsi="Times New Roman" w:cs="Times New Roman"/>
                <w:sz w:val="22"/>
                <w:szCs w:val="22"/>
                <w:lang w:val="sr-Cyrl-BA"/>
              </w:rPr>
              <w:t xml:space="preserve">јер нису сва материјална средства на располагању и </w:t>
            </w:r>
            <w:r w:rsidRPr="0038018F">
              <w:rPr>
                <w:rFonts w:ascii="Times New Roman" w:hAnsi="Times New Roman" w:cs="Times New Roman"/>
                <w:sz w:val="22"/>
                <w:szCs w:val="22"/>
                <w:lang w:val="sr-Cyrl-BA"/>
              </w:rPr>
              <w:t xml:space="preserve">у </w:t>
            </w:r>
            <w:r w:rsidR="00195A9C">
              <w:rPr>
                <w:rFonts w:ascii="Times New Roman" w:hAnsi="Times New Roman" w:cs="Times New Roman"/>
                <w:sz w:val="22"/>
                <w:szCs w:val="22"/>
                <w:lang w:val="sr-Cyrl-BA"/>
              </w:rPr>
              <w:t xml:space="preserve">пуној </w:t>
            </w:r>
            <w:r w:rsidRPr="0038018F">
              <w:rPr>
                <w:rFonts w:ascii="Times New Roman" w:hAnsi="Times New Roman" w:cs="Times New Roman"/>
                <w:sz w:val="22"/>
                <w:szCs w:val="22"/>
                <w:lang w:val="sr-Cyrl-BA"/>
              </w:rPr>
              <w:t>функцији. Постоји путна служба.</w:t>
            </w:r>
          </w:p>
        </w:tc>
      </w:tr>
      <w:tr w:rsidR="006F330A" w:rsidRPr="0038018F" w:rsidTr="0038018F">
        <w:trPr>
          <w:jc w:val="center"/>
        </w:trPr>
        <w:tc>
          <w:tcPr>
            <w:tcW w:w="2093" w:type="dxa"/>
            <w:shd w:val="clear" w:color="auto" w:fill="D9D9D9"/>
            <w:vAlign w:val="center"/>
          </w:tcPr>
          <w:p w:rsidR="006F330A" w:rsidRPr="0038018F" w:rsidRDefault="006F330A" w:rsidP="006F330A">
            <w:pPr>
              <w:spacing w:before="40" w:after="40"/>
              <w:rPr>
                <w:rFonts w:ascii="Times New Roman" w:hAnsi="Times New Roman" w:cs="Times New Roman"/>
                <w:b/>
                <w:sz w:val="22"/>
                <w:szCs w:val="22"/>
                <w:lang w:val="sr-Cyrl-BA"/>
              </w:rPr>
            </w:pPr>
            <w:r w:rsidRPr="0038018F">
              <w:rPr>
                <w:rFonts w:ascii="Times New Roman" w:hAnsi="Times New Roman" w:cs="Times New Roman"/>
                <w:b/>
                <w:sz w:val="22"/>
                <w:szCs w:val="22"/>
                <w:lang w:val="sr-Cyrl-BA"/>
              </w:rPr>
              <w:t>Утицај</w:t>
            </w:r>
          </w:p>
        </w:tc>
        <w:tc>
          <w:tcPr>
            <w:tcW w:w="7195" w:type="dxa"/>
            <w:shd w:val="clear" w:color="auto" w:fill="auto"/>
            <w:vAlign w:val="center"/>
          </w:tcPr>
          <w:p w:rsidR="004A7CE1" w:rsidRPr="0038018F" w:rsidRDefault="006F330A" w:rsidP="004E71B7">
            <w:pPr>
              <w:spacing w:before="40" w:after="40"/>
              <w:jc w:val="both"/>
              <w:rPr>
                <w:rFonts w:ascii="Times New Roman" w:hAnsi="Times New Roman" w:cs="Times New Roman"/>
                <w:sz w:val="22"/>
                <w:szCs w:val="22"/>
                <w:lang w:val="sr-Cyrl-BA"/>
              </w:rPr>
            </w:pPr>
            <w:r w:rsidRPr="0038018F">
              <w:rPr>
                <w:rFonts w:ascii="Times New Roman" w:hAnsi="Times New Roman" w:cs="Times New Roman"/>
                <w:sz w:val="22"/>
                <w:szCs w:val="22"/>
                <w:lang w:val="sr-Cyrl-BA"/>
              </w:rPr>
              <w:t>Овим сњежним падавинама је угрожена велика количина стоке и дијелом људи посебно у руралним подручјима.</w:t>
            </w:r>
            <w:r w:rsidR="00195A9C" w:rsidRPr="004A7CE1">
              <w:rPr>
                <w:rFonts w:ascii="Times New Roman" w:hAnsi="Times New Roman" w:cs="Times New Roman"/>
                <w:sz w:val="22"/>
                <w:szCs w:val="22"/>
              </w:rPr>
              <w:t>Највеће посљедице трпи становништво односно стари и болесни услед блокаде путних комуникација и отежаног кретања односно достављања потребне помоћи истима а такође и настају и велике штет</w:t>
            </w:r>
            <w:r w:rsidR="00195A9C">
              <w:rPr>
                <w:rFonts w:ascii="Times New Roman" w:hAnsi="Times New Roman" w:cs="Times New Roman"/>
                <w:sz w:val="22"/>
                <w:szCs w:val="22"/>
              </w:rPr>
              <w:t xml:space="preserve">е на објектима инфраструктуре. </w:t>
            </w:r>
            <w:r w:rsidRPr="0038018F">
              <w:rPr>
                <w:rFonts w:ascii="Times New Roman" w:hAnsi="Times New Roman" w:cs="Times New Roman"/>
                <w:sz w:val="22"/>
                <w:szCs w:val="22"/>
                <w:lang w:val="sr-Cyrl-BA"/>
              </w:rPr>
              <w:t xml:space="preserve">Густина насељености </w:t>
            </w:r>
            <w:r w:rsidR="00195A9C">
              <w:rPr>
                <w:rFonts w:ascii="Times New Roman" w:hAnsi="Times New Roman" w:cs="Times New Roman"/>
                <w:sz w:val="22"/>
                <w:szCs w:val="22"/>
                <w:lang w:val="sr-Cyrl-BA"/>
              </w:rPr>
              <w:t xml:space="preserve">подручја </w:t>
            </w:r>
            <w:r w:rsidRPr="0038018F">
              <w:rPr>
                <w:rFonts w:ascii="Times New Roman" w:hAnsi="Times New Roman" w:cs="Times New Roman"/>
                <w:sz w:val="22"/>
                <w:szCs w:val="22"/>
              </w:rPr>
              <w:t xml:space="preserve">изнoси </w:t>
            </w:r>
            <w:r w:rsidR="00195A9C">
              <w:rPr>
                <w:rFonts w:ascii="Times New Roman" w:hAnsi="Times New Roman" w:cs="Times New Roman"/>
                <w:sz w:val="22"/>
                <w:szCs w:val="22"/>
              </w:rPr>
              <w:t>64</w:t>
            </w:r>
            <w:r w:rsidRPr="0038018F">
              <w:rPr>
                <w:rFonts w:ascii="Times New Roman" w:hAnsi="Times New Roman" w:cs="Times New Roman"/>
                <w:sz w:val="22"/>
                <w:szCs w:val="22"/>
                <w:lang w:val="sr-Cyrl-BA"/>
              </w:rPr>
              <w:t>ст</w:t>
            </w:r>
            <w:r w:rsidRPr="0038018F">
              <w:rPr>
                <w:rFonts w:ascii="Times New Roman" w:hAnsi="Times New Roman" w:cs="Times New Roman"/>
                <w:sz w:val="22"/>
                <w:szCs w:val="22"/>
              </w:rPr>
              <w:t>/</w:t>
            </w:r>
            <w:r w:rsidRPr="0038018F">
              <w:rPr>
                <w:rFonts w:ascii="Times New Roman" w:hAnsi="Times New Roman" w:cs="Times New Roman"/>
                <w:sz w:val="22"/>
                <w:szCs w:val="22"/>
                <w:lang w:val="sr-Cyrl-BA"/>
              </w:rPr>
              <w:t>км</w:t>
            </w:r>
            <w:r w:rsidRPr="0038018F">
              <w:rPr>
                <w:rFonts w:ascii="Times New Roman" w:hAnsi="Times New Roman" w:cs="Times New Roman"/>
                <w:sz w:val="22"/>
                <w:szCs w:val="22"/>
                <w:vertAlign w:val="superscript"/>
              </w:rPr>
              <w:t>2</w:t>
            </w:r>
            <w:r w:rsidRPr="0038018F">
              <w:rPr>
                <w:rFonts w:ascii="Times New Roman" w:hAnsi="Times New Roman" w:cs="Times New Roman"/>
                <w:sz w:val="22"/>
                <w:szCs w:val="22"/>
              </w:rPr>
              <w:t>.</w:t>
            </w:r>
            <w:r w:rsidRPr="0038018F">
              <w:rPr>
                <w:rFonts w:ascii="Times New Roman" w:hAnsi="Times New Roman" w:cs="Times New Roman"/>
                <w:sz w:val="22"/>
                <w:szCs w:val="22"/>
                <w:lang w:val="sr-Cyrl-BA"/>
              </w:rPr>
              <w:t>Штете од сњежних падавина могу бити и до 5% у односу на буџет</w:t>
            </w:r>
            <w:r w:rsidR="00195A9C">
              <w:rPr>
                <w:rFonts w:ascii="Times New Roman" w:hAnsi="Times New Roman" w:cs="Times New Roman"/>
                <w:sz w:val="22"/>
                <w:szCs w:val="22"/>
                <w:lang w:val="sr-Cyrl-BA"/>
              </w:rPr>
              <w:t xml:space="preserve">. </w:t>
            </w:r>
            <w:r w:rsidRPr="0038018F">
              <w:rPr>
                <w:rFonts w:ascii="Times New Roman" w:hAnsi="Times New Roman" w:cs="Times New Roman"/>
                <w:sz w:val="22"/>
                <w:szCs w:val="22"/>
                <w:lang w:val="sr-Cyrl-BA"/>
              </w:rPr>
              <w:t>Критична инфраструктура је угрожена и то прије свега водоснабдијевање, електрична енергија и комуникац</w:t>
            </w:r>
            <w:r w:rsidR="00195A9C">
              <w:rPr>
                <w:rFonts w:ascii="Times New Roman" w:hAnsi="Times New Roman" w:cs="Times New Roman"/>
                <w:sz w:val="22"/>
                <w:szCs w:val="22"/>
                <w:lang w:val="sr-Cyrl-BA"/>
              </w:rPr>
              <w:t xml:space="preserve">ије у периоду од неколико дана. </w:t>
            </w:r>
            <w:r w:rsidRPr="0038018F">
              <w:rPr>
                <w:rFonts w:ascii="Times New Roman" w:hAnsi="Times New Roman" w:cs="Times New Roman"/>
                <w:sz w:val="22"/>
                <w:szCs w:val="22"/>
                <w:lang w:val="sr-Cyrl-BA"/>
              </w:rPr>
              <w:t>Дјелимично су угрожене су грађевине од јавног интереса и друштвеног значаја, путеви, електро мрежа, водовод и др.</w:t>
            </w:r>
            <w:r w:rsidR="004A7CE1" w:rsidRPr="004A7CE1">
              <w:rPr>
                <w:rFonts w:ascii="Times New Roman" w:hAnsi="Times New Roman" w:cs="Times New Roman"/>
                <w:sz w:val="22"/>
                <w:szCs w:val="22"/>
              </w:rPr>
              <w:t xml:space="preserve">Посљедица сњежних падавина и леда на подручју </w:t>
            </w:r>
            <w:r w:rsidR="004E71B7">
              <w:rPr>
                <w:rFonts w:ascii="Times New Roman" w:hAnsi="Times New Roman" w:cs="Times New Roman"/>
                <w:sz w:val="22"/>
                <w:szCs w:val="22"/>
              </w:rPr>
              <w:t>Града</w:t>
            </w:r>
            <w:r w:rsidR="004A7CE1" w:rsidRPr="004A7CE1">
              <w:rPr>
                <w:rFonts w:ascii="Times New Roman" w:hAnsi="Times New Roman" w:cs="Times New Roman"/>
                <w:sz w:val="22"/>
                <w:szCs w:val="22"/>
              </w:rPr>
              <w:t xml:space="preserve"> веома је ријетка и карактеристична је само у изузетно оштрим зимама, као што је била и у јануару 2017. год. када су забиљежене и екстремно ниске температуре од -26о Ц.  </w:t>
            </w:r>
          </w:p>
        </w:tc>
      </w:tr>
      <w:tr w:rsidR="006F330A" w:rsidRPr="0038018F" w:rsidTr="0038018F">
        <w:trPr>
          <w:jc w:val="center"/>
        </w:trPr>
        <w:tc>
          <w:tcPr>
            <w:tcW w:w="2093" w:type="dxa"/>
            <w:shd w:val="clear" w:color="auto" w:fill="D9D9D9"/>
            <w:vAlign w:val="center"/>
          </w:tcPr>
          <w:p w:rsidR="006F330A" w:rsidRPr="0038018F" w:rsidRDefault="006F330A" w:rsidP="006F330A">
            <w:pPr>
              <w:spacing w:before="40" w:after="40"/>
              <w:rPr>
                <w:rFonts w:ascii="Times New Roman" w:hAnsi="Times New Roman" w:cs="Times New Roman"/>
                <w:b/>
                <w:sz w:val="22"/>
                <w:szCs w:val="22"/>
                <w:lang w:val="sr-Cyrl-BA"/>
              </w:rPr>
            </w:pPr>
            <w:r w:rsidRPr="0038018F">
              <w:rPr>
                <w:rFonts w:ascii="Times New Roman" w:hAnsi="Times New Roman" w:cs="Times New Roman"/>
                <w:b/>
                <w:sz w:val="22"/>
                <w:szCs w:val="22"/>
                <w:lang w:val="sr-Cyrl-BA"/>
              </w:rPr>
              <w:t>Генерисање других опасности</w:t>
            </w:r>
          </w:p>
        </w:tc>
        <w:tc>
          <w:tcPr>
            <w:tcW w:w="7195" w:type="dxa"/>
            <w:shd w:val="clear" w:color="auto" w:fill="auto"/>
            <w:vAlign w:val="center"/>
          </w:tcPr>
          <w:p w:rsidR="006F330A" w:rsidRPr="0038018F" w:rsidRDefault="006F330A" w:rsidP="0038018F">
            <w:pPr>
              <w:spacing w:before="40" w:after="40"/>
              <w:jc w:val="both"/>
              <w:rPr>
                <w:rFonts w:ascii="Times New Roman" w:hAnsi="Times New Roman" w:cs="Times New Roman"/>
                <w:sz w:val="22"/>
                <w:szCs w:val="22"/>
                <w:lang w:val="sr-Cyrl-BA"/>
              </w:rPr>
            </w:pPr>
            <w:r w:rsidRPr="0038018F">
              <w:rPr>
                <w:rFonts w:ascii="Times New Roman" w:hAnsi="Times New Roman" w:cs="Times New Roman"/>
                <w:sz w:val="22"/>
                <w:szCs w:val="22"/>
                <w:lang w:val="sr-Cyrl-BA"/>
              </w:rPr>
              <w:t>Ове сњежне падавине вјероватно могу довести до проблема у снабдјевању електричном енергијом те у саобраћају. У периоду топљења снијега, посебно наглог, могу генерисати бујичне поплаве.</w:t>
            </w:r>
          </w:p>
        </w:tc>
      </w:tr>
      <w:tr w:rsidR="006F330A" w:rsidRPr="0038018F" w:rsidTr="0038018F">
        <w:trPr>
          <w:jc w:val="center"/>
        </w:trPr>
        <w:tc>
          <w:tcPr>
            <w:tcW w:w="2093" w:type="dxa"/>
            <w:shd w:val="clear" w:color="auto" w:fill="D9D9D9"/>
            <w:vAlign w:val="center"/>
          </w:tcPr>
          <w:p w:rsidR="006F330A" w:rsidRPr="0038018F" w:rsidRDefault="006F330A" w:rsidP="006F330A">
            <w:pPr>
              <w:spacing w:before="40" w:after="40"/>
              <w:rPr>
                <w:rFonts w:ascii="Times New Roman" w:hAnsi="Times New Roman" w:cs="Times New Roman"/>
                <w:b/>
                <w:sz w:val="22"/>
                <w:szCs w:val="22"/>
                <w:lang w:val="sr-Cyrl-BA"/>
              </w:rPr>
            </w:pPr>
            <w:r w:rsidRPr="0038018F">
              <w:rPr>
                <w:rFonts w:ascii="Times New Roman" w:hAnsi="Times New Roman" w:cs="Times New Roman"/>
                <w:b/>
                <w:sz w:val="22"/>
                <w:szCs w:val="22"/>
                <w:lang w:val="sr-Cyrl-BA"/>
              </w:rPr>
              <w:t>Референтни инциденти</w:t>
            </w:r>
          </w:p>
        </w:tc>
        <w:tc>
          <w:tcPr>
            <w:tcW w:w="7195" w:type="dxa"/>
            <w:shd w:val="clear" w:color="auto" w:fill="auto"/>
            <w:vAlign w:val="center"/>
          </w:tcPr>
          <w:p w:rsidR="006F330A" w:rsidRPr="004E71B7" w:rsidRDefault="003547C6" w:rsidP="0038018F">
            <w:pPr>
              <w:spacing w:before="40" w:after="40"/>
              <w:jc w:val="both"/>
              <w:rPr>
                <w:rFonts w:ascii="Times New Roman" w:hAnsi="Times New Roman" w:cs="Times New Roman"/>
                <w:sz w:val="22"/>
                <w:szCs w:val="22"/>
              </w:rPr>
            </w:pPr>
            <w:r>
              <w:rPr>
                <w:rFonts w:ascii="Times New Roman" w:hAnsi="Times New Roman" w:cs="Times New Roman"/>
                <w:sz w:val="22"/>
                <w:szCs w:val="22"/>
              </w:rPr>
              <w:t>Р</w:t>
            </w:r>
            <w:r w:rsidR="004E71B7">
              <w:rPr>
                <w:rFonts w:ascii="Times New Roman" w:hAnsi="Times New Roman" w:cs="Times New Roman"/>
                <w:sz w:val="22"/>
                <w:szCs w:val="22"/>
              </w:rPr>
              <w:t>егистрован инцидент екстремног типа</w:t>
            </w:r>
            <w:r>
              <w:rPr>
                <w:rFonts w:ascii="Times New Roman" w:hAnsi="Times New Roman" w:cs="Times New Roman"/>
                <w:sz w:val="22"/>
                <w:szCs w:val="22"/>
              </w:rPr>
              <w:t xml:space="preserve"> 2016.године</w:t>
            </w:r>
            <w:r w:rsidR="004E71B7">
              <w:rPr>
                <w:rFonts w:ascii="Times New Roman" w:hAnsi="Times New Roman" w:cs="Times New Roman"/>
                <w:sz w:val="22"/>
                <w:szCs w:val="22"/>
              </w:rPr>
              <w:t>.</w:t>
            </w:r>
          </w:p>
        </w:tc>
      </w:tr>
      <w:tr w:rsidR="004E71B7" w:rsidRPr="0038018F" w:rsidTr="0038018F">
        <w:trPr>
          <w:jc w:val="center"/>
        </w:trPr>
        <w:tc>
          <w:tcPr>
            <w:tcW w:w="2093" w:type="dxa"/>
            <w:shd w:val="clear" w:color="auto" w:fill="D9D9D9"/>
            <w:vAlign w:val="center"/>
          </w:tcPr>
          <w:p w:rsidR="004E71B7" w:rsidRPr="0038018F" w:rsidRDefault="004E71B7" w:rsidP="004E71B7">
            <w:pPr>
              <w:spacing w:before="40" w:after="40"/>
              <w:rPr>
                <w:rFonts w:ascii="Times New Roman" w:hAnsi="Times New Roman" w:cs="Times New Roman"/>
                <w:b/>
                <w:sz w:val="22"/>
                <w:szCs w:val="22"/>
                <w:lang w:val="sr-Cyrl-BA"/>
              </w:rPr>
            </w:pPr>
            <w:r w:rsidRPr="0038018F">
              <w:rPr>
                <w:rFonts w:ascii="Times New Roman" w:hAnsi="Times New Roman" w:cs="Times New Roman"/>
                <w:b/>
                <w:sz w:val="22"/>
                <w:szCs w:val="22"/>
                <w:lang w:val="sr-Cyrl-BA"/>
              </w:rPr>
              <w:t>Информисање јавности</w:t>
            </w:r>
          </w:p>
        </w:tc>
        <w:tc>
          <w:tcPr>
            <w:tcW w:w="7195" w:type="dxa"/>
            <w:shd w:val="clear" w:color="auto" w:fill="auto"/>
            <w:vAlign w:val="center"/>
          </w:tcPr>
          <w:p w:rsidR="004E71B7" w:rsidRPr="00E43FFC" w:rsidRDefault="004E71B7" w:rsidP="004E71B7">
            <w:pPr>
              <w:jc w:val="both"/>
              <w:rPr>
                <w:rFonts w:ascii="Times New Roman" w:hAnsi="Times New Roman" w:cs="Times New Roman"/>
                <w:sz w:val="22"/>
                <w:szCs w:val="22"/>
                <w:lang w:val="sr-Cyrl-BA"/>
              </w:rPr>
            </w:pPr>
            <w:r w:rsidRPr="00E43FFC">
              <w:rPr>
                <w:rFonts w:ascii="Times New Roman" w:hAnsi="Times New Roman" w:cs="Times New Roman"/>
                <w:sz w:val="22"/>
                <w:szCs w:val="22"/>
                <w:lang w:val="sr-Cyrl-BA"/>
              </w:rPr>
              <w:t>На простору Града постоји сирена за рано упозоравање и узбуњивање а постоји више приватних радио и телевизијских станица као и информациони канал локалног кабловског оператера те сигнал јавног РТВ сервис. Активна је интернет страница Града.</w:t>
            </w:r>
          </w:p>
        </w:tc>
      </w:tr>
      <w:tr w:rsidR="004E71B7" w:rsidRPr="0038018F" w:rsidTr="0038018F">
        <w:trPr>
          <w:jc w:val="center"/>
        </w:trPr>
        <w:tc>
          <w:tcPr>
            <w:tcW w:w="2093" w:type="dxa"/>
            <w:shd w:val="clear" w:color="auto" w:fill="D9D9D9"/>
            <w:vAlign w:val="center"/>
          </w:tcPr>
          <w:p w:rsidR="004E71B7" w:rsidRPr="0038018F" w:rsidRDefault="004E71B7" w:rsidP="004E71B7">
            <w:pPr>
              <w:spacing w:before="40" w:after="40"/>
              <w:rPr>
                <w:rFonts w:ascii="Times New Roman" w:hAnsi="Times New Roman" w:cs="Times New Roman"/>
                <w:b/>
                <w:sz w:val="22"/>
                <w:szCs w:val="22"/>
                <w:lang w:val="sr-Cyrl-BA"/>
              </w:rPr>
            </w:pPr>
            <w:r w:rsidRPr="0038018F">
              <w:rPr>
                <w:rFonts w:ascii="Times New Roman" w:hAnsi="Times New Roman" w:cs="Times New Roman"/>
                <w:b/>
                <w:sz w:val="22"/>
                <w:szCs w:val="22"/>
                <w:lang w:val="sr-Cyrl-BA"/>
              </w:rPr>
              <w:t>Будуће информације</w:t>
            </w:r>
          </w:p>
        </w:tc>
        <w:tc>
          <w:tcPr>
            <w:tcW w:w="7195" w:type="dxa"/>
            <w:shd w:val="clear" w:color="auto" w:fill="auto"/>
            <w:vAlign w:val="center"/>
          </w:tcPr>
          <w:p w:rsidR="004E71B7" w:rsidRPr="00E43FFC" w:rsidRDefault="004E71B7" w:rsidP="004E71B7">
            <w:pPr>
              <w:jc w:val="both"/>
              <w:rPr>
                <w:rFonts w:ascii="Times New Roman" w:hAnsi="Times New Roman" w:cs="Times New Roman"/>
                <w:sz w:val="22"/>
                <w:szCs w:val="22"/>
                <w:lang w:val="sr-Cyrl-BA"/>
              </w:rPr>
            </w:pPr>
            <w:r w:rsidRPr="00E43FFC">
              <w:rPr>
                <w:rFonts w:ascii="Times New Roman" w:hAnsi="Times New Roman" w:cs="Times New Roman"/>
                <w:sz w:val="22"/>
                <w:szCs w:val="22"/>
                <w:lang w:val="sr-Cyrl-BA"/>
              </w:rPr>
              <w:t xml:space="preserve">Информисање и подизање свијести јавности о </w:t>
            </w:r>
            <w:r>
              <w:rPr>
                <w:rFonts w:ascii="Times New Roman" w:hAnsi="Times New Roman" w:cs="Times New Roman"/>
                <w:sz w:val="22"/>
                <w:szCs w:val="22"/>
                <w:lang w:val="sr-Cyrl-BA"/>
              </w:rPr>
              <w:t>снијегу</w:t>
            </w:r>
            <w:r w:rsidRPr="00E43FFC">
              <w:rPr>
                <w:rFonts w:ascii="Times New Roman" w:hAnsi="Times New Roman" w:cs="Times New Roman"/>
                <w:sz w:val="22"/>
                <w:szCs w:val="22"/>
                <w:lang w:val="sr-Cyrl-BA"/>
              </w:rPr>
              <w:t xml:space="preserve">, начину понашања становништва као и начину превентивних поступака за избјегавање других опасности које </w:t>
            </w:r>
            <w:r w:rsidR="00C12FA0">
              <w:rPr>
                <w:rFonts w:ascii="Times New Roman" w:hAnsi="Times New Roman" w:cs="Times New Roman"/>
                <w:sz w:val="22"/>
                <w:szCs w:val="22"/>
                <w:lang w:val="sr-Cyrl-BA"/>
              </w:rPr>
              <w:t>могу бити генерисане сн</w:t>
            </w:r>
            <w:r>
              <w:rPr>
                <w:rFonts w:ascii="Times New Roman" w:hAnsi="Times New Roman" w:cs="Times New Roman"/>
                <w:sz w:val="22"/>
                <w:szCs w:val="22"/>
                <w:lang w:val="sr-Cyrl-BA"/>
              </w:rPr>
              <w:t xml:space="preserve">ијегом. </w:t>
            </w:r>
            <w:r w:rsidRPr="00E43FFC">
              <w:rPr>
                <w:rFonts w:ascii="Times New Roman" w:hAnsi="Times New Roman" w:cs="Times New Roman"/>
                <w:sz w:val="22"/>
                <w:szCs w:val="22"/>
                <w:lang w:val="sr-Cyrl-BA"/>
              </w:rPr>
              <w:t>Формирање комисије за процјену штете.</w:t>
            </w:r>
          </w:p>
        </w:tc>
      </w:tr>
    </w:tbl>
    <w:p w:rsidR="006F330A" w:rsidRPr="00984FCC" w:rsidRDefault="006F330A" w:rsidP="005A771E">
      <w:pPr>
        <w:pStyle w:val="Caption"/>
      </w:pPr>
      <w:bookmarkStart w:id="111" w:name="_Toc30938978"/>
      <w:r w:rsidRPr="00BA759A">
        <w:rPr>
          <w:b/>
        </w:rPr>
        <w:t>Табела</w:t>
      </w:r>
      <w:r w:rsidR="00BA759A" w:rsidRPr="00BA759A">
        <w:rPr>
          <w:b/>
          <w:lang w:val="sr-Cyrl-BA"/>
        </w:rPr>
        <w:t xml:space="preserve"> 83</w:t>
      </w:r>
      <w:r w:rsidRPr="00984FCC">
        <w:t>.: Анализа сценарија снијежних  падавина</w:t>
      </w:r>
      <w:bookmarkEnd w:id="111"/>
    </w:p>
    <w:p w:rsidR="006F330A" w:rsidRPr="00C12FA0" w:rsidRDefault="006F330A" w:rsidP="004E71B7">
      <w:pPr>
        <w:rPr>
          <w:rFonts w:ascii="Times New Roman" w:hAnsi="Times New Roman" w:cs="Times New Roman"/>
          <w:i/>
          <w:sz w:val="24"/>
          <w:szCs w:val="24"/>
          <w:lang w:val="sr-Cyrl-BA"/>
        </w:rPr>
      </w:pPr>
      <w:r w:rsidRPr="00C12FA0">
        <w:rPr>
          <w:rFonts w:ascii="Times New Roman" w:hAnsi="Times New Roman" w:cs="Times New Roman"/>
          <w:i/>
          <w:sz w:val="24"/>
          <w:szCs w:val="24"/>
          <w:lang w:val="sr-Cyrl-BA"/>
        </w:rPr>
        <w:t>Анализа вјероватноће</w:t>
      </w:r>
    </w:p>
    <w:p w:rsidR="006F330A" w:rsidRPr="00C12FA0" w:rsidRDefault="006F330A" w:rsidP="00C12FA0">
      <w:pPr>
        <w:jc w:val="both"/>
        <w:rPr>
          <w:rFonts w:ascii="Times New Roman" w:hAnsi="Times New Roman" w:cs="Times New Roman"/>
          <w:sz w:val="24"/>
          <w:szCs w:val="24"/>
          <w:lang w:val="sr-Cyrl-BA"/>
        </w:rPr>
      </w:pPr>
      <w:r w:rsidRPr="00C12FA0">
        <w:rPr>
          <w:rFonts w:ascii="Times New Roman" w:hAnsi="Times New Roman" w:cs="Times New Roman"/>
          <w:sz w:val="24"/>
          <w:szCs w:val="24"/>
          <w:lang w:val="sr-Cyrl-BA"/>
        </w:rPr>
        <w:t>У складу са статистичким подацим</w:t>
      </w:r>
      <w:r w:rsidR="00C12FA0">
        <w:rPr>
          <w:rFonts w:ascii="Times New Roman" w:hAnsi="Times New Roman" w:cs="Times New Roman"/>
          <w:sz w:val="24"/>
          <w:szCs w:val="24"/>
          <w:lang w:val="sr-Cyrl-BA"/>
        </w:rPr>
        <w:t>а, учесталост великог снијега на територији Гр</w:t>
      </w:r>
      <w:r w:rsidR="00FF7BBE">
        <w:rPr>
          <w:rFonts w:ascii="Times New Roman" w:hAnsi="Times New Roman" w:cs="Times New Roman"/>
          <w:sz w:val="24"/>
          <w:szCs w:val="24"/>
          <w:lang w:val="sr-Cyrl-BA"/>
        </w:rPr>
        <w:t>а</w:t>
      </w:r>
      <w:r w:rsidR="00C12FA0">
        <w:rPr>
          <w:rFonts w:ascii="Times New Roman" w:hAnsi="Times New Roman" w:cs="Times New Roman"/>
          <w:sz w:val="24"/>
          <w:szCs w:val="24"/>
          <w:lang w:val="sr-Cyrl-BA"/>
        </w:rPr>
        <w:t>да Градишка</w:t>
      </w:r>
      <w:r w:rsidRPr="00C12FA0">
        <w:rPr>
          <w:rFonts w:ascii="Times New Roman" w:hAnsi="Times New Roman" w:cs="Times New Roman"/>
          <w:sz w:val="24"/>
          <w:szCs w:val="24"/>
          <w:lang w:val="sr-Cyrl-BA"/>
        </w:rPr>
        <w:t xml:space="preserve"> је једном </w:t>
      </w:r>
      <w:r w:rsidR="00C12FA0">
        <w:rPr>
          <w:rFonts w:ascii="Times New Roman" w:hAnsi="Times New Roman" w:cs="Times New Roman"/>
          <w:sz w:val="24"/>
          <w:szCs w:val="24"/>
          <w:lang w:val="sr-Cyrl-BA"/>
        </w:rPr>
        <w:t xml:space="preserve">у 20 </w:t>
      </w:r>
      <w:r w:rsidRPr="00C12FA0">
        <w:rPr>
          <w:rFonts w:ascii="Times New Roman" w:hAnsi="Times New Roman" w:cs="Times New Roman"/>
          <w:sz w:val="24"/>
          <w:szCs w:val="24"/>
          <w:lang w:val="sr-Cyrl-BA"/>
        </w:rPr>
        <w:t>годи</w:t>
      </w:r>
      <w:r w:rsidR="00C12FA0">
        <w:rPr>
          <w:rFonts w:ascii="Times New Roman" w:hAnsi="Times New Roman" w:cs="Times New Roman"/>
          <w:sz w:val="24"/>
          <w:szCs w:val="24"/>
          <w:lang w:val="sr-Cyrl-BA"/>
        </w:rPr>
        <w:t>на</w:t>
      </w:r>
      <w:r w:rsidRPr="00C12FA0">
        <w:rPr>
          <w:rFonts w:ascii="Times New Roman" w:hAnsi="Times New Roman" w:cs="Times New Roman"/>
          <w:sz w:val="24"/>
          <w:szCs w:val="24"/>
          <w:lang w:val="sr-Cyrl-BA"/>
        </w:rPr>
        <w:t xml:space="preserve">, односно вјероватноћа појаве великог снијега на једном оваквом простору је  </w:t>
      </w:r>
      <w:r w:rsidR="00DE682A">
        <w:rPr>
          <w:rFonts w:ascii="Times New Roman" w:hAnsi="Times New Roman" w:cs="Times New Roman"/>
          <w:b/>
          <w:sz w:val="24"/>
          <w:szCs w:val="24"/>
          <w:lang w:val="sr-Cyrl-BA"/>
        </w:rPr>
        <w:t>ниска</w:t>
      </w:r>
      <w:r w:rsidRPr="00C12FA0">
        <w:rPr>
          <w:rFonts w:ascii="Times New Roman" w:hAnsi="Times New Roman" w:cs="Times New Roman"/>
          <w:b/>
          <w:sz w:val="24"/>
          <w:szCs w:val="24"/>
          <w:lang w:val="sr-Cyrl-BA"/>
        </w:rPr>
        <w:t xml:space="preserve">  (</w:t>
      </w:r>
      <w:r w:rsidR="00DE682A">
        <w:rPr>
          <w:rFonts w:ascii="Times New Roman" w:hAnsi="Times New Roman" w:cs="Times New Roman"/>
          <w:b/>
          <w:sz w:val="24"/>
          <w:szCs w:val="24"/>
          <w:lang w:val="sr-Cyrl-BA"/>
        </w:rPr>
        <w:t>2</w:t>
      </w:r>
      <w:r w:rsidRPr="00C12FA0">
        <w:rPr>
          <w:rFonts w:ascii="Times New Roman" w:hAnsi="Times New Roman" w:cs="Times New Roman"/>
          <w:b/>
          <w:sz w:val="24"/>
          <w:szCs w:val="24"/>
          <w:lang w:val="sr-Cyrl-BA"/>
        </w:rPr>
        <w:t>).</w:t>
      </w:r>
    </w:p>
    <w:p w:rsidR="00C12FA0" w:rsidRPr="00C12FA0" w:rsidRDefault="00C12FA0" w:rsidP="004E71B7">
      <w:pPr>
        <w:rPr>
          <w:rFonts w:ascii="Times New Roman" w:hAnsi="Times New Roman" w:cs="Times New Roman"/>
          <w:i/>
          <w:sz w:val="24"/>
          <w:szCs w:val="24"/>
          <w:lang w:val="sr-Cyrl-BA"/>
        </w:rPr>
      </w:pPr>
    </w:p>
    <w:p w:rsidR="006F330A" w:rsidRPr="004E71B7" w:rsidRDefault="006F330A" w:rsidP="004E71B7">
      <w:pPr>
        <w:rPr>
          <w:rFonts w:ascii="Times New Roman" w:hAnsi="Times New Roman" w:cs="Times New Roman"/>
          <w:i/>
          <w:sz w:val="24"/>
          <w:szCs w:val="24"/>
          <w:lang w:val="sr-Cyrl-BA"/>
        </w:rPr>
      </w:pPr>
      <w:r w:rsidRPr="00C12FA0">
        <w:rPr>
          <w:rFonts w:ascii="Times New Roman" w:hAnsi="Times New Roman" w:cs="Times New Roman"/>
          <w:i/>
          <w:sz w:val="24"/>
          <w:szCs w:val="24"/>
          <w:lang w:val="sr-Cyrl-BA"/>
        </w:rPr>
        <w:t>Анализа отпорности</w:t>
      </w:r>
    </w:p>
    <w:p w:rsidR="006F330A" w:rsidRPr="004E71B7" w:rsidRDefault="006F330A" w:rsidP="00C12FA0">
      <w:pPr>
        <w:jc w:val="both"/>
        <w:rPr>
          <w:rFonts w:ascii="Times New Roman" w:hAnsi="Times New Roman" w:cs="Times New Roman"/>
          <w:sz w:val="24"/>
          <w:szCs w:val="24"/>
          <w:lang w:val="sr-Cyrl-BA"/>
        </w:rPr>
      </w:pPr>
      <w:r w:rsidRPr="004E71B7">
        <w:rPr>
          <w:rFonts w:ascii="Times New Roman" w:hAnsi="Times New Roman" w:cs="Times New Roman"/>
          <w:sz w:val="24"/>
          <w:szCs w:val="24"/>
          <w:lang w:val="sr-Cyrl-BA"/>
        </w:rPr>
        <w:t xml:space="preserve">Велики снијег на територији </w:t>
      </w:r>
      <w:r w:rsidR="00C12FA0">
        <w:rPr>
          <w:rFonts w:ascii="Times New Roman" w:hAnsi="Times New Roman" w:cs="Times New Roman"/>
          <w:sz w:val="24"/>
          <w:szCs w:val="24"/>
          <w:lang w:val="sr-Cyrl-BA"/>
        </w:rPr>
        <w:t>Града Градишка</w:t>
      </w:r>
      <w:r w:rsidRPr="004E71B7">
        <w:rPr>
          <w:rFonts w:ascii="Times New Roman" w:hAnsi="Times New Roman" w:cs="Times New Roman"/>
          <w:sz w:val="24"/>
          <w:szCs w:val="24"/>
          <w:lang w:val="sr-Cyrl-BA"/>
        </w:rPr>
        <w:t xml:space="preserve"> се анализира кроз отпорност јединице локалне самоуправе и кроз штете по људе, еконимину/околину и друштвено/социјалне штете. Отпорност се анализира по шест основних фактора:</w:t>
      </w:r>
    </w:p>
    <w:p w:rsidR="00C12FA0" w:rsidRPr="00D147FB" w:rsidRDefault="006F330A" w:rsidP="004D4D43">
      <w:pPr>
        <w:pStyle w:val="ListParagraph"/>
        <w:numPr>
          <w:ilvl w:val="0"/>
          <w:numId w:val="85"/>
        </w:numPr>
        <w:ind w:left="714" w:hanging="357"/>
        <w:jc w:val="both"/>
        <w:rPr>
          <w:rFonts w:ascii="Times New Roman" w:hAnsi="Times New Roman" w:cs="Times New Roman"/>
          <w:sz w:val="24"/>
          <w:szCs w:val="24"/>
          <w:lang w:val="sr-Cyrl-BA"/>
        </w:rPr>
      </w:pPr>
      <w:r w:rsidRPr="00C12FA0">
        <w:rPr>
          <w:rFonts w:ascii="Times New Roman" w:hAnsi="Times New Roman" w:cs="Times New Roman"/>
          <w:sz w:val="24"/>
          <w:szCs w:val="24"/>
          <w:lang w:val="sr-Cyrl-BA"/>
        </w:rPr>
        <w:t xml:space="preserve">Стање докумената и система раног упозорења – </w:t>
      </w:r>
      <w:r w:rsidR="00C12FA0">
        <w:rPr>
          <w:rFonts w:ascii="Times New Roman" w:hAnsi="Times New Roman" w:cs="Times New Roman"/>
          <w:sz w:val="24"/>
          <w:szCs w:val="24"/>
          <w:lang w:val="sr-Cyrl-BA"/>
        </w:rPr>
        <w:t>постоје</w:t>
      </w:r>
      <w:r w:rsidR="00C12FA0" w:rsidRPr="00D147FB">
        <w:rPr>
          <w:rFonts w:ascii="Times New Roman" w:hAnsi="Times New Roman" w:cs="Times New Roman"/>
          <w:sz w:val="24"/>
          <w:szCs w:val="24"/>
          <w:lang w:val="sr-Cyrl-BA"/>
        </w:rPr>
        <w:t xml:space="preserve"> документа </w:t>
      </w:r>
      <w:r w:rsidR="00C12FA0">
        <w:rPr>
          <w:rFonts w:ascii="Times New Roman" w:hAnsi="Times New Roman" w:cs="Times New Roman"/>
          <w:sz w:val="24"/>
          <w:szCs w:val="24"/>
          <w:lang w:val="sr-Cyrl-BA"/>
        </w:rPr>
        <w:t xml:space="preserve">планског мониторинга </w:t>
      </w:r>
      <w:r w:rsidR="00C12FA0" w:rsidRPr="00D147FB">
        <w:rPr>
          <w:rFonts w:ascii="Times New Roman" w:hAnsi="Times New Roman" w:cs="Times New Roman"/>
          <w:sz w:val="24"/>
          <w:szCs w:val="24"/>
          <w:lang w:val="sr-Cyrl-BA"/>
        </w:rPr>
        <w:t>и систем</w:t>
      </w:r>
      <w:r w:rsidR="00C12FA0">
        <w:rPr>
          <w:rFonts w:ascii="Times New Roman" w:hAnsi="Times New Roman" w:cs="Times New Roman"/>
          <w:sz w:val="24"/>
          <w:szCs w:val="24"/>
          <w:lang w:val="sr-Cyrl-BA"/>
        </w:rPr>
        <w:t xml:space="preserve"> мониторинга, евалуације и</w:t>
      </w:r>
      <w:r w:rsidR="00C12FA0" w:rsidRPr="00D147FB">
        <w:rPr>
          <w:rFonts w:ascii="Times New Roman" w:hAnsi="Times New Roman" w:cs="Times New Roman"/>
          <w:sz w:val="24"/>
          <w:szCs w:val="24"/>
          <w:lang w:val="sr-Cyrl-BA"/>
        </w:rPr>
        <w:t xml:space="preserve"> раног упозорења те је отпорност у односу  на овај фактор </w:t>
      </w:r>
      <w:r w:rsidR="00C12FA0" w:rsidRPr="00D147FB">
        <w:rPr>
          <w:rFonts w:ascii="Times New Roman" w:hAnsi="Times New Roman" w:cs="Times New Roman"/>
          <w:b/>
          <w:sz w:val="24"/>
          <w:szCs w:val="24"/>
          <w:lang w:val="sr-Cyrl-BA"/>
        </w:rPr>
        <w:t>в</w:t>
      </w:r>
      <w:r w:rsidR="00C12FA0">
        <w:rPr>
          <w:rFonts w:ascii="Times New Roman" w:hAnsi="Times New Roman" w:cs="Times New Roman"/>
          <w:b/>
          <w:sz w:val="24"/>
          <w:szCs w:val="24"/>
          <w:lang w:val="sr-Cyrl-BA"/>
        </w:rPr>
        <w:t>елика</w:t>
      </w:r>
      <w:r w:rsidR="00C12FA0" w:rsidRPr="00D147FB">
        <w:rPr>
          <w:rFonts w:ascii="Times New Roman" w:hAnsi="Times New Roman" w:cs="Times New Roman"/>
          <w:b/>
          <w:sz w:val="24"/>
          <w:szCs w:val="24"/>
          <w:lang w:val="sr-Cyrl-BA"/>
        </w:rPr>
        <w:t xml:space="preserve"> (</w:t>
      </w:r>
      <w:r w:rsidR="00C12FA0">
        <w:rPr>
          <w:rFonts w:ascii="Times New Roman" w:hAnsi="Times New Roman" w:cs="Times New Roman"/>
          <w:b/>
          <w:sz w:val="24"/>
          <w:szCs w:val="24"/>
          <w:lang w:val="sr-Cyrl-BA"/>
        </w:rPr>
        <w:t>4</w:t>
      </w:r>
      <w:r w:rsidR="00C12FA0" w:rsidRPr="00D147FB">
        <w:rPr>
          <w:rFonts w:ascii="Times New Roman" w:hAnsi="Times New Roman" w:cs="Times New Roman"/>
          <w:b/>
          <w:sz w:val="24"/>
          <w:szCs w:val="24"/>
          <w:lang w:val="sr-Cyrl-BA"/>
        </w:rPr>
        <w:t>);</w:t>
      </w:r>
    </w:p>
    <w:p w:rsidR="006F330A" w:rsidRPr="00C12FA0" w:rsidRDefault="006F330A" w:rsidP="004D4D43">
      <w:pPr>
        <w:pStyle w:val="ListParagraph"/>
        <w:numPr>
          <w:ilvl w:val="0"/>
          <w:numId w:val="85"/>
        </w:numPr>
        <w:jc w:val="both"/>
        <w:rPr>
          <w:rFonts w:ascii="Times New Roman" w:hAnsi="Times New Roman" w:cs="Times New Roman"/>
          <w:sz w:val="24"/>
          <w:szCs w:val="24"/>
          <w:lang w:val="sr-Cyrl-BA"/>
        </w:rPr>
      </w:pPr>
      <w:r w:rsidRPr="00C12FA0">
        <w:rPr>
          <w:rFonts w:ascii="Times New Roman" w:hAnsi="Times New Roman" w:cs="Times New Roman"/>
          <w:sz w:val="24"/>
          <w:szCs w:val="24"/>
          <w:lang w:val="sr-Cyrl-BA"/>
        </w:rPr>
        <w:lastRenderedPageBreak/>
        <w:t xml:space="preserve">Густина насељености (становника/км2) – на простору који може бити захваћен великим снијегом је просјечне густине насељености </w:t>
      </w:r>
      <w:r w:rsidR="00C12FA0">
        <w:rPr>
          <w:rFonts w:ascii="Times New Roman" w:hAnsi="Times New Roman" w:cs="Times New Roman"/>
          <w:sz w:val="24"/>
          <w:szCs w:val="24"/>
          <w:lang w:val="sr-Cyrl-BA"/>
        </w:rPr>
        <w:t>64</w:t>
      </w:r>
      <w:r w:rsidRPr="00C12FA0">
        <w:rPr>
          <w:rFonts w:ascii="Times New Roman" w:hAnsi="Times New Roman" w:cs="Times New Roman"/>
          <w:sz w:val="24"/>
          <w:szCs w:val="24"/>
          <w:lang w:val="sr-Cyrl-BA"/>
        </w:rPr>
        <w:t xml:space="preserve"> становника/км2 што значи да је отпорност у том сегменту </w:t>
      </w:r>
      <w:r w:rsidR="00C12FA0">
        <w:rPr>
          <w:rFonts w:ascii="Times New Roman" w:hAnsi="Times New Roman" w:cs="Times New Roman"/>
          <w:b/>
          <w:sz w:val="24"/>
          <w:szCs w:val="24"/>
          <w:lang w:val="sr-Cyrl-BA"/>
        </w:rPr>
        <w:t>средња</w:t>
      </w:r>
      <w:r w:rsidRPr="00C12FA0">
        <w:rPr>
          <w:rFonts w:ascii="Times New Roman" w:hAnsi="Times New Roman" w:cs="Times New Roman"/>
          <w:b/>
          <w:sz w:val="24"/>
          <w:szCs w:val="24"/>
          <w:lang w:val="sr-Cyrl-BA"/>
        </w:rPr>
        <w:t xml:space="preserve"> (</w:t>
      </w:r>
      <w:r w:rsidR="00C12FA0">
        <w:rPr>
          <w:rFonts w:ascii="Times New Roman" w:hAnsi="Times New Roman" w:cs="Times New Roman"/>
          <w:b/>
          <w:sz w:val="24"/>
          <w:szCs w:val="24"/>
          <w:lang w:val="sr-Cyrl-BA"/>
        </w:rPr>
        <w:t>3</w:t>
      </w:r>
      <w:r w:rsidRPr="00C12FA0">
        <w:rPr>
          <w:rFonts w:ascii="Times New Roman" w:hAnsi="Times New Roman" w:cs="Times New Roman"/>
          <w:b/>
          <w:sz w:val="24"/>
          <w:szCs w:val="24"/>
          <w:lang w:val="sr-Cyrl-BA"/>
        </w:rPr>
        <w:t xml:space="preserve">); </w:t>
      </w:r>
    </w:p>
    <w:p w:rsidR="006F330A" w:rsidRPr="004E71B7" w:rsidRDefault="006F330A" w:rsidP="004D4D43">
      <w:pPr>
        <w:pStyle w:val="ListParagraph"/>
        <w:numPr>
          <w:ilvl w:val="0"/>
          <w:numId w:val="85"/>
        </w:numPr>
        <w:jc w:val="both"/>
        <w:rPr>
          <w:rFonts w:ascii="Times New Roman" w:hAnsi="Times New Roman" w:cs="Times New Roman"/>
          <w:sz w:val="24"/>
          <w:szCs w:val="24"/>
          <w:lang w:val="sr-Cyrl-BA"/>
        </w:rPr>
      </w:pPr>
      <w:r w:rsidRPr="004E71B7">
        <w:rPr>
          <w:rFonts w:ascii="Times New Roman" w:hAnsi="Times New Roman" w:cs="Times New Roman"/>
          <w:sz w:val="24"/>
          <w:szCs w:val="24"/>
          <w:lang w:val="sr-Cyrl-BA"/>
        </w:rPr>
        <w:t xml:space="preserve">Густина инфраструктуре и привредних објеката -  индивидуални и колективни стамбени објекти, простор који је захваћен великим снијегом има отпорност  </w:t>
      </w:r>
      <w:r w:rsidRPr="004E71B7">
        <w:rPr>
          <w:rFonts w:ascii="Times New Roman" w:hAnsi="Times New Roman" w:cs="Times New Roman"/>
          <w:b/>
          <w:sz w:val="24"/>
          <w:szCs w:val="24"/>
          <w:lang w:val="sr-Cyrl-BA"/>
        </w:rPr>
        <w:t>средњу (3);</w:t>
      </w:r>
    </w:p>
    <w:p w:rsidR="006F330A" w:rsidRPr="004E71B7" w:rsidRDefault="006F330A" w:rsidP="004D4D43">
      <w:pPr>
        <w:pStyle w:val="ListParagraph"/>
        <w:numPr>
          <w:ilvl w:val="0"/>
          <w:numId w:val="85"/>
        </w:numPr>
        <w:jc w:val="both"/>
        <w:rPr>
          <w:rFonts w:ascii="Times New Roman" w:hAnsi="Times New Roman" w:cs="Times New Roman"/>
          <w:sz w:val="24"/>
          <w:szCs w:val="24"/>
          <w:lang w:val="sr-Cyrl-BA"/>
        </w:rPr>
      </w:pPr>
      <w:r w:rsidRPr="004E71B7">
        <w:rPr>
          <w:rFonts w:ascii="Times New Roman" w:hAnsi="Times New Roman" w:cs="Times New Roman"/>
          <w:sz w:val="24"/>
          <w:szCs w:val="24"/>
          <w:lang w:val="sr-Cyrl-BA"/>
        </w:rPr>
        <w:t xml:space="preserve">Могућност генерисања других опасности -  оваква врста снијега вјероватно може генерисати опасности као што су снијежни наноси док у </w:t>
      </w:r>
      <w:r w:rsidR="00353756">
        <w:rPr>
          <w:rFonts w:ascii="Times New Roman" w:hAnsi="Times New Roman" w:cs="Times New Roman"/>
          <w:sz w:val="24"/>
          <w:szCs w:val="24"/>
          <w:lang w:val="sr-Cyrl-BA"/>
        </w:rPr>
        <w:t>случају наглог</w:t>
      </w:r>
      <w:r w:rsidRPr="004E71B7">
        <w:rPr>
          <w:rFonts w:ascii="Times New Roman" w:hAnsi="Times New Roman" w:cs="Times New Roman"/>
          <w:sz w:val="24"/>
          <w:szCs w:val="24"/>
          <w:lang w:val="sr-Cyrl-BA"/>
        </w:rPr>
        <w:t xml:space="preserve"> топљења може генерисати бујичне поплаве па се може говорити да је отпорност по овом фактору </w:t>
      </w:r>
      <w:r w:rsidRPr="004E71B7">
        <w:rPr>
          <w:rFonts w:ascii="Times New Roman" w:hAnsi="Times New Roman" w:cs="Times New Roman"/>
          <w:b/>
          <w:sz w:val="24"/>
          <w:szCs w:val="24"/>
          <w:lang w:val="sr-Cyrl-BA"/>
        </w:rPr>
        <w:t>средња (3);</w:t>
      </w:r>
    </w:p>
    <w:p w:rsidR="006F330A" w:rsidRPr="004E71B7" w:rsidRDefault="006F330A" w:rsidP="004D4D43">
      <w:pPr>
        <w:pStyle w:val="ListParagraph"/>
        <w:numPr>
          <w:ilvl w:val="0"/>
          <w:numId w:val="85"/>
        </w:numPr>
        <w:jc w:val="both"/>
        <w:rPr>
          <w:rFonts w:ascii="Times New Roman" w:hAnsi="Times New Roman" w:cs="Times New Roman"/>
          <w:sz w:val="24"/>
          <w:szCs w:val="24"/>
          <w:lang w:val="sr-Cyrl-BA"/>
        </w:rPr>
      </w:pPr>
      <w:r w:rsidRPr="004E71B7">
        <w:rPr>
          <w:rFonts w:ascii="Times New Roman" w:hAnsi="Times New Roman" w:cs="Times New Roman"/>
          <w:sz w:val="24"/>
          <w:szCs w:val="24"/>
          <w:lang w:val="sr-Cyrl-BA"/>
        </w:rPr>
        <w:t>Заштита – у случају великог снијега постоји ј</w:t>
      </w:r>
      <w:r w:rsidR="00C12FA0">
        <w:rPr>
          <w:rFonts w:ascii="Times New Roman" w:hAnsi="Times New Roman" w:cs="Times New Roman"/>
          <w:sz w:val="24"/>
          <w:szCs w:val="24"/>
          <w:lang w:val="sr-Cyrl-BA"/>
        </w:rPr>
        <w:t>едино физичка заштита у облику П</w:t>
      </w:r>
      <w:r w:rsidRPr="004E71B7">
        <w:rPr>
          <w:rFonts w:ascii="Times New Roman" w:hAnsi="Times New Roman" w:cs="Times New Roman"/>
          <w:sz w:val="24"/>
          <w:szCs w:val="24"/>
          <w:lang w:val="sr-Cyrl-BA"/>
        </w:rPr>
        <w:t xml:space="preserve">ВЈ и јединице ЦЗ опште намјене, те путарске службе за одржавање те је по овом фактору отпорност </w:t>
      </w:r>
      <w:r w:rsidRPr="004E71B7">
        <w:rPr>
          <w:rFonts w:ascii="Times New Roman" w:hAnsi="Times New Roman" w:cs="Times New Roman"/>
          <w:b/>
          <w:sz w:val="24"/>
          <w:szCs w:val="24"/>
          <w:lang w:val="sr-Cyrl-BA"/>
        </w:rPr>
        <w:t>мала (2);</w:t>
      </w:r>
    </w:p>
    <w:p w:rsidR="005B1028" w:rsidRPr="005B1028" w:rsidRDefault="005B1028" w:rsidP="004D4D43">
      <w:pPr>
        <w:pStyle w:val="ListParagraph"/>
        <w:numPr>
          <w:ilvl w:val="0"/>
          <w:numId w:val="85"/>
        </w:numPr>
        <w:jc w:val="both"/>
        <w:rPr>
          <w:rFonts w:ascii="Times New Roman" w:hAnsi="Times New Roman" w:cs="Times New Roman"/>
          <w:sz w:val="24"/>
          <w:szCs w:val="24"/>
          <w:lang w:val="sr-Cyrl-BA"/>
        </w:rPr>
      </w:pPr>
      <w:r w:rsidRPr="00B722EA">
        <w:rPr>
          <w:rFonts w:ascii="Times New Roman" w:hAnsi="Times New Roman" w:cs="Times New Roman"/>
          <w:sz w:val="24"/>
          <w:szCs w:val="24"/>
          <w:lang w:val="sr-Cyrl-BA"/>
        </w:rPr>
        <w:t>Постојање стручних служби – ј</w:t>
      </w:r>
      <w:r>
        <w:rPr>
          <w:rFonts w:ascii="Times New Roman" w:hAnsi="Times New Roman" w:cs="Times New Roman"/>
          <w:sz w:val="24"/>
          <w:szCs w:val="24"/>
          <w:lang w:val="sr-Cyrl-BA"/>
        </w:rPr>
        <w:t>единица локалне самоуправе има П</w:t>
      </w:r>
      <w:r w:rsidRPr="00B722EA">
        <w:rPr>
          <w:rFonts w:ascii="Times New Roman" w:hAnsi="Times New Roman" w:cs="Times New Roman"/>
          <w:sz w:val="24"/>
          <w:szCs w:val="24"/>
          <w:lang w:val="sr-Cyrl-BA"/>
        </w:rPr>
        <w:t>ВЈ, дом зд</w:t>
      </w:r>
      <w:r>
        <w:rPr>
          <w:rFonts w:ascii="Times New Roman" w:hAnsi="Times New Roman" w:cs="Times New Roman"/>
          <w:sz w:val="24"/>
          <w:szCs w:val="24"/>
          <w:lang w:val="sr-Cyrl-BA"/>
        </w:rPr>
        <w:t>равља, јединицу ЦЗ, полицијску управу,</w:t>
      </w:r>
      <w:r w:rsidRPr="00B722EA">
        <w:rPr>
          <w:rFonts w:ascii="Times New Roman" w:hAnsi="Times New Roman" w:cs="Times New Roman"/>
          <w:sz w:val="24"/>
          <w:szCs w:val="24"/>
          <w:lang w:val="sr-Cyrl-BA"/>
        </w:rPr>
        <w:t xml:space="preserve"> путарско предузеће, </w:t>
      </w:r>
      <w:r>
        <w:rPr>
          <w:rFonts w:ascii="Times New Roman" w:hAnsi="Times New Roman" w:cs="Times New Roman"/>
          <w:sz w:val="24"/>
          <w:szCs w:val="24"/>
          <w:lang w:val="sr-Cyrl-BA"/>
        </w:rPr>
        <w:t xml:space="preserve">комунално педузеће и </w:t>
      </w:r>
      <w:r w:rsidRPr="00B722EA">
        <w:rPr>
          <w:rFonts w:ascii="Times New Roman" w:hAnsi="Times New Roman" w:cs="Times New Roman"/>
          <w:sz w:val="24"/>
          <w:szCs w:val="24"/>
          <w:lang w:val="sr-Cyrl-BA"/>
        </w:rPr>
        <w:t>црвени крст. Ангажују се и привред</w:t>
      </w:r>
      <w:r>
        <w:rPr>
          <w:rFonts w:ascii="Times New Roman" w:hAnsi="Times New Roman" w:cs="Times New Roman"/>
          <w:sz w:val="24"/>
          <w:szCs w:val="24"/>
          <w:lang w:val="sr-Cyrl-BA"/>
        </w:rPr>
        <w:t>ни субјекти својим капацитетима</w:t>
      </w:r>
      <w:r w:rsidRPr="00B722EA">
        <w:rPr>
          <w:rFonts w:ascii="Times New Roman" w:hAnsi="Times New Roman" w:cs="Times New Roman"/>
          <w:sz w:val="24"/>
          <w:szCs w:val="24"/>
          <w:lang w:val="sr-Cyrl-BA"/>
        </w:rPr>
        <w:t xml:space="preserve">. Све службе су  попуњене људством и ТМС </w:t>
      </w:r>
      <w:r>
        <w:rPr>
          <w:rFonts w:ascii="Times New Roman" w:hAnsi="Times New Roman" w:cs="Times New Roman"/>
          <w:sz w:val="24"/>
          <w:szCs w:val="24"/>
          <w:lang w:val="sr-Cyrl-BA"/>
        </w:rPr>
        <w:t xml:space="preserve">и доступне </w:t>
      </w:r>
      <w:r w:rsidRPr="00B722EA">
        <w:rPr>
          <w:rFonts w:ascii="Times New Roman" w:hAnsi="Times New Roman" w:cs="Times New Roman"/>
          <w:sz w:val="24"/>
          <w:szCs w:val="24"/>
          <w:lang w:val="sr-Cyrl-BA"/>
        </w:rPr>
        <w:t xml:space="preserve">па је отпорност по овом фактору </w:t>
      </w:r>
      <w:r w:rsidRPr="00B722EA">
        <w:rPr>
          <w:rFonts w:ascii="Times New Roman" w:hAnsi="Times New Roman" w:cs="Times New Roman"/>
          <w:b/>
          <w:sz w:val="24"/>
          <w:szCs w:val="24"/>
          <w:lang w:val="sr-Cyrl-BA"/>
        </w:rPr>
        <w:t>в</w:t>
      </w:r>
      <w:r>
        <w:rPr>
          <w:rFonts w:ascii="Times New Roman" w:hAnsi="Times New Roman" w:cs="Times New Roman"/>
          <w:b/>
          <w:sz w:val="24"/>
          <w:szCs w:val="24"/>
          <w:lang w:val="sr-Cyrl-BA"/>
        </w:rPr>
        <w:t>рло велика (5</w:t>
      </w:r>
      <w:r w:rsidRPr="00B722EA">
        <w:rPr>
          <w:rFonts w:ascii="Times New Roman" w:hAnsi="Times New Roman" w:cs="Times New Roman"/>
          <w:b/>
          <w:sz w:val="24"/>
          <w:szCs w:val="24"/>
          <w:lang w:val="sr-Cyrl-BA"/>
        </w:rPr>
        <w:t>).</w:t>
      </w:r>
    </w:p>
    <w:p w:rsidR="006F330A" w:rsidRDefault="006F330A" w:rsidP="00C12FA0">
      <w:pPr>
        <w:jc w:val="both"/>
        <w:rPr>
          <w:rFonts w:ascii="Times New Roman" w:hAnsi="Times New Roman" w:cs="Times New Roman"/>
          <w:b/>
          <w:sz w:val="24"/>
          <w:szCs w:val="24"/>
          <w:lang w:val="sr-Cyrl-BA"/>
        </w:rPr>
      </w:pPr>
      <w:r w:rsidRPr="004E71B7">
        <w:rPr>
          <w:rFonts w:ascii="Times New Roman" w:hAnsi="Times New Roman" w:cs="Times New Roman"/>
          <w:sz w:val="24"/>
          <w:szCs w:val="24"/>
          <w:lang w:val="sr-Cyrl-BA"/>
        </w:rPr>
        <w:t>Узимајући у обзир наведених шест фактора за процјену отпорн</w:t>
      </w:r>
      <w:r w:rsidR="0058226C">
        <w:rPr>
          <w:rFonts w:ascii="Times New Roman" w:hAnsi="Times New Roman" w:cs="Times New Roman"/>
          <w:sz w:val="24"/>
          <w:szCs w:val="24"/>
          <w:lang w:val="sr-Cyrl-BA"/>
        </w:rPr>
        <w:t>ости</w:t>
      </w:r>
      <w:r w:rsidR="0058226C">
        <w:rPr>
          <w:rFonts w:ascii="Times New Roman" w:hAnsi="Times New Roman" w:cs="Times New Roman"/>
          <w:sz w:val="24"/>
          <w:szCs w:val="24"/>
          <w:lang w:val="sr-Latn-BA"/>
        </w:rPr>
        <w:t>,</w:t>
      </w:r>
      <w:r w:rsidRPr="004E71B7">
        <w:rPr>
          <w:rFonts w:ascii="Times New Roman" w:hAnsi="Times New Roman" w:cs="Times New Roman"/>
          <w:sz w:val="24"/>
          <w:szCs w:val="24"/>
          <w:lang w:val="sr-Cyrl-BA"/>
        </w:rPr>
        <w:t xml:space="preserve"> процјењујемо да је отпорност </w:t>
      </w:r>
      <w:r w:rsidR="00353756">
        <w:rPr>
          <w:rFonts w:ascii="Times New Roman" w:hAnsi="Times New Roman" w:cs="Times New Roman"/>
          <w:sz w:val="24"/>
          <w:szCs w:val="24"/>
          <w:lang w:val="sr-Cyrl-BA"/>
        </w:rPr>
        <w:t>Града Градишка</w:t>
      </w:r>
      <w:r w:rsidRPr="004E71B7">
        <w:rPr>
          <w:rFonts w:ascii="Times New Roman" w:hAnsi="Times New Roman" w:cs="Times New Roman"/>
          <w:sz w:val="24"/>
          <w:szCs w:val="24"/>
          <w:lang w:val="sr-Cyrl-BA"/>
        </w:rPr>
        <w:t xml:space="preserve"> по питању снијега </w:t>
      </w:r>
      <w:r w:rsidRPr="004E71B7">
        <w:rPr>
          <w:rFonts w:ascii="Times New Roman" w:hAnsi="Times New Roman" w:cs="Times New Roman"/>
          <w:b/>
          <w:sz w:val="24"/>
          <w:szCs w:val="24"/>
          <w:lang w:val="sr-Cyrl-BA"/>
        </w:rPr>
        <w:t>средња (3).</w:t>
      </w:r>
    </w:p>
    <w:p w:rsidR="00C12FA0" w:rsidRPr="004E71B7" w:rsidRDefault="00C12FA0" w:rsidP="00C12FA0">
      <w:pPr>
        <w:jc w:val="both"/>
        <w:rPr>
          <w:rFonts w:ascii="Times New Roman" w:hAnsi="Times New Roman" w:cs="Times New Roman"/>
          <w:sz w:val="24"/>
          <w:szCs w:val="24"/>
          <w:lang w:val="sr-Cyrl-BA"/>
        </w:rPr>
      </w:pPr>
    </w:p>
    <w:p w:rsidR="006F330A" w:rsidRPr="004E71B7" w:rsidRDefault="006F330A" w:rsidP="004E71B7">
      <w:pPr>
        <w:rPr>
          <w:rFonts w:ascii="Times New Roman" w:hAnsi="Times New Roman" w:cs="Times New Roman"/>
          <w:i/>
          <w:sz w:val="24"/>
          <w:szCs w:val="24"/>
          <w:lang w:val="sr-Cyrl-BA"/>
        </w:rPr>
      </w:pPr>
      <w:r w:rsidRPr="004E71B7">
        <w:rPr>
          <w:rFonts w:ascii="Times New Roman" w:hAnsi="Times New Roman" w:cs="Times New Roman"/>
          <w:i/>
          <w:sz w:val="24"/>
          <w:szCs w:val="24"/>
          <w:lang w:val="sr-Cyrl-BA"/>
        </w:rPr>
        <w:t>Анализа штете</w:t>
      </w:r>
    </w:p>
    <w:p w:rsidR="006F330A" w:rsidRPr="004E71B7" w:rsidRDefault="006F330A" w:rsidP="00C12FA0">
      <w:pPr>
        <w:jc w:val="both"/>
        <w:rPr>
          <w:rFonts w:ascii="Times New Roman" w:hAnsi="Times New Roman" w:cs="Times New Roman"/>
          <w:sz w:val="24"/>
          <w:szCs w:val="24"/>
          <w:lang w:val="sr-Cyrl-BA"/>
        </w:rPr>
      </w:pPr>
      <w:r w:rsidRPr="004E71B7">
        <w:rPr>
          <w:rFonts w:ascii="Times New Roman" w:hAnsi="Times New Roman" w:cs="Times New Roman"/>
          <w:sz w:val="24"/>
          <w:szCs w:val="24"/>
          <w:lang w:val="sr-Cyrl-BA"/>
        </w:rPr>
        <w:t>Штете настале по људе, економију/околину и друштвено/социјалне штете усљед суше процјењујемо по сљедећем:</w:t>
      </w:r>
    </w:p>
    <w:p w:rsidR="006F330A" w:rsidRPr="004E71B7" w:rsidRDefault="006F330A" w:rsidP="004D4D43">
      <w:pPr>
        <w:pStyle w:val="ListParagraph"/>
        <w:numPr>
          <w:ilvl w:val="0"/>
          <w:numId w:val="85"/>
        </w:numPr>
        <w:jc w:val="both"/>
        <w:rPr>
          <w:rFonts w:ascii="Times New Roman" w:hAnsi="Times New Roman" w:cs="Times New Roman"/>
          <w:sz w:val="24"/>
          <w:szCs w:val="24"/>
          <w:lang w:val="sr-Cyrl-BA"/>
        </w:rPr>
      </w:pPr>
      <w:r w:rsidRPr="004E71B7">
        <w:rPr>
          <w:rFonts w:ascii="Times New Roman" w:hAnsi="Times New Roman" w:cs="Times New Roman"/>
          <w:sz w:val="24"/>
          <w:szCs w:val="24"/>
          <w:lang w:val="sr-Cyrl-BA"/>
        </w:rPr>
        <w:t xml:space="preserve">Штете по људе -  процјењујемо да би се </w:t>
      </w:r>
      <w:r w:rsidR="00DE682A">
        <w:rPr>
          <w:rFonts w:ascii="Times New Roman" w:hAnsi="Times New Roman" w:cs="Times New Roman"/>
          <w:sz w:val="24"/>
          <w:szCs w:val="24"/>
          <w:lang w:val="sr-Cyrl-BA"/>
        </w:rPr>
        <w:t xml:space="preserve">усљед снијега могло говорити о </w:t>
      </w:r>
      <w:r w:rsidR="00353756">
        <w:rPr>
          <w:rFonts w:ascii="Times New Roman" w:hAnsi="Times New Roman" w:cs="Times New Roman"/>
          <w:sz w:val="24"/>
          <w:szCs w:val="24"/>
          <w:lang w:val="sr-Cyrl-BA"/>
        </w:rPr>
        <w:t>малом</w:t>
      </w:r>
      <w:r w:rsidRPr="004E71B7">
        <w:rPr>
          <w:rFonts w:ascii="Times New Roman" w:hAnsi="Times New Roman" w:cs="Times New Roman"/>
          <w:sz w:val="24"/>
          <w:szCs w:val="24"/>
          <w:lang w:val="sr-Cyrl-BA"/>
        </w:rPr>
        <w:t xml:space="preserve"> утицају на људе али велике на животиње те се штете могу окарактерисати по овом фактору као </w:t>
      </w:r>
      <w:r w:rsidR="00353756">
        <w:rPr>
          <w:rFonts w:ascii="Times New Roman" w:hAnsi="Times New Roman" w:cs="Times New Roman"/>
          <w:b/>
          <w:sz w:val="24"/>
          <w:szCs w:val="24"/>
          <w:lang w:val="sr-Cyrl-BA"/>
        </w:rPr>
        <w:t>мале</w:t>
      </w:r>
      <w:r w:rsidRPr="004E71B7">
        <w:rPr>
          <w:rFonts w:ascii="Times New Roman" w:hAnsi="Times New Roman" w:cs="Times New Roman"/>
          <w:b/>
          <w:sz w:val="24"/>
          <w:szCs w:val="24"/>
          <w:lang w:val="sr-Cyrl-BA"/>
        </w:rPr>
        <w:t xml:space="preserve"> (</w:t>
      </w:r>
      <w:r w:rsidR="00353756">
        <w:rPr>
          <w:rFonts w:ascii="Times New Roman" w:hAnsi="Times New Roman" w:cs="Times New Roman"/>
          <w:b/>
          <w:sz w:val="24"/>
          <w:szCs w:val="24"/>
          <w:lang w:val="sr-Cyrl-BA"/>
        </w:rPr>
        <w:t>2</w:t>
      </w:r>
      <w:r w:rsidRPr="004E71B7">
        <w:rPr>
          <w:rFonts w:ascii="Times New Roman" w:hAnsi="Times New Roman" w:cs="Times New Roman"/>
          <w:b/>
          <w:sz w:val="24"/>
          <w:szCs w:val="24"/>
          <w:lang w:val="sr-Cyrl-BA"/>
        </w:rPr>
        <w:t>);</w:t>
      </w:r>
    </w:p>
    <w:p w:rsidR="006F330A" w:rsidRPr="004E71B7" w:rsidRDefault="006F330A" w:rsidP="004D4D43">
      <w:pPr>
        <w:pStyle w:val="ListParagraph"/>
        <w:numPr>
          <w:ilvl w:val="0"/>
          <w:numId w:val="85"/>
        </w:numPr>
        <w:jc w:val="both"/>
        <w:rPr>
          <w:rFonts w:ascii="Times New Roman" w:hAnsi="Times New Roman" w:cs="Times New Roman"/>
          <w:sz w:val="24"/>
          <w:szCs w:val="24"/>
          <w:lang w:val="sr-Cyrl-BA"/>
        </w:rPr>
      </w:pPr>
      <w:r w:rsidRPr="004E71B7">
        <w:rPr>
          <w:rFonts w:ascii="Times New Roman" w:hAnsi="Times New Roman" w:cs="Times New Roman"/>
          <w:sz w:val="24"/>
          <w:szCs w:val="24"/>
          <w:lang w:val="sr-Cyrl-BA"/>
        </w:rPr>
        <w:t xml:space="preserve">Штете по економију/околину – процјењујемо да би штете у овом случају биле до 5% буџета јединице локалне самоуправе те се штете могу окарактерисати по овом фактору као </w:t>
      </w:r>
      <w:r w:rsidRPr="004E71B7">
        <w:rPr>
          <w:rFonts w:ascii="Times New Roman" w:hAnsi="Times New Roman" w:cs="Times New Roman"/>
          <w:b/>
          <w:sz w:val="24"/>
          <w:szCs w:val="24"/>
          <w:lang w:val="sr-Cyrl-BA"/>
        </w:rPr>
        <w:t>мале (2);</w:t>
      </w:r>
    </w:p>
    <w:p w:rsidR="006F330A" w:rsidRPr="004E71B7" w:rsidRDefault="006F330A" w:rsidP="004D4D43">
      <w:pPr>
        <w:pStyle w:val="ListParagraph"/>
        <w:numPr>
          <w:ilvl w:val="0"/>
          <w:numId w:val="85"/>
        </w:numPr>
        <w:jc w:val="both"/>
        <w:rPr>
          <w:rFonts w:ascii="Times New Roman" w:hAnsi="Times New Roman" w:cs="Times New Roman"/>
          <w:sz w:val="24"/>
          <w:szCs w:val="24"/>
          <w:lang w:val="sr-Cyrl-BA"/>
        </w:rPr>
      </w:pPr>
      <w:r w:rsidRPr="004E71B7">
        <w:rPr>
          <w:rFonts w:ascii="Times New Roman" w:hAnsi="Times New Roman" w:cs="Times New Roman"/>
          <w:sz w:val="24"/>
          <w:szCs w:val="24"/>
          <w:lang w:val="sr-Cyrl-BA"/>
        </w:rPr>
        <w:t xml:space="preserve">Штете по критичну инфраструктуру – по питању критичне инфраструктуре а то је снабдијевање водом, струјом и путне комуникације може бити у прекиду до </w:t>
      </w:r>
      <w:r w:rsidR="00353756">
        <w:rPr>
          <w:rFonts w:ascii="Times New Roman" w:hAnsi="Times New Roman" w:cs="Times New Roman"/>
          <w:sz w:val="24"/>
          <w:szCs w:val="24"/>
          <w:lang w:val="sr-Cyrl-BA"/>
        </w:rPr>
        <w:t>1</w:t>
      </w:r>
      <w:r w:rsidRPr="004E71B7">
        <w:rPr>
          <w:rFonts w:ascii="Times New Roman" w:hAnsi="Times New Roman" w:cs="Times New Roman"/>
          <w:sz w:val="24"/>
          <w:szCs w:val="24"/>
          <w:lang w:val="sr-Cyrl-BA"/>
        </w:rPr>
        <w:t xml:space="preserve"> дана, те штете могу се окарактерисати по овом фактору као </w:t>
      </w:r>
      <w:r w:rsidR="00353756">
        <w:rPr>
          <w:rFonts w:ascii="Times New Roman" w:hAnsi="Times New Roman" w:cs="Times New Roman"/>
          <w:b/>
          <w:sz w:val="24"/>
          <w:szCs w:val="24"/>
          <w:lang w:val="sr-Cyrl-BA"/>
        </w:rPr>
        <w:t>умјерене</w:t>
      </w:r>
      <w:r w:rsidRPr="004E71B7">
        <w:rPr>
          <w:rFonts w:ascii="Times New Roman" w:hAnsi="Times New Roman" w:cs="Times New Roman"/>
          <w:b/>
          <w:sz w:val="24"/>
          <w:szCs w:val="24"/>
          <w:lang w:val="sr-Cyrl-BA"/>
        </w:rPr>
        <w:t xml:space="preserve"> (</w:t>
      </w:r>
      <w:r w:rsidR="00353756">
        <w:rPr>
          <w:rFonts w:ascii="Times New Roman" w:hAnsi="Times New Roman" w:cs="Times New Roman"/>
          <w:b/>
          <w:sz w:val="24"/>
          <w:szCs w:val="24"/>
          <w:lang w:val="sr-Cyrl-BA"/>
        </w:rPr>
        <w:t>3</w:t>
      </w:r>
      <w:r w:rsidRPr="004E71B7">
        <w:rPr>
          <w:rFonts w:ascii="Times New Roman" w:hAnsi="Times New Roman" w:cs="Times New Roman"/>
          <w:b/>
          <w:sz w:val="24"/>
          <w:szCs w:val="24"/>
          <w:lang w:val="sr-Cyrl-BA"/>
        </w:rPr>
        <w:t>);</w:t>
      </w:r>
    </w:p>
    <w:p w:rsidR="006F330A" w:rsidRPr="004E71B7" w:rsidRDefault="006F330A" w:rsidP="004D4D43">
      <w:pPr>
        <w:pStyle w:val="ListParagraph"/>
        <w:numPr>
          <w:ilvl w:val="0"/>
          <w:numId w:val="85"/>
        </w:numPr>
        <w:jc w:val="both"/>
        <w:rPr>
          <w:rFonts w:ascii="Times New Roman" w:hAnsi="Times New Roman" w:cs="Times New Roman"/>
          <w:sz w:val="24"/>
          <w:szCs w:val="24"/>
          <w:lang w:val="sr-Cyrl-BA"/>
        </w:rPr>
      </w:pPr>
      <w:r w:rsidRPr="004E71B7">
        <w:rPr>
          <w:rFonts w:ascii="Times New Roman" w:hAnsi="Times New Roman" w:cs="Times New Roman"/>
          <w:sz w:val="24"/>
          <w:szCs w:val="24"/>
          <w:lang w:val="sr-Cyrl-BA"/>
        </w:rPr>
        <w:t xml:space="preserve">Штете на установама и грађевинама од јавног/друштвеног значаја – иако се ради о снијегу штете се могу окарактерисати по овом фактору као </w:t>
      </w:r>
      <w:r w:rsidRPr="004E71B7">
        <w:rPr>
          <w:rFonts w:ascii="Times New Roman" w:hAnsi="Times New Roman" w:cs="Times New Roman"/>
          <w:b/>
          <w:sz w:val="24"/>
          <w:szCs w:val="24"/>
          <w:lang w:val="sr-Cyrl-BA"/>
        </w:rPr>
        <w:t>мале (2);</w:t>
      </w:r>
    </w:p>
    <w:p w:rsidR="006F330A" w:rsidRPr="004E71B7" w:rsidRDefault="006F330A" w:rsidP="004D4D43">
      <w:pPr>
        <w:pStyle w:val="ListParagraph"/>
        <w:numPr>
          <w:ilvl w:val="0"/>
          <w:numId w:val="85"/>
        </w:numPr>
        <w:jc w:val="both"/>
        <w:rPr>
          <w:rFonts w:ascii="Times New Roman" w:hAnsi="Times New Roman" w:cs="Times New Roman"/>
          <w:sz w:val="24"/>
          <w:szCs w:val="24"/>
          <w:lang w:val="sr-Cyrl-BA"/>
        </w:rPr>
      </w:pPr>
      <w:r w:rsidRPr="004E71B7">
        <w:rPr>
          <w:rFonts w:ascii="Times New Roman" w:hAnsi="Times New Roman" w:cs="Times New Roman"/>
          <w:sz w:val="24"/>
          <w:szCs w:val="24"/>
          <w:lang w:val="sr-Cyrl-BA"/>
        </w:rPr>
        <w:t xml:space="preserve">Штете по друштвено/социјално стање у једниици локалне самоуправе -  из штета по критичну инфраструктуру и штете на јавним /друштвеним установама процјењујемо да је штета по овом фактору </w:t>
      </w:r>
      <w:r w:rsidR="00353756">
        <w:rPr>
          <w:rFonts w:ascii="Times New Roman" w:hAnsi="Times New Roman" w:cs="Times New Roman"/>
          <w:b/>
          <w:sz w:val="24"/>
          <w:szCs w:val="24"/>
          <w:lang w:val="sr-Cyrl-BA"/>
        </w:rPr>
        <w:t>мале</w:t>
      </w:r>
      <w:r w:rsidRPr="004E71B7">
        <w:rPr>
          <w:rFonts w:ascii="Times New Roman" w:hAnsi="Times New Roman" w:cs="Times New Roman"/>
          <w:b/>
          <w:sz w:val="24"/>
          <w:szCs w:val="24"/>
          <w:lang w:val="sr-Cyrl-BA"/>
        </w:rPr>
        <w:t xml:space="preserve"> (</w:t>
      </w:r>
      <w:r w:rsidR="00353756">
        <w:rPr>
          <w:rFonts w:ascii="Times New Roman" w:hAnsi="Times New Roman" w:cs="Times New Roman"/>
          <w:b/>
          <w:sz w:val="24"/>
          <w:szCs w:val="24"/>
          <w:lang w:val="sr-Cyrl-BA"/>
        </w:rPr>
        <w:t>2</w:t>
      </w:r>
      <w:r w:rsidRPr="004E71B7">
        <w:rPr>
          <w:rFonts w:ascii="Times New Roman" w:hAnsi="Times New Roman" w:cs="Times New Roman"/>
          <w:b/>
          <w:sz w:val="24"/>
          <w:szCs w:val="24"/>
          <w:lang w:val="sr-Cyrl-BA"/>
        </w:rPr>
        <w:t>).</w:t>
      </w:r>
    </w:p>
    <w:p w:rsidR="006F330A" w:rsidRPr="004E71B7" w:rsidRDefault="006F330A" w:rsidP="00C12FA0">
      <w:pPr>
        <w:jc w:val="both"/>
        <w:rPr>
          <w:rFonts w:ascii="Times New Roman" w:hAnsi="Times New Roman" w:cs="Times New Roman"/>
          <w:b/>
          <w:sz w:val="24"/>
          <w:szCs w:val="24"/>
          <w:lang w:val="sr-Cyrl-BA"/>
        </w:rPr>
      </w:pPr>
      <w:r w:rsidRPr="004E71B7">
        <w:rPr>
          <w:rFonts w:ascii="Times New Roman" w:hAnsi="Times New Roman" w:cs="Times New Roman"/>
          <w:sz w:val="24"/>
          <w:szCs w:val="24"/>
          <w:lang w:val="sr-Cyrl-BA"/>
        </w:rPr>
        <w:t xml:space="preserve">Гледајући свеукупне штете у </w:t>
      </w:r>
      <w:r w:rsidR="00DE682A">
        <w:rPr>
          <w:rFonts w:ascii="Times New Roman" w:hAnsi="Times New Roman" w:cs="Times New Roman"/>
          <w:sz w:val="24"/>
          <w:szCs w:val="24"/>
          <w:lang w:val="sr-Cyrl-BA"/>
        </w:rPr>
        <w:t>Граду</w:t>
      </w:r>
      <w:r w:rsidRPr="004E71B7">
        <w:rPr>
          <w:rFonts w:ascii="Times New Roman" w:hAnsi="Times New Roman" w:cs="Times New Roman"/>
          <w:sz w:val="24"/>
          <w:szCs w:val="24"/>
          <w:lang w:val="sr-Cyrl-BA"/>
        </w:rPr>
        <w:t xml:space="preserve"> (људи, економија/околина и друштвено/социјалне) </w:t>
      </w:r>
      <w:r w:rsidR="00BA759A">
        <w:rPr>
          <w:rFonts w:ascii="Times New Roman" w:hAnsi="Times New Roman" w:cs="Times New Roman"/>
          <w:sz w:val="24"/>
          <w:szCs w:val="24"/>
          <w:lang w:val="sr-Cyrl-BA"/>
        </w:rPr>
        <w:t>процјењујемо</w:t>
      </w:r>
      <w:r w:rsidRPr="004E71B7">
        <w:rPr>
          <w:rFonts w:ascii="Times New Roman" w:hAnsi="Times New Roman" w:cs="Times New Roman"/>
          <w:sz w:val="24"/>
          <w:szCs w:val="24"/>
          <w:lang w:val="sr-Cyrl-BA"/>
        </w:rPr>
        <w:t xml:space="preserve"> да су штете за </w:t>
      </w:r>
      <w:r w:rsidR="00DE682A">
        <w:rPr>
          <w:rFonts w:ascii="Times New Roman" w:hAnsi="Times New Roman" w:cs="Times New Roman"/>
          <w:sz w:val="24"/>
          <w:szCs w:val="24"/>
          <w:lang w:val="sr-Cyrl-BA"/>
        </w:rPr>
        <w:t>Град Градишка</w:t>
      </w:r>
      <w:r w:rsidRPr="004E71B7">
        <w:rPr>
          <w:rFonts w:ascii="Times New Roman" w:hAnsi="Times New Roman" w:cs="Times New Roman"/>
          <w:sz w:val="24"/>
          <w:szCs w:val="24"/>
          <w:lang w:val="sr-Cyrl-BA"/>
        </w:rPr>
        <w:t xml:space="preserve"> од великих сњежних падавина су </w:t>
      </w:r>
      <w:r w:rsidR="00353756">
        <w:rPr>
          <w:rFonts w:ascii="Times New Roman" w:hAnsi="Times New Roman" w:cs="Times New Roman"/>
          <w:b/>
          <w:sz w:val="24"/>
          <w:szCs w:val="24"/>
          <w:lang w:val="sr-Cyrl-BA"/>
        </w:rPr>
        <w:t>мале</w:t>
      </w:r>
      <w:r w:rsidRPr="004E71B7">
        <w:rPr>
          <w:rFonts w:ascii="Times New Roman" w:hAnsi="Times New Roman" w:cs="Times New Roman"/>
          <w:b/>
          <w:sz w:val="24"/>
          <w:szCs w:val="24"/>
          <w:lang w:val="sr-Cyrl-BA"/>
        </w:rPr>
        <w:t xml:space="preserve"> (</w:t>
      </w:r>
      <w:r w:rsidR="00353756">
        <w:rPr>
          <w:rFonts w:ascii="Times New Roman" w:hAnsi="Times New Roman" w:cs="Times New Roman"/>
          <w:b/>
          <w:sz w:val="24"/>
          <w:szCs w:val="24"/>
          <w:lang w:val="sr-Cyrl-BA"/>
        </w:rPr>
        <w:t>2</w:t>
      </w:r>
      <w:r w:rsidRPr="004E71B7">
        <w:rPr>
          <w:rFonts w:ascii="Times New Roman" w:hAnsi="Times New Roman" w:cs="Times New Roman"/>
          <w:b/>
          <w:sz w:val="24"/>
          <w:szCs w:val="24"/>
          <w:lang w:val="sr-Cyrl-BA"/>
        </w:rPr>
        <w:t>).</w:t>
      </w:r>
    </w:p>
    <w:p w:rsidR="00C12FA0" w:rsidRDefault="00C12FA0" w:rsidP="004E71B7">
      <w:pPr>
        <w:rPr>
          <w:rFonts w:ascii="Times New Roman" w:hAnsi="Times New Roman" w:cs="Times New Roman"/>
          <w:i/>
          <w:sz w:val="24"/>
          <w:szCs w:val="24"/>
          <w:lang w:val="sr-Cyrl-BA"/>
        </w:rPr>
      </w:pPr>
    </w:p>
    <w:p w:rsidR="006F330A" w:rsidRPr="004E71B7" w:rsidRDefault="006F330A" w:rsidP="004E71B7">
      <w:pPr>
        <w:rPr>
          <w:rFonts w:ascii="Times New Roman" w:hAnsi="Times New Roman" w:cs="Times New Roman"/>
          <w:i/>
          <w:sz w:val="24"/>
          <w:szCs w:val="24"/>
          <w:lang w:val="sr-Cyrl-BA"/>
        </w:rPr>
      </w:pPr>
      <w:r w:rsidRPr="004E71B7">
        <w:rPr>
          <w:rFonts w:ascii="Times New Roman" w:hAnsi="Times New Roman" w:cs="Times New Roman"/>
          <w:i/>
          <w:sz w:val="24"/>
          <w:szCs w:val="24"/>
          <w:lang w:val="sr-Cyrl-BA"/>
        </w:rPr>
        <w:t>Анализа свеукупних посљедица</w:t>
      </w:r>
    </w:p>
    <w:p w:rsidR="006F330A" w:rsidRPr="004E71B7" w:rsidRDefault="006F330A" w:rsidP="00DE682A">
      <w:pPr>
        <w:jc w:val="both"/>
        <w:rPr>
          <w:rFonts w:ascii="Times New Roman" w:hAnsi="Times New Roman" w:cs="Times New Roman"/>
          <w:sz w:val="24"/>
          <w:szCs w:val="24"/>
          <w:lang w:val="sr-Cyrl-BA"/>
        </w:rPr>
      </w:pPr>
      <w:r w:rsidRPr="004E71B7">
        <w:rPr>
          <w:rFonts w:ascii="Times New Roman" w:hAnsi="Times New Roman" w:cs="Times New Roman"/>
          <w:sz w:val="24"/>
          <w:szCs w:val="24"/>
          <w:lang w:val="sr-Cyrl-BA"/>
        </w:rPr>
        <w:t xml:space="preserve">У случају великог снијега, а узимајући у обзир да је отпорност </w:t>
      </w:r>
      <w:r w:rsidRPr="004E71B7">
        <w:rPr>
          <w:rFonts w:ascii="Times New Roman" w:hAnsi="Times New Roman" w:cs="Times New Roman"/>
          <w:b/>
          <w:sz w:val="24"/>
          <w:szCs w:val="24"/>
          <w:lang w:val="sr-Cyrl-BA"/>
        </w:rPr>
        <w:t>средња (3)</w:t>
      </w:r>
      <w:r w:rsidRPr="004E71B7">
        <w:rPr>
          <w:rFonts w:ascii="Times New Roman" w:hAnsi="Times New Roman" w:cs="Times New Roman"/>
          <w:sz w:val="24"/>
          <w:szCs w:val="24"/>
          <w:lang w:val="sr-Cyrl-BA"/>
        </w:rPr>
        <w:t xml:space="preserve"> и процјењене штете које при томе настају по људе, економију/околину и друштвено/социјално стање у </w:t>
      </w:r>
      <w:r w:rsidR="00353756">
        <w:rPr>
          <w:rFonts w:ascii="Times New Roman" w:hAnsi="Times New Roman" w:cs="Times New Roman"/>
          <w:sz w:val="24"/>
          <w:szCs w:val="24"/>
          <w:lang w:val="sr-Cyrl-BA"/>
        </w:rPr>
        <w:t>Граду</w:t>
      </w:r>
      <w:r w:rsidR="00353756">
        <w:rPr>
          <w:rFonts w:ascii="Times New Roman" w:hAnsi="Times New Roman" w:cs="Times New Roman"/>
          <w:b/>
          <w:sz w:val="24"/>
          <w:szCs w:val="24"/>
          <w:lang w:val="sr-Cyrl-BA"/>
        </w:rPr>
        <w:t>мале</w:t>
      </w:r>
      <w:r w:rsidRPr="004E71B7">
        <w:rPr>
          <w:rFonts w:ascii="Times New Roman" w:hAnsi="Times New Roman" w:cs="Times New Roman"/>
          <w:b/>
          <w:sz w:val="24"/>
          <w:szCs w:val="24"/>
          <w:lang w:val="sr-Cyrl-BA"/>
        </w:rPr>
        <w:t xml:space="preserve"> (</w:t>
      </w:r>
      <w:r w:rsidR="00353756">
        <w:rPr>
          <w:rFonts w:ascii="Times New Roman" w:hAnsi="Times New Roman" w:cs="Times New Roman"/>
          <w:b/>
          <w:sz w:val="24"/>
          <w:szCs w:val="24"/>
          <w:lang w:val="sr-Cyrl-BA"/>
        </w:rPr>
        <w:t>2</w:t>
      </w:r>
      <w:r w:rsidRPr="004E71B7">
        <w:rPr>
          <w:rFonts w:ascii="Times New Roman" w:hAnsi="Times New Roman" w:cs="Times New Roman"/>
          <w:b/>
          <w:sz w:val="24"/>
          <w:szCs w:val="24"/>
          <w:lang w:val="sr-Cyrl-BA"/>
        </w:rPr>
        <w:t>),</w:t>
      </w:r>
      <w:r w:rsidRPr="004E71B7">
        <w:rPr>
          <w:rFonts w:ascii="Times New Roman" w:hAnsi="Times New Roman" w:cs="Times New Roman"/>
          <w:sz w:val="24"/>
          <w:szCs w:val="24"/>
          <w:lang w:val="sr-Cyrl-BA"/>
        </w:rPr>
        <w:t xml:space="preserve"> процјењујемо да су посљедице по </w:t>
      </w:r>
      <w:r w:rsidR="00DE682A">
        <w:rPr>
          <w:rFonts w:ascii="Times New Roman" w:hAnsi="Times New Roman" w:cs="Times New Roman"/>
          <w:sz w:val="24"/>
          <w:szCs w:val="24"/>
          <w:lang w:val="sr-Cyrl-BA"/>
        </w:rPr>
        <w:t>Град Градишка</w:t>
      </w:r>
      <w:r w:rsidR="00353756">
        <w:rPr>
          <w:rFonts w:ascii="Times New Roman" w:hAnsi="Times New Roman" w:cs="Times New Roman"/>
          <w:b/>
          <w:sz w:val="24"/>
          <w:szCs w:val="24"/>
          <w:lang w:val="sr-Cyrl-BA"/>
        </w:rPr>
        <w:t>мале</w:t>
      </w:r>
      <w:r w:rsidRPr="004E71B7">
        <w:rPr>
          <w:rFonts w:ascii="Times New Roman" w:hAnsi="Times New Roman" w:cs="Times New Roman"/>
          <w:b/>
          <w:sz w:val="24"/>
          <w:szCs w:val="24"/>
          <w:lang w:val="sr-Cyrl-BA"/>
        </w:rPr>
        <w:t xml:space="preserve"> (</w:t>
      </w:r>
      <w:r w:rsidR="00353756">
        <w:rPr>
          <w:rFonts w:ascii="Times New Roman" w:hAnsi="Times New Roman" w:cs="Times New Roman"/>
          <w:b/>
          <w:sz w:val="24"/>
          <w:szCs w:val="24"/>
          <w:lang w:val="sr-Cyrl-BA"/>
        </w:rPr>
        <w:t>2</w:t>
      </w:r>
      <w:r w:rsidRPr="004E71B7">
        <w:rPr>
          <w:rFonts w:ascii="Times New Roman" w:hAnsi="Times New Roman" w:cs="Times New Roman"/>
          <w:b/>
          <w:sz w:val="24"/>
          <w:szCs w:val="24"/>
          <w:lang w:val="sr-Cyrl-BA"/>
        </w:rPr>
        <w:t>)</w:t>
      </w:r>
      <w:r w:rsidR="00353756">
        <w:rPr>
          <w:rFonts w:ascii="Times New Roman" w:hAnsi="Times New Roman" w:cs="Times New Roman"/>
          <w:sz w:val="24"/>
          <w:szCs w:val="24"/>
          <w:lang w:val="sr-Cyrl-BA"/>
        </w:rPr>
        <w:t xml:space="preserve"> односно кратко</w:t>
      </w:r>
      <w:r w:rsidRPr="004E71B7">
        <w:rPr>
          <w:rFonts w:ascii="Times New Roman" w:hAnsi="Times New Roman" w:cs="Times New Roman"/>
          <w:sz w:val="24"/>
          <w:szCs w:val="24"/>
          <w:lang w:val="sr-Cyrl-BA"/>
        </w:rPr>
        <w:t>рочан утицај на економију као и на околину до неколико дана.</w:t>
      </w:r>
    </w:p>
    <w:p w:rsidR="00DE682A" w:rsidRDefault="00DE682A" w:rsidP="004E71B7">
      <w:pPr>
        <w:rPr>
          <w:rFonts w:ascii="Times New Roman" w:hAnsi="Times New Roman" w:cs="Times New Roman"/>
          <w:i/>
          <w:sz w:val="24"/>
          <w:szCs w:val="24"/>
          <w:lang w:val="sr-Cyrl-BA"/>
        </w:rPr>
      </w:pPr>
    </w:p>
    <w:p w:rsidR="006F330A" w:rsidRPr="004E71B7" w:rsidRDefault="006F330A" w:rsidP="004E71B7">
      <w:pPr>
        <w:rPr>
          <w:rFonts w:ascii="Times New Roman" w:hAnsi="Times New Roman" w:cs="Times New Roman"/>
          <w:i/>
          <w:sz w:val="24"/>
          <w:szCs w:val="24"/>
          <w:lang w:val="sr-Cyrl-BA"/>
        </w:rPr>
      </w:pPr>
      <w:r w:rsidRPr="004E71B7">
        <w:rPr>
          <w:rFonts w:ascii="Times New Roman" w:hAnsi="Times New Roman" w:cs="Times New Roman"/>
          <w:i/>
          <w:sz w:val="24"/>
          <w:szCs w:val="24"/>
          <w:lang w:val="sr-Cyrl-BA"/>
        </w:rPr>
        <w:t>Анализа посљедица по штићене вриједности</w:t>
      </w:r>
    </w:p>
    <w:p w:rsidR="006F330A" w:rsidRPr="004E71B7" w:rsidRDefault="006F330A" w:rsidP="00DE682A">
      <w:pPr>
        <w:jc w:val="both"/>
        <w:rPr>
          <w:rFonts w:ascii="Times New Roman" w:hAnsi="Times New Roman" w:cs="Times New Roman"/>
          <w:sz w:val="24"/>
          <w:szCs w:val="24"/>
          <w:lang w:val="sr-Cyrl-BA"/>
        </w:rPr>
      </w:pPr>
      <w:r w:rsidRPr="004E71B7">
        <w:rPr>
          <w:rFonts w:ascii="Times New Roman" w:hAnsi="Times New Roman" w:cs="Times New Roman"/>
          <w:sz w:val="24"/>
          <w:szCs w:val="24"/>
          <w:lang w:val="sr-Cyrl-BA"/>
        </w:rPr>
        <w:t>Поред генерално сагледаних посљедица процјењујемо посљедице и по штићене вриједности како слиједи:</w:t>
      </w:r>
    </w:p>
    <w:p w:rsidR="006F330A" w:rsidRPr="004E71B7" w:rsidRDefault="006F330A" w:rsidP="004D4D43">
      <w:pPr>
        <w:pStyle w:val="ListParagraph"/>
        <w:numPr>
          <w:ilvl w:val="0"/>
          <w:numId w:val="85"/>
        </w:numPr>
        <w:jc w:val="both"/>
        <w:rPr>
          <w:rFonts w:ascii="Times New Roman" w:hAnsi="Times New Roman" w:cs="Times New Roman"/>
          <w:sz w:val="24"/>
          <w:szCs w:val="24"/>
          <w:lang w:val="sr-Cyrl-BA"/>
        </w:rPr>
      </w:pPr>
      <w:r w:rsidRPr="004E71B7">
        <w:rPr>
          <w:rFonts w:ascii="Times New Roman" w:hAnsi="Times New Roman" w:cs="Times New Roman"/>
          <w:sz w:val="24"/>
          <w:szCs w:val="24"/>
          <w:lang w:val="sr-Cyrl-BA"/>
        </w:rPr>
        <w:lastRenderedPageBreak/>
        <w:t xml:space="preserve">Посљедице по људе -  имајући у виду процјењену отпорност јединице локалне самоуправе која је </w:t>
      </w:r>
      <w:r w:rsidRPr="004E71B7">
        <w:rPr>
          <w:rFonts w:ascii="Times New Roman" w:hAnsi="Times New Roman" w:cs="Times New Roman"/>
          <w:b/>
          <w:sz w:val="24"/>
          <w:szCs w:val="24"/>
          <w:lang w:val="sr-Cyrl-BA"/>
        </w:rPr>
        <w:t>средња (3)</w:t>
      </w:r>
      <w:r w:rsidRPr="004E71B7">
        <w:rPr>
          <w:rFonts w:ascii="Times New Roman" w:hAnsi="Times New Roman" w:cs="Times New Roman"/>
          <w:sz w:val="24"/>
          <w:szCs w:val="24"/>
          <w:lang w:val="sr-Cyrl-BA"/>
        </w:rPr>
        <w:t xml:space="preserve"> и штету која се процјењује по ову штићену вриједност као </w:t>
      </w:r>
      <w:r w:rsidR="00353756">
        <w:rPr>
          <w:rFonts w:ascii="Times New Roman" w:hAnsi="Times New Roman" w:cs="Times New Roman"/>
          <w:b/>
          <w:sz w:val="24"/>
          <w:szCs w:val="24"/>
          <w:lang w:val="sr-Cyrl-BA"/>
        </w:rPr>
        <w:t>мала</w:t>
      </w:r>
      <w:r w:rsidRPr="004E71B7">
        <w:rPr>
          <w:rFonts w:ascii="Times New Roman" w:hAnsi="Times New Roman" w:cs="Times New Roman"/>
          <w:b/>
          <w:sz w:val="24"/>
          <w:szCs w:val="24"/>
          <w:lang w:val="sr-Cyrl-BA"/>
        </w:rPr>
        <w:t xml:space="preserve"> (</w:t>
      </w:r>
      <w:r w:rsidR="00353756">
        <w:rPr>
          <w:rFonts w:ascii="Times New Roman" w:hAnsi="Times New Roman" w:cs="Times New Roman"/>
          <w:b/>
          <w:sz w:val="24"/>
          <w:szCs w:val="24"/>
          <w:lang w:val="sr-Cyrl-BA"/>
        </w:rPr>
        <w:t>2</w:t>
      </w:r>
      <w:r w:rsidRPr="004E71B7">
        <w:rPr>
          <w:rFonts w:ascii="Times New Roman" w:hAnsi="Times New Roman" w:cs="Times New Roman"/>
          <w:b/>
          <w:sz w:val="24"/>
          <w:szCs w:val="24"/>
          <w:lang w:val="sr-Cyrl-BA"/>
        </w:rPr>
        <w:t>)</w:t>
      </w:r>
      <w:r w:rsidRPr="004E71B7">
        <w:rPr>
          <w:rFonts w:ascii="Times New Roman" w:hAnsi="Times New Roman" w:cs="Times New Roman"/>
          <w:sz w:val="24"/>
          <w:szCs w:val="24"/>
          <w:lang w:val="sr-Cyrl-BA"/>
        </w:rPr>
        <w:t xml:space="preserve"> посљедице су </w:t>
      </w:r>
      <w:r w:rsidR="00353756">
        <w:rPr>
          <w:rFonts w:ascii="Times New Roman" w:hAnsi="Times New Roman" w:cs="Times New Roman"/>
          <w:b/>
          <w:sz w:val="24"/>
          <w:szCs w:val="24"/>
          <w:lang w:val="sr-Cyrl-BA"/>
        </w:rPr>
        <w:t>мале</w:t>
      </w:r>
      <w:r w:rsidRPr="004E71B7">
        <w:rPr>
          <w:rFonts w:ascii="Times New Roman" w:hAnsi="Times New Roman" w:cs="Times New Roman"/>
          <w:b/>
          <w:sz w:val="24"/>
          <w:szCs w:val="24"/>
          <w:lang w:val="sr-Cyrl-BA"/>
        </w:rPr>
        <w:t xml:space="preserve"> (</w:t>
      </w:r>
      <w:r w:rsidR="00353756">
        <w:rPr>
          <w:rFonts w:ascii="Times New Roman" w:hAnsi="Times New Roman" w:cs="Times New Roman"/>
          <w:b/>
          <w:sz w:val="24"/>
          <w:szCs w:val="24"/>
          <w:lang w:val="sr-Cyrl-BA"/>
        </w:rPr>
        <w:t>2</w:t>
      </w:r>
      <w:r w:rsidRPr="004E71B7">
        <w:rPr>
          <w:rFonts w:ascii="Times New Roman" w:hAnsi="Times New Roman" w:cs="Times New Roman"/>
          <w:b/>
          <w:sz w:val="24"/>
          <w:szCs w:val="24"/>
          <w:lang w:val="sr-Cyrl-BA"/>
        </w:rPr>
        <w:t>)</w:t>
      </w:r>
      <w:r w:rsidRPr="004E71B7">
        <w:rPr>
          <w:rFonts w:ascii="Times New Roman" w:hAnsi="Times New Roman" w:cs="Times New Roman"/>
          <w:sz w:val="24"/>
          <w:szCs w:val="24"/>
          <w:lang w:val="sr-Cyrl-BA"/>
        </w:rPr>
        <w:t>;</w:t>
      </w:r>
    </w:p>
    <w:p w:rsidR="006F330A" w:rsidRPr="004E71B7" w:rsidRDefault="006F330A" w:rsidP="004D4D43">
      <w:pPr>
        <w:pStyle w:val="ListParagraph"/>
        <w:numPr>
          <w:ilvl w:val="0"/>
          <w:numId w:val="85"/>
        </w:numPr>
        <w:jc w:val="both"/>
        <w:rPr>
          <w:rFonts w:ascii="Times New Roman" w:hAnsi="Times New Roman" w:cs="Times New Roman"/>
          <w:sz w:val="24"/>
          <w:szCs w:val="24"/>
          <w:lang w:val="sr-Cyrl-BA"/>
        </w:rPr>
      </w:pPr>
      <w:r w:rsidRPr="004E71B7">
        <w:rPr>
          <w:rFonts w:ascii="Times New Roman" w:hAnsi="Times New Roman" w:cs="Times New Roman"/>
          <w:sz w:val="24"/>
          <w:szCs w:val="24"/>
          <w:lang w:val="sr-Cyrl-BA"/>
        </w:rPr>
        <w:t xml:space="preserve">Посљедице по економију и околину - имајући у виду процјењену отпорност јединице локалне самоуправе која је </w:t>
      </w:r>
      <w:r w:rsidRPr="004E71B7">
        <w:rPr>
          <w:rFonts w:ascii="Times New Roman" w:hAnsi="Times New Roman" w:cs="Times New Roman"/>
          <w:b/>
          <w:sz w:val="24"/>
          <w:szCs w:val="24"/>
          <w:lang w:val="sr-Cyrl-BA"/>
        </w:rPr>
        <w:t>средња (3)</w:t>
      </w:r>
      <w:r w:rsidRPr="004E71B7">
        <w:rPr>
          <w:rFonts w:ascii="Times New Roman" w:hAnsi="Times New Roman" w:cs="Times New Roman"/>
          <w:sz w:val="24"/>
          <w:szCs w:val="24"/>
          <w:lang w:val="sr-Cyrl-BA"/>
        </w:rPr>
        <w:t xml:space="preserve"> и штету која се процјењује по ову штићену вриједност као </w:t>
      </w:r>
      <w:r w:rsidRPr="004E71B7">
        <w:rPr>
          <w:rFonts w:ascii="Times New Roman" w:hAnsi="Times New Roman" w:cs="Times New Roman"/>
          <w:b/>
          <w:sz w:val="24"/>
          <w:szCs w:val="24"/>
          <w:lang w:val="sr-Cyrl-BA"/>
        </w:rPr>
        <w:t>мала (2)</w:t>
      </w:r>
      <w:r w:rsidRPr="004E71B7">
        <w:rPr>
          <w:rFonts w:ascii="Times New Roman" w:hAnsi="Times New Roman" w:cs="Times New Roman"/>
          <w:sz w:val="24"/>
          <w:szCs w:val="24"/>
          <w:lang w:val="sr-Cyrl-BA"/>
        </w:rPr>
        <w:t xml:space="preserve"> посљедице су </w:t>
      </w:r>
      <w:r w:rsidRPr="004E71B7">
        <w:rPr>
          <w:rFonts w:ascii="Times New Roman" w:hAnsi="Times New Roman" w:cs="Times New Roman"/>
          <w:b/>
          <w:sz w:val="24"/>
          <w:szCs w:val="24"/>
          <w:lang w:val="sr-Cyrl-BA"/>
        </w:rPr>
        <w:t>мале (2)</w:t>
      </w:r>
      <w:r w:rsidRPr="004E71B7">
        <w:rPr>
          <w:rFonts w:ascii="Times New Roman" w:hAnsi="Times New Roman" w:cs="Times New Roman"/>
          <w:sz w:val="24"/>
          <w:szCs w:val="24"/>
          <w:lang w:val="sr-Cyrl-BA"/>
        </w:rPr>
        <w:t>;</w:t>
      </w:r>
    </w:p>
    <w:p w:rsidR="006F330A" w:rsidRPr="004E71B7" w:rsidRDefault="006F330A" w:rsidP="004D4D43">
      <w:pPr>
        <w:pStyle w:val="ListParagraph"/>
        <w:numPr>
          <w:ilvl w:val="0"/>
          <w:numId w:val="85"/>
        </w:numPr>
        <w:jc w:val="both"/>
        <w:rPr>
          <w:rFonts w:ascii="Times New Roman" w:hAnsi="Times New Roman" w:cs="Times New Roman"/>
          <w:sz w:val="24"/>
          <w:szCs w:val="24"/>
          <w:lang w:val="sr-Cyrl-BA"/>
        </w:rPr>
      </w:pPr>
      <w:r w:rsidRPr="004E71B7">
        <w:rPr>
          <w:rFonts w:ascii="Times New Roman" w:hAnsi="Times New Roman" w:cs="Times New Roman"/>
          <w:sz w:val="24"/>
          <w:szCs w:val="24"/>
          <w:lang w:val="sr-Cyrl-BA"/>
        </w:rPr>
        <w:t xml:space="preserve">Друштвено/социјална стабилност - имајући у виду процјењену отпорност јединице локалне самоуправе која је </w:t>
      </w:r>
      <w:r w:rsidRPr="004E71B7">
        <w:rPr>
          <w:rFonts w:ascii="Times New Roman" w:hAnsi="Times New Roman" w:cs="Times New Roman"/>
          <w:b/>
          <w:sz w:val="24"/>
          <w:szCs w:val="24"/>
          <w:lang w:val="sr-Cyrl-BA"/>
        </w:rPr>
        <w:t>средња (3)</w:t>
      </w:r>
      <w:r w:rsidRPr="004E71B7">
        <w:rPr>
          <w:rFonts w:ascii="Times New Roman" w:hAnsi="Times New Roman" w:cs="Times New Roman"/>
          <w:sz w:val="24"/>
          <w:szCs w:val="24"/>
          <w:lang w:val="sr-Cyrl-BA"/>
        </w:rPr>
        <w:t xml:space="preserve"> и штету која се процјењује по ову штићену вриједност као </w:t>
      </w:r>
      <w:r w:rsidR="00353756">
        <w:rPr>
          <w:rFonts w:ascii="Times New Roman" w:hAnsi="Times New Roman" w:cs="Times New Roman"/>
          <w:b/>
          <w:sz w:val="24"/>
          <w:szCs w:val="24"/>
          <w:lang w:val="sr-Cyrl-BA"/>
        </w:rPr>
        <w:t>мала</w:t>
      </w:r>
      <w:r w:rsidRPr="004E71B7">
        <w:rPr>
          <w:rFonts w:ascii="Times New Roman" w:hAnsi="Times New Roman" w:cs="Times New Roman"/>
          <w:b/>
          <w:sz w:val="24"/>
          <w:szCs w:val="24"/>
          <w:lang w:val="sr-Cyrl-BA"/>
        </w:rPr>
        <w:t xml:space="preserve"> (</w:t>
      </w:r>
      <w:r w:rsidR="00353756">
        <w:rPr>
          <w:rFonts w:ascii="Times New Roman" w:hAnsi="Times New Roman" w:cs="Times New Roman"/>
          <w:b/>
          <w:sz w:val="24"/>
          <w:szCs w:val="24"/>
          <w:lang w:val="sr-Cyrl-BA"/>
        </w:rPr>
        <w:t>2</w:t>
      </w:r>
      <w:r w:rsidRPr="004E71B7">
        <w:rPr>
          <w:rFonts w:ascii="Times New Roman" w:hAnsi="Times New Roman" w:cs="Times New Roman"/>
          <w:b/>
          <w:sz w:val="24"/>
          <w:szCs w:val="24"/>
          <w:lang w:val="sr-Cyrl-BA"/>
        </w:rPr>
        <w:t>)</w:t>
      </w:r>
      <w:r w:rsidRPr="004E71B7">
        <w:rPr>
          <w:rFonts w:ascii="Times New Roman" w:hAnsi="Times New Roman" w:cs="Times New Roman"/>
          <w:sz w:val="24"/>
          <w:szCs w:val="24"/>
          <w:lang w:val="sr-Cyrl-BA"/>
        </w:rPr>
        <w:t xml:space="preserve"> посљедице су </w:t>
      </w:r>
      <w:r w:rsidR="00353756">
        <w:rPr>
          <w:rFonts w:ascii="Times New Roman" w:hAnsi="Times New Roman" w:cs="Times New Roman"/>
          <w:b/>
          <w:sz w:val="24"/>
          <w:szCs w:val="24"/>
          <w:lang w:val="sr-Cyrl-BA"/>
        </w:rPr>
        <w:t>мале</w:t>
      </w:r>
      <w:r w:rsidRPr="004E71B7">
        <w:rPr>
          <w:rFonts w:ascii="Times New Roman" w:hAnsi="Times New Roman" w:cs="Times New Roman"/>
          <w:b/>
          <w:sz w:val="24"/>
          <w:szCs w:val="24"/>
          <w:lang w:val="sr-Cyrl-BA"/>
        </w:rPr>
        <w:t xml:space="preserve"> (</w:t>
      </w:r>
      <w:r w:rsidR="00353756">
        <w:rPr>
          <w:rFonts w:ascii="Times New Roman" w:hAnsi="Times New Roman" w:cs="Times New Roman"/>
          <w:b/>
          <w:sz w:val="24"/>
          <w:szCs w:val="24"/>
          <w:lang w:val="sr-Cyrl-BA"/>
        </w:rPr>
        <w:t>2</w:t>
      </w:r>
      <w:r w:rsidRPr="004E71B7">
        <w:rPr>
          <w:rFonts w:ascii="Times New Roman" w:hAnsi="Times New Roman" w:cs="Times New Roman"/>
          <w:b/>
          <w:sz w:val="24"/>
          <w:szCs w:val="24"/>
          <w:lang w:val="sr-Cyrl-BA"/>
        </w:rPr>
        <w:t>)</w:t>
      </w:r>
      <w:r w:rsidRPr="004E71B7">
        <w:rPr>
          <w:rFonts w:ascii="Times New Roman" w:hAnsi="Times New Roman" w:cs="Times New Roman"/>
          <w:sz w:val="24"/>
          <w:szCs w:val="24"/>
          <w:lang w:val="sr-Cyrl-BA"/>
        </w:rPr>
        <w:t>;</w:t>
      </w:r>
    </w:p>
    <w:p w:rsidR="00DE682A" w:rsidRDefault="00DE682A" w:rsidP="004E71B7">
      <w:pPr>
        <w:rPr>
          <w:rFonts w:ascii="Times New Roman" w:hAnsi="Times New Roman" w:cs="Times New Roman"/>
          <w:i/>
          <w:sz w:val="24"/>
          <w:szCs w:val="24"/>
          <w:lang w:val="sr-Cyrl-BA"/>
        </w:rPr>
      </w:pPr>
    </w:p>
    <w:p w:rsidR="006F330A" w:rsidRPr="004E71B7" w:rsidRDefault="006F330A" w:rsidP="004E71B7">
      <w:pPr>
        <w:rPr>
          <w:rFonts w:ascii="Times New Roman" w:hAnsi="Times New Roman" w:cs="Times New Roman"/>
          <w:i/>
          <w:sz w:val="24"/>
          <w:szCs w:val="24"/>
          <w:lang w:val="sr-Cyrl-BA"/>
        </w:rPr>
      </w:pPr>
      <w:r w:rsidRPr="004E71B7">
        <w:rPr>
          <w:rFonts w:ascii="Times New Roman" w:hAnsi="Times New Roman" w:cs="Times New Roman"/>
          <w:i/>
          <w:sz w:val="24"/>
          <w:szCs w:val="24"/>
          <w:lang w:val="sr-Cyrl-BA"/>
        </w:rPr>
        <w:t>Процјена ризика</w:t>
      </w:r>
    </w:p>
    <w:p w:rsidR="006F330A" w:rsidRPr="004E71B7" w:rsidRDefault="006F330A" w:rsidP="00DE682A">
      <w:pPr>
        <w:jc w:val="both"/>
        <w:rPr>
          <w:rFonts w:ascii="Times New Roman" w:hAnsi="Times New Roman" w:cs="Times New Roman"/>
          <w:sz w:val="24"/>
          <w:szCs w:val="24"/>
          <w:lang w:val="sr-Cyrl-BA"/>
        </w:rPr>
      </w:pPr>
      <w:r w:rsidRPr="004E71B7">
        <w:rPr>
          <w:rFonts w:ascii="Times New Roman" w:hAnsi="Times New Roman" w:cs="Times New Roman"/>
          <w:sz w:val="24"/>
          <w:szCs w:val="24"/>
          <w:lang w:val="sr-Cyrl-BA"/>
        </w:rPr>
        <w:t>У складу са процјенама штете и посљедица од великих сњежних падавина процјењујемо да је ризик по људе, економију/околину и друштвено/социјалну стабилност како је дато у сљедећим матрицама ризика:</w:t>
      </w:r>
    </w:p>
    <w:tbl>
      <w:tblPr>
        <w:tblW w:w="5000" w:type="pct"/>
        <w:tblLook w:val="04A0"/>
      </w:tblPr>
      <w:tblGrid>
        <w:gridCol w:w="3096"/>
        <w:gridCol w:w="3095"/>
        <w:gridCol w:w="3095"/>
      </w:tblGrid>
      <w:tr w:rsidR="006F330A" w:rsidRPr="00984FCC" w:rsidTr="006F330A">
        <w:tc>
          <w:tcPr>
            <w:tcW w:w="1705" w:type="pct"/>
            <w:shd w:val="clear" w:color="auto" w:fill="auto"/>
            <w:vAlign w:val="center"/>
          </w:tcPr>
          <w:p w:rsidR="006F330A" w:rsidRPr="00984FCC" w:rsidRDefault="006F330A" w:rsidP="00DE682A">
            <w:pPr>
              <w:ind w:left="284"/>
              <w:jc w:val="center"/>
              <w:rPr>
                <w:rFonts w:ascii="Times New Roman" w:hAnsi="Times New Roman" w:cs="Times New Roman"/>
                <w:lang w:val="sr-Cyrl-BA"/>
              </w:rPr>
            </w:pPr>
            <w:r w:rsidRPr="00984FCC">
              <w:rPr>
                <w:rFonts w:ascii="Times New Roman" w:hAnsi="Times New Roman" w:cs="Times New Roman"/>
                <w:lang w:val="sr-Cyrl-BA"/>
              </w:rPr>
              <w:t>Ризик по људе</w:t>
            </w:r>
          </w:p>
        </w:tc>
        <w:tc>
          <w:tcPr>
            <w:tcW w:w="1647" w:type="pct"/>
            <w:shd w:val="clear" w:color="auto" w:fill="auto"/>
            <w:vAlign w:val="center"/>
          </w:tcPr>
          <w:p w:rsidR="006F330A" w:rsidRPr="00984FCC" w:rsidRDefault="006F330A" w:rsidP="00DE682A">
            <w:pPr>
              <w:ind w:left="20"/>
              <w:jc w:val="center"/>
              <w:rPr>
                <w:rFonts w:ascii="Times New Roman" w:hAnsi="Times New Roman" w:cs="Times New Roman"/>
                <w:lang w:val="sr-Cyrl-BA"/>
              </w:rPr>
            </w:pPr>
            <w:r w:rsidRPr="00984FCC">
              <w:rPr>
                <w:rFonts w:ascii="Times New Roman" w:hAnsi="Times New Roman" w:cs="Times New Roman"/>
                <w:lang w:val="sr-Cyrl-BA"/>
              </w:rPr>
              <w:t>Ризик по економију/околину</w:t>
            </w:r>
          </w:p>
        </w:tc>
        <w:tc>
          <w:tcPr>
            <w:tcW w:w="1648" w:type="pct"/>
            <w:shd w:val="clear" w:color="auto" w:fill="auto"/>
            <w:vAlign w:val="center"/>
          </w:tcPr>
          <w:p w:rsidR="006F330A" w:rsidRPr="00984FCC" w:rsidRDefault="006F330A" w:rsidP="00DE682A">
            <w:pPr>
              <w:ind w:left="181"/>
              <w:jc w:val="center"/>
              <w:rPr>
                <w:rFonts w:ascii="Times New Roman" w:hAnsi="Times New Roman" w:cs="Times New Roman"/>
                <w:lang w:val="sr-Cyrl-BA"/>
              </w:rPr>
            </w:pPr>
            <w:r w:rsidRPr="00984FCC">
              <w:rPr>
                <w:rFonts w:ascii="Times New Roman" w:hAnsi="Times New Roman" w:cs="Times New Roman"/>
                <w:lang w:val="sr-Cyrl-BA"/>
              </w:rPr>
              <w:t>Друштвено/социјална стабилност</w:t>
            </w:r>
          </w:p>
        </w:tc>
      </w:tr>
      <w:tr w:rsidR="006F330A" w:rsidRPr="00984FCC" w:rsidTr="006F330A">
        <w:tc>
          <w:tcPr>
            <w:tcW w:w="1705" w:type="pct"/>
            <w:shd w:val="clear" w:color="auto" w:fill="auto"/>
          </w:tcPr>
          <w:p w:rsidR="006F330A" w:rsidRPr="00984FCC" w:rsidRDefault="006F330A" w:rsidP="006F330A">
            <w:pPr>
              <w:rPr>
                <w:rFonts w:ascii="Times New Roman" w:hAnsi="Times New Roman" w:cs="Times New Roman"/>
                <w:lang w:val="sr-Cyrl-BA"/>
              </w:rPr>
            </w:pPr>
          </w:p>
          <w:tbl>
            <w:tblP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DE682A" w:rsidRPr="00984FCC" w:rsidTr="00685BD4">
              <w:trPr>
                <w:trHeight w:val="267"/>
              </w:trPr>
              <w:tc>
                <w:tcPr>
                  <w:tcW w:w="506" w:type="dxa"/>
                  <w:vMerge w:val="restart"/>
                  <w:tcBorders>
                    <w:top w:val="nil"/>
                    <w:left w:val="nil"/>
                    <w:right w:val="single" w:sz="4" w:space="0" w:color="auto"/>
                  </w:tcBorders>
                  <w:shd w:val="clear" w:color="auto" w:fill="auto"/>
                  <w:textDirection w:val="btLr"/>
                  <w:vAlign w:val="center"/>
                </w:tcPr>
                <w:p w:rsidR="00DE682A" w:rsidRPr="00984FCC" w:rsidRDefault="00DE682A" w:rsidP="006F330A">
                  <w:pPr>
                    <w:ind w:right="113"/>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DE682A" w:rsidRPr="00984FCC" w:rsidRDefault="00DE682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DE682A" w:rsidRPr="00984FCC" w:rsidRDefault="00DE682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DE682A" w:rsidRPr="00984FCC" w:rsidRDefault="00DE682A"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DE682A" w:rsidRPr="00984FCC" w:rsidRDefault="00DE682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DE682A" w:rsidRPr="00984FCC" w:rsidRDefault="00DE682A" w:rsidP="006F330A">
                  <w:pPr>
                    <w:rPr>
                      <w:rFonts w:ascii="Times New Roman" w:hAnsi="Times New Roman" w:cs="Times New Roman"/>
                      <w:lang w:val="sr-Cyrl-BA"/>
                    </w:rPr>
                  </w:pPr>
                </w:p>
              </w:tc>
            </w:tr>
            <w:tr w:rsidR="00DE682A" w:rsidRPr="00984FCC" w:rsidTr="00685BD4">
              <w:trPr>
                <w:trHeight w:val="142"/>
              </w:trPr>
              <w:tc>
                <w:tcPr>
                  <w:tcW w:w="506" w:type="dxa"/>
                  <w:vMerge/>
                  <w:tcBorders>
                    <w:left w:val="nil"/>
                    <w:right w:val="single" w:sz="4" w:space="0" w:color="auto"/>
                  </w:tcBorders>
                  <w:shd w:val="clear" w:color="auto" w:fill="auto"/>
                </w:tcPr>
                <w:p w:rsidR="00DE682A" w:rsidRPr="00984FCC" w:rsidRDefault="00DE682A"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DE682A" w:rsidRPr="00984FCC" w:rsidRDefault="00DE682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DE682A" w:rsidRPr="00984FCC" w:rsidRDefault="00DE682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DE682A" w:rsidRPr="00984FCC" w:rsidRDefault="00DE682A"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DE682A" w:rsidRPr="00984FCC" w:rsidRDefault="00DE682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DE682A" w:rsidRPr="00984FCC" w:rsidRDefault="00DE682A" w:rsidP="006F330A">
                  <w:pPr>
                    <w:rPr>
                      <w:rFonts w:ascii="Times New Roman" w:hAnsi="Times New Roman" w:cs="Times New Roman"/>
                      <w:lang w:val="sr-Cyrl-BA"/>
                    </w:rPr>
                  </w:pPr>
                </w:p>
              </w:tc>
            </w:tr>
            <w:tr w:rsidR="00DE682A" w:rsidRPr="00984FCC" w:rsidTr="00685BD4">
              <w:trPr>
                <w:trHeight w:val="142"/>
              </w:trPr>
              <w:tc>
                <w:tcPr>
                  <w:tcW w:w="506" w:type="dxa"/>
                  <w:vMerge/>
                  <w:tcBorders>
                    <w:left w:val="nil"/>
                    <w:right w:val="single" w:sz="4" w:space="0" w:color="auto"/>
                  </w:tcBorders>
                  <w:shd w:val="clear" w:color="auto" w:fill="auto"/>
                </w:tcPr>
                <w:p w:rsidR="00DE682A" w:rsidRPr="00984FCC" w:rsidRDefault="00DE682A"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DE682A" w:rsidRPr="00984FCC" w:rsidRDefault="00DE682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DE682A" w:rsidRPr="00984FCC" w:rsidRDefault="00DE682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DE682A" w:rsidRPr="00984FCC" w:rsidRDefault="00DE682A"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DE682A" w:rsidRPr="00984FCC" w:rsidRDefault="00DE682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DE682A" w:rsidRPr="00984FCC" w:rsidRDefault="00DE682A" w:rsidP="006F330A">
                  <w:pPr>
                    <w:rPr>
                      <w:rFonts w:ascii="Times New Roman" w:hAnsi="Times New Roman" w:cs="Times New Roman"/>
                    </w:rPr>
                  </w:pPr>
                </w:p>
              </w:tc>
            </w:tr>
            <w:tr w:rsidR="00DE682A" w:rsidRPr="00984FCC" w:rsidTr="00685BD4">
              <w:trPr>
                <w:trHeight w:val="142"/>
              </w:trPr>
              <w:tc>
                <w:tcPr>
                  <w:tcW w:w="506" w:type="dxa"/>
                  <w:vMerge/>
                  <w:tcBorders>
                    <w:left w:val="nil"/>
                    <w:right w:val="single" w:sz="4" w:space="0" w:color="auto"/>
                  </w:tcBorders>
                  <w:shd w:val="clear" w:color="auto" w:fill="auto"/>
                </w:tcPr>
                <w:p w:rsidR="00DE682A" w:rsidRPr="00984FCC" w:rsidRDefault="00DE682A"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DE682A" w:rsidRPr="00984FCC" w:rsidRDefault="00DE682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DE682A" w:rsidRPr="00984FCC" w:rsidRDefault="00DE682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DE682A" w:rsidRPr="00984FCC" w:rsidRDefault="00353756" w:rsidP="006F330A">
                  <w:pPr>
                    <w:rPr>
                      <w:rFonts w:ascii="Times New Roman" w:hAnsi="Times New Roman" w:cs="Times New Roman"/>
                      <w:lang w:val="sr-Cyrl-BA"/>
                    </w:rPr>
                  </w:pPr>
                  <w:r w:rsidRPr="00984FCC">
                    <w:rPr>
                      <w:rFonts w:ascii="Times New Roman" w:hAnsi="Times New Roman" w:cs="Times New Roman"/>
                    </w:rPr>
                    <w:t>X</w:t>
                  </w: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DE682A" w:rsidRPr="00984FCC" w:rsidRDefault="00DE682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DE682A" w:rsidRPr="00984FCC" w:rsidRDefault="00DE682A" w:rsidP="006F330A">
                  <w:pPr>
                    <w:rPr>
                      <w:rFonts w:ascii="Times New Roman" w:hAnsi="Times New Roman" w:cs="Times New Roman"/>
                    </w:rPr>
                  </w:pPr>
                </w:p>
              </w:tc>
            </w:tr>
            <w:tr w:rsidR="00DE682A" w:rsidRPr="00984FCC" w:rsidTr="0055204C">
              <w:trPr>
                <w:trHeight w:val="247"/>
              </w:trPr>
              <w:tc>
                <w:tcPr>
                  <w:tcW w:w="506" w:type="dxa"/>
                  <w:vMerge/>
                  <w:tcBorders>
                    <w:left w:val="nil"/>
                    <w:right w:val="single" w:sz="4" w:space="0" w:color="auto"/>
                  </w:tcBorders>
                  <w:shd w:val="clear" w:color="auto" w:fill="auto"/>
                </w:tcPr>
                <w:p w:rsidR="00DE682A" w:rsidRPr="00984FCC" w:rsidRDefault="00DE682A"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DE682A" w:rsidRPr="00984FCC" w:rsidRDefault="00DE682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DE682A" w:rsidRPr="00984FCC" w:rsidRDefault="00DE682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DE682A" w:rsidRPr="00984FCC" w:rsidRDefault="00DE682A"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DE682A" w:rsidRPr="00984FCC" w:rsidRDefault="00DE682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DE682A" w:rsidRPr="00984FCC" w:rsidRDefault="00DE682A" w:rsidP="006F330A">
                  <w:pPr>
                    <w:rPr>
                      <w:rFonts w:ascii="Times New Roman" w:hAnsi="Times New Roman" w:cs="Times New Roman"/>
                      <w:lang w:val="sr-Cyrl-BA"/>
                    </w:rPr>
                  </w:pPr>
                </w:p>
              </w:tc>
            </w:tr>
            <w:tr w:rsidR="00DE682A" w:rsidRPr="00984FCC" w:rsidTr="0055204C">
              <w:trPr>
                <w:trHeight w:val="142"/>
              </w:trPr>
              <w:tc>
                <w:tcPr>
                  <w:tcW w:w="506" w:type="dxa"/>
                  <w:vMerge/>
                  <w:tcBorders>
                    <w:left w:val="nil"/>
                    <w:right w:val="nil"/>
                  </w:tcBorders>
                  <w:shd w:val="clear" w:color="auto" w:fill="auto"/>
                </w:tcPr>
                <w:p w:rsidR="00DE682A" w:rsidRPr="00984FCC" w:rsidRDefault="00DE682A" w:rsidP="006F330A">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DE682A" w:rsidRPr="00984FCC" w:rsidRDefault="00DE682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5</w:t>
                  </w:r>
                </w:p>
              </w:tc>
            </w:tr>
            <w:tr w:rsidR="00DE682A" w:rsidRPr="00984FCC" w:rsidTr="0055204C">
              <w:trPr>
                <w:trHeight w:val="142"/>
              </w:trPr>
              <w:tc>
                <w:tcPr>
                  <w:tcW w:w="506" w:type="dxa"/>
                  <w:vMerge/>
                  <w:tcBorders>
                    <w:left w:val="nil"/>
                    <w:bottom w:val="nil"/>
                    <w:right w:val="nil"/>
                  </w:tcBorders>
                  <w:shd w:val="clear" w:color="auto" w:fill="auto"/>
                </w:tcPr>
                <w:p w:rsidR="00DE682A" w:rsidRPr="00984FCC" w:rsidRDefault="00DE682A"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DE682A" w:rsidRPr="00984FCC" w:rsidRDefault="00DE682A"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DE682A" w:rsidRPr="00984FCC" w:rsidRDefault="00DE682A"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47" w:type="pct"/>
            <w:shd w:val="clear" w:color="auto" w:fill="auto"/>
          </w:tcPr>
          <w:tbl>
            <w:tblPr>
              <w:tblpPr w:leftFromText="180" w:rightFromText="180" w:horzAnchor="margin" w:tblpY="300"/>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DE682A" w:rsidRPr="00984FCC" w:rsidTr="00685BD4">
              <w:trPr>
                <w:trHeight w:val="267"/>
              </w:trPr>
              <w:tc>
                <w:tcPr>
                  <w:tcW w:w="506" w:type="dxa"/>
                  <w:vMerge w:val="restart"/>
                  <w:tcBorders>
                    <w:top w:val="nil"/>
                    <w:left w:val="nil"/>
                    <w:right w:val="single" w:sz="4" w:space="0" w:color="auto"/>
                  </w:tcBorders>
                  <w:shd w:val="clear" w:color="auto" w:fill="auto"/>
                  <w:textDirection w:val="btLr"/>
                  <w:vAlign w:val="center"/>
                </w:tcPr>
                <w:p w:rsidR="00DE682A" w:rsidRPr="00984FCC" w:rsidRDefault="00DE682A" w:rsidP="006F330A">
                  <w:pPr>
                    <w:ind w:right="113"/>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DE682A" w:rsidRPr="00984FCC" w:rsidRDefault="00DE682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DE682A" w:rsidRPr="00984FCC" w:rsidRDefault="00DE682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DE682A" w:rsidRPr="00984FCC" w:rsidRDefault="00DE682A"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DE682A" w:rsidRPr="00984FCC" w:rsidRDefault="00DE682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DE682A" w:rsidRPr="00984FCC" w:rsidRDefault="00DE682A" w:rsidP="006F330A">
                  <w:pPr>
                    <w:rPr>
                      <w:rFonts w:ascii="Times New Roman" w:hAnsi="Times New Roman" w:cs="Times New Roman"/>
                      <w:lang w:val="sr-Cyrl-BA"/>
                    </w:rPr>
                  </w:pPr>
                </w:p>
              </w:tc>
            </w:tr>
            <w:tr w:rsidR="00DE682A" w:rsidRPr="00984FCC" w:rsidTr="00685BD4">
              <w:trPr>
                <w:trHeight w:val="142"/>
              </w:trPr>
              <w:tc>
                <w:tcPr>
                  <w:tcW w:w="506" w:type="dxa"/>
                  <w:vMerge/>
                  <w:tcBorders>
                    <w:left w:val="nil"/>
                    <w:right w:val="single" w:sz="4" w:space="0" w:color="auto"/>
                  </w:tcBorders>
                  <w:shd w:val="clear" w:color="auto" w:fill="auto"/>
                </w:tcPr>
                <w:p w:rsidR="00DE682A" w:rsidRPr="00984FCC" w:rsidRDefault="00DE682A"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DE682A" w:rsidRPr="00984FCC" w:rsidRDefault="00DE682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DE682A" w:rsidRPr="00984FCC" w:rsidRDefault="00DE682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DE682A" w:rsidRPr="00984FCC" w:rsidRDefault="00DE682A"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DE682A" w:rsidRPr="00984FCC" w:rsidRDefault="00DE682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DE682A" w:rsidRPr="00984FCC" w:rsidRDefault="00DE682A" w:rsidP="006F330A">
                  <w:pPr>
                    <w:rPr>
                      <w:rFonts w:ascii="Times New Roman" w:hAnsi="Times New Roman" w:cs="Times New Roman"/>
                      <w:lang w:val="sr-Cyrl-BA"/>
                    </w:rPr>
                  </w:pPr>
                </w:p>
              </w:tc>
            </w:tr>
            <w:tr w:rsidR="00DE682A" w:rsidRPr="00984FCC" w:rsidTr="00685BD4">
              <w:trPr>
                <w:trHeight w:val="142"/>
              </w:trPr>
              <w:tc>
                <w:tcPr>
                  <w:tcW w:w="506" w:type="dxa"/>
                  <w:vMerge/>
                  <w:tcBorders>
                    <w:left w:val="nil"/>
                    <w:right w:val="single" w:sz="4" w:space="0" w:color="auto"/>
                  </w:tcBorders>
                  <w:shd w:val="clear" w:color="auto" w:fill="auto"/>
                </w:tcPr>
                <w:p w:rsidR="00DE682A" w:rsidRPr="00984FCC" w:rsidRDefault="00DE682A"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DE682A" w:rsidRPr="00984FCC" w:rsidRDefault="00DE682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DE682A" w:rsidRPr="00984FCC" w:rsidRDefault="00DE682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DE682A" w:rsidRPr="00984FCC" w:rsidRDefault="00DE682A"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DE682A" w:rsidRPr="00984FCC" w:rsidRDefault="00DE682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DE682A" w:rsidRPr="00984FCC" w:rsidRDefault="00DE682A" w:rsidP="006F330A">
                  <w:pPr>
                    <w:rPr>
                      <w:rFonts w:ascii="Times New Roman" w:hAnsi="Times New Roman" w:cs="Times New Roman"/>
                      <w:lang w:val="sr-Cyrl-BA"/>
                    </w:rPr>
                  </w:pPr>
                </w:p>
              </w:tc>
            </w:tr>
            <w:tr w:rsidR="00DE682A" w:rsidRPr="00984FCC" w:rsidTr="00685BD4">
              <w:trPr>
                <w:trHeight w:val="142"/>
              </w:trPr>
              <w:tc>
                <w:tcPr>
                  <w:tcW w:w="506" w:type="dxa"/>
                  <w:vMerge/>
                  <w:tcBorders>
                    <w:left w:val="nil"/>
                    <w:right w:val="single" w:sz="4" w:space="0" w:color="auto"/>
                  </w:tcBorders>
                  <w:shd w:val="clear" w:color="auto" w:fill="auto"/>
                </w:tcPr>
                <w:p w:rsidR="00DE682A" w:rsidRPr="00984FCC" w:rsidRDefault="00DE682A"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DE682A" w:rsidRPr="00984FCC" w:rsidRDefault="00DE682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DE682A" w:rsidRPr="00984FCC" w:rsidRDefault="00DE682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DE682A" w:rsidRPr="00984FCC" w:rsidRDefault="00353756" w:rsidP="006F330A">
                  <w:pPr>
                    <w:rPr>
                      <w:rFonts w:ascii="Times New Roman" w:hAnsi="Times New Roman" w:cs="Times New Roman"/>
                    </w:rPr>
                  </w:pPr>
                  <w:r w:rsidRPr="00984FCC">
                    <w:rPr>
                      <w:rFonts w:ascii="Times New Roman" w:hAnsi="Times New Roman" w:cs="Times New Roman"/>
                    </w:rPr>
                    <w:t>X</w:t>
                  </w: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DE682A" w:rsidRPr="00984FCC" w:rsidRDefault="00DE682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DE682A" w:rsidRPr="00984FCC" w:rsidRDefault="00DE682A" w:rsidP="006F330A">
                  <w:pPr>
                    <w:rPr>
                      <w:rFonts w:ascii="Times New Roman" w:hAnsi="Times New Roman" w:cs="Times New Roman"/>
                    </w:rPr>
                  </w:pPr>
                </w:p>
              </w:tc>
            </w:tr>
            <w:tr w:rsidR="00DE682A" w:rsidRPr="00984FCC" w:rsidTr="0055204C">
              <w:trPr>
                <w:trHeight w:val="142"/>
              </w:trPr>
              <w:tc>
                <w:tcPr>
                  <w:tcW w:w="506" w:type="dxa"/>
                  <w:vMerge/>
                  <w:tcBorders>
                    <w:left w:val="nil"/>
                    <w:right w:val="single" w:sz="4" w:space="0" w:color="auto"/>
                  </w:tcBorders>
                  <w:shd w:val="clear" w:color="auto" w:fill="auto"/>
                </w:tcPr>
                <w:p w:rsidR="00DE682A" w:rsidRPr="00984FCC" w:rsidRDefault="00DE682A"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DE682A" w:rsidRPr="00984FCC" w:rsidRDefault="00DE682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DE682A" w:rsidRPr="00984FCC" w:rsidRDefault="00DE682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DE682A" w:rsidRPr="00984FCC" w:rsidRDefault="00DE682A"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DE682A" w:rsidRPr="00984FCC" w:rsidRDefault="00DE682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DE682A" w:rsidRPr="00984FCC" w:rsidRDefault="00DE682A" w:rsidP="006F330A">
                  <w:pPr>
                    <w:rPr>
                      <w:rFonts w:ascii="Times New Roman" w:hAnsi="Times New Roman" w:cs="Times New Roman"/>
                      <w:lang w:val="sr-Cyrl-BA"/>
                    </w:rPr>
                  </w:pPr>
                </w:p>
              </w:tc>
            </w:tr>
            <w:tr w:rsidR="00DE682A" w:rsidRPr="00984FCC" w:rsidTr="0055204C">
              <w:trPr>
                <w:trHeight w:val="50"/>
              </w:trPr>
              <w:tc>
                <w:tcPr>
                  <w:tcW w:w="506" w:type="dxa"/>
                  <w:vMerge/>
                  <w:tcBorders>
                    <w:left w:val="nil"/>
                    <w:right w:val="nil"/>
                  </w:tcBorders>
                  <w:shd w:val="clear" w:color="auto" w:fill="auto"/>
                </w:tcPr>
                <w:p w:rsidR="00DE682A" w:rsidRPr="00984FCC" w:rsidRDefault="00DE682A" w:rsidP="006F330A">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DE682A" w:rsidRPr="00984FCC" w:rsidRDefault="00DE682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5</w:t>
                  </w:r>
                </w:p>
              </w:tc>
            </w:tr>
            <w:tr w:rsidR="00DE682A" w:rsidRPr="00984FCC" w:rsidTr="0055204C">
              <w:trPr>
                <w:trHeight w:val="142"/>
              </w:trPr>
              <w:tc>
                <w:tcPr>
                  <w:tcW w:w="506" w:type="dxa"/>
                  <w:vMerge/>
                  <w:tcBorders>
                    <w:left w:val="nil"/>
                    <w:bottom w:val="nil"/>
                    <w:right w:val="nil"/>
                  </w:tcBorders>
                  <w:shd w:val="clear" w:color="auto" w:fill="auto"/>
                </w:tcPr>
                <w:p w:rsidR="00DE682A" w:rsidRPr="00984FCC" w:rsidRDefault="00DE682A"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DE682A" w:rsidRPr="00984FCC" w:rsidRDefault="00DE682A"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DE682A" w:rsidRPr="00984FCC" w:rsidRDefault="00DE682A"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48" w:type="pct"/>
            <w:shd w:val="clear" w:color="auto" w:fill="auto"/>
          </w:tcPr>
          <w:tbl>
            <w:tblPr>
              <w:tblpPr w:leftFromText="180" w:rightFromText="180" w:horzAnchor="margin" w:tblpY="285"/>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DE682A" w:rsidRPr="00984FCC" w:rsidTr="00685BD4">
              <w:trPr>
                <w:trHeight w:val="267"/>
              </w:trPr>
              <w:tc>
                <w:tcPr>
                  <w:tcW w:w="506" w:type="dxa"/>
                  <w:vMerge w:val="restart"/>
                  <w:tcBorders>
                    <w:top w:val="nil"/>
                    <w:left w:val="nil"/>
                    <w:right w:val="single" w:sz="4" w:space="0" w:color="auto"/>
                  </w:tcBorders>
                  <w:shd w:val="clear" w:color="auto" w:fill="auto"/>
                  <w:textDirection w:val="btLr"/>
                  <w:vAlign w:val="center"/>
                </w:tcPr>
                <w:p w:rsidR="00DE682A" w:rsidRPr="00984FCC" w:rsidRDefault="00DE682A" w:rsidP="006F330A">
                  <w:pPr>
                    <w:ind w:right="113"/>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DE682A" w:rsidRPr="00984FCC" w:rsidRDefault="00DE682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DE682A" w:rsidRPr="00984FCC" w:rsidRDefault="00DE682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DE682A" w:rsidRPr="00984FCC" w:rsidRDefault="00DE682A"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DE682A" w:rsidRPr="00984FCC" w:rsidRDefault="00DE682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DE682A" w:rsidRPr="00984FCC" w:rsidRDefault="00DE682A" w:rsidP="006F330A">
                  <w:pPr>
                    <w:rPr>
                      <w:rFonts w:ascii="Times New Roman" w:hAnsi="Times New Roman" w:cs="Times New Roman"/>
                      <w:lang w:val="sr-Cyrl-BA"/>
                    </w:rPr>
                  </w:pPr>
                </w:p>
              </w:tc>
            </w:tr>
            <w:tr w:rsidR="00DE682A" w:rsidRPr="00984FCC" w:rsidTr="00685BD4">
              <w:trPr>
                <w:trHeight w:val="142"/>
              </w:trPr>
              <w:tc>
                <w:tcPr>
                  <w:tcW w:w="506" w:type="dxa"/>
                  <w:vMerge/>
                  <w:tcBorders>
                    <w:left w:val="nil"/>
                    <w:right w:val="single" w:sz="4" w:space="0" w:color="auto"/>
                  </w:tcBorders>
                  <w:shd w:val="clear" w:color="auto" w:fill="auto"/>
                </w:tcPr>
                <w:p w:rsidR="00DE682A" w:rsidRPr="00984FCC" w:rsidRDefault="00DE682A"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DE682A" w:rsidRPr="00984FCC" w:rsidRDefault="00DE682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DE682A" w:rsidRPr="00984FCC" w:rsidRDefault="00DE682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DE682A" w:rsidRPr="00984FCC" w:rsidRDefault="00DE682A"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DE682A" w:rsidRPr="00984FCC" w:rsidRDefault="00DE682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DE682A" w:rsidRPr="00984FCC" w:rsidRDefault="00DE682A" w:rsidP="006F330A">
                  <w:pPr>
                    <w:rPr>
                      <w:rFonts w:ascii="Times New Roman" w:hAnsi="Times New Roman" w:cs="Times New Roman"/>
                      <w:lang w:val="sr-Cyrl-BA"/>
                    </w:rPr>
                  </w:pPr>
                </w:p>
              </w:tc>
            </w:tr>
            <w:tr w:rsidR="00DE682A" w:rsidRPr="00984FCC" w:rsidTr="00685BD4">
              <w:trPr>
                <w:trHeight w:val="142"/>
              </w:trPr>
              <w:tc>
                <w:tcPr>
                  <w:tcW w:w="506" w:type="dxa"/>
                  <w:vMerge/>
                  <w:tcBorders>
                    <w:left w:val="nil"/>
                    <w:right w:val="single" w:sz="4" w:space="0" w:color="auto"/>
                  </w:tcBorders>
                  <w:shd w:val="clear" w:color="auto" w:fill="auto"/>
                </w:tcPr>
                <w:p w:rsidR="00DE682A" w:rsidRPr="00984FCC" w:rsidRDefault="00DE682A"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DE682A" w:rsidRPr="00984FCC" w:rsidRDefault="00DE682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DE682A" w:rsidRPr="00984FCC" w:rsidRDefault="00DE682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DE682A" w:rsidRPr="00984FCC" w:rsidRDefault="00DE682A"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DE682A" w:rsidRPr="00984FCC" w:rsidRDefault="00DE682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DE682A" w:rsidRPr="00984FCC" w:rsidRDefault="00DE682A" w:rsidP="006F330A">
                  <w:pPr>
                    <w:rPr>
                      <w:rFonts w:ascii="Times New Roman" w:hAnsi="Times New Roman" w:cs="Times New Roman"/>
                    </w:rPr>
                  </w:pPr>
                </w:p>
              </w:tc>
            </w:tr>
            <w:tr w:rsidR="00DE682A" w:rsidRPr="00984FCC" w:rsidTr="00685BD4">
              <w:trPr>
                <w:trHeight w:val="142"/>
              </w:trPr>
              <w:tc>
                <w:tcPr>
                  <w:tcW w:w="506" w:type="dxa"/>
                  <w:vMerge/>
                  <w:tcBorders>
                    <w:left w:val="nil"/>
                    <w:right w:val="single" w:sz="4" w:space="0" w:color="auto"/>
                  </w:tcBorders>
                  <w:shd w:val="clear" w:color="auto" w:fill="auto"/>
                </w:tcPr>
                <w:p w:rsidR="00DE682A" w:rsidRPr="00984FCC" w:rsidRDefault="00DE682A"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DE682A" w:rsidRPr="00984FCC" w:rsidRDefault="00DE682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DE682A" w:rsidRPr="00984FCC" w:rsidRDefault="00DE682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DE682A" w:rsidRPr="00984FCC" w:rsidRDefault="00353756" w:rsidP="006F330A">
                  <w:pPr>
                    <w:rPr>
                      <w:rFonts w:ascii="Times New Roman" w:hAnsi="Times New Roman" w:cs="Times New Roman"/>
                    </w:rPr>
                  </w:pPr>
                  <w:r w:rsidRPr="00984FCC">
                    <w:rPr>
                      <w:rFonts w:ascii="Times New Roman" w:hAnsi="Times New Roman" w:cs="Times New Roman"/>
                    </w:rPr>
                    <w:t>X</w:t>
                  </w: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DE682A" w:rsidRPr="00984FCC" w:rsidRDefault="00DE682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DE682A" w:rsidRPr="00984FCC" w:rsidRDefault="00DE682A" w:rsidP="006F330A">
                  <w:pPr>
                    <w:rPr>
                      <w:rFonts w:ascii="Times New Roman" w:hAnsi="Times New Roman" w:cs="Times New Roman"/>
                      <w:lang w:val="sr-Cyrl-BA"/>
                    </w:rPr>
                  </w:pPr>
                </w:p>
              </w:tc>
            </w:tr>
            <w:tr w:rsidR="00DE682A" w:rsidRPr="00984FCC" w:rsidTr="0055204C">
              <w:trPr>
                <w:trHeight w:val="142"/>
              </w:trPr>
              <w:tc>
                <w:tcPr>
                  <w:tcW w:w="506" w:type="dxa"/>
                  <w:vMerge/>
                  <w:tcBorders>
                    <w:left w:val="nil"/>
                    <w:right w:val="single" w:sz="4" w:space="0" w:color="auto"/>
                  </w:tcBorders>
                  <w:shd w:val="clear" w:color="auto" w:fill="auto"/>
                </w:tcPr>
                <w:p w:rsidR="00DE682A" w:rsidRPr="00984FCC" w:rsidRDefault="00DE682A"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DE682A" w:rsidRPr="00984FCC" w:rsidRDefault="00DE682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DE682A" w:rsidRPr="00984FCC" w:rsidRDefault="00DE682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DE682A" w:rsidRPr="00984FCC" w:rsidRDefault="00DE682A"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DE682A" w:rsidRPr="00984FCC" w:rsidRDefault="00DE682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DE682A" w:rsidRPr="00984FCC" w:rsidRDefault="00DE682A" w:rsidP="006F330A">
                  <w:pPr>
                    <w:rPr>
                      <w:rFonts w:ascii="Times New Roman" w:hAnsi="Times New Roman" w:cs="Times New Roman"/>
                      <w:lang w:val="sr-Cyrl-BA"/>
                    </w:rPr>
                  </w:pPr>
                </w:p>
              </w:tc>
            </w:tr>
            <w:tr w:rsidR="00DE682A" w:rsidRPr="00984FCC" w:rsidTr="0055204C">
              <w:trPr>
                <w:trHeight w:val="142"/>
              </w:trPr>
              <w:tc>
                <w:tcPr>
                  <w:tcW w:w="506" w:type="dxa"/>
                  <w:vMerge/>
                  <w:tcBorders>
                    <w:left w:val="nil"/>
                    <w:right w:val="nil"/>
                  </w:tcBorders>
                  <w:shd w:val="clear" w:color="auto" w:fill="auto"/>
                </w:tcPr>
                <w:p w:rsidR="00DE682A" w:rsidRPr="00984FCC" w:rsidRDefault="00DE682A" w:rsidP="006F330A">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DE682A" w:rsidRPr="00984FCC" w:rsidRDefault="00DE682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DE682A" w:rsidRPr="00984FCC" w:rsidRDefault="00DE682A" w:rsidP="006F330A">
                  <w:pPr>
                    <w:rPr>
                      <w:rFonts w:ascii="Times New Roman" w:hAnsi="Times New Roman" w:cs="Times New Roman"/>
                      <w:lang w:val="sr-Cyrl-BA"/>
                    </w:rPr>
                  </w:pPr>
                  <w:r w:rsidRPr="00984FCC">
                    <w:rPr>
                      <w:rFonts w:ascii="Times New Roman" w:hAnsi="Times New Roman" w:cs="Times New Roman"/>
                      <w:lang w:val="sr-Cyrl-BA"/>
                    </w:rPr>
                    <w:t>5</w:t>
                  </w:r>
                </w:p>
              </w:tc>
            </w:tr>
            <w:tr w:rsidR="00DE682A" w:rsidRPr="00984FCC" w:rsidTr="0055204C">
              <w:trPr>
                <w:trHeight w:val="142"/>
              </w:trPr>
              <w:tc>
                <w:tcPr>
                  <w:tcW w:w="506" w:type="dxa"/>
                  <w:vMerge/>
                  <w:tcBorders>
                    <w:left w:val="nil"/>
                    <w:bottom w:val="nil"/>
                    <w:right w:val="nil"/>
                  </w:tcBorders>
                  <w:shd w:val="clear" w:color="auto" w:fill="auto"/>
                </w:tcPr>
                <w:p w:rsidR="00DE682A" w:rsidRPr="00984FCC" w:rsidRDefault="00DE682A"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DE682A" w:rsidRPr="00984FCC" w:rsidRDefault="00DE682A"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DE682A" w:rsidRPr="00984FCC" w:rsidRDefault="00DE682A"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r>
    </w:tbl>
    <w:p w:rsidR="00BA759A" w:rsidRDefault="00BA759A" w:rsidP="005A771E">
      <w:pPr>
        <w:pStyle w:val="Caption"/>
      </w:pPr>
      <w:bookmarkStart w:id="112" w:name="_Toc30938979"/>
    </w:p>
    <w:p w:rsidR="006F330A" w:rsidRPr="00984FCC" w:rsidRDefault="006F330A" w:rsidP="005A771E">
      <w:pPr>
        <w:pStyle w:val="Caption"/>
      </w:pPr>
      <w:r w:rsidRPr="00BA759A">
        <w:rPr>
          <w:b/>
        </w:rPr>
        <w:t>Табела</w:t>
      </w:r>
      <w:r w:rsidR="00BA759A" w:rsidRPr="00BA759A">
        <w:rPr>
          <w:b/>
          <w:lang w:val="sr-Cyrl-BA"/>
        </w:rPr>
        <w:t xml:space="preserve"> 84</w:t>
      </w:r>
      <w:r w:rsidRPr="00984FCC">
        <w:t>.: Матрице анализе ризика од великих сњежних падавина</w:t>
      </w:r>
      <w:bookmarkEnd w:id="112"/>
    </w:p>
    <w:p w:rsidR="00DE682A" w:rsidRDefault="006F330A" w:rsidP="006F330A">
      <w:pPr>
        <w:rPr>
          <w:rFonts w:ascii="Times New Roman" w:hAnsi="Times New Roman" w:cs="Times New Roman"/>
          <w:lang w:val="sr-Cyrl-BA"/>
        </w:rPr>
      </w:pPr>
      <w:r w:rsidRPr="00984FCC">
        <w:rPr>
          <w:rFonts w:ascii="Times New Roman" w:hAnsi="Times New Roman" w:cs="Times New Roman"/>
          <w:lang w:val="sr-Cyrl-BA"/>
        </w:rPr>
        <w:tab/>
      </w:r>
    </w:p>
    <w:p w:rsidR="006F330A" w:rsidRPr="00DE682A" w:rsidRDefault="006F330A" w:rsidP="00DE682A">
      <w:pPr>
        <w:jc w:val="both"/>
        <w:rPr>
          <w:rFonts w:ascii="Times New Roman" w:hAnsi="Times New Roman" w:cs="Times New Roman"/>
          <w:sz w:val="24"/>
          <w:szCs w:val="24"/>
          <w:lang w:val="sr-Cyrl-BA"/>
        </w:rPr>
      </w:pPr>
      <w:r w:rsidRPr="00DE682A">
        <w:rPr>
          <w:rFonts w:ascii="Times New Roman" w:hAnsi="Times New Roman" w:cs="Times New Roman"/>
          <w:sz w:val="24"/>
          <w:szCs w:val="24"/>
          <w:lang w:val="sr-Cyrl-BA"/>
        </w:rPr>
        <w:t>У случају великих сњежних падавина процјењујемо да је ризик за људе а прије свега животиње те по економију/околину</w:t>
      </w:r>
      <w:r w:rsidR="00353756">
        <w:rPr>
          <w:rFonts w:ascii="Times New Roman" w:hAnsi="Times New Roman" w:cs="Times New Roman"/>
          <w:sz w:val="24"/>
          <w:szCs w:val="24"/>
          <w:lang w:val="sr-Cyrl-BA"/>
        </w:rPr>
        <w:t xml:space="preserve"> и</w:t>
      </w:r>
      <w:r w:rsidR="00353756" w:rsidRPr="00DE682A">
        <w:rPr>
          <w:rFonts w:ascii="Times New Roman" w:hAnsi="Times New Roman" w:cs="Times New Roman"/>
          <w:sz w:val="24"/>
          <w:szCs w:val="24"/>
          <w:lang w:val="sr-Cyrl-BA"/>
        </w:rPr>
        <w:t>друштвено/социјалну стабилност</w:t>
      </w:r>
      <w:r w:rsidR="00353756">
        <w:rPr>
          <w:rFonts w:ascii="Times New Roman" w:hAnsi="Times New Roman" w:cs="Times New Roman"/>
          <w:sz w:val="24"/>
          <w:szCs w:val="24"/>
          <w:lang w:val="sr-Cyrl-BA"/>
        </w:rPr>
        <w:t xml:space="preserve"> Града</w:t>
      </w:r>
      <w:r w:rsidRPr="00DE682A">
        <w:rPr>
          <w:rFonts w:ascii="Times New Roman" w:hAnsi="Times New Roman" w:cs="Times New Roman"/>
          <w:b/>
          <w:sz w:val="24"/>
          <w:szCs w:val="24"/>
          <w:lang w:val="sr-Cyrl-BA"/>
        </w:rPr>
        <w:t xml:space="preserve">умјерен </w:t>
      </w:r>
      <w:r w:rsidRPr="00DE682A">
        <w:rPr>
          <w:rFonts w:ascii="Times New Roman" w:hAnsi="Times New Roman" w:cs="Times New Roman"/>
          <w:sz w:val="24"/>
          <w:szCs w:val="24"/>
          <w:lang w:val="sr-Cyrl-BA"/>
        </w:rPr>
        <w:t>односно</w:t>
      </w:r>
      <w:r w:rsidRPr="00DE682A">
        <w:rPr>
          <w:rFonts w:ascii="Times New Roman" w:hAnsi="Times New Roman" w:cs="Times New Roman"/>
          <w:b/>
          <w:sz w:val="24"/>
          <w:szCs w:val="24"/>
          <w:lang w:val="sr-Cyrl-BA"/>
        </w:rPr>
        <w:t xml:space="preserve"> прихватљив</w:t>
      </w:r>
      <w:r w:rsidR="00353756">
        <w:rPr>
          <w:rFonts w:ascii="Times New Roman" w:hAnsi="Times New Roman" w:cs="Times New Roman"/>
          <w:sz w:val="24"/>
          <w:szCs w:val="24"/>
          <w:lang w:val="sr-Cyrl-BA"/>
        </w:rPr>
        <w:t xml:space="preserve">, </w:t>
      </w:r>
      <w:r w:rsidRPr="00DE682A">
        <w:rPr>
          <w:rFonts w:ascii="Times New Roman" w:hAnsi="Times New Roman" w:cs="Times New Roman"/>
          <w:sz w:val="24"/>
          <w:szCs w:val="24"/>
          <w:lang w:val="sr-Cyrl-BA"/>
        </w:rPr>
        <w:t xml:space="preserve">имајући у виду да се ова опасност појављује са </w:t>
      </w:r>
      <w:r w:rsidR="00353756">
        <w:rPr>
          <w:rFonts w:ascii="Times New Roman" w:hAnsi="Times New Roman" w:cs="Times New Roman"/>
          <w:sz w:val="24"/>
          <w:szCs w:val="24"/>
          <w:lang w:val="sr-Cyrl-BA"/>
        </w:rPr>
        <w:t>ниском</w:t>
      </w:r>
      <w:r w:rsidRPr="00DE682A">
        <w:rPr>
          <w:rFonts w:ascii="Times New Roman" w:hAnsi="Times New Roman" w:cs="Times New Roman"/>
          <w:sz w:val="24"/>
          <w:szCs w:val="24"/>
          <w:lang w:val="sr-Cyrl-BA"/>
        </w:rPr>
        <w:t xml:space="preserve"> вјероватноћом.</w:t>
      </w:r>
    </w:p>
    <w:p w:rsidR="00DE682A" w:rsidRDefault="00DE682A" w:rsidP="00DE682A">
      <w:pPr>
        <w:jc w:val="both"/>
        <w:rPr>
          <w:rFonts w:ascii="Times New Roman" w:hAnsi="Times New Roman" w:cs="Times New Roman"/>
          <w:sz w:val="24"/>
          <w:szCs w:val="24"/>
          <w:lang w:val="sr-Cyrl-BA"/>
        </w:rPr>
      </w:pPr>
    </w:p>
    <w:p w:rsidR="004C02D7" w:rsidRPr="00E92CC9" w:rsidRDefault="006F330A" w:rsidP="00DE682A">
      <w:pPr>
        <w:jc w:val="both"/>
        <w:rPr>
          <w:rFonts w:ascii="Times New Roman" w:hAnsi="Times New Roman" w:cs="Times New Roman"/>
          <w:sz w:val="24"/>
          <w:szCs w:val="24"/>
        </w:rPr>
      </w:pPr>
      <w:r w:rsidRPr="00DE682A">
        <w:rPr>
          <w:rFonts w:ascii="Times New Roman" w:hAnsi="Times New Roman" w:cs="Times New Roman"/>
          <w:sz w:val="24"/>
          <w:szCs w:val="24"/>
          <w:lang w:val="sr-Cyrl-BA"/>
        </w:rPr>
        <w:t xml:space="preserve">Узимајући у обзир да је процјењена вјероватноћа појаве великих сњежних падавина </w:t>
      </w:r>
      <w:r w:rsidR="006537D3">
        <w:rPr>
          <w:rFonts w:ascii="Times New Roman" w:hAnsi="Times New Roman" w:cs="Times New Roman"/>
          <w:b/>
          <w:sz w:val="24"/>
          <w:szCs w:val="24"/>
          <w:lang w:val="sr-Cyrl-BA"/>
        </w:rPr>
        <w:t>ниска</w:t>
      </w:r>
      <w:r w:rsidRPr="00DE682A">
        <w:rPr>
          <w:rFonts w:ascii="Times New Roman" w:hAnsi="Times New Roman" w:cs="Times New Roman"/>
          <w:b/>
          <w:sz w:val="24"/>
          <w:szCs w:val="24"/>
          <w:lang w:val="sr-Cyrl-BA"/>
        </w:rPr>
        <w:t xml:space="preserve"> (</w:t>
      </w:r>
      <w:r w:rsidR="006537D3">
        <w:rPr>
          <w:rFonts w:ascii="Times New Roman" w:hAnsi="Times New Roman" w:cs="Times New Roman"/>
          <w:b/>
          <w:sz w:val="24"/>
          <w:szCs w:val="24"/>
          <w:lang w:val="sr-Cyrl-BA"/>
        </w:rPr>
        <w:t>2</w:t>
      </w:r>
      <w:r w:rsidRPr="00DE682A">
        <w:rPr>
          <w:rFonts w:ascii="Times New Roman" w:hAnsi="Times New Roman" w:cs="Times New Roman"/>
          <w:b/>
          <w:sz w:val="24"/>
          <w:szCs w:val="24"/>
          <w:lang w:val="sr-Cyrl-BA"/>
        </w:rPr>
        <w:t>)</w:t>
      </w:r>
      <w:r w:rsidRPr="00DE682A">
        <w:rPr>
          <w:rFonts w:ascii="Times New Roman" w:hAnsi="Times New Roman" w:cs="Times New Roman"/>
          <w:sz w:val="24"/>
          <w:szCs w:val="24"/>
          <w:lang w:val="sr-Cyrl-BA"/>
        </w:rPr>
        <w:t xml:space="preserve"> и процјену да су свеукупне посљедице од истог </w:t>
      </w:r>
      <w:r w:rsidR="006537D3">
        <w:rPr>
          <w:rFonts w:ascii="Times New Roman" w:hAnsi="Times New Roman" w:cs="Times New Roman"/>
          <w:b/>
          <w:sz w:val="24"/>
          <w:szCs w:val="24"/>
          <w:lang w:val="sr-Cyrl-BA"/>
        </w:rPr>
        <w:t>мале</w:t>
      </w:r>
      <w:r w:rsidRPr="00DE682A">
        <w:rPr>
          <w:rFonts w:ascii="Times New Roman" w:hAnsi="Times New Roman" w:cs="Times New Roman"/>
          <w:b/>
          <w:sz w:val="24"/>
          <w:szCs w:val="24"/>
          <w:lang w:val="sr-Cyrl-BA"/>
        </w:rPr>
        <w:t xml:space="preserve"> (</w:t>
      </w:r>
      <w:r w:rsidR="006537D3">
        <w:rPr>
          <w:rFonts w:ascii="Times New Roman" w:hAnsi="Times New Roman" w:cs="Times New Roman"/>
          <w:b/>
          <w:sz w:val="24"/>
          <w:szCs w:val="24"/>
          <w:lang w:val="sr-Cyrl-BA"/>
        </w:rPr>
        <w:t>2</w:t>
      </w:r>
      <w:r w:rsidRPr="00DE682A">
        <w:rPr>
          <w:rFonts w:ascii="Times New Roman" w:hAnsi="Times New Roman" w:cs="Times New Roman"/>
          <w:b/>
          <w:sz w:val="24"/>
          <w:szCs w:val="24"/>
          <w:lang w:val="sr-Cyrl-BA"/>
        </w:rPr>
        <w:t>),</w:t>
      </w:r>
      <w:r w:rsidRPr="00DE682A">
        <w:rPr>
          <w:rFonts w:ascii="Times New Roman" w:hAnsi="Times New Roman" w:cs="Times New Roman"/>
          <w:sz w:val="24"/>
          <w:szCs w:val="24"/>
          <w:lang w:val="sr-Cyrl-BA"/>
        </w:rPr>
        <w:t xml:space="preserve"> процјењујемо да је ризик у случају великих сњежних падавина за </w:t>
      </w:r>
      <w:r w:rsidR="006537D3">
        <w:rPr>
          <w:rFonts w:ascii="Times New Roman" w:hAnsi="Times New Roman" w:cs="Times New Roman"/>
          <w:sz w:val="24"/>
          <w:szCs w:val="24"/>
          <w:lang w:val="sr-Cyrl-BA"/>
        </w:rPr>
        <w:t>Град Градишка</w:t>
      </w:r>
      <w:r w:rsidR="006537D3">
        <w:rPr>
          <w:rFonts w:ascii="Times New Roman" w:hAnsi="Times New Roman" w:cs="Times New Roman"/>
          <w:b/>
          <w:sz w:val="24"/>
          <w:szCs w:val="24"/>
          <w:lang w:val="sr-Cyrl-BA"/>
        </w:rPr>
        <w:t>УМЈЕРЕН</w:t>
      </w:r>
      <w:r w:rsidRPr="00DE682A">
        <w:rPr>
          <w:rFonts w:ascii="Times New Roman" w:hAnsi="Times New Roman" w:cs="Times New Roman"/>
          <w:sz w:val="24"/>
          <w:szCs w:val="24"/>
          <w:lang w:val="sr-Cyrl-BA"/>
        </w:rPr>
        <w:t xml:space="preserve"> односно </w:t>
      </w:r>
      <w:r w:rsidRPr="00DE682A">
        <w:rPr>
          <w:rFonts w:ascii="Times New Roman" w:hAnsi="Times New Roman" w:cs="Times New Roman"/>
          <w:b/>
          <w:sz w:val="24"/>
          <w:szCs w:val="24"/>
          <w:u w:val="single"/>
          <w:lang w:val="sr-Cyrl-BA"/>
        </w:rPr>
        <w:t>прихватљив</w:t>
      </w:r>
      <w:r w:rsidRPr="00DE682A">
        <w:rPr>
          <w:rFonts w:ascii="Times New Roman" w:hAnsi="Times New Roman" w:cs="Times New Roman"/>
          <w:sz w:val="24"/>
          <w:szCs w:val="24"/>
          <w:lang w:val="sr-Cyrl-BA"/>
        </w:rPr>
        <w:t>.</w:t>
      </w:r>
    </w:p>
    <w:p w:rsidR="006537D3" w:rsidRPr="00DE682A" w:rsidRDefault="006537D3" w:rsidP="00DE682A">
      <w:pPr>
        <w:jc w:val="both"/>
        <w:rPr>
          <w:rFonts w:ascii="Times New Roman" w:hAnsi="Times New Roman" w:cs="Times New Roman"/>
          <w:sz w:val="24"/>
          <w:szCs w:val="24"/>
          <w:lang w:val="sr-Cyrl-BA"/>
        </w:rPr>
      </w:pPr>
    </w:p>
    <w:tbl>
      <w:tblPr>
        <w:tblW w:w="8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1718"/>
        <w:gridCol w:w="425"/>
        <w:gridCol w:w="1117"/>
        <w:gridCol w:w="1134"/>
        <w:gridCol w:w="1302"/>
        <w:gridCol w:w="1276"/>
        <w:gridCol w:w="1125"/>
      </w:tblGrid>
      <w:tr w:rsidR="006F330A" w:rsidRPr="00984FCC" w:rsidTr="006F330A">
        <w:trPr>
          <w:trHeight w:val="252"/>
          <w:jc w:val="center"/>
        </w:trPr>
        <w:tc>
          <w:tcPr>
            <w:tcW w:w="392" w:type="dxa"/>
            <w:vMerge w:val="restart"/>
            <w:tcBorders>
              <w:top w:val="single" w:sz="4" w:space="0" w:color="auto"/>
              <w:left w:val="single" w:sz="4" w:space="0" w:color="auto"/>
              <w:right w:val="single" w:sz="4" w:space="0" w:color="auto"/>
            </w:tcBorders>
            <w:shd w:val="clear" w:color="auto" w:fill="auto"/>
            <w:textDirection w:val="btLr"/>
          </w:tcPr>
          <w:p w:rsidR="006F330A" w:rsidRPr="00984FCC" w:rsidRDefault="006F330A" w:rsidP="006F330A">
            <w:pPr>
              <w:ind w:left="113" w:right="113"/>
              <w:jc w:val="center"/>
              <w:rPr>
                <w:rFonts w:ascii="Times New Roman" w:hAnsi="Times New Roman" w:cs="Times New Roman"/>
                <w:b/>
                <w:sz w:val="24"/>
                <w:szCs w:val="24"/>
                <w:lang w:val="sr-Cyrl-BA"/>
              </w:rPr>
            </w:pPr>
            <w:r w:rsidRPr="00984FCC">
              <w:rPr>
                <w:rFonts w:ascii="Times New Roman" w:hAnsi="Times New Roman" w:cs="Times New Roman"/>
                <w:b/>
                <w:sz w:val="24"/>
                <w:szCs w:val="24"/>
                <w:lang w:val="sr-Cyrl-BA"/>
              </w:rPr>
              <w:t>ПОСЉЕДИЦЕ</w:t>
            </w: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Катастрофалне</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Значајне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Мала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537D3"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Х</w:t>
            </w:r>
          </w:p>
        </w:tc>
        <w:tc>
          <w:tcPr>
            <w:tcW w:w="1302"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Занемарљива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val="restart"/>
            <w:tcBorders>
              <w:top w:val="single" w:sz="4" w:space="0" w:color="auto"/>
              <w:left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tcBorders>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ниска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Ниска</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Просјечна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Висока </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висока</w:t>
            </w:r>
          </w:p>
        </w:tc>
      </w:tr>
      <w:tr w:rsidR="006F330A" w:rsidRPr="00984FCC" w:rsidTr="006F330A">
        <w:trPr>
          <w:trHeight w:val="266"/>
          <w:jc w:val="center"/>
        </w:trPr>
        <w:tc>
          <w:tcPr>
            <w:tcW w:w="392" w:type="dxa"/>
            <w:vMerge/>
            <w:tcBorders>
              <w:left w:val="single" w:sz="4" w:space="0" w:color="auto"/>
              <w:bottom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8097" w:type="dxa"/>
            <w:gridSpan w:val="7"/>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b/>
                <w:sz w:val="24"/>
                <w:lang w:val="sr-Cyrl-BA"/>
              </w:rPr>
            </w:pPr>
            <w:r w:rsidRPr="00984FCC">
              <w:rPr>
                <w:rFonts w:ascii="Times New Roman" w:hAnsi="Times New Roman" w:cs="Times New Roman"/>
                <w:b/>
                <w:sz w:val="24"/>
                <w:lang w:val="sr-Cyrl-BA"/>
              </w:rPr>
              <w:t>ВЈЕРОВАТНОЋА</w:t>
            </w:r>
          </w:p>
        </w:tc>
      </w:tr>
    </w:tbl>
    <w:p w:rsidR="00BA759A" w:rsidRDefault="00BA759A" w:rsidP="005A771E">
      <w:pPr>
        <w:pStyle w:val="Caption"/>
      </w:pPr>
      <w:bookmarkStart w:id="113" w:name="_Toc30938980"/>
    </w:p>
    <w:p w:rsidR="006F330A" w:rsidRDefault="006F330A" w:rsidP="005A771E">
      <w:pPr>
        <w:pStyle w:val="Caption"/>
        <w:rPr>
          <w:b/>
          <w:lang w:val="sr-Cyrl-BA"/>
        </w:rPr>
      </w:pPr>
      <w:r w:rsidRPr="00BA759A">
        <w:rPr>
          <w:b/>
        </w:rPr>
        <w:t>Табела</w:t>
      </w:r>
      <w:r w:rsidR="00BA759A" w:rsidRPr="00BA759A">
        <w:rPr>
          <w:b/>
          <w:lang w:val="sr-Cyrl-BA"/>
        </w:rPr>
        <w:t xml:space="preserve"> 85</w:t>
      </w:r>
      <w:r w:rsidRPr="00984FCC">
        <w:t xml:space="preserve">: </w:t>
      </w:r>
      <w:r w:rsidRPr="006537D3">
        <w:t>Матрица ризика од сњежних падавина</w:t>
      </w:r>
      <w:bookmarkEnd w:id="113"/>
    </w:p>
    <w:p w:rsidR="005F0711" w:rsidRPr="004C02D7" w:rsidRDefault="005F0711" w:rsidP="006537D3">
      <w:pPr>
        <w:rPr>
          <w:lang w:val="sr-Latn-BA" w:eastAsia="hr-BA"/>
        </w:rPr>
      </w:pPr>
    </w:p>
    <w:p w:rsidR="00E92CC9" w:rsidRDefault="00E92CC9" w:rsidP="001F06CA">
      <w:pPr>
        <w:pStyle w:val="Heading4"/>
        <w:rPr>
          <w:lang w:val="sr-Cyrl-BA"/>
        </w:rPr>
      </w:pPr>
      <w:bookmarkStart w:id="114" w:name="_Toc24533662"/>
      <w:r>
        <w:rPr>
          <w:lang w:val="sr-Cyrl-BA"/>
        </w:rPr>
        <w:lastRenderedPageBreak/>
        <w:t xml:space="preserve">    </w:t>
      </w:r>
    </w:p>
    <w:p w:rsidR="00E92CC9" w:rsidRDefault="00E92CC9" w:rsidP="001F06CA">
      <w:pPr>
        <w:pStyle w:val="Heading4"/>
        <w:rPr>
          <w:lang w:val="sr-Cyrl-BA"/>
        </w:rPr>
      </w:pPr>
    </w:p>
    <w:p w:rsidR="006F330A" w:rsidRDefault="00E92CC9" w:rsidP="001F06CA">
      <w:pPr>
        <w:pStyle w:val="Heading4"/>
        <w:rPr>
          <w:lang w:val="sr-Cyrl-BA"/>
        </w:rPr>
      </w:pPr>
      <w:r>
        <w:rPr>
          <w:lang w:val="sr-Cyrl-BA"/>
        </w:rPr>
        <w:t xml:space="preserve"> </w:t>
      </w:r>
      <w:r w:rsidR="006537D3">
        <w:rPr>
          <w:lang w:val="sr-Cyrl-BA"/>
        </w:rPr>
        <w:t xml:space="preserve">4.5.4. </w:t>
      </w:r>
      <w:r w:rsidR="006F330A" w:rsidRPr="00984FCC">
        <w:t>Анализа сценарија за клизишта</w:t>
      </w:r>
      <w:bookmarkEnd w:id="114"/>
    </w:p>
    <w:p w:rsidR="006537D3" w:rsidRPr="006537D3" w:rsidRDefault="006537D3" w:rsidP="006537D3">
      <w:pPr>
        <w:rPr>
          <w:lang w:val="sr-Cyrl-B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35"/>
        <w:gridCol w:w="7336"/>
      </w:tblGrid>
      <w:tr w:rsidR="006F330A" w:rsidRPr="006537D3" w:rsidTr="006537D3">
        <w:trPr>
          <w:jc w:val="center"/>
        </w:trPr>
        <w:tc>
          <w:tcPr>
            <w:tcW w:w="2235" w:type="dxa"/>
            <w:shd w:val="clear" w:color="auto" w:fill="BFBFBF"/>
            <w:vAlign w:val="center"/>
          </w:tcPr>
          <w:p w:rsidR="006F330A" w:rsidRPr="006537D3" w:rsidRDefault="006F330A" w:rsidP="006F330A">
            <w:pPr>
              <w:spacing w:before="40" w:after="40"/>
              <w:rPr>
                <w:rFonts w:ascii="Times New Roman" w:hAnsi="Times New Roman" w:cs="Times New Roman"/>
                <w:b/>
                <w:sz w:val="22"/>
                <w:szCs w:val="22"/>
                <w:lang w:val="sr-Cyrl-BA"/>
              </w:rPr>
            </w:pPr>
            <w:r w:rsidRPr="006537D3">
              <w:rPr>
                <w:rFonts w:ascii="Times New Roman" w:hAnsi="Times New Roman" w:cs="Times New Roman"/>
                <w:b/>
                <w:sz w:val="22"/>
                <w:szCs w:val="22"/>
                <w:lang w:val="sr-Cyrl-BA"/>
              </w:rPr>
              <w:t>Параметар</w:t>
            </w:r>
          </w:p>
        </w:tc>
        <w:tc>
          <w:tcPr>
            <w:tcW w:w="7336" w:type="dxa"/>
            <w:shd w:val="clear" w:color="auto" w:fill="BFBFBF"/>
            <w:vAlign w:val="center"/>
          </w:tcPr>
          <w:p w:rsidR="006F330A" w:rsidRPr="006537D3" w:rsidRDefault="006F330A" w:rsidP="006F330A">
            <w:pPr>
              <w:spacing w:before="40" w:after="40"/>
              <w:rPr>
                <w:rFonts w:ascii="Times New Roman" w:hAnsi="Times New Roman" w:cs="Times New Roman"/>
                <w:b/>
                <w:sz w:val="22"/>
                <w:szCs w:val="22"/>
                <w:lang w:val="sr-Cyrl-BA"/>
              </w:rPr>
            </w:pPr>
            <w:r w:rsidRPr="006537D3">
              <w:rPr>
                <w:rFonts w:ascii="Times New Roman" w:hAnsi="Times New Roman" w:cs="Times New Roman"/>
                <w:b/>
                <w:sz w:val="22"/>
                <w:szCs w:val="22"/>
                <w:lang w:val="sr-Cyrl-BA"/>
              </w:rPr>
              <w:t>Општа питања</w:t>
            </w:r>
          </w:p>
        </w:tc>
      </w:tr>
      <w:tr w:rsidR="006F330A" w:rsidRPr="006537D3" w:rsidTr="006537D3">
        <w:trPr>
          <w:jc w:val="center"/>
        </w:trPr>
        <w:tc>
          <w:tcPr>
            <w:tcW w:w="2235" w:type="dxa"/>
            <w:shd w:val="clear" w:color="auto" w:fill="D9D9D9"/>
            <w:vAlign w:val="center"/>
          </w:tcPr>
          <w:p w:rsidR="006F330A" w:rsidRPr="006537D3" w:rsidRDefault="006F330A" w:rsidP="006F330A">
            <w:pPr>
              <w:spacing w:before="40" w:after="40"/>
              <w:rPr>
                <w:rFonts w:ascii="Times New Roman" w:hAnsi="Times New Roman" w:cs="Times New Roman"/>
                <w:b/>
                <w:sz w:val="22"/>
                <w:szCs w:val="22"/>
                <w:lang w:val="sr-Cyrl-BA"/>
              </w:rPr>
            </w:pPr>
            <w:r w:rsidRPr="006537D3">
              <w:rPr>
                <w:rFonts w:ascii="Times New Roman" w:hAnsi="Times New Roman" w:cs="Times New Roman"/>
                <w:b/>
                <w:sz w:val="22"/>
                <w:szCs w:val="22"/>
                <w:lang w:val="sr-Cyrl-BA"/>
              </w:rPr>
              <w:t>Опасност</w:t>
            </w:r>
          </w:p>
        </w:tc>
        <w:tc>
          <w:tcPr>
            <w:tcW w:w="7336" w:type="dxa"/>
            <w:shd w:val="clear" w:color="auto" w:fill="auto"/>
            <w:vAlign w:val="center"/>
          </w:tcPr>
          <w:p w:rsidR="006F330A" w:rsidRPr="006537D3" w:rsidRDefault="006F330A" w:rsidP="006F330A">
            <w:pPr>
              <w:spacing w:before="40" w:after="40"/>
              <w:rPr>
                <w:rFonts w:ascii="Times New Roman" w:hAnsi="Times New Roman" w:cs="Times New Roman"/>
                <w:sz w:val="22"/>
                <w:szCs w:val="22"/>
              </w:rPr>
            </w:pPr>
            <w:r w:rsidRPr="006537D3">
              <w:rPr>
                <w:rFonts w:ascii="Times New Roman" w:hAnsi="Times New Roman" w:cs="Times New Roman"/>
                <w:sz w:val="22"/>
                <w:szCs w:val="22"/>
                <w:lang w:val="sr-Cyrl-BA"/>
              </w:rPr>
              <w:t xml:space="preserve">Појава клизишта  </w:t>
            </w:r>
          </w:p>
        </w:tc>
      </w:tr>
      <w:tr w:rsidR="006F330A" w:rsidRPr="006537D3" w:rsidTr="006537D3">
        <w:trPr>
          <w:jc w:val="center"/>
        </w:trPr>
        <w:tc>
          <w:tcPr>
            <w:tcW w:w="2235" w:type="dxa"/>
            <w:shd w:val="clear" w:color="auto" w:fill="D9D9D9"/>
            <w:vAlign w:val="center"/>
          </w:tcPr>
          <w:p w:rsidR="006F330A" w:rsidRPr="006537D3" w:rsidRDefault="006F330A" w:rsidP="006F330A">
            <w:pPr>
              <w:spacing w:before="40" w:after="40"/>
              <w:rPr>
                <w:rFonts w:ascii="Times New Roman" w:hAnsi="Times New Roman" w:cs="Times New Roman"/>
                <w:b/>
                <w:sz w:val="22"/>
                <w:szCs w:val="22"/>
                <w:lang w:val="sr-Cyrl-BA"/>
              </w:rPr>
            </w:pPr>
            <w:r w:rsidRPr="006537D3">
              <w:rPr>
                <w:rFonts w:ascii="Times New Roman" w:hAnsi="Times New Roman" w:cs="Times New Roman"/>
                <w:b/>
                <w:sz w:val="22"/>
                <w:szCs w:val="22"/>
                <w:lang w:val="sr-Cyrl-BA"/>
              </w:rPr>
              <w:t>Појављивање</w:t>
            </w:r>
          </w:p>
        </w:tc>
        <w:tc>
          <w:tcPr>
            <w:tcW w:w="7336" w:type="dxa"/>
            <w:shd w:val="clear" w:color="auto" w:fill="auto"/>
            <w:vAlign w:val="center"/>
          </w:tcPr>
          <w:p w:rsidR="006F330A" w:rsidRPr="006537D3" w:rsidRDefault="006F330A" w:rsidP="006537D3">
            <w:pPr>
              <w:spacing w:before="40" w:after="40"/>
              <w:jc w:val="both"/>
              <w:rPr>
                <w:rFonts w:ascii="Times New Roman" w:hAnsi="Times New Roman" w:cs="Times New Roman"/>
                <w:sz w:val="22"/>
                <w:szCs w:val="22"/>
                <w:lang w:val="sr-Cyrl-BA"/>
              </w:rPr>
            </w:pPr>
            <w:r w:rsidRPr="006537D3">
              <w:rPr>
                <w:rFonts w:ascii="Times New Roman" w:hAnsi="Times New Roman" w:cs="Times New Roman"/>
                <w:sz w:val="22"/>
                <w:szCs w:val="22"/>
                <w:lang w:val="sr-Cyrl-BA"/>
              </w:rPr>
              <w:t>У посљедњих десет година повремено се појављује</w:t>
            </w:r>
          </w:p>
        </w:tc>
      </w:tr>
      <w:tr w:rsidR="006F330A" w:rsidRPr="006537D3" w:rsidTr="006537D3">
        <w:trPr>
          <w:jc w:val="center"/>
        </w:trPr>
        <w:tc>
          <w:tcPr>
            <w:tcW w:w="2235" w:type="dxa"/>
            <w:shd w:val="clear" w:color="auto" w:fill="D9D9D9"/>
            <w:vAlign w:val="center"/>
          </w:tcPr>
          <w:p w:rsidR="006F330A" w:rsidRPr="006537D3" w:rsidRDefault="006F330A" w:rsidP="006F330A">
            <w:pPr>
              <w:spacing w:before="40" w:after="40"/>
              <w:rPr>
                <w:rFonts w:ascii="Times New Roman" w:hAnsi="Times New Roman" w:cs="Times New Roman"/>
                <w:b/>
                <w:sz w:val="22"/>
                <w:szCs w:val="22"/>
                <w:lang w:val="sr-Cyrl-BA"/>
              </w:rPr>
            </w:pPr>
            <w:r w:rsidRPr="006537D3">
              <w:rPr>
                <w:rFonts w:ascii="Times New Roman" w:hAnsi="Times New Roman" w:cs="Times New Roman"/>
                <w:b/>
                <w:sz w:val="22"/>
                <w:szCs w:val="22"/>
                <w:lang w:val="sr-Cyrl-BA"/>
              </w:rPr>
              <w:t>Просторна димензија</w:t>
            </w:r>
          </w:p>
        </w:tc>
        <w:tc>
          <w:tcPr>
            <w:tcW w:w="7336" w:type="dxa"/>
            <w:shd w:val="clear" w:color="auto" w:fill="auto"/>
            <w:vAlign w:val="center"/>
          </w:tcPr>
          <w:p w:rsidR="006F330A" w:rsidRPr="00273F11" w:rsidRDefault="006F330A" w:rsidP="00273F11">
            <w:pPr>
              <w:autoSpaceDE w:val="0"/>
              <w:autoSpaceDN w:val="0"/>
              <w:adjustRightInd w:val="0"/>
              <w:jc w:val="both"/>
              <w:rPr>
                <w:rFonts w:ascii="Times New Roman" w:eastAsiaTheme="minorHAnsi" w:hAnsi="Times New Roman" w:cs="Times New Roman"/>
                <w:color w:val="000000"/>
                <w:sz w:val="22"/>
                <w:szCs w:val="22"/>
                <w:lang w:val="sr-Cyrl-BA"/>
              </w:rPr>
            </w:pPr>
            <w:r w:rsidRPr="006537D3">
              <w:rPr>
                <w:rFonts w:ascii="Times New Roman" w:hAnsi="Times New Roman" w:cs="Times New Roman"/>
                <w:sz w:val="22"/>
                <w:szCs w:val="22"/>
                <w:lang w:val="sr-Cyrl-BA"/>
              </w:rPr>
              <w:t xml:space="preserve">Клизишта се појављују на следећим тачкама: </w:t>
            </w:r>
            <w:r w:rsidR="00273F11" w:rsidRPr="006537D3">
              <w:rPr>
                <w:rFonts w:ascii="Times New Roman" w:eastAsiaTheme="minorHAnsi" w:hAnsi="Times New Roman" w:cs="Times New Roman"/>
                <w:color w:val="000000"/>
                <w:sz w:val="22"/>
                <w:szCs w:val="22"/>
                <w:lang w:val="sr-Latn-BA"/>
              </w:rPr>
              <w:t>Турјак,Јазовац(одЉубојевићапремаТурјаку),ГрбавцииДоњаДолина,атакођесуреактивиранаипостојећаклизиштеуТрновцу(Јокићи,Пећани)иКозараселу-Шмитрании</w:t>
            </w:r>
            <w:r w:rsidR="00273F11">
              <w:rPr>
                <w:rFonts w:ascii="Times New Roman" w:eastAsiaTheme="minorHAnsi" w:hAnsi="Times New Roman" w:cs="Times New Roman"/>
                <w:color w:val="000000"/>
                <w:sz w:val="22"/>
                <w:szCs w:val="22"/>
                <w:lang w:val="sr-Latn-BA"/>
              </w:rPr>
              <w:t>Мирјанићи.</w:t>
            </w:r>
          </w:p>
        </w:tc>
      </w:tr>
      <w:tr w:rsidR="006F330A" w:rsidRPr="006537D3" w:rsidTr="006537D3">
        <w:trPr>
          <w:jc w:val="center"/>
        </w:trPr>
        <w:tc>
          <w:tcPr>
            <w:tcW w:w="2235" w:type="dxa"/>
            <w:shd w:val="clear" w:color="auto" w:fill="D9D9D9"/>
            <w:vAlign w:val="center"/>
          </w:tcPr>
          <w:p w:rsidR="006F330A" w:rsidRPr="006537D3" w:rsidRDefault="006F330A" w:rsidP="006F330A">
            <w:pPr>
              <w:spacing w:before="40" w:after="40"/>
              <w:rPr>
                <w:rFonts w:ascii="Times New Roman" w:hAnsi="Times New Roman" w:cs="Times New Roman"/>
                <w:b/>
                <w:sz w:val="22"/>
                <w:szCs w:val="22"/>
                <w:lang w:val="sr-Cyrl-BA"/>
              </w:rPr>
            </w:pPr>
            <w:r w:rsidRPr="006537D3">
              <w:rPr>
                <w:rFonts w:ascii="Times New Roman" w:hAnsi="Times New Roman" w:cs="Times New Roman"/>
                <w:b/>
                <w:sz w:val="22"/>
                <w:szCs w:val="22"/>
                <w:lang w:val="sr-Cyrl-BA"/>
              </w:rPr>
              <w:t>Интензитет</w:t>
            </w:r>
          </w:p>
        </w:tc>
        <w:tc>
          <w:tcPr>
            <w:tcW w:w="7336" w:type="dxa"/>
            <w:shd w:val="clear" w:color="auto" w:fill="auto"/>
            <w:vAlign w:val="center"/>
          </w:tcPr>
          <w:p w:rsidR="006F330A" w:rsidRPr="006537D3" w:rsidRDefault="006F330A" w:rsidP="006537D3">
            <w:pPr>
              <w:spacing w:before="40" w:after="40"/>
              <w:jc w:val="both"/>
              <w:rPr>
                <w:rFonts w:ascii="Times New Roman" w:hAnsi="Times New Roman" w:cs="Times New Roman"/>
                <w:sz w:val="22"/>
                <w:szCs w:val="22"/>
                <w:lang w:val="sr-Cyrl-BA"/>
              </w:rPr>
            </w:pPr>
            <w:r w:rsidRPr="006537D3">
              <w:rPr>
                <w:rFonts w:ascii="Times New Roman" w:hAnsi="Times New Roman" w:cs="Times New Roman"/>
                <w:sz w:val="22"/>
                <w:szCs w:val="22"/>
                <w:lang w:val="sr-Cyrl-BA"/>
              </w:rPr>
              <w:t>Геоморфолошке карактеристике терена утичу да појаве клизишта нема те се само повремено појављују у слабијем интензитету.</w:t>
            </w:r>
          </w:p>
        </w:tc>
      </w:tr>
      <w:tr w:rsidR="006F330A" w:rsidRPr="006537D3" w:rsidTr="006537D3">
        <w:trPr>
          <w:jc w:val="center"/>
        </w:trPr>
        <w:tc>
          <w:tcPr>
            <w:tcW w:w="2235" w:type="dxa"/>
            <w:shd w:val="clear" w:color="auto" w:fill="D9D9D9"/>
            <w:vAlign w:val="center"/>
          </w:tcPr>
          <w:p w:rsidR="006F330A" w:rsidRPr="006537D3" w:rsidRDefault="006F330A" w:rsidP="006F330A">
            <w:pPr>
              <w:spacing w:before="40" w:after="40"/>
              <w:rPr>
                <w:rFonts w:ascii="Times New Roman" w:hAnsi="Times New Roman" w:cs="Times New Roman"/>
                <w:b/>
                <w:sz w:val="22"/>
                <w:szCs w:val="22"/>
                <w:lang w:val="sr-Cyrl-BA"/>
              </w:rPr>
            </w:pPr>
            <w:r w:rsidRPr="006537D3">
              <w:rPr>
                <w:rFonts w:ascii="Times New Roman" w:hAnsi="Times New Roman" w:cs="Times New Roman"/>
                <w:b/>
                <w:sz w:val="22"/>
                <w:szCs w:val="22"/>
                <w:lang w:val="sr-Cyrl-BA"/>
              </w:rPr>
              <w:t>Вријеме</w:t>
            </w:r>
          </w:p>
        </w:tc>
        <w:tc>
          <w:tcPr>
            <w:tcW w:w="7336" w:type="dxa"/>
            <w:shd w:val="clear" w:color="auto" w:fill="auto"/>
            <w:vAlign w:val="center"/>
          </w:tcPr>
          <w:p w:rsidR="006F330A" w:rsidRPr="006537D3" w:rsidRDefault="006F330A" w:rsidP="005B1028">
            <w:pPr>
              <w:spacing w:before="40" w:after="40"/>
              <w:jc w:val="both"/>
              <w:rPr>
                <w:rFonts w:ascii="Times New Roman" w:hAnsi="Times New Roman" w:cs="Times New Roman"/>
                <w:sz w:val="22"/>
                <w:szCs w:val="22"/>
                <w:lang w:val="sr-Cyrl-BA"/>
              </w:rPr>
            </w:pPr>
            <w:r w:rsidRPr="006537D3">
              <w:rPr>
                <w:rFonts w:ascii="Times New Roman" w:hAnsi="Times New Roman" w:cs="Times New Roman"/>
                <w:sz w:val="22"/>
                <w:szCs w:val="22"/>
              </w:rPr>
              <w:t xml:space="preserve">Активирање клизишта </w:t>
            </w:r>
            <w:r w:rsidR="005B1028">
              <w:rPr>
                <w:rFonts w:ascii="Times New Roman" w:hAnsi="Times New Roman" w:cs="Times New Roman"/>
                <w:sz w:val="22"/>
                <w:szCs w:val="22"/>
                <w:lang w:val="sr-Cyrl-BA"/>
              </w:rPr>
              <w:t>на територији Града Градишка</w:t>
            </w:r>
            <w:r w:rsidRPr="006537D3">
              <w:rPr>
                <w:rFonts w:ascii="Times New Roman" w:hAnsi="Times New Roman" w:cs="Times New Roman"/>
                <w:sz w:val="22"/>
                <w:szCs w:val="22"/>
              </w:rPr>
              <w:t xml:space="preserve">, најчешће се дешава усљед </w:t>
            </w:r>
            <w:r w:rsidRPr="006537D3">
              <w:rPr>
                <w:rFonts w:ascii="Times New Roman" w:hAnsi="Times New Roman" w:cs="Times New Roman"/>
                <w:sz w:val="22"/>
                <w:szCs w:val="22"/>
                <w:lang w:val="sr-Cyrl-BA"/>
              </w:rPr>
              <w:t xml:space="preserve">нерегулисаног тока </w:t>
            </w:r>
            <w:r w:rsidRPr="006537D3">
              <w:rPr>
                <w:rFonts w:ascii="Times New Roman" w:hAnsi="Times New Roman" w:cs="Times New Roman"/>
                <w:sz w:val="22"/>
                <w:szCs w:val="22"/>
              </w:rPr>
              <w:t>повећане количине по</w:t>
            </w:r>
            <w:r w:rsidRPr="006537D3">
              <w:rPr>
                <w:rFonts w:ascii="Times New Roman" w:hAnsi="Times New Roman" w:cs="Times New Roman"/>
                <w:sz w:val="22"/>
                <w:szCs w:val="22"/>
                <w:lang w:val="sr-Cyrl-BA"/>
              </w:rPr>
              <w:t>вршинских</w:t>
            </w:r>
            <w:r w:rsidRPr="006537D3">
              <w:rPr>
                <w:rFonts w:ascii="Times New Roman" w:hAnsi="Times New Roman" w:cs="Times New Roman"/>
                <w:sz w:val="22"/>
                <w:szCs w:val="22"/>
              </w:rPr>
              <w:t xml:space="preserve"> вода у прољетним и јесењим периодима.</w:t>
            </w:r>
          </w:p>
        </w:tc>
      </w:tr>
      <w:tr w:rsidR="006F330A" w:rsidRPr="006537D3" w:rsidTr="006537D3">
        <w:trPr>
          <w:jc w:val="center"/>
        </w:trPr>
        <w:tc>
          <w:tcPr>
            <w:tcW w:w="2235" w:type="dxa"/>
            <w:shd w:val="clear" w:color="auto" w:fill="D9D9D9"/>
            <w:vAlign w:val="center"/>
          </w:tcPr>
          <w:p w:rsidR="006F330A" w:rsidRPr="006537D3" w:rsidRDefault="006F330A" w:rsidP="006F330A">
            <w:pPr>
              <w:spacing w:before="40" w:after="40"/>
              <w:rPr>
                <w:rFonts w:ascii="Times New Roman" w:hAnsi="Times New Roman" w:cs="Times New Roman"/>
                <w:b/>
                <w:sz w:val="22"/>
                <w:szCs w:val="22"/>
                <w:lang w:val="sr-Cyrl-BA"/>
              </w:rPr>
            </w:pPr>
            <w:r w:rsidRPr="006537D3">
              <w:rPr>
                <w:rFonts w:ascii="Times New Roman" w:hAnsi="Times New Roman" w:cs="Times New Roman"/>
                <w:b/>
                <w:sz w:val="22"/>
                <w:szCs w:val="22"/>
                <w:lang w:val="sr-Cyrl-BA"/>
              </w:rPr>
              <w:t>Ток</w:t>
            </w:r>
          </w:p>
        </w:tc>
        <w:tc>
          <w:tcPr>
            <w:tcW w:w="7336" w:type="dxa"/>
            <w:shd w:val="clear" w:color="auto" w:fill="auto"/>
            <w:vAlign w:val="center"/>
          </w:tcPr>
          <w:p w:rsidR="006537D3" w:rsidRPr="006537D3" w:rsidRDefault="006537D3" w:rsidP="009806D0">
            <w:pPr>
              <w:autoSpaceDE w:val="0"/>
              <w:autoSpaceDN w:val="0"/>
              <w:adjustRightInd w:val="0"/>
              <w:jc w:val="both"/>
              <w:rPr>
                <w:rFonts w:ascii="Times New Roman" w:eastAsiaTheme="minorHAnsi" w:hAnsi="Times New Roman" w:cs="Times New Roman"/>
                <w:color w:val="000000"/>
                <w:sz w:val="22"/>
                <w:szCs w:val="22"/>
                <w:lang w:val="sr-Latn-BA"/>
              </w:rPr>
            </w:pPr>
            <w:r w:rsidRPr="006537D3">
              <w:rPr>
                <w:rFonts w:ascii="Times New Roman" w:eastAsiaTheme="minorHAnsi" w:hAnsi="Times New Roman" w:cs="Times New Roman"/>
                <w:color w:val="000000"/>
                <w:sz w:val="22"/>
                <w:szCs w:val="22"/>
                <w:lang w:val="sr-Latn-BA"/>
              </w:rPr>
              <w:t>Усл</w:t>
            </w:r>
            <w:r w:rsidR="00685BD4">
              <w:rPr>
                <w:rFonts w:ascii="Times New Roman" w:eastAsiaTheme="minorHAnsi" w:hAnsi="Times New Roman" w:cs="Times New Roman"/>
                <w:color w:val="000000"/>
                <w:sz w:val="22"/>
                <w:szCs w:val="22"/>
                <w:lang w:val="sr-Cyrl-BA"/>
              </w:rPr>
              <w:t>иј</w:t>
            </w:r>
            <w:r w:rsidRPr="006537D3">
              <w:rPr>
                <w:rFonts w:ascii="Times New Roman" w:eastAsiaTheme="minorHAnsi" w:hAnsi="Times New Roman" w:cs="Times New Roman"/>
                <w:color w:val="000000"/>
                <w:sz w:val="22"/>
                <w:szCs w:val="22"/>
                <w:lang w:val="sr-Latn-BA"/>
              </w:rPr>
              <w:t>едобилнихкишнихпадавинаинаглогтопљењаснијегапоткозарскидиотериторијеградаГрадишказахватиојевеликибројклизиштанасл</w:t>
            </w:r>
            <w:r w:rsidR="00685BD4">
              <w:rPr>
                <w:rFonts w:ascii="Times New Roman" w:eastAsiaTheme="minorHAnsi" w:hAnsi="Times New Roman" w:cs="Times New Roman"/>
                <w:color w:val="000000"/>
                <w:sz w:val="22"/>
                <w:szCs w:val="22"/>
                <w:lang w:val="sr-Cyrl-BA"/>
              </w:rPr>
              <w:t>иј</w:t>
            </w:r>
            <w:r w:rsidRPr="006537D3">
              <w:rPr>
                <w:rFonts w:ascii="Times New Roman" w:eastAsiaTheme="minorHAnsi" w:hAnsi="Times New Roman" w:cs="Times New Roman"/>
                <w:color w:val="000000"/>
                <w:sz w:val="22"/>
                <w:szCs w:val="22"/>
                <w:lang w:val="sr-Latn-BA"/>
              </w:rPr>
              <w:t>едећимлокалитетима,односно</w:t>
            </w:r>
            <w:r w:rsidR="00685BD4">
              <w:rPr>
                <w:rFonts w:ascii="Times New Roman" w:eastAsiaTheme="minorHAnsi" w:hAnsi="Times New Roman" w:cs="Times New Roman"/>
                <w:color w:val="000000"/>
                <w:sz w:val="22"/>
                <w:szCs w:val="22"/>
                <w:lang w:val="sr-Cyrl-BA"/>
              </w:rPr>
              <w:t>МЗ</w:t>
            </w:r>
            <w:r w:rsidRPr="006537D3">
              <w:rPr>
                <w:rFonts w:ascii="Times New Roman" w:eastAsiaTheme="minorHAnsi" w:hAnsi="Times New Roman" w:cs="Times New Roman"/>
                <w:color w:val="000000"/>
                <w:sz w:val="22"/>
                <w:szCs w:val="22"/>
                <w:lang w:val="sr-Latn-BA"/>
              </w:rPr>
              <w:t>:Турјак,Јазовац(одЉубојевићапремаТурјаку),ГрбавцииДоњаДолина,атакођесуреактивиранаипостојећаклизиштеуТрновцу(Јокићи,Пећани)иКозараселу-ШмитранииМирјанићи.</w:t>
            </w:r>
          </w:p>
          <w:p w:rsidR="006537D3" w:rsidRPr="006537D3" w:rsidRDefault="006537D3" w:rsidP="009806D0">
            <w:pPr>
              <w:autoSpaceDE w:val="0"/>
              <w:autoSpaceDN w:val="0"/>
              <w:adjustRightInd w:val="0"/>
              <w:jc w:val="both"/>
              <w:rPr>
                <w:rFonts w:ascii="Times New Roman" w:eastAsiaTheme="minorHAnsi" w:hAnsi="Times New Roman" w:cs="Times New Roman"/>
                <w:color w:val="000000"/>
                <w:sz w:val="22"/>
                <w:szCs w:val="22"/>
                <w:lang w:val="sr-Cyrl-BA"/>
              </w:rPr>
            </w:pPr>
            <w:r w:rsidRPr="006537D3">
              <w:rPr>
                <w:rFonts w:ascii="Times New Roman" w:eastAsiaTheme="minorHAnsi" w:hAnsi="Times New Roman" w:cs="Times New Roman"/>
                <w:color w:val="000000"/>
                <w:sz w:val="22"/>
                <w:szCs w:val="22"/>
                <w:lang w:val="sr-Latn-BA"/>
              </w:rPr>
              <w:t>КлизиштасуизазвалавеликештетенастамбенимобјектимаиугрозиладомаћинстваудвастамбенаобјектауселуГрбавци,засеокЗрнићииГрандићи,азначајнаоштећењапретрпјеласуидомаћинствачијисустамбениобјектиоштећениуТрновцузасеокГрубешићиизасеокПећани,доксунаосталимлокалитетима(Грбавци,з.Грандићи,Суботићи)иЦимиротинасталаоштећењанапољопривредномземљиштуипутуусл</w:t>
            </w:r>
            <w:r w:rsidR="00685BD4">
              <w:rPr>
                <w:rFonts w:ascii="Times New Roman" w:eastAsiaTheme="minorHAnsi" w:hAnsi="Times New Roman" w:cs="Times New Roman"/>
                <w:color w:val="000000"/>
                <w:sz w:val="22"/>
                <w:szCs w:val="22"/>
                <w:lang w:val="sr-Cyrl-BA"/>
              </w:rPr>
              <w:t>иј</w:t>
            </w:r>
            <w:r w:rsidRPr="006537D3">
              <w:rPr>
                <w:rFonts w:ascii="Times New Roman" w:eastAsiaTheme="minorHAnsi" w:hAnsi="Times New Roman" w:cs="Times New Roman"/>
                <w:color w:val="000000"/>
                <w:sz w:val="22"/>
                <w:szCs w:val="22"/>
                <w:lang w:val="sr-Latn-BA"/>
              </w:rPr>
              <w:t>едклизања(набирањаипуцања)истог</w:t>
            </w:r>
            <w:r w:rsidR="009806D0">
              <w:rPr>
                <w:rFonts w:ascii="Times New Roman" w:eastAsiaTheme="minorHAnsi" w:hAnsi="Times New Roman" w:cs="Times New Roman"/>
                <w:color w:val="000000"/>
                <w:sz w:val="22"/>
                <w:szCs w:val="22"/>
                <w:lang w:val="sr-Cyrl-BA"/>
              </w:rPr>
              <w:t>.</w:t>
            </w:r>
          </w:p>
          <w:p w:rsidR="006537D3" w:rsidRPr="006537D3" w:rsidRDefault="006537D3" w:rsidP="00685BD4">
            <w:pPr>
              <w:pageBreakBefore/>
              <w:autoSpaceDE w:val="0"/>
              <w:autoSpaceDN w:val="0"/>
              <w:adjustRightInd w:val="0"/>
              <w:jc w:val="both"/>
              <w:rPr>
                <w:rFonts w:ascii="Times New Roman" w:eastAsiaTheme="minorHAnsi" w:hAnsi="Times New Roman" w:cs="Times New Roman"/>
                <w:sz w:val="22"/>
                <w:szCs w:val="22"/>
                <w:lang w:val="sr-Latn-BA"/>
              </w:rPr>
            </w:pPr>
            <w:r w:rsidRPr="006537D3">
              <w:rPr>
                <w:rFonts w:ascii="Times New Roman" w:eastAsiaTheme="minorHAnsi" w:hAnsi="Times New Roman" w:cs="Times New Roman"/>
                <w:sz w:val="22"/>
                <w:szCs w:val="22"/>
                <w:lang w:val="sr-Latn-BA"/>
              </w:rPr>
              <w:t>Укупнојерегистровано12(дванаест)локација:Турјак(Јокићи,Пећани,ГрубешићииКозара</w:t>
            </w:r>
            <w:r w:rsidR="009806D0">
              <w:rPr>
                <w:rFonts w:ascii="Times New Roman" w:eastAsiaTheme="minorHAnsi" w:hAnsi="Times New Roman" w:cs="Times New Roman"/>
                <w:sz w:val="22"/>
                <w:szCs w:val="22"/>
                <w:lang w:val="sr-Latn-BA"/>
              </w:rPr>
              <w:t>село</w:t>
            </w:r>
            <w:r w:rsidRPr="006537D3">
              <w:rPr>
                <w:rFonts w:ascii="Times New Roman" w:eastAsiaTheme="minorHAnsi" w:hAnsi="Times New Roman" w:cs="Times New Roman"/>
                <w:sz w:val="22"/>
                <w:szCs w:val="22"/>
                <w:lang w:val="sr-Latn-BA"/>
              </w:rPr>
              <w:t>Шмитрани),Миљевићи(Бранковаобала),Јазовац(Љубојевићи),Грбавци(Зрнићи,Грандићи,лугарницаиСуботићи),Цимироти(Преради)иДоњаДолина(клизиштенанасипу)накојимасуформиранаактивнаклизиштакојасупричинилавеликуматеријалнуштету.</w:t>
            </w:r>
          </w:p>
          <w:p w:rsidR="006537D3" w:rsidRPr="006537D3" w:rsidRDefault="006537D3" w:rsidP="00685BD4">
            <w:pPr>
              <w:autoSpaceDE w:val="0"/>
              <w:autoSpaceDN w:val="0"/>
              <w:adjustRightInd w:val="0"/>
              <w:jc w:val="both"/>
              <w:rPr>
                <w:rFonts w:ascii="Times New Roman" w:eastAsiaTheme="minorHAnsi" w:hAnsi="Times New Roman" w:cs="Times New Roman"/>
                <w:sz w:val="22"/>
                <w:szCs w:val="22"/>
                <w:lang w:val="sr-Latn-BA"/>
              </w:rPr>
            </w:pPr>
            <w:r w:rsidRPr="006537D3">
              <w:rPr>
                <w:rFonts w:ascii="Times New Roman" w:eastAsiaTheme="minorHAnsi" w:hAnsi="Times New Roman" w:cs="Times New Roman"/>
                <w:sz w:val="22"/>
                <w:szCs w:val="22"/>
                <w:lang w:val="sr-Latn-BA"/>
              </w:rPr>
              <w:t>КлизиштасууглавномформирананајугозападномподручјуГрада,односнобрежуљкасто</w:t>
            </w:r>
            <w:r w:rsidR="00685BD4">
              <w:rPr>
                <w:rFonts w:ascii="Times New Roman" w:eastAsiaTheme="minorHAnsi" w:hAnsi="Times New Roman" w:cs="Times New Roman"/>
                <w:sz w:val="22"/>
                <w:szCs w:val="22"/>
                <w:lang w:val="sr-Cyrl-BA"/>
              </w:rPr>
              <w:t>-</w:t>
            </w:r>
            <w:r w:rsidRPr="006537D3">
              <w:rPr>
                <w:rFonts w:ascii="Times New Roman" w:eastAsiaTheme="minorHAnsi" w:hAnsi="Times New Roman" w:cs="Times New Roman"/>
                <w:sz w:val="22"/>
                <w:szCs w:val="22"/>
                <w:lang w:val="sr-Latn-BA"/>
              </w:rPr>
              <w:t>брдовитомтеренуусл</w:t>
            </w:r>
            <w:r w:rsidR="00685BD4">
              <w:rPr>
                <w:rFonts w:ascii="Times New Roman" w:eastAsiaTheme="minorHAnsi" w:hAnsi="Times New Roman" w:cs="Times New Roman"/>
                <w:sz w:val="22"/>
                <w:szCs w:val="22"/>
                <w:lang w:val="sr-Cyrl-BA"/>
              </w:rPr>
              <w:t>иј</w:t>
            </w:r>
            <w:r w:rsidRPr="006537D3">
              <w:rPr>
                <w:rFonts w:ascii="Times New Roman" w:eastAsiaTheme="minorHAnsi" w:hAnsi="Times New Roman" w:cs="Times New Roman"/>
                <w:sz w:val="22"/>
                <w:szCs w:val="22"/>
                <w:lang w:val="sr-Latn-BA"/>
              </w:rPr>
              <w:t>едутицајаповршинскихиподземнихвода</w:t>
            </w:r>
            <w:r w:rsidR="00685BD4">
              <w:rPr>
                <w:rFonts w:ascii="Times New Roman" w:eastAsiaTheme="minorHAnsi" w:hAnsi="Times New Roman" w:cs="Times New Roman"/>
                <w:sz w:val="22"/>
                <w:szCs w:val="22"/>
                <w:lang w:val="sr-Cyrl-BA"/>
              </w:rPr>
              <w:t>,</w:t>
            </w:r>
            <w:r w:rsidRPr="006537D3">
              <w:rPr>
                <w:rFonts w:ascii="Times New Roman" w:eastAsiaTheme="minorHAnsi" w:hAnsi="Times New Roman" w:cs="Times New Roman"/>
                <w:sz w:val="22"/>
                <w:szCs w:val="22"/>
                <w:lang w:val="sr-Latn-BA"/>
              </w:rPr>
              <w:t>штојеусловилонестабилност</w:t>
            </w:r>
            <w:r w:rsidR="00685BD4">
              <w:rPr>
                <w:rFonts w:ascii="Times New Roman" w:eastAsiaTheme="minorHAnsi" w:hAnsi="Times New Roman" w:cs="Times New Roman"/>
                <w:sz w:val="22"/>
                <w:szCs w:val="22"/>
                <w:lang w:val="sr-Latn-BA"/>
              </w:rPr>
              <w:t>терена</w:t>
            </w:r>
            <w:r w:rsidR="00685BD4">
              <w:rPr>
                <w:rFonts w:ascii="Times New Roman" w:eastAsiaTheme="minorHAnsi" w:hAnsi="Times New Roman" w:cs="Times New Roman"/>
                <w:sz w:val="22"/>
                <w:szCs w:val="22"/>
                <w:lang w:val="sr-Cyrl-BA"/>
              </w:rPr>
              <w:t>. У</w:t>
            </w:r>
            <w:r w:rsidRPr="006537D3">
              <w:rPr>
                <w:rFonts w:ascii="Times New Roman" w:eastAsiaTheme="minorHAnsi" w:hAnsi="Times New Roman" w:cs="Times New Roman"/>
                <w:sz w:val="22"/>
                <w:szCs w:val="22"/>
                <w:lang w:val="sr-Latn-BA"/>
              </w:rPr>
              <w:t>зрок</w:t>
            </w:r>
            <w:r w:rsidR="00685BD4">
              <w:rPr>
                <w:rFonts w:ascii="Times New Roman" w:eastAsiaTheme="minorHAnsi" w:hAnsi="Times New Roman" w:cs="Times New Roman"/>
                <w:sz w:val="22"/>
                <w:szCs w:val="22"/>
                <w:lang w:val="sr-Cyrl-BA"/>
              </w:rPr>
              <w:t xml:space="preserve"> натанка је антрополошке природе</w:t>
            </w:r>
            <w:r w:rsidRPr="006537D3">
              <w:rPr>
                <w:rFonts w:ascii="Times New Roman" w:eastAsiaTheme="minorHAnsi" w:hAnsi="Times New Roman" w:cs="Times New Roman"/>
                <w:sz w:val="22"/>
                <w:szCs w:val="22"/>
                <w:lang w:val="sr-Latn-BA"/>
              </w:rPr>
              <w:t>усл</w:t>
            </w:r>
            <w:r w:rsidR="00685BD4">
              <w:rPr>
                <w:rFonts w:ascii="Times New Roman" w:eastAsiaTheme="minorHAnsi" w:hAnsi="Times New Roman" w:cs="Times New Roman"/>
                <w:sz w:val="22"/>
                <w:szCs w:val="22"/>
                <w:lang w:val="sr-Cyrl-BA"/>
              </w:rPr>
              <w:t>иј</w:t>
            </w:r>
            <w:r w:rsidRPr="006537D3">
              <w:rPr>
                <w:rFonts w:ascii="Times New Roman" w:eastAsiaTheme="minorHAnsi" w:hAnsi="Times New Roman" w:cs="Times New Roman"/>
                <w:sz w:val="22"/>
                <w:szCs w:val="22"/>
                <w:lang w:val="sr-Latn-BA"/>
              </w:rPr>
              <w:t>едизградњеобјекатананестабилнимтеренимакаоибезадекватнеизградњеканализационемреже,девастацијетеренаусл</w:t>
            </w:r>
            <w:r w:rsidR="00685BD4">
              <w:rPr>
                <w:rFonts w:ascii="Times New Roman" w:eastAsiaTheme="minorHAnsi" w:hAnsi="Times New Roman" w:cs="Times New Roman"/>
                <w:sz w:val="22"/>
                <w:szCs w:val="22"/>
                <w:lang w:val="sr-Cyrl-BA"/>
              </w:rPr>
              <w:t>иј</w:t>
            </w:r>
            <w:r w:rsidRPr="006537D3">
              <w:rPr>
                <w:rFonts w:ascii="Times New Roman" w:eastAsiaTheme="minorHAnsi" w:hAnsi="Times New Roman" w:cs="Times New Roman"/>
                <w:sz w:val="22"/>
                <w:szCs w:val="22"/>
                <w:lang w:val="sr-Latn-BA"/>
              </w:rPr>
              <w:t>едискрчавањавегетацијеиогољавањаземљиштаинеадекватногзасијецањаинасипањаприроднихпадинаизнадилиисподобјеката.</w:t>
            </w:r>
          </w:p>
          <w:p w:rsidR="006537D3" w:rsidRPr="006537D3" w:rsidRDefault="006537D3" w:rsidP="006726EB">
            <w:pPr>
              <w:autoSpaceDE w:val="0"/>
              <w:autoSpaceDN w:val="0"/>
              <w:adjustRightInd w:val="0"/>
              <w:jc w:val="both"/>
              <w:rPr>
                <w:rFonts w:ascii="Times New Roman" w:hAnsi="Times New Roman" w:cs="Times New Roman"/>
                <w:sz w:val="22"/>
                <w:szCs w:val="22"/>
                <w:lang w:val="sr-Cyrl-BA"/>
              </w:rPr>
            </w:pPr>
            <w:r w:rsidRPr="006537D3">
              <w:rPr>
                <w:rFonts w:ascii="Times New Roman" w:eastAsiaTheme="minorHAnsi" w:hAnsi="Times New Roman" w:cs="Times New Roman"/>
                <w:sz w:val="22"/>
                <w:szCs w:val="22"/>
                <w:lang w:val="sr-Latn-BA"/>
              </w:rPr>
              <w:t>Такођеједошлоидооштећењапутнихкомуникацијанаподручјимазахваћенимклизиштима.</w:t>
            </w:r>
          </w:p>
        </w:tc>
      </w:tr>
      <w:tr w:rsidR="006F330A" w:rsidRPr="006537D3" w:rsidTr="006537D3">
        <w:trPr>
          <w:jc w:val="center"/>
        </w:trPr>
        <w:tc>
          <w:tcPr>
            <w:tcW w:w="2235" w:type="dxa"/>
            <w:shd w:val="clear" w:color="auto" w:fill="D9D9D9"/>
            <w:vAlign w:val="center"/>
          </w:tcPr>
          <w:p w:rsidR="006F330A" w:rsidRPr="006537D3" w:rsidRDefault="006F330A" w:rsidP="006F330A">
            <w:pPr>
              <w:spacing w:before="40" w:after="40"/>
              <w:rPr>
                <w:rFonts w:ascii="Times New Roman" w:hAnsi="Times New Roman" w:cs="Times New Roman"/>
                <w:b/>
                <w:sz w:val="22"/>
                <w:szCs w:val="22"/>
                <w:lang w:val="sr-Cyrl-BA"/>
              </w:rPr>
            </w:pPr>
            <w:r w:rsidRPr="006537D3">
              <w:rPr>
                <w:rFonts w:ascii="Times New Roman" w:hAnsi="Times New Roman" w:cs="Times New Roman"/>
                <w:b/>
                <w:sz w:val="22"/>
                <w:szCs w:val="22"/>
                <w:lang w:val="sr-Cyrl-BA"/>
              </w:rPr>
              <w:t>Трајање</w:t>
            </w:r>
          </w:p>
        </w:tc>
        <w:tc>
          <w:tcPr>
            <w:tcW w:w="7336" w:type="dxa"/>
            <w:shd w:val="clear" w:color="auto" w:fill="auto"/>
            <w:vAlign w:val="center"/>
          </w:tcPr>
          <w:p w:rsidR="006F330A" w:rsidRPr="006537D3" w:rsidRDefault="006726EB" w:rsidP="006726EB">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lang w:val="sr-Cyrl-BA"/>
              </w:rPr>
              <w:t>Трајање клизишта зависи од обима оштећења</w:t>
            </w:r>
            <w:r w:rsidR="006F330A" w:rsidRPr="006537D3">
              <w:rPr>
                <w:rFonts w:ascii="Times New Roman" w:hAnsi="Times New Roman" w:cs="Times New Roman"/>
                <w:sz w:val="22"/>
                <w:szCs w:val="22"/>
                <w:lang w:val="sr-Cyrl-BA"/>
              </w:rPr>
              <w:t>.</w:t>
            </w:r>
          </w:p>
        </w:tc>
      </w:tr>
      <w:tr w:rsidR="006F330A" w:rsidRPr="006537D3" w:rsidTr="006537D3">
        <w:trPr>
          <w:jc w:val="center"/>
        </w:trPr>
        <w:tc>
          <w:tcPr>
            <w:tcW w:w="2235" w:type="dxa"/>
            <w:shd w:val="clear" w:color="auto" w:fill="D9D9D9"/>
            <w:vAlign w:val="center"/>
          </w:tcPr>
          <w:p w:rsidR="006F330A" w:rsidRPr="006537D3" w:rsidRDefault="006F330A" w:rsidP="006F330A">
            <w:pPr>
              <w:spacing w:before="40" w:after="40"/>
              <w:rPr>
                <w:rFonts w:ascii="Times New Roman" w:hAnsi="Times New Roman" w:cs="Times New Roman"/>
                <w:b/>
                <w:sz w:val="22"/>
                <w:szCs w:val="22"/>
                <w:lang w:val="sr-Cyrl-BA"/>
              </w:rPr>
            </w:pPr>
            <w:r w:rsidRPr="006537D3">
              <w:rPr>
                <w:rFonts w:ascii="Times New Roman" w:hAnsi="Times New Roman" w:cs="Times New Roman"/>
                <w:b/>
                <w:sz w:val="22"/>
                <w:szCs w:val="22"/>
                <w:lang w:val="sr-Cyrl-BA"/>
              </w:rPr>
              <w:t>Рана најава</w:t>
            </w:r>
          </w:p>
        </w:tc>
        <w:tc>
          <w:tcPr>
            <w:tcW w:w="7336" w:type="dxa"/>
            <w:shd w:val="clear" w:color="auto" w:fill="auto"/>
            <w:vAlign w:val="center"/>
          </w:tcPr>
          <w:p w:rsidR="006F330A" w:rsidRPr="006537D3" w:rsidRDefault="006F330A" w:rsidP="006537D3">
            <w:pPr>
              <w:spacing w:before="40" w:after="40"/>
              <w:jc w:val="both"/>
              <w:rPr>
                <w:rFonts w:ascii="Times New Roman" w:hAnsi="Times New Roman" w:cs="Times New Roman"/>
                <w:sz w:val="22"/>
                <w:szCs w:val="22"/>
                <w:lang w:val="sr-Cyrl-BA"/>
              </w:rPr>
            </w:pPr>
            <w:r w:rsidRPr="006537D3">
              <w:rPr>
                <w:rFonts w:ascii="Times New Roman" w:hAnsi="Times New Roman" w:cs="Times New Roman"/>
                <w:sz w:val="22"/>
                <w:szCs w:val="22"/>
                <w:lang w:val="sr-Cyrl-BA"/>
              </w:rPr>
              <w:t>Претходна најава постоји у форми упозорења на обилне падавине.</w:t>
            </w:r>
          </w:p>
        </w:tc>
      </w:tr>
      <w:tr w:rsidR="006F330A" w:rsidRPr="006537D3" w:rsidTr="006537D3">
        <w:trPr>
          <w:jc w:val="center"/>
        </w:trPr>
        <w:tc>
          <w:tcPr>
            <w:tcW w:w="2235" w:type="dxa"/>
            <w:shd w:val="clear" w:color="auto" w:fill="D9D9D9"/>
            <w:vAlign w:val="center"/>
          </w:tcPr>
          <w:p w:rsidR="006F330A" w:rsidRPr="006537D3" w:rsidRDefault="006F330A" w:rsidP="006F330A">
            <w:pPr>
              <w:spacing w:before="40" w:after="40"/>
              <w:rPr>
                <w:rFonts w:ascii="Times New Roman" w:hAnsi="Times New Roman" w:cs="Times New Roman"/>
                <w:b/>
                <w:sz w:val="22"/>
                <w:szCs w:val="22"/>
                <w:lang w:val="sr-Cyrl-BA"/>
              </w:rPr>
            </w:pPr>
            <w:r w:rsidRPr="006537D3">
              <w:rPr>
                <w:rFonts w:ascii="Times New Roman" w:hAnsi="Times New Roman" w:cs="Times New Roman"/>
                <w:b/>
                <w:sz w:val="22"/>
                <w:szCs w:val="22"/>
                <w:lang w:val="sr-Cyrl-BA"/>
              </w:rPr>
              <w:t>Припремљеност</w:t>
            </w:r>
          </w:p>
        </w:tc>
        <w:tc>
          <w:tcPr>
            <w:tcW w:w="7336" w:type="dxa"/>
            <w:shd w:val="clear" w:color="auto" w:fill="auto"/>
            <w:vAlign w:val="center"/>
          </w:tcPr>
          <w:p w:rsidR="006F330A" w:rsidRPr="006537D3" w:rsidRDefault="006F330A" w:rsidP="006726EB">
            <w:pPr>
              <w:spacing w:before="40" w:after="40"/>
              <w:jc w:val="both"/>
              <w:rPr>
                <w:rFonts w:ascii="Times New Roman" w:hAnsi="Times New Roman" w:cs="Times New Roman"/>
                <w:sz w:val="22"/>
                <w:szCs w:val="22"/>
                <w:lang w:val="sr-Cyrl-BA"/>
              </w:rPr>
            </w:pPr>
            <w:r w:rsidRPr="006537D3">
              <w:rPr>
                <w:rFonts w:ascii="Times New Roman" w:hAnsi="Times New Roman" w:cs="Times New Roman"/>
                <w:sz w:val="22"/>
                <w:szCs w:val="22"/>
                <w:lang w:val="sr-Cyrl-BA"/>
              </w:rPr>
              <w:t xml:space="preserve">Становништво није у довољној мјери припремљено за одговор на наведени догађај. Поступају у </w:t>
            </w:r>
            <w:r w:rsidR="006726EB">
              <w:rPr>
                <w:rFonts w:ascii="Times New Roman" w:hAnsi="Times New Roman" w:cs="Times New Roman"/>
                <w:sz w:val="22"/>
                <w:szCs w:val="22"/>
                <w:lang w:val="sr-Cyrl-BA"/>
              </w:rPr>
              <w:t xml:space="preserve">складу са досадашњим искуством. </w:t>
            </w:r>
            <w:r w:rsidRPr="006537D3">
              <w:rPr>
                <w:rFonts w:ascii="Times New Roman" w:hAnsi="Times New Roman" w:cs="Times New Roman"/>
                <w:sz w:val="22"/>
                <w:szCs w:val="22"/>
                <w:lang w:val="sr-Cyrl-BA"/>
              </w:rPr>
              <w:t>Нема система мониторинг</w:t>
            </w:r>
            <w:r w:rsidR="006726EB">
              <w:rPr>
                <w:rFonts w:ascii="Times New Roman" w:hAnsi="Times New Roman" w:cs="Times New Roman"/>
                <w:sz w:val="22"/>
                <w:szCs w:val="22"/>
                <w:lang w:val="sr-Cyrl-BA"/>
              </w:rPr>
              <w:t>а  и евиденције на нивоу Града. Град</w:t>
            </w:r>
            <w:r w:rsidRPr="006537D3">
              <w:rPr>
                <w:rFonts w:ascii="Times New Roman" w:hAnsi="Times New Roman" w:cs="Times New Roman"/>
                <w:sz w:val="22"/>
                <w:szCs w:val="22"/>
                <w:lang w:val="sr-Cyrl-BA"/>
              </w:rPr>
              <w:t xml:space="preserve"> није у потпуности припремљена за одговор на ову опасност.</w:t>
            </w:r>
          </w:p>
        </w:tc>
      </w:tr>
      <w:tr w:rsidR="006F330A" w:rsidRPr="006537D3" w:rsidTr="006537D3">
        <w:trPr>
          <w:jc w:val="center"/>
        </w:trPr>
        <w:tc>
          <w:tcPr>
            <w:tcW w:w="2235" w:type="dxa"/>
            <w:shd w:val="clear" w:color="auto" w:fill="D9D9D9"/>
            <w:vAlign w:val="center"/>
          </w:tcPr>
          <w:p w:rsidR="006F330A" w:rsidRPr="006537D3" w:rsidRDefault="006F330A" w:rsidP="006F330A">
            <w:pPr>
              <w:spacing w:before="40" w:after="40"/>
              <w:rPr>
                <w:rFonts w:ascii="Times New Roman" w:hAnsi="Times New Roman" w:cs="Times New Roman"/>
                <w:b/>
                <w:sz w:val="22"/>
                <w:szCs w:val="22"/>
                <w:lang w:val="sr-Cyrl-BA"/>
              </w:rPr>
            </w:pPr>
            <w:r w:rsidRPr="006537D3">
              <w:rPr>
                <w:rFonts w:ascii="Times New Roman" w:hAnsi="Times New Roman" w:cs="Times New Roman"/>
                <w:b/>
                <w:sz w:val="22"/>
                <w:szCs w:val="22"/>
                <w:lang w:val="sr-Cyrl-BA"/>
              </w:rPr>
              <w:t>Утицај</w:t>
            </w:r>
          </w:p>
        </w:tc>
        <w:tc>
          <w:tcPr>
            <w:tcW w:w="7336" w:type="dxa"/>
            <w:shd w:val="clear" w:color="auto" w:fill="auto"/>
            <w:vAlign w:val="center"/>
          </w:tcPr>
          <w:p w:rsidR="006F330A" w:rsidRPr="006537D3" w:rsidRDefault="006726EB" w:rsidP="006726EB">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lang w:val="sr-Cyrl-BA"/>
              </w:rPr>
              <w:t xml:space="preserve">Клизиштима </w:t>
            </w:r>
            <w:r w:rsidR="006F330A" w:rsidRPr="006537D3">
              <w:rPr>
                <w:rFonts w:ascii="Times New Roman" w:hAnsi="Times New Roman" w:cs="Times New Roman"/>
                <w:sz w:val="22"/>
                <w:szCs w:val="22"/>
                <w:lang w:val="sr-Cyrl-BA"/>
              </w:rPr>
              <w:t xml:space="preserve">су угрожени становници директно </w:t>
            </w:r>
            <w:r>
              <w:rPr>
                <w:rFonts w:ascii="Times New Roman" w:hAnsi="Times New Roman" w:cs="Times New Roman"/>
                <w:sz w:val="22"/>
                <w:szCs w:val="22"/>
                <w:lang w:val="sr-Cyrl-BA"/>
              </w:rPr>
              <w:t>једино уколико су затекнути у својим домовима док су превасходно угрожени</w:t>
            </w:r>
            <w:r w:rsidR="006F330A" w:rsidRPr="006537D3">
              <w:rPr>
                <w:rFonts w:ascii="Times New Roman" w:hAnsi="Times New Roman" w:cs="Times New Roman"/>
                <w:sz w:val="22"/>
                <w:szCs w:val="22"/>
                <w:lang w:val="sr-Cyrl-BA"/>
              </w:rPr>
              <w:t xml:space="preserve"> индиректно у виду по</w:t>
            </w:r>
            <w:r>
              <w:rPr>
                <w:rFonts w:ascii="Times New Roman" w:hAnsi="Times New Roman" w:cs="Times New Roman"/>
                <w:sz w:val="22"/>
                <w:szCs w:val="22"/>
                <w:lang w:val="sr-Cyrl-BA"/>
              </w:rPr>
              <w:t xml:space="preserve">времених прекида саобраћаја. Штете од клизишта не прелазе </w:t>
            </w:r>
            <w:r w:rsidR="006B619B">
              <w:rPr>
                <w:rFonts w:ascii="Times New Roman" w:hAnsi="Times New Roman" w:cs="Times New Roman"/>
                <w:sz w:val="22"/>
                <w:szCs w:val="22"/>
                <w:lang w:val="sr-Cyrl-BA"/>
              </w:rPr>
              <w:t>5</w:t>
            </w:r>
            <w:r w:rsidR="006F330A" w:rsidRPr="006537D3">
              <w:rPr>
                <w:rFonts w:ascii="Times New Roman" w:hAnsi="Times New Roman" w:cs="Times New Roman"/>
                <w:sz w:val="22"/>
                <w:szCs w:val="22"/>
                <w:lang w:val="sr-Cyrl-BA"/>
              </w:rPr>
              <w:t xml:space="preserve">% у </w:t>
            </w:r>
            <w:r w:rsidR="006F330A" w:rsidRPr="006537D3">
              <w:rPr>
                <w:rFonts w:ascii="Times New Roman" w:hAnsi="Times New Roman" w:cs="Times New Roman"/>
                <w:sz w:val="22"/>
                <w:szCs w:val="22"/>
                <w:lang w:val="sr-Cyrl-BA"/>
              </w:rPr>
              <w:lastRenderedPageBreak/>
              <w:t>односу на буџет</w:t>
            </w:r>
            <w:r>
              <w:rPr>
                <w:rFonts w:ascii="Times New Roman" w:hAnsi="Times New Roman" w:cs="Times New Roman"/>
                <w:sz w:val="22"/>
                <w:szCs w:val="22"/>
                <w:lang w:val="sr-Cyrl-BA"/>
              </w:rPr>
              <w:t xml:space="preserve"> Града</w:t>
            </w:r>
            <w:r w:rsidR="006F330A" w:rsidRPr="006537D3">
              <w:rPr>
                <w:rFonts w:ascii="Times New Roman" w:hAnsi="Times New Roman" w:cs="Times New Roman"/>
                <w:sz w:val="22"/>
                <w:szCs w:val="22"/>
                <w:lang w:val="sr-Cyrl-BA"/>
              </w:rPr>
              <w:t xml:space="preserve">.Критична инфраструктура може бити угрожена краткотрајно у виду прекида саобраћаја у периоду од неколико сати.Нису угрожене грађевине од јавног интереса и друштвеног значаја. </w:t>
            </w:r>
          </w:p>
        </w:tc>
      </w:tr>
      <w:tr w:rsidR="006F330A" w:rsidRPr="006537D3" w:rsidTr="006537D3">
        <w:trPr>
          <w:jc w:val="center"/>
        </w:trPr>
        <w:tc>
          <w:tcPr>
            <w:tcW w:w="2235" w:type="dxa"/>
            <w:shd w:val="clear" w:color="auto" w:fill="D9D9D9"/>
            <w:vAlign w:val="center"/>
          </w:tcPr>
          <w:p w:rsidR="006F330A" w:rsidRPr="006537D3" w:rsidRDefault="006F330A" w:rsidP="006F330A">
            <w:pPr>
              <w:spacing w:before="40" w:after="40"/>
              <w:rPr>
                <w:rFonts w:ascii="Times New Roman" w:hAnsi="Times New Roman" w:cs="Times New Roman"/>
                <w:b/>
                <w:sz w:val="22"/>
                <w:szCs w:val="22"/>
                <w:lang w:val="sr-Cyrl-BA"/>
              </w:rPr>
            </w:pPr>
            <w:r w:rsidRPr="006537D3">
              <w:rPr>
                <w:rFonts w:ascii="Times New Roman" w:hAnsi="Times New Roman" w:cs="Times New Roman"/>
                <w:b/>
                <w:sz w:val="22"/>
                <w:szCs w:val="22"/>
                <w:lang w:val="sr-Cyrl-BA"/>
              </w:rPr>
              <w:lastRenderedPageBreak/>
              <w:t>Генерисање других опасности</w:t>
            </w:r>
          </w:p>
        </w:tc>
        <w:tc>
          <w:tcPr>
            <w:tcW w:w="7336" w:type="dxa"/>
            <w:shd w:val="clear" w:color="auto" w:fill="auto"/>
            <w:vAlign w:val="center"/>
          </w:tcPr>
          <w:p w:rsidR="006F330A" w:rsidRPr="006537D3" w:rsidRDefault="006F330A" w:rsidP="006537D3">
            <w:pPr>
              <w:spacing w:before="40" w:after="40"/>
              <w:jc w:val="both"/>
              <w:rPr>
                <w:rFonts w:ascii="Times New Roman" w:hAnsi="Times New Roman" w:cs="Times New Roman"/>
                <w:sz w:val="22"/>
                <w:szCs w:val="22"/>
                <w:lang w:val="sr-Cyrl-BA"/>
              </w:rPr>
            </w:pPr>
            <w:r w:rsidRPr="006537D3">
              <w:rPr>
                <w:rFonts w:ascii="Times New Roman" w:hAnsi="Times New Roman" w:cs="Times New Roman"/>
                <w:sz w:val="22"/>
                <w:szCs w:val="22"/>
                <w:lang w:val="sr-Cyrl-BA"/>
              </w:rPr>
              <w:t>Клизишта вјероватно могу довести до појаве и других опасности - прекид путних комуникација.</w:t>
            </w:r>
          </w:p>
        </w:tc>
      </w:tr>
      <w:tr w:rsidR="006F330A" w:rsidRPr="006537D3" w:rsidTr="006537D3">
        <w:trPr>
          <w:jc w:val="center"/>
        </w:trPr>
        <w:tc>
          <w:tcPr>
            <w:tcW w:w="2235" w:type="dxa"/>
            <w:shd w:val="clear" w:color="auto" w:fill="D9D9D9"/>
            <w:vAlign w:val="center"/>
          </w:tcPr>
          <w:p w:rsidR="006F330A" w:rsidRPr="006537D3" w:rsidRDefault="006F330A" w:rsidP="006F330A">
            <w:pPr>
              <w:spacing w:before="40" w:after="40"/>
              <w:rPr>
                <w:rFonts w:ascii="Times New Roman" w:hAnsi="Times New Roman" w:cs="Times New Roman"/>
                <w:b/>
                <w:sz w:val="22"/>
                <w:szCs w:val="22"/>
                <w:lang w:val="sr-Cyrl-BA"/>
              </w:rPr>
            </w:pPr>
            <w:r w:rsidRPr="006537D3">
              <w:rPr>
                <w:rFonts w:ascii="Times New Roman" w:hAnsi="Times New Roman" w:cs="Times New Roman"/>
                <w:b/>
                <w:sz w:val="22"/>
                <w:szCs w:val="22"/>
                <w:lang w:val="sr-Cyrl-BA"/>
              </w:rPr>
              <w:t>Референтни инциденти</w:t>
            </w:r>
          </w:p>
        </w:tc>
        <w:tc>
          <w:tcPr>
            <w:tcW w:w="7336" w:type="dxa"/>
            <w:shd w:val="clear" w:color="auto" w:fill="auto"/>
            <w:vAlign w:val="center"/>
          </w:tcPr>
          <w:p w:rsidR="006F330A" w:rsidRPr="006537D3" w:rsidRDefault="006F330A" w:rsidP="006537D3">
            <w:pPr>
              <w:spacing w:before="40" w:after="40"/>
              <w:jc w:val="both"/>
              <w:rPr>
                <w:rFonts w:ascii="Times New Roman" w:hAnsi="Times New Roman" w:cs="Times New Roman"/>
                <w:sz w:val="22"/>
                <w:szCs w:val="22"/>
                <w:lang w:val="sr-Cyrl-BA"/>
              </w:rPr>
            </w:pPr>
            <w:r w:rsidRPr="006537D3">
              <w:rPr>
                <w:rFonts w:ascii="Times New Roman" w:hAnsi="Times New Roman" w:cs="Times New Roman"/>
                <w:sz w:val="22"/>
                <w:szCs w:val="22"/>
                <w:lang w:val="sr-Cyrl-BA"/>
              </w:rPr>
              <w:t>Нема података о референтним инцидентима</w:t>
            </w:r>
            <w:r w:rsidRPr="006537D3">
              <w:rPr>
                <w:rFonts w:ascii="Times New Roman" w:hAnsi="Times New Roman" w:cs="Times New Roman"/>
                <w:sz w:val="22"/>
                <w:szCs w:val="22"/>
              </w:rPr>
              <w:t>.</w:t>
            </w:r>
          </w:p>
        </w:tc>
      </w:tr>
      <w:tr w:rsidR="006537D3" w:rsidRPr="006537D3" w:rsidTr="006537D3">
        <w:trPr>
          <w:jc w:val="center"/>
        </w:trPr>
        <w:tc>
          <w:tcPr>
            <w:tcW w:w="2235" w:type="dxa"/>
            <w:shd w:val="clear" w:color="auto" w:fill="D9D9D9"/>
            <w:vAlign w:val="center"/>
          </w:tcPr>
          <w:p w:rsidR="006537D3" w:rsidRPr="006537D3" w:rsidRDefault="006537D3" w:rsidP="006F330A">
            <w:pPr>
              <w:spacing w:before="40" w:after="40"/>
              <w:rPr>
                <w:rFonts w:ascii="Times New Roman" w:hAnsi="Times New Roman" w:cs="Times New Roman"/>
                <w:b/>
                <w:sz w:val="22"/>
                <w:szCs w:val="22"/>
                <w:lang w:val="sr-Cyrl-BA"/>
              </w:rPr>
            </w:pPr>
            <w:r w:rsidRPr="006537D3">
              <w:rPr>
                <w:rFonts w:ascii="Times New Roman" w:hAnsi="Times New Roman" w:cs="Times New Roman"/>
                <w:b/>
                <w:sz w:val="22"/>
                <w:szCs w:val="22"/>
                <w:lang w:val="sr-Cyrl-BA"/>
              </w:rPr>
              <w:t>Информисање јавности</w:t>
            </w:r>
          </w:p>
        </w:tc>
        <w:tc>
          <w:tcPr>
            <w:tcW w:w="7336" w:type="dxa"/>
            <w:shd w:val="clear" w:color="auto" w:fill="auto"/>
            <w:vAlign w:val="center"/>
          </w:tcPr>
          <w:p w:rsidR="006537D3" w:rsidRPr="00421A7C" w:rsidRDefault="006537D3" w:rsidP="00685BD4">
            <w:pPr>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На простору Града постоји сирена за рано упозоравање и узбуњивање а постоји више приватних радио и телевизијских станица као и информациони канал локалног кабловског оператера те сигнал јавног РТВ сервис. Активна је интернет страница Града.</w:t>
            </w:r>
          </w:p>
        </w:tc>
      </w:tr>
      <w:tr w:rsidR="006537D3" w:rsidRPr="006537D3" w:rsidTr="006537D3">
        <w:trPr>
          <w:jc w:val="center"/>
        </w:trPr>
        <w:tc>
          <w:tcPr>
            <w:tcW w:w="2235" w:type="dxa"/>
            <w:shd w:val="clear" w:color="auto" w:fill="D9D9D9"/>
            <w:vAlign w:val="center"/>
          </w:tcPr>
          <w:p w:rsidR="006537D3" w:rsidRPr="006537D3" w:rsidRDefault="006537D3" w:rsidP="006F330A">
            <w:pPr>
              <w:spacing w:before="40" w:after="40"/>
              <w:rPr>
                <w:rFonts w:ascii="Times New Roman" w:hAnsi="Times New Roman" w:cs="Times New Roman"/>
                <w:b/>
                <w:sz w:val="22"/>
                <w:szCs w:val="22"/>
                <w:lang w:val="sr-Cyrl-BA"/>
              </w:rPr>
            </w:pPr>
            <w:r w:rsidRPr="006537D3">
              <w:rPr>
                <w:rFonts w:ascii="Times New Roman" w:hAnsi="Times New Roman" w:cs="Times New Roman"/>
                <w:b/>
                <w:sz w:val="22"/>
                <w:szCs w:val="22"/>
                <w:lang w:val="sr-Cyrl-BA"/>
              </w:rPr>
              <w:t>Будуће информације</w:t>
            </w:r>
          </w:p>
        </w:tc>
        <w:tc>
          <w:tcPr>
            <w:tcW w:w="7336" w:type="dxa"/>
            <w:shd w:val="clear" w:color="auto" w:fill="auto"/>
            <w:vAlign w:val="center"/>
          </w:tcPr>
          <w:p w:rsidR="006537D3" w:rsidRPr="006726EB" w:rsidRDefault="006537D3" w:rsidP="006726EB">
            <w:pPr>
              <w:autoSpaceDE w:val="0"/>
              <w:autoSpaceDN w:val="0"/>
              <w:adjustRightInd w:val="0"/>
              <w:jc w:val="both"/>
              <w:rPr>
                <w:rFonts w:ascii="Times New Roman" w:eastAsiaTheme="minorHAnsi" w:hAnsi="Times New Roman" w:cs="Times New Roman"/>
                <w:sz w:val="22"/>
                <w:szCs w:val="22"/>
                <w:lang w:val="sr-Latn-BA"/>
              </w:rPr>
            </w:pPr>
            <w:r w:rsidRPr="00421A7C">
              <w:rPr>
                <w:rFonts w:ascii="Times New Roman" w:hAnsi="Times New Roman" w:cs="Times New Roman"/>
                <w:sz w:val="22"/>
                <w:szCs w:val="22"/>
                <w:lang w:val="sr-Cyrl-BA"/>
              </w:rPr>
              <w:t xml:space="preserve">Информисање и подизање свијести јавности о </w:t>
            </w:r>
            <w:r w:rsidR="006726EB">
              <w:rPr>
                <w:rFonts w:ascii="Times New Roman" w:hAnsi="Times New Roman" w:cs="Times New Roman"/>
                <w:sz w:val="22"/>
                <w:szCs w:val="22"/>
                <w:lang w:val="sr-Cyrl-BA"/>
              </w:rPr>
              <w:t>клизиштима</w:t>
            </w:r>
            <w:r w:rsidRPr="00421A7C">
              <w:rPr>
                <w:rFonts w:ascii="Times New Roman" w:hAnsi="Times New Roman" w:cs="Times New Roman"/>
                <w:sz w:val="22"/>
                <w:szCs w:val="22"/>
                <w:lang w:val="sr-Cyrl-BA"/>
              </w:rPr>
              <w:t xml:space="preserve">, начину понашања становништва у случају прекида путних комуникација и електричне енергије, прекиду мобилне телефоније као и начину превентивних поступака за избјегавање других опасности које могу бити генерисане </w:t>
            </w:r>
            <w:r w:rsidR="006726EB">
              <w:rPr>
                <w:rFonts w:ascii="Times New Roman" w:hAnsi="Times New Roman" w:cs="Times New Roman"/>
                <w:sz w:val="22"/>
                <w:szCs w:val="22"/>
                <w:lang w:val="sr-Cyrl-BA"/>
              </w:rPr>
              <w:t>клизиштима</w:t>
            </w:r>
            <w:r w:rsidRPr="00421A7C">
              <w:rPr>
                <w:rFonts w:ascii="Times New Roman" w:hAnsi="Times New Roman" w:cs="Times New Roman"/>
                <w:sz w:val="22"/>
                <w:szCs w:val="22"/>
                <w:lang w:val="sr-Cyrl-BA"/>
              </w:rPr>
              <w:t>.</w:t>
            </w:r>
            <w:r w:rsidR="00685BD4" w:rsidRPr="006537D3">
              <w:rPr>
                <w:rFonts w:ascii="Times New Roman" w:eastAsiaTheme="minorHAnsi" w:hAnsi="Times New Roman" w:cs="Times New Roman"/>
                <w:sz w:val="22"/>
                <w:szCs w:val="22"/>
                <w:lang w:val="sr-Latn-BA"/>
              </w:rPr>
              <w:t xml:space="preserve"> Попојавиклизиштастручнакомисијаобилаз</w:t>
            </w:r>
            <w:r w:rsidR="006726EB">
              <w:rPr>
                <w:rFonts w:ascii="Times New Roman" w:eastAsiaTheme="minorHAnsi" w:hAnsi="Times New Roman" w:cs="Times New Roman"/>
                <w:sz w:val="22"/>
                <w:szCs w:val="22"/>
                <w:lang w:val="sr-Cyrl-BA"/>
              </w:rPr>
              <w:t>илокације и процијењује штету</w:t>
            </w:r>
            <w:r w:rsidR="00685BD4" w:rsidRPr="006537D3">
              <w:rPr>
                <w:rFonts w:ascii="Times New Roman" w:eastAsiaTheme="minorHAnsi" w:hAnsi="Times New Roman" w:cs="Times New Roman"/>
                <w:sz w:val="22"/>
                <w:szCs w:val="22"/>
                <w:lang w:val="sr-Latn-BA"/>
              </w:rPr>
              <w:t>наобјектимаиземљишту. НатринајугроженијелокацијеуТурјаку(Трновац)иГрбавцима</w:t>
            </w:r>
            <w:r w:rsidR="006726EB">
              <w:rPr>
                <w:rFonts w:ascii="Times New Roman" w:eastAsiaTheme="minorHAnsi" w:hAnsi="Times New Roman" w:cs="Times New Roman"/>
                <w:sz w:val="22"/>
                <w:szCs w:val="22"/>
                <w:lang w:val="sr-Cyrl-BA"/>
              </w:rPr>
              <w:t>врши</w:t>
            </w:r>
            <w:r w:rsidR="00685BD4" w:rsidRPr="006537D3">
              <w:rPr>
                <w:rFonts w:ascii="Times New Roman" w:eastAsiaTheme="minorHAnsi" w:hAnsi="Times New Roman" w:cs="Times New Roman"/>
                <w:sz w:val="22"/>
                <w:szCs w:val="22"/>
                <w:lang w:val="sr-Latn-BA"/>
              </w:rPr>
              <w:t>геомеханичкоистраживањеклизишта,</w:t>
            </w:r>
            <w:r w:rsidR="006726EB">
              <w:rPr>
                <w:rFonts w:ascii="Times New Roman" w:eastAsiaTheme="minorHAnsi" w:hAnsi="Times New Roman" w:cs="Times New Roman"/>
                <w:sz w:val="22"/>
                <w:szCs w:val="22"/>
                <w:lang w:val="sr-Cyrl-BA"/>
              </w:rPr>
              <w:t>Обезбјеђена је</w:t>
            </w:r>
            <w:r w:rsidR="00685BD4" w:rsidRPr="006537D3">
              <w:rPr>
                <w:rFonts w:ascii="Times New Roman" w:eastAsiaTheme="minorHAnsi" w:hAnsi="Times New Roman" w:cs="Times New Roman"/>
                <w:sz w:val="22"/>
                <w:szCs w:val="22"/>
                <w:lang w:val="sr-Latn-BA"/>
              </w:rPr>
              <w:t>финансијскапомоћодстране</w:t>
            </w:r>
            <w:r w:rsidR="006726EB">
              <w:rPr>
                <w:rFonts w:ascii="Times New Roman" w:eastAsiaTheme="minorHAnsi" w:hAnsi="Times New Roman" w:cs="Times New Roman"/>
                <w:sz w:val="22"/>
                <w:szCs w:val="22"/>
                <w:lang w:val="sr-Cyrl-BA"/>
              </w:rPr>
              <w:t>Г</w:t>
            </w:r>
            <w:r w:rsidR="00685BD4" w:rsidRPr="006537D3">
              <w:rPr>
                <w:rFonts w:ascii="Times New Roman" w:eastAsiaTheme="minorHAnsi" w:hAnsi="Times New Roman" w:cs="Times New Roman"/>
                <w:sz w:val="22"/>
                <w:szCs w:val="22"/>
                <w:lang w:val="sr-Latn-BA"/>
              </w:rPr>
              <w:t>радаГрадишкаиВладеРепублике</w:t>
            </w:r>
            <w:r w:rsidR="006726EB">
              <w:rPr>
                <w:rFonts w:ascii="Times New Roman" w:eastAsiaTheme="minorHAnsi" w:hAnsi="Times New Roman" w:cs="Times New Roman"/>
                <w:sz w:val="22"/>
                <w:szCs w:val="22"/>
                <w:lang w:val="sr-Latn-BA"/>
              </w:rPr>
              <w:t>Српске.</w:t>
            </w:r>
            <w:r w:rsidR="00685BD4" w:rsidRPr="006537D3">
              <w:rPr>
                <w:rFonts w:ascii="Times New Roman" w:eastAsiaTheme="minorHAnsi" w:hAnsi="Times New Roman" w:cs="Times New Roman"/>
                <w:sz w:val="22"/>
                <w:szCs w:val="22"/>
                <w:lang w:val="sr-Latn-BA"/>
              </w:rPr>
              <w:t>ДвадомаћинствауТурјакупресељенасунановелокацијегдјесуизграђененовепородичнекуће,аосталадомаћинствасуоддобијенепомоћисаниралаклизиштаизрадомпотпорнихзидова,одводнихканалаидренаже</w:t>
            </w:r>
            <w:r w:rsidR="006726EB">
              <w:rPr>
                <w:rFonts w:ascii="Times New Roman" w:eastAsiaTheme="minorHAnsi" w:hAnsi="Times New Roman" w:cs="Times New Roman"/>
                <w:sz w:val="22"/>
                <w:szCs w:val="22"/>
                <w:lang w:val="sr-Latn-BA"/>
              </w:rPr>
              <w:t>терена.</w:t>
            </w:r>
            <w:r w:rsidR="006726EB" w:rsidRPr="006537D3">
              <w:rPr>
                <w:rFonts w:ascii="Times New Roman" w:eastAsiaTheme="minorHAnsi" w:hAnsi="Times New Roman" w:cs="Times New Roman"/>
                <w:sz w:val="22"/>
                <w:szCs w:val="22"/>
                <w:lang w:val="sr-Latn-BA"/>
              </w:rPr>
              <w:t>Санирањеклизиштаувијекпредстављасложенумјерукојутребадарјешавајустручналицаикојаизискујузнатнафинансијскасредства.</w:t>
            </w:r>
          </w:p>
        </w:tc>
      </w:tr>
    </w:tbl>
    <w:p w:rsidR="00695620" w:rsidRDefault="00695620" w:rsidP="005A771E">
      <w:pPr>
        <w:pStyle w:val="Caption"/>
      </w:pPr>
      <w:bookmarkStart w:id="115" w:name="_Toc30938981"/>
    </w:p>
    <w:p w:rsidR="006F330A" w:rsidRPr="00984FCC" w:rsidRDefault="006F330A" w:rsidP="005A771E">
      <w:pPr>
        <w:pStyle w:val="Caption"/>
      </w:pPr>
      <w:r w:rsidRPr="00695620">
        <w:rPr>
          <w:b/>
        </w:rPr>
        <w:t>Табела</w:t>
      </w:r>
      <w:r w:rsidR="00695620" w:rsidRPr="00695620">
        <w:rPr>
          <w:b/>
        </w:rPr>
        <w:t xml:space="preserve"> 86</w:t>
      </w:r>
      <w:r w:rsidRPr="00695620">
        <w:rPr>
          <w:b/>
        </w:rPr>
        <w:t>.</w:t>
      </w:r>
      <w:r w:rsidRPr="00984FCC">
        <w:t xml:space="preserve">: </w:t>
      </w:r>
      <w:r w:rsidRPr="006537D3">
        <w:t>Анализа сценарија за клизишта</w:t>
      </w:r>
      <w:bookmarkEnd w:id="115"/>
    </w:p>
    <w:p w:rsidR="006F330A" w:rsidRPr="006726EB" w:rsidRDefault="006F330A" w:rsidP="006F330A">
      <w:pPr>
        <w:spacing w:before="240"/>
        <w:rPr>
          <w:rFonts w:ascii="Times New Roman" w:hAnsi="Times New Roman" w:cs="Times New Roman"/>
          <w:i/>
          <w:sz w:val="24"/>
          <w:szCs w:val="24"/>
          <w:lang w:val="sr-Cyrl-BA"/>
        </w:rPr>
      </w:pPr>
      <w:r w:rsidRPr="006726EB">
        <w:rPr>
          <w:rFonts w:ascii="Times New Roman" w:hAnsi="Times New Roman" w:cs="Times New Roman"/>
          <w:i/>
          <w:sz w:val="24"/>
          <w:szCs w:val="24"/>
          <w:lang w:val="sr-Cyrl-BA"/>
        </w:rPr>
        <w:t>Анализа вјероватноће</w:t>
      </w:r>
    </w:p>
    <w:p w:rsidR="006F330A" w:rsidRPr="006726EB" w:rsidRDefault="006F330A" w:rsidP="006726EB">
      <w:pPr>
        <w:jc w:val="both"/>
        <w:rPr>
          <w:rFonts w:ascii="Times New Roman" w:hAnsi="Times New Roman" w:cs="Times New Roman"/>
          <w:sz w:val="24"/>
          <w:szCs w:val="24"/>
          <w:lang w:val="sr-Cyrl-BA"/>
        </w:rPr>
      </w:pPr>
      <w:r w:rsidRPr="006726EB">
        <w:rPr>
          <w:rFonts w:ascii="Times New Roman" w:hAnsi="Times New Roman" w:cs="Times New Roman"/>
          <w:sz w:val="24"/>
          <w:szCs w:val="24"/>
          <w:lang w:val="sr-Cyrl-BA"/>
        </w:rPr>
        <w:t>У складу са статистичким подацима, учесталос</w:t>
      </w:r>
      <w:r w:rsidR="006726EB">
        <w:rPr>
          <w:rFonts w:ascii="Times New Roman" w:hAnsi="Times New Roman" w:cs="Times New Roman"/>
          <w:sz w:val="24"/>
          <w:szCs w:val="24"/>
          <w:lang w:val="sr-Cyrl-BA"/>
        </w:rPr>
        <w:t>т клизишта на територији Града Градишка</w:t>
      </w:r>
      <w:r w:rsidRPr="006726EB">
        <w:rPr>
          <w:rFonts w:ascii="Times New Roman" w:hAnsi="Times New Roman" w:cs="Times New Roman"/>
          <w:sz w:val="24"/>
          <w:szCs w:val="24"/>
          <w:lang w:val="sr-Cyrl-BA"/>
        </w:rPr>
        <w:t xml:space="preserve"> је таква да је вјероватноћа појаве клизишта на једном оваквом простору </w:t>
      </w:r>
      <w:r w:rsidRPr="006726EB">
        <w:rPr>
          <w:rFonts w:ascii="Times New Roman" w:hAnsi="Times New Roman" w:cs="Times New Roman"/>
          <w:b/>
          <w:sz w:val="24"/>
          <w:szCs w:val="24"/>
          <w:lang w:val="sr-Cyrl-BA"/>
        </w:rPr>
        <w:t>ниска  (2).</w:t>
      </w:r>
    </w:p>
    <w:p w:rsidR="0055204C" w:rsidRDefault="0055204C" w:rsidP="006F330A">
      <w:pPr>
        <w:rPr>
          <w:rFonts w:ascii="Times New Roman" w:hAnsi="Times New Roman" w:cs="Times New Roman"/>
          <w:i/>
          <w:sz w:val="24"/>
          <w:szCs w:val="24"/>
          <w:lang w:val="sr-Cyrl-BA"/>
        </w:rPr>
      </w:pPr>
    </w:p>
    <w:p w:rsidR="006F330A" w:rsidRPr="006726EB" w:rsidRDefault="006F330A" w:rsidP="006F330A">
      <w:pPr>
        <w:rPr>
          <w:rFonts w:ascii="Times New Roman" w:hAnsi="Times New Roman" w:cs="Times New Roman"/>
          <w:i/>
          <w:sz w:val="24"/>
          <w:szCs w:val="24"/>
          <w:lang w:val="sr-Cyrl-BA"/>
        </w:rPr>
      </w:pPr>
      <w:r w:rsidRPr="006726EB">
        <w:rPr>
          <w:rFonts w:ascii="Times New Roman" w:hAnsi="Times New Roman" w:cs="Times New Roman"/>
          <w:i/>
          <w:sz w:val="24"/>
          <w:szCs w:val="24"/>
          <w:lang w:val="sr-Cyrl-BA"/>
        </w:rPr>
        <w:t>Анализа отпорности</w:t>
      </w:r>
    </w:p>
    <w:p w:rsidR="006F330A" w:rsidRPr="006726EB" w:rsidRDefault="006F330A" w:rsidP="006726EB">
      <w:pPr>
        <w:jc w:val="both"/>
        <w:rPr>
          <w:rFonts w:ascii="Times New Roman" w:hAnsi="Times New Roman" w:cs="Times New Roman"/>
          <w:sz w:val="24"/>
          <w:szCs w:val="24"/>
          <w:lang w:val="sr-Cyrl-BA"/>
        </w:rPr>
      </w:pPr>
      <w:r w:rsidRPr="006726EB">
        <w:rPr>
          <w:rFonts w:ascii="Times New Roman" w:hAnsi="Times New Roman" w:cs="Times New Roman"/>
          <w:sz w:val="24"/>
          <w:szCs w:val="24"/>
          <w:lang w:val="sr-Cyrl-BA"/>
        </w:rPr>
        <w:t xml:space="preserve">Клизишта на територији </w:t>
      </w:r>
      <w:r w:rsidR="006726EB">
        <w:rPr>
          <w:rFonts w:ascii="Times New Roman" w:hAnsi="Times New Roman" w:cs="Times New Roman"/>
          <w:sz w:val="24"/>
          <w:szCs w:val="24"/>
          <w:lang w:val="sr-Cyrl-BA"/>
        </w:rPr>
        <w:t>Града Градишка</w:t>
      </w:r>
      <w:r w:rsidRPr="006726EB">
        <w:rPr>
          <w:rFonts w:ascii="Times New Roman" w:hAnsi="Times New Roman" w:cs="Times New Roman"/>
          <w:sz w:val="24"/>
          <w:szCs w:val="24"/>
          <w:lang w:val="sr-Cyrl-BA"/>
        </w:rPr>
        <w:t xml:space="preserve"> се анализирају кроз отпорност јединице локалне самоуправе и кроз штете по људе, еконимину/околину и друштвено/социјалне штете. Отпорност се анализира по шест основних фактора:</w:t>
      </w:r>
    </w:p>
    <w:p w:rsidR="006F330A" w:rsidRPr="006726EB" w:rsidRDefault="006F330A" w:rsidP="004D4D43">
      <w:pPr>
        <w:pStyle w:val="ListParagraph"/>
        <w:numPr>
          <w:ilvl w:val="0"/>
          <w:numId w:val="85"/>
        </w:numPr>
        <w:ind w:left="714" w:hanging="357"/>
        <w:jc w:val="both"/>
        <w:rPr>
          <w:rFonts w:ascii="Times New Roman" w:hAnsi="Times New Roman" w:cs="Times New Roman"/>
          <w:sz w:val="24"/>
          <w:szCs w:val="24"/>
          <w:lang w:val="sr-Cyrl-BA"/>
        </w:rPr>
      </w:pPr>
      <w:r w:rsidRPr="006726EB">
        <w:rPr>
          <w:rFonts w:ascii="Times New Roman" w:hAnsi="Times New Roman" w:cs="Times New Roman"/>
          <w:sz w:val="24"/>
          <w:szCs w:val="24"/>
          <w:lang w:val="sr-Cyrl-BA"/>
        </w:rPr>
        <w:t xml:space="preserve">Стање докумената и система раног упозорења – </w:t>
      </w:r>
      <w:r w:rsidR="006726EB">
        <w:rPr>
          <w:rFonts w:ascii="Times New Roman" w:hAnsi="Times New Roman" w:cs="Times New Roman"/>
          <w:sz w:val="24"/>
          <w:szCs w:val="24"/>
          <w:lang w:val="sr-Cyrl-BA"/>
        </w:rPr>
        <w:t>постоје</w:t>
      </w:r>
      <w:r w:rsidR="006726EB" w:rsidRPr="00D147FB">
        <w:rPr>
          <w:rFonts w:ascii="Times New Roman" w:hAnsi="Times New Roman" w:cs="Times New Roman"/>
          <w:sz w:val="24"/>
          <w:szCs w:val="24"/>
          <w:lang w:val="sr-Cyrl-BA"/>
        </w:rPr>
        <w:t xml:space="preserve"> документа </w:t>
      </w:r>
      <w:r w:rsidR="006726EB">
        <w:rPr>
          <w:rFonts w:ascii="Times New Roman" w:hAnsi="Times New Roman" w:cs="Times New Roman"/>
          <w:sz w:val="24"/>
          <w:szCs w:val="24"/>
          <w:lang w:val="sr-Cyrl-BA"/>
        </w:rPr>
        <w:t xml:space="preserve">планског мониторинга </w:t>
      </w:r>
      <w:r w:rsidR="006726EB" w:rsidRPr="00D147FB">
        <w:rPr>
          <w:rFonts w:ascii="Times New Roman" w:hAnsi="Times New Roman" w:cs="Times New Roman"/>
          <w:sz w:val="24"/>
          <w:szCs w:val="24"/>
          <w:lang w:val="sr-Cyrl-BA"/>
        </w:rPr>
        <w:t>и систем</w:t>
      </w:r>
      <w:r w:rsidR="006726EB">
        <w:rPr>
          <w:rFonts w:ascii="Times New Roman" w:hAnsi="Times New Roman" w:cs="Times New Roman"/>
          <w:sz w:val="24"/>
          <w:szCs w:val="24"/>
          <w:lang w:val="sr-Cyrl-BA"/>
        </w:rPr>
        <w:t xml:space="preserve"> мониторинга, евалуације и</w:t>
      </w:r>
      <w:r w:rsidR="006726EB" w:rsidRPr="00D147FB">
        <w:rPr>
          <w:rFonts w:ascii="Times New Roman" w:hAnsi="Times New Roman" w:cs="Times New Roman"/>
          <w:sz w:val="24"/>
          <w:szCs w:val="24"/>
          <w:lang w:val="sr-Cyrl-BA"/>
        </w:rPr>
        <w:t xml:space="preserve"> раног упозорења те је отпорност у односу  на овај фактор </w:t>
      </w:r>
      <w:r w:rsidR="006726EB" w:rsidRPr="00D147FB">
        <w:rPr>
          <w:rFonts w:ascii="Times New Roman" w:hAnsi="Times New Roman" w:cs="Times New Roman"/>
          <w:b/>
          <w:sz w:val="24"/>
          <w:szCs w:val="24"/>
          <w:lang w:val="sr-Cyrl-BA"/>
        </w:rPr>
        <w:t>в</w:t>
      </w:r>
      <w:r w:rsidR="006726EB">
        <w:rPr>
          <w:rFonts w:ascii="Times New Roman" w:hAnsi="Times New Roman" w:cs="Times New Roman"/>
          <w:b/>
          <w:sz w:val="24"/>
          <w:szCs w:val="24"/>
          <w:lang w:val="sr-Cyrl-BA"/>
        </w:rPr>
        <w:t>елика</w:t>
      </w:r>
      <w:r w:rsidR="006726EB" w:rsidRPr="00D147FB">
        <w:rPr>
          <w:rFonts w:ascii="Times New Roman" w:hAnsi="Times New Roman" w:cs="Times New Roman"/>
          <w:b/>
          <w:sz w:val="24"/>
          <w:szCs w:val="24"/>
          <w:lang w:val="sr-Cyrl-BA"/>
        </w:rPr>
        <w:t xml:space="preserve"> (</w:t>
      </w:r>
      <w:r w:rsidR="006726EB">
        <w:rPr>
          <w:rFonts w:ascii="Times New Roman" w:hAnsi="Times New Roman" w:cs="Times New Roman"/>
          <w:b/>
          <w:sz w:val="24"/>
          <w:szCs w:val="24"/>
          <w:lang w:val="sr-Cyrl-BA"/>
        </w:rPr>
        <w:t>4</w:t>
      </w:r>
      <w:r w:rsidR="006726EB" w:rsidRPr="00D147FB">
        <w:rPr>
          <w:rFonts w:ascii="Times New Roman" w:hAnsi="Times New Roman" w:cs="Times New Roman"/>
          <w:b/>
          <w:sz w:val="24"/>
          <w:szCs w:val="24"/>
          <w:lang w:val="sr-Cyrl-BA"/>
        </w:rPr>
        <w:t>);</w:t>
      </w:r>
    </w:p>
    <w:p w:rsidR="006F330A" w:rsidRPr="006726EB" w:rsidRDefault="006F330A" w:rsidP="004D4D43">
      <w:pPr>
        <w:pStyle w:val="ListParagraph"/>
        <w:numPr>
          <w:ilvl w:val="0"/>
          <w:numId w:val="85"/>
        </w:numPr>
        <w:spacing w:after="200"/>
        <w:ind w:left="714" w:hanging="357"/>
        <w:jc w:val="both"/>
        <w:rPr>
          <w:rFonts w:ascii="Times New Roman" w:hAnsi="Times New Roman" w:cs="Times New Roman"/>
          <w:sz w:val="24"/>
          <w:szCs w:val="24"/>
          <w:lang w:val="sr-Cyrl-BA"/>
        </w:rPr>
      </w:pPr>
      <w:r w:rsidRPr="006726EB">
        <w:rPr>
          <w:rFonts w:ascii="Times New Roman" w:hAnsi="Times New Roman" w:cs="Times New Roman"/>
          <w:sz w:val="24"/>
          <w:szCs w:val="24"/>
          <w:lang w:val="sr-Cyrl-BA"/>
        </w:rPr>
        <w:t xml:space="preserve">Густина насељености (становника/км2) – на простору који може бити захваћен клизиштем  је просјечне густине насељености </w:t>
      </w:r>
      <w:r w:rsidR="006B619B">
        <w:rPr>
          <w:rFonts w:ascii="Times New Roman" w:hAnsi="Times New Roman" w:cs="Times New Roman"/>
          <w:sz w:val="24"/>
          <w:szCs w:val="24"/>
          <w:lang w:val="sr-Cyrl-BA"/>
        </w:rPr>
        <w:t>до 5</w:t>
      </w:r>
      <w:r w:rsidR="006726EB">
        <w:rPr>
          <w:rFonts w:ascii="Times New Roman" w:hAnsi="Times New Roman" w:cs="Times New Roman"/>
          <w:sz w:val="24"/>
          <w:szCs w:val="24"/>
          <w:lang w:val="sr-Cyrl-BA"/>
        </w:rPr>
        <w:t>0</w:t>
      </w:r>
      <w:r w:rsidRPr="006726EB">
        <w:rPr>
          <w:rFonts w:ascii="Times New Roman" w:hAnsi="Times New Roman" w:cs="Times New Roman"/>
          <w:sz w:val="24"/>
          <w:szCs w:val="24"/>
          <w:lang w:val="sr-Cyrl-BA"/>
        </w:rPr>
        <w:t xml:space="preserve"> становника/км2 што значи да је отпорност у том сегменту </w:t>
      </w:r>
      <w:r w:rsidRPr="006726EB">
        <w:rPr>
          <w:rFonts w:ascii="Times New Roman" w:hAnsi="Times New Roman" w:cs="Times New Roman"/>
          <w:b/>
          <w:sz w:val="24"/>
          <w:szCs w:val="24"/>
          <w:lang w:val="sr-Cyrl-BA"/>
        </w:rPr>
        <w:t xml:space="preserve">средња (3); </w:t>
      </w:r>
    </w:p>
    <w:p w:rsidR="006F330A" w:rsidRPr="006B619B" w:rsidRDefault="006F330A" w:rsidP="004D4D43">
      <w:pPr>
        <w:pStyle w:val="ListParagraph"/>
        <w:numPr>
          <w:ilvl w:val="0"/>
          <w:numId w:val="85"/>
        </w:numPr>
        <w:jc w:val="both"/>
        <w:rPr>
          <w:rFonts w:ascii="Times New Roman" w:hAnsi="Times New Roman" w:cs="Times New Roman"/>
          <w:sz w:val="24"/>
          <w:szCs w:val="24"/>
          <w:lang w:val="sr-Cyrl-BA"/>
        </w:rPr>
      </w:pPr>
      <w:r w:rsidRPr="006B619B">
        <w:rPr>
          <w:rFonts w:ascii="Times New Roman" w:hAnsi="Times New Roman" w:cs="Times New Roman"/>
          <w:sz w:val="24"/>
          <w:szCs w:val="24"/>
          <w:lang w:val="sr-Cyrl-BA"/>
        </w:rPr>
        <w:t xml:space="preserve">Густина инфраструктуре и привредних објеката -  простор који је захваћен клизиштима има карактертистику села са индивидуалним стамбеним објекатима те је отпорност  </w:t>
      </w:r>
      <w:r w:rsidRPr="006B619B">
        <w:rPr>
          <w:rFonts w:ascii="Times New Roman" w:hAnsi="Times New Roman" w:cs="Times New Roman"/>
          <w:b/>
          <w:sz w:val="24"/>
          <w:szCs w:val="24"/>
          <w:lang w:val="sr-Cyrl-BA"/>
        </w:rPr>
        <w:t>врло велика (5);</w:t>
      </w:r>
    </w:p>
    <w:p w:rsidR="006F330A" w:rsidRPr="006B619B" w:rsidRDefault="006F330A" w:rsidP="004D4D43">
      <w:pPr>
        <w:pStyle w:val="ListParagraph"/>
        <w:numPr>
          <w:ilvl w:val="0"/>
          <w:numId w:val="85"/>
        </w:numPr>
        <w:jc w:val="both"/>
        <w:rPr>
          <w:rFonts w:ascii="Times New Roman" w:hAnsi="Times New Roman" w:cs="Times New Roman"/>
          <w:sz w:val="24"/>
          <w:szCs w:val="24"/>
          <w:lang w:val="sr-Cyrl-BA"/>
        </w:rPr>
      </w:pPr>
      <w:r w:rsidRPr="006B619B">
        <w:rPr>
          <w:rFonts w:ascii="Times New Roman" w:hAnsi="Times New Roman" w:cs="Times New Roman"/>
          <w:sz w:val="24"/>
          <w:szCs w:val="24"/>
          <w:lang w:val="sr-Cyrl-BA"/>
        </w:rPr>
        <w:t xml:space="preserve">Могућност генерисања других опасности -  клизиште </w:t>
      </w:r>
      <w:r w:rsidR="006B619B">
        <w:rPr>
          <w:rFonts w:ascii="Times New Roman" w:hAnsi="Times New Roman" w:cs="Times New Roman"/>
          <w:sz w:val="24"/>
          <w:szCs w:val="24"/>
          <w:lang w:val="sr-Cyrl-BA"/>
        </w:rPr>
        <w:t xml:space="preserve">вјероватно </w:t>
      </w:r>
      <w:r w:rsidRPr="006B619B">
        <w:rPr>
          <w:rFonts w:ascii="Times New Roman" w:hAnsi="Times New Roman" w:cs="Times New Roman"/>
          <w:sz w:val="24"/>
          <w:szCs w:val="24"/>
          <w:lang w:val="sr-Cyrl-BA"/>
        </w:rPr>
        <w:t xml:space="preserve">има могућност изазивања неких других опасности и тиме већих посљедица па се може говорити да је отпорност по овом фактору </w:t>
      </w:r>
      <w:r w:rsidRPr="006B619B">
        <w:rPr>
          <w:rFonts w:ascii="Times New Roman" w:hAnsi="Times New Roman" w:cs="Times New Roman"/>
          <w:b/>
          <w:sz w:val="24"/>
          <w:szCs w:val="24"/>
          <w:lang w:val="sr-Cyrl-BA"/>
        </w:rPr>
        <w:t>средња (3);</w:t>
      </w:r>
    </w:p>
    <w:p w:rsidR="006F330A" w:rsidRPr="006B619B" w:rsidRDefault="006F330A" w:rsidP="004D4D43">
      <w:pPr>
        <w:pStyle w:val="ListParagraph"/>
        <w:numPr>
          <w:ilvl w:val="0"/>
          <w:numId w:val="85"/>
        </w:numPr>
        <w:jc w:val="both"/>
        <w:rPr>
          <w:rFonts w:ascii="Times New Roman" w:hAnsi="Times New Roman" w:cs="Times New Roman"/>
          <w:sz w:val="24"/>
          <w:szCs w:val="24"/>
          <w:lang w:val="sr-Cyrl-BA"/>
        </w:rPr>
      </w:pPr>
      <w:r w:rsidRPr="006B619B">
        <w:rPr>
          <w:rFonts w:ascii="Times New Roman" w:hAnsi="Times New Roman" w:cs="Times New Roman"/>
          <w:sz w:val="24"/>
          <w:szCs w:val="24"/>
          <w:lang w:val="sr-Cyrl-BA"/>
        </w:rPr>
        <w:t>Заштита – у случају клизишта постоји ј</w:t>
      </w:r>
      <w:r w:rsidR="006B619B">
        <w:rPr>
          <w:rFonts w:ascii="Times New Roman" w:hAnsi="Times New Roman" w:cs="Times New Roman"/>
          <w:sz w:val="24"/>
          <w:szCs w:val="24"/>
          <w:lang w:val="sr-Cyrl-BA"/>
        </w:rPr>
        <w:t>едино физичка заштита у облику П</w:t>
      </w:r>
      <w:r w:rsidRPr="006B619B">
        <w:rPr>
          <w:rFonts w:ascii="Times New Roman" w:hAnsi="Times New Roman" w:cs="Times New Roman"/>
          <w:sz w:val="24"/>
          <w:szCs w:val="24"/>
          <w:lang w:val="sr-Cyrl-BA"/>
        </w:rPr>
        <w:t xml:space="preserve">ВЈ и јединице ЦЗ опште намјене те је по овом фактору отпорност </w:t>
      </w:r>
      <w:r w:rsidRPr="006B619B">
        <w:rPr>
          <w:rFonts w:ascii="Times New Roman" w:hAnsi="Times New Roman" w:cs="Times New Roman"/>
          <w:b/>
          <w:sz w:val="24"/>
          <w:szCs w:val="24"/>
          <w:lang w:val="sr-Cyrl-BA"/>
        </w:rPr>
        <w:t>мала (2);</w:t>
      </w:r>
    </w:p>
    <w:p w:rsidR="006F330A" w:rsidRPr="006B619B" w:rsidRDefault="006F330A" w:rsidP="004D4D43">
      <w:pPr>
        <w:pStyle w:val="ListParagraph"/>
        <w:numPr>
          <w:ilvl w:val="0"/>
          <w:numId w:val="85"/>
        </w:numPr>
        <w:jc w:val="both"/>
        <w:rPr>
          <w:rFonts w:ascii="Times New Roman" w:hAnsi="Times New Roman" w:cs="Times New Roman"/>
          <w:sz w:val="24"/>
          <w:szCs w:val="24"/>
          <w:lang w:val="sr-Cyrl-BA"/>
        </w:rPr>
      </w:pPr>
      <w:r w:rsidRPr="006B619B">
        <w:rPr>
          <w:rFonts w:ascii="Times New Roman" w:hAnsi="Times New Roman" w:cs="Times New Roman"/>
          <w:sz w:val="24"/>
          <w:szCs w:val="24"/>
          <w:lang w:val="sr-Cyrl-BA"/>
        </w:rPr>
        <w:lastRenderedPageBreak/>
        <w:t>Постојање стручних служби – ј</w:t>
      </w:r>
      <w:r w:rsidR="006B619B">
        <w:rPr>
          <w:rFonts w:ascii="Times New Roman" w:hAnsi="Times New Roman" w:cs="Times New Roman"/>
          <w:sz w:val="24"/>
          <w:szCs w:val="24"/>
          <w:lang w:val="sr-Cyrl-BA"/>
        </w:rPr>
        <w:t>единица локалне самоуправе има П</w:t>
      </w:r>
      <w:r w:rsidRPr="006B619B">
        <w:rPr>
          <w:rFonts w:ascii="Times New Roman" w:hAnsi="Times New Roman" w:cs="Times New Roman"/>
          <w:sz w:val="24"/>
          <w:szCs w:val="24"/>
          <w:lang w:val="sr-Cyrl-BA"/>
        </w:rPr>
        <w:t xml:space="preserve">ВЈ, дом здравља, јединицу ЦЗ, полицијску </w:t>
      </w:r>
      <w:r w:rsidR="006B619B">
        <w:rPr>
          <w:rFonts w:ascii="Times New Roman" w:hAnsi="Times New Roman" w:cs="Times New Roman"/>
          <w:sz w:val="24"/>
          <w:szCs w:val="24"/>
          <w:lang w:val="sr-Cyrl-BA"/>
        </w:rPr>
        <w:t>управу</w:t>
      </w:r>
      <w:r w:rsidRPr="006B619B">
        <w:rPr>
          <w:rFonts w:ascii="Times New Roman" w:hAnsi="Times New Roman" w:cs="Times New Roman"/>
          <w:sz w:val="24"/>
          <w:szCs w:val="24"/>
          <w:lang w:val="sr-Cyrl-BA"/>
        </w:rPr>
        <w:t xml:space="preserve">, црвени крст и све су дјелимично опремљене и попуњене људским капацитетима те је отпорност по овом фактору </w:t>
      </w:r>
      <w:r w:rsidRPr="006B619B">
        <w:rPr>
          <w:rFonts w:ascii="Times New Roman" w:hAnsi="Times New Roman" w:cs="Times New Roman"/>
          <w:b/>
          <w:sz w:val="24"/>
          <w:szCs w:val="24"/>
          <w:lang w:val="sr-Cyrl-BA"/>
        </w:rPr>
        <w:t>велика (4).</w:t>
      </w:r>
    </w:p>
    <w:p w:rsidR="006F330A" w:rsidRDefault="006F330A" w:rsidP="006B619B">
      <w:pPr>
        <w:jc w:val="both"/>
        <w:rPr>
          <w:rFonts w:ascii="Times New Roman" w:hAnsi="Times New Roman" w:cs="Times New Roman"/>
          <w:b/>
          <w:sz w:val="24"/>
          <w:szCs w:val="24"/>
          <w:lang w:val="sr-Cyrl-BA"/>
        </w:rPr>
      </w:pPr>
      <w:r w:rsidRPr="006B619B">
        <w:rPr>
          <w:rFonts w:ascii="Times New Roman" w:hAnsi="Times New Roman" w:cs="Times New Roman"/>
          <w:sz w:val="24"/>
          <w:szCs w:val="24"/>
          <w:lang w:val="sr-Cyrl-BA"/>
        </w:rPr>
        <w:t>Узимајући у обзир наведених шест фактора за процјену отпорности</w:t>
      </w:r>
      <w:r w:rsidR="00273F11">
        <w:rPr>
          <w:rFonts w:ascii="Times New Roman" w:hAnsi="Times New Roman" w:cs="Times New Roman"/>
          <w:sz w:val="24"/>
          <w:szCs w:val="24"/>
          <w:lang w:val="sr-Cyrl-BA"/>
        </w:rPr>
        <w:t>,п</w:t>
      </w:r>
      <w:r w:rsidRPr="006B619B">
        <w:rPr>
          <w:rFonts w:ascii="Times New Roman" w:hAnsi="Times New Roman" w:cs="Times New Roman"/>
          <w:sz w:val="24"/>
          <w:szCs w:val="24"/>
          <w:lang w:val="sr-Cyrl-BA"/>
        </w:rPr>
        <w:t xml:space="preserve">роцјењујемо да је отпорност </w:t>
      </w:r>
      <w:r w:rsidR="006B619B">
        <w:rPr>
          <w:rFonts w:ascii="Times New Roman" w:hAnsi="Times New Roman" w:cs="Times New Roman"/>
          <w:sz w:val="24"/>
          <w:szCs w:val="24"/>
          <w:lang w:val="sr-Cyrl-BA"/>
        </w:rPr>
        <w:t>Града Градишка</w:t>
      </w:r>
      <w:r w:rsidRPr="006B619B">
        <w:rPr>
          <w:rFonts w:ascii="Times New Roman" w:hAnsi="Times New Roman" w:cs="Times New Roman"/>
          <w:sz w:val="24"/>
          <w:szCs w:val="24"/>
          <w:lang w:val="sr-Cyrl-BA"/>
        </w:rPr>
        <w:t xml:space="preserve"> по питању клизишта </w:t>
      </w:r>
      <w:r w:rsidR="006B619B">
        <w:rPr>
          <w:rFonts w:ascii="Times New Roman" w:hAnsi="Times New Roman" w:cs="Times New Roman"/>
          <w:b/>
          <w:sz w:val="24"/>
          <w:szCs w:val="24"/>
          <w:lang w:val="sr-Cyrl-BA"/>
        </w:rPr>
        <w:t>велика (4</w:t>
      </w:r>
      <w:r w:rsidRPr="006B619B">
        <w:rPr>
          <w:rFonts w:ascii="Times New Roman" w:hAnsi="Times New Roman" w:cs="Times New Roman"/>
          <w:b/>
          <w:sz w:val="24"/>
          <w:szCs w:val="24"/>
          <w:lang w:val="sr-Cyrl-BA"/>
        </w:rPr>
        <w:t>).</w:t>
      </w:r>
    </w:p>
    <w:p w:rsidR="006B619B" w:rsidRPr="006B619B" w:rsidRDefault="006B619B" w:rsidP="006B619B">
      <w:pPr>
        <w:jc w:val="both"/>
        <w:rPr>
          <w:rFonts w:ascii="Times New Roman" w:hAnsi="Times New Roman" w:cs="Times New Roman"/>
          <w:sz w:val="24"/>
          <w:szCs w:val="24"/>
          <w:lang w:val="sr-Cyrl-BA"/>
        </w:rPr>
      </w:pPr>
    </w:p>
    <w:p w:rsidR="006F330A" w:rsidRPr="006B619B" w:rsidRDefault="006F330A" w:rsidP="006B619B">
      <w:pPr>
        <w:jc w:val="both"/>
        <w:rPr>
          <w:rFonts w:ascii="Times New Roman" w:hAnsi="Times New Roman" w:cs="Times New Roman"/>
          <w:i/>
          <w:sz w:val="24"/>
          <w:szCs w:val="24"/>
          <w:lang w:val="sr-Cyrl-BA"/>
        </w:rPr>
      </w:pPr>
      <w:r w:rsidRPr="006B619B">
        <w:rPr>
          <w:rFonts w:ascii="Times New Roman" w:hAnsi="Times New Roman" w:cs="Times New Roman"/>
          <w:i/>
          <w:sz w:val="24"/>
          <w:szCs w:val="24"/>
          <w:lang w:val="sr-Cyrl-BA"/>
        </w:rPr>
        <w:t>Анализа штете</w:t>
      </w:r>
    </w:p>
    <w:p w:rsidR="006F330A" w:rsidRPr="006B619B" w:rsidRDefault="006F330A" w:rsidP="006B619B">
      <w:pPr>
        <w:jc w:val="both"/>
        <w:rPr>
          <w:rFonts w:ascii="Times New Roman" w:hAnsi="Times New Roman" w:cs="Times New Roman"/>
          <w:sz w:val="24"/>
          <w:szCs w:val="24"/>
          <w:lang w:val="sr-Cyrl-BA"/>
        </w:rPr>
      </w:pPr>
      <w:r w:rsidRPr="006B619B">
        <w:rPr>
          <w:rFonts w:ascii="Times New Roman" w:hAnsi="Times New Roman" w:cs="Times New Roman"/>
          <w:sz w:val="24"/>
          <w:szCs w:val="24"/>
          <w:lang w:val="sr-Cyrl-BA"/>
        </w:rPr>
        <w:t>Штете настале по људе, економију/околину и друштвено/социјалне штете усљед клизишта процјењујемо по сљедећем:</w:t>
      </w:r>
    </w:p>
    <w:p w:rsidR="006F330A" w:rsidRPr="006B619B" w:rsidRDefault="006F330A" w:rsidP="004D4D43">
      <w:pPr>
        <w:pStyle w:val="ListParagraph"/>
        <w:numPr>
          <w:ilvl w:val="0"/>
          <w:numId w:val="85"/>
        </w:numPr>
        <w:jc w:val="both"/>
        <w:rPr>
          <w:rFonts w:ascii="Times New Roman" w:hAnsi="Times New Roman" w:cs="Times New Roman"/>
          <w:sz w:val="24"/>
          <w:szCs w:val="24"/>
          <w:lang w:val="sr-Cyrl-BA"/>
        </w:rPr>
      </w:pPr>
      <w:r w:rsidRPr="006B619B">
        <w:rPr>
          <w:rFonts w:ascii="Times New Roman" w:hAnsi="Times New Roman" w:cs="Times New Roman"/>
          <w:sz w:val="24"/>
          <w:szCs w:val="24"/>
          <w:lang w:val="sr-Cyrl-BA"/>
        </w:rPr>
        <w:t xml:space="preserve">Штете по људе -  процјењујемо да би се усљед клизишта могло говорити о малом утицају на људе те се штете могу окарактерисати по овом фактору као </w:t>
      </w:r>
      <w:r w:rsidRPr="006B619B">
        <w:rPr>
          <w:rFonts w:ascii="Times New Roman" w:hAnsi="Times New Roman" w:cs="Times New Roman"/>
          <w:b/>
          <w:sz w:val="24"/>
          <w:szCs w:val="24"/>
          <w:lang w:val="sr-Cyrl-BA"/>
        </w:rPr>
        <w:t>занемарљиве (1);</w:t>
      </w:r>
    </w:p>
    <w:p w:rsidR="006F330A" w:rsidRPr="006B619B" w:rsidRDefault="006F330A" w:rsidP="004D4D43">
      <w:pPr>
        <w:pStyle w:val="ListParagraph"/>
        <w:numPr>
          <w:ilvl w:val="0"/>
          <w:numId w:val="85"/>
        </w:numPr>
        <w:jc w:val="both"/>
        <w:rPr>
          <w:rFonts w:ascii="Times New Roman" w:hAnsi="Times New Roman" w:cs="Times New Roman"/>
          <w:sz w:val="24"/>
          <w:szCs w:val="24"/>
          <w:lang w:val="sr-Cyrl-BA"/>
        </w:rPr>
      </w:pPr>
      <w:r w:rsidRPr="006B619B">
        <w:rPr>
          <w:rFonts w:ascii="Times New Roman" w:hAnsi="Times New Roman" w:cs="Times New Roman"/>
          <w:sz w:val="24"/>
          <w:szCs w:val="24"/>
          <w:lang w:val="sr-Cyrl-BA"/>
        </w:rPr>
        <w:t>Штете по економију/околину – процјењујемо да б</w:t>
      </w:r>
      <w:r w:rsidR="006B619B">
        <w:rPr>
          <w:rFonts w:ascii="Times New Roman" w:hAnsi="Times New Roman" w:cs="Times New Roman"/>
          <w:sz w:val="24"/>
          <w:szCs w:val="24"/>
          <w:lang w:val="sr-Cyrl-BA"/>
        </w:rPr>
        <w:t>и штете у овом случају биле до 5</w:t>
      </w:r>
      <w:r w:rsidRPr="006B619B">
        <w:rPr>
          <w:rFonts w:ascii="Times New Roman" w:hAnsi="Times New Roman" w:cs="Times New Roman"/>
          <w:sz w:val="24"/>
          <w:szCs w:val="24"/>
          <w:lang w:val="sr-Cyrl-BA"/>
        </w:rPr>
        <w:t xml:space="preserve">% буџета </w:t>
      </w:r>
      <w:r w:rsidR="006B619B">
        <w:rPr>
          <w:rFonts w:ascii="Times New Roman" w:hAnsi="Times New Roman" w:cs="Times New Roman"/>
          <w:sz w:val="24"/>
          <w:szCs w:val="24"/>
          <w:lang w:val="sr-Cyrl-BA"/>
        </w:rPr>
        <w:t>Града</w:t>
      </w:r>
      <w:r w:rsidRPr="006B619B">
        <w:rPr>
          <w:rFonts w:ascii="Times New Roman" w:hAnsi="Times New Roman" w:cs="Times New Roman"/>
          <w:sz w:val="24"/>
          <w:szCs w:val="24"/>
          <w:lang w:val="sr-Cyrl-BA"/>
        </w:rPr>
        <w:t xml:space="preserve"> те се штете могу окарактерисати по овом фактору као </w:t>
      </w:r>
      <w:r w:rsidR="006B619B">
        <w:rPr>
          <w:rFonts w:ascii="Times New Roman" w:hAnsi="Times New Roman" w:cs="Times New Roman"/>
          <w:b/>
          <w:sz w:val="24"/>
          <w:szCs w:val="24"/>
          <w:lang w:val="sr-Cyrl-BA"/>
        </w:rPr>
        <w:t>мале</w:t>
      </w:r>
      <w:r w:rsidRPr="006B619B">
        <w:rPr>
          <w:rFonts w:ascii="Times New Roman" w:hAnsi="Times New Roman" w:cs="Times New Roman"/>
          <w:b/>
          <w:sz w:val="24"/>
          <w:szCs w:val="24"/>
          <w:lang w:val="sr-Cyrl-BA"/>
        </w:rPr>
        <w:t xml:space="preserve"> (</w:t>
      </w:r>
      <w:r w:rsidR="006B619B">
        <w:rPr>
          <w:rFonts w:ascii="Times New Roman" w:hAnsi="Times New Roman" w:cs="Times New Roman"/>
          <w:b/>
          <w:sz w:val="24"/>
          <w:szCs w:val="24"/>
          <w:lang w:val="sr-Cyrl-BA"/>
        </w:rPr>
        <w:t>2</w:t>
      </w:r>
      <w:r w:rsidRPr="006B619B">
        <w:rPr>
          <w:rFonts w:ascii="Times New Roman" w:hAnsi="Times New Roman" w:cs="Times New Roman"/>
          <w:b/>
          <w:sz w:val="24"/>
          <w:szCs w:val="24"/>
          <w:lang w:val="sr-Cyrl-BA"/>
        </w:rPr>
        <w:t>);</w:t>
      </w:r>
    </w:p>
    <w:p w:rsidR="006F330A" w:rsidRPr="006B619B" w:rsidRDefault="006F330A" w:rsidP="004D4D43">
      <w:pPr>
        <w:pStyle w:val="ListParagraph"/>
        <w:numPr>
          <w:ilvl w:val="0"/>
          <w:numId w:val="85"/>
        </w:numPr>
        <w:jc w:val="both"/>
        <w:rPr>
          <w:rFonts w:ascii="Times New Roman" w:hAnsi="Times New Roman" w:cs="Times New Roman"/>
          <w:sz w:val="24"/>
          <w:szCs w:val="24"/>
          <w:lang w:val="sr-Cyrl-BA"/>
        </w:rPr>
      </w:pPr>
      <w:r w:rsidRPr="006B619B">
        <w:rPr>
          <w:rFonts w:ascii="Times New Roman" w:hAnsi="Times New Roman" w:cs="Times New Roman"/>
          <w:sz w:val="24"/>
          <w:szCs w:val="24"/>
          <w:lang w:val="sr-Cyrl-BA"/>
        </w:rPr>
        <w:t xml:space="preserve">Штете по критичну инфраструктуру – по питању критичне инфраструктуре а то се превасходно односи на путне комуникације која може бити ван функције до 12 сати, штете се могу окарактерисати по овом фактору као </w:t>
      </w:r>
      <w:r w:rsidRPr="006B619B">
        <w:rPr>
          <w:rFonts w:ascii="Times New Roman" w:hAnsi="Times New Roman" w:cs="Times New Roman"/>
          <w:b/>
          <w:sz w:val="24"/>
          <w:szCs w:val="24"/>
          <w:lang w:val="sr-Cyrl-BA"/>
        </w:rPr>
        <w:t>мале (2);</w:t>
      </w:r>
    </w:p>
    <w:p w:rsidR="006F330A" w:rsidRPr="006B619B" w:rsidRDefault="006F330A" w:rsidP="004D4D43">
      <w:pPr>
        <w:pStyle w:val="ListParagraph"/>
        <w:numPr>
          <w:ilvl w:val="0"/>
          <w:numId w:val="85"/>
        </w:numPr>
        <w:jc w:val="both"/>
        <w:rPr>
          <w:rFonts w:ascii="Times New Roman" w:hAnsi="Times New Roman" w:cs="Times New Roman"/>
          <w:sz w:val="24"/>
          <w:szCs w:val="24"/>
          <w:lang w:val="sr-Cyrl-BA"/>
        </w:rPr>
      </w:pPr>
      <w:r w:rsidRPr="006B619B">
        <w:rPr>
          <w:rFonts w:ascii="Times New Roman" w:hAnsi="Times New Roman" w:cs="Times New Roman"/>
          <w:sz w:val="24"/>
          <w:szCs w:val="24"/>
          <w:lang w:val="sr-Cyrl-BA"/>
        </w:rPr>
        <w:t xml:space="preserve">Штете на установама и грађевинама од јавног/друштвеног значаја – пошто се ради о штетама до 1% буџета општине, штете се могу окарактерисати по овом фактору као </w:t>
      </w:r>
      <w:r w:rsidRPr="006B619B">
        <w:rPr>
          <w:rFonts w:ascii="Times New Roman" w:hAnsi="Times New Roman" w:cs="Times New Roman"/>
          <w:b/>
          <w:sz w:val="24"/>
          <w:szCs w:val="24"/>
          <w:lang w:val="sr-Cyrl-BA"/>
        </w:rPr>
        <w:t>занемарљиве (1);</w:t>
      </w:r>
    </w:p>
    <w:p w:rsidR="006F330A" w:rsidRPr="006B619B" w:rsidRDefault="006F330A" w:rsidP="004D4D43">
      <w:pPr>
        <w:pStyle w:val="ListParagraph"/>
        <w:numPr>
          <w:ilvl w:val="0"/>
          <w:numId w:val="85"/>
        </w:numPr>
        <w:jc w:val="both"/>
        <w:rPr>
          <w:rFonts w:ascii="Times New Roman" w:hAnsi="Times New Roman" w:cs="Times New Roman"/>
          <w:sz w:val="24"/>
          <w:szCs w:val="24"/>
          <w:lang w:val="sr-Cyrl-BA"/>
        </w:rPr>
      </w:pPr>
      <w:r w:rsidRPr="006B619B">
        <w:rPr>
          <w:rFonts w:ascii="Times New Roman" w:hAnsi="Times New Roman" w:cs="Times New Roman"/>
          <w:sz w:val="24"/>
          <w:szCs w:val="24"/>
          <w:lang w:val="sr-Cyrl-BA"/>
        </w:rPr>
        <w:t xml:space="preserve">Штете по друштвено/социјално стање у једниици локалне самоуправе -  из штета по критичну инфраструктуру и штете на јавним /друштвеним установама процјењујемо да је штета по овом фактору </w:t>
      </w:r>
      <w:r w:rsidR="00DF5ECD">
        <w:rPr>
          <w:rFonts w:ascii="Times New Roman" w:hAnsi="Times New Roman" w:cs="Times New Roman"/>
          <w:b/>
          <w:sz w:val="24"/>
          <w:szCs w:val="24"/>
          <w:lang w:val="sr-Cyrl-BA"/>
        </w:rPr>
        <w:t>мале</w:t>
      </w:r>
      <w:r w:rsidRPr="006B619B">
        <w:rPr>
          <w:rFonts w:ascii="Times New Roman" w:hAnsi="Times New Roman" w:cs="Times New Roman"/>
          <w:b/>
          <w:sz w:val="24"/>
          <w:szCs w:val="24"/>
          <w:lang w:val="sr-Cyrl-BA"/>
        </w:rPr>
        <w:t xml:space="preserve"> (</w:t>
      </w:r>
      <w:r w:rsidR="00DF5ECD">
        <w:rPr>
          <w:rFonts w:ascii="Times New Roman" w:hAnsi="Times New Roman" w:cs="Times New Roman"/>
          <w:b/>
          <w:sz w:val="24"/>
          <w:szCs w:val="24"/>
          <w:lang w:val="sr-Cyrl-BA"/>
        </w:rPr>
        <w:t>2</w:t>
      </w:r>
      <w:r w:rsidRPr="006B619B">
        <w:rPr>
          <w:rFonts w:ascii="Times New Roman" w:hAnsi="Times New Roman" w:cs="Times New Roman"/>
          <w:b/>
          <w:sz w:val="24"/>
          <w:szCs w:val="24"/>
          <w:lang w:val="sr-Cyrl-BA"/>
        </w:rPr>
        <w:t>).</w:t>
      </w:r>
    </w:p>
    <w:p w:rsidR="006F330A" w:rsidRDefault="006F330A" w:rsidP="006B619B">
      <w:pPr>
        <w:jc w:val="both"/>
        <w:rPr>
          <w:rFonts w:ascii="Times New Roman" w:hAnsi="Times New Roman" w:cs="Times New Roman"/>
          <w:b/>
          <w:sz w:val="24"/>
          <w:szCs w:val="24"/>
          <w:lang w:val="sr-Cyrl-BA"/>
        </w:rPr>
      </w:pPr>
      <w:r w:rsidRPr="006B619B">
        <w:rPr>
          <w:rFonts w:ascii="Times New Roman" w:hAnsi="Times New Roman" w:cs="Times New Roman"/>
          <w:sz w:val="24"/>
          <w:szCs w:val="24"/>
          <w:lang w:val="sr-Cyrl-BA"/>
        </w:rPr>
        <w:t xml:space="preserve">Гледајући свеукупне штете у јединици локалне самоуправе (људи, економија/околина и друштвено/социјалне) </w:t>
      </w:r>
      <w:r w:rsidR="00695620">
        <w:rPr>
          <w:rFonts w:ascii="Times New Roman" w:hAnsi="Times New Roman" w:cs="Times New Roman"/>
          <w:sz w:val="24"/>
          <w:szCs w:val="24"/>
          <w:lang w:val="sr-Cyrl-BA"/>
        </w:rPr>
        <w:t>процјењујемо</w:t>
      </w:r>
      <w:r w:rsidRPr="006B619B">
        <w:rPr>
          <w:rFonts w:ascii="Times New Roman" w:hAnsi="Times New Roman" w:cs="Times New Roman"/>
          <w:sz w:val="24"/>
          <w:szCs w:val="24"/>
          <w:lang w:val="sr-Cyrl-BA"/>
        </w:rPr>
        <w:t xml:space="preserve"> да су штете за </w:t>
      </w:r>
      <w:r w:rsidR="006B619B">
        <w:rPr>
          <w:rFonts w:ascii="Times New Roman" w:hAnsi="Times New Roman" w:cs="Times New Roman"/>
          <w:sz w:val="24"/>
          <w:szCs w:val="24"/>
          <w:lang w:val="sr-Cyrl-BA"/>
        </w:rPr>
        <w:t>Град</w:t>
      </w:r>
      <w:r w:rsidRPr="006B619B">
        <w:rPr>
          <w:rFonts w:ascii="Times New Roman" w:hAnsi="Times New Roman" w:cs="Times New Roman"/>
          <w:sz w:val="24"/>
          <w:szCs w:val="24"/>
          <w:lang w:val="sr-Cyrl-BA"/>
        </w:rPr>
        <w:t xml:space="preserve"> од клизишта </w:t>
      </w:r>
      <w:r w:rsidR="006B619B">
        <w:rPr>
          <w:rFonts w:ascii="Times New Roman" w:hAnsi="Times New Roman" w:cs="Times New Roman"/>
          <w:b/>
          <w:sz w:val="24"/>
          <w:szCs w:val="24"/>
          <w:lang w:val="sr-Cyrl-BA"/>
        </w:rPr>
        <w:t>мале (2</w:t>
      </w:r>
      <w:r w:rsidRPr="006B619B">
        <w:rPr>
          <w:rFonts w:ascii="Times New Roman" w:hAnsi="Times New Roman" w:cs="Times New Roman"/>
          <w:b/>
          <w:sz w:val="24"/>
          <w:szCs w:val="24"/>
          <w:lang w:val="sr-Cyrl-BA"/>
        </w:rPr>
        <w:t>).</w:t>
      </w:r>
    </w:p>
    <w:p w:rsidR="006B619B" w:rsidRPr="006B619B" w:rsidRDefault="006B619B" w:rsidP="006B619B">
      <w:pPr>
        <w:jc w:val="both"/>
        <w:rPr>
          <w:rFonts w:ascii="Times New Roman" w:hAnsi="Times New Roman" w:cs="Times New Roman"/>
          <w:b/>
          <w:sz w:val="24"/>
          <w:szCs w:val="24"/>
          <w:lang w:val="sr-Cyrl-BA"/>
        </w:rPr>
      </w:pPr>
    </w:p>
    <w:p w:rsidR="006F330A" w:rsidRPr="006B619B" w:rsidRDefault="006F330A" w:rsidP="006B619B">
      <w:pPr>
        <w:rPr>
          <w:rFonts w:ascii="Times New Roman" w:hAnsi="Times New Roman" w:cs="Times New Roman"/>
          <w:i/>
          <w:sz w:val="24"/>
          <w:szCs w:val="24"/>
          <w:lang w:val="sr-Cyrl-BA"/>
        </w:rPr>
      </w:pPr>
      <w:r w:rsidRPr="006B619B">
        <w:rPr>
          <w:rFonts w:ascii="Times New Roman" w:hAnsi="Times New Roman" w:cs="Times New Roman"/>
          <w:i/>
          <w:sz w:val="24"/>
          <w:szCs w:val="24"/>
          <w:lang w:val="sr-Cyrl-BA"/>
        </w:rPr>
        <w:t>Анализа свеукупних посљедица</w:t>
      </w:r>
    </w:p>
    <w:p w:rsidR="006F330A" w:rsidRDefault="006F330A" w:rsidP="00DF5ECD">
      <w:pPr>
        <w:jc w:val="both"/>
        <w:rPr>
          <w:rFonts w:ascii="Times New Roman" w:hAnsi="Times New Roman" w:cs="Times New Roman"/>
          <w:sz w:val="24"/>
          <w:szCs w:val="24"/>
          <w:lang w:val="sr-Cyrl-BA"/>
        </w:rPr>
      </w:pPr>
      <w:r w:rsidRPr="006B619B">
        <w:rPr>
          <w:rFonts w:ascii="Times New Roman" w:hAnsi="Times New Roman" w:cs="Times New Roman"/>
          <w:sz w:val="24"/>
          <w:szCs w:val="24"/>
          <w:lang w:val="sr-Cyrl-BA"/>
        </w:rPr>
        <w:t xml:space="preserve">У случају клизишта, а узимајући у обзир да је отпорност </w:t>
      </w:r>
      <w:r w:rsidR="00DF5ECD">
        <w:rPr>
          <w:rFonts w:ascii="Times New Roman" w:hAnsi="Times New Roman" w:cs="Times New Roman"/>
          <w:b/>
          <w:sz w:val="24"/>
          <w:szCs w:val="24"/>
          <w:lang w:val="sr-Cyrl-BA"/>
        </w:rPr>
        <w:t>велика</w:t>
      </w:r>
      <w:r w:rsidRPr="006B619B">
        <w:rPr>
          <w:rFonts w:ascii="Times New Roman" w:hAnsi="Times New Roman" w:cs="Times New Roman"/>
          <w:b/>
          <w:sz w:val="24"/>
          <w:szCs w:val="24"/>
          <w:lang w:val="sr-Cyrl-BA"/>
        </w:rPr>
        <w:t xml:space="preserve"> (</w:t>
      </w:r>
      <w:r w:rsidR="00DF5ECD">
        <w:rPr>
          <w:rFonts w:ascii="Times New Roman" w:hAnsi="Times New Roman" w:cs="Times New Roman"/>
          <w:b/>
          <w:sz w:val="24"/>
          <w:szCs w:val="24"/>
          <w:lang w:val="sr-Cyrl-BA"/>
        </w:rPr>
        <w:t>4</w:t>
      </w:r>
      <w:r w:rsidRPr="006B619B">
        <w:rPr>
          <w:rFonts w:ascii="Times New Roman" w:hAnsi="Times New Roman" w:cs="Times New Roman"/>
          <w:b/>
          <w:sz w:val="24"/>
          <w:szCs w:val="24"/>
          <w:lang w:val="sr-Cyrl-BA"/>
        </w:rPr>
        <w:t>)</w:t>
      </w:r>
      <w:r w:rsidRPr="006B619B">
        <w:rPr>
          <w:rFonts w:ascii="Times New Roman" w:hAnsi="Times New Roman" w:cs="Times New Roman"/>
          <w:sz w:val="24"/>
          <w:szCs w:val="24"/>
          <w:lang w:val="sr-Cyrl-BA"/>
        </w:rPr>
        <w:t xml:space="preserve"> и процјењене штете које при томе настају по људе, економију/околину и друштвено/социјално стање у општини </w:t>
      </w:r>
      <w:r w:rsidR="00DF5ECD">
        <w:rPr>
          <w:rFonts w:ascii="Times New Roman" w:hAnsi="Times New Roman" w:cs="Times New Roman"/>
          <w:b/>
          <w:sz w:val="24"/>
          <w:szCs w:val="24"/>
          <w:lang w:val="sr-Cyrl-BA"/>
        </w:rPr>
        <w:t>мале</w:t>
      </w:r>
      <w:r w:rsidRPr="006B619B">
        <w:rPr>
          <w:rFonts w:ascii="Times New Roman" w:hAnsi="Times New Roman" w:cs="Times New Roman"/>
          <w:b/>
          <w:sz w:val="24"/>
          <w:szCs w:val="24"/>
          <w:lang w:val="sr-Cyrl-BA"/>
        </w:rPr>
        <w:t xml:space="preserve"> (</w:t>
      </w:r>
      <w:r w:rsidR="00DF5ECD">
        <w:rPr>
          <w:rFonts w:ascii="Times New Roman" w:hAnsi="Times New Roman" w:cs="Times New Roman"/>
          <w:b/>
          <w:sz w:val="24"/>
          <w:szCs w:val="24"/>
          <w:lang w:val="sr-Cyrl-BA"/>
        </w:rPr>
        <w:t>2</w:t>
      </w:r>
      <w:r w:rsidRPr="006B619B">
        <w:rPr>
          <w:rFonts w:ascii="Times New Roman" w:hAnsi="Times New Roman" w:cs="Times New Roman"/>
          <w:b/>
          <w:sz w:val="24"/>
          <w:szCs w:val="24"/>
          <w:lang w:val="sr-Cyrl-BA"/>
        </w:rPr>
        <w:t>),</w:t>
      </w:r>
      <w:r w:rsidRPr="006B619B">
        <w:rPr>
          <w:rFonts w:ascii="Times New Roman" w:hAnsi="Times New Roman" w:cs="Times New Roman"/>
          <w:sz w:val="24"/>
          <w:szCs w:val="24"/>
          <w:lang w:val="sr-Cyrl-BA"/>
        </w:rPr>
        <w:t xml:space="preserve"> процјењујемо да су посљедице по </w:t>
      </w:r>
      <w:r w:rsidR="00DF5ECD">
        <w:rPr>
          <w:rFonts w:ascii="Times New Roman" w:hAnsi="Times New Roman" w:cs="Times New Roman"/>
          <w:sz w:val="24"/>
          <w:szCs w:val="24"/>
          <w:lang w:val="sr-Cyrl-BA"/>
        </w:rPr>
        <w:t>Град Градишка</w:t>
      </w:r>
      <w:r w:rsidRPr="006B619B">
        <w:rPr>
          <w:rFonts w:ascii="Times New Roman" w:hAnsi="Times New Roman" w:cs="Times New Roman"/>
          <w:b/>
          <w:sz w:val="24"/>
          <w:szCs w:val="24"/>
          <w:lang w:val="sr-Cyrl-BA"/>
        </w:rPr>
        <w:t>м</w:t>
      </w:r>
      <w:r w:rsidR="00DF5ECD">
        <w:rPr>
          <w:rFonts w:ascii="Times New Roman" w:hAnsi="Times New Roman" w:cs="Times New Roman"/>
          <w:b/>
          <w:sz w:val="24"/>
          <w:szCs w:val="24"/>
          <w:lang w:val="sr-Cyrl-BA"/>
        </w:rPr>
        <w:t>але</w:t>
      </w:r>
      <w:r w:rsidRPr="006B619B">
        <w:rPr>
          <w:rFonts w:ascii="Times New Roman" w:hAnsi="Times New Roman" w:cs="Times New Roman"/>
          <w:b/>
          <w:sz w:val="24"/>
          <w:szCs w:val="24"/>
          <w:lang w:val="sr-Cyrl-BA"/>
        </w:rPr>
        <w:t xml:space="preserve"> (</w:t>
      </w:r>
      <w:r w:rsidR="00DF5ECD">
        <w:rPr>
          <w:rFonts w:ascii="Times New Roman" w:hAnsi="Times New Roman" w:cs="Times New Roman"/>
          <w:b/>
          <w:sz w:val="24"/>
          <w:szCs w:val="24"/>
          <w:lang w:val="sr-Cyrl-BA"/>
        </w:rPr>
        <w:t>2</w:t>
      </w:r>
      <w:r w:rsidRPr="006B619B">
        <w:rPr>
          <w:rFonts w:ascii="Times New Roman" w:hAnsi="Times New Roman" w:cs="Times New Roman"/>
          <w:b/>
          <w:sz w:val="24"/>
          <w:szCs w:val="24"/>
          <w:lang w:val="sr-Cyrl-BA"/>
        </w:rPr>
        <w:t>)</w:t>
      </w:r>
      <w:r w:rsidR="00DF5ECD">
        <w:rPr>
          <w:rFonts w:ascii="Times New Roman" w:hAnsi="Times New Roman" w:cs="Times New Roman"/>
          <w:sz w:val="24"/>
          <w:szCs w:val="24"/>
          <w:lang w:val="sr-Cyrl-BA"/>
        </w:rPr>
        <w:t xml:space="preserve"> односно краткорочан</w:t>
      </w:r>
      <w:r w:rsidRPr="006B619B">
        <w:rPr>
          <w:rFonts w:ascii="Times New Roman" w:hAnsi="Times New Roman" w:cs="Times New Roman"/>
          <w:sz w:val="24"/>
          <w:szCs w:val="24"/>
          <w:lang w:val="sr-Cyrl-BA"/>
        </w:rPr>
        <w:t xml:space="preserve"> утицај на економију, КИ као и на околину с минималном штетом.</w:t>
      </w:r>
    </w:p>
    <w:p w:rsidR="00DF5ECD" w:rsidRPr="006B619B" w:rsidRDefault="00DF5ECD" w:rsidP="00DF5ECD">
      <w:pPr>
        <w:jc w:val="both"/>
        <w:rPr>
          <w:rFonts w:ascii="Times New Roman" w:hAnsi="Times New Roman" w:cs="Times New Roman"/>
          <w:sz w:val="24"/>
          <w:szCs w:val="24"/>
          <w:lang w:val="sr-Cyrl-BA"/>
        </w:rPr>
      </w:pPr>
    </w:p>
    <w:p w:rsidR="006F330A" w:rsidRPr="006B619B" w:rsidRDefault="006F330A" w:rsidP="006B619B">
      <w:pPr>
        <w:rPr>
          <w:rFonts w:ascii="Times New Roman" w:hAnsi="Times New Roman" w:cs="Times New Roman"/>
          <w:i/>
          <w:sz w:val="24"/>
          <w:szCs w:val="24"/>
          <w:lang w:val="sr-Cyrl-BA"/>
        </w:rPr>
      </w:pPr>
      <w:r w:rsidRPr="006B619B">
        <w:rPr>
          <w:rFonts w:ascii="Times New Roman" w:hAnsi="Times New Roman" w:cs="Times New Roman"/>
          <w:i/>
          <w:sz w:val="24"/>
          <w:szCs w:val="24"/>
          <w:lang w:val="sr-Cyrl-BA"/>
        </w:rPr>
        <w:t>Анализа посљедица по штићене вриједности</w:t>
      </w:r>
    </w:p>
    <w:p w:rsidR="006F330A" w:rsidRPr="006B619B" w:rsidRDefault="006F330A" w:rsidP="00DF5ECD">
      <w:pPr>
        <w:jc w:val="both"/>
        <w:rPr>
          <w:rFonts w:ascii="Times New Roman" w:hAnsi="Times New Roman" w:cs="Times New Roman"/>
          <w:sz w:val="24"/>
          <w:szCs w:val="24"/>
          <w:lang w:val="sr-Cyrl-BA"/>
        </w:rPr>
      </w:pPr>
      <w:r w:rsidRPr="006B619B">
        <w:rPr>
          <w:rFonts w:ascii="Times New Roman" w:hAnsi="Times New Roman" w:cs="Times New Roman"/>
          <w:sz w:val="24"/>
          <w:szCs w:val="24"/>
          <w:lang w:val="sr-Cyrl-BA"/>
        </w:rPr>
        <w:t>Поред генерално сагледаних посљедица процјењујемо посљедице и по штићене вриједности како слиједи:</w:t>
      </w:r>
    </w:p>
    <w:p w:rsidR="006F330A" w:rsidRPr="006B619B" w:rsidRDefault="006F330A" w:rsidP="004D4D43">
      <w:pPr>
        <w:pStyle w:val="ListParagraph"/>
        <w:numPr>
          <w:ilvl w:val="0"/>
          <w:numId w:val="85"/>
        </w:numPr>
        <w:jc w:val="both"/>
        <w:rPr>
          <w:rFonts w:ascii="Times New Roman" w:hAnsi="Times New Roman" w:cs="Times New Roman"/>
          <w:sz w:val="24"/>
          <w:szCs w:val="24"/>
          <w:lang w:val="sr-Cyrl-BA"/>
        </w:rPr>
      </w:pPr>
      <w:r w:rsidRPr="006B619B">
        <w:rPr>
          <w:rFonts w:ascii="Times New Roman" w:hAnsi="Times New Roman" w:cs="Times New Roman"/>
          <w:sz w:val="24"/>
          <w:szCs w:val="24"/>
          <w:lang w:val="sr-Cyrl-BA"/>
        </w:rPr>
        <w:t xml:space="preserve">Посљедице по људе -  имајући у виду процјењену отпорност јединице локалне самоуправе која је </w:t>
      </w:r>
      <w:r w:rsidR="00DF5ECD">
        <w:rPr>
          <w:rFonts w:ascii="Times New Roman" w:hAnsi="Times New Roman" w:cs="Times New Roman"/>
          <w:b/>
          <w:sz w:val="24"/>
          <w:szCs w:val="24"/>
          <w:lang w:val="sr-Cyrl-BA"/>
        </w:rPr>
        <w:t>велика</w:t>
      </w:r>
      <w:r w:rsidRPr="006B619B">
        <w:rPr>
          <w:rFonts w:ascii="Times New Roman" w:hAnsi="Times New Roman" w:cs="Times New Roman"/>
          <w:b/>
          <w:sz w:val="24"/>
          <w:szCs w:val="24"/>
          <w:lang w:val="sr-Cyrl-BA"/>
        </w:rPr>
        <w:t xml:space="preserve"> (</w:t>
      </w:r>
      <w:r w:rsidR="00DF5ECD">
        <w:rPr>
          <w:rFonts w:ascii="Times New Roman" w:hAnsi="Times New Roman" w:cs="Times New Roman"/>
          <w:b/>
          <w:sz w:val="24"/>
          <w:szCs w:val="24"/>
          <w:lang w:val="sr-Cyrl-BA"/>
        </w:rPr>
        <w:t>4</w:t>
      </w:r>
      <w:r w:rsidRPr="006B619B">
        <w:rPr>
          <w:rFonts w:ascii="Times New Roman" w:hAnsi="Times New Roman" w:cs="Times New Roman"/>
          <w:b/>
          <w:sz w:val="24"/>
          <w:szCs w:val="24"/>
          <w:lang w:val="sr-Cyrl-BA"/>
        </w:rPr>
        <w:t>)</w:t>
      </w:r>
      <w:r w:rsidRPr="006B619B">
        <w:rPr>
          <w:rFonts w:ascii="Times New Roman" w:hAnsi="Times New Roman" w:cs="Times New Roman"/>
          <w:sz w:val="24"/>
          <w:szCs w:val="24"/>
          <w:lang w:val="sr-Cyrl-BA"/>
        </w:rPr>
        <w:t xml:space="preserve"> и штету која се процјењује по ову штићену вриједност као </w:t>
      </w:r>
      <w:r w:rsidRPr="006B619B">
        <w:rPr>
          <w:rFonts w:ascii="Times New Roman" w:hAnsi="Times New Roman" w:cs="Times New Roman"/>
          <w:b/>
          <w:sz w:val="24"/>
          <w:szCs w:val="24"/>
          <w:lang w:val="sr-Cyrl-BA"/>
        </w:rPr>
        <w:t>занемарљива (1)</w:t>
      </w:r>
      <w:r w:rsidRPr="006B619B">
        <w:rPr>
          <w:rFonts w:ascii="Times New Roman" w:hAnsi="Times New Roman" w:cs="Times New Roman"/>
          <w:sz w:val="24"/>
          <w:szCs w:val="24"/>
          <w:lang w:val="sr-Cyrl-BA"/>
        </w:rPr>
        <w:t xml:space="preserve"> посљедице су </w:t>
      </w:r>
      <w:r w:rsidRPr="006B619B">
        <w:rPr>
          <w:rFonts w:ascii="Times New Roman" w:hAnsi="Times New Roman" w:cs="Times New Roman"/>
          <w:b/>
          <w:sz w:val="24"/>
          <w:szCs w:val="24"/>
          <w:lang w:val="sr-Cyrl-BA"/>
        </w:rPr>
        <w:t>минималне (1)</w:t>
      </w:r>
      <w:r w:rsidRPr="006B619B">
        <w:rPr>
          <w:rFonts w:ascii="Times New Roman" w:hAnsi="Times New Roman" w:cs="Times New Roman"/>
          <w:sz w:val="24"/>
          <w:szCs w:val="24"/>
          <w:lang w:val="sr-Cyrl-BA"/>
        </w:rPr>
        <w:t>;</w:t>
      </w:r>
    </w:p>
    <w:p w:rsidR="006F330A" w:rsidRPr="006B619B" w:rsidRDefault="006F330A" w:rsidP="004D4D43">
      <w:pPr>
        <w:pStyle w:val="ListParagraph"/>
        <w:numPr>
          <w:ilvl w:val="0"/>
          <w:numId w:val="85"/>
        </w:numPr>
        <w:jc w:val="both"/>
        <w:rPr>
          <w:rFonts w:ascii="Times New Roman" w:hAnsi="Times New Roman" w:cs="Times New Roman"/>
          <w:sz w:val="24"/>
          <w:szCs w:val="24"/>
          <w:lang w:val="sr-Cyrl-BA"/>
        </w:rPr>
      </w:pPr>
      <w:r w:rsidRPr="006B619B">
        <w:rPr>
          <w:rFonts w:ascii="Times New Roman" w:hAnsi="Times New Roman" w:cs="Times New Roman"/>
          <w:sz w:val="24"/>
          <w:szCs w:val="24"/>
          <w:lang w:val="sr-Cyrl-BA"/>
        </w:rPr>
        <w:t xml:space="preserve">Посљедице по економију и околину - имајући у виду процјењену отпорност јединице локалне самоуправе која је </w:t>
      </w:r>
      <w:r w:rsidR="00DF5ECD">
        <w:rPr>
          <w:rFonts w:ascii="Times New Roman" w:hAnsi="Times New Roman" w:cs="Times New Roman"/>
          <w:b/>
          <w:sz w:val="24"/>
          <w:szCs w:val="24"/>
          <w:lang w:val="sr-Cyrl-BA"/>
        </w:rPr>
        <w:t xml:space="preserve">велика </w:t>
      </w:r>
      <w:r w:rsidRPr="006B619B">
        <w:rPr>
          <w:rFonts w:ascii="Times New Roman" w:hAnsi="Times New Roman" w:cs="Times New Roman"/>
          <w:b/>
          <w:sz w:val="24"/>
          <w:szCs w:val="24"/>
          <w:lang w:val="sr-Cyrl-BA"/>
        </w:rPr>
        <w:t>(</w:t>
      </w:r>
      <w:r w:rsidR="00DF5ECD">
        <w:rPr>
          <w:rFonts w:ascii="Times New Roman" w:hAnsi="Times New Roman" w:cs="Times New Roman"/>
          <w:b/>
          <w:sz w:val="24"/>
          <w:szCs w:val="24"/>
          <w:lang w:val="sr-Cyrl-BA"/>
        </w:rPr>
        <w:t>4</w:t>
      </w:r>
      <w:r w:rsidRPr="006B619B">
        <w:rPr>
          <w:rFonts w:ascii="Times New Roman" w:hAnsi="Times New Roman" w:cs="Times New Roman"/>
          <w:b/>
          <w:sz w:val="24"/>
          <w:szCs w:val="24"/>
          <w:lang w:val="sr-Cyrl-BA"/>
        </w:rPr>
        <w:t>)</w:t>
      </w:r>
      <w:r w:rsidRPr="006B619B">
        <w:rPr>
          <w:rFonts w:ascii="Times New Roman" w:hAnsi="Times New Roman" w:cs="Times New Roman"/>
          <w:sz w:val="24"/>
          <w:szCs w:val="24"/>
          <w:lang w:val="sr-Cyrl-BA"/>
        </w:rPr>
        <w:t xml:space="preserve"> и штету која се процјењује по ову штићену вриједност као </w:t>
      </w:r>
      <w:r w:rsidR="00DF5ECD">
        <w:rPr>
          <w:rFonts w:ascii="Times New Roman" w:hAnsi="Times New Roman" w:cs="Times New Roman"/>
          <w:b/>
          <w:sz w:val="24"/>
          <w:szCs w:val="24"/>
          <w:lang w:val="sr-Cyrl-BA"/>
        </w:rPr>
        <w:t>мала</w:t>
      </w:r>
      <w:r w:rsidRPr="006B619B">
        <w:rPr>
          <w:rFonts w:ascii="Times New Roman" w:hAnsi="Times New Roman" w:cs="Times New Roman"/>
          <w:b/>
          <w:sz w:val="24"/>
          <w:szCs w:val="24"/>
          <w:lang w:val="sr-Cyrl-BA"/>
        </w:rPr>
        <w:t xml:space="preserve"> (</w:t>
      </w:r>
      <w:r w:rsidR="00DF5ECD">
        <w:rPr>
          <w:rFonts w:ascii="Times New Roman" w:hAnsi="Times New Roman" w:cs="Times New Roman"/>
          <w:b/>
          <w:sz w:val="24"/>
          <w:szCs w:val="24"/>
          <w:lang w:val="sr-Cyrl-BA"/>
        </w:rPr>
        <w:t>2</w:t>
      </w:r>
      <w:r w:rsidRPr="006B619B">
        <w:rPr>
          <w:rFonts w:ascii="Times New Roman" w:hAnsi="Times New Roman" w:cs="Times New Roman"/>
          <w:b/>
          <w:sz w:val="24"/>
          <w:szCs w:val="24"/>
          <w:lang w:val="sr-Cyrl-BA"/>
        </w:rPr>
        <w:t>)</w:t>
      </w:r>
      <w:r w:rsidRPr="006B619B">
        <w:rPr>
          <w:rFonts w:ascii="Times New Roman" w:hAnsi="Times New Roman" w:cs="Times New Roman"/>
          <w:sz w:val="24"/>
          <w:szCs w:val="24"/>
          <w:lang w:val="sr-Cyrl-BA"/>
        </w:rPr>
        <w:t xml:space="preserve"> посљедице су </w:t>
      </w:r>
      <w:r w:rsidRPr="006B619B">
        <w:rPr>
          <w:rFonts w:ascii="Times New Roman" w:hAnsi="Times New Roman" w:cs="Times New Roman"/>
          <w:b/>
          <w:sz w:val="24"/>
          <w:szCs w:val="24"/>
          <w:lang w:val="sr-Cyrl-BA"/>
        </w:rPr>
        <w:t>м</w:t>
      </w:r>
      <w:r w:rsidR="00DF5ECD">
        <w:rPr>
          <w:rFonts w:ascii="Times New Roman" w:hAnsi="Times New Roman" w:cs="Times New Roman"/>
          <w:b/>
          <w:sz w:val="24"/>
          <w:szCs w:val="24"/>
          <w:lang w:val="sr-Cyrl-BA"/>
        </w:rPr>
        <w:t>але</w:t>
      </w:r>
      <w:r w:rsidRPr="006B619B">
        <w:rPr>
          <w:rFonts w:ascii="Times New Roman" w:hAnsi="Times New Roman" w:cs="Times New Roman"/>
          <w:b/>
          <w:sz w:val="24"/>
          <w:szCs w:val="24"/>
          <w:lang w:val="sr-Cyrl-BA"/>
        </w:rPr>
        <w:t xml:space="preserve"> (</w:t>
      </w:r>
      <w:r w:rsidR="00DF5ECD">
        <w:rPr>
          <w:rFonts w:ascii="Times New Roman" w:hAnsi="Times New Roman" w:cs="Times New Roman"/>
          <w:b/>
          <w:sz w:val="24"/>
          <w:szCs w:val="24"/>
          <w:lang w:val="sr-Cyrl-BA"/>
        </w:rPr>
        <w:t>2</w:t>
      </w:r>
      <w:r w:rsidRPr="006B619B">
        <w:rPr>
          <w:rFonts w:ascii="Times New Roman" w:hAnsi="Times New Roman" w:cs="Times New Roman"/>
          <w:b/>
          <w:sz w:val="24"/>
          <w:szCs w:val="24"/>
          <w:lang w:val="sr-Cyrl-BA"/>
        </w:rPr>
        <w:t>)</w:t>
      </w:r>
      <w:r w:rsidRPr="006B619B">
        <w:rPr>
          <w:rFonts w:ascii="Times New Roman" w:hAnsi="Times New Roman" w:cs="Times New Roman"/>
          <w:sz w:val="24"/>
          <w:szCs w:val="24"/>
          <w:lang w:val="sr-Cyrl-BA"/>
        </w:rPr>
        <w:t>;</w:t>
      </w:r>
    </w:p>
    <w:p w:rsidR="006F330A" w:rsidRPr="006B619B" w:rsidRDefault="006F330A" w:rsidP="004D4D43">
      <w:pPr>
        <w:pStyle w:val="ListParagraph"/>
        <w:numPr>
          <w:ilvl w:val="0"/>
          <w:numId w:val="85"/>
        </w:numPr>
        <w:jc w:val="both"/>
        <w:rPr>
          <w:rFonts w:ascii="Times New Roman" w:hAnsi="Times New Roman" w:cs="Times New Roman"/>
          <w:sz w:val="24"/>
          <w:szCs w:val="24"/>
          <w:lang w:val="sr-Cyrl-BA"/>
        </w:rPr>
      </w:pPr>
      <w:r w:rsidRPr="006B619B">
        <w:rPr>
          <w:rFonts w:ascii="Times New Roman" w:hAnsi="Times New Roman" w:cs="Times New Roman"/>
          <w:sz w:val="24"/>
          <w:szCs w:val="24"/>
          <w:lang w:val="sr-Cyrl-BA"/>
        </w:rPr>
        <w:t xml:space="preserve">Друштвено/социјална стабилност - имајући у виду процјењену отпорност јединице локалне самоуправе која је </w:t>
      </w:r>
      <w:r w:rsidR="00DF5ECD">
        <w:rPr>
          <w:rFonts w:ascii="Times New Roman" w:hAnsi="Times New Roman" w:cs="Times New Roman"/>
          <w:b/>
          <w:sz w:val="24"/>
          <w:szCs w:val="24"/>
          <w:lang w:val="sr-Cyrl-BA"/>
        </w:rPr>
        <w:t xml:space="preserve">велика </w:t>
      </w:r>
      <w:r w:rsidRPr="006B619B">
        <w:rPr>
          <w:rFonts w:ascii="Times New Roman" w:hAnsi="Times New Roman" w:cs="Times New Roman"/>
          <w:b/>
          <w:sz w:val="24"/>
          <w:szCs w:val="24"/>
          <w:lang w:val="sr-Cyrl-BA"/>
        </w:rPr>
        <w:t>(</w:t>
      </w:r>
      <w:r w:rsidR="00DF5ECD">
        <w:rPr>
          <w:rFonts w:ascii="Times New Roman" w:hAnsi="Times New Roman" w:cs="Times New Roman"/>
          <w:b/>
          <w:sz w:val="24"/>
          <w:szCs w:val="24"/>
          <w:lang w:val="sr-Cyrl-BA"/>
        </w:rPr>
        <w:t>4</w:t>
      </w:r>
      <w:r w:rsidRPr="006B619B">
        <w:rPr>
          <w:rFonts w:ascii="Times New Roman" w:hAnsi="Times New Roman" w:cs="Times New Roman"/>
          <w:b/>
          <w:sz w:val="24"/>
          <w:szCs w:val="24"/>
          <w:lang w:val="sr-Cyrl-BA"/>
        </w:rPr>
        <w:t>)</w:t>
      </w:r>
      <w:r w:rsidRPr="006B619B">
        <w:rPr>
          <w:rFonts w:ascii="Times New Roman" w:hAnsi="Times New Roman" w:cs="Times New Roman"/>
          <w:sz w:val="24"/>
          <w:szCs w:val="24"/>
          <w:lang w:val="sr-Cyrl-BA"/>
        </w:rPr>
        <w:t xml:space="preserve"> и штету која се процјењује по ову штићену вриједност као </w:t>
      </w:r>
      <w:r w:rsidR="00DF5ECD">
        <w:rPr>
          <w:rFonts w:ascii="Times New Roman" w:hAnsi="Times New Roman" w:cs="Times New Roman"/>
          <w:b/>
          <w:sz w:val="24"/>
          <w:szCs w:val="24"/>
          <w:lang w:val="sr-Cyrl-BA"/>
        </w:rPr>
        <w:t>мала</w:t>
      </w:r>
      <w:r w:rsidRPr="006B619B">
        <w:rPr>
          <w:rFonts w:ascii="Times New Roman" w:hAnsi="Times New Roman" w:cs="Times New Roman"/>
          <w:b/>
          <w:sz w:val="24"/>
          <w:szCs w:val="24"/>
          <w:lang w:val="sr-Cyrl-BA"/>
        </w:rPr>
        <w:t xml:space="preserve"> (</w:t>
      </w:r>
      <w:r w:rsidR="00DF5ECD">
        <w:rPr>
          <w:rFonts w:ascii="Times New Roman" w:hAnsi="Times New Roman" w:cs="Times New Roman"/>
          <w:b/>
          <w:sz w:val="24"/>
          <w:szCs w:val="24"/>
          <w:lang w:val="sr-Cyrl-BA"/>
        </w:rPr>
        <w:t>2</w:t>
      </w:r>
      <w:r w:rsidRPr="006B619B">
        <w:rPr>
          <w:rFonts w:ascii="Times New Roman" w:hAnsi="Times New Roman" w:cs="Times New Roman"/>
          <w:b/>
          <w:sz w:val="24"/>
          <w:szCs w:val="24"/>
          <w:lang w:val="sr-Cyrl-BA"/>
        </w:rPr>
        <w:t>)</w:t>
      </w:r>
      <w:r w:rsidRPr="006B619B">
        <w:rPr>
          <w:rFonts w:ascii="Times New Roman" w:hAnsi="Times New Roman" w:cs="Times New Roman"/>
          <w:sz w:val="24"/>
          <w:szCs w:val="24"/>
          <w:lang w:val="sr-Cyrl-BA"/>
        </w:rPr>
        <w:t xml:space="preserve"> посљедице су </w:t>
      </w:r>
      <w:r w:rsidRPr="006B619B">
        <w:rPr>
          <w:rFonts w:ascii="Times New Roman" w:hAnsi="Times New Roman" w:cs="Times New Roman"/>
          <w:b/>
          <w:sz w:val="24"/>
          <w:szCs w:val="24"/>
          <w:lang w:val="sr-Cyrl-BA"/>
        </w:rPr>
        <w:t>м</w:t>
      </w:r>
      <w:r w:rsidR="00DF5ECD">
        <w:rPr>
          <w:rFonts w:ascii="Times New Roman" w:hAnsi="Times New Roman" w:cs="Times New Roman"/>
          <w:b/>
          <w:sz w:val="24"/>
          <w:szCs w:val="24"/>
          <w:lang w:val="sr-Cyrl-BA"/>
        </w:rPr>
        <w:t>але</w:t>
      </w:r>
      <w:r w:rsidRPr="006B619B">
        <w:rPr>
          <w:rFonts w:ascii="Times New Roman" w:hAnsi="Times New Roman" w:cs="Times New Roman"/>
          <w:b/>
          <w:sz w:val="24"/>
          <w:szCs w:val="24"/>
          <w:lang w:val="sr-Cyrl-BA"/>
        </w:rPr>
        <w:t xml:space="preserve"> (</w:t>
      </w:r>
      <w:r w:rsidR="00DF5ECD">
        <w:rPr>
          <w:rFonts w:ascii="Times New Roman" w:hAnsi="Times New Roman" w:cs="Times New Roman"/>
          <w:b/>
          <w:sz w:val="24"/>
          <w:szCs w:val="24"/>
          <w:lang w:val="sr-Cyrl-BA"/>
        </w:rPr>
        <w:t>2</w:t>
      </w:r>
      <w:r w:rsidRPr="006B619B">
        <w:rPr>
          <w:rFonts w:ascii="Times New Roman" w:hAnsi="Times New Roman" w:cs="Times New Roman"/>
          <w:b/>
          <w:sz w:val="24"/>
          <w:szCs w:val="24"/>
          <w:lang w:val="sr-Cyrl-BA"/>
        </w:rPr>
        <w:t>)</w:t>
      </w:r>
      <w:r w:rsidRPr="006B619B">
        <w:rPr>
          <w:rFonts w:ascii="Times New Roman" w:hAnsi="Times New Roman" w:cs="Times New Roman"/>
          <w:sz w:val="24"/>
          <w:szCs w:val="24"/>
          <w:lang w:val="sr-Cyrl-BA"/>
        </w:rPr>
        <w:t>;</w:t>
      </w:r>
    </w:p>
    <w:p w:rsidR="00DF5ECD" w:rsidRDefault="00DF5ECD" w:rsidP="006B619B">
      <w:pPr>
        <w:rPr>
          <w:rFonts w:ascii="Times New Roman" w:hAnsi="Times New Roman" w:cs="Times New Roman"/>
          <w:i/>
          <w:sz w:val="24"/>
          <w:szCs w:val="24"/>
          <w:lang w:val="sr-Cyrl-BA"/>
        </w:rPr>
      </w:pPr>
    </w:p>
    <w:p w:rsidR="00E92CC9" w:rsidRDefault="00E92CC9" w:rsidP="006B619B">
      <w:pPr>
        <w:rPr>
          <w:rFonts w:ascii="Times New Roman" w:hAnsi="Times New Roman" w:cs="Times New Roman"/>
          <w:i/>
          <w:sz w:val="24"/>
          <w:szCs w:val="24"/>
          <w:lang w:val="sr-Cyrl-BA"/>
        </w:rPr>
      </w:pPr>
    </w:p>
    <w:p w:rsidR="00E92CC9" w:rsidRDefault="00E92CC9" w:rsidP="006B619B">
      <w:pPr>
        <w:rPr>
          <w:rFonts w:ascii="Times New Roman" w:hAnsi="Times New Roman" w:cs="Times New Roman"/>
          <w:i/>
          <w:sz w:val="24"/>
          <w:szCs w:val="24"/>
          <w:lang w:val="sr-Cyrl-BA"/>
        </w:rPr>
      </w:pPr>
    </w:p>
    <w:p w:rsidR="00E92CC9" w:rsidRDefault="00E92CC9" w:rsidP="006B619B">
      <w:pPr>
        <w:rPr>
          <w:rFonts w:ascii="Times New Roman" w:hAnsi="Times New Roman" w:cs="Times New Roman"/>
          <w:i/>
          <w:sz w:val="24"/>
          <w:szCs w:val="24"/>
          <w:lang w:val="sr-Cyrl-BA"/>
        </w:rPr>
      </w:pPr>
    </w:p>
    <w:p w:rsidR="00E92CC9" w:rsidRDefault="00E92CC9" w:rsidP="006B619B">
      <w:pPr>
        <w:rPr>
          <w:rFonts w:ascii="Times New Roman" w:hAnsi="Times New Roman" w:cs="Times New Roman"/>
          <w:i/>
          <w:sz w:val="24"/>
          <w:szCs w:val="24"/>
          <w:lang w:val="sr-Cyrl-BA"/>
        </w:rPr>
      </w:pPr>
    </w:p>
    <w:p w:rsidR="006F330A" w:rsidRPr="006B619B" w:rsidRDefault="006F330A" w:rsidP="006B619B">
      <w:pPr>
        <w:rPr>
          <w:rFonts w:ascii="Times New Roman" w:hAnsi="Times New Roman" w:cs="Times New Roman"/>
          <w:i/>
          <w:sz w:val="24"/>
          <w:szCs w:val="24"/>
          <w:lang w:val="sr-Cyrl-BA"/>
        </w:rPr>
      </w:pPr>
      <w:r w:rsidRPr="006B619B">
        <w:rPr>
          <w:rFonts w:ascii="Times New Roman" w:hAnsi="Times New Roman" w:cs="Times New Roman"/>
          <w:i/>
          <w:sz w:val="24"/>
          <w:szCs w:val="24"/>
          <w:lang w:val="sr-Cyrl-BA"/>
        </w:rPr>
        <w:lastRenderedPageBreak/>
        <w:t>Процјена ризика</w:t>
      </w:r>
    </w:p>
    <w:p w:rsidR="006F330A" w:rsidRPr="0007693A" w:rsidRDefault="006F330A" w:rsidP="0007693A">
      <w:pPr>
        <w:jc w:val="both"/>
        <w:rPr>
          <w:rFonts w:ascii="Times New Roman" w:hAnsi="Times New Roman" w:cs="Times New Roman"/>
          <w:sz w:val="24"/>
          <w:szCs w:val="24"/>
          <w:lang w:val="sr-Cyrl-BA"/>
        </w:rPr>
      </w:pPr>
      <w:r w:rsidRPr="006B619B">
        <w:rPr>
          <w:rFonts w:ascii="Times New Roman" w:hAnsi="Times New Roman" w:cs="Times New Roman"/>
          <w:sz w:val="24"/>
          <w:szCs w:val="24"/>
          <w:lang w:val="sr-Cyrl-BA"/>
        </w:rPr>
        <w:t>У складу са процјенама штете и посљедица од клизишта процјењујемо да је ризик по људе, економију/околину и друштвено/социјалну стабилнос</w:t>
      </w:r>
      <w:r w:rsidR="00273F11">
        <w:rPr>
          <w:rFonts w:ascii="Times New Roman" w:hAnsi="Times New Roman" w:cs="Times New Roman"/>
          <w:sz w:val="24"/>
          <w:szCs w:val="24"/>
          <w:lang w:val="sr-Cyrl-BA"/>
        </w:rPr>
        <w:t>т</w:t>
      </w:r>
      <w:r w:rsidRPr="006B619B">
        <w:rPr>
          <w:rFonts w:ascii="Times New Roman" w:hAnsi="Times New Roman" w:cs="Times New Roman"/>
          <w:sz w:val="24"/>
          <w:szCs w:val="24"/>
          <w:lang w:val="sr-Cyrl-BA"/>
        </w:rPr>
        <w:t xml:space="preserve"> како је да</w:t>
      </w:r>
      <w:r w:rsidR="0007693A">
        <w:rPr>
          <w:rFonts w:ascii="Times New Roman" w:hAnsi="Times New Roman" w:cs="Times New Roman"/>
          <w:sz w:val="24"/>
          <w:szCs w:val="24"/>
          <w:lang w:val="sr-Cyrl-BA"/>
        </w:rPr>
        <w:t>то у сљедећим матрицама ризика:</w:t>
      </w:r>
    </w:p>
    <w:tbl>
      <w:tblPr>
        <w:tblW w:w="5000" w:type="pct"/>
        <w:tblLook w:val="04A0"/>
      </w:tblPr>
      <w:tblGrid>
        <w:gridCol w:w="3096"/>
        <w:gridCol w:w="3095"/>
        <w:gridCol w:w="3095"/>
      </w:tblGrid>
      <w:tr w:rsidR="006F330A" w:rsidRPr="00984FCC" w:rsidTr="006F330A">
        <w:tc>
          <w:tcPr>
            <w:tcW w:w="1667" w:type="pct"/>
            <w:shd w:val="clear" w:color="auto" w:fill="auto"/>
            <w:vAlign w:val="center"/>
          </w:tcPr>
          <w:p w:rsidR="006F330A" w:rsidRPr="00984FCC" w:rsidRDefault="006F330A" w:rsidP="00DF5ECD">
            <w:pPr>
              <w:ind w:left="142"/>
              <w:jc w:val="center"/>
              <w:rPr>
                <w:rFonts w:ascii="Times New Roman" w:hAnsi="Times New Roman" w:cs="Times New Roman"/>
                <w:lang w:val="sr-Cyrl-BA"/>
              </w:rPr>
            </w:pPr>
            <w:r w:rsidRPr="00984FCC">
              <w:rPr>
                <w:rFonts w:ascii="Times New Roman" w:hAnsi="Times New Roman" w:cs="Times New Roman"/>
                <w:lang w:val="sr-Cyrl-BA"/>
              </w:rPr>
              <w:t>Ризик по људе</w:t>
            </w:r>
          </w:p>
        </w:tc>
        <w:tc>
          <w:tcPr>
            <w:tcW w:w="1667" w:type="pct"/>
            <w:shd w:val="clear" w:color="auto" w:fill="auto"/>
            <w:vAlign w:val="center"/>
          </w:tcPr>
          <w:p w:rsidR="006F330A" w:rsidRPr="00984FCC" w:rsidRDefault="006F330A" w:rsidP="00DF5ECD">
            <w:pPr>
              <w:jc w:val="center"/>
              <w:rPr>
                <w:rFonts w:ascii="Times New Roman" w:hAnsi="Times New Roman" w:cs="Times New Roman"/>
                <w:lang w:val="sr-Cyrl-BA"/>
              </w:rPr>
            </w:pPr>
            <w:r w:rsidRPr="00984FCC">
              <w:rPr>
                <w:rFonts w:ascii="Times New Roman" w:hAnsi="Times New Roman" w:cs="Times New Roman"/>
                <w:lang w:val="sr-Cyrl-BA"/>
              </w:rPr>
              <w:t>Ризик по економију/околину</w:t>
            </w:r>
          </w:p>
        </w:tc>
        <w:tc>
          <w:tcPr>
            <w:tcW w:w="1667" w:type="pct"/>
            <w:shd w:val="clear" w:color="auto" w:fill="auto"/>
            <w:vAlign w:val="center"/>
          </w:tcPr>
          <w:p w:rsidR="006F330A" w:rsidRPr="00984FCC" w:rsidRDefault="006F330A" w:rsidP="00DF5ECD">
            <w:pPr>
              <w:ind w:left="181"/>
              <w:jc w:val="center"/>
              <w:rPr>
                <w:rFonts w:ascii="Times New Roman" w:hAnsi="Times New Roman" w:cs="Times New Roman"/>
                <w:lang w:val="sr-Cyrl-BA"/>
              </w:rPr>
            </w:pPr>
            <w:r w:rsidRPr="00984FCC">
              <w:rPr>
                <w:rFonts w:ascii="Times New Roman" w:hAnsi="Times New Roman" w:cs="Times New Roman"/>
                <w:lang w:val="sr-Cyrl-BA"/>
              </w:rPr>
              <w:t>Друштвено/социјална стабилност</w:t>
            </w:r>
          </w:p>
        </w:tc>
      </w:tr>
      <w:tr w:rsidR="006F330A" w:rsidRPr="00984FCC" w:rsidTr="006F330A">
        <w:tc>
          <w:tcPr>
            <w:tcW w:w="1667" w:type="pct"/>
            <w:shd w:val="clear" w:color="auto" w:fill="auto"/>
          </w:tcPr>
          <w:p w:rsidR="006F330A" w:rsidRPr="00984FCC" w:rsidRDefault="006F330A" w:rsidP="006F330A">
            <w:pPr>
              <w:rPr>
                <w:rFonts w:ascii="Times New Roman" w:hAnsi="Times New Roman" w:cs="Times New Roman"/>
                <w:lang w:val="sr-Cyrl-BA"/>
              </w:rPr>
            </w:pPr>
          </w:p>
          <w:tbl>
            <w:tblP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DF5ECD" w:rsidRPr="00984FCC" w:rsidTr="0055204C">
              <w:trPr>
                <w:trHeight w:val="267"/>
              </w:trPr>
              <w:tc>
                <w:tcPr>
                  <w:tcW w:w="506" w:type="dxa"/>
                  <w:vMerge w:val="restart"/>
                  <w:tcBorders>
                    <w:top w:val="nil"/>
                    <w:left w:val="nil"/>
                    <w:right w:val="single" w:sz="4" w:space="0" w:color="auto"/>
                  </w:tcBorders>
                  <w:shd w:val="clear" w:color="auto" w:fill="auto"/>
                  <w:textDirection w:val="btLr"/>
                  <w:vAlign w:val="center"/>
                </w:tcPr>
                <w:p w:rsidR="00DF5ECD" w:rsidRPr="00984FCC" w:rsidRDefault="00DF5ECD" w:rsidP="00DF5ECD">
                  <w:pPr>
                    <w:ind w:right="113"/>
                    <w:jc w:val="right"/>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DF5ECD" w:rsidRPr="00984FCC" w:rsidRDefault="00DF5ECD"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DF5ECD" w:rsidRPr="00984FCC" w:rsidRDefault="00DF5ECD"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DF5ECD" w:rsidRPr="00984FCC" w:rsidRDefault="00DF5ECD"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DF5ECD" w:rsidRPr="00984FCC" w:rsidRDefault="00DF5ECD"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DF5ECD" w:rsidRPr="00984FCC" w:rsidRDefault="00DF5ECD" w:rsidP="006F330A">
                  <w:pPr>
                    <w:rPr>
                      <w:rFonts w:ascii="Times New Roman" w:hAnsi="Times New Roman" w:cs="Times New Roman"/>
                      <w:lang w:val="sr-Cyrl-BA"/>
                    </w:rPr>
                  </w:pPr>
                </w:p>
              </w:tc>
            </w:tr>
            <w:tr w:rsidR="00DF5ECD" w:rsidRPr="00984FCC" w:rsidTr="0055204C">
              <w:trPr>
                <w:trHeight w:val="142"/>
              </w:trPr>
              <w:tc>
                <w:tcPr>
                  <w:tcW w:w="506" w:type="dxa"/>
                  <w:vMerge/>
                  <w:tcBorders>
                    <w:left w:val="nil"/>
                    <w:right w:val="single" w:sz="4" w:space="0" w:color="auto"/>
                  </w:tcBorders>
                  <w:shd w:val="clear" w:color="auto" w:fill="auto"/>
                </w:tcPr>
                <w:p w:rsidR="00DF5ECD" w:rsidRPr="00984FCC" w:rsidRDefault="00DF5ECD"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DF5ECD" w:rsidRPr="00984FCC" w:rsidRDefault="00DF5ECD"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DF5ECD" w:rsidRPr="00984FCC" w:rsidRDefault="00DF5ECD"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DF5ECD" w:rsidRPr="00984FCC" w:rsidRDefault="00DF5ECD"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DF5ECD" w:rsidRPr="00984FCC" w:rsidRDefault="00DF5ECD"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DF5ECD" w:rsidRPr="00984FCC" w:rsidRDefault="00DF5ECD" w:rsidP="006F330A">
                  <w:pPr>
                    <w:rPr>
                      <w:rFonts w:ascii="Times New Roman" w:hAnsi="Times New Roman" w:cs="Times New Roman"/>
                      <w:lang w:val="sr-Cyrl-BA"/>
                    </w:rPr>
                  </w:pPr>
                </w:p>
              </w:tc>
            </w:tr>
            <w:tr w:rsidR="00DF5ECD" w:rsidRPr="00984FCC" w:rsidTr="0055204C">
              <w:trPr>
                <w:trHeight w:val="142"/>
              </w:trPr>
              <w:tc>
                <w:tcPr>
                  <w:tcW w:w="506" w:type="dxa"/>
                  <w:vMerge/>
                  <w:tcBorders>
                    <w:left w:val="nil"/>
                    <w:right w:val="single" w:sz="4" w:space="0" w:color="auto"/>
                  </w:tcBorders>
                  <w:shd w:val="clear" w:color="auto" w:fill="auto"/>
                </w:tcPr>
                <w:p w:rsidR="00DF5ECD" w:rsidRPr="00984FCC" w:rsidRDefault="00DF5ECD"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DF5ECD" w:rsidRPr="00984FCC" w:rsidRDefault="00DF5ECD"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DF5ECD" w:rsidRPr="00984FCC" w:rsidRDefault="00DF5ECD"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DF5ECD" w:rsidRPr="00984FCC" w:rsidRDefault="00DF5ECD"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DF5ECD" w:rsidRPr="00984FCC" w:rsidRDefault="00DF5ECD"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DF5ECD" w:rsidRPr="00984FCC" w:rsidRDefault="00DF5ECD" w:rsidP="006F330A">
                  <w:pPr>
                    <w:rPr>
                      <w:rFonts w:ascii="Times New Roman" w:hAnsi="Times New Roman" w:cs="Times New Roman"/>
                      <w:lang w:val="sr-Cyrl-BA"/>
                    </w:rPr>
                  </w:pPr>
                </w:p>
              </w:tc>
            </w:tr>
            <w:tr w:rsidR="00DF5ECD" w:rsidRPr="00984FCC" w:rsidTr="0055204C">
              <w:trPr>
                <w:trHeight w:val="142"/>
              </w:trPr>
              <w:tc>
                <w:tcPr>
                  <w:tcW w:w="506" w:type="dxa"/>
                  <w:vMerge/>
                  <w:tcBorders>
                    <w:left w:val="nil"/>
                    <w:right w:val="single" w:sz="4" w:space="0" w:color="auto"/>
                  </w:tcBorders>
                  <w:shd w:val="clear" w:color="auto" w:fill="auto"/>
                </w:tcPr>
                <w:p w:rsidR="00DF5ECD" w:rsidRPr="00984FCC" w:rsidRDefault="00DF5ECD"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DF5ECD" w:rsidRPr="00984FCC" w:rsidRDefault="00DF5ECD"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DF5ECD" w:rsidRPr="00984FCC" w:rsidRDefault="00DF5ECD"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DF5ECD" w:rsidRPr="00984FCC" w:rsidRDefault="00DF5ECD"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DF5ECD" w:rsidRPr="00984FCC" w:rsidRDefault="00DF5ECD"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DF5ECD" w:rsidRPr="00984FCC" w:rsidRDefault="00DF5ECD" w:rsidP="006F330A">
                  <w:pPr>
                    <w:rPr>
                      <w:rFonts w:ascii="Times New Roman" w:hAnsi="Times New Roman" w:cs="Times New Roman"/>
                      <w:lang w:val="sr-Cyrl-BA"/>
                    </w:rPr>
                  </w:pPr>
                </w:p>
              </w:tc>
            </w:tr>
            <w:tr w:rsidR="00DF5ECD" w:rsidRPr="00984FCC" w:rsidTr="00DF5ECD">
              <w:trPr>
                <w:trHeight w:val="247"/>
              </w:trPr>
              <w:tc>
                <w:tcPr>
                  <w:tcW w:w="506" w:type="dxa"/>
                  <w:vMerge/>
                  <w:tcBorders>
                    <w:left w:val="nil"/>
                    <w:right w:val="single" w:sz="4" w:space="0" w:color="auto"/>
                  </w:tcBorders>
                  <w:shd w:val="clear" w:color="auto" w:fill="auto"/>
                </w:tcPr>
                <w:p w:rsidR="00DF5ECD" w:rsidRPr="00984FCC" w:rsidRDefault="00DF5ECD"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DF5ECD" w:rsidRPr="00984FCC" w:rsidRDefault="00DF5ECD"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DF5ECD" w:rsidRPr="00984FCC" w:rsidRDefault="00DF5ECD" w:rsidP="00DF5ECD">
                  <w:pPr>
                    <w:jc w:val="center"/>
                    <w:rPr>
                      <w:rFonts w:ascii="Times New Roman" w:hAnsi="Times New Roman" w:cs="Times New Roman"/>
                    </w:rPr>
                  </w:pPr>
                  <w:r w:rsidRPr="00984FCC">
                    <w:rPr>
                      <w:rFonts w:ascii="Times New Roman" w:hAnsi="Times New Roman" w:cs="Times New Roman"/>
                    </w:rPr>
                    <w:t>X</w:t>
                  </w: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DF5ECD" w:rsidRPr="00984FCC" w:rsidRDefault="00DF5ECD"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DF5ECD" w:rsidRPr="00984FCC" w:rsidRDefault="00DF5ECD"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DF5ECD" w:rsidRPr="00984FCC" w:rsidRDefault="00DF5ECD" w:rsidP="006F330A">
                  <w:pPr>
                    <w:rPr>
                      <w:rFonts w:ascii="Times New Roman" w:hAnsi="Times New Roman" w:cs="Times New Roman"/>
                    </w:rPr>
                  </w:pPr>
                </w:p>
              </w:tc>
            </w:tr>
            <w:tr w:rsidR="00DF5ECD" w:rsidRPr="00984FCC" w:rsidTr="00DF5ECD">
              <w:trPr>
                <w:trHeight w:val="142"/>
              </w:trPr>
              <w:tc>
                <w:tcPr>
                  <w:tcW w:w="506" w:type="dxa"/>
                  <w:vMerge/>
                  <w:tcBorders>
                    <w:left w:val="nil"/>
                    <w:right w:val="nil"/>
                  </w:tcBorders>
                  <w:shd w:val="clear" w:color="auto" w:fill="auto"/>
                </w:tcPr>
                <w:p w:rsidR="00DF5ECD" w:rsidRPr="00984FCC" w:rsidRDefault="00DF5ECD" w:rsidP="006F330A">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DF5ECD" w:rsidRPr="00984FCC" w:rsidRDefault="00DF5ECD"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5</w:t>
                  </w:r>
                </w:p>
              </w:tc>
            </w:tr>
            <w:tr w:rsidR="00DF5ECD" w:rsidRPr="00984FCC" w:rsidTr="00DF5ECD">
              <w:trPr>
                <w:trHeight w:val="142"/>
              </w:trPr>
              <w:tc>
                <w:tcPr>
                  <w:tcW w:w="506" w:type="dxa"/>
                  <w:vMerge/>
                  <w:tcBorders>
                    <w:left w:val="nil"/>
                    <w:bottom w:val="nil"/>
                    <w:right w:val="nil"/>
                  </w:tcBorders>
                  <w:shd w:val="clear" w:color="auto" w:fill="auto"/>
                </w:tcPr>
                <w:p w:rsidR="00DF5ECD" w:rsidRPr="00984FCC" w:rsidRDefault="00DF5ECD"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DF5ECD" w:rsidRPr="00984FCC" w:rsidRDefault="00DF5ECD"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DF5ECD" w:rsidRPr="00984FCC" w:rsidRDefault="00DF5ECD"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67" w:type="pct"/>
            <w:shd w:val="clear" w:color="auto" w:fill="auto"/>
          </w:tcPr>
          <w:tbl>
            <w:tblPr>
              <w:tblpPr w:leftFromText="180" w:rightFromText="180" w:horzAnchor="margin" w:tblpY="300"/>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DF5ECD" w:rsidRPr="00984FCC" w:rsidTr="0055204C">
              <w:trPr>
                <w:trHeight w:val="267"/>
              </w:trPr>
              <w:tc>
                <w:tcPr>
                  <w:tcW w:w="506" w:type="dxa"/>
                  <w:vMerge w:val="restart"/>
                  <w:tcBorders>
                    <w:top w:val="nil"/>
                    <w:left w:val="nil"/>
                    <w:right w:val="single" w:sz="4" w:space="0" w:color="auto"/>
                  </w:tcBorders>
                  <w:shd w:val="clear" w:color="auto" w:fill="auto"/>
                  <w:textDirection w:val="btLr"/>
                  <w:vAlign w:val="center"/>
                </w:tcPr>
                <w:p w:rsidR="00DF5ECD" w:rsidRPr="00984FCC" w:rsidRDefault="00DF5ECD" w:rsidP="00DF5ECD">
                  <w:pPr>
                    <w:ind w:right="113"/>
                    <w:jc w:val="right"/>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DF5ECD" w:rsidRPr="00984FCC" w:rsidRDefault="00DF5ECD"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DF5ECD" w:rsidRPr="00984FCC" w:rsidRDefault="00DF5ECD"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DF5ECD" w:rsidRPr="00984FCC" w:rsidRDefault="00DF5ECD"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DF5ECD" w:rsidRPr="00984FCC" w:rsidRDefault="00DF5ECD"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DF5ECD" w:rsidRPr="00984FCC" w:rsidRDefault="00DF5ECD" w:rsidP="006F330A">
                  <w:pPr>
                    <w:rPr>
                      <w:rFonts w:ascii="Times New Roman" w:hAnsi="Times New Roman" w:cs="Times New Roman"/>
                      <w:lang w:val="sr-Cyrl-BA"/>
                    </w:rPr>
                  </w:pPr>
                </w:p>
              </w:tc>
            </w:tr>
            <w:tr w:rsidR="00DF5ECD" w:rsidRPr="00984FCC" w:rsidTr="0055204C">
              <w:trPr>
                <w:trHeight w:val="142"/>
              </w:trPr>
              <w:tc>
                <w:tcPr>
                  <w:tcW w:w="506" w:type="dxa"/>
                  <w:vMerge/>
                  <w:tcBorders>
                    <w:left w:val="nil"/>
                    <w:right w:val="single" w:sz="4" w:space="0" w:color="auto"/>
                  </w:tcBorders>
                  <w:shd w:val="clear" w:color="auto" w:fill="auto"/>
                </w:tcPr>
                <w:p w:rsidR="00DF5ECD" w:rsidRPr="00984FCC" w:rsidRDefault="00DF5ECD"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DF5ECD" w:rsidRPr="00984FCC" w:rsidRDefault="00DF5ECD"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DF5ECD" w:rsidRPr="00984FCC" w:rsidRDefault="00DF5ECD"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DF5ECD" w:rsidRPr="00984FCC" w:rsidRDefault="00DF5ECD"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DF5ECD" w:rsidRPr="00984FCC" w:rsidRDefault="00DF5ECD"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DF5ECD" w:rsidRPr="00984FCC" w:rsidRDefault="00DF5ECD" w:rsidP="006F330A">
                  <w:pPr>
                    <w:rPr>
                      <w:rFonts w:ascii="Times New Roman" w:hAnsi="Times New Roman" w:cs="Times New Roman"/>
                      <w:lang w:val="sr-Cyrl-BA"/>
                    </w:rPr>
                  </w:pPr>
                </w:p>
              </w:tc>
            </w:tr>
            <w:tr w:rsidR="00DF5ECD" w:rsidRPr="00984FCC" w:rsidTr="0055204C">
              <w:trPr>
                <w:trHeight w:val="142"/>
              </w:trPr>
              <w:tc>
                <w:tcPr>
                  <w:tcW w:w="506" w:type="dxa"/>
                  <w:vMerge/>
                  <w:tcBorders>
                    <w:left w:val="nil"/>
                    <w:right w:val="single" w:sz="4" w:space="0" w:color="auto"/>
                  </w:tcBorders>
                  <w:shd w:val="clear" w:color="auto" w:fill="auto"/>
                </w:tcPr>
                <w:p w:rsidR="00DF5ECD" w:rsidRPr="00984FCC" w:rsidRDefault="00DF5ECD"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DF5ECD" w:rsidRPr="00984FCC" w:rsidRDefault="00DF5ECD"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DF5ECD" w:rsidRPr="00984FCC" w:rsidRDefault="00DF5ECD"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DF5ECD" w:rsidRPr="00984FCC" w:rsidRDefault="00DF5ECD"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DF5ECD" w:rsidRPr="00984FCC" w:rsidRDefault="00DF5ECD"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DF5ECD" w:rsidRPr="00984FCC" w:rsidRDefault="00DF5ECD" w:rsidP="006F330A">
                  <w:pPr>
                    <w:rPr>
                      <w:rFonts w:ascii="Times New Roman" w:hAnsi="Times New Roman" w:cs="Times New Roman"/>
                      <w:lang w:val="sr-Cyrl-BA"/>
                    </w:rPr>
                  </w:pPr>
                </w:p>
              </w:tc>
            </w:tr>
            <w:tr w:rsidR="00DF5ECD" w:rsidRPr="00984FCC" w:rsidTr="0055204C">
              <w:trPr>
                <w:trHeight w:val="142"/>
              </w:trPr>
              <w:tc>
                <w:tcPr>
                  <w:tcW w:w="506" w:type="dxa"/>
                  <w:vMerge/>
                  <w:tcBorders>
                    <w:left w:val="nil"/>
                    <w:right w:val="single" w:sz="4" w:space="0" w:color="auto"/>
                  </w:tcBorders>
                  <w:shd w:val="clear" w:color="auto" w:fill="auto"/>
                </w:tcPr>
                <w:p w:rsidR="00DF5ECD" w:rsidRPr="00984FCC" w:rsidRDefault="00DF5ECD"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DF5ECD" w:rsidRPr="00984FCC" w:rsidRDefault="00DF5ECD"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DF5ECD" w:rsidRPr="00984FCC" w:rsidRDefault="00DF5ECD" w:rsidP="00DF5ECD">
                  <w:pPr>
                    <w:jc w:val="center"/>
                    <w:rPr>
                      <w:rFonts w:ascii="Times New Roman" w:hAnsi="Times New Roman" w:cs="Times New Roman"/>
                      <w:lang w:val="sr-Cyrl-BA"/>
                    </w:rPr>
                  </w:pPr>
                  <w:r w:rsidRPr="00984FCC">
                    <w:rPr>
                      <w:rFonts w:ascii="Times New Roman" w:hAnsi="Times New Roman" w:cs="Times New Roman"/>
                    </w:rPr>
                    <w:t>X</w:t>
                  </w: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DF5ECD" w:rsidRPr="00984FCC" w:rsidRDefault="00DF5ECD"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DF5ECD" w:rsidRPr="00984FCC" w:rsidRDefault="00DF5ECD"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DF5ECD" w:rsidRPr="00984FCC" w:rsidRDefault="00DF5ECD" w:rsidP="006F330A">
                  <w:pPr>
                    <w:rPr>
                      <w:rFonts w:ascii="Times New Roman" w:hAnsi="Times New Roman" w:cs="Times New Roman"/>
                    </w:rPr>
                  </w:pPr>
                </w:p>
              </w:tc>
            </w:tr>
            <w:tr w:rsidR="00DF5ECD" w:rsidRPr="00984FCC" w:rsidTr="00DF5ECD">
              <w:trPr>
                <w:trHeight w:val="142"/>
              </w:trPr>
              <w:tc>
                <w:tcPr>
                  <w:tcW w:w="506" w:type="dxa"/>
                  <w:vMerge/>
                  <w:tcBorders>
                    <w:left w:val="nil"/>
                    <w:right w:val="single" w:sz="4" w:space="0" w:color="auto"/>
                  </w:tcBorders>
                  <w:shd w:val="clear" w:color="auto" w:fill="auto"/>
                </w:tcPr>
                <w:p w:rsidR="00DF5ECD" w:rsidRPr="00984FCC" w:rsidRDefault="00DF5ECD"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DF5ECD" w:rsidRPr="00984FCC" w:rsidRDefault="00DF5ECD"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DF5ECD" w:rsidRPr="00984FCC" w:rsidRDefault="00DF5ECD" w:rsidP="006F330A">
                  <w:pPr>
                    <w:rPr>
                      <w:rFonts w:ascii="Times New Roman" w:hAnsi="Times New Roman" w:cs="Times New Roman"/>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DF5ECD" w:rsidRPr="00984FCC" w:rsidRDefault="00DF5ECD"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DF5ECD" w:rsidRPr="00984FCC" w:rsidRDefault="00DF5ECD"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DF5ECD" w:rsidRPr="00984FCC" w:rsidRDefault="00DF5ECD" w:rsidP="006F330A">
                  <w:pPr>
                    <w:rPr>
                      <w:rFonts w:ascii="Times New Roman" w:hAnsi="Times New Roman" w:cs="Times New Roman"/>
                      <w:lang w:val="sr-Cyrl-BA"/>
                    </w:rPr>
                  </w:pPr>
                </w:p>
              </w:tc>
            </w:tr>
            <w:tr w:rsidR="00DF5ECD" w:rsidRPr="00984FCC" w:rsidTr="00DF5ECD">
              <w:trPr>
                <w:trHeight w:val="142"/>
              </w:trPr>
              <w:tc>
                <w:tcPr>
                  <w:tcW w:w="506" w:type="dxa"/>
                  <w:vMerge/>
                  <w:tcBorders>
                    <w:left w:val="nil"/>
                    <w:right w:val="nil"/>
                  </w:tcBorders>
                  <w:shd w:val="clear" w:color="auto" w:fill="auto"/>
                </w:tcPr>
                <w:p w:rsidR="00DF5ECD" w:rsidRPr="00984FCC" w:rsidRDefault="00DF5ECD" w:rsidP="006F330A">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DF5ECD" w:rsidRPr="00984FCC" w:rsidRDefault="00DF5ECD"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5</w:t>
                  </w:r>
                </w:p>
              </w:tc>
            </w:tr>
            <w:tr w:rsidR="00DF5ECD" w:rsidRPr="00984FCC" w:rsidTr="00DF5ECD">
              <w:trPr>
                <w:trHeight w:val="142"/>
              </w:trPr>
              <w:tc>
                <w:tcPr>
                  <w:tcW w:w="506" w:type="dxa"/>
                  <w:vMerge/>
                  <w:tcBorders>
                    <w:left w:val="nil"/>
                    <w:bottom w:val="nil"/>
                    <w:right w:val="nil"/>
                  </w:tcBorders>
                  <w:shd w:val="clear" w:color="auto" w:fill="auto"/>
                </w:tcPr>
                <w:p w:rsidR="00DF5ECD" w:rsidRPr="00984FCC" w:rsidRDefault="00DF5ECD"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DF5ECD" w:rsidRPr="00984FCC" w:rsidRDefault="00DF5ECD"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DF5ECD" w:rsidRPr="00984FCC" w:rsidRDefault="00DF5ECD"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67" w:type="pct"/>
            <w:shd w:val="clear" w:color="auto" w:fill="auto"/>
          </w:tcPr>
          <w:tbl>
            <w:tblPr>
              <w:tblpPr w:leftFromText="180" w:rightFromText="180" w:horzAnchor="margin" w:tblpY="285"/>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DF5ECD" w:rsidRPr="00984FCC" w:rsidTr="0055204C">
              <w:trPr>
                <w:trHeight w:val="267"/>
              </w:trPr>
              <w:tc>
                <w:tcPr>
                  <w:tcW w:w="506" w:type="dxa"/>
                  <w:vMerge w:val="restart"/>
                  <w:tcBorders>
                    <w:top w:val="nil"/>
                    <w:left w:val="nil"/>
                    <w:right w:val="single" w:sz="4" w:space="0" w:color="auto"/>
                  </w:tcBorders>
                  <w:shd w:val="clear" w:color="auto" w:fill="auto"/>
                  <w:textDirection w:val="btLr"/>
                  <w:vAlign w:val="center"/>
                </w:tcPr>
                <w:p w:rsidR="00DF5ECD" w:rsidRPr="00984FCC" w:rsidRDefault="00DF5ECD" w:rsidP="00DF5ECD">
                  <w:pPr>
                    <w:ind w:right="113"/>
                    <w:jc w:val="right"/>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DF5ECD" w:rsidRPr="00984FCC" w:rsidRDefault="00DF5ECD"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DF5ECD" w:rsidRPr="00984FCC" w:rsidRDefault="00DF5ECD"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DF5ECD" w:rsidRPr="00984FCC" w:rsidRDefault="00DF5ECD"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DF5ECD" w:rsidRPr="00984FCC" w:rsidRDefault="00DF5ECD"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DF5ECD" w:rsidRPr="00984FCC" w:rsidRDefault="00DF5ECD" w:rsidP="006F330A">
                  <w:pPr>
                    <w:rPr>
                      <w:rFonts w:ascii="Times New Roman" w:hAnsi="Times New Roman" w:cs="Times New Roman"/>
                      <w:lang w:val="sr-Cyrl-BA"/>
                    </w:rPr>
                  </w:pPr>
                </w:p>
              </w:tc>
            </w:tr>
            <w:tr w:rsidR="00DF5ECD" w:rsidRPr="00984FCC" w:rsidTr="0055204C">
              <w:trPr>
                <w:trHeight w:val="142"/>
              </w:trPr>
              <w:tc>
                <w:tcPr>
                  <w:tcW w:w="506" w:type="dxa"/>
                  <w:vMerge/>
                  <w:tcBorders>
                    <w:left w:val="nil"/>
                    <w:right w:val="single" w:sz="4" w:space="0" w:color="auto"/>
                  </w:tcBorders>
                  <w:shd w:val="clear" w:color="auto" w:fill="auto"/>
                </w:tcPr>
                <w:p w:rsidR="00DF5ECD" w:rsidRPr="00984FCC" w:rsidRDefault="00DF5ECD"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DF5ECD" w:rsidRPr="00984FCC" w:rsidRDefault="00DF5ECD"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DF5ECD" w:rsidRPr="00984FCC" w:rsidRDefault="00DF5ECD"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DF5ECD" w:rsidRPr="00984FCC" w:rsidRDefault="00DF5ECD"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DF5ECD" w:rsidRPr="00984FCC" w:rsidRDefault="00DF5ECD"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DF5ECD" w:rsidRPr="00984FCC" w:rsidRDefault="00DF5ECD" w:rsidP="006F330A">
                  <w:pPr>
                    <w:rPr>
                      <w:rFonts w:ascii="Times New Roman" w:hAnsi="Times New Roman" w:cs="Times New Roman"/>
                      <w:lang w:val="sr-Cyrl-BA"/>
                    </w:rPr>
                  </w:pPr>
                </w:p>
              </w:tc>
            </w:tr>
            <w:tr w:rsidR="00DF5ECD" w:rsidRPr="00984FCC" w:rsidTr="0055204C">
              <w:trPr>
                <w:trHeight w:val="142"/>
              </w:trPr>
              <w:tc>
                <w:tcPr>
                  <w:tcW w:w="506" w:type="dxa"/>
                  <w:vMerge/>
                  <w:tcBorders>
                    <w:left w:val="nil"/>
                    <w:right w:val="single" w:sz="4" w:space="0" w:color="auto"/>
                  </w:tcBorders>
                  <w:shd w:val="clear" w:color="auto" w:fill="auto"/>
                </w:tcPr>
                <w:p w:rsidR="00DF5ECD" w:rsidRPr="00984FCC" w:rsidRDefault="00DF5ECD"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DF5ECD" w:rsidRPr="00984FCC" w:rsidRDefault="00DF5ECD"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DF5ECD" w:rsidRPr="00984FCC" w:rsidRDefault="00DF5ECD"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DF5ECD" w:rsidRPr="00984FCC" w:rsidRDefault="00DF5ECD"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DF5ECD" w:rsidRPr="00984FCC" w:rsidRDefault="00DF5ECD"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DF5ECD" w:rsidRPr="00984FCC" w:rsidRDefault="00DF5ECD" w:rsidP="006F330A">
                  <w:pPr>
                    <w:rPr>
                      <w:rFonts w:ascii="Times New Roman" w:hAnsi="Times New Roman" w:cs="Times New Roman"/>
                    </w:rPr>
                  </w:pPr>
                </w:p>
              </w:tc>
            </w:tr>
            <w:tr w:rsidR="00DF5ECD" w:rsidRPr="00984FCC" w:rsidTr="0055204C">
              <w:trPr>
                <w:trHeight w:val="142"/>
              </w:trPr>
              <w:tc>
                <w:tcPr>
                  <w:tcW w:w="506" w:type="dxa"/>
                  <w:vMerge/>
                  <w:tcBorders>
                    <w:left w:val="nil"/>
                    <w:right w:val="single" w:sz="4" w:space="0" w:color="auto"/>
                  </w:tcBorders>
                  <w:shd w:val="clear" w:color="auto" w:fill="auto"/>
                </w:tcPr>
                <w:p w:rsidR="00DF5ECD" w:rsidRPr="00984FCC" w:rsidRDefault="00DF5ECD"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DF5ECD" w:rsidRPr="00984FCC" w:rsidRDefault="00DF5ECD"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DF5ECD" w:rsidRPr="00984FCC" w:rsidRDefault="00DF5ECD" w:rsidP="00DF5ECD">
                  <w:pPr>
                    <w:jc w:val="center"/>
                    <w:rPr>
                      <w:rFonts w:ascii="Times New Roman" w:hAnsi="Times New Roman" w:cs="Times New Roman"/>
                      <w:lang w:val="sr-Cyrl-BA"/>
                    </w:rPr>
                  </w:pPr>
                  <w:r w:rsidRPr="00984FCC">
                    <w:rPr>
                      <w:rFonts w:ascii="Times New Roman" w:hAnsi="Times New Roman" w:cs="Times New Roman"/>
                    </w:rPr>
                    <w:t>X</w:t>
                  </w: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DF5ECD" w:rsidRPr="00984FCC" w:rsidRDefault="00DF5ECD"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DF5ECD" w:rsidRPr="00984FCC" w:rsidRDefault="00DF5ECD"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DF5ECD" w:rsidRPr="00984FCC" w:rsidRDefault="00DF5ECD" w:rsidP="006F330A">
                  <w:pPr>
                    <w:rPr>
                      <w:rFonts w:ascii="Times New Roman" w:hAnsi="Times New Roman" w:cs="Times New Roman"/>
                      <w:lang w:val="sr-Cyrl-BA"/>
                    </w:rPr>
                  </w:pPr>
                </w:p>
              </w:tc>
            </w:tr>
            <w:tr w:rsidR="00DF5ECD" w:rsidRPr="00984FCC" w:rsidTr="00DF5ECD">
              <w:trPr>
                <w:trHeight w:val="142"/>
              </w:trPr>
              <w:tc>
                <w:tcPr>
                  <w:tcW w:w="506" w:type="dxa"/>
                  <w:vMerge/>
                  <w:tcBorders>
                    <w:left w:val="nil"/>
                    <w:right w:val="single" w:sz="4" w:space="0" w:color="auto"/>
                  </w:tcBorders>
                  <w:shd w:val="clear" w:color="auto" w:fill="auto"/>
                </w:tcPr>
                <w:p w:rsidR="00DF5ECD" w:rsidRPr="00984FCC" w:rsidRDefault="00DF5ECD"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DF5ECD" w:rsidRPr="00984FCC" w:rsidRDefault="00DF5ECD"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DF5ECD" w:rsidRPr="00984FCC" w:rsidRDefault="00DF5ECD" w:rsidP="006F330A">
                  <w:pPr>
                    <w:rPr>
                      <w:rFonts w:ascii="Times New Roman" w:hAnsi="Times New Roman" w:cs="Times New Roman"/>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DF5ECD" w:rsidRPr="00984FCC" w:rsidRDefault="00DF5ECD"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DF5ECD" w:rsidRPr="00984FCC" w:rsidRDefault="00DF5ECD"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DF5ECD" w:rsidRPr="00984FCC" w:rsidRDefault="00DF5ECD" w:rsidP="006F330A">
                  <w:pPr>
                    <w:rPr>
                      <w:rFonts w:ascii="Times New Roman" w:hAnsi="Times New Roman" w:cs="Times New Roman"/>
                      <w:lang w:val="sr-Cyrl-BA"/>
                    </w:rPr>
                  </w:pPr>
                </w:p>
              </w:tc>
            </w:tr>
            <w:tr w:rsidR="00DF5ECD" w:rsidRPr="00984FCC" w:rsidTr="00DF5ECD">
              <w:trPr>
                <w:trHeight w:val="142"/>
              </w:trPr>
              <w:tc>
                <w:tcPr>
                  <w:tcW w:w="506" w:type="dxa"/>
                  <w:vMerge/>
                  <w:tcBorders>
                    <w:left w:val="nil"/>
                    <w:right w:val="nil"/>
                  </w:tcBorders>
                  <w:shd w:val="clear" w:color="auto" w:fill="auto"/>
                </w:tcPr>
                <w:p w:rsidR="00DF5ECD" w:rsidRPr="00984FCC" w:rsidRDefault="00DF5ECD" w:rsidP="006F330A">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DF5ECD" w:rsidRPr="00984FCC" w:rsidRDefault="00DF5ECD"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DF5ECD" w:rsidRPr="00984FCC" w:rsidRDefault="00DF5ECD" w:rsidP="006F330A">
                  <w:pPr>
                    <w:rPr>
                      <w:rFonts w:ascii="Times New Roman" w:hAnsi="Times New Roman" w:cs="Times New Roman"/>
                      <w:lang w:val="sr-Cyrl-BA"/>
                    </w:rPr>
                  </w:pPr>
                  <w:r w:rsidRPr="00984FCC">
                    <w:rPr>
                      <w:rFonts w:ascii="Times New Roman" w:hAnsi="Times New Roman" w:cs="Times New Roman"/>
                      <w:lang w:val="sr-Cyrl-BA"/>
                    </w:rPr>
                    <w:t>5</w:t>
                  </w:r>
                </w:p>
              </w:tc>
            </w:tr>
            <w:tr w:rsidR="00DF5ECD" w:rsidRPr="00984FCC" w:rsidTr="00DF5ECD">
              <w:trPr>
                <w:trHeight w:val="142"/>
              </w:trPr>
              <w:tc>
                <w:tcPr>
                  <w:tcW w:w="506" w:type="dxa"/>
                  <w:vMerge/>
                  <w:tcBorders>
                    <w:left w:val="nil"/>
                    <w:bottom w:val="nil"/>
                    <w:right w:val="nil"/>
                  </w:tcBorders>
                  <w:shd w:val="clear" w:color="auto" w:fill="auto"/>
                </w:tcPr>
                <w:p w:rsidR="00DF5ECD" w:rsidRPr="00984FCC" w:rsidRDefault="00DF5ECD"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DF5ECD" w:rsidRPr="00984FCC" w:rsidRDefault="00DF5ECD"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DF5ECD" w:rsidRPr="00984FCC" w:rsidRDefault="00DF5ECD"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r>
    </w:tbl>
    <w:p w:rsidR="00695620" w:rsidRDefault="00695620" w:rsidP="005A771E">
      <w:pPr>
        <w:pStyle w:val="Caption"/>
      </w:pPr>
      <w:bookmarkStart w:id="116" w:name="_Toc30938982"/>
    </w:p>
    <w:p w:rsidR="006F330A" w:rsidRDefault="006F330A" w:rsidP="005A771E">
      <w:pPr>
        <w:pStyle w:val="Caption"/>
        <w:rPr>
          <w:lang w:val="sr-Cyrl-BA"/>
        </w:rPr>
      </w:pPr>
      <w:r w:rsidRPr="00695620">
        <w:rPr>
          <w:b/>
        </w:rPr>
        <w:t xml:space="preserve">Табела </w:t>
      </w:r>
      <w:r w:rsidR="00695620" w:rsidRPr="00695620">
        <w:rPr>
          <w:b/>
          <w:lang w:val="sr-Cyrl-BA"/>
        </w:rPr>
        <w:t>87</w:t>
      </w:r>
      <w:r w:rsidRPr="00984FCC">
        <w:t>:</w:t>
      </w:r>
      <w:r w:rsidRPr="00DF5ECD">
        <w:t>Матрице анализе ризика од клизишта</w:t>
      </w:r>
      <w:bookmarkEnd w:id="116"/>
    </w:p>
    <w:p w:rsidR="00DF5ECD" w:rsidRPr="00DF5ECD" w:rsidRDefault="00DF5ECD" w:rsidP="00DF5ECD">
      <w:pPr>
        <w:rPr>
          <w:lang w:val="sr-Cyrl-BA" w:eastAsia="hr-BA"/>
        </w:rPr>
      </w:pPr>
    </w:p>
    <w:p w:rsidR="006F330A" w:rsidRPr="00DF5ECD" w:rsidRDefault="006F330A" w:rsidP="00DF5ECD">
      <w:pPr>
        <w:jc w:val="both"/>
        <w:rPr>
          <w:rFonts w:ascii="Times New Roman" w:hAnsi="Times New Roman" w:cs="Times New Roman"/>
          <w:sz w:val="24"/>
          <w:szCs w:val="24"/>
          <w:lang w:val="sr-Cyrl-BA"/>
        </w:rPr>
      </w:pPr>
      <w:r w:rsidRPr="00DF5ECD">
        <w:rPr>
          <w:rFonts w:ascii="Times New Roman" w:hAnsi="Times New Roman" w:cs="Times New Roman"/>
          <w:sz w:val="24"/>
          <w:szCs w:val="24"/>
          <w:lang w:val="sr-Cyrl-BA"/>
        </w:rPr>
        <w:t>У случају клизишта процјењујемо да је ризик за људе</w:t>
      </w:r>
      <w:r w:rsidR="00DF5ECD" w:rsidRPr="00DF5ECD">
        <w:rPr>
          <w:rFonts w:ascii="Times New Roman" w:hAnsi="Times New Roman" w:cs="Times New Roman"/>
          <w:b/>
          <w:sz w:val="24"/>
          <w:szCs w:val="24"/>
          <w:lang w:val="sr-Cyrl-BA"/>
        </w:rPr>
        <w:t xml:space="preserve"> низак</w:t>
      </w:r>
      <w:r w:rsidR="00DF5ECD" w:rsidRPr="00DF5ECD">
        <w:rPr>
          <w:rFonts w:ascii="Times New Roman" w:hAnsi="Times New Roman" w:cs="Times New Roman"/>
          <w:sz w:val="24"/>
          <w:szCs w:val="24"/>
          <w:lang w:val="sr-Cyrl-BA"/>
        </w:rPr>
        <w:t xml:space="preserve"> односно </w:t>
      </w:r>
      <w:r w:rsidR="00DF5ECD" w:rsidRPr="00DF5ECD">
        <w:rPr>
          <w:rFonts w:ascii="Times New Roman" w:hAnsi="Times New Roman" w:cs="Times New Roman"/>
          <w:b/>
          <w:sz w:val="24"/>
          <w:szCs w:val="24"/>
          <w:lang w:val="sr-Cyrl-BA"/>
        </w:rPr>
        <w:t>прихватљив</w:t>
      </w:r>
      <w:r w:rsidRPr="00DF5ECD">
        <w:rPr>
          <w:rFonts w:ascii="Times New Roman" w:hAnsi="Times New Roman" w:cs="Times New Roman"/>
          <w:sz w:val="24"/>
          <w:szCs w:val="24"/>
          <w:lang w:val="sr-Cyrl-BA"/>
        </w:rPr>
        <w:t xml:space="preserve">, </w:t>
      </w:r>
      <w:r w:rsidR="00DF5ECD">
        <w:rPr>
          <w:rFonts w:ascii="Times New Roman" w:hAnsi="Times New Roman" w:cs="Times New Roman"/>
          <w:sz w:val="24"/>
          <w:szCs w:val="24"/>
          <w:lang w:val="sr-Cyrl-BA"/>
        </w:rPr>
        <w:t xml:space="preserve">а за </w:t>
      </w:r>
      <w:r w:rsidRPr="00DF5ECD">
        <w:rPr>
          <w:rFonts w:ascii="Times New Roman" w:hAnsi="Times New Roman" w:cs="Times New Roman"/>
          <w:sz w:val="24"/>
          <w:szCs w:val="24"/>
          <w:lang w:val="sr-Cyrl-BA"/>
        </w:rPr>
        <w:t xml:space="preserve">друштвено/социјалну стабилност и економију/околину </w:t>
      </w:r>
      <w:r w:rsidR="00DF5ECD">
        <w:rPr>
          <w:rFonts w:ascii="Times New Roman" w:hAnsi="Times New Roman" w:cs="Times New Roman"/>
          <w:sz w:val="24"/>
          <w:szCs w:val="24"/>
          <w:lang w:val="sr-Cyrl-BA"/>
        </w:rPr>
        <w:t>Града Градишка</w:t>
      </w:r>
      <w:r w:rsidR="00DF5ECD">
        <w:rPr>
          <w:rFonts w:ascii="Times New Roman" w:hAnsi="Times New Roman" w:cs="Times New Roman"/>
          <w:b/>
          <w:sz w:val="24"/>
          <w:szCs w:val="24"/>
          <w:lang w:val="sr-Cyrl-BA"/>
        </w:rPr>
        <w:t>умјерен</w:t>
      </w:r>
      <w:r w:rsidR="00DF5ECD" w:rsidRPr="00DF5ECD">
        <w:rPr>
          <w:rFonts w:ascii="Times New Roman" w:hAnsi="Times New Roman" w:cs="Times New Roman"/>
          <w:sz w:val="24"/>
          <w:szCs w:val="24"/>
          <w:lang w:val="sr-Cyrl-BA"/>
        </w:rPr>
        <w:t xml:space="preserve"> односно </w:t>
      </w:r>
      <w:r w:rsidR="00DF5ECD" w:rsidRPr="00DF5ECD">
        <w:rPr>
          <w:rFonts w:ascii="Times New Roman" w:hAnsi="Times New Roman" w:cs="Times New Roman"/>
          <w:b/>
          <w:sz w:val="24"/>
          <w:szCs w:val="24"/>
          <w:lang w:val="sr-Cyrl-BA"/>
        </w:rPr>
        <w:t>прихватљив</w:t>
      </w:r>
      <w:r w:rsidR="00C62F72">
        <w:rPr>
          <w:rFonts w:ascii="Times New Roman" w:hAnsi="Times New Roman" w:cs="Times New Roman"/>
          <w:b/>
          <w:sz w:val="24"/>
          <w:szCs w:val="24"/>
          <w:lang w:val="sr-Cyrl-BA"/>
        </w:rPr>
        <w:t>,</w:t>
      </w:r>
      <w:r w:rsidRPr="00DF5ECD">
        <w:rPr>
          <w:rFonts w:ascii="Times New Roman" w:hAnsi="Times New Roman" w:cs="Times New Roman"/>
          <w:sz w:val="24"/>
          <w:szCs w:val="24"/>
          <w:lang w:val="sr-Cyrl-BA"/>
        </w:rPr>
        <w:t>имајући у виду да је вјероватноћа појаве ове опасности ниска.</w:t>
      </w:r>
    </w:p>
    <w:p w:rsidR="00DF5ECD" w:rsidRDefault="00DF5ECD" w:rsidP="00DF5ECD">
      <w:pPr>
        <w:jc w:val="both"/>
        <w:rPr>
          <w:rFonts w:ascii="Times New Roman" w:hAnsi="Times New Roman" w:cs="Times New Roman"/>
          <w:sz w:val="24"/>
          <w:szCs w:val="24"/>
          <w:lang w:val="sr-Cyrl-BA"/>
        </w:rPr>
      </w:pPr>
    </w:p>
    <w:p w:rsidR="006F330A" w:rsidRDefault="006F330A" w:rsidP="00DF5ECD">
      <w:pPr>
        <w:jc w:val="both"/>
        <w:rPr>
          <w:rFonts w:ascii="Times New Roman" w:hAnsi="Times New Roman" w:cs="Times New Roman"/>
          <w:sz w:val="24"/>
          <w:szCs w:val="24"/>
          <w:lang w:val="sr-Cyrl-BA"/>
        </w:rPr>
      </w:pPr>
      <w:r w:rsidRPr="00DF5ECD">
        <w:rPr>
          <w:rFonts w:ascii="Times New Roman" w:hAnsi="Times New Roman" w:cs="Times New Roman"/>
          <w:sz w:val="24"/>
          <w:szCs w:val="24"/>
          <w:lang w:val="sr-Cyrl-BA"/>
        </w:rPr>
        <w:t xml:space="preserve">Узимајући у обзир да је процјењена вјероватноћа појаве клизишта </w:t>
      </w:r>
      <w:r w:rsidRPr="00DF5ECD">
        <w:rPr>
          <w:rFonts w:ascii="Times New Roman" w:hAnsi="Times New Roman" w:cs="Times New Roman"/>
          <w:b/>
          <w:sz w:val="24"/>
          <w:szCs w:val="24"/>
          <w:lang w:val="sr-Cyrl-BA"/>
        </w:rPr>
        <w:t>ниска (2)</w:t>
      </w:r>
      <w:r w:rsidRPr="00DF5ECD">
        <w:rPr>
          <w:rFonts w:ascii="Times New Roman" w:hAnsi="Times New Roman" w:cs="Times New Roman"/>
          <w:sz w:val="24"/>
          <w:szCs w:val="24"/>
          <w:lang w:val="sr-Cyrl-BA"/>
        </w:rPr>
        <w:t xml:space="preserve"> и процјену да су свеукупне посљедице од истог </w:t>
      </w:r>
      <w:r w:rsidRPr="00DF5ECD">
        <w:rPr>
          <w:rFonts w:ascii="Times New Roman" w:hAnsi="Times New Roman" w:cs="Times New Roman"/>
          <w:b/>
          <w:sz w:val="24"/>
          <w:szCs w:val="24"/>
          <w:lang w:val="sr-Cyrl-BA"/>
        </w:rPr>
        <w:t>м</w:t>
      </w:r>
      <w:r w:rsidR="00C62F72">
        <w:rPr>
          <w:rFonts w:ascii="Times New Roman" w:hAnsi="Times New Roman" w:cs="Times New Roman"/>
          <w:b/>
          <w:sz w:val="24"/>
          <w:szCs w:val="24"/>
          <w:lang w:val="sr-Cyrl-BA"/>
        </w:rPr>
        <w:t>але</w:t>
      </w:r>
      <w:r w:rsidRPr="00DF5ECD">
        <w:rPr>
          <w:rFonts w:ascii="Times New Roman" w:hAnsi="Times New Roman" w:cs="Times New Roman"/>
          <w:b/>
          <w:sz w:val="24"/>
          <w:szCs w:val="24"/>
          <w:lang w:val="sr-Cyrl-BA"/>
        </w:rPr>
        <w:t xml:space="preserve"> (</w:t>
      </w:r>
      <w:r w:rsidR="00C62F72">
        <w:rPr>
          <w:rFonts w:ascii="Times New Roman" w:hAnsi="Times New Roman" w:cs="Times New Roman"/>
          <w:b/>
          <w:sz w:val="24"/>
          <w:szCs w:val="24"/>
          <w:lang w:val="sr-Cyrl-BA"/>
        </w:rPr>
        <w:t>2</w:t>
      </w:r>
      <w:r w:rsidRPr="00DF5ECD">
        <w:rPr>
          <w:rFonts w:ascii="Times New Roman" w:hAnsi="Times New Roman" w:cs="Times New Roman"/>
          <w:b/>
          <w:sz w:val="24"/>
          <w:szCs w:val="24"/>
          <w:lang w:val="sr-Cyrl-BA"/>
        </w:rPr>
        <w:t>),</w:t>
      </w:r>
      <w:r w:rsidRPr="00DF5ECD">
        <w:rPr>
          <w:rFonts w:ascii="Times New Roman" w:hAnsi="Times New Roman" w:cs="Times New Roman"/>
          <w:sz w:val="24"/>
          <w:szCs w:val="24"/>
          <w:lang w:val="sr-Cyrl-BA"/>
        </w:rPr>
        <w:t xml:space="preserve"> процјењујемо да је ризик у случају клизишта за </w:t>
      </w:r>
      <w:r w:rsidR="00C62F72">
        <w:rPr>
          <w:rFonts w:ascii="Times New Roman" w:hAnsi="Times New Roman" w:cs="Times New Roman"/>
          <w:sz w:val="24"/>
          <w:szCs w:val="24"/>
          <w:lang w:val="sr-Cyrl-BA"/>
        </w:rPr>
        <w:t>Град Градишка</w:t>
      </w:r>
      <w:r w:rsidR="00C62F72">
        <w:rPr>
          <w:rFonts w:ascii="Times New Roman" w:hAnsi="Times New Roman" w:cs="Times New Roman"/>
          <w:b/>
          <w:sz w:val="24"/>
          <w:szCs w:val="24"/>
          <w:lang w:val="sr-Cyrl-BA"/>
        </w:rPr>
        <w:t xml:space="preserve">УМЈЕРЕН </w:t>
      </w:r>
      <w:r w:rsidRPr="00DF5ECD">
        <w:rPr>
          <w:rFonts w:ascii="Times New Roman" w:hAnsi="Times New Roman" w:cs="Times New Roman"/>
          <w:sz w:val="24"/>
          <w:szCs w:val="24"/>
          <w:lang w:val="sr-Cyrl-BA"/>
        </w:rPr>
        <w:t xml:space="preserve">односно </w:t>
      </w:r>
      <w:r w:rsidRPr="00DF5ECD">
        <w:rPr>
          <w:rFonts w:ascii="Times New Roman" w:hAnsi="Times New Roman" w:cs="Times New Roman"/>
          <w:b/>
          <w:sz w:val="24"/>
          <w:szCs w:val="24"/>
          <w:u w:val="single"/>
          <w:lang w:val="sr-Cyrl-BA"/>
        </w:rPr>
        <w:t>прихватљив</w:t>
      </w:r>
      <w:r w:rsidRPr="00DF5ECD">
        <w:rPr>
          <w:rFonts w:ascii="Times New Roman" w:hAnsi="Times New Roman" w:cs="Times New Roman"/>
          <w:sz w:val="24"/>
          <w:szCs w:val="24"/>
          <w:lang w:val="sr-Cyrl-BA"/>
        </w:rPr>
        <w:t>.</w:t>
      </w:r>
    </w:p>
    <w:p w:rsidR="00DF5ECD" w:rsidRPr="00DF5ECD" w:rsidRDefault="00DF5ECD" w:rsidP="00DF5ECD">
      <w:pPr>
        <w:jc w:val="both"/>
        <w:rPr>
          <w:rFonts w:ascii="Times New Roman" w:hAnsi="Times New Roman" w:cs="Times New Roman"/>
          <w:sz w:val="24"/>
          <w:szCs w:val="24"/>
          <w:lang w:val="sr-Cyrl-BA"/>
        </w:rPr>
      </w:pPr>
    </w:p>
    <w:tbl>
      <w:tblPr>
        <w:tblW w:w="8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1718"/>
        <w:gridCol w:w="425"/>
        <w:gridCol w:w="1117"/>
        <w:gridCol w:w="1134"/>
        <w:gridCol w:w="1302"/>
        <w:gridCol w:w="1276"/>
        <w:gridCol w:w="1125"/>
      </w:tblGrid>
      <w:tr w:rsidR="006F330A" w:rsidRPr="00984FCC" w:rsidTr="006F330A">
        <w:trPr>
          <w:trHeight w:val="252"/>
          <w:jc w:val="center"/>
        </w:trPr>
        <w:tc>
          <w:tcPr>
            <w:tcW w:w="392" w:type="dxa"/>
            <w:vMerge w:val="restart"/>
            <w:tcBorders>
              <w:top w:val="single" w:sz="4" w:space="0" w:color="auto"/>
              <w:left w:val="single" w:sz="4" w:space="0" w:color="auto"/>
              <w:right w:val="single" w:sz="4" w:space="0" w:color="auto"/>
            </w:tcBorders>
            <w:shd w:val="clear" w:color="auto" w:fill="auto"/>
            <w:textDirection w:val="btLr"/>
          </w:tcPr>
          <w:p w:rsidR="006F330A" w:rsidRPr="00984FCC" w:rsidRDefault="006F330A" w:rsidP="006F330A">
            <w:pPr>
              <w:ind w:left="113" w:right="113"/>
              <w:jc w:val="center"/>
              <w:rPr>
                <w:rFonts w:ascii="Times New Roman" w:hAnsi="Times New Roman" w:cs="Times New Roman"/>
                <w:b/>
                <w:sz w:val="24"/>
                <w:szCs w:val="24"/>
                <w:lang w:val="sr-Cyrl-BA"/>
              </w:rPr>
            </w:pPr>
            <w:r w:rsidRPr="00984FCC">
              <w:rPr>
                <w:rFonts w:ascii="Times New Roman" w:hAnsi="Times New Roman" w:cs="Times New Roman"/>
                <w:b/>
                <w:sz w:val="24"/>
                <w:szCs w:val="24"/>
                <w:lang w:val="sr-Cyrl-BA"/>
              </w:rPr>
              <w:t>ПОСЉЕДИЦЕ</w:t>
            </w: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Катастрофалне</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Значајне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Мала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C62F72"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Х</w:t>
            </w:r>
          </w:p>
        </w:tc>
        <w:tc>
          <w:tcPr>
            <w:tcW w:w="1302"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Занемарљива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val="restart"/>
            <w:tcBorders>
              <w:top w:val="single" w:sz="4" w:space="0" w:color="auto"/>
              <w:left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tcBorders>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ниска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Ниска</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Просјечна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Висока </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висока</w:t>
            </w:r>
          </w:p>
        </w:tc>
      </w:tr>
      <w:tr w:rsidR="006F330A" w:rsidRPr="00984FCC" w:rsidTr="006F330A">
        <w:trPr>
          <w:trHeight w:val="266"/>
          <w:jc w:val="center"/>
        </w:trPr>
        <w:tc>
          <w:tcPr>
            <w:tcW w:w="392" w:type="dxa"/>
            <w:vMerge/>
            <w:tcBorders>
              <w:left w:val="single" w:sz="4" w:space="0" w:color="auto"/>
              <w:bottom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8097" w:type="dxa"/>
            <w:gridSpan w:val="7"/>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b/>
                <w:sz w:val="24"/>
                <w:lang w:val="sr-Cyrl-BA"/>
              </w:rPr>
            </w:pPr>
            <w:r w:rsidRPr="00984FCC">
              <w:rPr>
                <w:rFonts w:ascii="Times New Roman" w:hAnsi="Times New Roman" w:cs="Times New Roman"/>
                <w:b/>
                <w:sz w:val="24"/>
                <w:lang w:val="sr-Cyrl-BA"/>
              </w:rPr>
              <w:t>ВЈЕРОВАТНОЋА</w:t>
            </w:r>
          </w:p>
        </w:tc>
      </w:tr>
    </w:tbl>
    <w:p w:rsidR="00695620" w:rsidRDefault="00695620" w:rsidP="005A771E">
      <w:pPr>
        <w:pStyle w:val="Caption"/>
      </w:pPr>
      <w:bookmarkStart w:id="117" w:name="_Toc30938983"/>
    </w:p>
    <w:p w:rsidR="006F330A" w:rsidRDefault="006F330A" w:rsidP="005A771E">
      <w:pPr>
        <w:pStyle w:val="Caption"/>
        <w:rPr>
          <w:b/>
        </w:rPr>
      </w:pPr>
      <w:r w:rsidRPr="00695620">
        <w:rPr>
          <w:b/>
        </w:rPr>
        <w:t xml:space="preserve">Табела </w:t>
      </w:r>
      <w:r w:rsidR="00695620" w:rsidRPr="00695620">
        <w:rPr>
          <w:b/>
        </w:rPr>
        <w:t>88</w:t>
      </w:r>
      <w:r w:rsidRPr="00984FCC">
        <w:t xml:space="preserve">: </w:t>
      </w:r>
      <w:r w:rsidRPr="00C62F72">
        <w:t>Матрица ризика од клизишта</w:t>
      </w:r>
      <w:bookmarkEnd w:id="117"/>
    </w:p>
    <w:p w:rsidR="00C62F72" w:rsidRPr="00C62F72" w:rsidRDefault="00C62F72" w:rsidP="00C62F72">
      <w:pPr>
        <w:rPr>
          <w:lang w:val="sr-Cyrl-BA" w:eastAsia="hr-BA"/>
        </w:rPr>
      </w:pPr>
    </w:p>
    <w:p w:rsidR="006F330A" w:rsidRDefault="00C62F72" w:rsidP="001F06CA">
      <w:pPr>
        <w:pStyle w:val="Heading4"/>
      </w:pPr>
      <w:bookmarkStart w:id="118" w:name="_Toc24533663"/>
      <w:r>
        <w:rPr>
          <w:lang w:val="sr-Cyrl-BA"/>
        </w:rPr>
        <w:t>4.5</w:t>
      </w:r>
      <w:r w:rsidRPr="00B722EA">
        <w:rPr>
          <w:lang w:val="sr-Cyrl-BA"/>
        </w:rPr>
        <w:t xml:space="preserve">.5. </w:t>
      </w:r>
      <w:r w:rsidR="006F330A" w:rsidRPr="00B722EA">
        <w:t>Анализа сценарија за најгори могући сценарио метеоролошких појава</w:t>
      </w:r>
      <w:bookmarkEnd w:id="118"/>
    </w:p>
    <w:p w:rsidR="00E92CC9" w:rsidRDefault="00E92CC9" w:rsidP="00E92CC9"/>
    <w:p w:rsidR="00E92CC9" w:rsidRPr="00E92CC9" w:rsidRDefault="00E92CC9" w:rsidP="00E92CC9"/>
    <w:p w:rsidR="00C62F72" w:rsidRPr="00C62F72" w:rsidRDefault="00C62F72" w:rsidP="00C62F72">
      <w:pPr>
        <w:rPr>
          <w:lang w:val="sr-Cyrl-B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7193"/>
      </w:tblGrid>
      <w:tr w:rsidR="006F330A" w:rsidRPr="00C62F72" w:rsidTr="00C62F72">
        <w:trPr>
          <w:jc w:val="center"/>
        </w:trPr>
        <w:tc>
          <w:tcPr>
            <w:tcW w:w="2093" w:type="dxa"/>
            <w:shd w:val="clear" w:color="auto" w:fill="BFBFBF"/>
            <w:vAlign w:val="center"/>
          </w:tcPr>
          <w:p w:rsidR="006F330A" w:rsidRPr="00C62F72" w:rsidRDefault="006F330A" w:rsidP="006F330A">
            <w:pPr>
              <w:spacing w:before="40" w:after="40"/>
              <w:rPr>
                <w:rFonts w:ascii="Times New Roman" w:hAnsi="Times New Roman" w:cs="Times New Roman"/>
                <w:b/>
                <w:sz w:val="22"/>
                <w:szCs w:val="22"/>
                <w:lang w:val="sr-Cyrl-BA"/>
              </w:rPr>
            </w:pPr>
            <w:r w:rsidRPr="00C62F72">
              <w:rPr>
                <w:rFonts w:ascii="Times New Roman" w:hAnsi="Times New Roman" w:cs="Times New Roman"/>
                <w:b/>
                <w:sz w:val="22"/>
                <w:szCs w:val="22"/>
                <w:lang w:val="sr-Cyrl-BA"/>
              </w:rPr>
              <w:t>Параметар</w:t>
            </w:r>
          </w:p>
        </w:tc>
        <w:tc>
          <w:tcPr>
            <w:tcW w:w="7195" w:type="dxa"/>
            <w:shd w:val="clear" w:color="auto" w:fill="BFBFBF"/>
            <w:vAlign w:val="center"/>
          </w:tcPr>
          <w:p w:rsidR="006F330A" w:rsidRPr="00C62F72" w:rsidRDefault="006F330A" w:rsidP="006F330A">
            <w:pPr>
              <w:spacing w:before="40" w:after="40"/>
              <w:rPr>
                <w:rFonts w:ascii="Times New Roman" w:hAnsi="Times New Roman" w:cs="Times New Roman"/>
                <w:b/>
                <w:sz w:val="22"/>
                <w:szCs w:val="22"/>
                <w:lang w:val="sr-Cyrl-BA"/>
              </w:rPr>
            </w:pPr>
            <w:r w:rsidRPr="00C62F72">
              <w:rPr>
                <w:rFonts w:ascii="Times New Roman" w:hAnsi="Times New Roman" w:cs="Times New Roman"/>
                <w:b/>
                <w:sz w:val="22"/>
                <w:szCs w:val="22"/>
                <w:lang w:val="sr-Cyrl-BA"/>
              </w:rPr>
              <w:t>Општа питања</w:t>
            </w:r>
          </w:p>
        </w:tc>
      </w:tr>
      <w:tr w:rsidR="006F330A" w:rsidRPr="00C62F72" w:rsidTr="00C62F72">
        <w:trPr>
          <w:jc w:val="center"/>
        </w:trPr>
        <w:tc>
          <w:tcPr>
            <w:tcW w:w="2093" w:type="dxa"/>
            <w:shd w:val="clear" w:color="auto" w:fill="D9D9D9"/>
            <w:vAlign w:val="center"/>
          </w:tcPr>
          <w:p w:rsidR="006F330A" w:rsidRPr="00C62F72" w:rsidRDefault="006F330A" w:rsidP="006F330A">
            <w:pPr>
              <w:spacing w:before="40" w:after="40"/>
              <w:rPr>
                <w:rFonts w:ascii="Times New Roman" w:hAnsi="Times New Roman" w:cs="Times New Roman"/>
                <w:b/>
                <w:sz w:val="22"/>
                <w:szCs w:val="22"/>
                <w:lang w:val="sr-Cyrl-BA"/>
              </w:rPr>
            </w:pPr>
            <w:r w:rsidRPr="00C62F72">
              <w:rPr>
                <w:rFonts w:ascii="Times New Roman" w:hAnsi="Times New Roman" w:cs="Times New Roman"/>
                <w:b/>
                <w:sz w:val="22"/>
                <w:szCs w:val="22"/>
                <w:lang w:val="sr-Cyrl-BA"/>
              </w:rPr>
              <w:t>Опасност</w:t>
            </w:r>
          </w:p>
        </w:tc>
        <w:tc>
          <w:tcPr>
            <w:tcW w:w="7195" w:type="dxa"/>
            <w:shd w:val="clear" w:color="auto" w:fill="auto"/>
            <w:vAlign w:val="center"/>
          </w:tcPr>
          <w:p w:rsidR="006F330A" w:rsidRPr="00C62F72" w:rsidRDefault="00B722EA" w:rsidP="00B722EA">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lang w:val="sr-Cyrl-BA"/>
              </w:rPr>
              <w:t>Појава великог снијега праћен олујним</w:t>
            </w:r>
            <w:r w:rsidR="006F330A" w:rsidRPr="00C62F72">
              <w:rPr>
                <w:rFonts w:ascii="Times New Roman" w:hAnsi="Times New Roman" w:cs="Times New Roman"/>
                <w:sz w:val="22"/>
                <w:szCs w:val="22"/>
                <w:lang w:val="sr-Cyrl-BA"/>
              </w:rPr>
              <w:t xml:space="preserve"> вјетр</w:t>
            </w:r>
            <w:r>
              <w:rPr>
                <w:rFonts w:ascii="Times New Roman" w:hAnsi="Times New Roman" w:cs="Times New Roman"/>
                <w:sz w:val="22"/>
                <w:szCs w:val="22"/>
                <w:lang w:val="sr-Cyrl-BA"/>
              </w:rPr>
              <w:t>ом</w:t>
            </w:r>
            <w:r w:rsidR="006F330A" w:rsidRPr="00C62F72">
              <w:rPr>
                <w:rFonts w:ascii="Times New Roman" w:hAnsi="Times New Roman" w:cs="Times New Roman"/>
                <w:sz w:val="22"/>
                <w:szCs w:val="22"/>
                <w:lang w:val="sr-Cyrl-BA"/>
              </w:rPr>
              <w:t>.</w:t>
            </w:r>
          </w:p>
        </w:tc>
      </w:tr>
      <w:tr w:rsidR="006F330A" w:rsidRPr="00C62F72" w:rsidTr="00C62F72">
        <w:trPr>
          <w:jc w:val="center"/>
        </w:trPr>
        <w:tc>
          <w:tcPr>
            <w:tcW w:w="2093" w:type="dxa"/>
            <w:shd w:val="clear" w:color="auto" w:fill="D9D9D9"/>
            <w:vAlign w:val="center"/>
          </w:tcPr>
          <w:p w:rsidR="006F330A" w:rsidRPr="00C62F72" w:rsidRDefault="006F330A" w:rsidP="006F330A">
            <w:pPr>
              <w:spacing w:before="40" w:after="40"/>
              <w:rPr>
                <w:rFonts w:ascii="Times New Roman" w:hAnsi="Times New Roman" w:cs="Times New Roman"/>
                <w:b/>
                <w:sz w:val="22"/>
                <w:szCs w:val="22"/>
                <w:lang w:val="sr-Cyrl-BA"/>
              </w:rPr>
            </w:pPr>
            <w:r w:rsidRPr="00C62F72">
              <w:rPr>
                <w:rFonts w:ascii="Times New Roman" w:hAnsi="Times New Roman" w:cs="Times New Roman"/>
                <w:b/>
                <w:sz w:val="22"/>
                <w:szCs w:val="22"/>
                <w:lang w:val="sr-Cyrl-BA"/>
              </w:rPr>
              <w:t>Појављивање</w:t>
            </w:r>
          </w:p>
        </w:tc>
        <w:tc>
          <w:tcPr>
            <w:tcW w:w="7195" w:type="dxa"/>
            <w:shd w:val="clear" w:color="auto" w:fill="auto"/>
            <w:vAlign w:val="center"/>
          </w:tcPr>
          <w:p w:rsidR="006F330A" w:rsidRPr="00C62F72" w:rsidRDefault="006F330A" w:rsidP="00C62F72">
            <w:pPr>
              <w:spacing w:before="40" w:after="40"/>
              <w:jc w:val="both"/>
              <w:rPr>
                <w:rFonts w:ascii="Times New Roman" w:hAnsi="Times New Roman" w:cs="Times New Roman"/>
                <w:sz w:val="22"/>
                <w:szCs w:val="22"/>
                <w:lang w:val="sr-Cyrl-BA"/>
              </w:rPr>
            </w:pPr>
            <w:r w:rsidRPr="00C62F72">
              <w:rPr>
                <w:rFonts w:ascii="Times New Roman" w:hAnsi="Times New Roman" w:cs="Times New Roman"/>
                <w:sz w:val="22"/>
                <w:szCs w:val="22"/>
                <w:lang w:val="sr-Cyrl-BA"/>
              </w:rPr>
              <w:t xml:space="preserve">Оваква комбинација опасности јавља се </w:t>
            </w:r>
            <w:r w:rsidR="00B722EA">
              <w:rPr>
                <w:rFonts w:ascii="Times New Roman" w:hAnsi="Times New Roman" w:cs="Times New Roman"/>
                <w:sz w:val="22"/>
                <w:szCs w:val="22"/>
                <w:lang w:val="sr-Cyrl-BA"/>
              </w:rPr>
              <w:t xml:space="preserve">потенцијално </w:t>
            </w:r>
            <w:r w:rsidRPr="00C62F72">
              <w:rPr>
                <w:rFonts w:ascii="Times New Roman" w:hAnsi="Times New Roman" w:cs="Times New Roman"/>
                <w:sz w:val="22"/>
                <w:szCs w:val="22"/>
                <w:lang w:val="sr-Cyrl-BA"/>
              </w:rPr>
              <w:t>једном у двадесет година.</w:t>
            </w:r>
          </w:p>
        </w:tc>
      </w:tr>
      <w:tr w:rsidR="006F330A" w:rsidRPr="00C62F72" w:rsidTr="00C62F72">
        <w:trPr>
          <w:jc w:val="center"/>
        </w:trPr>
        <w:tc>
          <w:tcPr>
            <w:tcW w:w="2093" w:type="dxa"/>
            <w:shd w:val="clear" w:color="auto" w:fill="D9D9D9"/>
            <w:vAlign w:val="center"/>
          </w:tcPr>
          <w:p w:rsidR="006F330A" w:rsidRPr="00C62F72" w:rsidRDefault="006F330A" w:rsidP="006F330A">
            <w:pPr>
              <w:spacing w:before="40" w:after="40"/>
              <w:rPr>
                <w:rFonts w:ascii="Times New Roman" w:hAnsi="Times New Roman" w:cs="Times New Roman"/>
                <w:b/>
                <w:sz w:val="22"/>
                <w:szCs w:val="22"/>
                <w:lang w:val="sr-Cyrl-BA"/>
              </w:rPr>
            </w:pPr>
            <w:r w:rsidRPr="00C62F72">
              <w:rPr>
                <w:rFonts w:ascii="Times New Roman" w:hAnsi="Times New Roman" w:cs="Times New Roman"/>
                <w:b/>
                <w:sz w:val="22"/>
                <w:szCs w:val="22"/>
                <w:lang w:val="sr-Cyrl-BA"/>
              </w:rPr>
              <w:t>Просторна димензија</w:t>
            </w:r>
          </w:p>
        </w:tc>
        <w:tc>
          <w:tcPr>
            <w:tcW w:w="7195" w:type="dxa"/>
            <w:shd w:val="clear" w:color="auto" w:fill="auto"/>
            <w:vAlign w:val="center"/>
          </w:tcPr>
          <w:p w:rsidR="006F330A" w:rsidRPr="00C62F72" w:rsidRDefault="006F330A" w:rsidP="00B722EA">
            <w:pPr>
              <w:spacing w:before="40" w:after="40"/>
              <w:jc w:val="both"/>
              <w:rPr>
                <w:rFonts w:ascii="Times New Roman" w:hAnsi="Times New Roman" w:cs="Times New Roman"/>
                <w:sz w:val="22"/>
                <w:szCs w:val="22"/>
                <w:lang w:val="sr-Cyrl-BA"/>
              </w:rPr>
            </w:pPr>
            <w:r w:rsidRPr="00C62F72">
              <w:rPr>
                <w:rFonts w:ascii="Times New Roman" w:hAnsi="Times New Roman" w:cs="Times New Roman"/>
                <w:sz w:val="22"/>
                <w:szCs w:val="22"/>
                <w:lang w:val="sr-Cyrl-BA"/>
              </w:rPr>
              <w:t xml:space="preserve">Подручје </w:t>
            </w:r>
            <w:r w:rsidR="00B722EA">
              <w:rPr>
                <w:rFonts w:ascii="Times New Roman" w:hAnsi="Times New Roman" w:cs="Times New Roman"/>
                <w:sz w:val="22"/>
                <w:szCs w:val="22"/>
                <w:lang w:val="sr-Cyrl-BA"/>
              </w:rPr>
              <w:t>Града Градишка</w:t>
            </w:r>
            <w:r w:rsidRPr="00C62F72">
              <w:rPr>
                <w:rFonts w:ascii="Times New Roman" w:hAnsi="Times New Roman" w:cs="Times New Roman"/>
                <w:sz w:val="22"/>
                <w:szCs w:val="22"/>
                <w:lang w:val="sr-Cyrl-BA"/>
              </w:rPr>
              <w:t>, шире градско подручје</w:t>
            </w:r>
          </w:p>
        </w:tc>
      </w:tr>
      <w:tr w:rsidR="006F330A" w:rsidRPr="00C62F72" w:rsidTr="00C62F72">
        <w:trPr>
          <w:jc w:val="center"/>
        </w:trPr>
        <w:tc>
          <w:tcPr>
            <w:tcW w:w="2093" w:type="dxa"/>
            <w:shd w:val="clear" w:color="auto" w:fill="D9D9D9"/>
            <w:vAlign w:val="center"/>
          </w:tcPr>
          <w:p w:rsidR="006F330A" w:rsidRPr="00C62F72" w:rsidRDefault="006F330A" w:rsidP="006F330A">
            <w:pPr>
              <w:spacing w:before="40" w:after="40"/>
              <w:rPr>
                <w:rFonts w:ascii="Times New Roman" w:hAnsi="Times New Roman" w:cs="Times New Roman"/>
                <w:b/>
                <w:sz w:val="22"/>
                <w:szCs w:val="22"/>
                <w:lang w:val="sr-Cyrl-BA"/>
              </w:rPr>
            </w:pPr>
            <w:r w:rsidRPr="00C62F72">
              <w:rPr>
                <w:rFonts w:ascii="Times New Roman" w:hAnsi="Times New Roman" w:cs="Times New Roman"/>
                <w:b/>
                <w:sz w:val="22"/>
                <w:szCs w:val="22"/>
                <w:lang w:val="sr-Cyrl-BA"/>
              </w:rPr>
              <w:t>Интензитет</w:t>
            </w:r>
          </w:p>
        </w:tc>
        <w:tc>
          <w:tcPr>
            <w:tcW w:w="7195" w:type="dxa"/>
            <w:shd w:val="clear" w:color="auto" w:fill="auto"/>
            <w:vAlign w:val="center"/>
          </w:tcPr>
          <w:p w:rsidR="006F330A" w:rsidRPr="00C62F72" w:rsidRDefault="006F330A" w:rsidP="00B722EA">
            <w:pPr>
              <w:spacing w:before="40" w:after="40"/>
              <w:jc w:val="both"/>
              <w:rPr>
                <w:rFonts w:ascii="Times New Roman" w:hAnsi="Times New Roman" w:cs="Times New Roman"/>
                <w:sz w:val="22"/>
                <w:szCs w:val="22"/>
                <w:lang w:val="sr-Cyrl-BA"/>
              </w:rPr>
            </w:pPr>
            <w:r w:rsidRPr="00C62F72">
              <w:rPr>
                <w:rFonts w:ascii="Times New Roman" w:hAnsi="Times New Roman" w:cs="Times New Roman"/>
                <w:sz w:val="22"/>
                <w:szCs w:val="22"/>
                <w:lang w:val="sr-Cyrl-BA"/>
              </w:rPr>
              <w:t xml:space="preserve">Снијег је висине преко 50 цм док је </w:t>
            </w:r>
            <w:r w:rsidR="00B722EA">
              <w:rPr>
                <w:rFonts w:ascii="Times New Roman" w:hAnsi="Times New Roman" w:cs="Times New Roman"/>
                <w:sz w:val="22"/>
                <w:szCs w:val="22"/>
                <w:lang w:val="sr-Cyrl-BA"/>
              </w:rPr>
              <w:t xml:space="preserve">олујни </w:t>
            </w:r>
            <w:r w:rsidRPr="00C62F72">
              <w:rPr>
                <w:rFonts w:ascii="Times New Roman" w:hAnsi="Times New Roman" w:cs="Times New Roman"/>
                <w:sz w:val="22"/>
                <w:szCs w:val="22"/>
                <w:lang w:val="sr-Cyrl-BA"/>
              </w:rPr>
              <w:t xml:space="preserve">вјетар јачине око 70 </w:t>
            </w:r>
            <w:r w:rsidRPr="00C62F72">
              <w:rPr>
                <w:rFonts w:ascii="Times New Roman" w:hAnsi="Times New Roman" w:cs="Times New Roman"/>
                <w:sz w:val="22"/>
                <w:szCs w:val="22"/>
              </w:rPr>
              <w:t>km/h</w:t>
            </w:r>
            <w:r w:rsidR="00B722EA">
              <w:rPr>
                <w:rFonts w:ascii="Times New Roman" w:hAnsi="Times New Roman" w:cs="Times New Roman"/>
                <w:sz w:val="22"/>
                <w:szCs w:val="22"/>
                <w:lang w:val="sr-Cyrl-BA"/>
              </w:rPr>
              <w:t xml:space="preserve"> , праћено ниском температуром.</w:t>
            </w:r>
          </w:p>
        </w:tc>
      </w:tr>
      <w:tr w:rsidR="006F330A" w:rsidRPr="00C62F72" w:rsidTr="00C62F72">
        <w:trPr>
          <w:jc w:val="center"/>
        </w:trPr>
        <w:tc>
          <w:tcPr>
            <w:tcW w:w="2093" w:type="dxa"/>
            <w:shd w:val="clear" w:color="auto" w:fill="D9D9D9"/>
            <w:vAlign w:val="center"/>
          </w:tcPr>
          <w:p w:rsidR="006F330A" w:rsidRPr="00C62F72" w:rsidRDefault="006F330A" w:rsidP="006F330A">
            <w:pPr>
              <w:spacing w:before="40" w:after="40"/>
              <w:rPr>
                <w:rFonts w:ascii="Times New Roman" w:hAnsi="Times New Roman" w:cs="Times New Roman"/>
                <w:b/>
                <w:sz w:val="22"/>
                <w:szCs w:val="22"/>
                <w:lang w:val="sr-Cyrl-BA"/>
              </w:rPr>
            </w:pPr>
            <w:r w:rsidRPr="00C62F72">
              <w:rPr>
                <w:rFonts w:ascii="Times New Roman" w:hAnsi="Times New Roman" w:cs="Times New Roman"/>
                <w:b/>
                <w:sz w:val="22"/>
                <w:szCs w:val="22"/>
                <w:lang w:val="sr-Cyrl-BA"/>
              </w:rPr>
              <w:t>Вријеме</w:t>
            </w:r>
          </w:p>
        </w:tc>
        <w:tc>
          <w:tcPr>
            <w:tcW w:w="7195" w:type="dxa"/>
            <w:shd w:val="clear" w:color="auto" w:fill="auto"/>
            <w:vAlign w:val="center"/>
          </w:tcPr>
          <w:p w:rsidR="006F330A" w:rsidRPr="00C62F72" w:rsidRDefault="006F330A" w:rsidP="00C62F72">
            <w:pPr>
              <w:spacing w:before="40" w:after="40"/>
              <w:jc w:val="both"/>
              <w:rPr>
                <w:rFonts w:ascii="Times New Roman" w:hAnsi="Times New Roman" w:cs="Times New Roman"/>
                <w:sz w:val="22"/>
                <w:szCs w:val="22"/>
                <w:lang w:val="sr-Cyrl-BA"/>
              </w:rPr>
            </w:pPr>
            <w:r w:rsidRPr="00C62F72">
              <w:rPr>
                <w:rFonts w:ascii="Times New Roman" w:hAnsi="Times New Roman" w:cs="Times New Roman"/>
                <w:sz w:val="22"/>
                <w:szCs w:val="22"/>
                <w:lang w:val="sr-Cyrl-BA"/>
              </w:rPr>
              <w:t>Зимски период, јануар.</w:t>
            </w:r>
          </w:p>
        </w:tc>
      </w:tr>
      <w:tr w:rsidR="006F330A" w:rsidRPr="00C62F72" w:rsidTr="00C62F72">
        <w:trPr>
          <w:jc w:val="center"/>
        </w:trPr>
        <w:tc>
          <w:tcPr>
            <w:tcW w:w="2093" w:type="dxa"/>
            <w:shd w:val="clear" w:color="auto" w:fill="D9D9D9"/>
            <w:vAlign w:val="center"/>
          </w:tcPr>
          <w:p w:rsidR="006F330A" w:rsidRPr="00C62F72" w:rsidRDefault="006F330A" w:rsidP="006F330A">
            <w:pPr>
              <w:spacing w:before="40" w:after="40"/>
              <w:rPr>
                <w:rFonts w:ascii="Times New Roman" w:hAnsi="Times New Roman" w:cs="Times New Roman"/>
                <w:b/>
                <w:sz w:val="22"/>
                <w:szCs w:val="22"/>
                <w:lang w:val="sr-Cyrl-BA"/>
              </w:rPr>
            </w:pPr>
            <w:r w:rsidRPr="00C62F72">
              <w:rPr>
                <w:rFonts w:ascii="Times New Roman" w:hAnsi="Times New Roman" w:cs="Times New Roman"/>
                <w:b/>
                <w:sz w:val="22"/>
                <w:szCs w:val="22"/>
                <w:lang w:val="sr-Cyrl-BA"/>
              </w:rPr>
              <w:lastRenderedPageBreak/>
              <w:t>Ток</w:t>
            </w:r>
          </w:p>
        </w:tc>
        <w:tc>
          <w:tcPr>
            <w:tcW w:w="7195" w:type="dxa"/>
            <w:shd w:val="clear" w:color="auto" w:fill="auto"/>
            <w:vAlign w:val="center"/>
          </w:tcPr>
          <w:p w:rsidR="006F330A" w:rsidRPr="00C62F72" w:rsidRDefault="006F330A" w:rsidP="00B722EA">
            <w:pPr>
              <w:spacing w:before="40" w:after="40"/>
              <w:jc w:val="both"/>
              <w:rPr>
                <w:rFonts w:ascii="Times New Roman" w:hAnsi="Times New Roman" w:cs="Times New Roman"/>
                <w:sz w:val="22"/>
                <w:szCs w:val="22"/>
                <w:lang w:val="sr-Cyrl-BA"/>
              </w:rPr>
            </w:pPr>
            <w:r w:rsidRPr="00C62F72">
              <w:rPr>
                <w:rFonts w:ascii="Times New Roman" w:hAnsi="Times New Roman" w:cs="Times New Roman"/>
                <w:sz w:val="22"/>
                <w:szCs w:val="22"/>
                <w:lang w:val="sr-Cyrl-BA"/>
              </w:rPr>
              <w:t xml:space="preserve">Током ноћи почела је падати ледена киша која је </w:t>
            </w:r>
            <w:r w:rsidR="00B722EA">
              <w:rPr>
                <w:rFonts w:ascii="Times New Roman" w:hAnsi="Times New Roman" w:cs="Times New Roman"/>
                <w:sz w:val="22"/>
                <w:szCs w:val="22"/>
                <w:lang w:val="sr-Cyrl-BA"/>
              </w:rPr>
              <w:t>врменом</w:t>
            </w:r>
            <w:r w:rsidRPr="00C62F72">
              <w:rPr>
                <w:rFonts w:ascii="Times New Roman" w:hAnsi="Times New Roman" w:cs="Times New Roman"/>
                <w:sz w:val="22"/>
                <w:szCs w:val="22"/>
                <w:lang w:val="sr-Cyrl-BA"/>
              </w:rPr>
              <w:t xml:space="preserve"> прешла у сњежну олују са обилним </w:t>
            </w:r>
            <w:r w:rsidR="00B722EA">
              <w:rPr>
                <w:rFonts w:ascii="Times New Roman" w:hAnsi="Times New Roman" w:cs="Times New Roman"/>
                <w:sz w:val="22"/>
                <w:szCs w:val="22"/>
                <w:lang w:val="sr-Cyrl-BA"/>
              </w:rPr>
              <w:t xml:space="preserve">сњежним </w:t>
            </w:r>
            <w:r w:rsidRPr="00C62F72">
              <w:rPr>
                <w:rFonts w:ascii="Times New Roman" w:hAnsi="Times New Roman" w:cs="Times New Roman"/>
                <w:sz w:val="22"/>
                <w:szCs w:val="22"/>
                <w:lang w:val="sr-Cyrl-BA"/>
              </w:rPr>
              <w:t xml:space="preserve">падавинама које су донијеле нових 30 цм снијега на већ постојећих 40 цм. Услијед ниске температутре, ледена киша се претвара у лед на тлу док се снијег задржава на тлу. Јак вјетар наноси додатне количине снијега на пут, стварајући тешке услове у погледу видљивости и креирајући велике сметове. Саобраћај је зу прекидеу у правцу </w:t>
            </w:r>
            <w:r w:rsidR="00B722EA">
              <w:rPr>
                <w:rFonts w:ascii="Times New Roman" w:hAnsi="Times New Roman" w:cs="Times New Roman"/>
                <w:sz w:val="22"/>
                <w:szCs w:val="22"/>
                <w:lang w:val="sr-Cyrl-BA"/>
              </w:rPr>
              <w:t>К.Дубице и Српца</w:t>
            </w:r>
            <w:r w:rsidRPr="00C62F72">
              <w:rPr>
                <w:rFonts w:ascii="Times New Roman" w:hAnsi="Times New Roman" w:cs="Times New Roman"/>
                <w:sz w:val="22"/>
                <w:szCs w:val="22"/>
                <w:lang w:val="sr-Cyrl-BA"/>
              </w:rPr>
              <w:t xml:space="preserve">, снабдјевање електричном енергијом је прекинуто </w:t>
            </w:r>
            <w:r w:rsidR="00B722EA">
              <w:rPr>
                <w:rFonts w:ascii="Times New Roman" w:hAnsi="Times New Roman" w:cs="Times New Roman"/>
                <w:sz w:val="22"/>
                <w:szCs w:val="22"/>
                <w:lang w:val="sr-Cyrl-BA"/>
              </w:rPr>
              <w:t xml:space="preserve">услијед покиданих водова високонапонске мреже, </w:t>
            </w:r>
            <w:r w:rsidRPr="00C62F72">
              <w:rPr>
                <w:rFonts w:ascii="Times New Roman" w:hAnsi="Times New Roman" w:cs="Times New Roman"/>
                <w:sz w:val="22"/>
                <w:szCs w:val="22"/>
                <w:lang w:val="sr-Cyrl-BA"/>
              </w:rPr>
              <w:t>чиме је и водоснабдјевање доведено у питање. Гр</w:t>
            </w:r>
            <w:r w:rsidR="00B722EA">
              <w:rPr>
                <w:rFonts w:ascii="Times New Roman" w:hAnsi="Times New Roman" w:cs="Times New Roman"/>
                <w:sz w:val="22"/>
                <w:szCs w:val="22"/>
                <w:lang w:val="sr-Cyrl-BA"/>
              </w:rPr>
              <w:t>ад није очишћен од снијега а р.Сава</w:t>
            </w:r>
            <w:r w:rsidRPr="00C62F72">
              <w:rPr>
                <w:rFonts w:ascii="Times New Roman" w:hAnsi="Times New Roman" w:cs="Times New Roman"/>
                <w:sz w:val="22"/>
                <w:szCs w:val="22"/>
                <w:lang w:val="sr-Cyrl-BA"/>
              </w:rPr>
              <w:t xml:space="preserve"> је у порасту. Сигнала мобилне телефоније нема због оштећења репетитора. На појединим дијеловима пута дошло је до обарања дрвећа. </w:t>
            </w:r>
          </w:p>
        </w:tc>
      </w:tr>
      <w:tr w:rsidR="006F330A" w:rsidRPr="00C62F72" w:rsidTr="00C62F72">
        <w:trPr>
          <w:jc w:val="center"/>
        </w:trPr>
        <w:tc>
          <w:tcPr>
            <w:tcW w:w="2093" w:type="dxa"/>
            <w:shd w:val="clear" w:color="auto" w:fill="D9D9D9"/>
            <w:vAlign w:val="center"/>
          </w:tcPr>
          <w:p w:rsidR="006F330A" w:rsidRPr="00C62F72" w:rsidRDefault="006F330A" w:rsidP="006F330A">
            <w:pPr>
              <w:spacing w:before="40" w:after="40"/>
              <w:rPr>
                <w:rFonts w:ascii="Times New Roman" w:hAnsi="Times New Roman" w:cs="Times New Roman"/>
                <w:b/>
                <w:sz w:val="22"/>
                <w:szCs w:val="22"/>
                <w:lang w:val="sr-Cyrl-BA"/>
              </w:rPr>
            </w:pPr>
            <w:r w:rsidRPr="00C62F72">
              <w:rPr>
                <w:rFonts w:ascii="Times New Roman" w:hAnsi="Times New Roman" w:cs="Times New Roman"/>
                <w:b/>
                <w:sz w:val="22"/>
                <w:szCs w:val="22"/>
                <w:lang w:val="sr-Cyrl-BA"/>
              </w:rPr>
              <w:t>Трајање</w:t>
            </w:r>
          </w:p>
        </w:tc>
        <w:tc>
          <w:tcPr>
            <w:tcW w:w="7195" w:type="dxa"/>
            <w:shd w:val="clear" w:color="auto" w:fill="auto"/>
            <w:vAlign w:val="center"/>
          </w:tcPr>
          <w:p w:rsidR="006F330A" w:rsidRPr="00C62F72" w:rsidRDefault="006F330A" w:rsidP="00B722EA">
            <w:pPr>
              <w:spacing w:before="40" w:after="40"/>
              <w:jc w:val="both"/>
              <w:rPr>
                <w:rFonts w:ascii="Times New Roman" w:hAnsi="Times New Roman" w:cs="Times New Roman"/>
                <w:sz w:val="22"/>
                <w:szCs w:val="22"/>
                <w:lang w:val="sr-Cyrl-BA"/>
              </w:rPr>
            </w:pPr>
            <w:r w:rsidRPr="00C62F72">
              <w:rPr>
                <w:rFonts w:ascii="Times New Roman" w:hAnsi="Times New Roman" w:cs="Times New Roman"/>
                <w:sz w:val="22"/>
                <w:szCs w:val="22"/>
                <w:lang w:val="sr-Cyrl-BA"/>
              </w:rPr>
              <w:t xml:space="preserve">Траје до неколико </w:t>
            </w:r>
            <w:r w:rsidR="00B722EA">
              <w:rPr>
                <w:rFonts w:ascii="Times New Roman" w:hAnsi="Times New Roman" w:cs="Times New Roman"/>
                <w:sz w:val="22"/>
                <w:szCs w:val="22"/>
                <w:lang w:val="sr-Cyrl-BA"/>
              </w:rPr>
              <w:t>сати</w:t>
            </w:r>
            <w:r w:rsidRPr="00C62F72">
              <w:rPr>
                <w:rFonts w:ascii="Times New Roman" w:hAnsi="Times New Roman" w:cs="Times New Roman"/>
                <w:sz w:val="22"/>
                <w:szCs w:val="22"/>
                <w:lang w:val="sr-Cyrl-BA"/>
              </w:rPr>
              <w:t>.</w:t>
            </w:r>
          </w:p>
        </w:tc>
      </w:tr>
      <w:tr w:rsidR="006F330A" w:rsidRPr="00C62F72" w:rsidTr="00C62F72">
        <w:trPr>
          <w:jc w:val="center"/>
        </w:trPr>
        <w:tc>
          <w:tcPr>
            <w:tcW w:w="2093" w:type="dxa"/>
            <w:shd w:val="clear" w:color="auto" w:fill="D9D9D9"/>
            <w:vAlign w:val="center"/>
          </w:tcPr>
          <w:p w:rsidR="006F330A" w:rsidRPr="00C62F72" w:rsidRDefault="006F330A" w:rsidP="006F330A">
            <w:pPr>
              <w:spacing w:before="40" w:after="40"/>
              <w:rPr>
                <w:rFonts w:ascii="Times New Roman" w:hAnsi="Times New Roman" w:cs="Times New Roman"/>
                <w:b/>
                <w:sz w:val="22"/>
                <w:szCs w:val="22"/>
                <w:lang w:val="sr-Cyrl-BA"/>
              </w:rPr>
            </w:pPr>
            <w:r w:rsidRPr="00C62F72">
              <w:rPr>
                <w:rFonts w:ascii="Times New Roman" w:hAnsi="Times New Roman" w:cs="Times New Roman"/>
                <w:b/>
                <w:sz w:val="22"/>
                <w:szCs w:val="22"/>
                <w:lang w:val="sr-Cyrl-BA"/>
              </w:rPr>
              <w:t>Рана најава</w:t>
            </w:r>
          </w:p>
        </w:tc>
        <w:tc>
          <w:tcPr>
            <w:tcW w:w="7195" w:type="dxa"/>
            <w:shd w:val="clear" w:color="auto" w:fill="auto"/>
            <w:vAlign w:val="center"/>
          </w:tcPr>
          <w:p w:rsidR="006F330A" w:rsidRPr="00C62F72" w:rsidRDefault="006F330A" w:rsidP="00C62F72">
            <w:pPr>
              <w:spacing w:before="40" w:after="40"/>
              <w:jc w:val="both"/>
              <w:rPr>
                <w:rFonts w:ascii="Times New Roman" w:hAnsi="Times New Roman" w:cs="Times New Roman"/>
                <w:sz w:val="22"/>
                <w:szCs w:val="22"/>
                <w:lang w:val="sr-Cyrl-BA"/>
              </w:rPr>
            </w:pPr>
            <w:r w:rsidRPr="00C62F72">
              <w:rPr>
                <w:rFonts w:ascii="Times New Roman" w:hAnsi="Times New Roman" w:cs="Times New Roman"/>
                <w:sz w:val="22"/>
                <w:szCs w:val="22"/>
                <w:lang w:val="sr-Cyrl-BA"/>
              </w:rPr>
              <w:t>Постоји претходна најава за вјетар и снијег.</w:t>
            </w:r>
          </w:p>
        </w:tc>
      </w:tr>
      <w:tr w:rsidR="006F330A" w:rsidRPr="00C62F72" w:rsidTr="00C62F72">
        <w:trPr>
          <w:jc w:val="center"/>
        </w:trPr>
        <w:tc>
          <w:tcPr>
            <w:tcW w:w="2093" w:type="dxa"/>
            <w:shd w:val="clear" w:color="auto" w:fill="D9D9D9"/>
            <w:vAlign w:val="center"/>
          </w:tcPr>
          <w:p w:rsidR="006F330A" w:rsidRPr="00C62F72" w:rsidRDefault="006F330A" w:rsidP="006F330A">
            <w:pPr>
              <w:spacing w:before="40" w:after="40"/>
              <w:rPr>
                <w:rFonts w:ascii="Times New Roman" w:hAnsi="Times New Roman" w:cs="Times New Roman"/>
                <w:b/>
                <w:sz w:val="22"/>
                <w:szCs w:val="22"/>
                <w:lang w:val="sr-Cyrl-BA"/>
              </w:rPr>
            </w:pPr>
            <w:r w:rsidRPr="00C62F72">
              <w:rPr>
                <w:rFonts w:ascii="Times New Roman" w:hAnsi="Times New Roman" w:cs="Times New Roman"/>
                <w:b/>
                <w:sz w:val="22"/>
                <w:szCs w:val="22"/>
                <w:lang w:val="sr-Cyrl-BA"/>
              </w:rPr>
              <w:t>Припремљеност</w:t>
            </w:r>
          </w:p>
        </w:tc>
        <w:tc>
          <w:tcPr>
            <w:tcW w:w="7195" w:type="dxa"/>
            <w:shd w:val="clear" w:color="auto" w:fill="auto"/>
            <w:vAlign w:val="center"/>
          </w:tcPr>
          <w:p w:rsidR="006F330A" w:rsidRPr="00C62F72" w:rsidRDefault="006F330A" w:rsidP="00B722EA">
            <w:pPr>
              <w:spacing w:before="40" w:after="40"/>
              <w:jc w:val="both"/>
              <w:rPr>
                <w:rFonts w:ascii="Times New Roman" w:hAnsi="Times New Roman" w:cs="Times New Roman"/>
                <w:sz w:val="22"/>
                <w:szCs w:val="22"/>
                <w:lang w:val="sr-Cyrl-BA"/>
              </w:rPr>
            </w:pPr>
            <w:r w:rsidRPr="00C62F72">
              <w:rPr>
                <w:rFonts w:ascii="Times New Roman" w:hAnsi="Times New Roman" w:cs="Times New Roman"/>
                <w:sz w:val="22"/>
                <w:szCs w:val="22"/>
                <w:lang w:val="sr-Cyrl-BA"/>
              </w:rPr>
              <w:t xml:space="preserve">Становништво није у довољној мјери припремљено за одговор на наведени догађај. Поступају у складу са досадашњим искуством.Нема система мониторинга </w:t>
            </w:r>
            <w:r w:rsidR="00B722EA">
              <w:rPr>
                <w:rFonts w:ascii="Times New Roman" w:hAnsi="Times New Roman" w:cs="Times New Roman"/>
                <w:sz w:val="22"/>
                <w:szCs w:val="22"/>
                <w:lang w:val="sr-Cyrl-BA"/>
              </w:rPr>
              <w:t xml:space="preserve"> и евиденције на нивоу Града. Град</w:t>
            </w:r>
            <w:r w:rsidRPr="00C62F72">
              <w:rPr>
                <w:rFonts w:ascii="Times New Roman" w:hAnsi="Times New Roman" w:cs="Times New Roman"/>
                <w:sz w:val="22"/>
                <w:szCs w:val="22"/>
                <w:lang w:val="sr-Cyrl-BA"/>
              </w:rPr>
              <w:t xml:space="preserve"> није у потпуности припремљен за одговор на ову опасност.</w:t>
            </w:r>
          </w:p>
        </w:tc>
      </w:tr>
      <w:tr w:rsidR="006F330A" w:rsidRPr="00C62F72" w:rsidTr="00C62F72">
        <w:trPr>
          <w:jc w:val="center"/>
        </w:trPr>
        <w:tc>
          <w:tcPr>
            <w:tcW w:w="2093" w:type="dxa"/>
            <w:shd w:val="clear" w:color="auto" w:fill="D9D9D9"/>
            <w:vAlign w:val="center"/>
          </w:tcPr>
          <w:p w:rsidR="006F330A" w:rsidRPr="00C62F72" w:rsidRDefault="006F330A" w:rsidP="006F330A">
            <w:pPr>
              <w:spacing w:before="40" w:after="40"/>
              <w:rPr>
                <w:rFonts w:ascii="Times New Roman" w:hAnsi="Times New Roman" w:cs="Times New Roman"/>
                <w:b/>
                <w:sz w:val="22"/>
                <w:szCs w:val="22"/>
                <w:lang w:val="sr-Cyrl-BA"/>
              </w:rPr>
            </w:pPr>
            <w:r w:rsidRPr="00C62F72">
              <w:rPr>
                <w:rFonts w:ascii="Times New Roman" w:hAnsi="Times New Roman" w:cs="Times New Roman"/>
                <w:b/>
                <w:sz w:val="22"/>
                <w:szCs w:val="22"/>
                <w:lang w:val="sr-Cyrl-BA"/>
              </w:rPr>
              <w:t>Утицај</w:t>
            </w:r>
          </w:p>
        </w:tc>
        <w:tc>
          <w:tcPr>
            <w:tcW w:w="7195" w:type="dxa"/>
            <w:shd w:val="clear" w:color="auto" w:fill="auto"/>
            <w:vAlign w:val="center"/>
          </w:tcPr>
          <w:p w:rsidR="006F330A" w:rsidRPr="00C62F72" w:rsidRDefault="00B722EA" w:rsidP="00C62F72">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lang w:val="sr-Cyrl-BA"/>
              </w:rPr>
              <w:t xml:space="preserve">Овим догађајем је угрожено </w:t>
            </w:r>
            <w:r w:rsidR="006F330A" w:rsidRPr="00C62F72">
              <w:rPr>
                <w:rFonts w:ascii="Times New Roman" w:hAnsi="Times New Roman" w:cs="Times New Roman"/>
                <w:sz w:val="22"/>
                <w:szCs w:val="22"/>
                <w:lang w:val="sr-Cyrl-BA"/>
              </w:rPr>
              <w:t xml:space="preserve">подручје </w:t>
            </w:r>
            <w:r>
              <w:rPr>
                <w:rFonts w:ascii="Times New Roman" w:hAnsi="Times New Roman" w:cs="Times New Roman"/>
                <w:sz w:val="22"/>
                <w:szCs w:val="22"/>
                <w:lang w:val="sr-Cyrl-BA"/>
              </w:rPr>
              <w:t>Града Градишка</w:t>
            </w:r>
            <w:r w:rsidR="006F330A" w:rsidRPr="00C62F72">
              <w:rPr>
                <w:rFonts w:ascii="Times New Roman" w:hAnsi="Times New Roman" w:cs="Times New Roman"/>
                <w:sz w:val="22"/>
                <w:szCs w:val="22"/>
                <w:lang w:val="sr-Cyrl-BA"/>
              </w:rPr>
              <w:t xml:space="preserve"> те сва остала подручја општине, посебно рурални дијелови. Становништво у руралном подручју је припремљено искуствено за овакве метеоролошке прилике. Угрожено је само становништво са хитним медицинксим потребама</w:t>
            </w:r>
            <w:r>
              <w:rPr>
                <w:rFonts w:ascii="Times New Roman" w:hAnsi="Times New Roman" w:cs="Times New Roman"/>
                <w:sz w:val="22"/>
                <w:szCs w:val="22"/>
                <w:lang w:val="sr-Cyrl-BA"/>
              </w:rPr>
              <w:t xml:space="preserve"> и стари и немоћни</w:t>
            </w:r>
            <w:r w:rsidR="006F330A" w:rsidRPr="00C62F72">
              <w:rPr>
                <w:rFonts w:ascii="Times New Roman" w:hAnsi="Times New Roman" w:cs="Times New Roman"/>
                <w:sz w:val="22"/>
                <w:szCs w:val="22"/>
                <w:lang w:val="sr-Cyrl-BA"/>
              </w:rPr>
              <w:t>. Сна</w:t>
            </w:r>
            <w:r>
              <w:rPr>
                <w:rFonts w:ascii="Times New Roman" w:hAnsi="Times New Roman" w:cs="Times New Roman"/>
                <w:sz w:val="22"/>
                <w:szCs w:val="22"/>
                <w:lang w:val="sr-Cyrl-BA"/>
              </w:rPr>
              <w:t>бдјевање урбаног подручја</w:t>
            </w:r>
            <w:r w:rsidR="006F330A" w:rsidRPr="00C62F72">
              <w:rPr>
                <w:rFonts w:ascii="Times New Roman" w:hAnsi="Times New Roman" w:cs="Times New Roman"/>
                <w:sz w:val="22"/>
                <w:szCs w:val="22"/>
                <w:lang w:val="sr-Cyrl-BA"/>
              </w:rPr>
              <w:t xml:space="preserve">, је у прекиду јер су све комуникације у прекиду. Густина насељености у </w:t>
            </w:r>
            <w:r>
              <w:rPr>
                <w:rFonts w:ascii="Times New Roman" w:hAnsi="Times New Roman" w:cs="Times New Roman"/>
                <w:sz w:val="22"/>
                <w:szCs w:val="22"/>
                <w:lang w:val="sr-Cyrl-BA"/>
              </w:rPr>
              <w:t>захваћеном подручју</w:t>
            </w:r>
            <w:r w:rsidR="006F330A" w:rsidRPr="00C62F72">
              <w:rPr>
                <w:rFonts w:ascii="Times New Roman" w:hAnsi="Times New Roman" w:cs="Times New Roman"/>
                <w:sz w:val="22"/>
                <w:szCs w:val="22"/>
              </w:rPr>
              <w:t xml:space="preserve">изнoси </w:t>
            </w:r>
            <w:r>
              <w:rPr>
                <w:rFonts w:ascii="Times New Roman" w:hAnsi="Times New Roman" w:cs="Times New Roman"/>
                <w:sz w:val="22"/>
                <w:szCs w:val="22"/>
                <w:lang w:val="sr-Cyrl-BA"/>
              </w:rPr>
              <w:t>око 60</w:t>
            </w:r>
            <w:r w:rsidR="006F330A" w:rsidRPr="00C62F72">
              <w:rPr>
                <w:rFonts w:ascii="Times New Roman" w:hAnsi="Times New Roman" w:cs="Times New Roman"/>
                <w:sz w:val="22"/>
                <w:szCs w:val="22"/>
                <w:lang w:val="sr-Cyrl-BA"/>
              </w:rPr>
              <w:t>ст</w:t>
            </w:r>
            <w:r w:rsidR="006F330A" w:rsidRPr="00C62F72">
              <w:rPr>
                <w:rFonts w:ascii="Times New Roman" w:hAnsi="Times New Roman" w:cs="Times New Roman"/>
                <w:sz w:val="22"/>
                <w:szCs w:val="22"/>
              </w:rPr>
              <w:t>/</w:t>
            </w:r>
            <w:r w:rsidR="006F330A" w:rsidRPr="00C62F72">
              <w:rPr>
                <w:rFonts w:ascii="Times New Roman" w:hAnsi="Times New Roman" w:cs="Times New Roman"/>
                <w:sz w:val="22"/>
                <w:szCs w:val="22"/>
                <w:lang w:val="sr-Cyrl-BA"/>
              </w:rPr>
              <w:t>км</w:t>
            </w:r>
            <w:r w:rsidR="006F330A" w:rsidRPr="00C62F72">
              <w:rPr>
                <w:rFonts w:ascii="Times New Roman" w:hAnsi="Times New Roman" w:cs="Times New Roman"/>
                <w:sz w:val="22"/>
                <w:szCs w:val="22"/>
                <w:vertAlign w:val="superscript"/>
              </w:rPr>
              <w:t>2</w:t>
            </w:r>
            <w:r>
              <w:rPr>
                <w:rFonts w:ascii="Times New Roman" w:hAnsi="Times New Roman" w:cs="Times New Roman"/>
                <w:sz w:val="22"/>
                <w:szCs w:val="22"/>
                <w:lang w:val="sr-Cyrl-BA"/>
              </w:rPr>
              <w:t xml:space="preserve">. </w:t>
            </w:r>
            <w:r w:rsidR="006F330A" w:rsidRPr="00C62F72">
              <w:rPr>
                <w:rFonts w:ascii="Times New Roman" w:hAnsi="Times New Roman" w:cs="Times New Roman"/>
                <w:sz w:val="22"/>
                <w:szCs w:val="22"/>
                <w:lang w:val="sr-Cyrl-BA"/>
              </w:rPr>
              <w:t>Штете од комбинације ов</w:t>
            </w:r>
            <w:r>
              <w:rPr>
                <w:rFonts w:ascii="Times New Roman" w:hAnsi="Times New Roman" w:cs="Times New Roman"/>
                <w:sz w:val="22"/>
                <w:szCs w:val="22"/>
                <w:lang w:val="sr-Cyrl-BA"/>
              </w:rPr>
              <w:t>их опасности могу бити и преко 15</w:t>
            </w:r>
            <w:r w:rsidR="006F330A" w:rsidRPr="00C62F72">
              <w:rPr>
                <w:rFonts w:ascii="Times New Roman" w:hAnsi="Times New Roman" w:cs="Times New Roman"/>
                <w:sz w:val="22"/>
                <w:szCs w:val="22"/>
                <w:lang w:val="sr-Cyrl-BA"/>
              </w:rPr>
              <w:t>% у односу на буџет</w:t>
            </w:r>
            <w:r>
              <w:rPr>
                <w:rFonts w:ascii="Times New Roman" w:hAnsi="Times New Roman" w:cs="Times New Roman"/>
                <w:sz w:val="22"/>
                <w:szCs w:val="22"/>
                <w:lang w:val="sr-Cyrl-BA"/>
              </w:rPr>
              <w:t xml:space="preserve">. </w:t>
            </w:r>
            <w:r w:rsidR="006F330A" w:rsidRPr="00C62F72">
              <w:rPr>
                <w:rFonts w:ascii="Times New Roman" w:hAnsi="Times New Roman" w:cs="Times New Roman"/>
                <w:sz w:val="22"/>
                <w:szCs w:val="22"/>
                <w:lang w:val="sr-Cyrl-BA"/>
              </w:rPr>
              <w:t>Критична инфраструктура је угрожена и то прије свега водоснабдијевање, снабдјевање електричном енергијом и комуникац</w:t>
            </w:r>
            <w:r>
              <w:rPr>
                <w:rFonts w:ascii="Times New Roman" w:hAnsi="Times New Roman" w:cs="Times New Roman"/>
                <w:sz w:val="22"/>
                <w:szCs w:val="22"/>
                <w:lang w:val="sr-Cyrl-BA"/>
              </w:rPr>
              <w:t xml:space="preserve">ије у периоду од неколико дана. </w:t>
            </w:r>
            <w:r w:rsidR="006F330A" w:rsidRPr="00C62F72">
              <w:rPr>
                <w:rFonts w:ascii="Times New Roman" w:hAnsi="Times New Roman" w:cs="Times New Roman"/>
                <w:sz w:val="22"/>
                <w:szCs w:val="22"/>
                <w:lang w:val="sr-Cyrl-BA"/>
              </w:rPr>
              <w:t xml:space="preserve">Угрожене су грађевине од јавног интереса и друштвеног значаја, путеви, електро мрежа, водовод и др. </w:t>
            </w:r>
          </w:p>
        </w:tc>
      </w:tr>
      <w:tr w:rsidR="006F330A" w:rsidRPr="00C62F72" w:rsidTr="00C62F72">
        <w:trPr>
          <w:jc w:val="center"/>
        </w:trPr>
        <w:tc>
          <w:tcPr>
            <w:tcW w:w="2093" w:type="dxa"/>
            <w:shd w:val="clear" w:color="auto" w:fill="D9D9D9"/>
            <w:vAlign w:val="center"/>
          </w:tcPr>
          <w:p w:rsidR="006F330A" w:rsidRPr="00C62F72" w:rsidRDefault="006F330A" w:rsidP="006F330A">
            <w:pPr>
              <w:spacing w:before="40" w:after="40"/>
              <w:rPr>
                <w:rFonts w:ascii="Times New Roman" w:hAnsi="Times New Roman" w:cs="Times New Roman"/>
                <w:b/>
                <w:sz w:val="22"/>
                <w:szCs w:val="22"/>
                <w:lang w:val="sr-Cyrl-BA"/>
              </w:rPr>
            </w:pPr>
            <w:r w:rsidRPr="00C62F72">
              <w:rPr>
                <w:rFonts w:ascii="Times New Roman" w:hAnsi="Times New Roman" w:cs="Times New Roman"/>
                <w:b/>
                <w:sz w:val="22"/>
                <w:szCs w:val="22"/>
                <w:lang w:val="sr-Cyrl-BA"/>
              </w:rPr>
              <w:t>Генерисање других опасности</w:t>
            </w:r>
          </w:p>
        </w:tc>
        <w:tc>
          <w:tcPr>
            <w:tcW w:w="7195" w:type="dxa"/>
            <w:shd w:val="clear" w:color="auto" w:fill="auto"/>
            <w:vAlign w:val="center"/>
          </w:tcPr>
          <w:p w:rsidR="006F330A" w:rsidRPr="00C62F72" w:rsidRDefault="006F330A" w:rsidP="00C62F72">
            <w:pPr>
              <w:spacing w:before="40" w:after="40"/>
              <w:jc w:val="both"/>
              <w:rPr>
                <w:rFonts w:ascii="Times New Roman" w:hAnsi="Times New Roman" w:cs="Times New Roman"/>
                <w:sz w:val="22"/>
                <w:szCs w:val="22"/>
                <w:lang w:val="sr-Cyrl-BA"/>
              </w:rPr>
            </w:pPr>
            <w:r w:rsidRPr="00C62F72">
              <w:rPr>
                <w:rFonts w:ascii="Times New Roman" w:hAnsi="Times New Roman" w:cs="Times New Roman"/>
                <w:sz w:val="22"/>
                <w:szCs w:val="22"/>
                <w:lang w:val="sr-Cyrl-BA"/>
              </w:rPr>
              <w:t>Ове опасности се међусобно покрећу.</w:t>
            </w:r>
          </w:p>
        </w:tc>
      </w:tr>
      <w:tr w:rsidR="006F330A" w:rsidRPr="00C62F72" w:rsidTr="00C62F72">
        <w:trPr>
          <w:jc w:val="center"/>
        </w:trPr>
        <w:tc>
          <w:tcPr>
            <w:tcW w:w="2093" w:type="dxa"/>
            <w:shd w:val="clear" w:color="auto" w:fill="D9D9D9"/>
            <w:vAlign w:val="center"/>
          </w:tcPr>
          <w:p w:rsidR="006F330A" w:rsidRPr="00C62F72" w:rsidRDefault="006F330A" w:rsidP="006F330A">
            <w:pPr>
              <w:spacing w:before="40" w:after="40"/>
              <w:rPr>
                <w:rFonts w:ascii="Times New Roman" w:hAnsi="Times New Roman" w:cs="Times New Roman"/>
                <w:b/>
                <w:sz w:val="22"/>
                <w:szCs w:val="22"/>
                <w:lang w:val="sr-Cyrl-BA"/>
              </w:rPr>
            </w:pPr>
            <w:r w:rsidRPr="00C62F72">
              <w:rPr>
                <w:rFonts w:ascii="Times New Roman" w:hAnsi="Times New Roman" w:cs="Times New Roman"/>
                <w:b/>
                <w:sz w:val="22"/>
                <w:szCs w:val="22"/>
                <w:lang w:val="sr-Cyrl-BA"/>
              </w:rPr>
              <w:t>Референтни инциденти</w:t>
            </w:r>
          </w:p>
        </w:tc>
        <w:tc>
          <w:tcPr>
            <w:tcW w:w="7195" w:type="dxa"/>
            <w:shd w:val="clear" w:color="auto" w:fill="auto"/>
            <w:vAlign w:val="center"/>
          </w:tcPr>
          <w:p w:rsidR="006F330A" w:rsidRPr="00C62F72" w:rsidRDefault="006F330A" w:rsidP="00C62F72">
            <w:pPr>
              <w:spacing w:before="40" w:after="40"/>
              <w:jc w:val="both"/>
              <w:rPr>
                <w:rFonts w:ascii="Times New Roman" w:hAnsi="Times New Roman" w:cs="Times New Roman"/>
                <w:sz w:val="22"/>
                <w:szCs w:val="22"/>
                <w:lang w:val="sr-Cyrl-BA"/>
              </w:rPr>
            </w:pPr>
            <w:r w:rsidRPr="00C62F72">
              <w:rPr>
                <w:rFonts w:ascii="Times New Roman" w:hAnsi="Times New Roman" w:cs="Times New Roman"/>
                <w:sz w:val="22"/>
                <w:szCs w:val="22"/>
                <w:lang w:val="sr-Cyrl-BA"/>
              </w:rPr>
              <w:t>Не постоје поуздани подаци за референтан инцидент и догађај оваквог типа.</w:t>
            </w:r>
          </w:p>
        </w:tc>
      </w:tr>
      <w:tr w:rsidR="006F330A" w:rsidRPr="00C62F72" w:rsidTr="00C62F72">
        <w:trPr>
          <w:jc w:val="center"/>
        </w:trPr>
        <w:tc>
          <w:tcPr>
            <w:tcW w:w="2093" w:type="dxa"/>
            <w:shd w:val="clear" w:color="auto" w:fill="D9D9D9"/>
            <w:vAlign w:val="center"/>
          </w:tcPr>
          <w:p w:rsidR="006F330A" w:rsidRPr="00C62F72" w:rsidRDefault="006F330A" w:rsidP="006F330A">
            <w:pPr>
              <w:spacing w:before="40" w:after="40"/>
              <w:rPr>
                <w:rFonts w:ascii="Times New Roman" w:hAnsi="Times New Roman" w:cs="Times New Roman"/>
                <w:b/>
                <w:sz w:val="22"/>
                <w:szCs w:val="22"/>
                <w:lang w:val="sr-Cyrl-BA"/>
              </w:rPr>
            </w:pPr>
            <w:r w:rsidRPr="00C62F72">
              <w:rPr>
                <w:rFonts w:ascii="Times New Roman" w:hAnsi="Times New Roman" w:cs="Times New Roman"/>
                <w:b/>
                <w:sz w:val="22"/>
                <w:szCs w:val="22"/>
                <w:lang w:val="sr-Cyrl-BA"/>
              </w:rPr>
              <w:t>Информисање јавности</w:t>
            </w:r>
          </w:p>
        </w:tc>
        <w:tc>
          <w:tcPr>
            <w:tcW w:w="7195" w:type="dxa"/>
            <w:shd w:val="clear" w:color="auto" w:fill="auto"/>
            <w:vAlign w:val="center"/>
          </w:tcPr>
          <w:p w:rsidR="006F330A" w:rsidRPr="00C62F72" w:rsidRDefault="00C62F72" w:rsidP="00C62F72">
            <w:pPr>
              <w:spacing w:before="40" w:after="40"/>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На простору Града постоји сирена за рано упозоравање и узбуњивање а постоји више приватних радио и телевизијских станица као и информациони канал локалног кабловског оператера те сигнал јавног РТВ сервис. Активна је интернет страница Града.</w:t>
            </w:r>
          </w:p>
        </w:tc>
      </w:tr>
      <w:tr w:rsidR="006F330A" w:rsidRPr="00C62F72" w:rsidTr="00C62F72">
        <w:trPr>
          <w:jc w:val="center"/>
        </w:trPr>
        <w:tc>
          <w:tcPr>
            <w:tcW w:w="2093" w:type="dxa"/>
            <w:shd w:val="clear" w:color="auto" w:fill="D9D9D9"/>
            <w:vAlign w:val="center"/>
          </w:tcPr>
          <w:p w:rsidR="006F330A" w:rsidRPr="00C62F72" w:rsidRDefault="006F330A" w:rsidP="006F330A">
            <w:pPr>
              <w:spacing w:before="40" w:after="40"/>
              <w:rPr>
                <w:rFonts w:ascii="Times New Roman" w:hAnsi="Times New Roman" w:cs="Times New Roman"/>
                <w:b/>
                <w:sz w:val="22"/>
                <w:szCs w:val="22"/>
                <w:lang w:val="sr-Cyrl-BA"/>
              </w:rPr>
            </w:pPr>
            <w:r w:rsidRPr="00C62F72">
              <w:rPr>
                <w:rFonts w:ascii="Times New Roman" w:hAnsi="Times New Roman" w:cs="Times New Roman"/>
                <w:b/>
                <w:sz w:val="22"/>
                <w:szCs w:val="22"/>
                <w:lang w:val="sr-Cyrl-BA"/>
              </w:rPr>
              <w:t>Будуће информације</w:t>
            </w:r>
          </w:p>
        </w:tc>
        <w:tc>
          <w:tcPr>
            <w:tcW w:w="7195" w:type="dxa"/>
            <w:shd w:val="clear" w:color="auto" w:fill="auto"/>
            <w:vAlign w:val="center"/>
          </w:tcPr>
          <w:p w:rsidR="006F330A" w:rsidRPr="00C62F72" w:rsidRDefault="006F330A" w:rsidP="00B722EA">
            <w:pPr>
              <w:spacing w:before="40" w:after="40"/>
              <w:jc w:val="both"/>
              <w:rPr>
                <w:rFonts w:ascii="Times New Roman" w:hAnsi="Times New Roman" w:cs="Times New Roman"/>
                <w:sz w:val="22"/>
                <w:szCs w:val="22"/>
                <w:lang w:val="sr-Cyrl-BA"/>
              </w:rPr>
            </w:pPr>
            <w:r w:rsidRPr="00C62F72">
              <w:rPr>
                <w:rFonts w:ascii="Times New Roman" w:hAnsi="Times New Roman" w:cs="Times New Roman"/>
                <w:sz w:val="22"/>
                <w:szCs w:val="22"/>
                <w:lang w:val="sr-Cyrl-BA"/>
              </w:rPr>
              <w:t xml:space="preserve">Комбинација ових опасности, иако не овог интензитета, није </w:t>
            </w:r>
            <w:r w:rsidR="00B722EA">
              <w:rPr>
                <w:rFonts w:ascii="Times New Roman" w:hAnsi="Times New Roman" w:cs="Times New Roman"/>
                <w:sz w:val="22"/>
                <w:szCs w:val="22"/>
                <w:lang w:val="sr-Cyrl-BA"/>
              </w:rPr>
              <w:t>честа у последњих десет година. С</w:t>
            </w:r>
            <w:r w:rsidRPr="00C62F72">
              <w:rPr>
                <w:rFonts w:ascii="Times New Roman" w:hAnsi="Times New Roman" w:cs="Times New Roman"/>
                <w:sz w:val="22"/>
                <w:szCs w:val="22"/>
                <w:lang w:val="sr-Cyrl-BA"/>
              </w:rPr>
              <w:t xml:space="preserve">тановништво </w:t>
            </w:r>
            <w:r w:rsidR="00B722EA">
              <w:rPr>
                <w:rFonts w:ascii="Times New Roman" w:hAnsi="Times New Roman" w:cs="Times New Roman"/>
                <w:sz w:val="22"/>
                <w:szCs w:val="22"/>
                <w:lang w:val="sr-Cyrl-BA"/>
              </w:rPr>
              <w:t>посједује искутво понашања у овим условима</w:t>
            </w:r>
            <w:r w:rsidRPr="00C62F72">
              <w:rPr>
                <w:rFonts w:ascii="Times New Roman" w:hAnsi="Times New Roman" w:cs="Times New Roman"/>
                <w:sz w:val="22"/>
                <w:szCs w:val="22"/>
                <w:lang w:val="sr-Cyrl-BA"/>
              </w:rPr>
              <w:t>. Потребни подаци о становништву које има хитне медицинске потребе те труднице и дјеца у руралном подручју.</w:t>
            </w:r>
          </w:p>
        </w:tc>
      </w:tr>
    </w:tbl>
    <w:p w:rsidR="00695620" w:rsidRDefault="00695620" w:rsidP="005A771E">
      <w:pPr>
        <w:pStyle w:val="Caption"/>
      </w:pPr>
      <w:bookmarkStart w:id="119" w:name="_Toc30938984"/>
    </w:p>
    <w:p w:rsidR="006F330A" w:rsidRPr="00984FCC" w:rsidRDefault="006F330A" w:rsidP="005A771E">
      <w:pPr>
        <w:pStyle w:val="Caption"/>
      </w:pPr>
      <w:r w:rsidRPr="00695620">
        <w:rPr>
          <w:b/>
        </w:rPr>
        <w:t xml:space="preserve">Табела </w:t>
      </w:r>
      <w:r w:rsidR="00695620" w:rsidRPr="00695620">
        <w:rPr>
          <w:b/>
          <w:lang w:val="sr-Cyrl-BA"/>
        </w:rPr>
        <w:t>89</w:t>
      </w:r>
      <w:r w:rsidRPr="00984FCC">
        <w:t>: Анализа најгорег могућег сценарија метеоролошких појава</w:t>
      </w:r>
      <w:bookmarkEnd w:id="119"/>
    </w:p>
    <w:p w:rsidR="00B722EA" w:rsidRDefault="00B722EA" w:rsidP="00B722EA">
      <w:pPr>
        <w:jc w:val="both"/>
        <w:rPr>
          <w:rFonts w:ascii="Times New Roman" w:hAnsi="Times New Roman" w:cs="Times New Roman"/>
          <w:i/>
          <w:sz w:val="24"/>
          <w:szCs w:val="24"/>
          <w:lang w:val="sr-Cyrl-BA"/>
        </w:rPr>
      </w:pPr>
    </w:p>
    <w:p w:rsidR="006F330A" w:rsidRPr="00B722EA" w:rsidRDefault="006F330A" w:rsidP="00B722EA">
      <w:pPr>
        <w:jc w:val="both"/>
        <w:rPr>
          <w:rFonts w:ascii="Times New Roman" w:hAnsi="Times New Roman" w:cs="Times New Roman"/>
          <w:i/>
          <w:sz w:val="24"/>
          <w:szCs w:val="24"/>
          <w:lang w:val="sr-Cyrl-BA"/>
        </w:rPr>
      </w:pPr>
      <w:r w:rsidRPr="00B722EA">
        <w:rPr>
          <w:rFonts w:ascii="Times New Roman" w:hAnsi="Times New Roman" w:cs="Times New Roman"/>
          <w:i/>
          <w:sz w:val="24"/>
          <w:szCs w:val="24"/>
          <w:lang w:val="sr-Cyrl-BA"/>
        </w:rPr>
        <w:t>Анализа вјероватноће</w:t>
      </w:r>
    </w:p>
    <w:p w:rsidR="006F330A" w:rsidRDefault="006F330A" w:rsidP="00B722EA">
      <w:pPr>
        <w:jc w:val="both"/>
        <w:rPr>
          <w:rFonts w:ascii="Times New Roman" w:hAnsi="Times New Roman" w:cs="Times New Roman"/>
          <w:sz w:val="24"/>
          <w:szCs w:val="24"/>
          <w:lang w:val="sr-Cyrl-BA"/>
        </w:rPr>
      </w:pPr>
      <w:r w:rsidRPr="00B722EA">
        <w:rPr>
          <w:rFonts w:ascii="Times New Roman" w:hAnsi="Times New Roman" w:cs="Times New Roman"/>
          <w:sz w:val="24"/>
          <w:szCs w:val="24"/>
          <w:lang w:val="sr-Cyrl-BA"/>
        </w:rPr>
        <w:t xml:space="preserve">У складу са статистичким подацима, учесталост комбинације опасности је у </w:t>
      </w:r>
      <w:r w:rsidR="00B722EA">
        <w:rPr>
          <w:rFonts w:ascii="Times New Roman" w:hAnsi="Times New Roman" w:cs="Times New Roman"/>
          <w:sz w:val="24"/>
          <w:szCs w:val="24"/>
          <w:lang w:val="sr-Cyrl-BA"/>
        </w:rPr>
        <w:t>Граду Градишка</w:t>
      </w:r>
      <w:r w:rsidRPr="00B722EA">
        <w:rPr>
          <w:rFonts w:ascii="Times New Roman" w:hAnsi="Times New Roman" w:cs="Times New Roman"/>
          <w:sz w:val="24"/>
          <w:szCs w:val="24"/>
          <w:lang w:val="sr-Cyrl-BA"/>
        </w:rPr>
        <w:t xml:space="preserve"> једном у двадесет година, </w:t>
      </w:r>
      <w:r w:rsidR="005B1028">
        <w:rPr>
          <w:rFonts w:ascii="Times New Roman" w:hAnsi="Times New Roman" w:cs="Times New Roman"/>
          <w:sz w:val="24"/>
          <w:szCs w:val="24"/>
          <w:lang w:val="sr-Cyrl-BA"/>
        </w:rPr>
        <w:t xml:space="preserve">тако </w:t>
      </w:r>
      <w:r w:rsidRPr="00B722EA">
        <w:rPr>
          <w:rFonts w:ascii="Times New Roman" w:hAnsi="Times New Roman" w:cs="Times New Roman"/>
          <w:sz w:val="24"/>
          <w:szCs w:val="24"/>
          <w:lang w:val="sr-Cyrl-BA"/>
        </w:rPr>
        <w:t xml:space="preserve">да је вјероватноћа појаве комбинације опасности на једном оваквом простору </w:t>
      </w:r>
      <w:r w:rsidR="005B1028">
        <w:rPr>
          <w:rFonts w:ascii="Times New Roman" w:hAnsi="Times New Roman" w:cs="Times New Roman"/>
          <w:b/>
          <w:sz w:val="24"/>
          <w:szCs w:val="24"/>
          <w:lang w:val="sr-Cyrl-BA"/>
        </w:rPr>
        <w:t>ниска</w:t>
      </w:r>
      <w:r w:rsidRPr="00B722EA">
        <w:rPr>
          <w:rFonts w:ascii="Times New Roman" w:hAnsi="Times New Roman" w:cs="Times New Roman"/>
          <w:b/>
          <w:sz w:val="24"/>
          <w:szCs w:val="24"/>
          <w:lang w:val="sr-Cyrl-BA"/>
        </w:rPr>
        <w:t xml:space="preserve"> (</w:t>
      </w:r>
      <w:r w:rsidR="005B1028">
        <w:rPr>
          <w:rFonts w:ascii="Times New Roman" w:hAnsi="Times New Roman" w:cs="Times New Roman"/>
          <w:b/>
          <w:sz w:val="24"/>
          <w:szCs w:val="24"/>
          <w:lang w:val="sr-Cyrl-BA"/>
        </w:rPr>
        <w:t>2</w:t>
      </w:r>
      <w:r w:rsidRPr="00B722EA">
        <w:rPr>
          <w:rFonts w:ascii="Times New Roman" w:hAnsi="Times New Roman" w:cs="Times New Roman"/>
          <w:b/>
          <w:sz w:val="24"/>
          <w:szCs w:val="24"/>
          <w:lang w:val="sr-Cyrl-BA"/>
        </w:rPr>
        <w:t>).</w:t>
      </w:r>
    </w:p>
    <w:p w:rsidR="005B1028" w:rsidRPr="00B722EA" w:rsidRDefault="005B1028" w:rsidP="00B722EA">
      <w:pPr>
        <w:jc w:val="both"/>
        <w:rPr>
          <w:rFonts w:ascii="Times New Roman" w:hAnsi="Times New Roman" w:cs="Times New Roman"/>
          <w:sz w:val="24"/>
          <w:szCs w:val="24"/>
          <w:lang w:val="sr-Cyrl-BA"/>
        </w:rPr>
      </w:pPr>
    </w:p>
    <w:p w:rsidR="00E92CC9" w:rsidRDefault="00E92CC9" w:rsidP="00B722EA">
      <w:pPr>
        <w:jc w:val="both"/>
        <w:rPr>
          <w:rFonts w:ascii="Times New Roman" w:hAnsi="Times New Roman" w:cs="Times New Roman"/>
          <w:i/>
          <w:sz w:val="24"/>
          <w:szCs w:val="24"/>
          <w:lang w:val="sr-Cyrl-BA"/>
        </w:rPr>
      </w:pPr>
    </w:p>
    <w:p w:rsidR="006F330A" w:rsidRPr="00B722EA" w:rsidRDefault="006F330A" w:rsidP="00B722EA">
      <w:pPr>
        <w:jc w:val="both"/>
        <w:rPr>
          <w:rFonts w:ascii="Times New Roman" w:hAnsi="Times New Roman" w:cs="Times New Roman"/>
          <w:i/>
          <w:sz w:val="24"/>
          <w:szCs w:val="24"/>
          <w:lang w:val="sr-Cyrl-BA"/>
        </w:rPr>
      </w:pPr>
      <w:r w:rsidRPr="00B722EA">
        <w:rPr>
          <w:rFonts w:ascii="Times New Roman" w:hAnsi="Times New Roman" w:cs="Times New Roman"/>
          <w:i/>
          <w:sz w:val="24"/>
          <w:szCs w:val="24"/>
          <w:lang w:val="sr-Cyrl-BA"/>
        </w:rPr>
        <w:lastRenderedPageBreak/>
        <w:t>Анализа отпорности</w:t>
      </w:r>
    </w:p>
    <w:p w:rsidR="006F330A" w:rsidRPr="00B722EA" w:rsidRDefault="006F330A" w:rsidP="005B1028">
      <w:pPr>
        <w:jc w:val="both"/>
        <w:rPr>
          <w:rFonts w:ascii="Times New Roman" w:hAnsi="Times New Roman" w:cs="Times New Roman"/>
          <w:sz w:val="24"/>
          <w:szCs w:val="24"/>
          <w:lang w:val="sr-Cyrl-BA"/>
        </w:rPr>
      </w:pPr>
      <w:r w:rsidRPr="00B722EA">
        <w:rPr>
          <w:rFonts w:ascii="Times New Roman" w:hAnsi="Times New Roman" w:cs="Times New Roman"/>
          <w:sz w:val="24"/>
          <w:szCs w:val="24"/>
          <w:lang w:val="sr-Cyrl-BA"/>
        </w:rPr>
        <w:t xml:space="preserve">Комбинација ових опасности на територији </w:t>
      </w:r>
      <w:r w:rsidR="005B1028">
        <w:rPr>
          <w:rFonts w:ascii="Times New Roman" w:hAnsi="Times New Roman" w:cs="Times New Roman"/>
          <w:sz w:val="24"/>
          <w:szCs w:val="24"/>
          <w:lang w:val="sr-Cyrl-BA"/>
        </w:rPr>
        <w:t>Града Градишка</w:t>
      </w:r>
      <w:r w:rsidRPr="00B722EA">
        <w:rPr>
          <w:rFonts w:ascii="Times New Roman" w:hAnsi="Times New Roman" w:cs="Times New Roman"/>
          <w:sz w:val="24"/>
          <w:szCs w:val="24"/>
          <w:lang w:val="sr-Cyrl-BA"/>
        </w:rPr>
        <w:t xml:space="preserve"> се анализирају кроз отпорност јединице локалне самоуправе и кроз штете по људе, еконимину/околину и друштвено/социјалне штете. Отпорност се анализира по шест основних фактора:</w:t>
      </w:r>
    </w:p>
    <w:p w:rsidR="005B1028" w:rsidRPr="00D147FB" w:rsidRDefault="006F330A" w:rsidP="004D4D43">
      <w:pPr>
        <w:pStyle w:val="ListParagraph"/>
        <w:numPr>
          <w:ilvl w:val="0"/>
          <w:numId w:val="85"/>
        </w:numPr>
        <w:ind w:left="714" w:hanging="357"/>
        <w:jc w:val="both"/>
        <w:rPr>
          <w:rFonts w:ascii="Times New Roman" w:hAnsi="Times New Roman" w:cs="Times New Roman"/>
          <w:sz w:val="24"/>
          <w:szCs w:val="24"/>
          <w:lang w:val="sr-Cyrl-BA"/>
        </w:rPr>
      </w:pPr>
      <w:r w:rsidRPr="005B1028">
        <w:rPr>
          <w:rFonts w:ascii="Times New Roman" w:hAnsi="Times New Roman" w:cs="Times New Roman"/>
          <w:sz w:val="24"/>
          <w:szCs w:val="24"/>
          <w:lang w:val="sr-Cyrl-BA"/>
        </w:rPr>
        <w:t xml:space="preserve">Стање докумената и система раног упозорења – </w:t>
      </w:r>
      <w:r w:rsidR="005B1028">
        <w:rPr>
          <w:rFonts w:ascii="Times New Roman" w:hAnsi="Times New Roman" w:cs="Times New Roman"/>
          <w:sz w:val="24"/>
          <w:szCs w:val="24"/>
          <w:lang w:val="sr-Cyrl-BA"/>
        </w:rPr>
        <w:t>постоје</w:t>
      </w:r>
      <w:r w:rsidR="005B1028" w:rsidRPr="00D147FB">
        <w:rPr>
          <w:rFonts w:ascii="Times New Roman" w:hAnsi="Times New Roman" w:cs="Times New Roman"/>
          <w:sz w:val="24"/>
          <w:szCs w:val="24"/>
          <w:lang w:val="sr-Cyrl-BA"/>
        </w:rPr>
        <w:t xml:space="preserve"> документа </w:t>
      </w:r>
      <w:r w:rsidR="005B1028">
        <w:rPr>
          <w:rFonts w:ascii="Times New Roman" w:hAnsi="Times New Roman" w:cs="Times New Roman"/>
          <w:sz w:val="24"/>
          <w:szCs w:val="24"/>
          <w:lang w:val="sr-Cyrl-BA"/>
        </w:rPr>
        <w:t xml:space="preserve">планског мониторинга </w:t>
      </w:r>
      <w:r w:rsidR="005B1028" w:rsidRPr="00D147FB">
        <w:rPr>
          <w:rFonts w:ascii="Times New Roman" w:hAnsi="Times New Roman" w:cs="Times New Roman"/>
          <w:sz w:val="24"/>
          <w:szCs w:val="24"/>
          <w:lang w:val="sr-Cyrl-BA"/>
        </w:rPr>
        <w:t>и систем</w:t>
      </w:r>
      <w:r w:rsidR="005B1028">
        <w:rPr>
          <w:rFonts w:ascii="Times New Roman" w:hAnsi="Times New Roman" w:cs="Times New Roman"/>
          <w:sz w:val="24"/>
          <w:szCs w:val="24"/>
          <w:lang w:val="sr-Cyrl-BA"/>
        </w:rPr>
        <w:t xml:space="preserve"> мониторинга, евалуације и</w:t>
      </w:r>
      <w:r w:rsidR="005B1028" w:rsidRPr="00D147FB">
        <w:rPr>
          <w:rFonts w:ascii="Times New Roman" w:hAnsi="Times New Roman" w:cs="Times New Roman"/>
          <w:sz w:val="24"/>
          <w:szCs w:val="24"/>
          <w:lang w:val="sr-Cyrl-BA"/>
        </w:rPr>
        <w:t xml:space="preserve"> раног упозорења те је отпорност у односу  на овај фактор </w:t>
      </w:r>
      <w:r w:rsidR="005B1028" w:rsidRPr="00D147FB">
        <w:rPr>
          <w:rFonts w:ascii="Times New Roman" w:hAnsi="Times New Roman" w:cs="Times New Roman"/>
          <w:b/>
          <w:sz w:val="24"/>
          <w:szCs w:val="24"/>
          <w:lang w:val="sr-Cyrl-BA"/>
        </w:rPr>
        <w:t>в</w:t>
      </w:r>
      <w:r w:rsidR="005B1028">
        <w:rPr>
          <w:rFonts w:ascii="Times New Roman" w:hAnsi="Times New Roman" w:cs="Times New Roman"/>
          <w:b/>
          <w:sz w:val="24"/>
          <w:szCs w:val="24"/>
          <w:lang w:val="sr-Cyrl-BA"/>
        </w:rPr>
        <w:t>елика</w:t>
      </w:r>
      <w:r w:rsidR="005B1028" w:rsidRPr="00D147FB">
        <w:rPr>
          <w:rFonts w:ascii="Times New Roman" w:hAnsi="Times New Roman" w:cs="Times New Roman"/>
          <w:b/>
          <w:sz w:val="24"/>
          <w:szCs w:val="24"/>
          <w:lang w:val="sr-Cyrl-BA"/>
        </w:rPr>
        <w:t xml:space="preserve"> (</w:t>
      </w:r>
      <w:r w:rsidR="005B1028">
        <w:rPr>
          <w:rFonts w:ascii="Times New Roman" w:hAnsi="Times New Roman" w:cs="Times New Roman"/>
          <w:b/>
          <w:sz w:val="24"/>
          <w:szCs w:val="24"/>
          <w:lang w:val="sr-Cyrl-BA"/>
        </w:rPr>
        <w:t>4</w:t>
      </w:r>
      <w:r w:rsidR="005B1028" w:rsidRPr="00D147FB">
        <w:rPr>
          <w:rFonts w:ascii="Times New Roman" w:hAnsi="Times New Roman" w:cs="Times New Roman"/>
          <w:b/>
          <w:sz w:val="24"/>
          <w:szCs w:val="24"/>
          <w:lang w:val="sr-Cyrl-BA"/>
        </w:rPr>
        <w:t>);</w:t>
      </w:r>
    </w:p>
    <w:p w:rsidR="006F330A" w:rsidRPr="005B1028" w:rsidRDefault="006F330A" w:rsidP="004D4D43">
      <w:pPr>
        <w:pStyle w:val="ListParagraph"/>
        <w:numPr>
          <w:ilvl w:val="0"/>
          <w:numId w:val="85"/>
        </w:numPr>
        <w:jc w:val="both"/>
        <w:rPr>
          <w:rFonts w:ascii="Times New Roman" w:hAnsi="Times New Roman" w:cs="Times New Roman"/>
          <w:sz w:val="24"/>
          <w:szCs w:val="24"/>
          <w:lang w:val="sr-Cyrl-BA"/>
        </w:rPr>
      </w:pPr>
      <w:r w:rsidRPr="005B1028">
        <w:rPr>
          <w:rFonts w:ascii="Times New Roman" w:hAnsi="Times New Roman" w:cs="Times New Roman"/>
          <w:sz w:val="24"/>
          <w:szCs w:val="24"/>
          <w:lang w:val="sr-Cyrl-BA"/>
        </w:rPr>
        <w:t xml:space="preserve">Густина насељености (становника/км2) – на простору који може бити захваћен комбинацијом наведених опасности  је просјечне густине насељености </w:t>
      </w:r>
      <w:r w:rsidR="005B1028">
        <w:rPr>
          <w:rFonts w:ascii="Times New Roman" w:hAnsi="Times New Roman" w:cs="Times New Roman"/>
          <w:sz w:val="24"/>
          <w:szCs w:val="24"/>
          <w:lang w:val="sr-Cyrl-BA"/>
        </w:rPr>
        <w:t>око 60</w:t>
      </w:r>
      <w:r w:rsidRPr="005B1028">
        <w:rPr>
          <w:rFonts w:ascii="Times New Roman" w:hAnsi="Times New Roman" w:cs="Times New Roman"/>
          <w:sz w:val="24"/>
          <w:szCs w:val="24"/>
          <w:lang w:val="sr-Cyrl-BA"/>
        </w:rPr>
        <w:t xml:space="preserve"> становника/км2 што значи да је отпорност у том сегменту </w:t>
      </w:r>
      <w:r w:rsidRPr="005B1028">
        <w:rPr>
          <w:rFonts w:ascii="Times New Roman" w:hAnsi="Times New Roman" w:cs="Times New Roman"/>
          <w:b/>
          <w:sz w:val="24"/>
          <w:szCs w:val="24"/>
          <w:lang w:val="sr-Cyrl-BA"/>
        </w:rPr>
        <w:t>в</w:t>
      </w:r>
      <w:r w:rsidR="005B1028">
        <w:rPr>
          <w:rFonts w:ascii="Times New Roman" w:hAnsi="Times New Roman" w:cs="Times New Roman"/>
          <w:b/>
          <w:sz w:val="24"/>
          <w:szCs w:val="24"/>
          <w:lang w:val="sr-Cyrl-BA"/>
        </w:rPr>
        <w:t>елика</w:t>
      </w:r>
      <w:r w:rsidRPr="005B1028">
        <w:rPr>
          <w:rFonts w:ascii="Times New Roman" w:hAnsi="Times New Roman" w:cs="Times New Roman"/>
          <w:b/>
          <w:sz w:val="24"/>
          <w:szCs w:val="24"/>
          <w:lang w:val="sr-Cyrl-BA"/>
        </w:rPr>
        <w:t xml:space="preserve"> (</w:t>
      </w:r>
      <w:r w:rsidR="005B1028">
        <w:rPr>
          <w:rFonts w:ascii="Times New Roman" w:hAnsi="Times New Roman" w:cs="Times New Roman"/>
          <w:b/>
          <w:sz w:val="24"/>
          <w:szCs w:val="24"/>
          <w:lang w:val="sr-Cyrl-BA"/>
        </w:rPr>
        <w:t>4</w:t>
      </w:r>
      <w:r w:rsidRPr="005B1028">
        <w:rPr>
          <w:rFonts w:ascii="Times New Roman" w:hAnsi="Times New Roman" w:cs="Times New Roman"/>
          <w:b/>
          <w:sz w:val="24"/>
          <w:szCs w:val="24"/>
          <w:lang w:val="sr-Cyrl-BA"/>
        </w:rPr>
        <w:t xml:space="preserve">); </w:t>
      </w:r>
    </w:p>
    <w:p w:rsidR="006F330A" w:rsidRPr="00B722EA" w:rsidRDefault="006F330A" w:rsidP="004D4D43">
      <w:pPr>
        <w:pStyle w:val="ListParagraph"/>
        <w:numPr>
          <w:ilvl w:val="0"/>
          <w:numId w:val="85"/>
        </w:numPr>
        <w:jc w:val="both"/>
        <w:rPr>
          <w:rFonts w:ascii="Times New Roman" w:hAnsi="Times New Roman" w:cs="Times New Roman"/>
          <w:sz w:val="24"/>
          <w:szCs w:val="24"/>
          <w:lang w:val="sr-Cyrl-BA"/>
        </w:rPr>
      </w:pPr>
      <w:r w:rsidRPr="00B722EA">
        <w:rPr>
          <w:rFonts w:ascii="Times New Roman" w:hAnsi="Times New Roman" w:cs="Times New Roman"/>
          <w:sz w:val="24"/>
          <w:szCs w:val="24"/>
          <w:lang w:val="sr-Cyrl-BA"/>
        </w:rPr>
        <w:t xml:space="preserve">Густина инфраструктуре и привредних објеката -  простор који је захваћен комбинацијом опасности има карактертистику урбаног подручја са индивидуалним и колективним стамбеним објекатима  али и руралне средине са мањим стамбеним зградама те је отпорност  </w:t>
      </w:r>
      <w:r w:rsidRPr="00B722EA">
        <w:rPr>
          <w:rFonts w:ascii="Times New Roman" w:hAnsi="Times New Roman" w:cs="Times New Roman"/>
          <w:b/>
          <w:sz w:val="24"/>
          <w:szCs w:val="24"/>
          <w:lang w:val="sr-Cyrl-BA"/>
        </w:rPr>
        <w:t>средња (3);</w:t>
      </w:r>
    </w:p>
    <w:p w:rsidR="006F330A" w:rsidRPr="00B722EA" w:rsidRDefault="006F330A" w:rsidP="004D4D43">
      <w:pPr>
        <w:pStyle w:val="ListParagraph"/>
        <w:numPr>
          <w:ilvl w:val="0"/>
          <w:numId w:val="85"/>
        </w:numPr>
        <w:jc w:val="both"/>
        <w:rPr>
          <w:rFonts w:ascii="Times New Roman" w:hAnsi="Times New Roman" w:cs="Times New Roman"/>
          <w:sz w:val="24"/>
          <w:szCs w:val="24"/>
          <w:lang w:val="sr-Cyrl-BA"/>
        </w:rPr>
      </w:pPr>
      <w:r w:rsidRPr="00B722EA">
        <w:rPr>
          <w:rFonts w:ascii="Times New Roman" w:hAnsi="Times New Roman" w:cs="Times New Roman"/>
          <w:sz w:val="24"/>
          <w:szCs w:val="24"/>
          <w:lang w:val="sr-Cyrl-BA"/>
        </w:rPr>
        <w:t xml:space="preserve">Могућност генерисања других опасности -  комбинација опасности нема могућност изазивања неких других великих опасности и тиме већих посљедица од оних које ова комбинација изазива па се може говорити да је отпорност по овом фактору </w:t>
      </w:r>
      <w:r w:rsidRPr="00B722EA">
        <w:rPr>
          <w:rFonts w:ascii="Times New Roman" w:hAnsi="Times New Roman" w:cs="Times New Roman"/>
          <w:b/>
          <w:sz w:val="24"/>
          <w:szCs w:val="24"/>
          <w:lang w:val="sr-Cyrl-BA"/>
        </w:rPr>
        <w:t>средња (3);</w:t>
      </w:r>
    </w:p>
    <w:p w:rsidR="006F330A" w:rsidRPr="00B722EA" w:rsidRDefault="006F330A" w:rsidP="004D4D43">
      <w:pPr>
        <w:pStyle w:val="ListParagraph"/>
        <w:numPr>
          <w:ilvl w:val="0"/>
          <w:numId w:val="85"/>
        </w:numPr>
        <w:jc w:val="both"/>
        <w:rPr>
          <w:rFonts w:ascii="Times New Roman" w:hAnsi="Times New Roman" w:cs="Times New Roman"/>
          <w:sz w:val="24"/>
          <w:szCs w:val="24"/>
          <w:lang w:val="sr-Cyrl-BA"/>
        </w:rPr>
      </w:pPr>
      <w:r w:rsidRPr="00B722EA">
        <w:rPr>
          <w:rFonts w:ascii="Times New Roman" w:hAnsi="Times New Roman" w:cs="Times New Roman"/>
          <w:sz w:val="24"/>
          <w:szCs w:val="24"/>
          <w:lang w:val="sr-Cyrl-BA"/>
        </w:rPr>
        <w:t xml:space="preserve">Заштита – у случају комбинације опасности постоји </w:t>
      </w:r>
      <w:r w:rsidR="005B1028">
        <w:rPr>
          <w:rFonts w:ascii="Times New Roman" w:hAnsi="Times New Roman" w:cs="Times New Roman"/>
          <w:sz w:val="24"/>
          <w:szCs w:val="24"/>
          <w:lang w:val="sr-Cyrl-BA"/>
        </w:rPr>
        <w:t>физичка заштита у облику П</w:t>
      </w:r>
      <w:r w:rsidRPr="00B722EA">
        <w:rPr>
          <w:rFonts w:ascii="Times New Roman" w:hAnsi="Times New Roman" w:cs="Times New Roman"/>
          <w:sz w:val="24"/>
          <w:szCs w:val="24"/>
          <w:lang w:val="sr-Cyrl-BA"/>
        </w:rPr>
        <w:t>ВЈ и јединице ЦЗ опште намјене</w:t>
      </w:r>
      <w:r w:rsidR="005B1028">
        <w:rPr>
          <w:rFonts w:ascii="Times New Roman" w:hAnsi="Times New Roman" w:cs="Times New Roman"/>
          <w:sz w:val="24"/>
          <w:szCs w:val="24"/>
          <w:lang w:val="sr-Cyrl-BA"/>
        </w:rPr>
        <w:t>, комуналног</w:t>
      </w:r>
      <w:r w:rsidRPr="00B722EA">
        <w:rPr>
          <w:rFonts w:ascii="Times New Roman" w:hAnsi="Times New Roman" w:cs="Times New Roman"/>
          <w:sz w:val="24"/>
          <w:szCs w:val="24"/>
          <w:lang w:val="sr-Cyrl-BA"/>
        </w:rPr>
        <w:t xml:space="preserve"> те путарског предузећа те је по овом фактору отпорност </w:t>
      </w:r>
      <w:r w:rsidRPr="00B722EA">
        <w:rPr>
          <w:rFonts w:ascii="Times New Roman" w:hAnsi="Times New Roman" w:cs="Times New Roman"/>
          <w:b/>
          <w:sz w:val="24"/>
          <w:szCs w:val="24"/>
          <w:lang w:val="sr-Cyrl-BA"/>
        </w:rPr>
        <w:t>мала (2);</w:t>
      </w:r>
    </w:p>
    <w:p w:rsidR="006F330A" w:rsidRPr="00B722EA" w:rsidRDefault="006F330A" w:rsidP="004D4D43">
      <w:pPr>
        <w:pStyle w:val="ListParagraph"/>
        <w:numPr>
          <w:ilvl w:val="0"/>
          <w:numId w:val="85"/>
        </w:numPr>
        <w:jc w:val="both"/>
        <w:rPr>
          <w:rFonts w:ascii="Times New Roman" w:hAnsi="Times New Roman" w:cs="Times New Roman"/>
          <w:sz w:val="24"/>
          <w:szCs w:val="24"/>
          <w:lang w:val="sr-Cyrl-BA"/>
        </w:rPr>
      </w:pPr>
      <w:r w:rsidRPr="00B722EA">
        <w:rPr>
          <w:rFonts w:ascii="Times New Roman" w:hAnsi="Times New Roman" w:cs="Times New Roman"/>
          <w:sz w:val="24"/>
          <w:szCs w:val="24"/>
          <w:lang w:val="sr-Cyrl-BA"/>
        </w:rPr>
        <w:t>Постојање стручних служби – ј</w:t>
      </w:r>
      <w:r w:rsidR="005B1028">
        <w:rPr>
          <w:rFonts w:ascii="Times New Roman" w:hAnsi="Times New Roman" w:cs="Times New Roman"/>
          <w:sz w:val="24"/>
          <w:szCs w:val="24"/>
          <w:lang w:val="sr-Cyrl-BA"/>
        </w:rPr>
        <w:t>единица локалне самоуправе има П</w:t>
      </w:r>
      <w:r w:rsidRPr="00B722EA">
        <w:rPr>
          <w:rFonts w:ascii="Times New Roman" w:hAnsi="Times New Roman" w:cs="Times New Roman"/>
          <w:sz w:val="24"/>
          <w:szCs w:val="24"/>
          <w:lang w:val="sr-Cyrl-BA"/>
        </w:rPr>
        <w:t>ВЈ, дом зд</w:t>
      </w:r>
      <w:r w:rsidR="005B1028">
        <w:rPr>
          <w:rFonts w:ascii="Times New Roman" w:hAnsi="Times New Roman" w:cs="Times New Roman"/>
          <w:sz w:val="24"/>
          <w:szCs w:val="24"/>
          <w:lang w:val="sr-Cyrl-BA"/>
        </w:rPr>
        <w:t>равља, јединицу ЦЗ, полицијску управу,</w:t>
      </w:r>
      <w:r w:rsidRPr="00B722EA">
        <w:rPr>
          <w:rFonts w:ascii="Times New Roman" w:hAnsi="Times New Roman" w:cs="Times New Roman"/>
          <w:sz w:val="24"/>
          <w:szCs w:val="24"/>
          <w:lang w:val="sr-Cyrl-BA"/>
        </w:rPr>
        <w:t xml:space="preserve"> путарско предузеће, </w:t>
      </w:r>
      <w:r w:rsidR="005B1028">
        <w:rPr>
          <w:rFonts w:ascii="Times New Roman" w:hAnsi="Times New Roman" w:cs="Times New Roman"/>
          <w:sz w:val="24"/>
          <w:szCs w:val="24"/>
          <w:lang w:val="sr-Cyrl-BA"/>
        </w:rPr>
        <w:t xml:space="preserve">комунално педузеће и </w:t>
      </w:r>
      <w:r w:rsidRPr="00B722EA">
        <w:rPr>
          <w:rFonts w:ascii="Times New Roman" w:hAnsi="Times New Roman" w:cs="Times New Roman"/>
          <w:sz w:val="24"/>
          <w:szCs w:val="24"/>
          <w:lang w:val="sr-Cyrl-BA"/>
        </w:rPr>
        <w:t>црвени крст. Ангажују се и привред</w:t>
      </w:r>
      <w:r w:rsidR="005B1028">
        <w:rPr>
          <w:rFonts w:ascii="Times New Roman" w:hAnsi="Times New Roman" w:cs="Times New Roman"/>
          <w:sz w:val="24"/>
          <w:szCs w:val="24"/>
          <w:lang w:val="sr-Cyrl-BA"/>
        </w:rPr>
        <w:t>ни субјекти својим капацитетима</w:t>
      </w:r>
      <w:r w:rsidRPr="00B722EA">
        <w:rPr>
          <w:rFonts w:ascii="Times New Roman" w:hAnsi="Times New Roman" w:cs="Times New Roman"/>
          <w:sz w:val="24"/>
          <w:szCs w:val="24"/>
          <w:lang w:val="sr-Cyrl-BA"/>
        </w:rPr>
        <w:t xml:space="preserve">. Све службе су  попуњене људством и ТМС </w:t>
      </w:r>
      <w:r w:rsidR="005B1028">
        <w:rPr>
          <w:rFonts w:ascii="Times New Roman" w:hAnsi="Times New Roman" w:cs="Times New Roman"/>
          <w:sz w:val="24"/>
          <w:szCs w:val="24"/>
          <w:lang w:val="sr-Cyrl-BA"/>
        </w:rPr>
        <w:t xml:space="preserve">и доступне </w:t>
      </w:r>
      <w:r w:rsidRPr="00B722EA">
        <w:rPr>
          <w:rFonts w:ascii="Times New Roman" w:hAnsi="Times New Roman" w:cs="Times New Roman"/>
          <w:sz w:val="24"/>
          <w:szCs w:val="24"/>
          <w:lang w:val="sr-Cyrl-BA"/>
        </w:rPr>
        <w:t xml:space="preserve">па је отпорност по овом фактору </w:t>
      </w:r>
      <w:r w:rsidRPr="00B722EA">
        <w:rPr>
          <w:rFonts w:ascii="Times New Roman" w:hAnsi="Times New Roman" w:cs="Times New Roman"/>
          <w:b/>
          <w:sz w:val="24"/>
          <w:szCs w:val="24"/>
          <w:lang w:val="sr-Cyrl-BA"/>
        </w:rPr>
        <w:t>в</w:t>
      </w:r>
      <w:r w:rsidR="005B1028">
        <w:rPr>
          <w:rFonts w:ascii="Times New Roman" w:hAnsi="Times New Roman" w:cs="Times New Roman"/>
          <w:b/>
          <w:sz w:val="24"/>
          <w:szCs w:val="24"/>
          <w:lang w:val="sr-Cyrl-BA"/>
        </w:rPr>
        <w:t>рло велика (5</w:t>
      </w:r>
      <w:r w:rsidRPr="00B722EA">
        <w:rPr>
          <w:rFonts w:ascii="Times New Roman" w:hAnsi="Times New Roman" w:cs="Times New Roman"/>
          <w:b/>
          <w:sz w:val="24"/>
          <w:szCs w:val="24"/>
          <w:lang w:val="sr-Cyrl-BA"/>
        </w:rPr>
        <w:t>).</w:t>
      </w:r>
    </w:p>
    <w:p w:rsidR="006F330A" w:rsidRPr="00B722EA" w:rsidRDefault="006F330A" w:rsidP="00273F11">
      <w:pPr>
        <w:jc w:val="both"/>
        <w:rPr>
          <w:rFonts w:ascii="Times New Roman" w:hAnsi="Times New Roman" w:cs="Times New Roman"/>
          <w:sz w:val="24"/>
          <w:szCs w:val="24"/>
          <w:lang w:val="sr-Cyrl-BA"/>
        </w:rPr>
      </w:pPr>
      <w:r w:rsidRPr="00B722EA">
        <w:rPr>
          <w:rFonts w:ascii="Times New Roman" w:hAnsi="Times New Roman" w:cs="Times New Roman"/>
          <w:sz w:val="24"/>
          <w:szCs w:val="24"/>
          <w:lang w:val="sr-Cyrl-BA"/>
        </w:rPr>
        <w:t>Узимајући у обзир наведених шест фактора за процјену отпорности јединица локалне самоуправе процјењујемо да је отпорност</w:t>
      </w:r>
      <w:r w:rsidR="005B1028">
        <w:rPr>
          <w:rFonts w:ascii="Times New Roman" w:hAnsi="Times New Roman" w:cs="Times New Roman"/>
          <w:sz w:val="24"/>
          <w:szCs w:val="24"/>
          <w:lang w:val="sr-Cyrl-BA"/>
        </w:rPr>
        <w:t xml:space="preserve"> Града Градишка</w:t>
      </w:r>
      <w:r w:rsidRPr="00B722EA">
        <w:rPr>
          <w:rFonts w:ascii="Times New Roman" w:hAnsi="Times New Roman" w:cs="Times New Roman"/>
          <w:sz w:val="24"/>
          <w:szCs w:val="24"/>
          <w:lang w:val="sr-Cyrl-BA"/>
        </w:rPr>
        <w:t xml:space="preserve"> по питању комбинације опасности </w:t>
      </w:r>
      <w:r w:rsidR="005B1028">
        <w:rPr>
          <w:rFonts w:ascii="Times New Roman" w:hAnsi="Times New Roman" w:cs="Times New Roman"/>
          <w:b/>
          <w:sz w:val="24"/>
          <w:szCs w:val="24"/>
          <w:lang w:val="sr-Cyrl-BA"/>
        </w:rPr>
        <w:t>велика</w:t>
      </w:r>
      <w:r w:rsidRPr="00B722EA">
        <w:rPr>
          <w:rFonts w:ascii="Times New Roman" w:hAnsi="Times New Roman" w:cs="Times New Roman"/>
          <w:b/>
          <w:sz w:val="24"/>
          <w:szCs w:val="24"/>
          <w:lang w:val="sr-Cyrl-BA"/>
        </w:rPr>
        <w:t xml:space="preserve"> (</w:t>
      </w:r>
      <w:r w:rsidR="005B1028">
        <w:rPr>
          <w:rFonts w:ascii="Times New Roman" w:hAnsi="Times New Roman" w:cs="Times New Roman"/>
          <w:b/>
          <w:sz w:val="24"/>
          <w:szCs w:val="24"/>
          <w:lang w:val="sr-Cyrl-BA"/>
        </w:rPr>
        <w:t>4</w:t>
      </w:r>
      <w:r w:rsidRPr="00B722EA">
        <w:rPr>
          <w:rFonts w:ascii="Times New Roman" w:hAnsi="Times New Roman" w:cs="Times New Roman"/>
          <w:b/>
          <w:sz w:val="24"/>
          <w:szCs w:val="24"/>
          <w:lang w:val="sr-Cyrl-BA"/>
        </w:rPr>
        <w:t>).</w:t>
      </w:r>
    </w:p>
    <w:p w:rsidR="00273F11" w:rsidRDefault="00273F11" w:rsidP="00B722EA">
      <w:pPr>
        <w:jc w:val="both"/>
        <w:rPr>
          <w:rFonts w:ascii="Times New Roman" w:hAnsi="Times New Roman" w:cs="Times New Roman"/>
          <w:i/>
          <w:sz w:val="24"/>
          <w:szCs w:val="24"/>
          <w:lang w:val="sr-Cyrl-BA"/>
        </w:rPr>
      </w:pPr>
    </w:p>
    <w:p w:rsidR="006F330A" w:rsidRPr="00B722EA" w:rsidRDefault="006F330A" w:rsidP="00B722EA">
      <w:pPr>
        <w:jc w:val="both"/>
        <w:rPr>
          <w:rFonts w:ascii="Times New Roman" w:hAnsi="Times New Roman" w:cs="Times New Roman"/>
          <w:i/>
          <w:sz w:val="24"/>
          <w:szCs w:val="24"/>
          <w:lang w:val="sr-Cyrl-BA"/>
        </w:rPr>
      </w:pPr>
      <w:r w:rsidRPr="00B722EA">
        <w:rPr>
          <w:rFonts w:ascii="Times New Roman" w:hAnsi="Times New Roman" w:cs="Times New Roman"/>
          <w:i/>
          <w:sz w:val="24"/>
          <w:szCs w:val="24"/>
          <w:lang w:val="sr-Cyrl-BA"/>
        </w:rPr>
        <w:t>Анализа штете</w:t>
      </w:r>
    </w:p>
    <w:p w:rsidR="006F330A" w:rsidRPr="00273F11" w:rsidRDefault="006F330A" w:rsidP="00273F11">
      <w:pPr>
        <w:jc w:val="both"/>
        <w:rPr>
          <w:rFonts w:ascii="Times New Roman" w:hAnsi="Times New Roman" w:cs="Times New Roman"/>
          <w:sz w:val="24"/>
          <w:szCs w:val="24"/>
          <w:lang w:val="sr-Cyrl-BA"/>
        </w:rPr>
      </w:pPr>
      <w:r w:rsidRPr="00273F11">
        <w:rPr>
          <w:rFonts w:ascii="Times New Roman" w:hAnsi="Times New Roman" w:cs="Times New Roman"/>
          <w:sz w:val="24"/>
          <w:szCs w:val="24"/>
          <w:lang w:val="sr-Cyrl-BA"/>
        </w:rPr>
        <w:t>Штете настале по људе, економију/околину и друштвено/социјалне штете усљед комбинације опасности процјењујемо по сљедећем:</w:t>
      </w:r>
    </w:p>
    <w:p w:rsidR="006F330A" w:rsidRPr="00B722EA" w:rsidRDefault="006F330A" w:rsidP="004D4D43">
      <w:pPr>
        <w:pStyle w:val="ListParagraph"/>
        <w:numPr>
          <w:ilvl w:val="0"/>
          <w:numId w:val="85"/>
        </w:numPr>
        <w:jc w:val="both"/>
        <w:rPr>
          <w:rFonts w:ascii="Times New Roman" w:hAnsi="Times New Roman" w:cs="Times New Roman"/>
          <w:sz w:val="24"/>
          <w:szCs w:val="24"/>
          <w:lang w:val="sr-Cyrl-BA"/>
        </w:rPr>
      </w:pPr>
      <w:r w:rsidRPr="00273F11">
        <w:rPr>
          <w:rFonts w:ascii="Times New Roman" w:hAnsi="Times New Roman" w:cs="Times New Roman"/>
          <w:sz w:val="24"/>
          <w:szCs w:val="24"/>
          <w:lang w:val="sr-Cyrl-BA"/>
        </w:rPr>
        <w:t>Штете по људе -</w:t>
      </w:r>
      <w:r w:rsidRPr="00B722EA">
        <w:rPr>
          <w:rFonts w:ascii="Times New Roman" w:hAnsi="Times New Roman" w:cs="Times New Roman"/>
          <w:sz w:val="24"/>
          <w:szCs w:val="24"/>
          <w:lang w:val="sr-Cyrl-BA"/>
        </w:rPr>
        <w:t xml:space="preserve">  процјењујемо да би се усљед комбинације опасности могло говорити о малом утицају на људе те се штете могу окарактерисати по овом фактору као </w:t>
      </w:r>
      <w:r w:rsidRPr="00B722EA">
        <w:rPr>
          <w:rFonts w:ascii="Times New Roman" w:hAnsi="Times New Roman" w:cs="Times New Roman"/>
          <w:b/>
          <w:sz w:val="24"/>
          <w:szCs w:val="24"/>
          <w:lang w:val="sr-Cyrl-BA"/>
        </w:rPr>
        <w:t>мала (2);</w:t>
      </w:r>
    </w:p>
    <w:p w:rsidR="006F330A" w:rsidRPr="00B722EA" w:rsidRDefault="006F330A" w:rsidP="004D4D43">
      <w:pPr>
        <w:pStyle w:val="ListParagraph"/>
        <w:numPr>
          <w:ilvl w:val="0"/>
          <w:numId w:val="85"/>
        </w:numPr>
        <w:jc w:val="both"/>
        <w:rPr>
          <w:rFonts w:ascii="Times New Roman" w:hAnsi="Times New Roman" w:cs="Times New Roman"/>
          <w:sz w:val="24"/>
          <w:szCs w:val="24"/>
          <w:lang w:val="sr-Cyrl-BA"/>
        </w:rPr>
      </w:pPr>
      <w:r w:rsidRPr="00B722EA">
        <w:rPr>
          <w:rFonts w:ascii="Times New Roman" w:hAnsi="Times New Roman" w:cs="Times New Roman"/>
          <w:sz w:val="24"/>
          <w:szCs w:val="24"/>
          <w:lang w:val="sr-Cyrl-BA"/>
        </w:rPr>
        <w:t xml:space="preserve">Штете по економију/околину – процјењујемо да би штете у овом случају биле преко </w:t>
      </w:r>
      <w:r w:rsidR="00273F11">
        <w:rPr>
          <w:rFonts w:ascii="Times New Roman" w:hAnsi="Times New Roman" w:cs="Times New Roman"/>
          <w:sz w:val="24"/>
          <w:szCs w:val="24"/>
          <w:lang w:val="sr-Cyrl-BA"/>
        </w:rPr>
        <w:t>1</w:t>
      </w:r>
      <w:r w:rsidRPr="00B722EA">
        <w:rPr>
          <w:rFonts w:ascii="Times New Roman" w:hAnsi="Times New Roman" w:cs="Times New Roman"/>
          <w:sz w:val="24"/>
          <w:szCs w:val="24"/>
          <w:lang w:val="sr-Cyrl-BA"/>
        </w:rPr>
        <w:t xml:space="preserve">5% буџета јединице локалне самоуправе те се штете могу окарактерисати по овом фактору као </w:t>
      </w:r>
      <w:r w:rsidRPr="00B722EA">
        <w:rPr>
          <w:rFonts w:ascii="Times New Roman" w:hAnsi="Times New Roman" w:cs="Times New Roman"/>
          <w:b/>
          <w:sz w:val="24"/>
          <w:szCs w:val="24"/>
          <w:lang w:val="sr-Cyrl-BA"/>
        </w:rPr>
        <w:t>умјерене (3);</w:t>
      </w:r>
    </w:p>
    <w:p w:rsidR="006F330A" w:rsidRPr="00B722EA" w:rsidRDefault="006F330A" w:rsidP="004D4D43">
      <w:pPr>
        <w:pStyle w:val="ListParagraph"/>
        <w:numPr>
          <w:ilvl w:val="0"/>
          <w:numId w:val="85"/>
        </w:numPr>
        <w:jc w:val="both"/>
        <w:rPr>
          <w:rFonts w:ascii="Times New Roman" w:hAnsi="Times New Roman" w:cs="Times New Roman"/>
          <w:sz w:val="24"/>
          <w:szCs w:val="24"/>
          <w:lang w:val="sr-Cyrl-BA"/>
        </w:rPr>
      </w:pPr>
      <w:r w:rsidRPr="00B722EA">
        <w:rPr>
          <w:rFonts w:ascii="Times New Roman" w:hAnsi="Times New Roman" w:cs="Times New Roman"/>
          <w:sz w:val="24"/>
          <w:szCs w:val="24"/>
          <w:lang w:val="sr-Cyrl-BA"/>
        </w:rPr>
        <w:t xml:space="preserve">Штете по критичну инфраструктуру – по питању критичне инфраструктуре а то је снабдијевање водом, струјом и путне комуникације, ван функције могу бити до 3 дана те се штете могу окарактерисати као </w:t>
      </w:r>
      <w:r w:rsidRPr="00B722EA">
        <w:rPr>
          <w:rFonts w:ascii="Times New Roman" w:hAnsi="Times New Roman" w:cs="Times New Roman"/>
          <w:b/>
          <w:sz w:val="24"/>
          <w:szCs w:val="24"/>
          <w:lang w:val="sr-Cyrl-BA"/>
        </w:rPr>
        <w:t>значајне (4);</w:t>
      </w:r>
    </w:p>
    <w:p w:rsidR="006F330A" w:rsidRPr="00B722EA" w:rsidRDefault="006F330A" w:rsidP="004D4D43">
      <w:pPr>
        <w:pStyle w:val="ListParagraph"/>
        <w:numPr>
          <w:ilvl w:val="0"/>
          <w:numId w:val="85"/>
        </w:numPr>
        <w:jc w:val="both"/>
        <w:rPr>
          <w:rFonts w:ascii="Times New Roman" w:hAnsi="Times New Roman" w:cs="Times New Roman"/>
          <w:sz w:val="24"/>
          <w:szCs w:val="24"/>
          <w:lang w:val="sr-Cyrl-BA"/>
        </w:rPr>
      </w:pPr>
      <w:r w:rsidRPr="00B722EA">
        <w:rPr>
          <w:rFonts w:ascii="Times New Roman" w:hAnsi="Times New Roman" w:cs="Times New Roman"/>
          <w:sz w:val="24"/>
          <w:szCs w:val="24"/>
          <w:lang w:val="sr-Cyrl-BA"/>
        </w:rPr>
        <w:t>Штете на установама и грађевинама од јавног/друштвеног значаја – пошто се ради о комбинацији опасности</w:t>
      </w:r>
      <w:r w:rsidR="00273F11">
        <w:rPr>
          <w:rFonts w:ascii="Times New Roman" w:hAnsi="Times New Roman" w:cs="Times New Roman"/>
          <w:sz w:val="24"/>
          <w:szCs w:val="24"/>
          <w:lang w:val="sr-Cyrl-BA"/>
        </w:rPr>
        <w:t>,</w:t>
      </w:r>
      <w:r w:rsidRPr="00B722EA">
        <w:rPr>
          <w:rFonts w:ascii="Times New Roman" w:hAnsi="Times New Roman" w:cs="Times New Roman"/>
          <w:sz w:val="24"/>
          <w:szCs w:val="24"/>
          <w:lang w:val="sr-Cyrl-BA"/>
        </w:rPr>
        <w:t xml:space="preserve"> штете се могу окарактерисати као </w:t>
      </w:r>
      <w:r w:rsidRPr="00B722EA">
        <w:rPr>
          <w:rFonts w:ascii="Times New Roman" w:hAnsi="Times New Roman" w:cs="Times New Roman"/>
          <w:b/>
          <w:sz w:val="24"/>
          <w:szCs w:val="24"/>
          <w:lang w:val="sr-Cyrl-BA"/>
        </w:rPr>
        <w:t>мале (2);</w:t>
      </w:r>
    </w:p>
    <w:p w:rsidR="006F330A" w:rsidRPr="00B722EA" w:rsidRDefault="006F330A" w:rsidP="004D4D43">
      <w:pPr>
        <w:pStyle w:val="ListParagraph"/>
        <w:numPr>
          <w:ilvl w:val="0"/>
          <w:numId w:val="85"/>
        </w:numPr>
        <w:jc w:val="both"/>
        <w:rPr>
          <w:rFonts w:ascii="Times New Roman" w:hAnsi="Times New Roman" w:cs="Times New Roman"/>
          <w:sz w:val="24"/>
          <w:szCs w:val="24"/>
          <w:lang w:val="sr-Cyrl-BA"/>
        </w:rPr>
      </w:pPr>
      <w:r w:rsidRPr="00B722EA">
        <w:rPr>
          <w:rFonts w:ascii="Times New Roman" w:hAnsi="Times New Roman" w:cs="Times New Roman"/>
          <w:sz w:val="24"/>
          <w:szCs w:val="24"/>
          <w:lang w:val="sr-Cyrl-BA"/>
        </w:rPr>
        <w:t xml:space="preserve">Штете по друштвено/социјално стање у једниици локалне самоуправе -  из штета по критичну инфраструктуру и штете на јавним /друштвеним установама процјењујемо да је штета по овом фактору </w:t>
      </w:r>
      <w:r w:rsidRPr="00B722EA">
        <w:rPr>
          <w:rFonts w:ascii="Times New Roman" w:hAnsi="Times New Roman" w:cs="Times New Roman"/>
          <w:b/>
          <w:sz w:val="24"/>
          <w:szCs w:val="24"/>
          <w:lang w:val="sr-Cyrl-BA"/>
        </w:rPr>
        <w:t>умјерене (3).</w:t>
      </w:r>
    </w:p>
    <w:p w:rsidR="00273F11" w:rsidRPr="00E92CC9" w:rsidRDefault="006F330A" w:rsidP="00B722EA">
      <w:pPr>
        <w:jc w:val="both"/>
        <w:rPr>
          <w:rFonts w:ascii="Times New Roman" w:hAnsi="Times New Roman" w:cs="Times New Roman"/>
          <w:b/>
          <w:sz w:val="24"/>
          <w:szCs w:val="24"/>
          <w:lang w:val="sr-Cyrl-BA"/>
        </w:rPr>
      </w:pPr>
      <w:r w:rsidRPr="00B722EA">
        <w:rPr>
          <w:rFonts w:ascii="Times New Roman" w:hAnsi="Times New Roman" w:cs="Times New Roman"/>
          <w:sz w:val="24"/>
          <w:szCs w:val="24"/>
          <w:lang w:val="sr-Cyrl-BA"/>
        </w:rPr>
        <w:t xml:space="preserve">Гледајући свеукупне штете у јединици локалне самоуправе (људи, економија/околина и друштвено/социјалне) </w:t>
      </w:r>
      <w:r w:rsidR="00695620">
        <w:rPr>
          <w:rFonts w:ascii="Times New Roman" w:hAnsi="Times New Roman" w:cs="Times New Roman"/>
          <w:sz w:val="24"/>
          <w:szCs w:val="24"/>
          <w:lang w:val="sr-Cyrl-BA"/>
        </w:rPr>
        <w:t>процјењујемо</w:t>
      </w:r>
      <w:r w:rsidRPr="00B722EA">
        <w:rPr>
          <w:rFonts w:ascii="Times New Roman" w:hAnsi="Times New Roman" w:cs="Times New Roman"/>
          <w:sz w:val="24"/>
          <w:szCs w:val="24"/>
          <w:lang w:val="sr-Cyrl-BA"/>
        </w:rPr>
        <w:t xml:space="preserve"> да су штете за јединицу локалне самоуправе од комбинације опасности  су </w:t>
      </w:r>
      <w:r w:rsidRPr="00B722EA">
        <w:rPr>
          <w:rFonts w:ascii="Times New Roman" w:hAnsi="Times New Roman" w:cs="Times New Roman"/>
          <w:b/>
          <w:sz w:val="24"/>
          <w:szCs w:val="24"/>
          <w:lang w:val="sr-Cyrl-BA"/>
        </w:rPr>
        <w:t>умјерене (3).</w:t>
      </w:r>
    </w:p>
    <w:p w:rsidR="006F330A" w:rsidRPr="00B722EA" w:rsidRDefault="006F330A" w:rsidP="00B722EA">
      <w:pPr>
        <w:jc w:val="both"/>
        <w:rPr>
          <w:rFonts w:ascii="Times New Roman" w:hAnsi="Times New Roman" w:cs="Times New Roman"/>
          <w:i/>
          <w:sz w:val="24"/>
          <w:szCs w:val="24"/>
          <w:lang w:val="sr-Cyrl-BA"/>
        </w:rPr>
      </w:pPr>
      <w:r w:rsidRPr="00B722EA">
        <w:rPr>
          <w:rFonts w:ascii="Times New Roman" w:hAnsi="Times New Roman" w:cs="Times New Roman"/>
          <w:i/>
          <w:sz w:val="24"/>
          <w:szCs w:val="24"/>
          <w:lang w:val="sr-Cyrl-BA"/>
        </w:rPr>
        <w:lastRenderedPageBreak/>
        <w:t>Анализа свеукупних посљедица</w:t>
      </w:r>
    </w:p>
    <w:p w:rsidR="00273F11" w:rsidRPr="004900D3" w:rsidRDefault="006F330A" w:rsidP="00273F11">
      <w:pPr>
        <w:jc w:val="both"/>
        <w:rPr>
          <w:rFonts w:ascii="Times New Roman" w:hAnsi="Times New Roman" w:cs="Times New Roman"/>
          <w:sz w:val="24"/>
          <w:szCs w:val="24"/>
        </w:rPr>
      </w:pPr>
      <w:r w:rsidRPr="00B722EA">
        <w:rPr>
          <w:rFonts w:ascii="Times New Roman" w:hAnsi="Times New Roman" w:cs="Times New Roman"/>
          <w:sz w:val="24"/>
          <w:szCs w:val="24"/>
          <w:lang w:val="sr-Cyrl-BA"/>
        </w:rPr>
        <w:t xml:space="preserve">У случају комбинације опасности, а узимајући у обзир да је отпорност </w:t>
      </w:r>
      <w:r w:rsidR="00273F11">
        <w:rPr>
          <w:rFonts w:ascii="Times New Roman" w:hAnsi="Times New Roman" w:cs="Times New Roman"/>
          <w:b/>
          <w:sz w:val="24"/>
          <w:szCs w:val="24"/>
          <w:lang w:val="sr-Cyrl-BA"/>
        </w:rPr>
        <w:t>велика</w:t>
      </w:r>
      <w:r w:rsidRPr="00B722EA">
        <w:rPr>
          <w:rFonts w:ascii="Times New Roman" w:hAnsi="Times New Roman" w:cs="Times New Roman"/>
          <w:b/>
          <w:sz w:val="24"/>
          <w:szCs w:val="24"/>
          <w:lang w:val="sr-Cyrl-BA"/>
        </w:rPr>
        <w:t xml:space="preserve"> (</w:t>
      </w:r>
      <w:r w:rsidR="00273F11">
        <w:rPr>
          <w:rFonts w:ascii="Times New Roman" w:hAnsi="Times New Roman" w:cs="Times New Roman"/>
          <w:b/>
          <w:sz w:val="24"/>
          <w:szCs w:val="24"/>
          <w:lang w:val="sr-Cyrl-BA"/>
        </w:rPr>
        <w:t>4</w:t>
      </w:r>
      <w:r w:rsidRPr="00B722EA">
        <w:rPr>
          <w:rFonts w:ascii="Times New Roman" w:hAnsi="Times New Roman" w:cs="Times New Roman"/>
          <w:b/>
          <w:sz w:val="24"/>
          <w:szCs w:val="24"/>
          <w:lang w:val="sr-Cyrl-BA"/>
        </w:rPr>
        <w:t>)</w:t>
      </w:r>
      <w:r w:rsidR="00273F11">
        <w:rPr>
          <w:rFonts w:ascii="Times New Roman" w:hAnsi="Times New Roman" w:cs="Times New Roman"/>
          <w:sz w:val="24"/>
          <w:szCs w:val="24"/>
          <w:lang w:val="sr-Cyrl-BA"/>
        </w:rPr>
        <w:t xml:space="preserve"> и процјењене </w:t>
      </w:r>
      <w:r w:rsidRPr="00B722EA">
        <w:rPr>
          <w:rFonts w:ascii="Times New Roman" w:hAnsi="Times New Roman" w:cs="Times New Roman"/>
          <w:sz w:val="24"/>
          <w:szCs w:val="24"/>
          <w:lang w:val="sr-Cyrl-BA"/>
        </w:rPr>
        <w:t xml:space="preserve">штете које при томе настају по људе, економију/околину и друштвено/социјално стање у </w:t>
      </w:r>
      <w:r w:rsidR="00273F11">
        <w:rPr>
          <w:rFonts w:ascii="Times New Roman" w:hAnsi="Times New Roman" w:cs="Times New Roman"/>
          <w:sz w:val="24"/>
          <w:szCs w:val="24"/>
          <w:lang w:val="sr-Cyrl-BA"/>
        </w:rPr>
        <w:t>Граду</w:t>
      </w:r>
      <w:r w:rsidRPr="00B722EA">
        <w:rPr>
          <w:rFonts w:ascii="Times New Roman" w:hAnsi="Times New Roman" w:cs="Times New Roman"/>
          <w:b/>
          <w:sz w:val="24"/>
          <w:szCs w:val="24"/>
          <w:lang w:val="sr-Cyrl-BA"/>
        </w:rPr>
        <w:t>умјерене (3),</w:t>
      </w:r>
      <w:r w:rsidRPr="00B722EA">
        <w:rPr>
          <w:rFonts w:ascii="Times New Roman" w:hAnsi="Times New Roman" w:cs="Times New Roman"/>
          <w:sz w:val="24"/>
          <w:szCs w:val="24"/>
          <w:lang w:val="sr-Cyrl-BA"/>
        </w:rPr>
        <w:t xml:space="preserve"> процјењујемо да су посљедице по </w:t>
      </w:r>
      <w:r w:rsidR="00273F11">
        <w:rPr>
          <w:rFonts w:ascii="Times New Roman" w:hAnsi="Times New Roman" w:cs="Times New Roman"/>
          <w:sz w:val="24"/>
          <w:szCs w:val="24"/>
          <w:lang w:val="sr-Cyrl-BA"/>
        </w:rPr>
        <w:t xml:space="preserve">Град Градишка </w:t>
      </w:r>
      <w:r w:rsidR="00273F11">
        <w:rPr>
          <w:rFonts w:ascii="Times New Roman" w:hAnsi="Times New Roman" w:cs="Times New Roman"/>
          <w:b/>
          <w:sz w:val="24"/>
          <w:szCs w:val="24"/>
          <w:lang w:val="sr-Cyrl-BA"/>
        </w:rPr>
        <w:t>мале</w:t>
      </w:r>
      <w:r w:rsidRPr="00B722EA">
        <w:rPr>
          <w:rFonts w:ascii="Times New Roman" w:hAnsi="Times New Roman" w:cs="Times New Roman"/>
          <w:b/>
          <w:sz w:val="24"/>
          <w:szCs w:val="24"/>
          <w:lang w:val="sr-Cyrl-BA"/>
        </w:rPr>
        <w:t xml:space="preserve"> (</w:t>
      </w:r>
      <w:r w:rsidR="00273F11">
        <w:rPr>
          <w:rFonts w:ascii="Times New Roman" w:hAnsi="Times New Roman" w:cs="Times New Roman"/>
          <w:b/>
          <w:sz w:val="24"/>
          <w:szCs w:val="24"/>
          <w:lang w:val="sr-Cyrl-BA"/>
        </w:rPr>
        <w:t>2</w:t>
      </w:r>
      <w:r w:rsidRPr="00B722EA">
        <w:rPr>
          <w:rFonts w:ascii="Times New Roman" w:hAnsi="Times New Roman" w:cs="Times New Roman"/>
          <w:b/>
          <w:sz w:val="24"/>
          <w:szCs w:val="24"/>
          <w:lang w:val="sr-Cyrl-BA"/>
        </w:rPr>
        <w:t>)</w:t>
      </w:r>
      <w:r w:rsidR="00273F11">
        <w:rPr>
          <w:rFonts w:ascii="Times New Roman" w:hAnsi="Times New Roman" w:cs="Times New Roman"/>
          <w:sz w:val="24"/>
          <w:szCs w:val="24"/>
          <w:lang w:val="sr-Cyrl-BA"/>
        </w:rPr>
        <w:t xml:space="preserve"> односно краткорочан</w:t>
      </w:r>
      <w:r w:rsidRPr="00B722EA">
        <w:rPr>
          <w:rFonts w:ascii="Times New Roman" w:hAnsi="Times New Roman" w:cs="Times New Roman"/>
          <w:sz w:val="24"/>
          <w:szCs w:val="24"/>
          <w:lang w:val="sr-Cyrl-BA"/>
        </w:rPr>
        <w:t xml:space="preserve"> утицај на економију, КИ као и на околину.</w:t>
      </w:r>
    </w:p>
    <w:p w:rsidR="006F330A" w:rsidRPr="00B722EA" w:rsidRDefault="006F330A" w:rsidP="00B722EA">
      <w:pPr>
        <w:jc w:val="both"/>
        <w:rPr>
          <w:rFonts w:ascii="Times New Roman" w:hAnsi="Times New Roman" w:cs="Times New Roman"/>
          <w:i/>
          <w:sz w:val="24"/>
          <w:szCs w:val="24"/>
          <w:lang w:val="sr-Cyrl-BA"/>
        </w:rPr>
      </w:pPr>
      <w:r w:rsidRPr="00B722EA">
        <w:rPr>
          <w:rFonts w:ascii="Times New Roman" w:hAnsi="Times New Roman" w:cs="Times New Roman"/>
          <w:i/>
          <w:sz w:val="24"/>
          <w:szCs w:val="24"/>
          <w:lang w:val="sr-Cyrl-BA"/>
        </w:rPr>
        <w:t>Анализа посљедица по штићене вриједности</w:t>
      </w:r>
    </w:p>
    <w:p w:rsidR="006F330A" w:rsidRPr="00B722EA" w:rsidRDefault="006F330A" w:rsidP="00273F11">
      <w:pPr>
        <w:jc w:val="both"/>
        <w:rPr>
          <w:rFonts w:ascii="Times New Roman" w:hAnsi="Times New Roman" w:cs="Times New Roman"/>
          <w:sz w:val="24"/>
          <w:szCs w:val="24"/>
          <w:lang w:val="sr-Cyrl-BA"/>
        </w:rPr>
      </w:pPr>
      <w:r w:rsidRPr="00B722EA">
        <w:rPr>
          <w:rFonts w:ascii="Times New Roman" w:hAnsi="Times New Roman" w:cs="Times New Roman"/>
          <w:sz w:val="24"/>
          <w:szCs w:val="24"/>
          <w:lang w:val="sr-Cyrl-BA"/>
        </w:rPr>
        <w:t>Поред генерално сагледаних посљедица процјењујемо посљедице и по штићене вриједности како слиједи:</w:t>
      </w:r>
    </w:p>
    <w:p w:rsidR="006F330A" w:rsidRPr="00B722EA" w:rsidRDefault="006F330A" w:rsidP="004D4D43">
      <w:pPr>
        <w:pStyle w:val="ListParagraph"/>
        <w:numPr>
          <w:ilvl w:val="0"/>
          <w:numId w:val="85"/>
        </w:numPr>
        <w:jc w:val="both"/>
        <w:rPr>
          <w:rFonts w:ascii="Times New Roman" w:hAnsi="Times New Roman" w:cs="Times New Roman"/>
          <w:sz w:val="24"/>
          <w:szCs w:val="24"/>
          <w:lang w:val="sr-Cyrl-BA"/>
        </w:rPr>
      </w:pPr>
      <w:r w:rsidRPr="00B722EA">
        <w:rPr>
          <w:rFonts w:ascii="Times New Roman" w:hAnsi="Times New Roman" w:cs="Times New Roman"/>
          <w:sz w:val="24"/>
          <w:szCs w:val="24"/>
          <w:lang w:val="sr-Cyrl-BA"/>
        </w:rPr>
        <w:t xml:space="preserve">Посљедице по људе -  имајући у виду процјењену отпорност јединице локалне самоуправе која је </w:t>
      </w:r>
      <w:r w:rsidR="00273F11">
        <w:rPr>
          <w:rFonts w:ascii="Times New Roman" w:hAnsi="Times New Roman" w:cs="Times New Roman"/>
          <w:b/>
          <w:sz w:val="24"/>
          <w:szCs w:val="24"/>
          <w:lang w:val="sr-Cyrl-BA"/>
        </w:rPr>
        <w:t>велика</w:t>
      </w:r>
      <w:r w:rsidRPr="00B722EA">
        <w:rPr>
          <w:rFonts w:ascii="Times New Roman" w:hAnsi="Times New Roman" w:cs="Times New Roman"/>
          <w:b/>
          <w:sz w:val="24"/>
          <w:szCs w:val="24"/>
          <w:lang w:val="sr-Cyrl-BA"/>
        </w:rPr>
        <w:t xml:space="preserve"> (</w:t>
      </w:r>
      <w:r w:rsidR="00273F11">
        <w:rPr>
          <w:rFonts w:ascii="Times New Roman" w:hAnsi="Times New Roman" w:cs="Times New Roman"/>
          <w:b/>
          <w:sz w:val="24"/>
          <w:szCs w:val="24"/>
          <w:lang w:val="sr-Cyrl-BA"/>
        </w:rPr>
        <w:t>4</w:t>
      </w:r>
      <w:r w:rsidRPr="00B722EA">
        <w:rPr>
          <w:rFonts w:ascii="Times New Roman" w:hAnsi="Times New Roman" w:cs="Times New Roman"/>
          <w:b/>
          <w:sz w:val="24"/>
          <w:szCs w:val="24"/>
          <w:lang w:val="sr-Cyrl-BA"/>
        </w:rPr>
        <w:t>)</w:t>
      </w:r>
      <w:r w:rsidRPr="00B722EA">
        <w:rPr>
          <w:rFonts w:ascii="Times New Roman" w:hAnsi="Times New Roman" w:cs="Times New Roman"/>
          <w:sz w:val="24"/>
          <w:szCs w:val="24"/>
          <w:lang w:val="sr-Cyrl-BA"/>
        </w:rPr>
        <w:t xml:space="preserve"> и штету која се процјењује по ову штићену вриједност као </w:t>
      </w:r>
      <w:r w:rsidRPr="00B722EA">
        <w:rPr>
          <w:rFonts w:ascii="Times New Roman" w:hAnsi="Times New Roman" w:cs="Times New Roman"/>
          <w:b/>
          <w:sz w:val="24"/>
          <w:szCs w:val="24"/>
          <w:lang w:val="sr-Cyrl-BA"/>
        </w:rPr>
        <w:t>мала (2)</w:t>
      </w:r>
      <w:r w:rsidRPr="00B722EA">
        <w:rPr>
          <w:rFonts w:ascii="Times New Roman" w:hAnsi="Times New Roman" w:cs="Times New Roman"/>
          <w:sz w:val="24"/>
          <w:szCs w:val="24"/>
          <w:lang w:val="sr-Cyrl-BA"/>
        </w:rPr>
        <w:t xml:space="preserve"> посљедице су </w:t>
      </w:r>
      <w:r w:rsidR="00460590">
        <w:rPr>
          <w:rFonts w:ascii="Times New Roman" w:hAnsi="Times New Roman" w:cs="Times New Roman"/>
          <w:b/>
          <w:sz w:val="24"/>
          <w:szCs w:val="24"/>
          <w:lang w:val="sr-Cyrl-BA"/>
        </w:rPr>
        <w:t>мале</w:t>
      </w:r>
      <w:r w:rsidRPr="00B722EA">
        <w:rPr>
          <w:rFonts w:ascii="Times New Roman" w:hAnsi="Times New Roman" w:cs="Times New Roman"/>
          <w:b/>
          <w:sz w:val="24"/>
          <w:szCs w:val="24"/>
          <w:lang w:val="sr-Cyrl-BA"/>
        </w:rPr>
        <w:t xml:space="preserve"> (</w:t>
      </w:r>
      <w:r w:rsidR="00460590">
        <w:rPr>
          <w:rFonts w:ascii="Times New Roman" w:hAnsi="Times New Roman" w:cs="Times New Roman"/>
          <w:b/>
          <w:sz w:val="24"/>
          <w:szCs w:val="24"/>
          <w:lang w:val="sr-Cyrl-BA"/>
        </w:rPr>
        <w:t>2</w:t>
      </w:r>
      <w:r w:rsidRPr="00B722EA">
        <w:rPr>
          <w:rFonts w:ascii="Times New Roman" w:hAnsi="Times New Roman" w:cs="Times New Roman"/>
          <w:b/>
          <w:sz w:val="24"/>
          <w:szCs w:val="24"/>
          <w:lang w:val="sr-Cyrl-BA"/>
        </w:rPr>
        <w:t>)</w:t>
      </w:r>
      <w:r w:rsidRPr="00B722EA">
        <w:rPr>
          <w:rFonts w:ascii="Times New Roman" w:hAnsi="Times New Roman" w:cs="Times New Roman"/>
          <w:sz w:val="24"/>
          <w:szCs w:val="24"/>
          <w:lang w:val="sr-Cyrl-BA"/>
        </w:rPr>
        <w:t>;</w:t>
      </w:r>
    </w:p>
    <w:p w:rsidR="006F330A" w:rsidRPr="00B722EA" w:rsidRDefault="006F330A" w:rsidP="004D4D43">
      <w:pPr>
        <w:pStyle w:val="ListParagraph"/>
        <w:numPr>
          <w:ilvl w:val="0"/>
          <w:numId w:val="85"/>
        </w:numPr>
        <w:jc w:val="both"/>
        <w:rPr>
          <w:rFonts w:ascii="Times New Roman" w:hAnsi="Times New Roman" w:cs="Times New Roman"/>
          <w:sz w:val="24"/>
          <w:szCs w:val="24"/>
          <w:lang w:val="sr-Cyrl-BA"/>
        </w:rPr>
      </w:pPr>
      <w:r w:rsidRPr="00B722EA">
        <w:rPr>
          <w:rFonts w:ascii="Times New Roman" w:hAnsi="Times New Roman" w:cs="Times New Roman"/>
          <w:sz w:val="24"/>
          <w:szCs w:val="24"/>
          <w:lang w:val="sr-Cyrl-BA"/>
        </w:rPr>
        <w:t xml:space="preserve">Посљедице по економију и околину - имајући у виду процјењену отпорност јединице локалне самоуправе која је </w:t>
      </w:r>
      <w:r w:rsidR="00460590">
        <w:rPr>
          <w:rFonts w:ascii="Times New Roman" w:hAnsi="Times New Roman" w:cs="Times New Roman"/>
          <w:b/>
          <w:sz w:val="24"/>
          <w:szCs w:val="24"/>
          <w:lang w:val="sr-Cyrl-BA"/>
        </w:rPr>
        <w:t>велика</w:t>
      </w:r>
      <w:r w:rsidRPr="00B722EA">
        <w:rPr>
          <w:rFonts w:ascii="Times New Roman" w:hAnsi="Times New Roman" w:cs="Times New Roman"/>
          <w:b/>
          <w:sz w:val="24"/>
          <w:szCs w:val="24"/>
          <w:lang w:val="sr-Cyrl-BA"/>
        </w:rPr>
        <w:t xml:space="preserve"> (</w:t>
      </w:r>
      <w:r w:rsidR="00460590">
        <w:rPr>
          <w:rFonts w:ascii="Times New Roman" w:hAnsi="Times New Roman" w:cs="Times New Roman"/>
          <w:b/>
          <w:sz w:val="24"/>
          <w:szCs w:val="24"/>
          <w:lang w:val="sr-Cyrl-BA"/>
        </w:rPr>
        <w:t>4</w:t>
      </w:r>
      <w:r w:rsidRPr="00B722EA">
        <w:rPr>
          <w:rFonts w:ascii="Times New Roman" w:hAnsi="Times New Roman" w:cs="Times New Roman"/>
          <w:b/>
          <w:sz w:val="24"/>
          <w:szCs w:val="24"/>
          <w:lang w:val="sr-Cyrl-BA"/>
        </w:rPr>
        <w:t>)</w:t>
      </w:r>
      <w:r w:rsidRPr="00B722EA">
        <w:rPr>
          <w:rFonts w:ascii="Times New Roman" w:hAnsi="Times New Roman" w:cs="Times New Roman"/>
          <w:sz w:val="24"/>
          <w:szCs w:val="24"/>
          <w:lang w:val="sr-Cyrl-BA"/>
        </w:rPr>
        <w:t xml:space="preserve"> и штету која се процјењује по ову штићену вриједност као </w:t>
      </w:r>
      <w:r w:rsidRPr="00B722EA">
        <w:rPr>
          <w:rFonts w:ascii="Times New Roman" w:hAnsi="Times New Roman" w:cs="Times New Roman"/>
          <w:b/>
          <w:sz w:val="24"/>
          <w:szCs w:val="24"/>
          <w:lang w:val="sr-Cyrl-BA"/>
        </w:rPr>
        <w:t>умјерена (3)</w:t>
      </w:r>
      <w:r w:rsidRPr="00B722EA">
        <w:rPr>
          <w:rFonts w:ascii="Times New Roman" w:hAnsi="Times New Roman" w:cs="Times New Roman"/>
          <w:sz w:val="24"/>
          <w:szCs w:val="24"/>
          <w:lang w:val="sr-Cyrl-BA"/>
        </w:rPr>
        <w:t xml:space="preserve"> посљедице су </w:t>
      </w:r>
      <w:r w:rsidR="00460590">
        <w:rPr>
          <w:rFonts w:ascii="Times New Roman" w:hAnsi="Times New Roman" w:cs="Times New Roman"/>
          <w:b/>
          <w:sz w:val="24"/>
          <w:szCs w:val="24"/>
          <w:lang w:val="sr-Cyrl-BA"/>
        </w:rPr>
        <w:t>мале</w:t>
      </w:r>
      <w:r w:rsidRPr="00B722EA">
        <w:rPr>
          <w:rFonts w:ascii="Times New Roman" w:hAnsi="Times New Roman" w:cs="Times New Roman"/>
          <w:b/>
          <w:sz w:val="24"/>
          <w:szCs w:val="24"/>
          <w:lang w:val="sr-Cyrl-BA"/>
        </w:rPr>
        <w:t xml:space="preserve"> (</w:t>
      </w:r>
      <w:r w:rsidR="00460590">
        <w:rPr>
          <w:rFonts w:ascii="Times New Roman" w:hAnsi="Times New Roman" w:cs="Times New Roman"/>
          <w:b/>
          <w:sz w:val="24"/>
          <w:szCs w:val="24"/>
          <w:lang w:val="sr-Cyrl-BA"/>
        </w:rPr>
        <w:t>2</w:t>
      </w:r>
      <w:r w:rsidRPr="00B722EA">
        <w:rPr>
          <w:rFonts w:ascii="Times New Roman" w:hAnsi="Times New Roman" w:cs="Times New Roman"/>
          <w:b/>
          <w:sz w:val="24"/>
          <w:szCs w:val="24"/>
          <w:lang w:val="sr-Cyrl-BA"/>
        </w:rPr>
        <w:t>)</w:t>
      </w:r>
      <w:r w:rsidRPr="00B722EA">
        <w:rPr>
          <w:rFonts w:ascii="Times New Roman" w:hAnsi="Times New Roman" w:cs="Times New Roman"/>
          <w:sz w:val="24"/>
          <w:szCs w:val="24"/>
          <w:lang w:val="sr-Cyrl-BA"/>
        </w:rPr>
        <w:t>;</w:t>
      </w:r>
    </w:p>
    <w:p w:rsidR="00460590" w:rsidRPr="00E92CC9" w:rsidRDefault="006F330A" w:rsidP="00B722EA">
      <w:pPr>
        <w:pStyle w:val="ListParagraph"/>
        <w:numPr>
          <w:ilvl w:val="0"/>
          <w:numId w:val="85"/>
        </w:numPr>
        <w:jc w:val="both"/>
        <w:rPr>
          <w:rFonts w:ascii="Times New Roman" w:hAnsi="Times New Roman" w:cs="Times New Roman"/>
          <w:sz w:val="24"/>
          <w:szCs w:val="24"/>
          <w:lang w:val="sr-Cyrl-BA"/>
        </w:rPr>
      </w:pPr>
      <w:r w:rsidRPr="00B722EA">
        <w:rPr>
          <w:rFonts w:ascii="Times New Roman" w:hAnsi="Times New Roman" w:cs="Times New Roman"/>
          <w:sz w:val="24"/>
          <w:szCs w:val="24"/>
          <w:lang w:val="sr-Cyrl-BA"/>
        </w:rPr>
        <w:t xml:space="preserve">Друштвено/социјална стабилност - имајући у виду процјењену отпорност јединице локалне самоуправе која је </w:t>
      </w:r>
      <w:r w:rsidR="00460590">
        <w:rPr>
          <w:rFonts w:ascii="Times New Roman" w:hAnsi="Times New Roman" w:cs="Times New Roman"/>
          <w:b/>
          <w:sz w:val="24"/>
          <w:szCs w:val="24"/>
          <w:lang w:val="sr-Cyrl-BA"/>
        </w:rPr>
        <w:t>велика</w:t>
      </w:r>
      <w:r w:rsidRPr="00B722EA">
        <w:rPr>
          <w:rFonts w:ascii="Times New Roman" w:hAnsi="Times New Roman" w:cs="Times New Roman"/>
          <w:b/>
          <w:sz w:val="24"/>
          <w:szCs w:val="24"/>
          <w:lang w:val="sr-Cyrl-BA"/>
        </w:rPr>
        <w:t xml:space="preserve"> (</w:t>
      </w:r>
      <w:r w:rsidR="00460590">
        <w:rPr>
          <w:rFonts w:ascii="Times New Roman" w:hAnsi="Times New Roman" w:cs="Times New Roman"/>
          <w:b/>
          <w:sz w:val="24"/>
          <w:szCs w:val="24"/>
          <w:lang w:val="sr-Cyrl-BA"/>
        </w:rPr>
        <w:t>4</w:t>
      </w:r>
      <w:r w:rsidRPr="00B722EA">
        <w:rPr>
          <w:rFonts w:ascii="Times New Roman" w:hAnsi="Times New Roman" w:cs="Times New Roman"/>
          <w:b/>
          <w:sz w:val="24"/>
          <w:szCs w:val="24"/>
          <w:lang w:val="sr-Cyrl-BA"/>
        </w:rPr>
        <w:t>)</w:t>
      </w:r>
      <w:r w:rsidRPr="00B722EA">
        <w:rPr>
          <w:rFonts w:ascii="Times New Roman" w:hAnsi="Times New Roman" w:cs="Times New Roman"/>
          <w:sz w:val="24"/>
          <w:szCs w:val="24"/>
          <w:lang w:val="sr-Cyrl-BA"/>
        </w:rPr>
        <w:t xml:space="preserve"> и штету која се процјењује по ову штићену вриједност као </w:t>
      </w:r>
      <w:r w:rsidRPr="00B722EA">
        <w:rPr>
          <w:rFonts w:ascii="Times New Roman" w:hAnsi="Times New Roman" w:cs="Times New Roman"/>
          <w:b/>
          <w:sz w:val="24"/>
          <w:szCs w:val="24"/>
          <w:lang w:val="sr-Cyrl-BA"/>
        </w:rPr>
        <w:t>умјерене (3)</w:t>
      </w:r>
      <w:r w:rsidRPr="00B722EA">
        <w:rPr>
          <w:rFonts w:ascii="Times New Roman" w:hAnsi="Times New Roman" w:cs="Times New Roman"/>
          <w:sz w:val="24"/>
          <w:szCs w:val="24"/>
          <w:lang w:val="sr-Cyrl-BA"/>
        </w:rPr>
        <w:t xml:space="preserve"> посљедице су </w:t>
      </w:r>
      <w:r w:rsidR="00460590">
        <w:rPr>
          <w:rFonts w:ascii="Times New Roman" w:hAnsi="Times New Roman" w:cs="Times New Roman"/>
          <w:b/>
          <w:sz w:val="24"/>
          <w:szCs w:val="24"/>
          <w:lang w:val="sr-Cyrl-BA"/>
        </w:rPr>
        <w:t>мале</w:t>
      </w:r>
      <w:r w:rsidRPr="00B722EA">
        <w:rPr>
          <w:rFonts w:ascii="Times New Roman" w:hAnsi="Times New Roman" w:cs="Times New Roman"/>
          <w:b/>
          <w:sz w:val="24"/>
          <w:szCs w:val="24"/>
          <w:lang w:val="sr-Cyrl-BA"/>
        </w:rPr>
        <w:t xml:space="preserve"> (</w:t>
      </w:r>
      <w:r w:rsidR="00460590">
        <w:rPr>
          <w:rFonts w:ascii="Times New Roman" w:hAnsi="Times New Roman" w:cs="Times New Roman"/>
          <w:b/>
          <w:sz w:val="24"/>
          <w:szCs w:val="24"/>
          <w:lang w:val="sr-Cyrl-BA"/>
        </w:rPr>
        <w:t>2</w:t>
      </w:r>
      <w:r w:rsidRPr="00B722EA">
        <w:rPr>
          <w:rFonts w:ascii="Times New Roman" w:hAnsi="Times New Roman" w:cs="Times New Roman"/>
          <w:b/>
          <w:sz w:val="24"/>
          <w:szCs w:val="24"/>
          <w:lang w:val="sr-Cyrl-BA"/>
        </w:rPr>
        <w:t>)</w:t>
      </w:r>
      <w:r w:rsidRPr="00B722EA">
        <w:rPr>
          <w:rFonts w:ascii="Times New Roman" w:hAnsi="Times New Roman" w:cs="Times New Roman"/>
          <w:sz w:val="24"/>
          <w:szCs w:val="24"/>
          <w:lang w:val="sr-Cyrl-BA"/>
        </w:rPr>
        <w:t>;</w:t>
      </w:r>
    </w:p>
    <w:p w:rsidR="006F330A" w:rsidRPr="00B722EA" w:rsidRDefault="006F330A" w:rsidP="00B722EA">
      <w:pPr>
        <w:jc w:val="both"/>
        <w:rPr>
          <w:rFonts w:ascii="Times New Roman" w:hAnsi="Times New Roman" w:cs="Times New Roman"/>
          <w:i/>
          <w:sz w:val="24"/>
          <w:szCs w:val="24"/>
          <w:lang w:val="sr-Cyrl-BA"/>
        </w:rPr>
      </w:pPr>
      <w:r w:rsidRPr="00B722EA">
        <w:rPr>
          <w:rFonts w:ascii="Times New Roman" w:hAnsi="Times New Roman" w:cs="Times New Roman"/>
          <w:i/>
          <w:sz w:val="24"/>
          <w:szCs w:val="24"/>
          <w:lang w:val="sr-Cyrl-BA"/>
        </w:rPr>
        <w:t>Процјена ризика</w:t>
      </w:r>
    </w:p>
    <w:p w:rsidR="00695620" w:rsidRPr="00B722EA" w:rsidRDefault="006F330A" w:rsidP="00460590">
      <w:pPr>
        <w:jc w:val="both"/>
        <w:rPr>
          <w:rFonts w:ascii="Times New Roman" w:hAnsi="Times New Roman" w:cs="Times New Roman"/>
          <w:sz w:val="24"/>
          <w:szCs w:val="24"/>
          <w:lang w:val="sr-Cyrl-BA"/>
        </w:rPr>
      </w:pPr>
      <w:r w:rsidRPr="00B722EA">
        <w:rPr>
          <w:rFonts w:ascii="Times New Roman" w:hAnsi="Times New Roman" w:cs="Times New Roman"/>
          <w:sz w:val="24"/>
          <w:szCs w:val="24"/>
          <w:lang w:val="sr-Cyrl-BA"/>
        </w:rPr>
        <w:t>У складу са процјенама штете и посљедица од комбинације опасности процјењујемо да је ризик по људе, економију/околину и друштвено/социјалну стабилност како је д</w:t>
      </w:r>
      <w:r w:rsidR="0007693A">
        <w:rPr>
          <w:rFonts w:ascii="Times New Roman" w:hAnsi="Times New Roman" w:cs="Times New Roman"/>
          <w:sz w:val="24"/>
          <w:szCs w:val="24"/>
          <w:lang w:val="sr-Cyrl-BA"/>
        </w:rPr>
        <w:t>ато у сљедећим матрицама ризика</w:t>
      </w:r>
      <w:r w:rsidR="00695620">
        <w:rPr>
          <w:rFonts w:ascii="Times New Roman" w:hAnsi="Times New Roman" w:cs="Times New Roman"/>
          <w:sz w:val="24"/>
          <w:szCs w:val="24"/>
          <w:lang w:val="sr-Cyrl-BA"/>
        </w:rPr>
        <w:t>.</w:t>
      </w:r>
    </w:p>
    <w:tbl>
      <w:tblPr>
        <w:tblW w:w="5000" w:type="pct"/>
        <w:tblLook w:val="04A0"/>
      </w:tblPr>
      <w:tblGrid>
        <w:gridCol w:w="3096"/>
        <w:gridCol w:w="3095"/>
        <w:gridCol w:w="3095"/>
      </w:tblGrid>
      <w:tr w:rsidR="006F330A" w:rsidRPr="00984FCC" w:rsidTr="006F330A">
        <w:tc>
          <w:tcPr>
            <w:tcW w:w="1667" w:type="pct"/>
            <w:shd w:val="clear" w:color="auto" w:fill="auto"/>
            <w:vAlign w:val="center"/>
          </w:tcPr>
          <w:p w:rsidR="006F330A" w:rsidRPr="00984FCC" w:rsidRDefault="006F330A" w:rsidP="006F330A">
            <w:pPr>
              <w:ind w:left="142"/>
              <w:rPr>
                <w:rFonts w:ascii="Times New Roman" w:hAnsi="Times New Roman" w:cs="Times New Roman"/>
                <w:lang w:val="sr-Cyrl-BA"/>
              </w:rPr>
            </w:pPr>
            <w:r w:rsidRPr="00984FCC">
              <w:rPr>
                <w:rFonts w:ascii="Times New Roman" w:hAnsi="Times New Roman" w:cs="Times New Roman"/>
                <w:lang w:val="sr-Cyrl-BA"/>
              </w:rPr>
              <w:t>Ризик по људе</w:t>
            </w:r>
          </w:p>
        </w:tc>
        <w:tc>
          <w:tcPr>
            <w:tcW w:w="1667" w:type="pct"/>
            <w:shd w:val="clear" w:color="auto" w:fill="auto"/>
            <w:vAlign w:val="center"/>
          </w:tcPr>
          <w:p w:rsidR="006F330A" w:rsidRPr="00984FCC" w:rsidRDefault="006F330A" w:rsidP="006F330A">
            <w:pPr>
              <w:rPr>
                <w:rFonts w:ascii="Times New Roman" w:hAnsi="Times New Roman" w:cs="Times New Roman"/>
                <w:lang w:val="sr-Cyrl-BA"/>
              </w:rPr>
            </w:pPr>
            <w:r w:rsidRPr="00984FCC">
              <w:rPr>
                <w:rFonts w:ascii="Times New Roman" w:hAnsi="Times New Roman" w:cs="Times New Roman"/>
                <w:lang w:val="sr-Cyrl-BA"/>
              </w:rPr>
              <w:t>Ризик по економију/околину</w:t>
            </w:r>
          </w:p>
        </w:tc>
        <w:tc>
          <w:tcPr>
            <w:tcW w:w="1667" w:type="pct"/>
            <w:shd w:val="clear" w:color="auto" w:fill="auto"/>
            <w:vAlign w:val="center"/>
          </w:tcPr>
          <w:p w:rsidR="006F330A" w:rsidRPr="00984FCC" w:rsidRDefault="006F330A" w:rsidP="006F330A">
            <w:pPr>
              <w:ind w:left="181"/>
              <w:rPr>
                <w:rFonts w:ascii="Times New Roman" w:hAnsi="Times New Roman" w:cs="Times New Roman"/>
                <w:lang w:val="sr-Cyrl-BA"/>
              </w:rPr>
            </w:pPr>
            <w:r w:rsidRPr="00984FCC">
              <w:rPr>
                <w:rFonts w:ascii="Times New Roman" w:hAnsi="Times New Roman" w:cs="Times New Roman"/>
                <w:lang w:val="sr-Cyrl-BA"/>
              </w:rPr>
              <w:t>Друштвено/социјална стабилност</w:t>
            </w:r>
          </w:p>
        </w:tc>
      </w:tr>
      <w:tr w:rsidR="006F330A" w:rsidRPr="00984FCC" w:rsidTr="006F330A">
        <w:tc>
          <w:tcPr>
            <w:tcW w:w="1667" w:type="pct"/>
            <w:shd w:val="clear" w:color="auto" w:fill="auto"/>
          </w:tcPr>
          <w:p w:rsidR="006F330A" w:rsidRPr="00984FCC" w:rsidRDefault="006F330A" w:rsidP="006F330A">
            <w:pPr>
              <w:rPr>
                <w:rFonts w:ascii="Times New Roman" w:hAnsi="Times New Roman" w:cs="Times New Roman"/>
                <w:lang w:val="sr-Cyrl-BA"/>
              </w:rPr>
            </w:pPr>
          </w:p>
          <w:tbl>
            <w:tblP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460590" w:rsidRPr="00984FCC" w:rsidTr="00460590">
              <w:trPr>
                <w:trHeight w:val="267"/>
              </w:trPr>
              <w:tc>
                <w:tcPr>
                  <w:tcW w:w="506" w:type="dxa"/>
                  <w:vMerge w:val="restart"/>
                  <w:tcBorders>
                    <w:top w:val="nil"/>
                    <w:left w:val="nil"/>
                    <w:right w:val="single" w:sz="4" w:space="0" w:color="auto"/>
                  </w:tcBorders>
                  <w:shd w:val="clear" w:color="auto" w:fill="auto"/>
                  <w:textDirection w:val="btLr"/>
                  <w:vAlign w:val="center"/>
                </w:tcPr>
                <w:p w:rsidR="00460590" w:rsidRPr="00984FCC" w:rsidRDefault="00460590" w:rsidP="00460590">
                  <w:pPr>
                    <w:ind w:right="113"/>
                    <w:jc w:val="right"/>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460590" w:rsidRPr="00984FCC" w:rsidRDefault="0046059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460590" w:rsidRPr="00984FCC" w:rsidRDefault="00460590"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460590" w:rsidRPr="00984FCC" w:rsidRDefault="00460590"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460590" w:rsidRPr="00984FCC" w:rsidRDefault="00460590"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460590" w:rsidRPr="00984FCC" w:rsidRDefault="00460590" w:rsidP="006F330A">
                  <w:pPr>
                    <w:rPr>
                      <w:rFonts w:ascii="Times New Roman" w:hAnsi="Times New Roman" w:cs="Times New Roman"/>
                      <w:lang w:val="sr-Cyrl-BA"/>
                    </w:rPr>
                  </w:pPr>
                </w:p>
              </w:tc>
            </w:tr>
            <w:tr w:rsidR="00460590" w:rsidRPr="00984FCC" w:rsidTr="0055204C">
              <w:trPr>
                <w:trHeight w:val="142"/>
              </w:trPr>
              <w:tc>
                <w:tcPr>
                  <w:tcW w:w="506" w:type="dxa"/>
                  <w:vMerge/>
                  <w:tcBorders>
                    <w:left w:val="nil"/>
                    <w:right w:val="single" w:sz="4" w:space="0" w:color="auto"/>
                  </w:tcBorders>
                  <w:shd w:val="clear" w:color="auto" w:fill="auto"/>
                </w:tcPr>
                <w:p w:rsidR="00460590" w:rsidRPr="00984FCC" w:rsidRDefault="00460590"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460590" w:rsidRPr="00984FCC" w:rsidRDefault="0046059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460590" w:rsidRPr="00984FCC" w:rsidRDefault="00460590"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460590" w:rsidRPr="00984FCC" w:rsidRDefault="00460590"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460590" w:rsidRPr="00984FCC" w:rsidRDefault="00460590"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460590" w:rsidRPr="00984FCC" w:rsidRDefault="00460590" w:rsidP="006F330A">
                  <w:pPr>
                    <w:rPr>
                      <w:rFonts w:ascii="Times New Roman" w:hAnsi="Times New Roman" w:cs="Times New Roman"/>
                      <w:lang w:val="sr-Cyrl-BA"/>
                    </w:rPr>
                  </w:pPr>
                </w:p>
              </w:tc>
            </w:tr>
            <w:tr w:rsidR="00460590" w:rsidRPr="00984FCC" w:rsidTr="0055204C">
              <w:trPr>
                <w:trHeight w:val="142"/>
              </w:trPr>
              <w:tc>
                <w:tcPr>
                  <w:tcW w:w="506" w:type="dxa"/>
                  <w:vMerge/>
                  <w:tcBorders>
                    <w:left w:val="nil"/>
                    <w:right w:val="single" w:sz="4" w:space="0" w:color="auto"/>
                  </w:tcBorders>
                  <w:shd w:val="clear" w:color="auto" w:fill="auto"/>
                </w:tcPr>
                <w:p w:rsidR="00460590" w:rsidRPr="00984FCC" w:rsidRDefault="00460590"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460590" w:rsidRPr="00984FCC" w:rsidRDefault="0046059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460590" w:rsidRPr="00984FCC" w:rsidRDefault="00460590"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460590" w:rsidRPr="00984FCC" w:rsidRDefault="00460590"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460590" w:rsidRPr="00984FCC" w:rsidRDefault="00460590" w:rsidP="006F330A">
                  <w:pPr>
                    <w:rPr>
                      <w:rFonts w:ascii="Times New Roman" w:hAnsi="Times New Roman" w:cs="Times New Roman"/>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460590" w:rsidRPr="00984FCC" w:rsidRDefault="00460590" w:rsidP="006F330A">
                  <w:pPr>
                    <w:rPr>
                      <w:rFonts w:ascii="Times New Roman" w:hAnsi="Times New Roman" w:cs="Times New Roman"/>
                      <w:lang w:val="sr-Cyrl-BA"/>
                    </w:rPr>
                  </w:pPr>
                </w:p>
              </w:tc>
            </w:tr>
            <w:tr w:rsidR="00460590" w:rsidRPr="00984FCC" w:rsidTr="0055204C">
              <w:trPr>
                <w:trHeight w:val="142"/>
              </w:trPr>
              <w:tc>
                <w:tcPr>
                  <w:tcW w:w="506" w:type="dxa"/>
                  <w:vMerge/>
                  <w:tcBorders>
                    <w:left w:val="nil"/>
                    <w:right w:val="single" w:sz="4" w:space="0" w:color="auto"/>
                  </w:tcBorders>
                  <w:shd w:val="clear" w:color="auto" w:fill="auto"/>
                </w:tcPr>
                <w:p w:rsidR="00460590" w:rsidRPr="00984FCC" w:rsidRDefault="00460590"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460590" w:rsidRPr="00984FCC" w:rsidRDefault="0046059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460590" w:rsidRPr="00984FCC" w:rsidRDefault="00460590" w:rsidP="00460590">
                  <w:pPr>
                    <w:jc w:val="center"/>
                    <w:rPr>
                      <w:rFonts w:ascii="Times New Roman" w:hAnsi="Times New Roman" w:cs="Times New Roman"/>
                      <w:lang w:val="sr-Cyrl-BA"/>
                    </w:rPr>
                  </w:pPr>
                  <w:r w:rsidRPr="00984FCC">
                    <w:rPr>
                      <w:rFonts w:ascii="Times New Roman" w:hAnsi="Times New Roman" w:cs="Times New Roman"/>
                    </w:rPr>
                    <w:t>X</w:t>
                  </w: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460590" w:rsidRPr="00984FCC" w:rsidRDefault="00460590"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460590" w:rsidRPr="00984FCC" w:rsidRDefault="00460590"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460590" w:rsidRPr="00984FCC" w:rsidRDefault="00460590" w:rsidP="006F330A">
                  <w:pPr>
                    <w:rPr>
                      <w:rFonts w:ascii="Times New Roman" w:hAnsi="Times New Roman" w:cs="Times New Roman"/>
                      <w:lang w:val="sr-Cyrl-BA"/>
                    </w:rPr>
                  </w:pPr>
                </w:p>
              </w:tc>
            </w:tr>
            <w:tr w:rsidR="00460590" w:rsidRPr="00984FCC" w:rsidTr="00460590">
              <w:trPr>
                <w:trHeight w:val="247"/>
              </w:trPr>
              <w:tc>
                <w:tcPr>
                  <w:tcW w:w="506" w:type="dxa"/>
                  <w:vMerge/>
                  <w:tcBorders>
                    <w:left w:val="nil"/>
                    <w:right w:val="single" w:sz="4" w:space="0" w:color="auto"/>
                  </w:tcBorders>
                  <w:shd w:val="clear" w:color="auto" w:fill="auto"/>
                </w:tcPr>
                <w:p w:rsidR="00460590" w:rsidRPr="00984FCC" w:rsidRDefault="00460590"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460590" w:rsidRPr="00984FCC" w:rsidRDefault="0046059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460590" w:rsidRPr="00984FCC" w:rsidRDefault="00460590"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460590" w:rsidRPr="00984FCC" w:rsidRDefault="00460590"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460590" w:rsidRPr="00984FCC" w:rsidRDefault="00460590"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460590" w:rsidRPr="00984FCC" w:rsidRDefault="00460590" w:rsidP="006F330A">
                  <w:pPr>
                    <w:rPr>
                      <w:rFonts w:ascii="Times New Roman" w:hAnsi="Times New Roman" w:cs="Times New Roman"/>
                      <w:lang w:val="sr-Cyrl-BA"/>
                    </w:rPr>
                  </w:pPr>
                </w:p>
              </w:tc>
            </w:tr>
            <w:tr w:rsidR="00460590" w:rsidRPr="00984FCC" w:rsidTr="00460590">
              <w:trPr>
                <w:trHeight w:val="142"/>
              </w:trPr>
              <w:tc>
                <w:tcPr>
                  <w:tcW w:w="506" w:type="dxa"/>
                  <w:vMerge/>
                  <w:tcBorders>
                    <w:left w:val="nil"/>
                    <w:right w:val="nil"/>
                  </w:tcBorders>
                  <w:shd w:val="clear" w:color="auto" w:fill="auto"/>
                </w:tcPr>
                <w:p w:rsidR="00460590" w:rsidRPr="00984FCC" w:rsidRDefault="00460590" w:rsidP="006F330A">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460590" w:rsidRPr="00984FCC" w:rsidRDefault="0046059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5</w:t>
                  </w:r>
                </w:p>
              </w:tc>
            </w:tr>
            <w:tr w:rsidR="00460590" w:rsidRPr="00984FCC" w:rsidTr="00460590">
              <w:trPr>
                <w:trHeight w:val="142"/>
              </w:trPr>
              <w:tc>
                <w:tcPr>
                  <w:tcW w:w="506" w:type="dxa"/>
                  <w:vMerge/>
                  <w:tcBorders>
                    <w:left w:val="nil"/>
                    <w:bottom w:val="nil"/>
                    <w:right w:val="nil"/>
                  </w:tcBorders>
                  <w:shd w:val="clear" w:color="auto" w:fill="auto"/>
                </w:tcPr>
                <w:p w:rsidR="00460590" w:rsidRPr="00984FCC" w:rsidRDefault="00460590"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460590" w:rsidRPr="00984FCC" w:rsidRDefault="00460590"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460590" w:rsidRPr="00984FCC" w:rsidRDefault="00460590"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67" w:type="pct"/>
            <w:shd w:val="clear" w:color="auto" w:fill="auto"/>
          </w:tcPr>
          <w:tbl>
            <w:tblPr>
              <w:tblpPr w:leftFromText="180" w:rightFromText="180" w:horzAnchor="margin" w:tblpY="300"/>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460590" w:rsidRPr="00984FCC" w:rsidTr="00460590">
              <w:trPr>
                <w:trHeight w:val="267"/>
              </w:trPr>
              <w:tc>
                <w:tcPr>
                  <w:tcW w:w="506" w:type="dxa"/>
                  <w:vMerge w:val="restart"/>
                  <w:tcBorders>
                    <w:top w:val="nil"/>
                    <w:left w:val="nil"/>
                    <w:right w:val="single" w:sz="4" w:space="0" w:color="auto"/>
                  </w:tcBorders>
                  <w:shd w:val="clear" w:color="auto" w:fill="auto"/>
                  <w:textDirection w:val="btLr"/>
                  <w:vAlign w:val="center"/>
                </w:tcPr>
                <w:p w:rsidR="00460590" w:rsidRPr="00984FCC" w:rsidRDefault="00460590" w:rsidP="00460590">
                  <w:pPr>
                    <w:ind w:right="113"/>
                    <w:jc w:val="right"/>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460590" w:rsidRPr="00984FCC" w:rsidRDefault="0046059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460590" w:rsidRPr="00984FCC" w:rsidRDefault="00460590"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460590" w:rsidRPr="00984FCC" w:rsidRDefault="00460590"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460590" w:rsidRPr="00984FCC" w:rsidRDefault="00460590"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460590" w:rsidRPr="00984FCC" w:rsidRDefault="00460590" w:rsidP="006F330A">
                  <w:pPr>
                    <w:rPr>
                      <w:rFonts w:ascii="Times New Roman" w:hAnsi="Times New Roman" w:cs="Times New Roman"/>
                      <w:lang w:val="sr-Cyrl-BA"/>
                    </w:rPr>
                  </w:pPr>
                </w:p>
              </w:tc>
            </w:tr>
            <w:tr w:rsidR="00460590" w:rsidRPr="00984FCC" w:rsidTr="0055204C">
              <w:trPr>
                <w:trHeight w:val="142"/>
              </w:trPr>
              <w:tc>
                <w:tcPr>
                  <w:tcW w:w="506" w:type="dxa"/>
                  <w:vMerge/>
                  <w:tcBorders>
                    <w:left w:val="nil"/>
                    <w:right w:val="single" w:sz="4" w:space="0" w:color="auto"/>
                  </w:tcBorders>
                  <w:shd w:val="clear" w:color="auto" w:fill="auto"/>
                </w:tcPr>
                <w:p w:rsidR="00460590" w:rsidRPr="00984FCC" w:rsidRDefault="00460590"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460590" w:rsidRPr="00984FCC" w:rsidRDefault="0046059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460590" w:rsidRPr="00984FCC" w:rsidRDefault="00460590"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460590" w:rsidRPr="00984FCC" w:rsidRDefault="00460590"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460590" w:rsidRPr="00984FCC" w:rsidRDefault="00460590" w:rsidP="006F330A">
                  <w:pPr>
                    <w:rPr>
                      <w:rFonts w:ascii="Times New Roman" w:hAnsi="Times New Roman" w:cs="Times New Roman"/>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460590" w:rsidRPr="00984FCC" w:rsidRDefault="00460590" w:rsidP="006F330A">
                  <w:pPr>
                    <w:rPr>
                      <w:rFonts w:ascii="Times New Roman" w:hAnsi="Times New Roman" w:cs="Times New Roman"/>
                      <w:lang w:val="sr-Cyrl-BA"/>
                    </w:rPr>
                  </w:pPr>
                </w:p>
              </w:tc>
            </w:tr>
            <w:tr w:rsidR="00460590" w:rsidRPr="00984FCC" w:rsidTr="0055204C">
              <w:trPr>
                <w:trHeight w:val="142"/>
              </w:trPr>
              <w:tc>
                <w:tcPr>
                  <w:tcW w:w="506" w:type="dxa"/>
                  <w:vMerge/>
                  <w:tcBorders>
                    <w:left w:val="nil"/>
                    <w:right w:val="single" w:sz="4" w:space="0" w:color="auto"/>
                  </w:tcBorders>
                  <w:shd w:val="clear" w:color="auto" w:fill="auto"/>
                </w:tcPr>
                <w:p w:rsidR="00460590" w:rsidRPr="00984FCC" w:rsidRDefault="00460590"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460590" w:rsidRPr="00984FCC" w:rsidRDefault="0046059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460590" w:rsidRPr="00984FCC" w:rsidRDefault="00460590"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460590" w:rsidRPr="00984FCC" w:rsidRDefault="00460590"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460590" w:rsidRPr="00984FCC" w:rsidRDefault="00460590"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460590" w:rsidRPr="00984FCC" w:rsidRDefault="00460590" w:rsidP="006F330A">
                  <w:pPr>
                    <w:rPr>
                      <w:rFonts w:ascii="Times New Roman" w:hAnsi="Times New Roman" w:cs="Times New Roman"/>
                      <w:lang w:val="sr-Cyrl-BA"/>
                    </w:rPr>
                  </w:pPr>
                </w:p>
              </w:tc>
            </w:tr>
            <w:tr w:rsidR="00460590" w:rsidRPr="00984FCC" w:rsidTr="0055204C">
              <w:trPr>
                <w:trHeight w:val="142"/>
              </w:trPr>
              <w:tc>
                <w:tcPr>
                  <w:tcW w:w="506" w:type="dxa"/>
                  <w:vMerge/>
                  <w:tcBorders>
                    <w:left w:val="nil"/>
                    <w:right w:val="single" w:sz="4" w:space="0" w:color="auto"/>
                  </w:tcBorders>
                  <w:shd w:val="clear" w:color="auto" w:fill="auto"/>
                </w:tcPr>
                <w:p w:rsidR="00460590" w:rsidRPr="00984FCC" w:rsidRDefault="00460590"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460590" w:rsidRPr="00984FCC" w:rsidRDefault="0046059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460590" w:rsidRPr="00984FCC" w:rsidRDefault="00460590" w:rsidP="00460590">
                  <w:pPr>
                    <w:jc w:val="center"/>
                    <w:rPr>
                      <w:rFonts w:ascii="Times New Roman" w:hAnsi="Times New Roman" w:cs="Times New Roman"/>
                      <w:lang w:val="sr-Cyrl-BA"/>
                    </w:rPr>
                  </w:pPr>
                  <w:r w:rsidRPr="00984FCC">
                    <w:rPr>
                      <w:rFonts w:ascii="Times New Roman" w:hAnsi="Times New Roman" w:cs="Times New Roman"/>
                    </w:rPr>
                    <w:t>X</w:t>
                  </w: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460590" w:rsidRPr="00984FCC" w:rsidRDefault="00460590"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460590" w:rsidRPr="00984FCC" w:rsidRDefault="00460590"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460590" w:rsidRPr="00984FCC" w:rsidRDefault="00460590" w:rsidP="006F330A">
                  <w:pPr>
                    <w:rPr>
                      <w:rFonts w:ascii="Times New Roman" w:hAnsi="Times New Roman" w:cs="Times New Roman"/>
                      <w:lang w:val="sr-Cyrl-BA"/>
                    </w:rPr>
                  </w:pPr>
                </w:p>
              </w:tc>
            </w:tr>
            <w:tr w:rsidR="00460590" w:rsidRPr="00984FCC" w:rsidTr="00460590">
              <w:trPr>
                <w:trHeight w:val="142"/>
              </w:trPr>
              <w:tc>
                <w:tcPr>
                  <w:tcW w:w="506" w:type="dxa"/>
                  <w:vMerge/>
                  <w:tcBorders>
                    <w:left w:val="nil"/>
                    <w:right w:val="single" w:sz="4" w:space="0" w:color="auto"/>
                  </w:tcBorders>
                  <w:shd w:val="clear" w:color="auto" w:fill="auto"/>
                </w:tcPr>
                <w:p w:rsidR="00460590" w:rsidRPr="00984FCC" w:rsidRDefault="00460590"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460590" w:rsidRPr="00984FCC" w:rsidRDefault="0046059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460590" w:rsidRPr="00984FCC" w:rsidRDefault="00460590"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460590" w:rsidRPr="00984FCC" w:rsidRDefault="00460590"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460590" w:rsidRPr="00984FCC" w:rsidRDefault="00460590"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460590" w:rsidRPr="00984FCC" w:rsidRDefault="00460590" w:rsidP="006F330A">
                  <w:pPr>
                    <w:rPr>
                      <w:rFonts w:ascii="Times New Roman" w:hAnsi="Times New Roman" w:cs="Times New Roman"/>
                      <w:lang w:val="sr-Cyrl-BA"/>
                    </w:rPr>
                  </w:pPr>
                </w:p>
              </w:tc>
            </w:tr>
            <w:tr w:rsidR="00460590" w:rsidRPr="00984FCC" w:rsidTr="00460590">
              <w:trPr>
                <w:trHeight w:val="142"/>
              </w:trPr>
              <w:tc>
                <w:tcPr>
                  <w:tcW w:w="506" w:type="dxa"/>
                  <w:vMerge/>
                  <w:tcBorders>
                    <w:left w:val="nil"/>
                    <w:right w:val="nil"/>
                  </w:tcBorders>
                  <w:shd w:val="clear" w:color="auto" w:fill="auto"/>
                </w:tcPr>
                <w:p w:rsidR="00460590" w:rsidRPr="00984FCC" w:rsidRDefault="00460590" w:rsidP="006F330A">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460590" w:rsidRPr="00984FCC" w:rsidRDefault="0046059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5</w:t>
                  </w:r>
                </w:p>
              </w:tc>
            </w:tr>
            <w:tr w:rsidR="00460590" w:rsidRPr="00984FCC" w:rsidTr="00460590">
              <w:trPr>
                <w:trHeight w:val="142"/>
              </w:trPr>
              <w:tc>
                <w:tcPr>
                  <w:tcW w:w="506" w:type="dxa"/>
                  <w:vMerge/>
                  <w:tcBorders>
                    <w:left w:val="nil"/>
                    <w:bottom w:val="nil"/>
                    <w:right w:val="nil"/>
                  </w:tcBorders>
                  <w:shd w:val="clear" w:color="auto" w:fill="auto"/>
                </w:tcPr>
                <w:p w:rsidR="00460590" w:rsidRPr="00984FCC" w:rsidRDefault="00460590"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460590" w:rsidRPr="00984FCC" w:rsidRDefault="00460590"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460590" w:rsidRPr="00984FCC" w:rsidRDefault="00460590"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67" w:type="pct"/>
            <w:shd w:val="clear" w:color="auto" w:fill="auto"/>
          </w:tcPr>
          <w:tbl>
            <w:tblPr>
              <w:tblpPr w:leftFromText="180" w:rightFromText="180" w:horzAnchor="margin" w:tblpY="285"/>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460590" w:rsidRPr="00984FCC" w:rsidTr="00460590">
              <w:trPr>
                <w:trHeight w:val="267"/>
              </w:trPr>
              <w:tc>
                <w:tcPr>
                  <w:tcW w:w="506" w:type="dxa"/>
                  <w:vMerge w:val="restart"/>
                  <w:tcBorders>
                    <w:top w:val="nil"/>
                    <w:left w:val="nil"/>
                    <w:right w:val="single" w:sz="4" w:space="0" w:color="auto"/>
                  </w:tcBorders>
                  <w:shd w:val="clear" w:color="auto" w:fill="auto"/>
                  <w:textDirection w:val="btLr"/>
                  <w:vAlign w:val="center"/>
                </w:tcPr>
                <w:p w:rsidR="00460590" w:rsidRPr="00984FCC" w:rsidRDefault="00460590" w:rsidP="00460590">
                  <w:pPr>
                    <w:ind w:right="113"/>
                    <w:jc w:val="right"/>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460590" w:rsidRPr="00984FCC" w:rsidRDefault="0046059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460590" w:rsidRPr="00984FCC" w:rsidRDefault="00460590"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460590" w:rsidRPr="00984FCC" w:rsidRDefault="00460590"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460590" w:rsidRPr="00984FCC" w:rsidRDefault="00460590"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460590" w:rsidRPr="00984FCC" w:rsidRDefault="00460590" w:rsidP="006F330A">
                  <w:pPr>
                    <w:rPr>
                      <w:rFonts w:ascii="Times New Roman" w:hAnsi="Times New Roman" w:cs="Times New Roman"/>
                      <w:lang w:val="sr-Cyrl-BA"/>
                    </w:rPr>
                  </w:pPr>
                </w:p>
              </w:tc>
            </w:tr>
            <w:tr w:rsidR="00460590" w:rsidRPr="00984FCC" w:rsidTr="0055204C">
              <w:trPr>
                <w:trHeight w:val="142"/>
              </w:trPr>
              <w:tc>
                <w:tcPr>
                  <w:tcW w:w="506" w:type="dxa"/>
                  <w:vMerge/>
                  <w:tcBorders>
                    <w:left w:val="nil"/>
                    <w:right w:val="single" w:sz="4" w:space="0" w:color="auto"/>
                  </w:tcBorders>
                  <w:shd w:val="clear" w:color="auto" w:fill="auto"/>
                </w:tcPr>
                <w:p w:rsidR="00460590" w:rsidRPr="00984FCC" w:rsidRDefault="00460590"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460590" w:rsidRPr="00984FCC" w:rsidRDefault="0046059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460590" w:rsidRPr="00984FCC" w:rsidRDefault="00460590"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460590" w:rsidRPr="00984FCC" w:rsidRDefault="00460590"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460590" w:rsidRPr="00984FCC" w:rsidRDefault="00460590" w:rsidP="006F330A">
                  <w:pPr>
                    <w:rPr>
                      <w:rFonts w:ascii="Times New Roman" w:hAnsi="Times New Roman" w:cs="Times New Roman"/>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460590" w:rsidRPr="00984FCC" w:rsidRDefault="00460590" w:rsidP="006F330A">
                  <w:pPr>
                    <w:rPr>
                      <w:rFonts w:ascii="Times New Roman" w:hAnsi="Times New Roman" w:cs="Times New Roman"/>
                      <w:lang w:val="sr-Cyrl-BA"/>
                    </w:rPr>
                  </w:pPr>
                </w:p>
              </w:tc>
            </w:tr>
            <w:tr w:rsidR="00460590" w:rsidRPr="00984FCC" w:rsidTr="0055204C">
              <w:trPr>
                <w:trHeight w:val="142"/>
              </w:trPr>
              <w:tc>
                <w:tcPr>
                  <w:tcW w:w="506" w:type="dxa"/>
                  <w:vMerge/>
                  <w:tcBorders>
                    <w:left w:val="nil"/>
                    <w:right w:val="single" w:sz="4" w:space="0" w:color="auto"/>
                  </w:tcBorders>
                  <w:shd w:val="clear" w:color="auto" w:fill="auto"/>
                </w:tcPr>
                <w:p w:rsidR="00460590" w:rsidRPr="00984FCC" w:rsidRDefault="00460590"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460590" w:rsidRPr="00984FCC" w:rsidRDefault="0046059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460590" w:rsidRPr="00984FCC" w:rsidRDefault="00460590"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460590" w:rsidRPr="00984FCC" w:rsidRDefault="00460590"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460590" w:rsidRPr="00984FCC" w:rsidRDefault="00460590"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460590" w:rsidRPr="00984FCC" w:rsidRDefault="00460590" w:rsidP="006F330A">
                  <w:pPr>
                    <w:rPr>
                      <w:rFonts w:ascii="Times New Roman" w:hAnsi="Times New Roman" w:cs="Times New Roman"/>
                      <w:lang w:val="sr-Cyrl-BA"/>
                    </w:rPr>
                  </w:pPr>
                </w:p>
              </w:tc>
            </w:tr>
            <w:tr w:rsidR="00460590" w:rsidRPr="00984FCC" w:rsidTr="0055204C">
              <w:trPr>
                <w:trHeight w:val="142"/>
              </w:trPr>
              <w:tc>
                <w:tcPr>
                  <w:tcW w:w="506" w:type="dxa"/>
                  <w:vMerge/>
                  <w:tcBorders>
                    <w:left w:val="nil"/>
                    <w:right w:val="single" w:sz="4" w:space="0" w:color="auto"/>
                  </w:tcBorders>
                  <w:shd w:val="clear" w:color="auto" w:fill="auto"/>
                </w:tcPr>
                <w:p w:rsidR="00460590" w:rsidRPr="00984FCC" w:rsidRDefault="00460590"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460590" w:rsidRPr="00984FCC" w:rsidRDefault="0046059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460590" w:rsidRPr="00984FCC" w:rsidRDefault="00460590" w:rsidP="00460590">
                  <w:pPr>
                    <w:jc w:val="center"/>
                    <w:rPr>
                      <w:rFonts w:ascii="Times New Roman" w:hAnsi="Times New Roman" w:cs="Times New Roman"/>
                      <w:lang w:val="sr-Cyrl-BA"/>
                    </w:rPr>
                  </w:pPr>
                  <w:r w:rsidRPr="00984FCC">
                    <w:rPr>
                      <w:rFonts w:ascii="Times New Roman" w:hAnsi="Times New Roman" w:cs="Times New Roman"/>
                    </w:rPr>
                    <w:t>X</w:t>
                  </w: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460590" w:rsidRPr="00984FCC" w:rsidRDefault="00460590"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460590" w:rsidRPr="00984FCC" w:rsidRDefault="00460590"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460590" w:rsidRPr="00984FCC" w:rsidRDefault="00460590" w:rsidP="006F330A">
                  <w:pPr>
                    <w:rPr>
                      <w:rFonts w:ascii="Times New Roman" w:hAnsi="Times New Roman" w:cs="Times New Roman"/>
                      <w:lang w:val="sr-Cyrl-BA"/>
                    </w:rPr>
                  </w:pPr>
                </w:p>
              </w:tc>
            </w:tr>
            <w:tr w:rsidR="00460590" w:rsidRPr="00984FCC" w:rsidTr="00460590">
              <w:trPr>
                <w:trHeight w:val="142"/>
              </w:trPr>
              <w:tc>
                <w:tcPr>
                  <w:tcW w:w="506" w:type="dxa"/>
                  <w:vMerge/>
                  <w:tcBorders>
                    <w:left w:val="nil"/>
                    <w:right w:val="single" w:sz="4" w:space="0" w:color="auto"/>
                  </w:tcBorders>
                  <w:shd w:val="clear" w:color="auto" w:fill="auto"/>
                </w:tcPr>
                <w:p w:rsidR="00460590" w:rsidRPr="00984FCC" w:rsidRDefault="00460590"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460590" w:rsidRPr="00984FCC" w:rsidRDefault="0046059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460590" w:rsidRPr="00984FCC" w:rsidRDefault="00460590"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460590" w:rsidRPr="00984FCC" w:rsidRDefault="00460590"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460590" w:rsidRPr="00984FCC" w:rsidRDefault="00460590"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460590" w:rsidRPr="00984FCC" w:rsidRDefault="00460590" w:rsidP="006F330A">
                  <w:pPr>
                    <w:rPr>
                      <w:rFonts w:ascii="Times New Roman" w:hAnsi="Times New Roman" w:cs="Times New Roman"/>
                      <w:lang w:val="sr-Cyrl-BA"/>
                    </w:rPr>
                  </w:pPr>
                </w:p>
              </w:tc>
            </w:tr>
            <w:tr w:rsidR="00460590" w:rsidRPr="00984FCC" w:rsidTr="00460590">
              <w:trPr>
                <w:trHeight w:val="142"/>
              </w:trPr>
              <w:tc>
                <w:tcPr>
                  <w:tcW w:w="506" w:type="dxa"/>
                  <w:vMerge/>
                  <w:tcBorders>
                    <w:left w:val="nil"/>
                    <w:right w:val="nil"/>
                  </w:tcBorders>
                  <w:shd w:val="clear" w:color="auto" w:fill="auto"/>
                </w:tcPr>
                <w:p w:rsidR="00460590" w:rsidRPr="00984FCC" w:rsidRDefault="00460590" w:rsidP="006F330A">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460590" w:rsidRPr="00984FCC" w:rsidRDefault="00460590"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460590" w:rsidRPr="00984FCC" w:rsidRDefault="00460590" w:rsidP="006F330A">
                  <w:pPr>
                    <w:rPr>
                      <w:rFonts w:ascii="Times New Roman" w:hAnsi="Times New Roman" w:cs="Times New Roman"/>
                      <w:lang w:val="sr-Cyrl-BA"/>
                    </w:rPr>
                  </w:pPr>
                  <w:r w:rsidRPr="00984FCC">
                    <w:rPr>
                      <w:rFonts w:ascii="Times New Roman" w:hAnsi="Times New Roman" w:cs="Times New Roman"/>
                      <w:lang w:val="sr-Cyrl-BA"/>
                    </w:rPr>
                    <w:t>5</w:t>
                  </w:r>
                </w:p>
              </w:tc>
            </w:tr>
            <w:tr w:rsidR="00460590" w:rsidRPr="00984FCC" w:rsidTr="00460590">
              <w:trPr>
                <w:trHeight w:val="142"/>
              </w:trPr>
              <w:tc>
                <w:tcPr>
                  <w:tcW w:w="506" w:type="dxa"/>
                  <w:vMerge/>
                  <w:tcBorders>
                    <w:left w:val="nil"/>
                    <w:bottom w:val="nil"/>
                    <w:right w:val="nil"/>
                  </w:tcBorders>
                  <w:shd w:val="clear" w:color="auto" w:fill="auto"/>
                </w:tcPr>
                <w:p w:rsidR="00460590" w:rsidRPr="00984FCC" w:rsidRDefault="00460590"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460590" w:rsidRPr="00984FCC" w:rsidRDefault="00460590"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460590" w:rsidRPr="00984FCC" w:rsidRDefault="00460590"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r>
    </w:tbl>
    <w:p w:rsidR="00695620" w:rsidRDefault="00695620" w:rsidP="005A771E">
      <w:pPr>
        <w:pStyle w:val="Caption"/>
      </w:pPr>
      <w:bookmarkStart w:id="120" w:name="_Toc30938985"/>
    </w:p>
    <w:p w:rsidR="006F330A" w:rsidRDefault="006F330A" w:rsidP="005A771E">
      <w:pPr>
        <w:pStyle w:val="Caption"/>
        <w:rPr>
          <w:lang w:val="sr-Cyrl-BA"/>
        </w:rPr>
      </w:pPr>
      <w:r w:rsidRPr="00695620">
        <w:rPr>
          <w:b/>
        </w:rPr>
        <w:t xml:space="preserve">Табела </w:t>
      </w:r>
      <w:r w:rsidR="00695620" w:rsidRPr="00695620">
        <w:rPr>
          <w:b/>
          <w:lang w:val="sr-Cyrl-BA"/>
        </w:rPr>
        <w:t>90</w:t>
      </w:r>
      <w:r w:rsidRPr="00984FCC">
        <w:t>: Матрице анализе ризика од комбинације опасности</w:t>
      </w:r>
      <w:bookmarkEnd w:id="120"/>
    </w:p>
    <w:p w:rsidR="00460590" w:rsidRDefault="006F330A" w:rsidP="00460590">
      <w:pPr>
        <w:jc w:val="both"/>
        <w:rPr>
          <w:rFonts w:ascii="Times New Roman" w:hAnsi="Times New Roman" w:cs="Times New Roman"/>
          <w:sz w:val="24"/>
          <w:szCs w:val="24"/>
          <w:lang w:val="sr-Cyrl-BA"/>
        </w:rPr>
      </w:pPr>
      <w:r w:rsidRPr="00460590">
        <w:rPr>
          <w:rFonts w:ascii="Times New Roman" w:hAnsi="Times New Roman" w:cs="Times New Roman"/>
          <w:sz w:val="24"/>
          <w:szCs w:val="24"/>
          <w:lang w:val="sr-Cyrl-BA"/>
        </w:rPr>
        <w:t>У случају комбинације опасности процјењујемо да је ризик за људе</w:t>
      </w:r>
      <w:r w:rsidR="00460590">
        <w:rPr>
          <w:rFonts w:ascii="Times New Roman" w:hAnsi="Times New Roman" w:cs="Times New Roman"/>
          <w:sz w:val="24"/>
          <w:szCs w:val="24"/>
          <w:lang w:val="sr-Cyrl-BA"/>
        </w:rPr>
        <w:t xml:space="preserve">, </w:t>
      </w:r>
      <w:r w:rsidRPr="00460590">
        <w:rPr>
          <w:rFonts w:ascii="Times New Roman" w:hAnsi="Times New Roman" w:cs="Times New Roman"/>
          <w:sz w:val="24"/>
          <w:szCs w:val="24"/>
          <w:lang w:val="sr-Cyrl-BA"/>
        </w:rPr>
        <w:t xml:space="preserve">друштвено/социјалну стабилност </w:t>
      </w:r>
      <w:r w:rsidR="00460590">
        <w:rPr>
          <w:rFonts w:ascii="Times New Roman" w:hAnsi="Times New Roman" w:cs="Times New Roman"/>
          <w:sz w:val="24"/>
          <w:szCs w:val="24"/>
          <w:lang w:val="sr-Cyrl-BA"/>
        </w:rPr>
        <w:t>Града</w:t>
      </w:r>
      <w:r w:rsidRPr="00460590">
        <w:rPr>
          <w:rFonts w:ascii="Times New Roman" w:hAnsi="Times New Roman" w:cs="Times New Roman"/>
          <w:sz w:val="24"/>
          <w:szCs w:val="24"/>
          <w:lang w:val="sr-Cyrl-BA"/>
        </w:rPr>
        <w:t xml:space="preserve"> и за економију/околину  </w:t>
      </w:r>
      <w:r w:rsidR="00460590" w:rsidRPr="00460590">
        <w:rPr>
          <w:rFonts w:ascii="Times New Roman" w:hAnsi="Times New Roman" w:cs="Times New Roman"/>
          <w:b/>
          <w:sz w:val="24"/>
          <w:szCs w:val="24"/>
          <w:lang w:val="sr-Cyrl-BA"/>
        </w:rPr>
        <w:t>умјерен</w:t>
      </w:r>
      <w:r w:rsidRPr="00460590">
        <w:rPr>
          <w:rFonts w:ascii="Times New Roman" w:hAnsi="Times New Roman" w:cs="Times New Roman"/>
          <w:sz w:val="24"/>
          <w:szCs w:val="24"/>
          <w:lang w:val="sr-Cyrl-BA"/>
        </w:rPr>
        <w:t>односно</w:t>
      </w:r>
      <w:r w:rsidRPr="00460590">
        <w:rPr>
          <w:rFonts w:ascii="Times New Roman" w:hAnsi="Times New Roman" w:cs="Times New Roman"/>
          <w:b/>
          <w:sz w:val="24"/>
          <w:szCs w:val="24"/>
          <w:lang w:val="sr-Cyrl-BA"/>
        </w:rPr>
        <w:t>прихватљив</w:t>
      </w:r>
      <w:r w:rsidR="00460590">
        <w:rPr>
          <w:rFonts w:ascii="Times New Roman" w:hAnsi="Times New Roman" w:cs="Times New Roman"/>
          <w:sz w:val="24"/>
          <w:szCs w:val="24"/>
          <w:lang w:val="sr-Cyrl-BA"/>
        </w:rPr>
        <w:t xml:space="preserve">, </w:t>
      </w:r>
      <w:r w:rsidRPr="00460590">
        <w:rPr>
          <w:rFonts w:ascii="Times New Roman" w:hAnsi="Times New Roman" w:cs="Times New Roman"/>
          <w:sz w:val="24"/>
          <w:szCs w:val="24"/>
          <w:lang w:val="sr-Cyrl-BA"/>
        </w:rPr>
        <w:t xml:space="preserve">а имајући у виду да је вјероватноћа појаве ове опасности </w:t>
      </w:r>
      <w:r w:rsidR="00460590">
        <w:rPr>
          <w:rFonts w:ascii="Times New Roman" w:hAnsi="Times New Roman" w:cs="Times New Roman"/>
          <w:sz w:val="24"/>
          <w:szCs w:val="24"/>
          <w:lang w:val="sr-Cyrl-BA"/>
        </w:rPr>
        <w:t>ниска</w:t>
      </w:r>
      <w:r w:rsidRPr="00460590">
        <w:rPr>
          <w:rFonts w:ascii="Times New Roman" w:hAnsi="Times New Roman" w:cs="Times New Roman"/>
          <w:sz w:val="24"/>
          <w:szCs w:val="24"/>
          <w:lang w:val="sr-Cyrl-BA"/>
        </w:rPr>
        <w:t>.</w:t>
      </w:r>
    </w:p>
    <w:p w:rsidR="006F5461" w:rsidRPr="006F5461" w:rsidRDefault="006F330A" w:rsidP="006F5461">
      <w:pPr>
        <w:jc w:val="both"/>
        <w:rPr>
          <w:rFonts w:ascii="Times New Roman" w:hAnsi="Times New Roman" w:cs="Times New Roman"/>
          <w:b/>
          <w:sz w:val="24"/>
          <w:szCs w:val="24"/>
          <w:u w:val="single"/>
          <w:lang w:val="sr-Cyrl-BA"/>
        </w:rPr>
      </w:pPr>
      <w:r w:rsidRPr="00460590">
        <w:rPr>
          <w:rFonts w:ascii="Times New Roman" w:hAnsi="Times New Roman" w:cs="Times New Roman"/>
          <w:sz w:val="24"/>
          <w:szCs w:val="24"/>
          <w:lang w:val="sr-Cyrl-BA"/>
        </w:rPr>
        <w:t xml:space="preserve">Узимајући у обзир да је процјењена вјероватноћа појаве комбинације опасности </w:t>
      </w:r>
      <w:r w:rsidR="00460590">
        <w:rPr>
          <w:rFonts w:ascii="Times New Roman" w:hAnsi="Times New Roman" w:cs="Times New Roman"/>
          <w:b/>
          <w:sz w:val="24"/>
          <w:szCs w:val="24"/>
          <w:lang w:val="sr-Cyrl-BA"/>
        </w:rPr>
        <w:t>ниска (2</w:t>
      </w:r>
      <w:r w:rsidRPr="00460590">
        <w:rPr>
          <w:rFonts w:ascii="Times New Roman" w:hAnsi="Times New Roman" w:cs="Times New Roman"/>
          <w:b/>
          <w:sz w:val="24"/>
          <w:szCs w:val="24"/>
          <w:lang w:val="sr-Cyrl-BA"/>
        </w:rPr>
        <w:t>)</w:t>
      </w:r>
      <w:r w:rsidRPr="00460590">
        <w:rPr>
          <w:rFonts w:ascii="Times New Roman" w:hAnsi="Times New Roman" w:cs="Times New Roman"/>
          <w:sz w:val="24"/>
          <w:szCs w:val="24"/>
          <w:lang w:val="sr-Cyrl-BA"/>
        </w:rPr>
        <w:t xml:space="preserve"> и процјену да су свеукупне посљедице од истог </w:t>
      </w:r>
      <w:r w:rsidR="00460590">
        <w:rPr>
          <w:rFonts w:ascii="Times New Roman" w:hAnsi="Times New Roman" w:cs="Times New Roman"/>
          <w:b/>
          <w:sz w:val="24"/>
          <w:szCs w:val="24"/>
          <w:lang w:val="sr-Cyrl-BA"/>
        </w:rPr>
        <w:t>мале</w:t>
      </w:r>
      <w:r w:rsidRPr="00460590">
        <w:rPr>
          <w:rFonts w:ascii="Times New Roman" w:hAnsi="Times New Roman" w:cs="Times New Roman"/>
          <w:b/>
          <w:sz w:val="24"/>
          <w:szCs w:val="24"/>
          <w:lang w:val="sr-Cyrl-BA"/>
        </w:rPr>
        <w:t xml:space="preserve"> (</w:t>
      </w:r>
      <w:r w:rsidR="00460590">
        <w:rPr>
          <w:rFonts w:ascii="Times New Roman" w:hAnsi="Times New Roman" w:cs="Times New Roman"/>
          <w:b/>
          <w:sz w:val="24"/>
          <w:szCs w:val="24"/>
          <w:lang w:val="sr-Cyrl-BA"/>
        </w:rPr>
        <w:t>2</w:t>
      </w:r>
      <w:r w:rsidRPr="00460590">
        <w:rPr>
          <w:rFonts w:ascii="Times New Roman" w:hAnsi="Times New Roman" w:cs="Times New Roman"/>
          <w:b/>
          <w:sz w:val="24"/>
          <w:szCs w:val="24"/>
          <w:lang w:val="sr-Cyrl-BA"/>
        </w:rPr>
        <w:t>),</w:t>
      </w:r>
      <w:r w:rsidRPr="00460590">
        <w:rPr>
          <w:rFonts w:ascii="Times New Roman" w:hAnsi="Times New Roman" w:cs="Times New Roman"/>
          <w:sz w:val="24"/>
          <w:szCs w:val="24"/>
          <w:lang w:val="sr-Cyrl-BA"/>
        </w:rPr>
        <w:t xml:space="preserve"> процјењујемо да је ризик у случају комбинације опасности за </w:t>
      </w:r>
      <w:r w:rsidR="00460590">
        <w:rPr>
          <w:rFonts w:ascii="Times New Roman" w:hAnsi="Times New Roman" w:cs="Times New Roman"/>
          <w:sz w:val="24"/>
          <w:szCs w:val="24"/>
          <w:lang w:val="sr-Cyrl-BA"/>
        </w:rPr>
        <w:t>Град Градишка</w:t>
      </w:r>
      <w:r w:rsidR="00460590">
        <w:rPr>
          <w:rFonts w:ascii="Times New Roman" w:hAnsi="Times New Roman" w:cs="Times New Roman"/>
          <w:b/>
          <w:sz w:val="24"/>
          <w:szCs w:val="24"/>
          <w:lang w:val="sr-Cyrl-BA"/>
        </w:rPr>
        <w:t>УМЈЕРЕН</w:t>
      </w:r>
      <w:r w:rsidRPr="00460590">
        <w:rPr>
          <w:rFonts w:ascii="Times New Roman" w:hAnsi="Times New Roman" w:cs="Times New Roman"/>
          <w:sz w:val="24"/>
          <w:szCs w:val="24"/>
          <w:lang w:val="sr-Cyrl-BA"/>
        </w:rPr>
        <w:t xml:space="preserve"> односно </w:t>
      </w:r>
      <w:r w:rsidRPr="00460590">
        <w:rPr>
          <w:rFonts w:ascii="Times New Roman" w:hAnsi="Times New Roman" w:cs="Times New Roman"/>
          <w:b/>
          <w:sz w:val="24"/>
          <w:szCs w:val="24"/>
          <w:u w:val="single"/>
          <w:lang w:val="sr-Cyrl-BA"/>
        </w:rPr>
        <w:t>прихватљив.</w:t>
      </w:r>
    </w:p>
    <w:tbl>
      <w:tblPr>
        <w:tblW w:w="8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1718"/>
        <w:gridCol w:w="425"/>
        <w:gridCol w:w="1117"/>
        <w:gridCol w:w="1134"/>
        <w:gridCol w:w="1302"/>
        <w:gridCol w:w="1276"/>
        <w:gridCol w:w="1125"/>
      </w:tblGrid>
      <w:tr w:rsidR="006F330A" w:rsidRPr="00984FCC" w:rsidTr="006F330A">
        <w:trPr>
          <w:trHeight w:val="252"/>
          <w:jc w:val="center"/>
        </w:trPr>
        <w:tc>
          <w:tcPr>
            <w:tcW w:w="392" w:type="dxa"/>
            <w:vMerge w:val="restart"/>
            <w:tcBorders>
              <w:top w:val="single" w:sz="4" w:space="0" w:color="auto"/>
              <w:left w:val="single" w:sz="4" w:space="0" w:color="auto"/>
              <w:right w:val="single" w:sz="4" w:space="0" w:color="auto"/>
            </w:tcBorders>
            <w:shd w:val="clear" w:color="auto" w:fill="auto"/>
            <w:textDirection w:val="btLr"/>
          </w:tcPr>
          <w:p w:rsidR="006F330A" w:rsidRPr="00984FCC" w:rsidRDefault="006F330A" w:rsidP="006F330A">
            <w:pPr>
              <w:ind w:left="113" w:right="113"/>
              <w:jc w:val="center"/>
              <w:rPr>
                <w:rFonts w:ascii="Times New Roman" w:hAnsi="Times New Roman" w:cs="Times New Roman"/>
                <w:b/>
                <w:sz w:val="24"/>
                <w:szCs w:val="24"/>
                <w:lang w:val="sr-Cyrl-BA"/>
              </w:rPr>
            </w:pPr>
            <w:r w:rsidRPr="00984FCC">
              <w:rPr>
                <w:rFonts w:ascii="Times New Roman" w:hAnsi="Times New Roman" w:cs="Times New Roman"/>
                <w:b/>
                <w:sz w:val="24"/>
                <w:szCs w:val="24"/>
                <w:lang w:val="sr-Cyrl-BA"/>
              </w:rPr>
              <w:t>ПОСЉЕДИЦЕ</w:t>
            </w: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Катастрофалне</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Значајне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Мала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460590"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Х</w:t>
            </w:r>
          </w:p>
        </w:tc>
        <w:tc>
          <w:tcPr>
            <w:tcW w:w="1302"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Занемарљива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val="restart"/>
            <w:tcBorders>
              <w:top w:val="single" w:sz="4" w:space="0" w:color="auto"/>
              <w:left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tcBorders>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ниска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Ниска</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Просјечна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Висока </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висока</w:t>
            </w:r>
          </w:p>
        </w:tc>
      </w:tr>
      <w:tr w:rsidR="006F330A" w:rsidRPr="00984FCC" w:rsidTr="006F330A">
        <w:trPr>
          <w:trHeight w:val="266"/>
          <w:jc w:val="center"/>
        </w:trPr>
        <w:tc>
          <w:tcPr>
            <w:tcW w:w="392" w:type="dxa"/>
            <w:vMerge/>
            <w:tcBorders>
              <w:left w:val="single" w:sz="4" w:space="0" w:color="auto"/>
              <w:bottom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8097" w:type="dxa"/>
            <w:gridSpan w:val="7"/>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b/>
                <w:sz w:val="24"/>
                <w:lang w:val="sr-Cyrl-BA"/>
              </w:rPr>
            </w:pPr>
            <w:r w:rsidRPr="00984FCC">
              <w:rPr>
                <w:rFonts w:ascii="Times New Roman" w:hAnsi="Times New Roman" w:cs="Times New Roman"/>
                <w:b/>
                <w:sz w:val="24"/>
                <w:lang w:val="sr-Cyrl-BA"/>
              </w:rPr>
              <w:t>ВЈЕРОВАТНОЋА</w:t>
            </w:r>
          </w:p>
        </w:tc>
      </w:tr>
    </w:tbl>
    <w:p w:rsidR="00695620" w:rsidRDefault="00695620" w:rsidP="006F330A">
      <w:pPr>
        <w:jc w:val="center"/>
        <w:rPr>
          <w:rFonts w:ascii="Times New Roman" w:hAnsi="Times New Roman" w:cs="Times New Roman"/>
          <w:b/>
          <w:i/>
          <w:sz w:val="18"/>
          <w:szCs w:val="18"/>
          <w:lang w:val="sr-Cyrl-BA"/>
        </w:rPr>
      </w:pPr>
    </w:p>
    <w:p w:rsidR="006F330A" w:rsidRPr="00695620" w:rsidRDefault="006F330A" w:rsidP="006F330A">
      <w:pPr>
        <w:jc w:val="center"/>
        <w:rPr>
          <w:rFonts w:ascii="Times New Roman" w:hAnsi="Times New Roman" w:cs="Times New Roman"/>
          <w:i/>
          <w:sz w:val="24"/>
          <w:szCs w:val="24"/>
          <w:lang w:val="sr-Cyrl-BA"/>
        </w:rPr>
      </w:pPr>
      <w:r w:rsidRPr="00695620">
        <w:rPr>
          <w:rFonts w:ascii="Times New Roman" w:hAnsi="Times New Roman" w:cs="Times New Roman"/>
          <w:b/>
          <w:i/>
          <w:sz w:val="24"/>
          <w:szCs w:val="24"/>
          <w:lang w:val="sr-Cyrl-BA"/>
        </w:rPr>
        <w:t>Табела</w:t>
      </w:r>
      <w:r w:rsidR="00695620" w:rsidRPr="00695620">
        <w:rPr>
          <w:rFonts w:ascii="Times New Roman" w:hAnsi="Times New Roman" w:cs="Times New Roman"/>
          <w:b/>
          <w:i/>
          <w:sz w:val="24"/>
          <w:szCs w:val="24"/>
          <w:lang w:val="sr-Cyrl-BA"/>
        </w:rPr>
        <w:t xml:space="preserve"> 91</w:t>
      </w:r>
      <w:r w:rsidRPr="00695620">
        <w:rPr>
          <w:rFonts w:ascii="Times New Roman" w:hAnsi="Times New Roman" w:cs="Times New Roman"/>
          <w:b/>
          <w:i/>
          <w:sz w:val="24"/>
          <w:szCs w:val="24"/>
          <w:lang w:val="sr-Cyrl-BA"/>
        </w:rPr>
        <w:t>.:</w:t>
      </w:r>
      <w:r w:rsidRPr="00695620">
        <w:rPr>
          <w:rFonts w:ascii="Times New Roman" w:hAnsi="Times New Roman" w:cs="Times New Roman"/>
          <w:i/>
          <w:sz w:val="24"/>
          <w:szCs w:val="24"/>
          <w:lang w:val="sr-Cyrl-BA"/>
        </w:rPr>
        <w:t xml:space="preserve"> Матрица ризика за појаву комбинације опасности</w:t>
      </w:r>
    </w:p>
    <w:p w:rsidR="0055204C" w:rsidRDefault="0055204C" w:rsidP="001F06CA">
      <w:pPr>
        <w:pStyle w:val="Heading4"/>
      </w:pPr>
      <w:bookmarkStart w:id="121" w:name="_Toc24533664"/>
    </w:p>
    <w:p w:rsidR="006F330A" w:rsidRDefault="0055204C" w:rsidP="001F06CA">
      <w:pPr>
        <w:pStyle w:val="Heading4"/>
        <w:rPr>
          <w:lang w:val="sr-Cyrl-BA"/>
        </w:rPr>
      </w:pPr>
      <w:r>
        <w:rPr>
          <w:lang w:val="sr-Cyrl-BA"/>
        </w:rPr>
        <w:t>У</w:t>
      </w:r>
      <w:r w:rsidR="006F330A" w:rsidRPr="00984FCC">
        <w:t>купан ризик од метеоролошких појава</w:t>
      </w:r>
      <w:bookmarkEnd w:id="121"/>
    </w:p>
    <w:p w:rsidR="00460590" w:rsidRPr="00460590" w:rsidRDefault="00460590" w:rsidP="00460590">
      <w:pPr>
        <w:rPr>
          <w:lang w:val="sr-Cyrl-BA"/>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1984"/>
        <w:gridCol w:w="1560"/>
        <w:gridCol w:w="1549"/>
        <w:gridCol w:w="1394"/>
        <w:gridCol w:w="1734"/>
      </w:tblGrid>
      <w:tr w:rsidR="006F330A" w:rsidRPr="00984FCC" w:rsidTr="0055204C">
        <w:trPr>
          <w:trHeight w:val="285"/>
        </w:trPr>
        <w:tc>
          <w:tcPr>
            <w:tcW w:w="709" w:type="dxa"/>
            <w:vMerge w:val="restart"/>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Р.бр.</w:t>
            </w:r>
          </w:p>
        </w:tc>
        <w:tc>
          <w:tcPr>
            <w:tcW w:w="1984" w:type="dxa"/>
            <w:vMerge w:val="restart"/>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Врста сценарија</w:t>
            </w:r>
          </w:p>
        </w:tc>
        <w:tc>
          <w:tcPr>
            <w:tcW w:w="3109" w:type="dxa"/>
            <w:gridSpan w:val="2"/>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Вриједности</w:t>
            </w:r>
          </w:p>
        </w:tc>
        <w:tc>
          <w:tcPr>
            <w:tcW w:w="1394" w:type="dxa"/>
            <w:vMerge w:val="restart"/>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Ниво ризика</w:t>
            </w:r>
          </w:p>
        </w:tc>
        <w:tc>
          <w:tcPr>
            <w:tcW w:w="1734" w:type="dxa"/>
            <w:vMerge w:val="restart"/>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Прихватљивост</w:t>
            </w:r>
          </w:p>
        </w:tc>
      </w:tr>
      <w:tr w:rsidR="006F330A" w:rsidRPr="00984FCC" w:rsidTr="0055204C">
        <w:trPr>
          <w:trHeight w:val="269"/>
        </w:trPr>
        <w:tc>
          <w:tcPr>
            <w:tcW w:w="709" w:type="dxa"/>
            <w:vMerge/>
            <w:shd w:val="clear" w:color="auto" w:fill="D9D9D9"/>
            <w:vAlign w:val="center"/>
          </w:tcPr>
          <w:p w:rsidR="006F330A" w:rsidRPr="00984FCC" w:rsidRDefault="006F330A" w:rsidP="006F330A">
            <w:pPr>
              <w:spacing w:before="40" w:after="40"/>
              <w:jc w:val="center"/>
              <w:rPr>
                <w:rFonts w:ascii="Times New Roman" w:hAnsi="Times New Roman" w:cs="Times New Roman"/>
                <w:lang w:val="sr-Cyrl-BA"/>
              </w:rPr>
            </w:pPr>
          </w:p>
        </w:tc>
        <w:tc>
          <w:tcPr>
            <w:tcW w:w="1984" w:type="dxa"/>
            <w:vMerge/>
            <w:shd w:val="clear" w:color="auto" w:fill="D9D9D9"/>
            <w:vAlign w:val="center"/>
          </w:tcPr>
          <w:p w:rsidR="006F330A" w:rsidRPr="00984FCC" w:rsidRDefault="006F330A" w:rsidP="006F330A">
            <w:pPr>
              <w:spacing w:before="40" w:after="40"/>
              <w:jc w:val="center"/>
              <w:rPr>
                <w:rFonts w:ascii="Times New Roman" w:hAnsi="Times New Roman" w:cs="Times New Roman"/>
                <w:lang w:val="sr-Cyrl-BA"/>
              </w:rPr>
            </w:pPr>
          </w:p>
        </w:tc>
        <w:tc>
          <w:tcPr>
            <w:tcW w:w="1560" w:type="dxa"/>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Вјероватноћа</w:t>
            </w:r>
          </w:p>
        </w:tc>
        <w:tc>
          <w:tcPr>
            <w:tcW w:w="1549" w:type="dxa"/>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1394" w:type="dxa"/>
            <w:vMerge/>
            <w:shd w:val="clear" w:color="auto" w:fill="D9D9D9"/>
            <w:vAlign w:val="center"/>
          </w:tcPr>
          <w:p w:rsidR="006F330A" w:rsidRPr="00984FCC" w:rsidRDefault="006F330A" w:rsidP="006F330A">
            <w:pPr>
              <w:spacing w:before="40" w:after="40"/>
              <w:jc w:val="center"/>
              <w:rPr>
                <w:rFonts w:ascii="Times New Roman" w:hAnsi="Times New Roman" w:cs="Times New Roman"/>
                <w:lang w:val="sr-Cyrl-BA"/>
              </w:rPr>
            </w:pPr>
          </w:p>
        </w:tc>
        <w:tc>
          <w:tcPr>
            <w:tcW w:w="1734" w:type="dxa"/>
            <w:vMerge/>
            <w:shd w:val="clear" w:color="auto" w:fill="D9D9D9"/>
            <w:vAlign w:val="center"/>
          </w:tcPr>
          <w:p w:rsidR="006F330A" w:rsidRPr="00984FCC" w:rsidRDefault="006F330A" w:rsidP="006F330A">
            <w:pPr>
              <w:spacing w:before="40" w:after="40"/>
              <w:jc w:val="center"/>
              <w:rPr>
                <w:rFonts w:ascii="Times New Roman" w:hAnsi="Times New Roman" w:cs="Times New Roman"/>
                <w:lang w:val="sr-Cyrl-BA"/>
              </w:rPr>
            </w:pPr>
          </w:p>
        </w:tc>
      </w:tr>
      <w:tr w:rsidR="006F330A" w:rsidRPr="00984FCC" w:rsidTr="0055204C">
        <w:tc>
          <w:tcPr>
            <w:tcW w:w="709"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1.</w:t>
            </w:r>
          </w:p>
        </w:tc>
        <w:tc>
          <w:tcPr>
            <w:tcW w:w="1984"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Олујни вјетар</w:t>
            </w:r>
          </w:p>
        </w:tc>
        <w:tc>
          <w:tcPr>
            <w:tcW w:w="1560" w:type="dxa"/>
            <w:shd w:val="clear" w:color="auto" w:fill="auto"/>
            <w:vAlign w:val="center"/>
          </w:tcPr>
          <w:p w:rsidR="006F330A" w:rsidRPr="00984FCC" w:rsidRDefault="0055204C" w:rsidP="006F330A">
            <w:pPr>
              <w:spacing w:before="40" w:after="40"/>
              <w:jc w:val="center"/>
              <w:rPr>
                <w:rFonts w:ascii="Times New Roman" w:hAnsi="Times New Roman" w:cs="Times New Roman"/>
                <w:lang w:val="sr-Cyrl-BA"/>
              </w:rPr>
            </w:pPr>
            <w:r>
              <w:rPr>
                <w:rFonts w:ascii="Times New Roman" w:hAnsi="Times New Roman" w:cs="Times New Roman"/>
                <w:lang w:val="sr-Cyrl-BA"/>
              </w:rPr>
              <w:t>3</w:t>
            </w:r>
          </w:p>
        </w:tc>
        <w:tc>
          <w:tcPr>
            <w:tcW w:w="1549"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2</w:t>
            </w:r>
          </w:p>
        </w:tc>
        <w:tc>
          <w:tcPr>
            <w:tcW w:w="1394" w:type="dxa"/>
            <w:shd w:val="clear" w:color="auto" w:fill="FFFF0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1734"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Неприхватљив</w:t>
            </w:r>
          </w:p>
        </w:tc>
      </w:tr>
      <w:tr w:rsidR="0055204C" w:rsidRPr="00984FCC" w:rsidTr="0055204C">
        <w:tc>
          <w:tcPr>
            <w:tcW w:w="709" w:type="dxa"/>
            <w:shd w:val="clear" w:color="auto" w:fill="auto"/>
            <w:vAlign w:val="center"/>
          </w:tcPr>
          <w:p w:rsidR="0055204C" w:rsidRPr="00984FCC" w:rsidRDefault="0055204C"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2.</w:t>
            </w:r>
          </w:p>
        </w:tc>
        <w:tc>
          <w:tcPr>
            <w:tcW w:w="1984" w:type="dxa"/>
            <w:shd w:val="clear" w:color="auto" w:fill="auto"/>
            <w:vAlign w:val="center"/>
          </w:tcPr>
          <w:p w:rsidR="0055204C" w:rsidRPr="00984FCC" w:rsidRDefault="0055204C"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Суша</w:t>
            </w:r>
          </w:p>
        </w:tc>
        <w:tc>
          <w:tcPr>
            <w:tcW w:w="1560" w:type="dxa"/>
            <w:shd w:val="clear" w:color="auto" w:fill="auto"/>
            <w:vAlign w:val="center"/>
          </w:tcPr>
          <w:p w:rsidR="0055204C" w:rsidRPr="00984FCC" w:rsidRDefault="0055204C"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3</w:t>
            </w:r>
          </w:p>
        </w:tc>
        <w:tc>
          <w:tcPr>
            <w:tcW w:w="1549" w:type="dxa"/>
            <w:shd w:val="clear" w:color="auto" w:fill="auto"/>
            <w:vAlign w:val="center"/>
          </w:tcPr>
          <w:p w:rsidR="0055204C" w:rsidRPr="00984FCC" w:rsidRDefault="0055204C" w:rsidP="006F330A">
            <w:pPr>
              <w:spacing w:before="40" w:after="40"/>
              <w:jc w:val="center"/>
              <w:rPr>
                <w:rFonts w:ascii="Times New Roman" w:hAnsi="Times New Roman" w:cs="Times New Roman"/>
                <w:lang w:val="sr-Cyrl-BA"/>
              </w:rPr>
            </w:pPr>
            <w:r>
              <w:rPr>
                <w:rFonts w:ascii="Times New Roman" w:hAnsi="Times New Roman" w:cs="Times New Roman"/>
                <w:lang w:val="sr-Cyrl-BA"/>
              </w:rPr>
              <w:t>3</w:t>
            </w:r>
          </w:p>
        </w:tc>
        <w:tc>
          <w:tcPr>
            <w:tcW w:w="1394" w:type="dxa"/>
            <w:shd w:val="clear" w:color="auto" w:fill="FFFF00"/>
          </w:tcPr>
          <w:p w:rsidR="0055204C" w:rsidRPr="0055204C" w:rsidRDefault="0055204C" w:rsidP="0055204C">
            <w:pPr>
              <w:jc w:val="center"/>
            </w:pPr>
            <w:r w:rsidRPr="0055204C">
              <w:rPr>
                <w:rFonts w:ascii="Times New Roman" w:hAnsi="Times New Roman" w:cs="Times New Roman"/>
                <w:lang w:val="sr-Cyrl-BA"/>
              </w:rPr>
              <w:t>УМЈЕРЕН</w:t>
            </w:r>
          </w:p>
        </w:tc>
        <w:tc>
          <w:tcPr>
            <w:tcW w:w="1734" w:type="dxa"/>
            <w:shd w:val="clear" w:color="auto" w:fill="auto"/>
            <w:vAlign w:val="center"/>
          </w:tcPr>
          <w:p w:rsidR="0055204C" w:rsidRPr="00984FCC" w:rsidRDefault="0055204C"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Неприхватљив</w:t>
            </w:r>
          </w:p>
        </w:tc>
      </w:tr>
      <w:tr w:rsidR="0055204C" w:rsidRPr="00984FCC" w:rsidTr="0055204C">
        <w:tc>
          <w:tcPr>
            <w:tcW w:w="709" w:type="dxa"/>
            <w:shd w:val="clear" w:color="auto" w:fill="auto"/>
            <w:vAlign w:val="center"/>
          </w:tcPr>
          <w:p w:rsidR="0055204C" w:rsidRPr="00984FCC" w:rsidRDefault="0055204C"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3.</w:t>
            </w:r>
          </w:p>
        </w:tc>
        <w:tc>
          <w:tcPr>
            <w:tcW w:w="1984" w:type="dxa"/>
            <w:shd w:val="clear" w:color="auto" w:fill="auto"/>
            <w:vAlign w:val="center"/>
          </w:tcPr>
          <w:p w:rsidR="0055204C" w:rsidRPr="00984FCC" w:rsidRDefault="0055204C"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Сњежне падавине</w:t>
            </w:r>
          </w:p>
        </w:tc>
        <w:tc>
          <w:tcPr>
            <w:tcW w:w="1560" w:type="dxa"/>
            <w:shd w:val="clear" w:color="auto" w:fill="auto"/>
            <w:vAlign w:val="center"/>
          </w:tcPr>
          <w:p w:rsidR="0055204C" w:rsidRPr="00984FCC" w:rsidRDefault="0055204C" w:rsidP="006F330A">
            <w:pPr>
              <w:spacing w:before="40" w:after="40"/>
              <w:jc w:val="center"/>
              <w:rPr>
                <w:rFonts w:ascii="Times New Roman" w:hAnsi="Times New Roman" w:cs="Times New Roman"/>
                <w:lang w:val="sr-Cyrl-BA"/>
              </w:rPr>
            </w:pPr>
            <w:r>
              <w:rPr>
                <w:rFonts w:ascii="Times New Roman" w:hAnsi="Times New Roman" w:cs="Times New Roman"/>
                <w:lang w:val="sr-Cyrl-BA"/>
              </w:rPr>
              <w:t>2</w:t>
            </w:r>
          </w:p>
        </w:tc>
        <w:tc>
          <w:tcPr>
            <w:tcW w:w="1549" w:type="dxa"/>
            <w:shd w:val="clear" w:color="auto" w:fill="auto"/>
            <w:vAlign w:val="center"/>
          </w:tcPr>
          <w:p w:rsidR="0055204C" w:rsidRPr="00984FCC" w:rsidRDefault="0055204C" w:rsidP="006F330A">
            <w:pPr>
              <w:spacing w:before="40" w:after="40"/>
              <w:jc w:val="center"/>
              <w:rPr>
                <w:rFonts w:ascii="Times New Roman" w:hAnsi="Times New Roman" w:cs="Times New Roman"/>
                <w:lang w:val="sr-Cyrl-BA"/>
              </w:rPr>
            </w:pPr>
            <w:r>
              <w:rPr>
                <w:rFonts w:ascii="Times New Roman" w:hAnsi="Times New Roman" w:cs="Times New Roman"/>
                <w:lang w:val="sr-Cyrl-BA"/>
              </w:rPr>
              <w:t>2</w:t>
            </w:r>
          </w:p>
        </w:tc>
        <w:tc>
          <w:tcPr>
            <w:tcW w:w="1394" w:type="dxa"/>
            <w:shd w:val="clear" w:color="auto" w:fill="FFFF00"/>
          </w:tcPr>
          <w:p w:rsidR="0055204C" w:rsidRPr="0055204C" w:rsidRDefault="0055204C" w:rsidP="0055204C">
            <w:pPr>
              <w:jc w:val="center"/>
            </w:pPr>
            <w:r w:rsidRPr="0055204C">
              <w:rPr>
                <w:rFonts w:ascii="Times New Roman" w:hAnsi="Times New Roman" w:cs="Times New Roman"/>
                <w:lang w:val="sr-Cyrl-BA"/>
              </w:rPr>
              <w:t>УМЈЕРЕН</w:t>
            </w:r>
          </w:p>
        </w:tc>
        <w:tc>
          <w:tcPr>
            <w:tcW w:w="1734" w:type="dxa"/>
            <w:shd w:val="clear" w:color="auto" w:fill="auto"/>
            <w:vAlign w:val="center"/>
          </w:tcPr>
          <w:p w:rsidR="0055204C" w:rsidRPr="00984FCC" w:rsidRDefault="0055204C"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Неприхватљив</w:t>
            </w:r>
          </w:p>
        </w:tc>
      </w:tr>
      <w:tr w:rsidR="0055204C" w:rsidRPr="0055204C" w:rsidTr="0055204C">
        <w:tc>
          <w:tcPr>
            <w:tcW w:w="709" w:type="dxa"/>
            <w:shd w:val="clear" w:color="auto" w:fill="auto"/>
            <w:vAlign w:val="center"/>
          </w:tcPr>
          <w:p w:rsidR="0055204C" w:rsidRPr="00984FCC" w:rsidRDefault="0055204C"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4.</w:t>
            </w:r>
          </w:p>
        </w:tc>
        <w:tc>
          <w:tcPr>
            <w:tcW w:w="1984" w:type="dxa"/>
            <w:shd w:val="clear" w:color="auto" w:fill="auto"/>
            <w:vAlign w:val="center"/>
          </w:tcPr>
          <w:p w:rsidR="0055204C" w:rsidRPr="00984FCC" w:rsidRDefault="0055204C"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Клизишта</w:t>
            </w:r>
          </w:p>
        </w:tc>
        <w:tc>
          <w:tcPr>
            <w:tcW w:w="1560" w:type="dxa"/>
            <w:shd w:val="clear" w:color="auto" w:fill="auto"/>
            <w:vAlign w:val="center"/>
          </w:tcPr>
          <w:p w:rsidR="0055204C" w:rsidRPr="00984FCC" w:rsidRDefault="0055204C"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2</w:t>
            </w:r>
          </w:p>
        </w:tc>
        <w:tc>
          <w:tcPr>
            <w:tcW w:w="1549" w:type="dxa"/>
            <w:shd w:val="clear" w:color="auto" w:fill="auto"/>
            <w:vAlign w:val="center"/>
          </w:tcPr>
          <w:p w:rsidR="0055204C" w:rsidRPr="00984FCC" w:rsidRDefault="0055204C" w:rsidP="006F330A">
            <w:pPr>
              <w:spacing w:before="40" w:after="40"/>
              <w:jc w:val="center"/>
              <w:rPr>
                <w:rFonts w:ascii="Times New Roman" w:hAnsi="Times New Roman" w:cs="Times New Roman"/>
                <w:lang w:val="sr-Cyrl-BA"/>
              </w:rPr>
            </w:pPr>
            <w:r>
              <w:rPr>
                <w:rFonts w:ascii="Times New Roman" w:hAnsi="Times New Roman" w:cs="Times New Roman"/>
                <w:lang w:val="sr-Cyrl-BA"/>
              </w:rPr>
              <w:t>2</w:t>
            </w:r>
          </w:p>
        </w:tc>
        <w:tc>
          <w:tcPr>
            <w:tcW w:w="1394" w:type="dxa"/>
            <w:shd w:val="clear" w:color="auto" w:fill="FFFF00"/>
          </w:tcPr>
          <w:p w:rsidR="0055204C" w:rsidRPr="0055204C" w:rsidRDefault="0055204C" w:rsidP="0055204C">
            <w:pPr>
              <w:jc w:val="center"/>
            </w:pPr>
            <w:r w:rsidRPr="0055204C">
              <w:rPr>
                <w:rFonts w:ascii="Times New Roman" w:hAnsi="Times New Roman" w:cs="Times New Roman"/>
                <w:lang w:val="sr-Cyrl-BA"/>
              </w:rPr>
              <w:t>УМЈЕРЕН</w:t>
            </w:r>
          </w:p>
        </w:tc>
        <w:tc>
          <w:tcPr>
            <w:tcW w:w="1734" w:type="dxa"/>
            <w:shd w:val="clear" w:color="auto" w:fill="auto"/>
            <w:vAlign w:val="center"/>
          </w:tcPr>
          <w:p w:rsidR="0055204C" w:rsidRPr="00984FCC" w:rsidRDefault="0055204C"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Прихватљив</w:t>
            </w:r>
          </w:p>
        </w:tc>
      </w:tr>
      <w:tr w:rsidR="0055204C" w:rsidRPr="0055204C" w:rsidTr="0055204C">
        <w:tc>
          <w:tcPr>
            <w:tcW w:w="709" w:type="dxa"/>
            <w:shd w:val="clear" w:color="auto" w:fill="auto"/>
            <w:vAlign w:val="center"/>
          </w:tcPr>
          <w:p w:rsidR="0055204C" w:rsidRPr="00984FCC" w:rsidRDefault="0055204C"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5.</w:t>
            </w:r>
          </w:p>
        </w:tc>
        <w:tc>
          <w:tcPr>
            <w:tcW w:w="1984" w:type="dxa"/>
            <w:shd w:val="clear" w:color="auto" w:fill="auto"/>
            <w:vAlign w:val="center"/>
          </w:tcPr>
          <w:p w:rsidR="0055204C" w:rsidRPr="00984FCC" w:rsidRDefault="0055204C"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Комбинација опасности</w:t>
            </w:r>
          </w:p>
        </w:tc>
        <w:tc>
          <w:tcPr>
            <w:tcW w:w="1560" w:type="dxa"/>
            <w:shd w:val="clear" w:color="auto" w:fill="auto"/>
            <w:vAlign w:val="center"/>
          </w:tcPr>
          <w:p w:rsidR="0055204C" w:rsidRPr="00984FCC" w:rsidRDefault="0055204C" w:rsidP="006F330A">
            <w:pPr>
              <w:spacing w:before="40" w:after="40"/>
              <w:jc w:val="center"/>
              <w:rPr>
                <w:rFonts w:ascii="Times New Roman" w:hAnsi="Times New Roman" w:cs="Times New Roman"/>
                <w:lang w:val="sr-Cyrl-BA"/>
              </w:rPr>
            </w:pPr>
            <w:r>
              <w:rPr>
                <w:rFonts w:ascii="Times New Roman" w:hAnsi="Times New Roman" w:cs="Times New Roman"/>
                <w:lang w:val="sr-Cyrl-BA"/>
              </w:rPr>
              <w:t>2</w:t>
            </w:r>
          </w:p>
        </w:tc>
        <w:tc>
          <w:tcPr>
            <w:tcW w:w="1549" w:type="dxa"/>
            <w:shd w:val="clear" w:color="auto" w:fill="auto"/>
            <w:vAlign w:val="center"/>
          </w:tcPr>
          <w:p w:rsidR="0055204C" w:rsidRPr="00984FCC" w:rsidRDefault="0055204C" w:rsidP="006F330A">
            <w:pPr>
              <w:spacing w:before="40" w:after="40"/>
              <w:jc w:val="center"/>
              <w:rPr>
                <w:rFonts w:ascii="Times New Roman" w:hAnsi="Times New Roman" w:cs="Times New Roman"/>
                <w:lang w:val="sr-Cyrl-BA"/>
              </w:rPr>
            </w:pPr>
            <w:r>
              <w:rPr>
                <w:rFonts w:ascii="Times New Roman" w:hAnsi="Times New Roman" w:cs="Times New Roman"/>
                <w:lang w:val="sr-Cyrl-BA"/>
              </w:rPr>
              <w:t>2</w:t>
            </w:r>
          </w:p>
        </w:tc>
        <w:tc>
          <w:tcPr>
            <w:tcW w:w="1394" w:type="dxa"/>
            <w:shd w:val="clear" w:color="auto" w:fill="FFFF00"/>
          </w:tcPr>
          <w:p w:rsidR="0055204C" w:rsidRPr="0055204C" w:rsidRDefault="0055204C" w:rsidP="0055204C">
            <w:pPr>
              <w:jc w:val="center"/>
            </w:pPr>
            <w:r w:rsidRPr="0055204C">
              <w:rPr>
                <w:rFonts w:ascii="Times New Roman" w:hAnsi="Times New Roman" w:cs="Times New Roman"/>
                <w:lang w:val="sr-Cyrl-BA"/>
              </w:rPr>
              <w:t>УМЈЕРЕН</w:t>
            </w:r>
          </w:p>
        </w:tc>
        <w:tc>
          <w:tcPr>
            <w:tcW w:w="1734" w:type="dxa"/>
            <w:shd w:val="clear" w:color="auto" w:fill="auto"/>
            <w:vAlign w:val="center"/>
          </w:tcPr>
          <w:p w:rsidR="0055204C" w:rsidRPr="00984FCC" w:rsidRDefault="0055204C"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Неприхватљив</w:t>
            </w:r>
          </w:p>
        </w:tc>
      </w:tr>
      <w:tr w:rsidR="006F330A" w:rsidRPr="0055204C" w:rsidTr="0055204C">
        <w:tc>
          <w:tcPr>
            <w:tcW w:w="2693" w:type="dxa"/>
            <w:gridSpan w:val="2"/>
            <w:shd w:val="clear" w:color="auto" w:fill="auto"/>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УКУПАН РИЗИК</w:t>
            </w:r>
          </w:p>
        </w:tc>
        <w:tc>
          <w:tcPr>
            <w:tcW w:w="4503" w:type="dxa"/>
            <w:gridSpan w:val="3"/>
            <w:shd w:val="clear" w:color="auto" w:fill="FFFF00"/>
            <w:vAlign w:val="center"/>
          </w:tcPr>
          <w:p w:rsidR="006F330A" w:rsidRPr="00984FCC" w:rsidRDefault="0055204C" w:rsidP="006F330A">
            <w:pPr>
              <w:spacing w:before="40" w:after="40"/>
              <w:jc w:val="center"/>
              <w:rPr>
                <w:rFonts w:ascii="Times New Roman" w:hAnsi="Times New Roman" w:cs="Times New Roman"/>
                <w:b/>
                <w:lang w:val="sr-Cyrl-BA"/>
              </w:rPr>
            </w:pPr>
            <w:r>
              <w:rPr>
                <w:rFonts w:ascii="Times New Roman" w:hAnsi="Times New Roman" w:cs="Times New Roman"/>
                <w:b/>
                <w:lang w:val="sr-Cyrl-BA"/>
              </w:rPr>
              <w:t>УМЈЕРЕН</w:t>
            </w:r>
          </w:p>
        </w:tc>
        <w:tc>
          <w:tcPr>
            <w:tcW w:w="1734" w:type="dxa"/>
            <w:shd w:val="clear" w:color="auto" w:fill="FFFF00"/>
            <w:vAlign w:val="center"/>
          </w:tcPr>
          <w:p w:rsidR="006F330A" w:rsidRPr="00984FCC" w:rsidRDefault="0055204C" w:rsidP="0055204C">
            <w:pPr>
              <w:spacing w:before="40" w:after="40"/>
              <w:jc w:val="center"/>
              <w:rPr>
                <w:rFonts w:ascii="Times New Roman" w:hAnsi="Times New Roman" w:cs="Times New Roman"/>
                <w:b/>
                <w:lang w:val="sr-Cyrl-BA"/>
              </w:rPr>
            </w:pPr>
            <w:r>
              <w:rPr>
                <w:rFonts w:ascii="Times New Roman" w:hAnsi="Times New Roman" w:cs="Times New Roman"/>
                <w:b/>
                <w:lang w:val="sr-Cyrl-BA"/>
              </w:rPr>
              <w:t>П</w:t>
            </w:r>
            <w:r w:rsidR="006F330A" w:rsidRPr="00984FCC">
              <w:rPr>
                <w:rFonts w:ascii="Times New Roman" w:hAnsi="Times New Roman" w:cs="Times New Roman"/>
                <w:b/>
                <w:lang w:val="sr-Cyrl-BA"/>
              </w:rPr>
              <w:t>рихватљив</w:t>
            </w:r>
          </w:p>
        </w:tc>
      </w:tr>
    </w:tbl>
    <w:p w:rsidR="006F330A" w:rsidRPr="0055204C" w:rsidRDefault="006F330A" w:rsidP="005A771E">
      <w:pPr>
        <w:pStyle w:val="Caption"/>
      </w:pPr>
      <w:bookmarkStart w:id="122" w:name="_Toc30938986"/>
      <w:r w:rsidRPr="00695620">
        <w:rPr>
          <w:b/>
        </w:rPr>
        <w:t>Табела</w:t>
      </w:r>
      <w:r w:rsidR="00695620">
        <w:rPr>
          <w:b/>
        </w:rPr>
        <w:t xml:space="preserve"> 93</w:t>
      </w:r>
      <w:r w:rsidRPr="00984FCC">
        <w:t xml:space="preserve">.: </w:t>
      </w:r>
      <w:r w:rsidRPr="0055204C">
        <w:t>Средња вриједност сценарија</w:t>
      </w:r>
      <w:bookmarkEnd w:id="122"/>
    </w:p>
    <w:p w:rsidR="006F330A" w:rsidRPr="0055204C" w:rsidRDefault="006F330A" w:rsidP="0055204C">
      <w:pPr>
        <w:jc w:val="both"/>
        <w:rPr>
          <w:rFonts w:ascii="Times New Roman" w:hAnsi="Times New Roman" w:cs="Times New Roman"/>
          <w:b/>
          <w:sz w:val="24"/>
          <w:szCs w:val="24"/>
          <w:lang w:val="sr-Cyrl-BA"/>
        </w:rPr>
      </w:pPr>
      <w:r w:rsidRPr="0055204C">
        <w:rPr>
          <w:rFonts w:ascii="Times New Roman" w:hAnsi="Times New Roman" w:cs="Times New Roman"/>
          <w:sz w:val="24"/>
          <w:szCs w:val="24"/>
          <w:lang w:val="sr-Cyrl-BA"/>
        </w:rPr>
        <w:t>Анализирајући вјероватноћу и посљедице у случају метеоролошких појава кроз пет предходних сценарија, процјељујемо да је ри</w:t>
      </w:r>
      <w:r w:rsidR="0055204C">
        <w:rPr>
          <w:rFonts w:ascii="Times New Roman" w:hAnsi="Times New Roman" w:cs="Times New Roman"/>
          <w:sz w:val="24"/>
          <w:szCs w:val="24"/>
          <w:lang w:val="sr-Cyrl-BA"/>
        </w:rPr>
        <w:t>зик од метеоролошких појава на територији Града Градишка</w:t>
      </w:r>
      <w:r w:rsidR="0055204C">
        <w:rPr>
          <w:rFonts w:ascii="Times New Roman" w:hAnsi="Times New Roman" w:cs="Times New Roman"/>
          <w:b/>
          <w:sz w:val="24"/>
          <w:szCs w:val="24"/>
          <w:lang w:val="sr-Cyrl-BA"/>
        </w:rPr>
        <w:t xml:space="preserve">УМЈЕРЕН </w:t>
      </w:r>
      <w:r w:rsidRPr="0055204C">
        <w:rPr>
          <w:rFonts w:ascii="Times New Roman" w:hAnsi="Times New Roman" w:cs="Times New Roman"/>
          <w:sz w:val="24"/>
          <w:szCs w:val="24"/>
          <w:lang w:val="sr-Cyrl-BA"/>
        </w:rPr>
        <w:t xml:space="preserve">а самим тим и </w:t>
      </w:r>
      <w:r w:rsidRPr="0055204C">
        <w:rPr>
          <w:rFonts w:ascii="Times New Roman" w:hAnsi="Times New Roman" w:cs="Times New Roman"/>
          <w:b/>
          <w:sz w:val="24"/>
          <w:szCs w:val="24"/>
          <w:u w:val="single"/>
          <w:lang w:val="sr-Cyrl-BA"/>
        </w:rPr>
        <w:t>прихватљив</w:t>
      </w:r>
      <w:r w:rsidRPr="0055204C">
        <w:rPr>
          <w:rFonts w:ascii="Times New Roman" w:hAnsi="Times New Roman" w:cs="Times New Roman"/>
          <w:b/>
          <w:sz w:val="24"/>
          <w:szCs w:val="24"/>
          <w:lang w:val="sr-Cyrl-BA"/>
        </w:rPr>
        <w:t>.</w:t>
      </w:r>
    </w:p>
    <w:p w:rsidR="006F330A" w:rsidRPr="0055204C" w:rsidRDefault="006F330A" w:rsidP="0055204C">
      <w:pPr>
        <w:jc w:val="both"/>
        <w:rPr>
          <w:rFonts w:ascii="Times New Roman" w:hAnsi="Times New Roman" w:cs="Times New Roman"/>
          <w:b/>
          <w:sz w:val="24"/>
          <w:szCs w:val="24"/>
          <w:lang w:val="sr-Cyrl-BA"/>
        </w:rPr>
      </w:pPr>
    </w:p>
    <w:p w:rsidR="006F330A" w:rsidRPr="00984FCC" w:rsidRDefault="0055204C" w:rsidP="00285790">
      <w:pPr>
        <w:pStyle w:val="Heading3"/>
      </w:pPr>
      <w:bookmarkStart w:id="123" w:name="_Toc24533665"/>
      <w:bookmarkStart w:id="124" w:name="_Toc30938390"/>
      <w:r>
        <w:t>4.5.6.</w:t>
      </w:r>
      <w:r w:rsidR="006F330A" w:rsidRPr="00984FCC">
        <w:t>Анализа капацитета</w:t>
      </w:r>
      <w:bookmarkEnd w:id="123"/>
      <w:bookmarkEnd w:id="124"/>
    </w:p>
    <w:p w:rsidR="0055204C" w:rsidRPr="0055204C" w:rsidRDefault="0055204C" w:rsidP="0055204C">
      <w:pPr>
        <w:rPr>
          <w:rFonts w:ascii="Times New Roman" w:hAnsi="Times New Roman" w:cs="Times New Roman"/>
          <w:i/>
          <w:sz w:val="22"/>
          <w:szCs w:val="22"/>
          <w:lang w:val="sr-Cyrl-BA"/>
        </w:rPr>
      </w:pPr>
    </w:p>
    <w:p w:rsidR="006F330A" w:rsidRPr="00FF7BBE" w:rsidRDefault="006F330A" w:rsidP="0055204C">
      <w:pPr>
        <w:rPr>
          <w:rFonts w:ascii="Times New Roman" w:hAnsi="Times New Roman" w:cs="Times New Roman"/>
          <w:i/>
          <w:sz w:val="24"/>
          <w:szCs w:val="24"/>
          <w:lang w:val="sr-Cyrl-BA"/>
        </w:rPr>
      </w:pPr>
      <w:r w:rsidRPr="00FF7BBE">
        <w:rPr>
          <w:rFonts w:ascii="Times New Roman" w:hAnsi="Times New Roman" w:cs="Times New Roman"/>
          <w:i/>
          <w:sz w:val="24"/>
          <w:szCs w:val="24"/>
          <w:lang w:val="sr-Cyrl-BA"/>
        </w:rPr>
        <w:t>Превентивни капацитети</w:t>
      </w:r>
    </w:p>
    <w:p w:rsidR="006F330A" w:rsidRPr="00FF7BBE" w:rsidRDefault="006F330A" w:rsidP="0055204C">
      <w:pPr>
        <w:rPr>
          <w:rFonts w:ascii="Times New Roman" w:hAnsi="Times New Roman" w:cs="Times New Roman"/>
          <w:sz w:val="24"/>
          <w:szCs w:val="24"/>
          <w:lang w:val="sr-Cyrl-BA"/>
        </w:rPr>
      </w:pPr>
      <w:r w:rsidRPr="00FF7BBE">
        <w:rPr>
          <w:rFonts w:ascii="Times New Roman" w:hAnsi="Times New Roman" w:cs="Times New Roman"/>
          <w:sz w:val="24"/>
          <w:szCs w:val="24"/>
          <w:lang w:val="sr-Cyrl-BA"/>
        </w:rPr>
        <w:t>Анализирајући превентивне капацитете за одговор на метеоролошке појаве, може се закључити сљедеће:</w:t>
      </w:r>
    </w:p>
    <w:p w:rsidR="006F330A" w:rsidRPr="00FF7BBE" w:rsidRDefault="006F330A" w:rsidP="004D4D43">
      <w:pPr>
        <w:pStyle w:val="ListParagraph"/>
        <w:numPr>
          <w:ilvl w:val="0"/>
          <w:numId w:val="97"/>
        </w:numPr>
        <w:jc w:val="both"/>
        <w:rPr>
          <w:rFonts w:ascii="Times New Roman" w:hAnsi="Times New Roman" w:cs="Times New Roman"/>
          <w:sz w:val="24"/>
          <w:szCs w:val="24"/>
        </w:rPr>
      </w:pPr>
      <w:r w:rsidRPr="00FF7BBE">
        <w:rPr>
          <w:rFonts w:ascii="Times New Roman" w:hAnsi="Times New Roman" w:cs="Times New Roman"/>
          <w:sz w:val="24"/>
          <w:szCs w:val="24"/>
          <w:lang w:val="sr-Cyrl-BA"/>
        </w:rPr>
        <w:t>постоје потребни планови заштите и спасавања,</w:t>
      </w:r>
    </w:p>
    <w:p w:rsidR="006F330A" w:rsidRPr="00FF7BBE" w:rsidRDefault="006F330A" w:rsidP="004D4D43">
      <w:pPr>
        <w:pStyle w:val="ListParagraph"/>
        <w:numPr>
          <w:ilvl w:val="0"/>
          <w:numId w:val="97"/>
        </w:numPr>
        <w:jc w:val="both"/>
        <w:rPr>
          <w:rFonts w:ascii="Times New Roman" w:hAnsi="Times New Roman" w:cs="Times New Roman"/>
          <w:sz w:val="24"/>
          <w:szCs w:val="24"/>
        </w:rPr>
      </w:pPr>
      <w:r w:rsidRPr="00FF7BBE">
        <w:rPr>
          <w:rFonts w:ascii="Times New Roman" w:hAnsi="Times New Roman" w:cs="Times New Roman"/>
          <w:sz w:val="24"/>
          <w:szCs w:val="24"/>
          <w:lang w:val="sr-Cyrl-BA"/>
        </w:rPr>
        <w:t>припрема и обука штаба за ванредне ситуације није континуирана,</w:t>
      </w:r>
    </w:p>
    <w:p w:rsidR="006F330A" w:rsidRPr="00FF7BBE" w:rsidRDefault="006F330A" w:rsidP="004D4D43">
      <w:pPr>
        <w:pStyle w:val="ListParagraph"/>
        <w:numPr>
          <w:ilvl w:val="0"/>
          <w:numId w:val="97"/>
        </w:numPr>
        <w:jc w:val="both"/>
        <w:rPr>
          <w:rFonts w:ascii="Times New Roman" w:hAnsi="Times New Roman" w:cs="Times New Roman"/>
          <w:sz w:val="24"/>
          <w:szCs w:val="24"/>
        </w:rPr>
      </w:pPr>
      <w:r w:rsidRPr="00FF7BBE">
        <w:rPr>
          <w:rFonts w:ascii="Times New Roman" w:hAnsi="Times New Roman" w:cs="Times New Roman"/>
          <w:sz w:val="24"/>
          <w:szCs w:val="24"/>
          <w:lang w:val="sr-Cyrl-BA"/>
        </w:rPr>
        <w:t>није формиран оперативни центар,</w:t>
      </w:r>
    </w:p>
    <w:p w:rsidR="006F330A" w:rsidRPr="00FF7BBE" w:rsidRDefault="006F330A" w:rsidP="004D4D43">
      <w:pPr>
        <w:pStyle w:val="ListParagraph"/>
        <w:numPr>
          <w:ilvl w:val="0"/>
          <w:numId w:val="97"/>
        </w:numPr>
        <w:jc w:val="both"/>
        <w:rPr>
          <w:rFonts w:ascii="Times New Roman" w:hAnsi="Times New Roman" w:cs="Times New Roman"/>
          <w:sz w:val="24"/>
          <w:szCs w:val="24"/>
        </w:rPr>
      </w:pPr>
      <w:r w:rsidRPr="00FF7BBE">
        <w:rPr>
          <w:rFonts w:ascii="Times New Roman" w:hAnsi="Times New Roman" w:cs="Times New Roman"/>
          <w:sz w:val="24"/>
          <w:szCs w:val="24"/>
          <w:lang w:val="sr-Cyrl-BA"/>
        </w:rPr>
        <w:t>нема редовне и континуиране едукације припадника јединица ЦЗ,</w:t>
      </w:r>
    </w:p>
    <w:p w:rsidR="006F330A" w:rsidRPr="00FF7BBE" w:rsidRDefault="006F330A" w:rsidP="004D4D43">
      <w:pPr>
        <w:pStyle w:val="ListParagraph"/>
        <w:numPr>
          <w:ilvl w:val="0"/>
          <w:numId w:val="97"/>
        </w:numPr>
        <w:jc w:val="both"/>
        <w:rPr>
          <w:rFonts w:ascii="Times New Roman" w:hAnsi="Times New Roman" w:cs="Times New Roman"/>
          <w:sz w:val="24"/>
          <w:szCs w:val="24"/>
        </w:rPr>
      </w:pPr>
      <w:r w:rsidRPr="00FF7BBE">
        <w:rPr>
          <w:rFonts w:ascii="Times New Roman" w:hAnsi="Times New Roman" w:cs="Times New Roman"/>
          <w:sz w:val="24"/>
          <w:szCs w:val="24"/>
          <w:lang w:val="sr-Cyrl-BA"/>
        </w:rPr>
        <w:t>не постоје средства информисања становништва.</w:t>
      </w:r>
    </w:p>
    <w:p w:rsidR="0055204C" w:rsidRPr="00FF7BBE" w:rsidRDefault="0055204C" w:rsidP="0055204C">
      <w:pPr>
        <w:rPr>
          <w:rFonts w:ascii="Times New Roman" w:hAnsi="Times New Roman" w:cs="Times New Roman"/>
          <w:i/>
          <w:sz w:val="24"/>
          <w:szCs w:val="24"/>
          <w:lang w:val="sr-Cyrl-BA"/>
        </w:rPr>
      </w:pPr>
    </w:p>
    <w:p w:rsidR="006F330A" w:rsidRPr="00FF7BBE" w:rsidRDefault="006F330A" w:rsidP="0055204C">
      <w:pPr>
        <w:rPr>
          <w:rFonts w:ascii="Times New Roman" w:hAnsi="Times New Roman" w:cs="Times New Roman"/>
          <w:i/>
          <w:sz w:val="24"/>
          <w:szCs w:val="24"/>
          <w:lang w:val="sr-Cyrl-BA"/>
        </w:rPr>
      </w:pPr>
      <w:r w:rsidRPr="00FF7BBE">
        <w:rPr>
          <w:rFonts w:ascii="Times New Roman" w:hAnsi="Times New Roman" w:cs="Times New Roman"/>
          <w:i/>
          <w:sz w:val="24"/>
          <w:szCs w:val="24"/>
          <w:lang w:val="sr-Cyrl-BA"/>
        </w:rPr>
        <w:t>Интервентни капацитети</w:t>
      </w:r>
    </w:p>
    <w:p w:rsidR="006F330A" w:rsidRPr="00FF7BBE" w:rsidRDefault="006F330A" w:rsidP="00BC24CB">
      <w:pPr>
        <w:jc w:val="both"/>
        <w:rPr>
          <w:rFonts w:ascii="Times New Roman" w:hAnsi="Times New Roman" w:cs="Times New Roman"/>
          <w:sz w:val="24"/>
          <w:szCs w:val="24"/>
          <w:lang w:val="sr-Cyrl-BA"/>
        </w:rPr>
      </w:pPr>
      <w:r w:rsidRPr="00FF7BBE">
        <w:rPr>
          <w:rFonts w:ascii="Times New Roman" w:hAnsi="Times New Roman" w:cs="Times New Roman"/>
          <w:sz w:val="24"/>
          <w:szCs w:val="24"/>
          <w:lang w:val="sr-Cyrl-BA"/>
        </w:rPr>
        <w:t>Анализирајући интервентне капацитете за одговор на метеоролошке појаве може се закључити сљедеће:</w:t>
      </w:r>
    </w:p>
    <w:p w:rsidR="006F330A" w:rsidRPr="00FF7BBE" w:rsidRDefault="006F330A" w:rsidP="004D4D43">
      <w:pPr>
        <w:pStyle w:val="ListParagraph"/>
        <w:numPr>
          <w:ilvl w:val="0"/>
          <w:numId w:val="98"/>
        </w:numPr>
        <w:jc w:val="both"/>
        <w:rPr>
          <w:rFonts w:ascii="Times New Roman" w:hAnsi="Times New Roman" w:cs="Times New Roman"/>
          <w:i/>
          <w:sz w:val="24"/>
          <w:szCs w:val="24"/>
          <w:lang w:val="sr-Cyrl-BA"/>
        </w:rPr>
      </w:pPr>
      <w:r w:rsidRPr="00FF7BBE">
        <w:rPr>
          <w:rFonts w:ascii="Times New Roman" w:hAnsi="Times New Roman" w:cs="Times New Roman"/>
          <w:sz w:val="24"/>
          <w:szCs w:val="24"/>
          <w:lang w:val="sr-Cyrl-BA"/>
        </w:rPr>
        <w:t>не постоји систем за узбуњивање,</w:t>
      </w:r>
    </w:p>
    <w:p w:rsidR="006F330A" w:rsidRPr="00FF7BBE" w:rsidRDefault="0055204C" w:rsidP="004D4D43">
      <w:pPr>
        <w:pStyle w:val="ListParagraph"/>
        <w:numPr>
          <w:ilvl w:val="0"/>
          <w:numId w:val="98"/>
        </w:numPr>
        <w:jc w:val="both"/>
        <w:rPr>
          <w:rFonts w:ascii="Times New Roman" w:hAnsi="Times New Roman" w:cs="Times New Roman"/>
          <w:i/>
          <w:sz w:val="24"/>
          <w:szCs w:val="24"/>
          <w:lang w:val="sr-Cyrl-BA"/>
        </w:rPr>
      </w:pPr>
      <w:r w:rsidRPr="00FF7BBE">
        <w:rPr>
          <w:rFonts w:ascii="Times New Roman" w:hAnsi="Times New Roman" w:cs="Times New Roman"/>
          <w:sz w:val="24"/>
          <w:szCs w:val="24"/>
          <w:lang w:val="sr-Cyrl-BA"/>
        </w:rPr>
        <w:t>постоји П</w:t>
      </w:r>
      <w:r w:rsidR="006F330A" w:rsidRPr="00FF7BBE">
        <w:rPr>
          <w:rFonts w:ascii="Times New Roman" w:hAnsi="Times New Roman" w:cs="Times New Roman"/>
          <w:sz w:val="24"/>
          <w:szCs w:val="24"/>
          <w:lang w:val="sr-Cyrl-BA"/>
        </w:rPr>
        <w:t>ВЈ са потребним бројем обученог људства, али недовољним,</w:t>
      </w:r>
    </w:p>
    <w:p w:rsidR="006F330A" w:rsidRPr="00FF7BBE" w:rsidRDefault="006F330A" w:rsidP="004D4D43">
      <w:pPr>
        <w:pStyle w:val="ListParagraph"/>
        <w:numPr>
          <w:ilvl w:val="0"/>
          <w:numId w:val="98"/>
        </w:numPr>
        <w:jc w:val="both"/>
        <w:rPr>
          <w:rFonts w:ascii="Times New Roman" w:hAnsi="Times New Roman" w:cs="Times New Roman"/>
          <w:i/>
          <w:sz w:val="24"/>
          <w:szCs w:val="24"/>
          <w:lang w:val="sr-Cyrl-BA"/>
        </w:rPr>
      </w:pPr>
      <w:r w:rsidRPr="00FF7BBE">
        <w:rPr>
          <w:rFonts w:ascii="Times New Roman" w:hAnsi="Times New Roman" w:cs="Times New Roman"/>
          <w:sz w:val="24"/>
          <w:szCs w:val="24"/>
          <w:lang w:val="sr-Cyrl-BA"/>
        </w:rPr>
        <w:t>специјализована јединица ЦЗ за спасавање из сњежних падавина није обучена и нема средстава,</w:t>
      </w:r>
    </w:p>
    <w:p w:rsidR="00BC24CB" w:rsidRPr="00FF7BBE" w:rsidRDefault="00BC24CB" w:rsidP="004D4D43">
      <w:pPr>
        <w:pStyle w:val="ListParagraph"/>
        <w:numPr>
          <w:ilvl w:val="0"/>
          <w:numId w:val="98"/>
        </w:numPr>
        <w:jc w:val="both"/>
        <w:rPr>
          <w:rFonts w:ascii="Times New Roman" w:hAnsi="Times New Roman" w:cs="Times New Roman"/>
          <w:i/>
          <w:sz w:val="24"/>
          <w:szCs w:val="24"/>
          <w:lang w:val="sr-Cyrl-BA"/>
        </w:rPr>
      </w:pPr>
      <w:r w:rsidRPr="00FF7BBE">
        <w:rPr>
          <w:rFonts w:ascii="Times New Roman" w:hAnsi="Times New Roman" w:cs="Times New Roman"/>
          <w:sz w:val="24"/>
          <w:szCs w:val="24"/>
          <w:lang w:val="sr-Cyrl-BA"/>
        </w:rPr>
        <w:t>не постоји организована јединица ЦЗ опште намјене</w:t>
      </w:r>
    </w:p>
    <w:p w:rsidR="006F330A" w:rsidRPr="00FF7BBE" w:rsidRDefault="006F330A" w:rsidP="004D4D43">
      <w:pPr>
        <w:pStyle w:val="ListParagraph"/>
        <w:numPr>
          <w:ilvl w:val="0"/>
          <w:numId w:val="98"/>
        </w:numPr>
        <w:jc w:val="both"/>
        <w:rPr>
          <w:rFonts w:ascii="Times New Roman" w:hAnsi="Times New Roman" w:cs="Times New Roman"/>
          <w:i/>
          <w:sz w:val="24"/>
          <w:szCs w:val="24"/>
          <w:lang w:val="sr-Cyrl-BA"/>
        </w:rPr>
      </w:pPr>
      <w:r w:rsidRPr="00FF7BBE">
        <w:rPr>
          <w:rFonts w:ascii="Times New Roman" w:hAnsi="Times New Roman" w:cs="Times New Roman"/>
          <w:sz w:val="24"/>
          <w:szCs w:val="24"/>
          <w:lang w:val="sr-Cyrl-BA"/>
        </w:rPr>
        <w:t>недовољни људски и материјални  капацитети ЦЗ.</w:t>
      </w:r>
    </w:p>
    <w:p w:rsidR="00BC24CB" w:rsidRPr="00FF7BBE" w:rsidRDefault="00BC24CB" w:rsidP="004D4D43">
      <w:pPr>
        <w:pStyle w:val="ListParagraph"/>
        <w:numPr>
          <w:ilvl w:val="0"/>
          <w:numId w:val="98"/>
        </w:numPr>
        <w:jc w:val="both"/>
        <w:rPr>
          <w:rFonts w:ascii="Times New Roman" w:hAnsi="Times New Roman" w:cs="Times New Roman"/>
          <w:i/>
          <w:sz w:val="24"/>
          <w:szCs w:val="24"/>
          <w:lang w:val="sr-Cyrl-BA"/>
        </w:rPr>
      </w:pPr>
      <w:r w:rsidRPr="00FF7BBE">
        <w:rPr>
          <w:rFonts w:ascii="Times New Roman" w:hAnsi="Times New Roman" w:cs="Times New Roman"/>
          <w:sz w:val="24"/>
          <w:szCs w:val="24"/>
          <w:lang w:val="sr-Cyrl-BA"/>
        </w:rPr>
        <w:t>постоји организована путарска служба и комунално предузеће</w:t>
      </w:r>
    </w:p>
    <w:p w:rsidR="00BC24CB" w:rsidRPr="00FF7BBE" w:rsidRDefault="00BC24CB" w:rsidP="004D4D43">
      <w:pPr>
        <w:pStyle w:val="ListParagraph"/>
        <w:numPr>
          <w:ilvl w:val="0"/>
          <w:numId w:val="98"/>
        </w:numPr>
        <w:jc w:val="both"/>
        <w:rPr>
          <w:rFonts w:ascii="Times New Roman" w:hAnsi="Times New Roman" w:cs="Times New Roman"/>
          <w:i/>
          <w:sz w:val="24"/>
          <w:szCs w:val="24"/>
          <w:lang w:val="sr-Cyrl-BA"/>
        </w:rPr>
      </w:pPr>
      <w:r w:rsidRPr="00FF7BBE">
        <w:rPr>
          <w:rFonts w:ascii="Times New Roman" w:hAnsi="Times New Roman" w:cs="Times New Roman"/>
          <w:sz w:val="24"/>
          <w:szCs w:val="24"/>
          <w:lang w:val="sr-Cyrl-BA"/>
        </w:rPr>
        <w:t>приватни субјекти а неопходном механизацијом су под уговором и у ситему заштите, доступни на позив</w:t>
      </w:r>
    </w:p>
    <w:p w:rsidR="00BC24CB" w:rsidRPr="00FF7BBE" w:rsidRDefault="00BC24CB" w:rsidP="004D4D43">
      <w:pPr>
        <w:pStyle w:val="ListParagraph"/>
        <w:numPr>
          <w:ilvl w:val="0"/>
          <w:numId w:val="98"/>
        </w:numPr>
        <w:jc w:val="both"/>
        <w:rPr>
          <w:rFonts w:ascii="Times New Roman" w:hAnsi="Times New Roman" w:cs="Times New Roman"/>
          <w:i/>
          <w:sz w:val="24"/>
          <w:szCs w:val="24"/>
          <w:lang w:val="sr-Cyrl-BA"/>
        </w:rPr>
      </w:pPr>
      <w:r w:rsidRPr="00FF7BBE">
        <w:rPr>
          <w:rFonts w:ascii="Times New Roman" w:hAnsi="Times New Roman" w:cs="Times New Roman"/>
          <w:sz w:val="24"/>
          <w:szCs w:val="24"/>
          <w:lang w:val="sr-Cyrl-BA"/>
        </w:rPr>
        <w:t>све хитне службе попуњене и доступне</w:t>
      </w:r>
    </w:p>
    <w:p w:rsidR="00BC24CB" w:rsidRPr="00FF7BBE" w:rsidRDefault="00BC24CB" w:rsidP="00BC24CB">
      <w:pPr>
        <w:pStyle w:val="ListParagraph"/>
        <w:ind w:left="1080"/>
        <w:jc w:val="both"/>
        <w:rPr>
          <w:rFonts w:ascii="Times New Roman" w:hAnsi="Times New Roman" w:cs="Times New Roman"/>
          <w:i/>
          <w:sz w:val="24"/>
          <w:szCs w:val="24"/>
          <w:lang w:val="sr-Cyrl-BA"/>
        </w:rPr>
      </w:pPr>
    </w:p>
    <w:p w:rsidR="006F330A" w:rsidRPr="00FF7BBE" w:rsidRDefault="006F330A" w:rsidP="0055204C">
      <w:pPr>
        <w:rPr>
          <w:rFonts w:ascii="Times New Roman" w:hAnsi="Times New Roman" w:cs="Times New Roman"/>
          <w:i/>
          <w:sz w:val="24"/>
          <w:szCs w:val="24"/>
          <w:lang w:val="sr-Cyrl-BA"/>
        </w:rPr>
      </w:pPr>
      <w:r w:rsidRPr="00FF7BBE">
        <w:rPr>
          <w:rFonts w:ascii="Times New Roman" w:hAnsi="Times New Roman" w:cs="Times New Roman"/>
          <w:i/>
          <w:sz w:val="24"/>
          <w:szCs w:val="24"/>
          <w:lang w:val="sr-Cyrl-BA"/>
        </w:rPr>
        <w:t>Капацитети након завршетка опасности</w:t>
      </w:r>
    </w:p>
    <w:p w:rsidR="006F330A" w:rsidRPr="00FF7BBE" w:rsidRDefault="006F330A" w:rsidP="0055204C">
      <w:pPr>
        <w:rPr>
          <w:rFonts w:ascii="Times New Roman" w:hAnsi="Times New Roman" w:cs="Times New Roman"/>
          <w:i/>
          <w:sz w:val="24"/>
          <w:szCs w:val="24"/>
          <w:lang w:val="sr-Cyrl-BA"/>
        </w:rPr>
      </w:pPr>
      <w:r w:rsidRPr="00FF7BBE">
        <w:rPr>
          <w:rFonts w:ascii="Times New Roman" w:hAnsi="Times New Roman" w:cs="Times New Roman"/>
          <w:sz w:val="24"/>
          <w:szCs w:val="24"/>
          <w:lang w:val="sr-Cyrl-BA"/>
        </w:rPr>
        <w:t>Анализирајући капацитете за метеоролошке појаве може се закључити сљедеће:</w:t>
      </w:r>
    </w:p>
    <w:p w:rsidR="006F330A" w:rsidRPr="00FF7BBE" w:rsidRDefault="006F330A" w:rsidP="004D4D43">
      <w:pPr>
        <w:pStyle w:val="ListParagraph"/>
        <w:numPr>
          <w:ilvl w:val="0"/>
          <w:numId w:val="99"/>
        </w:numPr>
        <w:jc w:val="both"/>
        <w:rPr>
          <w:rFonts w:ascii="Times New Roman" w:hAnsi="Times New Roman" w:cs="Times New Roman"/>
          <w:i/>
          <w:sz w:val="24"/>
          <w:szCs w:val="24"/>
          <w:lang w:val="sr-Cyrl-BA"/>
        </w:rPr>
      </w:pPr>
      <w:r w:rsidRPr="00FF7BBE">
        <w:rPr>
          <w:rFonts w:ascii="Times New Roman" w:hAnsi="Times New Roman" w:cs="Times New Roman"/>
          <w:sz w:val="24"/>
          <w:szCs w:val="24"/>
          <w:lang w:val="sr-Cyrl-BA"/>
        </w:rPr>
        <w:t>надгледање и контрола ситуације на терену ограничена,</w:t>
      </w:r>
    </w:p>
    <w:p w:rsidR="006F330A" w:rsidRPr="00FF7BBE" w:rsidRDefault="006F330A" w:rsidP="004D4D43">
      <w:pPr>
        <w:pStyle w:val="ListParagraph"/>
        <w:numPr>
          <w:ilvl w:val="0"/>
          <w:numId w:val="99"/>
        </w:numPr>
        <w:jc w:val="both"/>
        <w:rPr>
          <w:rFonts w:ascii="Times New Roman" w:hAnsi="Times New Roman" w:cs="Times New Roman"/>
          <w:i/>
          <w:sz w:val="24"/>
          <w:szCs w:val="24"/>
          <w:lang w:val="sr-Cyrl-BA"/>
        </w:rPr>
      </w:pPr>
      <w:r w:rsidRPr="00FF7BBE">
        <w:rPr>
          <w:rFonts w:ascii="Times New Roman" w:hAnsi="Times New Roman" w:cs="Times New Roman"/>
          <w:sz w:val="24"/>
          <w:szCs w:val="24"/>
          <w:lang w:val="sr-Cyrl-BA"/>
        </w:rPr>
        <w:t>збрињавање повријеђених отежано,</w:t>
      </w:r>
    </w:p>
    <w:p w:rsidR="006F330A" w:rsidRPr="00FF7BBE" w:rsidRDefault="00BC24CB" w:rsidP="004D4D43">
      <w:pPr>
        <w:pStyle w:val="ListParagraph"/>
        <w:numPr>
          <w:ilvl w:val="0"/>
          <w:numId w:val="99"/>
        </w:numPr>
        <w:jc w:val="both"/>
        <w:rPr>
          <w:rFonts w:ascii="Times New Roman" w:hAnsi="Times New Roman" w:cs="Times New Roman"/>
          <w:i/>
          <w:sz w:val="24"/>
          <w:szCs w:val="24"/>
          <w:lang w:val="sr-Cyrl-BA"/>
        </w:rPr>
      </w:pPr>
      <w:r w:rsidRPr="00FF7BBE">
        <w:rPr>
          <w:rFonts w:ascii="Times New Roman" w:hAnsi="Times New Roman" w:cs="Times New Roman"/>
          <w:sz w:val="24"/>
          <w:szCs w:val="24"/>
          <w:lang w:val="sr-Cyrl-BA"/>
        </w:rPr>
        <w:t xml:space="preserve">уопоравак критичне инфраструктуре </w:t>
      </w:r>
      <w:r w:rsidR="006F330A" w:rsidRPr="00FF7BBE">
        <w:rPr>
          <w:rFonts w:ascii="Times New Roman" w:hAnsi="Times New Roman" w:cs="Times New Roman"/>
          <w:sz w:val="24"/>
          <w:szCs w:val="24"/>
          <w:lang w:val="sr-Cyrl-BA"/>
        </w:rPr>
        <w:t>отежан</w:t>
      </w:r>
      <w:r w:rsidRPr="00FF7BBE">
        <w:rPr>
          <w:rFonts w:ascii="Times New Roman" w:hAnsi="Times New Roman" w:cs="Times New Roman"/>
          <w:sz w:val="24"/>
          <w:szCs w:val="24"/>
          <w:lang w:val="sr-Cyrl-BA"/>
        </w:rPr>
        <w:t>о</w:t>
      </w:r>
      <w:r w:rsidR="006F330A" w:rsidRPr="00FF7BBE">
        <w:rPr>
          <w:rFonts w:ascii="Times New Roman" w:hAnsi="Times New Roman" w:cs="Times New Roman"/>
          <w:sz w:val="24"/>
          <w:szCs w:val="24"/>
          <w:lang w:val="sr-Cyrl-BA"/>
        </w:rPr>
        <w:t>.</w:t>
      </w:r>
    </w:p>
    <w:p w:rsidR="0055204C" w:rsidRDefault="0055204C" w:rsidP="00BC24CB">
      <w:pPr>
        <w:pStyle w:val="ListParagraph"/>
        <w:ind w:left="1080"/>
        <w:jc w:val="both"/>
        <w:rPr>
          <w:rFonts w:ascii="Times New Roman" w:hAnsi="Times New Roman" w:cs="Times New Roman"/>
          <w:i/>
          <w:sz w:val="22"/>
          <w:szCs w:val="22"/>
        </w:rPr>
      </w:pPr>
    </w:p>
    <w:p w:rsidR="004900D3" w:rsidRPr="004900D3" w:rsidRDefault="004900D3" w:rsidP="00BC24CB">
      <w:pPr>
        <w:pStyle w:val="ListParagraph"/>
        <w:ind w:left="1080"/>
        <w:jc w:val="both"/>
        <w:rPr>
          <w:rFonts w:ascii="Times New Roman" w:hAnsi="Times New Roman" w:cs="Times New Roman"/>
          <w: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2127"/>
        <w:gridCol w:w="2551"/>
        <w:gridCol w:w="2286"/>
        <w:gridCol w:w="1649"/>
      </w:tblGrid>
      <w:tr w:rsidR="006F330A" w:rsidRPr="00984FCC" w:rsidTr="006F330A">
        <w:tc>
          <w:tcPr>
            <w:tcW w:w="675" w:type="dxa"/>
            <w:vMerge w:val="restart"/>
            <w:shd w:val="clear" w:color="auto" w:fill="auto"/>
            <w:textDirection w:val="btLr"/>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lastRenderedPageBreak/>
              <w:t>Категорија</w:t>
            </w:r>
          </w:p>
        </w:tc>
        <w:tc>
          <w:tcPr>
            <w:tcW w:w="8613" w:type="dxa"/>
            <w:gridSpan w:val="4"/>
            <w:shd w:val="clear" w:color="auto" w:fill="auto"/>
            <w:vAlign w:val="center"/>
          </w:tcPr>
          <w:p w:rsidR="006F330A" w:rsidRPr="00984FCC" w:rsidRDefault="006F330A" w:rsidP="006F330A">
            <w:pPr>
              <w:jc w:val="center"/>
              <w:rPr>
                <w:rFonts w:ascii="Times New Roman" w:hAnsi="Times New Roman" w:cs="Times New Roman"/>
                <w:b/>
                <w:lang w:val="sr-Cyrl-BA"/>
              </w:rPr>
            </w:pPr>
            <w:r w:rsidRPr="00984FCC">
              <w:rPr>
                <w:rFonts w:ascii="Times New Roman" w:hAnsi="Times New Roman" w:cs="Times New Roman"/>
                <w:b/>
                <w:lang w:val="sr-Cyrl-BA"/>
              </w:rPr>
              <w:t>Процјена капацитета ЈЛС у случају метеоролошких појава</w:t>
            </w:r>
          </w:p>
        </w:tc>
      </w:tr>
      <w:tr w:rsidR="006F330A" w:rsidRPr="00984FCC" w:rsidTr="006F330A">
        <w:tc>
          <w:tcPr>
            <w:tcW w:w="675" w:type="dxa"/>
            <w:vMerge/>
            <w:shd w:val="clear" w:color="auto" w:fill="auto"/>
            <w:vAlign w:val="center"/>
          </w:tcPr>
          <w:p w:rsidR="006F330A" w:rsidRPr="00984FCC" w:rsidRDefault="006F330A" w:rsidP="006F330A">
            <w:pPr>
              <w:jc w:val="center"/>
              <w:rPr>
                <w:rFonts w:ascii="Times New Roman" w:hAnsi="Times New Roman" w:cs="Times New Roman"/>
                <w:lang w:val="sr-Cyrl-BA"/>
              </w:rPr>
            </w:pPr>
          </w:p>
        </w:tc>
        <w:tc>
          <w:tcPr>
            <w:tcW w:w="2127"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Оцјена стања капацитета</w:t>
            </w:r>
          </w:p>
        </w:tc>
        <w:tc>
          <w:tcPr>
            <w:tcW w:w="2551"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Прије догађаја (прописи, планови, припремљеност за поступање у случају опасности, превентивне мјере)</w:t>
            </w:r>
          </w:p>
        </w:tc>
        <w:tc>
          <w:tcPr>
            <w:tcW w:w="2286"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За вријеме догађаја (капацитети за одговор и ублажавање посљедица, евакуација, мобилизација)</w:t>
            </w:r>
          </w:p>
        </w:tc>
        <w:tc>
          <w:tcPr>
            <w:tcW w:w="1649" w:type="dxa"/>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Након догађаја (капацитети за санацију посљедица и опоравак)</w:t>
            </w:r>
          </w:p>
        </w:tc>
      </w:tr>
      <w:tr w:rsidR="006F330A" w:rsidRPr="00984FCC" w:rsidTr="006F330A">
        <w:tc>
          <w:tcPr>
            <w:tcW w:w="675" w:type="dxa"/>
            <w:shd w:val="clear" w:color="auto" w:fill="92D05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1</w:t>
            </w:r>
          </w:p>
        </w:tc>
        <w:tc>
          <w:tcPr>
            <w:tcW w:w="2127" w:type="dxa"/>
            <w:shd w:val="clear" w:color="auto" w:fill="92D05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Нису потребне промјене</w:t>
            </w:r>
          </w:p>
        </w:tc>
        <w:tc>
          <w:tcPr>
            <w:tcW w:w="2551" w:type="dxa"/>
            <w:shd w:val="clear" w:color="auto" w:fill="92D050"/>
            <w:vAlign w:val="center"/>
          </w:tcPr>
          <w:p w:rsidR="006F330A" w:rsidRPr="00984FCC" w:rsidRDefault="006F330A" w:rsidP="006F330A">
            <w:pPr>
              <w:jc w:val="center"/>
              <w:rPr>
                <w:rFonts w:ascii="Times New Roman" w:hAnsi="Times New Roman" w:cs="Times New Roman"/>
                <w:lang w:val="sr-Cyrl-BA"/>
              </w:rPr>
            </w:pPr>
          </w:p>
        </w:tc>
        <w:tc>
          <w:tcPr>
            <w:tcW w:w="2286" w:type="dxa"/>
            <w:shd w:val="clear" w:color="auto" w:fill="92D050"/>
            <w:vAlign w:val="center"/>
          </w:tcPr>
          <w:p w:rsidR="006F330A" w:rsidRPr="00984FCC" w:rsidRDefault="006F330A" w:rsidP="006F330A">
            <w:pPr>
              <w:jc w:val="center"/>
              <w:rPr>
                <w:rFonts w:ascii="Times New Roman" w:hAnsi="Times New Roman" w:cs="Times New Roman"/>
                <w:lang w:val="sr-Cyrl-BA"/>
              </w:rPr>
            </w:pPr>
          </w:p>
        </w:tc>
        <w:tc>
          <w:tcPr>
            <w:tcW w:w="1649" w:type="dxa"/>
            <w:shd w:val="clear" w:color="auto" w:fill="92D050"/>
            <w:vAlign w:val="center"/>
          </w:tcPr>
          <w:p w:rsidR="006F330A" w:rsidRPr="00984FCC" w:rsidRDefault="006F330A" w:rsidP="006F330A">
            <w:pPr>
              <w:jc w:val="center"/>
              <w:rPr>
                <w:rFonts w:ascii="Times New Roman" w:hAnsi="Times New Roman" w:cs="Times New Roman"/>
                <w:lang w:val="sr-Cyrl-BA"/>
              </w:rPr>
            </w:pPr>
          </w:p>
        </w:tc>
      </w:tr>
      <w:tr w:rsidR="006F330A" w:rsidRPr="00984FCC" w:rsidTr="006F330A">
        <w:tc>
          <w:tcPr>
            <w:tcW w:w="675" w:type="dxa"/>
            <w:shd w:val="clear" w:color="auto" w:fill="FFFF0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2</w:t>
            </w:r>
          </w:p>
        </w:tc>
        <w:tc>
          <w:tcPr>
            <w:tcW w:w="2127" w:type="dxa"/>
            <w:shd w:val="clear" w:color="auto" w:fill="FFFF0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Потребно прилагођавање</w:t>
            </w:r>
          </w:p>
        </w:tc>
        <w:tc>
          <w:tcPr>
            <w:tcW w:w="2551" w:type="dxa"/>
            <w:shd w:val="clear" w:color="auto" w:fill="FFFF00"/>
            <w:vAlign w:val="center"/>
          </w:tcPr>
          <w:p w:rsidR="006F330A" w:rsidRPr="00984FCC" w:rsidRDefault="006F330A" w:rsidP="006F330A">
            <w:pPr>
              <w:jc w:val="center"/>
              <w:rPr>
                <w:rFonts w:ascii="Times New Roman" w:hAnsi="Times New Roman" w:cs="Times New Roman"/>
                <w:lang w:val="sr-Cyrl-BA"/>
              </w:rPr>
            </w:pPr>
          </w:p>
        </w:tc>
        <w:tc>
          <w:tcPr>
            <w:tcW w:w="2286" w:type="dxa"/>
            <w:shd w:val="clear" w:color="auto" w:fill="FFFF0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Х</w:t>
            </w:r>
          </w:p>
        </w:tc>
        <w:tc>
          <w:tcPr>
            <w:tcW w:w="1649" w:type="dxa"/>
            <w:shd w:val="clear" w:color="auto" w:fill="FFFF0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Х</w:t>
            </w:r>
          </w:p>
        </w:tc>
      </w:tr>
      <w:tr w:rsidR="006F330A" w:rsidRPr="00984FCC" w:rsidTr="006F330A">
        <w:tc>
          <w:tcPr>
            <w:tcW w:w="675" w:type="dxa"/>
            <w:shd w:val="clear" w:color="auto" w:fill="FF000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3</w:t>
            </w:r>
          </w:p>
        </w:tc>
        <w:tc>
          <w:tcPr>
            <w:tcW w:w="2127" w:type="dxa"/>
            <w:shd w:val="clear" w:color="auto" w:fill="FF000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Потребне велике промјене</w:t>
            </w:r>
          </w:p>
        </w:tc>
        <w:tc>
          <w:tcPr>
            <w:tcW w:w="2551" w:type="dxa"/>
            <w:shd w:val="clear" w:color="auto" w:fill="FF0000"/>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Х</w:t>
            </w:r>
          </w:p>
        </w:tc>
        <w:tc>
          <w:tcPr>
            <w:tcW w:w="2286" w:type="dxa"/>
            <w:shd w:val="clear" w:color="auto" w:fill="FF0000"/>
            <w:vAlign w:val="center"/>
          </w:tcPr>
          <w:p w:rsidR="006F330A" w:rsidRPr="00984FCC" w:rsidRDefault="006F330A" w:rsidP="006F330A">
            <w:pPr>
              <w:jc w:val="center"/>
              <w:rPr>
                <w:rFonts w:ascii="Times New Roman" w:hAnsi="Times New Roman" w:cs="Times New Roman"/>
                <w:lang w:val="sr-Cyrl-BA"/>
              </w:rPr>
            </w:pPr>
          </w:p>
        </w:tc>
        <w:tc>
          <w:tcPr>
            <w:tcW w:w="1649" w:type="dxa"/>
            <w:shd w:val="clear" w:color="auto" w:fill="FF0000"/>
            <w:vAlign w:val="center"/>
          </w:tcPr>
          <w:p w:rsidR="006F330A" w:rsidRPr="00984FCC" w:rsidRDefault="006F330A" w:rsidP="006F330A">
            <w:pPr>
              <w:jc w:val="center"/>
              <w:rPr>
                <w:rFonts w:ascii="Times New Roman" w:hAnsi="Times New Roman" w:cs="Times New Roman"/>
                <w:lang w:val="sr-Cyrl-BA"/>
              </w:rPr>
            </w:pPr>
          </w:p>
        </w:tc>
      </w:tr>
    </w:tbl>
    <w:p w:rsidR="006F330A" w:rsidRDefault="006F330A" w:rsidP="005A771E">
      <w:pPr>
        <w:pStyle w:val="Caption"/>
      </w:pPr>
      <w:bookmarkStart w:id="125" w:name="_Toc30938987"/>
      <w:r w:rsidRPr="00695620">
        <w:rPr>
          <w:b/>
        </w:rPr>
        <w:t>Табела</w:t>
      </w:r>
      <w:r w:rsidR="00695620" w:rsidRPr="00695620">
        <w:rPr>
          <w:b/>
          <w:lang w:val="sr-Cyrl-BA"/>
        </w:rPr>
        <w:t xml:space="preserve"> 94</w:t>
      </w:r>
      <w:r w:rsidRPr="00695620">
        <w:rPr>
          <w:b/>
        </w:rPr>
        <w:t>.:</w:t>
      </w:r>
      <w:r w:rsidRPr="00984FCC">
        <w:t xml:space="preserve"> Процјена капацитета ЈЛС у случају метеоролошких појава</w:t>
      </w:r>
      <w:bookmarkEnd w:id="125"/>
    </w:p>
    <w:p w:rsidR="004C02D7" w:rsidRPr="004C02D7" w:rsidRDefault="004C02D7" w:rsidP="004C02D7">
      <w:pPr>
        <w:rPr>
          <w:lang w:val="hr-BA" w:eastAsia="hr-BA"/>
        </w:rPr>
      </w:pPr>
    </w:p>
    <w:p w:rsidR="006F330A" w:rsidRDefault="0055204C" w:rsidP="00285790">
      <w:pPr>
        <w:pStyle w:val="Heading3"/>
      </w:pPr>
      <w:bookmarkStart w:id="126" w:name="_Toc24533666"/>
      <w:bookmarkStart w:id="127" w:name="_Toc30938391"/>
      <w:r>
        <w:t xml:space="preserve">4.5.7. </w:t>
      </w:r>
      <w:r w:rsidR="006F330A" w:rsidRPr="00984FCC">
        <w:t>Препоруке</w:t>
      </w:r>
      <w:bookmarkEnd w:id="126"/>
      <w:bookmarkEnd w:id="127"/>
    </w:p>
    <w:p w:rsidR="000A57B7" w:rsidRPr="000A57B7" w:rsidRDefault="000A57B7" w:rsidP="000A57B7">
      <w:pPr>
        <w:rPr>
          <w:lang w:val="sr-Cyrl-BA" w:eastAsia="hr-HR"/>
        </w:rPr>
      </w:pPr>
    </w:p>
    <w:p w:rsidR="006F330A" w:rsidRPr="00BC24CB" w:rsidRDefault="006F330A" w:rsidP="00BC24CB">
      <w:pPr>
        <w:jc w:val="both"/>
        <w:rPr>
          <w:rFonts w:ascii="Times New Roman" w:hAnsi="Times New Roman" w:cs="Times New Roman"/>
          <w:sz w:val="24"/>
          <w:szCs w:val="24"/>
          <w:lang w:val="sr-Cyrl-BA"/>
        </w:rPr>
      </w:pPr>
      <w:r w:rsidRPr="00BC24CB">
        <w:rPr>
          <w:rFonts w:ascii="Times New Roman" w:hAnsi="Times New Roman" w:cs="Times New Roman"/>
          <w:sz w:val="24"/>
          <w:szCs w:val="24"/>
          <w:lang w:val="sr-Cyrl-BA"/>
        </w:rPr>
        <w:t xml:space="preserve">Анализирајући ризик од метеоролошких појава као и постојеће капацитете у </w:t>
      </w:r>
      <w:r w:rsidR="00BC24CB">
        <w:rPr>
          <w:rFonts w:ascii="Times New Roman" w:hAnsi="Times New Roman" w:cs="Times New Roman"/>
          <w:sz w:val="24"/>
          <w:szCs w:val="24"/>
          <w:lang w:val="sr-Cyrl-BA"/>
        </w:rPr>
        <w:t>Граду Градишка</w:t>
      </w:r>
      <w:r w:rsidRPr="00BC24CB">
        <w:rPr>
          <w:rFonts w:ascii="Times New Roman" w:hAnsi="Times New Roman" w:cs="Times New Roman"/>
          <w:sz w:val="24"/>
          <w:szCs w:val="24"/>
          <w:lang w:val="sr-Cyrl-BA"/>
        </w:rPr>
        <w:t xml:space="preserve"> препоручујемо следеће:</w:t>
      </w:r>
    </w:p>
    <w:p w:rsidR="00695620" w:rsidRPr="00BC24CB" w:rsidRDefault="00695620" w:rsidP="00695620">
      <w:pPr>
        <w:pStyle w:val="ListParagraph"/>
        <w:numPr>
          <w:ilvl w:val="0"/>
          <w:numId w:val="88"/>
        </w:numPr>
        <w:jc w:val="both"/>
        <w:rPr>
          <w:rFonts w:ascii="Times New Roman" w:hAnsi="Times New Roman" w:cs="Times New Roman"/>
          <w:sz w:val="24"/>
          <w:szCs w:val="24"/>
          <w:lang w:val="sr-Cyrl-BA"/>
        </w:rPr>
      </w:pPr>
      <w:r w:rsidRPr="00BC24CB">
        <w:rPr>
          <w:rFonts w:ascii="Times New Roman" w:hAnsi="Times New Roman" w:cs="Times New Roman"/>
          <w:sz w:val="24"/>
          <w:szCs w:val="24"/>
          <w:lang w:val="sr-Cyrl-BA"/>
        </w:rPr>
        <w:t>д</w:t>
      </w:r>
      <w:r>
        <w:rPr>
          <w:rFonts w:ascii="Times New Roman" w:hAnsi="Times New Roman" w:cs="Times New Roman"/>
          <w:sz w:val="24"/>
          <w:szCs w:val="24"/>
          <w:lang w:val="sr-Cyrl-BA"/>
        </w:rPr>
        <w:t>опунити процјену угрожености у Граду Градишка</w:t>
      </w:r>
      <w:r w:rsidRPr="00BC24CB">
        <w:rPr>
          <w:rFonts w:ascii="Times New Roman" w:hAnsi="Times New Roman" w:cs="Times New Roman"/>
          <w:sz w:val="24"/>
          <w:szCs w:val="24"/>
          <w:lang w:val="sr-Cyrl-BA"/>
        </w:rPr>
        <w:t xml:space="preserve"> и израдити план заштите и спасавања у </w:t>
      </w:r>
      <w:r>
        <w:rPr>
          <w:rFonts w:ascii="Times New Roman" w:hAnsi="Times New Roman" w:cs="Times New Roman"/>
          <w:sz w:val="24"/>
          <w:szCs w:val="24"/>
          <w:lang w:val="sr-Cyrl-BA"/>
        </w:rPr>
        <w:t>Граду Градишка</w:t>
      </w:r>
      <w:r w:rsidRPr="00BC24CB">
        <w:rPr>
          <w:rFonts w:ascii="Times New Roman" w:hAnsi="Times New Roman" w:cs="Times New Roman"/>
          <w:sz w:val="24"/>
          <w:szCs w:val="24"/>
          <w:lang w:val="sr-Cyrl-BA"/>
        </w:rPr>
        <w:t>,</w:t>
      </w:r>
    </w:p>
    <w:p w:rsidR="00695620" w:rsidRDefault="00695620" w:rsidP="00695620">
      <w:pPr>
        <w:numPr>
          <w:ilvl w:val="0"/>
          <w:numId w:val="88"/>
        </w:numPr>
        <w:contextualSpacing/>
        <w:jc w:val="both"/>
        <w:rPr>
          <w:rFonts w:ascii="Times New Roman" w:hAnsi="Times New Roman" w:cs="Times New Roman"/>
          <w:sz w:val="24"/>
          <w:szCs w:val="24"/>
          <w:lang w:val="sr-Cyrl-BA"/>
        </w:rPr>
      </w:pPr>
      <w:r>
        <w:rPr>
          <w:rFonts w:ascii="Times New Roman" w:hAnsi="Times New Roman" w:cs="Times New Roman"/>
          <w:sz w:val="24"/>
          <w:szCs w:val="24"/>
          <w:lang w:val="sr-Cyrl-BA"/>
        </w:rPr>
        <w:t>оформити Едукативни тренинг центар за обуку служби за заштиту и спашавање,</w:t>
      </w:r>
    </w:p>
    <w:p w:rsidR="00695620" w:rsidRPr="00BC24CB" w:rsidRDefault="00695620" w:rsidP="00695620">
      <w:pPr>
        <w:pStyle w:val="ListParagraph"/>
        <w:numPr>
          <w:ilvl w:val="0"/>
          <w:numId w:val="88"/>
        </w:numPr>
        <w:jc w:val="both"/>
        <w:rPr>
          <w:rFonts w:ascii="Times New Roman" w:hAnsi="Times New Roman" w:cs="Times New Roman"/>
          <w:sz w:val="24"/>
          <w:szCs w:val="24"/>
          <w:lang w:val="sr-Cyrl-BA"/>
        </w:rPr>
      </w:pPr>
      <w:r>
        <w:rPr>
          <w:rFonts w:ascii="Times New Roman" w:hAnsi="Times New Roman" w:cs="Times New Roman"/>
          <w:sz w:val="24"/>
          <w:szCs w:val="24"/>
          <w:lang w:val="sr-Cyrl-BA"/>
        </w:rPr>
        <w:t xml:space="preserve">формирање и </w:t>
      </w:r>
      <w:r w:rsidRPr="00BC24CB">
        <w:rPr>
          <w:rFonts w:ascii="Times New Roman" w:hAnsi="Times New Roman" w:cs="Times New Roman"/>
          <w:sz w:val="24"/>
          <w:szCs w:val="24"/>
          <w:lang w:val="sr-Cyrl-BA"/>
        </w:rPr>
        <w:t>опремање јед</w:t>
      </w:r>
      <w:r>
        <w:rPr>
          <w:rFonts w:ascii="Times New Roman" w:hAnsi="Times New Roman" w:cs="Times New Roman"/>
          <w:sz w:val="24"/>
          <w:szCs w:val="24"/>
          <w:lang w:val="sr-Cyrl-BA"/>
        </w:rPr>
        <w:t>иница ЦЗ опште</w:t>
      </w:r>
      <w:r w:rsidRPr="00BC24CB">
        <w:rPr>
          <w:rFonts w:ascii="Times New Roman" w:hAnsi="Times New Roman" w:cs="Times New Roman"/>
          <w:sz w:val="24"/>
          <w:szCs w:val="24"/>
          <w:lang w:val="sr-Cyrl-BA"/>
        </w:rPr>
        <w:t xml:space="preserve"> намјене,</w:t>
      </w:r>
    </w:p>
    <w:p w:rsidR="00695620" w:rsidRPr="00BC24CB" w:rsidRDefault="00695620" w:rsidP="00695620">
      <w:pPr>
        <w:pStyle w:val="ListParagraph"/>
        <w:numPr>
          <w:ilvl w:val="0"/>
          <w:numId w:val="88"/>
        </w:numPr>
        <w:jc w:val="both"/>
        <w:rPr>
          <w:rFonts w:ascii="Times New Roman" w:hAnsi="Times New Roman" w:cs="Times New Roman"/>
          <w:sz w:val="24"/>
          <w:szCs w:val="24"/>
          <w:lang w:val="sr-Cyrl-BA"/>
        </w:rPr>
      </w:pPr>
      <w:r>
        <w:rPr>
          <w:rFonts w:ascii="Times New Roman" w:hAnsi="Times New Roman" w:cs="Times New Roman"/>
          <w:sz w:val="24"/>
          <w:szCs w:val="24"/>
          <w:lang w:val="sr-Cyrl-BA"/>
        </w:rPr>
        <w:t xml:space="preserve">изводити </w:t>
      </w:r>
      <w:r w:rsidRPr="00BC24CB">
        <w:rPr>
          <w:rFonts w:ascii="Times New Roman" w:hAnsi="Times New Roman" w:cs="Times New Roman"/>
          <w:sz w:val="24"/>
          <w:szCs w:val="24"/>
          <w:lang w:val="sr-Cyrl-BA"/>
        </w:rPr>
        <w:t>редовн</w:t>
      </w:r>
      <w:r>
        <w:rPr>
          <w:rFonts w:ascii="Times New Roman" w:hAnsi="Times New Roman" w:cs="Times New Roman"/>
          <w:sz w:val="24"/>
          <w:szCs w:val="24"/>
          <w:lang w:val="sr-Cyrl-BA"/>
        </w:rPr>
        <w:t>у</w:t>
      </w:r>
      <w:r w:rsidRPr="00BC24CB">
        <w:rPr>
          <w:rFonts w:ascii="Times New Roman" w:hAnsi="Times New Roman" w:cs="Times New Roman"/>
          <w:sz w:val="24"/>
          <w:szCs w:val="24"/>
          <w:lang w:val="sr-Cyrl-BA"/>
        </w:rPr>
        <w:t xml:space="preserve"> обук</w:t>
      </w:r>
      <w:r>
        <w:rPr>
          <w:rFonts w:ascii="Times New Roman" w:hAnsi="Times New Roman" w:cs="Times New Roman"/>
          <w:sz w:val="24"/>
          <w:szCs w:val="24"/>
          <w:lang w:val="sr-Cyrl-BA"/>
        </w:rPr>
        <w:t>у</w:t>
      </w:r>
      <w:r w:rsidRPr="00BC24CB">
        <w:rPr>
          <w:rFonts w:ascii="Times New Roman" w:hAnsi="Times New Roman" w:cs="Times New Roman"/>
          <w:sz w:val="24"/>
          <w:szCs w:val="24"/>
          <w:lang w:val="sr-Cyrl-BA"/>
        </w:rPr>
        <w:t xml:space="preserve"> штаба за ванредне ситуације,</w:t>
      </w:r>
    </w:p>
    <w:p w:rsidR="00695620" w:rsidRPr="00BC24CB" w:rsidRDefault="00695620" w:rsidP="00695620">
      <w:pPr>
        <w:pStyle w:val="ListParagraph"/>
        <w:numPr>
          <w:ilvl w:val="0"/>
          <w:numId w:val="88"/>
        </w:numPr>
        <w:jc w:val="both"/>
        <w:rPr>
          <w:rFonts w:ascii="Times New Roman" w:hAnsi="Times New Roman" w:cs="Times New Roman"/>
          <w:sz w:val="24"/>
          <w:szCs w:val="24"/>
          <w:lang w:val="sr-Cyrl-BA"/>
        </w:rPr>
      </w:pPr>
      <w:r>
        <w:rPr>
          <w:rFonts w:ascii="Times New Roman" w:hAnsi="Times New Roman" w:cs="Times New Roman"/>
          <w:sz w:val="24"/>
          <w:szCs w:val="24"/>
          <w:lang w:val="sr-Cyrl-BA"/>
        </w:rPr>
        <w:t>П</w:t>
      </w:r>
      <w:r w:rsidRPr="00BC24CB">
        <w:rPr>
          <w:rFonts w:ascii="Times New Roman" w:hAnsi="Times New Roman" w:cs="Times New Roman"/>
          <w:sz w:val="24"/>
          <w:szCs w:val="24"/>
          <w:lang w:val="sr-Cyrl-BA"/>
        </w:rPr>
        <w:t>ВЈ опремити са адекватним средствима за спасавање у случају сњежних падавина,</w:t>
      </w:r>
    </w:p>
    <w:p w:rsidR="00695620" w:rsidRPr="00BC24CB" w:rsidRDefault="00695620" w:rsidP="00695620">
      <w:pPr>
        <w:pStyle w:val="ListParagraph"/>
        <w:numPr>
          <w:ilvl w:val="0"/>
          <w:numId w:val="88"/>
        </w:numPr>
        <w:jc w:val="both"/>
        <w:rPr>
          <w:rFonts w:ascii="Times New Roman" w:hAnsi="Times New Roman" w:cs="Times New Roman"/>
          <w:sz w:val="24"/>
          <w:szCs w:val="24"/>
          <w:lang w:val="sr-Cyrl-BA"/>
        </w:rPr>
      </w:pPr>
      <w:r w:rsidRPr="00BC24CB">
        <w:rPr>
          <w:rFonts w:ascii="Times New Roman" w:hAnsi="Times New Roman" w:cs="Times New Roman"/>
          <w:sz w:val="24"/>
          <w:szCs w:val="24"/>
          <w:lang w:val="sr-Cyrl-BA"/>
        </w:rPr>
        <w:t>успоставити систем узбуњивања грађана у случају природних и других опасности,</w:t>
      </w:r>
    </w:p>
    <w:p w:rsidR="00695620" w:rsidRPr="00BC24CB" w:rsidRDefault="00695620" w:rsidP="00695620">
      <w:pPr>
        <w:pStyle w:val="ListParagraph"/>
        <w:numPr>
          <w:ilvl w:val="0"/>
          <w:numId w:val="88"/>
        </w:numPr>
        <w:jc w:val="both"/>
        <w:rPr>
          <w:rFonts w:ascii="Times New Roman" w:hAnsi="Times New Roman" w:cs="Times New Roman"/>
          <w:sz w:val="24"/>
          <w:szCs w:val="24"/>
          <w:lang w:val="sr-Cyrl-BA"/>
        </w:rPr>
      </w:pPr>
      <w:r w:rsidRPr="00BC24CB">
        <w:rPr>
          <w:rFonts w:ascii="Times New Roman" w:hAnsi="Times New Roman" w:cs="Times New Roman"/>
          <w:sz w:val="24"/>
          <w:szCs w:val="24"/>
          <w:lang w:val="sr-Cyrl-BA"/>
        </w:rPr>
        <w:t>успостависит документе планског мониторинга и евиденције метеоролошких појава, штета од истог као и посљедица по људе, економију/околину, КИ и друге јавне/друштвене објекте</w:t>
      </w:r>
    </w:p>
    <w:p w:rsidR="00695620" w:rsidRPr="00BC24CB" w:rsidRDefault="00695620" w:rsidP="00695620">
      <w:pPr>
        <w:pStyle w:val="ListParagraph"/>
        <w:numPr>
          <w:ilvl w:val="0"/>
          <w:numId w:val="88"/>
        </w:numPr>
        <w:autoSpaceDE w:val="0"/>
        <w:autoSpaceDN w:val="0"/>
        <w:adjustRightInd w:val="0"/>
        <w:jc w:val="both"/>
        <w:rPr>
          <w:rFonts w:ascii="Times New Roman" w:eastAsiaTheme="minorHAnsi" w:hAnsi="Times New Roman" w:cs="Times New Roman"/>
          <w:color w:val="000000"/>
          <w:sz w:val="24"/>
          <w:szCs w:val="24"/>
          <w:lang w:val="sr-Latn-BA"/>
        </w:rPr>
      </w:pPr>
      <w:r w:rsidRPr="00BC24CB">
        <w:rPr>
          <w:rFonts w:ascii="Times New Roman" w:eastAsiaTheme="minorHAnsi" w:hAnsi="Times New Roman" w:cs="Times New Roman"/>
          <w:color w:val="000000"/>
          <w:sz w:val="24"/>
          <w:szCs w:val="24"/>
          <w:lang w:val="sr-Latn-BA"/>
        </w:rPr>
        <w:t>израда катастра клизишта према Програму који је урадио Републички завод за геолошка истраживања. Формирањем катастра и базе података о клизиштима, омогућиће се континуирано праћење процеса клизања, правовремено реаговање и обезбјеђивање неопходних информација које су од великог значаја планерима, инвеститорима, пројектантима и градитељима,</w:t>
      </w:r>
    </w:p>
    <w:p w:rsidR="00695620" w:rsidRPr="00BC24CB" w:rsidRDefault="00695620" w:rsidP="00695620">
      <w:pPr>
        <w:pStyle w:val="ListParagraph"/>
        <w:numPr>
          <w:ilvl w:val="0"/>
          <w:numId w:val="88"/>
        </w:numPr>
        <w:autoSpaceDE w:val="0"/>
        <w:autoSpaceDN w:val="0"/>
        <w:adjustRightInd w:val="0"/>
        <w:jc w:val="both"/>
        <w:rPr>
          <w:rFonts w:ascii="Times New Roman" w:eastAsiaTheme="minorHAnsi" w:hAnsi="Times New Roman" w:cs="Times New Roman"/>
          <w:color w:val="000000"/>
          <w:sz w:val="24"/>
          <w:szCs w:val="24"/>
          <w:lang w:val="sr-Latn-BA"/>
        </w:rPr>
      </w:pPr>
      <w:r w:rsidRPr="00BC24CB">
        <w:rPr>
          <w:rFonts w:ascii="Times New Roman" w:eastAsiaTheme="minorHAnsi" w:hAnsi="Times New Roman" w:cs="Times New Roman"/>
          <w:color w:val="000000"/>
          <w:sz w:val="24"/>
          <w:szCs w:val="24"/>
          <w:lang w:val="sr-Latn-BA"/>
        </w:rPr>
        <w:t>забран</w:t>
      </w:r>
      <w:r>
        <w:rPr>
          <w:rFonts w:ascii="Times New Roman" w:eastAsiaTheme="minorHAnsi" w:hAnsi="Times New Roman" w:cs="Times New Roman"/>
          <w:color w:val="000000"/>
          <w:sz w:val="24"/>
          <w:szCs w:val="24"/>
        </w:rPr>
        <w:t xml:space="preserve">ити изградњу на </w:t>
      </w:r>
      <w:r w:rsidRPr="00BC24CB">
        <w:rPr>
          <w:rFonts w:ascii="Times New Roman" w:eastAsiaTheme="minorHAnsi" w:hAnsi="Times New Roman" w:cs="Times New Roman"/>
          <w:color w:val="000000"/>
          <w:sz w:val="24"/>
          <w:szCs w:val="24"/>
          <w:lang w:val="sr-Latn-BA"/>
        </w:rPr>
        <w:t xml:space="preserve">земљишту </w:t>
      </w:r>
      <w:r>
        <w:rPr>
          <w:rFonts w:ascii="Times New Roman" w:eastAsiaTheme="minorHAnsi" w:hAnsi="Times New Roman" w:cs="Times New Roman"/>
          <w:color w:val="000000"/>
          <w:sz w:val="24"/>
          <w:szCs w:val="24"/>
        </w:rPr>
        <w:t xml:space="preserve">означеном као </w:t>
      </w:r>
      <w:r w:rsidRPr="00BC24CB">
        <w:rPr>
          <w:rFonts w:ascii="Times New Roman" w:eastAsiaTheme="minorHAnsi" w:hAnsi="Times New Roman" w:cs="Times New Roman"/>
          <w:color w:val="000000"/>
          <w:sz w:val="24"/>
          <w:szCs w:val="24"/>
          <w:lang w:val="sr-Latn-BA"/>
        </w:rPr>
        <w:t>подложно клизишту,</w:t>
      </w:r>
    </w:p>
    <w:p w:rsidR="00695620" w:rsidRPr="00BC24CB" w:rsidRDefault="00695620" w:rsidP="00695620">
      <w:pPr>
        <w:pStyle w:val="ListParagraph"/>
        <w:numPr>
          <w:ilvl w:val="0"/>
          <w:numId w:val="88"/>
        </w:numPr>
        <w:autoSpaceDE w:val="0"/>
        <w:autoSpaceDN w:val="0"/>
        <w:adjustRightInd w:val="0"/>
        <w:jc w:val="both"/>
        <w:rPr>
          <w:rFonts w:ascii="Times New Roman" w:eastAsiaTheme="minorHAnsi" w:hAnsi="Times New Roman" w:cs="Times New Roman"/>
          <w:color w:val="000000"/>
          <w:sz w:val="24"/>
          <w:szCs w:val="24"/>
          <w:lang w:val="sr-Latn-BA"/>
        </w:rPr>
      </w:pPr>
      <w:r w:rsidRPr="00BC24CB">
        <w:rPr>
          <w:rFonts w:ascii="Times New Roman" w:eastAsiaTheme="minorHAnsi" w:hAnsi="Times New Roman" w:cs="Times New Roman"/>
          <w:color w:val="000000"/>
          <w:sz w:val="24"/>
          <w:szCs w:val="24"/>
          <w:lang w:val="sr-Latn-BA"/>
        </w:rPr>
        <w:t>стално праћење времена и упућивање упозорења становништву о предстојећим метеоролошким временским непогодама путем средстава јавног информисања,</w:t>
      </w:r>
    </w:p>
    <w:p w:rsidR="00695620" w:rsidRPr="00BC24CB" w:rsidRDefault="00695620" w:rsidP="00695620">
      <w:pPr>
        <w:pStyle w:val="ListParagraph"/>
        <w:numPr>
          <w:ilvl w:val="0"/>
          <w:numId w:val="88"/>
        </w:numPr>
        <w:autoSpaceDE w:val="0"/>
        <w:autoSpaceDN w:val="0"/>
        <w:adjustRightInd w:val="0"/>
        <w:jc w:val="both"/>
        <w:rPr>
          <w:rFonts w:ascii="Times New Roman" w:eastAsiaTheme="minorHAnsi" w:hAnsi="Times New Roman" w:cs="Times New Roman"/>
          <w:color w:val="000000"/>
          <w:sz w:val="24"/>
          <w:szCs w:val="24"/>
          <w:lang w:val="sr-Latn-BA"/>
        </w:rPr>
      </w:pPr>
      <w:r w:rsidRPr="00BC24CB">
        <w:rPr>
          <w:rFonts w:ascii="Times New Roman" w:eastAsiaTheme="minorHAnsi" w:hAnsi="Times New Roman" w:cs="Times New Roman"/>
          <w:color w:val="000000"/>
          <w:sz w:val="24"/>
          <w:szCs w:val="24"/>
          <w:lang w:val="sr-Latn-BA"/>
        </w:rPr>
        <w:t>оперативне Планове активности у елементарним непогодама редовно надограђивати и ажурирати,</w:t>
      </w:r>
    </w:p>
    <w:p w:rsidR="00695620" w:rsidRPr="000A57B7" w:rsidRDefault="00695620" w:rsidP="00695620">
      <w:pPr>
        <w:pStyle w:val="ListParagraph"/>
        <w:numPr>
          <w:ilvl w:val="0"/>
          <w:numId w:val="88"/>
        </w:numPr>
        <w:autoSpaceDE w:val="0"/>
        <w:autoSpaceDN w:val="0"/>
        <w:adjustRightInd w:val="0"/>
        <w:jc w:val="both"/>
        <w:rPr>
          <w:rFonts w:ascii="Times New Roman" w:eastAsiaTheme="minorHAnsi" w:hAnsi="Times New Roman" w:cs="Times New Roman"/>
          <w:color w:val="000000"/>
          <w:sz w:val="24"/>
          <w:szCs w:val="24"/>
          <w:lang w:val="sr-Latn-BA"/>
        </w:rPr>
      </w:pPr>
      <w:r w:rsidRPr="00BC24CB">
        <w:rPr>
          <w:rFonts w:ascii="Times New Roman" w:eastAsiaTheme="minorHAnsi" w:hAnsi="Times New Roman" w:cs="Times New Roman"/>
          <w:color w:val="000000"/>
          <w:sz w:val="24"/>
          <w:szCs w:val="24"/>
          <w:lang w:val="sr-Latn-BA"/>
        </w:rPr>
        <w:t>извршити успостављање јединствене базе података о елементарним непогодама на подручју Града,</w:t>
      </w:r>
    </w:p>
    <w:p w:rsidR="00695620" w:rsidRPr="000A57B7" w:rsidRDefault="00695620" w:rsidP="00695620">
      <w:pPr>
        <w:pStyle w:val="ListParagraph"/>
        <w:numPr>
          <w:ilvl w:val="0"/>
          <w:numId w:val="88"/>
        </w:numPr>
        <w:autoSpaceDE w:val="0"/>
        <w:autoSpaceDN w:val="0"/>
        <w:adjustRightInd w:val="0"/>
        <w:jc w:val="both"/>
        <w:rPr>
          <w:rFonts w:ascii="Times New Roman" w:eastAsiaTheme="minorHAnsi" w:hAnsi="Times New Roman" w:cs="Times New Roman"/>
          <w:color w:val="000000"/>
          <w:sz w:val="24"/>
          <w:szCs w:val="24"/>
          <w:lang w:val="sr-Latn-BA"/>
        </w:rPr>
      </w:pPr>
      <w:r w:rsidRPr="000A57B7">
        <w:rPr>
          <w:rFonts w:ascii="Times New Roman" w:eastAsiaTheme="minorHAnsi" w:hAnsi="Times New Roman" w:cs="Times New Roman"/>
          <w:color w:val="000000"/>
          <w:sz w:val="24"/>
          <w:szCs w:val="24"/>
          <w:lang w:val="sr-Latn-BA"/>
        </w:rPr>
        <w:t>едуковати пољопривредна газдинства о могућностима додатног осигурања пољопривредних култура од екстремних временских појава олујног вјетра, града, мраза и суше,</w:t>
      </w:r>
    </w:p>
    <w:p w:rsidR="00695620" w:rsidRPr="000A57B7" w:rsidRDefault="00695620" w:rsidP="00695620">
      <w:pPr>
        <w:pStyle w:val="ListParagraph"/>
        <w:numPr>
          <w:ilvl w:val="0"/>
          <w:numId w:val="88"/>
        </w:numPr>
        <w:autoSpaceDE w:val="0"/>
        <w:autoSpaceDN w:val="0"/>
        <w:adjustRightInd w:val="0"/>
        <w:jc w:val="both"/>
        <w:rPr>
          <w:rFonts w:ascii="Times New Roman" w:eastAsiaTheme="minorHAnsi" w:hAnsi="Times New Roman" w:cs="Times New Roman"/>
          <w:color w:val="000000"/>
          <w:sz w:val="24"/>
          <w:szCs w:val="24"/>
          <w:lang w:val="sr-Latn-BA"/>
        </w:rPr>
      </w:pPr>
      <w:r w:rsidRPr="000A57B7">
        <w:rPr>
          <w:rFonts w:ascii="Times New Roman" w:eastAsiaTheme="minorHAnsi" w:hAnsi="Times New Roman" w:cs="Times New Roman"/>
          <w:color w:val="000000"/>
          <w:sz w:val="24"/>
          <w:szCs w:val="24"/>
          <w:lang w:val="sr-Latn-BA"/>
        </w:rPr>
        <w:t>изградња система за наводњавање у заштити од суша.</w:t>
      </w:r>
    </w:p>
    <w:p w:rsidR="00695620" w:rsidRPr="000A57B7" w:rsidRDefault="00695620" w:rsidP="00695620">
      <w:pPr>
        <w:pStyle w:val="ListParagraph"/>
        <w:numPr>
          <w:ilvl w:val="0"/>
          <w:numId w:val="88"/>
        </w:numPr>
        <w:jc w:val="both"/>
        <w:rPr>
          <w:rFonts w:ascii="Times New Roman" w:hAnsi="Times New Roman" w:cs="Times New Roman"/>
          <w:sz w:val="24"/>
          <w:szCs w:val="24"/>
          <w:lang w:val="sr-Cyrl-BA"/>
        </w:rPr>
      </w:pPr>
      <w:r w:rsidRPr="00BC24CB">
        <w:rPr>
          <w:rFonts w:ascii="Times New Roman" w:eastAsiaTheme="minorHAnsi" w:hAnsi="Times New Roman" w:cs="Times New Roman"/>
          <w:color w:val="000000"/>
          <w:sz w:val="24"/>
          <w:szCs w:val="24"/>
          <w:lang w:val="sr-Latn-BA"/>
        </w:rPr>
        <w:t>израда пројеката санације на постојећим клизиштима на подручју Града,</w:t>
      </w:r>
    </w:p>
    <w:p w:rsidR="00695620" w:rsidRPr="00BC24CB" w:rsidRDefault="00695620" w:rsidP="00695620">
      <w:pPr>
        <w:pStyle w:val="ListParagraph"/>
        <w:numPr>
          <w:ilvl w:val="0"/>
          <w:numId w:val="88"/>
        </w:numPr>
        <w:autoSpaceDE w:val="0"/>
        <w:autoSpaceDN w:val="0"/>
        <w:adjustRightInd w:val="0"/>
        <w:jc w:val="both"/>
        <w:rPr>
          <w:rFonts w:ascii="Times New Roman" w:eastAsiaTheme="minorHAnsi" w:hAnsi="Times New Roman" w:cs="Times New Roman"/>
          <w:color w:val="000000"/>
          <w:sz w:val="24"/>
          <w:szCs w:val="24"/>
          <w:lang w:val="sr-Latn-BA"/>
        </w:rPr>
      </w:pPr>
      <w:r w:rsidRPr="00BC24CB">
        <w:rPr>
          <w:rFonts w:ascii="Times New Roman" w:eastAsiaTheme="minorHAnsi" w:hAnsi="Times New Roman" w:cs="Times New Roman"/>
          <w:color w:val="000000"/>
          <w:sz w:val="24"/>
          <w:szCs w:val="24"/>
          <w:lang w:val="sr-Latn-BA"/>
        </w:rPr>
        <w:t>повећати број повјереника заштите и спасавања у мјесним заједницама,</w:t>
      </w:r>
    </w:p>
    <w:p w:rsidR="00695620" w:rsidRPr="00BC24CB" w:rsidRDefault="00695620" w:rsidP="00695620">
      <w:pPr>
        <w:pStyle w:val="ListParagraph"/>
        <w:numPr>
          <w:ilvl w:val="0"/>
          <w:numId w:val="88"/>
        </w:numPr>
        <w:jc w:val="both"/>
        <w:rPr>
          <w:rFonts w:ascii="Times New Roman" w:hAnsi="Times New Roman" w:cs="Times New Roman"/>
          <w:sz w:val="24"/>
          <w:szCs w:val="24"/>
          <w:lang w:val="sr-Cyrl-BA"/>
        </w:rPr>
      </w:pPr>
      <w:r w:rsidRPr="00BC24CB">
        <w:rPr>
          <w:rFonts w:ascii="Times New Roman" w:hAnsi="Times New Roman" w:cs="Times New Roman"/>
          <w:sz w:val="24"/>
          <w:szCs w:val="24"/>
          <w:lang w:val="sr-Cyrl-BA"/>
        </w:rPr>
        <w:t>интензивна сарадња са повјереницима ЦЗ у удаљеним сеоским срединама,</w:t>
      </w:r>
      <w:r>
        <w:rPr>
          <w:rFonts w:ascii="Times New Roman" w:hAnsi="Times New Roman" w:cs="Times New Roman"/>
          <w:sz w:val="24"/>
          <w:szCs w:val="24"/>
          <w:lang w:val="sr-Cyrl-BA"/>
        </w:rPr>
        <w:t>обезб</w:t>
      </w:r>
      <w:r w:rsidRPr="00BC24CB">
        <w:rPr>
          <w:rFonts w:ascii="Times New Roman" w:hAnsi="Times New Roman" w:cs="Times New Roman"/>
          <w:sz w:val="24"/>
          <w:szCs w:val="24"/>
          <w:lang w:val="sr-Cyrl-BA"/>
        </w:rPr>
        <w:t>ј</w:t>
      </w:r>
      <w:r>
        <w:rPr>
          <w:rFonts w:ascii="Times New Roman" w:hAnsi="Times New Roman" w:cs="Times New Roman"/>
          <w:sz w:val="24"/>
          <w:szCs w:val="24"/>
        </w:rPr>
        <w:t>e</w:t>
      </w:r>
      <w:r w:rsidRPr="00BC24CB">
        <w:rPr>
          <w:rFonts w:ascii="Times New Roman" w:hAnsi="Times New Roman" w:cs="Times New Roman"/>
          <w:sz w:val="24"/>
          <w:szCs w:val="24"/>
          <w:lang w:val="sr-Cyrl-BA"/>
        </w:rPr>
        <w:t xml:space="preserve">дити средства комуникације за повјеренике ЦЗ у руралним дијеловима </w:t>
      </w:r>
      <w:r>
        <w:rPr>
          <w:rFonts w:ascii="Times New Roman" w:hAnsi="Times New Roman" w:cs="Times New Roman"/>
          <w:sz w:val="24"/>
          <w:szCs w:val="24"/>
          <w:lang w:val="sr-Cyrl-BA"/>
        </w:rPr>
        <w:t>Града</w:t>
      </w:r>
      <w:r w:rsidRPr="00BC24CB">
        <w:rPr>
          <w:rFonts w:ascii="Times New Roman" w:hAnsi="Times New Roman" w:cs="Times New Roman"/>
          <w:sz w:val="24"/>
          <w:szCs w:val="24"/>
          <w:lang w:val="sr-Cyrl-BA"/>
        </w:rPr>
        <w:t>,</w:t>
      </w:r>
    </w:p>
    <w:p w:rsidR="00695620" w:rsidRPr="00BC24CB" w:rsidRDefault="00695620" w:rsidP="00695620">
      <w:pPr>
        <w:pStyle w:val="ListParagraph"/>
        <w:numPr>
          <w:ilvl w:val="0"/>
          <w:numId w:val="88"/>
        </w:numPr>
        <w:jc w:val="both"/>
        <w:rPr>
          <w:rFonts w:ascii="Times New Roman" w:hAnsi="Times New Roman" w:cs="Times New Roman"/>
          <w:sz w:val="24"/>
          <w:szCs w:val="24"/>
          <w:lang w:val="sr-Cyrl-BA"/>
        </w:rPr>
      </w:pPr>
      <w:r w:rsidRPr="00BC24CB">
        <w:rPr>
          <w:rFonts w:ascii="Times New Roman" w:hAnsi="Times New Roman" w:cs="Times New Roman"/>
          <w:sz w:val="24"/>
          <w:szCs w:val="24"/>
          <w:lang w:val="sr-Cyrl-BA"/>
        </w:rPr>
        <w:lastRenderedPageBreak/>
        <w:t>успоставити сарадњу са сусједним општинама а у вези одговора на метеоролошке појаве, кроз разне споразуме и меморандумне о сарадњи,</w:t>
      </w:r>
    </w:p>
    <w:p w:rsidR="00695620" w:rsidRPr="00BC24CB" w:rsidRDefault="00695620" w:rsidP="00695620">
      <w:pPr>
        <w:pStyle w:val="ListParagraph"/>
        <w:numPr>
          <w:ilvl w:val="0"/>
          <w:numId w:val="88"/>
        </w:numPr>
        <w:jc w:val="both"/>
        <w:rPr>
          <w:rFonts w:ascii="Times New Roman" w:hAnsi="Times New Roman" w:cs="Times New Roman"/>
          <w:sz w:val="24"/>
          <w:szCs w:val="24"/>
          <w:lang w:val="sr-Cyrl-BA"/>
        </w:rPr>
      </w:pPr>
      <w:r w:rsidRPr="00BC24CB">
        <w:rPr>
          <w:rFonts w:ascii="Times New Roman" w:hAnsi="Times New Roman" w:cs="Times New Roman"/>
          <w:sz w:val="24"/>
          <w:szCs w:val="24"/>
          <w:lang w:val="sr-Cyrl-BA"/>
        </w:rPr>
        <w:t>успоставити систем раног упозорења.</w:t>
      </w:r>
    </w:p>
    <w:p w:rsidR="00695620" w:rsidRDefault="00695620" w:rsidP="00695620">
      <w:pPr>
        <w:pStyle w:val="ListParagraph"/>
        <w:numPr>
          <w:ilvl w:val="0"/>
          <w:numId w:val="88"/>
        </w:numPr>
        <w:jc w:val="both"/>
        <w:rPr>
          <w:rFonts w:ascii="Times New Roman" w:hAnsi="Times New Roman" w:cs="Times New Roman"/>
          <w:sz w:val="24"/>
          <w:szCs w:val="24"/>
          <w:lang w:val="sr-Cyrl-BA"/>
        </w:rPr>
      </w:pPr>
      <w:r w:rsidRPr="00BC24CB">
        <w:rPr>
          <w:rFonts w:ascii="Times New Roman" w:hAnsi="Times New Roman" w:cs="Times New Roman"/>
          <w:sz w:val="24"/>
          <w:szCs w:val="24"/>
          <w:lang w:val="sr-Cyrl-BA"/>
        </w:rPr>
        <w:t>радити на развијању безбједносне културе грађана и развијања безбједносне свијести.</w:t>
      </w:r>
    </w:p>
    <w:p w:rsidR="0007693A" w:rsidRDefault="0007693A" w:rsidP="00C05CF1">
      <w:pPr>
        <w:pStyle w:val="ListParagraph"/>
        <w:jc w:val="both"/>
        <w:rPr>
          <w:rFonts w:ascii="Times New Roman" w:hAnsi="Times New Roman" w:cs="Times New Roman"/>
          <w:sz w:val="24"/>
          <w:szCs w:val="24"/>
          <w:lang w:val="sr-Cyrl-BA"/>
        </w:rPr>
      </w:pPr>
    </w:p>
    <w:p w:rsidR="006F330A" w:rsidRPr="00C05CF1" w:rsidRDefault="0055204C" w:rsidP="00285790">
      <w:pPr>
        <w:pStyle w:val="Heading2"/>
      </w:pPr>
      <w:bookmarkStart w:id="128" w:name="_Toc24533667"/>
      <w:bookmarkStart w:id="129" w:name="_Toc30938392"/>
      <w:r w:rsidRPr="00C05CF1">
        <w:t xml:space="preserve">4.6. </w:t>
      </w:r>
      <w:r w:rsidR="000A57B7" w:rsidRPr="00C05CF1">
        <w:t>Анализа риз</w:t>
      </w:r>
      <w:r w:rsidR="006F330A" w:rsidRPr="00C05CF1">
        <w:t>ика од техничко-технолошких несрећа</w:t>
      </w:r>
      <w:bookmarkEnd w:id="128"/>
      <w:bookmarkEnd w:id="129"/>
    </w:p>
    <w:p w:rsidR="0007693A" w:rsidRPr="00C05CF1" w:rsidRDefault="0007693A" w:rsidP="0007693A">
      <w:pPr>
        <w:rPr>
          <w:lang w:val="sr-Cyrl-BA"/>
        </w:rPr>
      </w:pPr>
    </w:p>
    <w:p w:rsidR="006F330A" w:rsidRPr="00C05CF1" w:rsidRDefault="006F330A" w:rsidP="000A57B7">
      <w:pPr>
        <w:jc w:val="both"/>
        <w:rPr>
          <w:rFonts w:ascii="Times New Roman" w:hAnsi="Times New Roman" w:cs="Times New Roman"/>
          <w:sz w:val="24"/>
          <w:szCs w:val="24"/>
          <w:lang w:val="sr-Cyrl-BA"/>
        </w:rPr>
      </w:pPr>
      <w:r w:rsidRPr="00C05CF1">
        <w:rPr>
          <w:rFonts w:ascii="Times New Roman" w:hAnsi="Times New Roman" w:cs="Times New Roman"/>
          <w:sz w:val="24"/>
          <w:szCs w:val="24"/>
          <w:lang w:val="sr-Cyrl-BA"/>
        </w:rPr>
        <w:t xml:space="preserve">Из идентификације ризика </w:t>
      </w:r>
      <w:r w:rsidR="000A57B7" w:rsidRPr="00C05CF1">
        <w:rPr>
          <w:rFonts w:ascii="Times New Roman" w:hAnsi="Times New Roman" w:cs="Times New Roman"/>
          <w:sz w:val="24"/>
          <w:szCs w:val="24"/>
          <w:lang w:val="sr-Cyrl-BA"/>
        </w:rPr>
        <w:t>на територији Града Градишка</w:t>
      </w:r>
      <w:r w:rsidRPr="00C05CF1">
        <w:rPr>
          <w:rFonts w:ascii="Times New Roman" w:hAnsi="Times New Roman" w:cs="Times New Roman"/>
          <w:sz w:val="24"/>
          <w:szCs w:val="24"/>
          <w:lang w:val="sr-Cyrl-BA"/>
        </w:rPr>
        <w:t xml:space="preserve"> може се говорити о потреби израде два сценарија а везано за техничко-технолошке несреће.</w:t>
      </w:r>
    </w:p>
    <w:p w:rsidR="006F330A" w:rsidRPr="00C05CF1" w:rsidRDefault="006F330A" w:rsidP="004D4D43">
      <w:pPr>
        <w:numPr>
          <w:ilvl w:val="0"/>
          <w:numId w:val="114"/>
        </w:numPr>
        <w:ind w:left="714" w:hanging="357"/>
        <w:jc w:val="both"/>
        <w:rPr>
          <w:rFonts w:ascii="Times New Roman" w:hAnsi="Times New Roman" w:cs="Times New Roman"/>
          <w:sz w:val="24"/>
          <w:szCs w:val="24"/>
          <w:lang w:val="sr-Cyrl-BA"/>
        </w:rPr>
      </w:pPr>
      <w:r w:rsidRPr="00C05CF1">
        <w:rPr>
          <w:rFonts w:ascii="Times New Roman" w:hAnsi="Times New Roman" w:cs="Times New Roman"/>
          <w:sz w:val="24"/>
          <w:szCs w:val="24"/>
          <w:lang w:val="sr-Cyrl-BA"/>
        </w:rPr>
        <w:t>експлозије на бензинској пумпи</w:t>
      </w:r>
    </w:p>
    <w:p w:rsidR="006F330A" w:rsidRPr="00A83EBE" w:rsidRDefault="00A83EBE" w:rsidP="004D4D43">
      <w:pPr>
        <w:numPr>
          <w:ilvl w:val="0"/>
          <w:numId w:val="114"/>
        </w:numPr>
        <w:ind w:left="714" w:hanging="357"/>
        <w:jc w:val="both"/>
        <w:rPr>
          <w:rFonts w:ascii="Times New Roman" w:hAnsi="Times New Roman" w:cs="Times New Roman"/>
          <w:sz w:val="24"/>
          <w:szCs w:val="24"/>
          <w:lang w:val="sr-Cyrl-BA"/>
        </w:rPr>
      </w:pPr>
      <w:r w:rsidRPr="00A83EBE">
        <w:rPr>
          <w:rFonts w:ascii="Times New Roman" w:hAnsi="Times New Roman" w:cs="Times New Roman"/>
          <w:sz w:val="24"/>
          <w:szCs w:val="24"/>
          <w:lang w:val="sr-Cyrl-BA"/>
        </w:rPr>
        <w:t>колапс критичне инфраструктуре</w:t>
      </w:r>
    </w:p>
    <w:p w:rsidR="006F330A" w:rsidRPr="00A83EBE" w:rsidRDefault="006F330A" w:rsidP="006F330A">
      <w:pPr>
        <w:ind w:left="714"/>
        <w:rPr>
          <w:rFonts w:ascii="Times New Roman" w:hAnsi="Times New Roman" w:cs="Times New Roman"/>
          <w:lang w:val="sr-Cyrl-BA"/>
        </w:rPr>
      </w:pPr>
    </w:p>
    <w:p w:rsidR="006F330A" w:rsidRPr="00A83EBE" w:rsidRDefault="000A57B7" w:rsidP="001F06CA">
      <w:pPr>
        <w:pStyle w:val="Heading4"/>
        <w:rPr>
          <w:lang w:val="sr-Cyrl-BA"/>
        </w:rPr>
      </w:pPr>
      <w:bookmarkStart w:id="130" w:name="_Toc24533669"/>
      <w:r w:rsidRPr="00A83EBE">
        <w:rPr>
          <w:lang w:val="sr-Cyrl-BA"/>
        </w:rPr>
        <w:t xml:space="preserve">4.6.1. </w:t>
      </w:r>
      <w:r w:rsidR="006F330A" w:rsidRPr="00A83EBE">
        <w:t xml:space="preserve">Анализа сценарија </w:t>
      </w:r>
      <w:r w:rsidR="00695620">
        <w:rPr>
          <w:lang w:val="sr-Cyrl-BA"/>
        </w:rPr>
        <w:t>акцидента</w:t>
      </w:r>
      <w:r w:rsidR="006F330A" w:rsidRPr="00A83EBE">
        <w:t xml:space="preserve"> са запаљивим и опасним материјама </w:t>
      </w:r>
      <w:bookmarkEnd w:id="130"/>
    </w:p>
    <w:p w:rsidR="0055204C" w:rsidRPr="00B34212" w:rsidRDefault="0055204C" w:rsidP="0055204C">
      <w:pPr>
        <w:rPr>
          <w:highlight w:val="yellow"/>
          <w:lang w:val="sr-Cyrl-B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7193"/>
      </w:tblGrid>
      <w:tr w:rsidR="006F330A" w:rsidRPr="00A83EBE" w:rsidTr="000A57B7">
        <w:trPr>
          <w:jc w:val="center"/>
        </w:trPr>
        <w:tc>
          <w:tcPr>
            <w:tcW w:w="2093" w:type="dxa"/>
            <w:shd w:val="clear" w:color="auto" w:fill="BFBFBF"/>
            <w:vAlign w:val="center"/>
          </w:tcPr>
          <w:p w:rsidR="006F330A" w:rsidRPr="00A83EBE" w:rsidRDefault="006F330A" w:rsidP="00C71F35">
            <w:pPr>
              <w:rPr>
                <w:rFonts w:ascii="Times New Roman" w:hAnsi="Times New Roman" w:cs="Times New Roman"/>
                <w:b/>
                <w:sz w:val="22"/>
                <w:szCs w:val="22"/>
                <w:lang w:val="sr-Cyrl-BA"/>
              </w:rPr>
            </w:pPr>
            <w:r w:rsidRPr="00A83EBE">
              <w:rPr>
                <w:rFonts w:ascii="Times New Roman" w:hAnsi="Times New Roman" w:cs="Times New Roman"/>
                <w:b/>
                <w:sz w:val="22"/>
                <w:szCs w:val="22"/>
                <w:lang w:val="sr-Cyrl-BA"/>
              </w:rPr>
              <w:t>Параметар</w:t>
            </w:r>
          </w:p>
        </w:tc>
        <w:tc>
          <w:tcPr>
            <w:tcW w:w="7195" w:type="dxa"/>
            <w:shd w:val="clear" w:color="auto" w:fill="BFBFBF"/>
            <w:vAlign w:val="center"/>
          </w:tcPr>
          <w:p w:rsidR="006F330A" w:rsidRPr="00A83EBE" w:rsidRDefault="006F330A" w:rsidP="00C71F35">
            <w:pPr>
              <w:rPr>
                <w:rFonts w:ascii="Times New Roman" w:hAnsi="Times New Roman" w:cs="Times New Roman"/>
                <w:b/>
                <w:sz w:val="22"/>
                <w:szCs w:val="22"/>
                <w:lang w:val="sr-Cyrl-BA"/>
              </w:rPr>
            </w:pPr>
            <w:r w:rsidRPr="00A83EBE">
              <w:rPr>
                <w:rFonts w:ascii="Times New Roman" w:hAnsi="Times New Roman" w:cs="Times New Roman"/>
                <w:b/>
                <w:sz w:val="22"/>
                <w:szCs w:val="22"/>
                <w:lang w:val="sr-Cyrl-BA"/>
              </w:rPr>
              <w:t>Општа питања</w:t>
            </w:r>
          </w:p>
        </w:tc>
      </w:tr>
      <w:tr w:rsidR="006F330A" w:rsidRPr="00A83EBE" w:rsidTr="000A57B7">
        <w:trPr>
          <w:jc w:val="center"/>
        </w:trPr>
        <w:tc>
          <w:tcPr>
            <w:tcW w:w="2093" w:type="dxa"/>
            <w:shd w:val="clear" w:color="auto" w:fill="D9D9D9"/>
            <w:vAlign w:val="center"/>
          </w:tcPr>
          <w:p w:rsidR="006F330A" w:rsidRPr="00A83EBE" w:rsidRDefault="006F330A" w:rsidP="00C71F35">
            <w:pPr>
              <w:rPr>
                <w:rFonts w:ascii="Times New Roman" w:hAnsi="Times New Roman" w:cs="Times New Roman"/>
                <w:b/>
                <w:sz w:val="22"/>
                <w:szCs w:val="22"/>
                <w:lang w:val="sr-Cyrl-BA"/>
              </w:rPr>
            </w:pPr>
            <w:r w:rsidRPr="00A83EBE">
              <w:rPr>
                <w:rFonts w:ascii="Times New Roman" w:hAnsi="Times New Roman" w:cs="Times New Roman"/>
                <w:b/>
                <w:sz w:val="22"/>
                <w:szCs w:val="22"/>
                <w:lang w:val="sr-Cyrl-BA"/>
              </w:rPr>
              <w:t>Опасност</w:t>
            </w:r>
          </w:p>
        </w:tc>
        <w:tc>
          <w:tcPr>
            <w:tcW w:w="7195" w:type="dxa"/>
            <w:shd w:val="clear" w:color="auto" w:fill="auto"/>
            <w:vAlign w:val="center"/>
          </w:tcPr>
          <w:p w:rsidR="006F330A" w:rsidRPr="00A83EBE" w:rsidRDefault="006F330A" w:rsidP="00C71F35">
            <w:pPr>
              <w:jc w:val="both"/>
              <w:rPr>
                <w:rFonts w:ascii="Times New Roman" w:hAnsi="Times New Roman" w:cs="Times New Roman"/>
                <w:sz w:val="22"/>
                <w:szCs w:val="22"/>
                <w:lang w:val="sr-Cyrl-BA"/>
              </w:rPr>
            </w:pPr>
            <w:r w:rsidRPr="00A83EBE">
              <w:rPr>
                <w:rFonts w:ascii="Times New Roman" w:hAnsi="Times New Roman" w:cs="Times New Roman"/>
                <w:sz w:val="22"/>
                <w:szCs w:val="22"/>
                <w:lang w:val="sr-Cyrl-BA"/>
              </w:rPr>
              <w:t xml:space="preserve">Експлозија на бензинској пумпи </w:t>
            </w:r>
          </w:p>
        </w:tc>
      </w:tr>
      <w:tr w:rsidR="006F330A" w:rsidRPr="00A83EBE" w:rsidTr="000A57B7">
        <w:trPr>
          <w:jc w:val="center"/>
        </w:trPr>
        <w:tc>
          <w:tcPr>
            <w:tcW w:w="2093" w:type="dxa"/>
            <w:shd w:val="clear" w:color="auto" w:fill="D9D9D9"/>
            <w:vAlign w:val="center"/>
          </w:tcPr>
          <w:p w:rsidR="006F330A" w:rsidRPr="00A83EBE" w:rsidRDefault="006F330A" w:rsidP="00C71F35">
            <w:pPr>
              <w:rPr>
                <w:rFonts w:ascii="Times New Roman" w:hAnsi="Times New Roman" w:cs="Times New Roman"/>
                <w:b/>
                <w:sz w:val="22"/>
                <w:szCs w:val="22"/>
                <w:lang w:val="sr-Cyrl-BA"/>
              </w:rPr>
            </w:pPr>
            <w:r w:rsidRPr="00A83EBE">
              <w:rPr>
                <w:rFonts w:ascii="Times New Roman" w:hAnsi="Times New Roman" w:cs="Times New Roman"/>
                <w:b/>
                <w:sz w:val="22"/>
                <w:szCs w:val="22"/>
                <w:lang w:val="sr-Cyrl-BA"/>
              </w:rPr>
              <w:t>Појављивање</w:t>
            </w:r>
          </w:p>
        </w:tc>
        <w:tc>
          <w:tcPr>
            <w:tcW w:w="7195" w:type="dxa"/>
            <w:shd w:val="clear" w:color="auto" w:fill="auto"/>
            <w:vAlign w:val="center"/>
          </w:tcPr>
          <w:p w:rsidR="006F330A" w:rsidRPr="00A83EBE" w:rsidRDefault="00A83EBE" w:rsidP="00C71F35">
            <w:pPr>
              <w:jc w:val="both"/>
              <w:rPr>
                <w:rFonts w:ascii="Times New Roman" w:hAnsi="Times New Roman" w:cs="Times New Roman"/>
                <w:sz w:val="22"/>
                <w:szCs w:val="22"/>
                <w:lang w:val="sr-Cyrl-BA"/>
              </w:rPr>
            </w:pPr>
            <w:r>
              <w:rPr>
                <w:rFonts w:ascii="Times New Roman" w:hAnsi="Times New Roman" w:cs="Times New Roman"/>
                <w:sz w:val="22"/>
                <w:szCs w:val="22"/>
                <w:lang w:val="sr-Cyrl-BA"/>
              </w:rPr>
              <w:t>Град  Градишка</w:t>
            </w:r>
          </w:p>
        </w:tc>
      </w:tr>
      <w:tr w:rsidR="006F330A" w:rsidRPr="00A83EBE" w:rsidTr="000A57B7">
        <w:trPr>
          <w:jc w:val="center"/>
        </w:trPr>
        <w:tc>
          <w:tcPr>
            <w:tcW w:w="2093" w:type="dxa"/>
            <w:shd w:val="clear" w:color="auto" w:fill="D9D9D9"/>
            <w:vAlign w:val="center"/>
          </w:tcPr>
          <w:p w:rsidR="006F330A" w:rsidRPr="00A83EBE" w:rsidRDefault="006F330A" w:rsidP="00C71F35">
            <w:pPr>
              <w:rPr>
                <w:rFonts w:ascii="Times New Roman" w:hAnsi="Times New Roman" w:cs="Times New Roman"/>
                <w:b/>
                <w:sz w:val="22"/>
                <w:szCs w:val="22"/>
                <w:lang w:val="sr-Cyrl-BA"/>
              </w:rPr>
            </w:pPr>
            <w:r w:rsidRPr="00A83EBE">
              <w:rPr>
                <w:rFonts w:ascii="Times New Roman" w:hAnsi="Times New Roman" w:cs="Times New Roman"/>
                <w:b/>
                <w:sz w:val="22"/>
                <w:szCs w:val="22"/>
                <w:lang w:val="sr-Cyrl-BA"/>
              </w:rPr>
              <w:t>Просторна димензија</w:t>
            </w:r>
          </w:p>
        </w:tc>
        <w:tc>
          <w:tcPr>
            <w:tcW w:w="7195" w:type="dxa"/>
            <w:shd w:val="clear" w:color="auto" w:fill="auto"/>
            <w:vAlign w:val="center"/>
          </w:tcPr>
          <w:p w:rsidR="006F330A" w:rsidRPr="00A83EBE" w:rsidRDefault="00F546B6" w:rsidP="00C71F35">
            <w:pPr>
              <w:jc w:val="both"/>
              <w:rPr>
                <w:rFonts w:ascii="Times New Roman" w:hAnsi="Times New Roman" w:cs="Times New Roman"/>
                <w:sz w:val="22"/>
                <w:szCs w:val="22"/>
                <w:lang w:val="sr-Cyrl-BA"/>
              </w:rPr>
            </w:pPr>
            <w:r w:rsidRPr="00A83EBE">
              <w:rPr>
                <w:rFonts w:ascii="Times New Roman" w:hAnsi="Times New Roman" w:cs="Times New Roman"/>
                <w:sz w:val="22"/>
                <w:szCs w:val="22"/>
                <w:lang w:val="sr-Cyrl-BA"/>
              </w:rPr>
              <w:t>Експлозија на бензинској пумпи</w:t>
            </w:r>
            <w:r w:rsidR="006F330A" w:rsidRPr="00A83EBE">
              <w:rPr>
                <w:rFonts w:ascii="Times New Roman" w:hAnsi="Times New Roman" w:cs="Times New Roman"/>
                <w:sz w:val="22"/>
                <w:szCs w:val="22"/>
                <w:lang w:val="sr-Cyrl-BA"/>
              </w:rPr>
              <w:t>, која се налази на путу М</w:t>
            </w:r>
            <w:r w:rsidR="00A83EBE">
              <w:rPr>
                <w:rFonts w:ascii="Times New Roman" w:hAnsi="Times New Roman" w:cs="Times New Roman"/>
                <w:sz w:val="22"/>
                <w:szCs w:val="22"/>
                <w:lang w:val="sr-Cyrl-BA"/>
              </w:rPr>
              <w:t>14.1</w:t>
            </w:r>
          </w:p>
        </w:tc>
      </w:tr>
      <w:tr w:rsidR="006F330A" w:rsidRPr="00A83EBE" w:rsidTr="000A57B7">
        <w:trPr>
          <w:jc w:val="center"/>
        </w:trPr>
        <w:tc>
          <w:tcPr>
            <w:tcW w:w="2093" w:type="dxa"/>
            <w:shd w:val="clear" w:color="auto" w:fill="D9D9D9"/>
            <w:vAlign w:val="center"/>
          </w:tcPr>
          <w:p w:rsidR="006F330A" w:rsidRPr="00A83EBE" w:rsidRDefault="006F330A" w:rsidP="00C71F35">
            <w:pPr>
              <w:rPr>
                <w:rFonts w:ascii="Times New Roman" w:hAnsi="Times New Roman" w:cs="Times New Roman"/>
                <w:b/>
                <w:sz w:val="22"/>
                <w:szCs w:val="22"/>
                <w:lang w:val="sr-Cyrl-BA"/>
              </w:rPr>
            </w:pPr>
            <w:r w:rsidRPr="00A83EBE">
              <w:rPr>
                <w:rFonts w:ascii="Times New Roman" w:hAnsi="Times New Roman" w:cs="Times New Roman"/>
                <w:b/>
                <w:sz w:val="22"/>
                <w:szCs w:val="22"/>
                <w:lang w:val="sr-Cyrl-BA"/>
              </w:rPr>
              <w:t>Интензитет</w:t>
            </w:r>
          </w:p>
        </w:tc>
        <w:tc>
          <w:tcPr>
            <w:tcW w:w="7195" w:type="dxa"/>
            <w:shd w:val="clear" w:color="auto" w:fill="auto"/>
            <w:vAlign w:val="center"/>
          </w:tcPr>
          <w:p w:rsidR="006F330A" w:rsidRPr="00A83EBE" w:rsidRDefault="00C71F35" w:rsidP="00C71F35">
            <w:pPr>
              <w:jc w:val="both"/>
              <w:rPr>
                <w:rFonts w:ascii="Times New Roman" w:hAnsi="Times New Roman" w:cs="Times New Roman"/>
                <w:sz w:val="22"/>
                <w:szCs w:val="22"/>
                <w:lang w:val="sr-Cyrl-BA"/>
              </w:rPr>
            </w:pPr>
            <w:r>
              <w:rPr>
                <w:rFonts w:ascii="Times New Roman" w:hAnsi="Times New Roman" w:cs="Times New Roman"/>
                <w:sz w:val="22"/>
                <w:szCs w:val="22"/>
                <w:lang w:val="sr-Cyrl-BA"/>
              </w:rPr>
              <w:t>Изузетно интензивна и снажна експлозија</w:t>
            </w:r>
            <w:r w:rsidR="00B53FCF">
              <w:rPr>
                <w:rFonts w:ascii="Times New Roman" w:hAnsi="Times New Roman" w:cs="Times New Roman"/>
                <w:sz w:val="22"/>
                <w:szCs w:val="22"/>
                <w:lang w:val="sr-Cyrl-BA"/>
              </w:rPr>
              <w:t>, праћена ударним таласом и пожаром</w:t>
            </w:r>
          </w:p>
        </w:tc>
      </w:tr>
      <w:tr w:rsidR="006F330A" w:rsidRPr="00A83EBE" w:rsidTr="000A57B7">
        <w:trPr>
          <w:jc w:val="center"/>
        </w:trPr>
        <w:tc>
          <w:tcPr>
            <w:tcW w:w="2093" w:type="dxa"/>
            <w:shd w:val="clear" w:color="auto" w:fill="D9D9D9"/>
            <w:vAlign w:val="center"/>
          </w:tcPr>
          <w:p w:rsidR="006F330A" w:rsidRPr="00A83EBE" w:rsidRDefault="006F330A" w:rsidP="00C71F35">
            <w:pPr>
              <w:rPr>
                <w:rFonts w:ascii="Times New Roman" w:hAnsi="Times New Roman" w:cs="Times New Roman"/>
                <w:b/>
                <w:sz w:val="22"/>
                <w:szCs w:val="22"/>
                <w:lang w:val="sr-Cyrl-BA"/>
              </w:rPr>
            </w:pPr>
            <w:r w:rsidRPr="00A83EBE">
              <w:rPr>
                <w:rFonts w:ascii="Times New Roman" w:hAnsi="Times New Roman" w:cs="Times New Roman"/>
                <w:b/>
                <w:sz w:val="22"/>
                <w:szCs w:val="22"/>
                <w:lang w:val="sr-Cyrl-BA"/>
              </w:rPr>
              <w:t>Вријеме</w:t>
            </w:r>
          </w:p>
        </w:tc>
        <w:tc>
          <w:tcPr>
            <w:tcW w:w="7195" w:type="dxa"/>
            <w:shd w:val="clear" w:color="auto" w:fill="auto"/>
            <w:vAlign w:val="center"/>
          </w:tcPr>
          <w:p w:rsidR="006F330A" w:rsidRPr="00A83EBE" w:rsidRDefault="006F330A" w:rsidP="00C71F35">
            <w:pPr>
              <w:jc w:val="both"/>
              <w:rPr>
                <w:rFonts w:ascii="Times New Roman" w:hAnsi="Times New Roman" w:cs="Times New Roman"/>
                <w:sz w:val="22"/>
                <w:szCs w:val="22"/>
                <w:lang w:val="sr-Cyrl-BA"/>
              </w:rPr>
            </w:pPr>
            <w:r w:rsidRPr="00A83EBE">
              <w:rPr>
                <w:rFonts w:ascii="Times New Roman" w:hAnsi="Times New Roman" w:cs="Times New Roman"/>
                <w:sz w:val="22"/>
                <w:szCs w:val="22"/>
                <w:lang w:val="sr-Cyrl-BA"/>
              </w:rPr>
              <w:t xml:space="preserve">Догађај је у току дана и временске прилике немају утицај на исти. </w:t>
            </w:r>
          </w:p>
        </w:tc>
      </w:tr>
      <w:tr w:rsidR="006F330A" w:rsidRPr="00A83EBE" w:rsidTr="000A57B7">
        <w:trPr>
          <w:jc w:val="center"/>
        </w:trPr>
        <w:tc>
          <w:tcPr>
            <w:tcW w:w="2093" w:type="dxa"/>
            <w:shd w:val="clear" w:color="auto" w:fill="D9D9D9"/>
            <w:vAlign w:val="center"/>
          </w:tcPr>
          <w:p w:rsidR="006F330A" w:rsidRPr="00A83EBE" w:rsidRDefault="006F330A" w:rsidP="00C71F35">
            <w:pPr>
              <w:rPr>
                <w:rFonts w:ascii="Times New Roman" w:hAnsi="Times New Roman" w:cs="Times New Roman"/>
                <w:b/>
                <w:sz w:val="22"/>
                <w:szCs w:val="22"/>
                <w:lang w:val="sr-Cyrl-BA"/>
              </w:rPr>
            </w:pPr>
            <w:r w:rsidRPr="00A83EBE">
              <w:rPr>
                <w:rFonts w:ascii="Times New Roman" w:hAnsi="Times New Roman" w:cs="Times New Roman"/>
                <w:b/>
                <w:sz w:val="22"/>
                <w:szCs w:val="22"/>
                <w:lang w:val="sr-Cyrl-BA"/>
              </w:rPr>
              <w:t>Ток</w:t>
            </w:r>
          </w:p>
        </w:tc>
        <w:tc>
          <w:tcPr>
            <w:tcW w:w="7195" w:type="dxa"/>
            <w:shd w:val="clear" w:color="auto" w:fill="auto"/>
            <w:vAlign w:val="center"/>
          </w:tcPr>
          <w:p w:rsidR="006F330A" w:rsidRPr="00A83EBE" w:rsidRDefault="006F330A" w:rsidP="00C71F35">
            <w:pPr>
              <w:jc w:val="both"/>
              <w:rPr>
                <w:rFonts w:ascii="Times New Roman" w:hAnsi="Times New Roman" w:cs="Times New Roman"/>
                <w:sz w:val="22"/>
                <w:szCs w:val="22"/>
                <w:lang w:val="sr-Cyrl-BA"/>
              </w:rPr>
            </w:pPr>
            <w:r w:rsidRPr="00A83EBE">
              <w:rPr>
                <w:rFonts w:ascii="Times New Roman" w:hAnsi="Times New Roman" w:cs="Times New Roman"/>
                <w:sz w:val="22"/>
                <w:szCs w:val="22"/>
                <w:lang w:val="sr-Cyrl-BA"/>
              </w:rPr>
              <w:t>У току дана</w:t>
            </w:r>
            <w:r w:rsidR="00C71F35">
              <w:rPr>
                <w:rFonts w:ascii="Times New Roman" w:hAnsi="Times New Roman" w:cs="Times New Roman"/>
                <w:sz w:val="22"/>
                <w:szCs w:val="22"/>
                <w:lang w:val="sr-Cyrl-BA"/>
              </w:rPr>
              <w:t xml:space="preserve">, долази до цурења плина на плинском постројењу у бензинској станици. </w:t>
            </w:r>
            <w:r w:rsidR="00C71F35" w:rsidRPr="00A83EBE">
              <w:rPr>
                <w:rFonts w:ascii="Times New Roman" w:hAnsi="Times New Roman" w:cs="Times New Roman"/>
                <w:sz w:val="22"/>
                <w:szCs w:val="22"/>
                <w:lang w:val="sr-Cyrl-BA"/>
              </w:rPr>
              <w:t>Вентил за затварање плина је оштећен</w:t>
            </w:r>
            <w:r w:rsidR="00C71F35">
              <w:rPr>
                <w:rFonts w:ascii="Times New Roman" w:hAnsi="Times New Roman" w:cs="Times New Roman"/>
                <w:sz w:val="22"/>
                <w:szCs w:val="22"/>
                <w:lang w:val="sr-Cyrl-BA"/>
              </w:rPr>
              <w:t xml:space="preserve"> Возач моторног возила, које точи бензин уочава цурење плина и покушава да покрене возило и напусти бензинску пумпу. </w:t>
            </w:r>
            <w:r w:rsidRPr="00A83EBE">
              <w:rPr>
                <w:rFonts w:ascii="Times New Roman" w:hAnsi="Times New Roman" w:cs="Times New Roman"/>
                <w:sz w:val="22"/>
                <w:szCs w:val="22"/>
                <w:lang w:val="sr-Cyrl-BA"/>
              </w:rPr>
              <w:t>Помјерање возила изаз</w:t>
            </w:r>
            <w:r w:rsidR="00C71F35">
              <w:rPr>
                <w:rFonts w:ascii="Times New Roman" w:hAnsi="Times New Roman" w:cs="Times New Roman"/>
                <w:sz w:val="22"/>
                <w:szCs w:val="22"/>
                <w:lang w:val="sr-Cyrl-BA"/>
              </w:rPr>
              <w:t>ива</w:t>
            </w:r>
            <w:r w:rsidRPr="00A83EBE">
              <w:rPr>
                <w:rFonts w:ascii="Times New Roman" w:hAnsi="Times New Roman" w:cs="Times New Roman"/>
                <w:sz w:val="22"/>
                <w:szCs w:val="22"/>
                <w:lang w:val="sr-Cyrl-BA"/>
              </w:rPr>
              <w:t xml:space="preserve"> ударац у пумпну станицу </w:t>
            </w:r>
            <w:r w:rsidR="00C71F35">
              <w:rPr>
                <w:rFonts w:ascii="Times New Roman" w:hAnsi="Times New Roman" w:cs="Times New Roman"/>
                <w:sz w:val="22"/>
                <w:szCs w:val="22"/>
                <w:lang w:val="sr-Cyrl-BA"/>
              </w:rPr>
              <w:t>и долази до варнице</w:t>
            </w:r>
            <w:r w:rsidRPr="00A83EBE">
              <w:rPr>
                <w:rFonts w:ascii="Times New Roman" w:hAnsi="Times New Roman" w:cs="Times New Roman"/>
                <w:sz w:val="22"/>
                <w:szCs w:val="22"/>
                <w:lang w:val="sr-Cyrl-BA"/>
              </w:rPr>
              <w:t>. Плин је достигао тачку засићења  и дошло је до експлозије. На интервенцију је из</w:t>
            </w:r>
            <w:r w:rsidR="00C71F35">
              <w:rPr>
                <w:rFonts w:ascii="Times New Roman" w:hAnsi="Times New Roman" w:cs="Times New Roman"/>
                <w:sz w:val="22"/>
                <w:szCs w:val="22"/>
                <w:lang w:val="sr-Cyrl-BA"/>
              </w:rPr>
              <w:t>ашла П</w:t>
            </w:r>
            <w:r w:rsidRPr="00A83EBE">
              <w:rPr>
                <w:rFonts w:ascii="Times New Roman" w:hAnsi="Times New Roman" w:cs="Times New Roman"/>
                <w:sz w:val="22"/>
                <w:szCs w:val="22"/>
                <w:lang w:val="sr-Cyrl-BA"/>
              </w:rPr>
              <w:t>ВЈ са једном смјеном (руководилац акције гашења пожара, возач, ватрогасац). Саобраћај на М1</w:t>
            </w:r>
            <w:r w:rsidR="00C71F35">
              <w:rPr>
                <w:rFonts w:ascii="Times New Roman" w:hAnsi="Times New Roman" w:cs="Times New Roman"/>
                <w:sz w:val="22"/>
                <w:szCs w:val="22"/>
                <w:lang w:val="sr-Cyrl-BA"/>
              </w:rPr>
              <w:t>4.1.</w:t>
            </w:r>
            <w:r w:rsidRPr="00A83EBE">
              <w:rPr>
                <w:rFonts w:ascii="Times New Roman" w:hAnsi="Times New Roman" w:cs="Times New Roman"/>
                <w:sz w:val="22"/>
                <w:szCs w:val="22"/>
                <w:lang w:val="sr-Cyrl-BA"/>
              </w:rPr>
              <w:t xml:space="preserve"> је у прекиду.</w:t>
            </w:r>
          </w:p>
        </w:tc>
      </w:tr>
      <w:tr w:rsidR="006F330A" w:rsidRPr="00A83EBE" w:rsidTr="000A57B7">
        <w:trPr>
          <w:jc w:val="center"/>
        </w:trPr>
        <w:tc>
          <w:tcPr>
            <w:tcW w:w="2093" w:type="dxa"/>
            <w:shd w:val="clear" w:color="auto" w:fill="D9D9D9"/>
            <w:vAlign w:val="center"/>
          </w:tcPr>
          <w:p w:rsidR="006F330A" w:rsidRPr="00A83EBE" w:rsidRDefault="006F330A" w:rsidP="00C71F35">
            <w:pPr>
              <w:rPr>
                <w:rFonts w:ascii="Times New Roman" w:hAnsi="Times New Roman" w:cs="Times New Roman"/>
                <w:b/>
                <w:sz w:val="22"/>
                <w:szCs w:val="22"/>
                <w:lang w:val="sr-Cyrl-BA"/>
              </w:rPr>
            </w:pPr>
            <w:r w:rsidRPr="00A83EBE">
              <w:rPr>
                <w:rFonts w:ascii="Times New Roman" w:hAnsi="Times New Roman" w:cs="Times New Roman"/>
                <w:b/>
                <w:sz w:val="22"/>
                <w:szCs w:val="22"/>
                <w:lang w:val="sr-Cyrl-BA"/>
              </w:rPr>
              <w:t>Трајање</w:t>
            </w:r>
          </w:p>
        </w:tc>
        <w:tc>
          <w:tcPr>
            <w:tcW w:w="7195" w:type="dxa"/>
            <w:shd w:val="clear" w:color="auto" w:fill="auto"/>
            <w:vAlign w:val="center"/>
          </w:tcPr>
          <w:p w:rsidR="006F330A" w:rsidRPr="00A83EBE" w:rsidRDefault="00C71F35" w:rsidP="00C71F35">
            <w:pPr>
              <w:jc w:val="both"/>
              <w:rPr>
                <w:rFonts w:ascii="Times New Roman" w:hAnsi="Times New Roman" w:cs="Times New Roman"/>
                <w:sz w:val="22"/>
                <w:szCs w:val="22"/>
                <w:lang w:val="sr-Cyrl-BA"/>
              </w:rPr>
            </w:pPr>
            <w:r>
              <w:rPr>
                <w:rFonts w:ascii="Times New Roman" w:hAnsi="Times New Roman" w:cs="Times New Roman"/>
                <w:sz w:val="22"/>
                <w:szCs w:val="22"/>
                <w:lang w:val="sr-Cyrl-BA"/>
              </w:rPr>
              <w:t xml:space="preserve">Краткотрајан. </w:t>
            </w:r>
            <w:r w:rsidR="006F330A" w:rsidRPr="00A83EBE">
              <w:rPr>
                <w:rFonts w:ascii="Times New Roman" w:hAnsi="Times New Roman" w:cs="Times New Roman"/>
                <w:sz w:val="22"/>
                <w:szCs w:val="22"/>
                <w:lang w:val="sr-Cyrl-BA"/>
              </w:rPr>
              <w:t xml:space="preserve">Процес гашења </w:t>
            </w:r>
            <w:r>
              <w:rPr>
                <w:rFonts w:ascii="Times New Roman" w:hAnsi="Times New Roman" w:cs="Times New Roman"/>
                <w:sz w:val="22"/>
                <w:szCs w:val="22"/>
                <w:lang w:val="sr-Cyrl-BA"/>
              </w:rPr>
              <w:t>траје</w:t>
            </w:r>
            <w:r w:rsidR="006F330A" w:rsidRPr="00A83EBE">
              <w:rPr>
                <w:rFonts w:ascii="Times New Roman" w:hAnsi="Times New Roman" w:cs="Times New Roman"/>
                <w:sz w:val="22"/>
                <w:szCs w:val="22"/>
                <w:lang w:val="sr-Cyrl-BA"/>
              </w:rPr>
              <w:t xml:space="preserve"> више од 12 сати.</w:t>
            </w:r>
          </w:p>
        </w:tc>
      </w:tr>
      <w:tr w:rsidR="006F330A" w:rsidRPr="00A83EBE" w:rsidTr="000A57B7">
        <w:trPr>
          <w:jc w:val="center"/>
        </w:trPr>
        <w:tc>
          <w:tcPr>
            <w:tcW w:w="2093" w:type="dxa"/>
            <w:shd w:val="clear" w:color="auto" w:fill="D9D9D9"/>
            <w:vAlign w:val="center"/>
          </w:tcPr>
          <w:p w:rsidR="006F330A" w:rsidRPr="00A83EBE" w:rsidRDefault="006F330A" w:rsidP="00C71F35">
            <w:pPr>
              <w:rPr>
                <w:rFonts w:ascii="Times New Roman" w:hAnsi="Times New Roman" w:cs="Times New Roman"/>
                <w:b/>
                <w:sz w:val="22"/>
                <w:szCs w:val="22"/>
                <w:lang w:val="sr-Cyrl-BA"/>
              </w:rPr>
            </w:pPr>
            <w:r w:rsidRPr="00A83EBE">
              <w:rPr>
                <w:rFonts w:ascii="Times New Roman" w:hAnsi="Times New Roman" w:cs="Times New Roman"/>
                <w:b/>
                <w:sz w:val="22"/>
                <w:szCs w:val="22"/>
                <w:lang w:val="sr-Cyrl-BA"/>
              </w:rPr>
              <w:t>Рана најава</w:t>
            </w:r>
          </w:p>
        </w:tc>
        <w:tc>
          <w:tcPr>
            <w:tcW w:w="7195" w:type="dxa"/>
            <w:shd w:val="clear" w:color="auto" w:fill="auto"/>
            <w:vAlign w:val="center"/>
          </w:tcPr>
          <w:p w:rsidR="006F330A" w:rsidRPr="00A83EBE" w:rsidRDefault="006F330A" w:rsidP="00C71F35">
            <w:pPr>
              <w:jc w:val="both"/>
              <w:rPr>
                <w:rFonts w:ascii="Times New Roman" w:hAnsi="Times New Roman" w:cs="Times New Roman"/>
                <w:sz w:val="22"/>
                <w:szCs w:val="22"/>
                <w:lang w:val="sr-Cyrl-BA"/>
              </w:rPr>
            </w:pPr>
            <w:r w:rsidRPr="00A83EBE">
              <w:rPr>
                <w:rFonts w:ascii="Times New Roman" w:hAnsi="Times New Roman" w:cs="Times New Roman"/>
                <w:sz w:val="22"/>
                <w:szCs w:val="22"/>
                <w:lang w:val="sr-Cyrl-BA"/>
              </w:rPr>
              <w:t>Догађај није очекиван.</w:t>
            </w:r>
          </w:p>
        </w:tc>
      </w:tr>
      <w:tr w:rsidR="006F330A" w:rsidRPr="00A83EBE" w:rsidTr="000A57B7">
        <w:trPr>
          <w:jc w:val="center"/>
        </w:trPr>
        <w:tc>
          <w:tcPr>
            <w:tcW w:w="2093" w:type="dxa"/>
            <w:shd w:val="clear" w:color="auto" w:fill="D9D9D9"/>
            <w:vAlign w:val="center"/>
          </w:tcPr>
          <w:p w:rsidR="006F330A" w:rsidRPr="00A83EBE" w:rsidRDefault="006F330A" w:rsidP="00C71F35">
            <w:pPr>
              <w:rPr>
                <w:rFonts w:ascii="Times New Roman" w:hAnsi="Times New Roman" w:cs="Times New Roman"/>
                <w:b/>
                <w:sz w:val="22"/>
                <w:szCs w:val="22"/>
                <w:lang w:val="sr-Cyrl-BA"/>
              </w:rPr>
            </w:pPr>
            <w:r w:rsidRPr="00A83EBE">
              <w:rPr>
                <w:rFonts w:ascii="Times New Roman" w:hAnsi="Times New Roman" w:cs="Times New Roman"/>
                <w:b/>
                <w:sz w:val="22"/>
                <w:szCs w:val="22"/>
                <w:lang w:val="sr-Cyrl-BA"/>
              </w:rPr>
              <w:t>Припремљеност</w:t>
            </w:r>
          </w:p>
        </w:tc>
        <w:tc>
          <w:tcPr>
            <w:tcW w:w="7195" w:type="dxa"/>
            <w:shd w:val="clear" w:color="auto" w:fill="auto"/>
            <w:vAlign w:val="center"/>
          </w:tcPr>
          <w:p w:rsidR="006F330A" w:rsidRPr="00A83EBE" w:rsidRDefault="00C71F35" w:rsidP="00C71F35">
            <w:pPr>
              <w:jc w:val="both"/>
              <w:rPr>
                <w:rFonts w:ascii="Times New Roman" w:hAnsi="Times New Roman" w:cs="Times New Roman"/>
                <w:sz w:val="22"/>
                <w:szCs w:val="22"/>
                <w:lang w:val="sr-Cyrl-BA"/>
              </w:rPr>
            </w:pPr>
            <w:r>
              <w:rPr>
                <w:rFonts w:ascii="Times New Roman" w:hAnsi="Times New Roman" w:cs="Times New Roman"/>
                <w:sz w:val="22"/>
                <w:szCs w:val="22"/>
                <w:lang w:val="sr-Cyrl-BA"/>
              </w:rPr>
              <w:t>П</w:t>
            </w:r>
            <w:r w:rsidR="006F330A" w:rsidRPr="00A83EBE">
              <w:rPr>
                <w:rFonts w:ascii="Times New Roman" w:hAnsi="Times New Roman" w:cs="Times New Roman"/>
                <w:sz w:val="22"/>
                <w:szCs w:val="22"/>
                <w:lang w:val="sr-Cyrl-BA"/>
              </w:rPr>
              <w:t>ВЈ нема средства за гашење нафте, бензина и плина. Персонал за рад на БПС није у потпуности оспособљен за рад на станици.</w:t>
            </w:r>
          </w:p>
        </w:tc>
      </w:tr>
      <w:tr w:rsidR="006F330A" w:rsidRPr="00A83EBE" w:rsidTr="000A57B7">
        <w:trPr>
          <w:jc w:val="center"/>
        </w:trPr>
        <w:tc>
          <w:tcPr>
            <w:tcW w:w="2093" w:type="dxa"/>
            <w:shd w:val="clear" w:color="auto" w:fill="D9D9D9"/>
            <w:vAlign w:val="center"/>
          </w:tcPr>
          <w:p w:rsidR="006F330A" w:rsidRPr="00A83EBE" w:rsidRDefault="006F330A" w:rsidP="00C71F35">
            <w:pPr>
              <w:rPr>
                <w:rFonts w:ascii="Times New Roman" w:hAnsi="Times New Roman" w:cs="Times New Roman"/>
                <w:b/>
                <w:sz w:val="22"/>
                <w:szCs w:val="22"/>
                <w:lang w:val="sr-Cyrl-BA"/>
              </w:rPr>
            </w:pPr>
            <w:r w:rsidRPr="00A83EBE">
              <w:rPr>
                <w:rFonts w:ascii="Times New Roman" w:hAnsi="Times New Roman" w:cs="Times New Roman"/>
                <w:b/>
                <w:sz w:val="22"/>
                <w:szCs w:val="22"/>
                <w:lang w:val="sr-Cyrl-BA"/>
              </w:rPr>
              <w:t>Утицај</w:t>
            </w:r>
          </w:p>
        </w:tc>
        <w:tc>
          <w:tcPr>
            <w:tcW w:w="7195" w:type="dxa"/>
            <w:shd w:val="clear" w:color="auto" w:fill="auto"/>
            <w:vAlign w:val="center"/>
          </w:tcPr>
          <w:p w:rsidR="006F330A" w:rsidRPr="00A83EBE" w:rsidRDefault="006F330A" w:rsidP="00C71F35">
            <w:pPr>
              <w:jc w:val="both"/>
              <w:rPr>
                <w:rFonts w:ascii="Times New Roman" w:hAnsi="Times New Roman" w:cs="Times New Roman"/>
                <w:sz w:val="22"/>
                <w:szCs w:val="22"/>
                <w:lang w:val="sr-Cyrl-BA"/>
              </w:rPr>
            </w:pPr>
            <w:r w:rsidRPr="00A83EBE">
              <w:rPr>
                <w:rFonts w:ascii="Times New Roman" w:hAnsi="Times New Roman" w:cs="Times New Roman"/>
                <w:sz w:val="22"/>
                <w:szCs w:val="22"/>
                <w:lang w:val="sr-Cyrl-BA"/>
              </w:rPr>
              <w:t xml:space="preserve">Овим догађајем би било угрожено до </w:t>
            </w:r>
            <w:r w:rsidR="00C71F35">
              <w:rPr>
                <w:rFonts w:ascii="Times New Roman" w:hAnsi="Times New Roman" w:cs="Times New Roman"/>
                <w:sz w:val="22"/>
                <w:szCs w:val="22"/>
                <w:lang w:val="sr-Cyrl-BA"/>
              </w:rPr>
              <w:t>50</w:t>
            </w:r>
            <w:r w:rsidRPr="00A83EBE">
              <w:rPr>
                <w:rFonts w:ascii="Times New Roman" w:hAnsi="Times New Roman" w:cs="Times New Roman"/>
                <w:sz w:val="22"/>
                <w:szCs w:val="22"/>
                <w:lang w:val="sr-Cyrl-BA"/>
              </w:rPr>
              <w:t xml:space="preserve"> лица, превасходно запослених</w:t>
            </w:r>
            <w:r w:rsidR="00C71F35">
              <w:rPr>
                <w:rFonts w:ascii="Times New Roman" w:hAnsi="Times New Roman" w:cs="Times New Roman"/>
                <w:sz w:val="22"/>
                <w:szCs w:val="22"/>
                <w:lang w:val="sr-Cyrl-BA"/>
              </w:rPr>
              <w:t xml:space="preserve"> и купаца на БПС</w:t>
            </w:r>
            <w:r w:rsidRPr="00A83EBE">
              <w:rPr>
                <w:rFonts w:ascii="Times New Roman" w:hAnsi="Times New Roman" w:cs="Times New Roman"/>
                <w:sz w:val="22"/>
                <w:szCs w:val="22"/>
                <w:lang w:val="sr-Cyrl-BA"/>
              </w:rPr>
              <w:t xml:space="preserve"> и морал</w:t>
            </w:r>
            <w:r w:rsidR="00C71F35">
              <w:rPr>
                <w:rFonts w:ascii="Times New Roman" w:hAnsi="Times New Roman" w:cs="Times New Roman"/>
                <w:sz w:val="22"/>
                <w:szCs w:val="22"/>
                <w:lang w:val="sr-Cyrl-BA"/>
              </w:rPr>
              <w:t xml:space="preserve">о би се евакуисати до 20 лица. </w:t>
            </w:r>
            <w:r w:rsidRPr="00A83EBE">
              <w:rPr>
                <w:rFonts w:ascii="Times New Roman" w:hAnsi="Times New Roman" w:cs="Times New Roman"/>
                <w:sz w:val="22"/>
                <w:szCs w:val="22"/>
                <w:lang w:val="sr-Cyrl-BA"/>
              </w:rPr>
              <w:t xml:space="preserve">Густина насељености је </w:t>
            </w:r>
            <w:r w:rsidR="00C71F35">
              <w:rPr>
                <w:rFonts w:ascii="Times New Roman" w:hAnsi="Times New Roman" w:cs="Times New Roman"/>
                <w:sz w:val="22"/>
                <w:szCs w:val="22"/>
                <w:lang w:val="sr-Cyrl-BA"/>
              </w:rPr>
              <w:t>до 64</w:t>
            </w:r>
            <w:r w:rsidRPr="00A83EBE">
              <w:rPr>
                <w:rFonts w:ascii="Times New Roman" w:hAnsi="Times New Roman" w:cs="Times New Roman"/>
                <w:sz w:val="22"/>
                <w:szCs w:val="22"/>
                <w:lang w:val="sr-Cyrl-BA"/>
              </w:rPr>
              <w:t xml:space="preserve"> становника по </w:t>
            </w:r>
            <w:r w:rsidR="00C71F35">
              <w:rPr>
                <w:rFonts w:ascii="Times New Roman" w:hAnsi="Times New Roman" w:cs="Times New Roman"/>
                <w:sz w:val="22"/>
                <w:szCs w:val="22"/>
                <w:lang w:val="sr-Cyrl-BA"/>
              </w:rPr>
              <w:t>км</w:t>
            </w:r>
            <w:r w:rsidRPr="00A83EBE">
              <w:rPr>
                <w:rFonts w:ascii="Times New Roman" w:hAnsi="Times New Roman" w:cs="Times New Roman"/>
                <w:sz w:val="22"/>
                <w:szCs w:val="22"/>
                <w:vertAlign w:val="superscript"/>
                <w:lang w:val="sr-Cyrl-BA"/>
              </w:rPr>
              <w:t>2</w:t>
            </w:r>
            <w:r w:rsidRPr="00A83EBE">
              <w:rPr>
                <w:rFonts w:ascii="Times New Roman" w:hAnsi="Times New Roman" w:cs="Times New Roman"/>
                <w:sz w:val="22"/>
                <w:szCs w:val="22"/>
                <w:lang w:val="sr-Cyrl-BA"/>
              </w:rPr>
              <w:t>. До сада није било појаве оваквих пожара</w:t>
            </w:r>
            <w:r w:rsidRPr="00A83EBE">
              <w:rPr>
                <w:rFonts w:ascii="Times New Roman" w:hAnsi="Times New Roman" w:cs="Times New Roman"/>
                <w:sz w:val="22"/>
                <w:szCs w:val="22"/>
              </w:rPr>
              <w:t>,</w:t>
            </w:r>
            <w:r w:rsidRPr="00A83EBE">
              <w:rPr>
                <w:rFonts w:ascii="Times New Roman" w:hAnsi="Times New Roman" w:cs="Times New Roman"/>
                <w:sz w:val="22"/>
                <w:szCs w:val="22"/>
                <w:lang w:val="sr-Cyrl-BA"/>
              </w:rPr>
              <w:t xml:space="preserve"> али у односу на буџет може се говори</w:t>
            </w:r>
            <w:r w:rsidR="00C71F35">
              <w:rPr>
                <w:rFonts w:ascii="Times New Roman" w:hAnsi="Times New Roman" w:cs="Times New Roman"/>
                <w:sz w:val="22"/>
                <w:szCs w:val="22"/>
                <w:lang w:val="sr-Cyrl-BA"/>
              </w:rPr>
              <w:t>ти о износу мањем од 1% буџета.</w:t>
            </w:r>
            <w:r w:rsidRPr="00A83EBE">
              <w:rPr>
                <w:rFonts w:ascii="Times New Roman" w:hAnsi="Times New Roman" w:cs="Times New Roman"/>
                <w:sz w:val="22"/>
                <w:szCs w:val="22"/>
                <w:lang w:val="sr-Cyrl-BA"/>
              </w:rPr>
              <w:t>Критична инфраструктура може бити угрожена у виду прекида саобраћаја на магистралном путу М1</w:t>
            </w:r>
            <w:r w:rsidR="00C71F35">
              <w:rPr>
                <w:rFonts w:ascii="Times New Roman" w:hAnsi="Times New Roman" w:cs="Times New Roman"/>
                <w:sz w:val="22"/>
                <w:szCs w:val="22"/>
                <w:lang w:val="sr-Cyrl-BA"/>
              </w:rPr>
              <w:t xml:space="preserve">4.1. више од 12 сати. </w:t>
            </w:r>
            <w:r w:rsidRPr="00A83EBE">
              <w:rPr>
                <w:rFonts w:ascii="Times New Roman" w:hAnsi="Times New Roman" w:cs="Times New Roman"/>
                <w:sz w:val="22"/>
                <w:szCs w:val="22"/>
                <w:lang w:val="sr-Cyrl-BA"/>
              </w:rPr>
              <w:t>Грађевине од јавног интереса и друштвеног значаја нису угрожене.</w:t>
            </w:r>
          </w:p>
        </w:tc>
      </w:tr>
      <w:tr w:rsidR="006F330A" w:rsidRPr="00A83EBE" w:rsidTr="000A57B7">
        <w:trPr>
          <w:jc w:val="center"/>
        </w:trPr>
        <w:tc>
          <w:tcPr>
            <w:tcW w:w="2093" w:type="dxa"/>
            <w:shd w:val="clear" w:color="auto" w:fill="D9D9D9"/>
            <w:vAlign w:val="center"/>
          </w:tcPr>
          <w:p w:rsidR="006F330A" w:rsidRPr="00A83EBE" w:rsidRDefault="006F330A" w:rsidP="00C71F35">
            <w:pPr>
              <w:rPr>
                <w:rFonts w:ascii="Times New Roman" w:hAnsi="Times New Roman" w:cs="Times New Roman"/>
                <w:b/>
                <w:sz w:val="22"/>
                <w:szCs w:val="22"/>
                <w:lang w:val="sr-Cyrl-BA"/>
              </w:rPr>
            </w:pPr>
            <w:r w:rsidRPr="00A83EBE">
              <w:rPr>
                <w:rFonts w:ascii="Times New Roman" w:hAnsi="Times New Roman" w:cs="Times New Roman"/>
                <w:b/>
                <w:sz w:val="22"/>
                <w:szCs w:val="22"/>
                <w:lang w:val="sr-Cyrl-BA"/>
              </w:rPr>
              <w:t>Генерисање других опасности</w:t>
            </w:r>
          </w:p>
        </w:tc>
        <w:tc>
          <w:tcPr>
            <w:tcW w:w="7195" w:type="dxa"/>
            <w:shd w:val="clear" w:color="auto" w:fill="auto"/>
            <w:vAlign w:val="center"/>
          </w:tcPr>
          <w:p w:rsidR="006F330A" w:rsidRPr="00A83EBE" w:rsidRDefault="006F330A" w:rsidP="00C71F35">
            <w:pPr>
              <w:jc w:val="both"/>
              <w:rPr>
                <w:rFonts w:ascii="Times New Roman" w:hAnsi="Times New Roman" w:cs="Times New Roman"/>
                <w:sz w:val="22"/>
                <w:szCs w:val="22"/>
                <w:lang w:val="sr-Cyrl-BA"/>
              </w:rPr>
            </w:pPr>
            <w:r w:rsidRPr="00A83EBE">
              <w:rPr>
                <w:rFonts w:ascii="Times New Roman" w:hAnsi="Times New Roman" w:cs="Times New Roman"/>
                <w:sz w:val="22"/>
                <w:szCs w:val="22"/>
                <w:lang w:val="sr-Cyrl-BA"/>
              </w:rPr>
              <w:t xml:space="preserve">Овај догађај може изазвати </w:t>
            </w:r>
            <w:r w:rsidR="00C71F35">
              <w:rPr>
                <w:rFonts w:ascii="Times New Roman" w:hAnsi="Times New Roman" w:cs="Times New Roman"/>
                <w:sz w:val="22"/>
                <w:szCs w:val="22"/>
                <w:lang w:val="sr-Cyrl-BA"/>
              </w:rPr>
              <w:t>прекид функционисања критичне инфраструктуре</w:t>
            </w:r>
            <w:r w:rsidRPr="00A83EBE">
              <w:rPr>
                <w:rFonts w:ascii="Times New Roman" w:hAnsi="Times New Roman" w:cs="Times New Roman"/>
                <w:sz w:val="22"/>
                <w:szCs w:val="22"/>
                <w:lang w:val="sr-Cyrl-BA"/>
              </w:rPr>
              <w:t>.</w:t>
            </w:r>
          </w:p>
        </w:tc>
      </w:tr>
      <w:tr w:rsidR="006F330A" w:rsidRPr="00A83EBE" w:rsidTr="000A57B7">
        <w:trPr>
          <w:jc w:val="center"/>
        </w:trPr>
        <w:tc>
          <w:tcPr>
            <w:tcW w:w="2093" w:type="dxa"/>
            <w:shd w:val="clear" w:color="auto" w:fill="D9D9D9"/>
            <w:vAlign w:val="center"/>
          </w:tcPr>
          <w:p w:rsidR="006F330A" w:rsidRPr="00A83EBE" w:rsidRDefault="006F330A" w:rsidP="00C71F35">
            <w:pPr>
              <w:rPr>
                <w:rFonts w:ascii="Times New Roman" w:hAnsi="Times New Roman" w:cs="Times New Roman"/>
                <w:b/>
                <w:sz w:val="22"/>
                <w:szCs w:val="22"/>
                <w:lang w:val="sr-Cyrl-BA"/>
              </w:rPr>
            </w:pPr>
            <w:r w:rsidRPr="00A83EBE">
              <w:rPr>
                <w:rFonts w:ascii="Times New Roman" w:hAnsi="Times New Roman" w:cs="Times New Roman"/>
                <w:b/>
                <w:sz w:val="22"/>
                <w:szCs w:val="22"/>
                <w:lang w:val="sr-Cyrl-BA"/>
              </w:rPr>
              <w:t>Референтни инциденти</w:t>
            </w:r>
          </w:p>
        </w:tc>
        <w:tc>
          <w:tcPr>
            <w:tcW w:w="7195" w:type="dxa"/>
            <w:shd w:val="clear" w:color="auto" w:fill="auto"/>
            <w:vAlign w:val="center"/>
          </w:tcPr>
          <w:p w:rsidR="006F330A" w:rsidRPr="00A83EBE" w:rsidRDefault="006F330A" w:rsidP="00C71F35">
            <w:pPr>
              <w:jc w:val="both"/>
              <w:rPr>
                <w:rFonts w:ascii="Times New Roman" w:hAnsi="Times New Roman" w:cs="Times New Roman"/>
                <w:sz w:val="22"/>
                <w:szCs w:val="22"/>
                <w:lang w:val="sr-Cyrl-BA"/>
              </w:rPr>
            </w:pPr>
            <w:r w:rsidRPr="00A83EBE">
              <w:rPr>
                <w:rFonts w:ascii="Times New Roman" w:hAnsi="Times New Roman" w:cs="Times New Roman"/>
                <w:sz w:val="22"/>
                <w:szCs w:val="22"/>
                <w:lang w:val="sr-Cyrl-BA"/>
              </w:rPr>
              <w:t>Током по</w:t>
            </w:r>
            <w:r w:rsidR="00C71F35">
              <w:rPr>
                <w:rFonts w:ascii="Times New Roman" w:hAnsi="Times New Roman" w:cs="Times New Roman"/>
                <w:sz w:val="22"/>
                <w:szCs w:val="22"/>
                <w:lang w:val="sr-Cyrl-BA"/>
              </w:rPr>
              <w:t>сматраног периода</w:t>
            </w:r>
            <w:r w:rsidRPr="00A83EBE">
              <w:rPr>
                <w:rFonts w:ascii="Times New Roman" w:hAnsi="Times New Roman" w:cs="Times New Roman"/>
                <w:sz w:val="22"/>
                <w:szCs w:val="22"/>
                <w:lang w:val="sr-Cyrl-BA"/>
              </w:rPr>
              <w:t xml:space="preserve"> се нису дешавале овакве несреће.</w:t>
            </w:r>
          </w:p>
        </w:tc>
      </w:tr>
      <w:tr w:rsidR="006F330A" w:rsidRPr="00A83EBE" w:rsidTr="000A57B7">
        <w:trPr>
          <w:jc w:val="center"/>
        </w:trPr>
        <w:tc>
          <w:tcPr>
            <w:tcW w:w="2093" w:type="dxa"/>
            <w:shd w:val="clear" w:color="auto" w:fill="D9D9D9"/>
            <w:vAlign w:val="center"/>
          </w:tcPr>
          <w:p w:rsidR="006F330A" w:rsidRPr="00A83EBE" w:rsidRDefault="006F330A" w:rsidP="00C71F35">
            <w:pPr>
              <w:rPr>
                <w:rFonts w:ascii="Times New Roman" w:hAnsi="Times New Roman" w:cs="Times New Roman"/>
                <w:b/>
                <w:sz w:val="22"/>
                <w:szCs w:val="22"/>
                <w:lang w:val="sr-Cyrl-BA"/>
              </w:rPr>
            </w:pPr>
            <w:r w:rsidRPr="00A83EBE">
              <w:rPr>
                <w:rFonts w:ascii="Times New Roman" w:hAnsi="Times New Roman" w:cs="Times New Roman"/>
                <w:b/>
                <w:sz w:val="22"/>
                <w:szCs w:val="22"/>
                <w:lang w:val="sr-Cyrl-BA"/>
              </w:rPr>
              <w:t>Информисање јавности</w:t>
            </w:r>
          </w:p>
        </w:tc>
        <w:tc>
          <w:tcPr>
            <w:tcW w:w="7195" w:type="dxa"/>
            <w:shd w:val="clear" w:color="auto" w:fill="auto"/>
            <w:vAlign w:val="center"/>
          </w:tcPr>
          <w:p w:rsidR="00C71F35" w:rsidRDefault="00C71F35" w:rsidP="00C71F35">
            <w:pPr>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На простору Града постоји сирена за рано упозоравање и узбуњивање а постоји више приватних радио и телевизијских станица као и информациони канал локалног кабловског оператера те сигнал јавног РТВ сервис. Активна је интернет страница Града.</w:t>
            </w:r>
          </w:p>
          <w:p w:rsidR="006F330A" w:rsidRPr="00A83EBE" w:rsidRDefault="006F330A" w:rsidP="00C71F35">
            <w:pPr>
              <w:jc w:val="both"/>
              <w:rPr>
                <w:rFonts w:ascii="Times New Roman" w:hAnsi="Times New Roman" w:cs="Times New Roman"/>
                <w:sz w:val="22"/>
                <w:szCs w:val="22"/>
                <w:lang w:val="sr-Cyrl-BA"/>
              </w:rPr>
            </w:pPr>
            <w:r w:rsidRPr="00A83EBE">
              <w:rPr>
                <w:rFonts w:ascii="Times New Roman" w:hAnsi="Times New Roman" w:cs="Times New Roman"/>
                <w:sz w:val="22"/>
                <w:szCs w:val="22"/>
                <w:lang w:val="sr-Cyrl-BA"/>
              </w:rPr>
              <w:t xml:space="preserve">Брзина и ефикасност ватрогасних јединица и других субјеката који учествују у гашењу пожара зависи од благовременог обавјештавања о настанку пожара тј. зависи од система веза. </w:t>
            </w:r>
          </w:p>
        </w:tc>
      </w:tr>
      <w:tr w:rsidR="006F330A" w:rsidRPr="00B34212" w:rsidTr="000A57B7">
        <w:trPr>
          <w:jc w:val="center"/>
        </w:trPr>
        <w:tc>
          <w:tcPr>
            <w:tcW w:w="2093" w:type="dxa"/>
            <w:shd w:val="clear" w:color="auto" w:fill="D9D9D9"/>
            <w:vAlign w:val="center"/>
          </w:tcPr>
          <w:p w:rsidR="006F330A" w:rsidRPr="00A83EBE" w:rsidRDefault="006F330A" w:rsidP="00C71F35">
            <w:pPr>
              <w:rPr>
                <w:rFonts w:ascii="Times New Roman" w:hAnsi="Times New Roman" w:cs="Times New Roman"/>
                <w:b/>
                <w:sz w:val="22"/>
                <w:szCs w:val="22"/>
                <w:lang w:val="sr-Cyrl-BA"/>
              </w:rPr>
            </w:pPr>
            <w:r w:rsidRPr="00A83EBE">
              <w:rPr>
                <w:rFonts w:ascii="Times New Roman" w:hAnsi="Times New Roman" w:cs="Times New Roman"/>
                <w:b/>
                <w:sz w:val="22"/>
                <w:szCs w:val="22"/>
                <w:lang w:val="sr-Cyrl-BA"/>
              </w:rPr>
              <w:lastRenderedPageBreak/>
              <w:t>Будуће информације</w:t>
            </w:r>
          </w:p>
        </w:tc>
        <w:tc>
          <w:tcPr>
            <w:tcW w:w="7195" w:type="dxa"/>
            <w:shd w:val="clear" w:color="auto" w:fill="auto"/>
            <w:vAlign w:val="center"/>
          </w:tcPr>
          <w:p w:rsidR="006F330A" w:rsidRPr="00A83EBE" w:rsidRDefault="006F330A" w:rsidP="00C71F35">
            <w:pPr>
              <w:jc w:val="both"/>
              <w:rPr>
                <w:rFonts w:ascii="Times New Roman" w:hAnsi="Times New Roman" w:cs="Times New Roman"/>
                <w:sz w:val="22"/>
                <w:szCs w:val="22"/>
                <w:lang w:val="sr-Cyrl-BA"/>
              </w:rPr>
            </w:pPr>
            <w:r w:rsidRPr="00A83EBE">
              <w:rPr>
                <w:rFonts w:ascii="Times New Roman" w:hAnsi="Times New Roman" w:cs="Times New Roman"/>
                <w:sz w:val="22"/>
                <w:szCs w:val="22"/>
                <w:lang w:val="sr-Cyrl-BA"/>
              </w:rPr>
              <w:t>Привредно друштво има своје људе дјелимично обучене за гашење пожара као и системе техничке заштите и један дио средстава.</w:t>
            </w:r>
          </w:p>
        </w:tc>
      </w:tr>
    </w:tbl>
    <w:p w:rsidR="006F330A" w:rsidRPr="00C71F35" w:rsidRDefault="006F330A" w:rsidP="005A771E">
      <w:pPr>
        <w:pStyle w:val="Caption"/>
      </w:pPr>
      <w:bookmarkStart w:id="131" w:name="_Toc30938988"/>
      <w:r w:rsidRPr="00695620">
        <w:rPr>
          <w:b/>
        </w:rPr>
        <w:t>Табела</w:t>
      </w:r>
      <w:r w:rsidR="00695620" w:rsidRPr="00695620">
        <w:rPr>
          <w:b/>
          <w:lang w:val="sr-Cyrl-BA"/>
        </w:rPr>
        <w:t xml:space="preserve"> 95</w:t>
      </w:r>
      <w:r w:rsidRPr="00695620">
        <w:rPr>
          <w:b/>
        </w:rPr>
        <w:t>:</w:t>
      </w:r>
      <w:r w:rsidRPr="00C71F35">
        <w:t xml:space="preserve"> Анализа сценарија експлозије на бензинској пумпи </w:t>
      </w:r>
      <w:bookmarkEnd w:id="131"/>
    </w:p>
    <w:p w:rsidR="00C71F35" w:rsidRDefault="00C71F35" w:rsidP="00C05CF1">
      <w:pPr>
        <w:rPr>
          <w:rFonts w:ascii="Times New Roman" w:hAnsi="Times New Roman" w:cs="Times New Roman"/>
          <w:i/>
          <w:sz w:val="24"/>
          <w:szCs w:val="24"/>
          <w:highlight w:val="yellow"/>
          <w:lang w:val="sr-Cyrl-BA"/>
        </w:rPr>
      </w:pPr>
    </w:p>
    <w:p w:rsidR="006F330A" w:rsidRPr="00C71F35" w:rsidRDefault="006F330A" w:rsidP="00C71F35">
      <w:pPr>
        <w:jc w:val="both"/>
        <w:rPr>
          <w:rFonts w:ascii="Times New Roman" w:hAnsi="Times New Roman" w:cs="Times New Roman"/>
          <w:i/>
          <w:sz w:val="24"/>
          <w:szCs w:val="24"/>
          <w:lang w:val="sr-Cyrl-BA"/>
        </w:rPr>
      </w:pPr>
      <w:r w:rsidRPr="00C71F35">
        <w:rPr>
          <w:rFonts w:ascii="Times New Roman" w:hAnsi="Times New Roman" w:cs="Times New Roman"/>
          <w:i/>
          <w:sz w:val="24"/>
          <w:szCs w:val="24"/>
          <w:lang w:val="sr-Cyrl-BA"/>
        </w:rPr>
        <w:t>Анализа вјероватноће</w:t>
      </w:r>
    </w:p>
    <w:p w:rsidR="006F330A" w:rsidRPr="00C71F35" w:rsidRDefault="006F330A" w:rsidP="00C71F35">
      <w:pPr>
        <w:jc w:val="both"/>
        <w:rPr>
          <w:rFonts w:ascii="Times New Roman" w:hAnsi="Times New Roman" w:cs="Times New Roman"/>
          <w:sz w:val="24"/>
          <w:szCs w:val="24"/>
          <w:lang w:val="sr-Cyrl-BA"/>
        </w:rPr>
      </w:pPr>
      <w:r w:rsidRPr="00C71F35">
        <w:rPr>
          <w:rFonts w:ascii="Times New Roman" w:hAnsi="Times New Roman" w:cs="Times New Roman"/>
          <w:sz w:val="24"/>
          <w:szCs w:val="24"/>
          <w:lang w:val="sr-Cyrl-BA"/>
        </w:rPr>
        <w:t>У складу са статистичким подацима, уч</w:t>
      </w:r>
      <w:r w:rsidR="009B0DA6">
        <w:rPr>
          <w:rFonts w:ascii="Times New Roman" w:hAnsi="Times New Roman" w:cs="Times New Roman"/>
          <w:sz w:val="24"/>
          <w:szCs w:val="24"/>
          <w:lang w:val="sr-Cyrl-BA"/>
        </w:rPr>
        <w:t>е</w:t>
      </w:r>
      <w:r w:rsidRPr="00C71F35">
        <w:rPr>
          <w:rFonts w:ascii="Times New Roman" w:hAnsi="Times New Roman" w:cs="Times New Roman"/>
          <w:sz w:val="24"/>
          <w:szCs w:val="24"/>
          <w:lang w:val="sr-Cyrl-BA"/>
        </w:rPr>
        <w:t xml:space="preserve">сталост пожара на објекту са опасним материјама </w:t>
      </w:r>
      <w:r w:rsidR="009B0DA6">
        <w:rPr>
          <w:rFonts w:ascii="Times New Roman" w:hAnsi="Times New Roman" w:cs="Times New Roman"/>
          <w:sz w:val="24"/>
          <w:szCs w:val="24"/>
          <w:lang w:val="sr-Cyrl-BA"/>
        </w:rPr>
        <w:t>у Граду Гршка</w:t>
      </w:r>
      <w:r w:rsidRPr="00C71F35">
        <w:rPr>
          <w:rFonts w:ascii="Times New Roman" w:hAnsi="Times New Roman" w:cs="Times New Roman"/>
          <w:sz w:val="24"/>
          <w:szCs w:val="24"/>
          <w:lang w:val="sr-Cyrl-BA"/>
        </w:rPr>
        <w:t xml:space="preserve"> је врло мала односно вјероватноћа појаве пожара на индустријским објектима је </w:t>
      </w:r>
      <w:r w:rsidR="009B0DA6">
        <w:rPr>
          <w:rFonts w:ascii="Times New Roman" w:hAnsi="Times New Roman" w:cs="Times New Roman"/>
          <w:b/>
          <w:sz w:val="24"/>
          <w:szCs w:val="24"/>
          <w:lang w:val="sr-Cyrl-BA"/>
        </w:rPr>
        <w:t>врло н</w:t>
      </w:r>
      <w:r w:rsidRPr="00C71F35">
        <w:rPr>
          <w:rFonts w:ascii="Times New Roman" w:hAnsi="Times New Roman" w:cs="Times New Roman"/>
          <w:b/>
          <w:sz w:val="24"/>
          <w:szCs w:val="24"/>
          <w:lang w:val="sr-Cyrl-BA"/>
        </w:rPr>
        <w:t>иска (</w:t>
      </w:r>
      <w:r w:rsidR="009B0DA6">
        <w:rPr>
          <w:rFonts w:ascii="Times New Roman" w:hAnsi="Times New Roman" w:cs="Times New Roman"/>
          <w:b/>
          <w:sz w:val="24"/>
          <w:szCs w:val="24"/>
          <w:lang w:val="sr-Cyrl-BA"/>
        </w:rPr>
        <w:t>1</w:t>
      </w:r>
      <w:r w:rsidRPr="00C71F35">
        <w:rPr>
          <w:rFonts w:ascii="Times New Roman" w:hAnsi="Times New Roman" w:cs="Times New Roman"/>
          <w:b/>
          <w:sz w:val="24"/>
          <w:szCs w:val="24"/>
          <w:lang w:val="sr-Cyrl-BA"/>
        </w:rPr>
        <w:t>).</w:t>
      </w:r>
    </w:p>
    <w:p w:rsidR="009B0DA6" w:rsidRDefault="009B0DA6" w:rsidP="00C71F35">
      <w:pPr>
        <w:jc w:val="both"/>
        <w:rPr>
          <w:rFonts w:ascii="Times New Roman" w:hAnsi="Times New Roman" w:cs="Times New Roman"/>
          <w:i/>
          <w:sz w:val="24"/>
          <w:szCs w:val="24"/>
          <w:lang w:val="sr-Cyrl-BA"/>
        </w:rPr>
      </w:pPr>
    </w:p>
    <w:p w:rsidR="006F330A" w:rsidRPr="00C71F35" w:rsidRDefault="006F330A" w:rsidP="00C71F35">
      <w:pPr>
        <w:jc w:val="both"/>
        <w:rPr>
          <w:rFonts w:ascii="Times New Roman" w:hAnsi="Times New Roman" w:cs="Times New Roman"/>
          <w:i/>
          <w:sz w:val="24"/>
          <w:szCs w:val="24"/>
          <w:lang w:val="sr-Cyrl-BA"/>
        </w:rPr>
      </w:pPr>
      <w:r w:rsidRPr="00C71F35">
        <w:rPr>
          <w:rFonts w:ascii="Times New Roman" w:hAnsi="Times New Roman" w:cs="Times New Roman"/>
          <w:i/>
          <w:sz w:val="24"/>
          <w:szCs w:val="24"/>
          <w:lang w:val="sr-Cyrl-BA"/>
        </w:rPr>
        <w:t>Анализа отпорности</w:t>
      </w:r>
    </w:p>
    <w:p w:rsidR="006F330A" w:rsidRPr="00C71F35" w:rsidRDefault="006F330A" w:rsidP="009B0DA6">
      <w:pPr>
        <w:jc w:val="both"/>
        <w:rPr>
          <w:rFonts w:ascii="Times New Roman" w:hAnsi="Times New Roman" w:cs="Times New Roman"/>
          <w:sz w:val="24"/>
          <w:szCs w:val="24"/>
          <w:lang w:val="sr-Cyrl-BA"/>
        </w:rPr>
      </w:pPr>
      <w:r w:rsidRPr="00C71F35">
        <w:rPr>
          <w:rFonts w:ascii="Times New Roman" w:hAnsi="Times New Roman" w:cs="Times New Roman"/>
          <w:sz w:val="24"/>
          <w:szCs w:val="24"/>
          <w:lang w:val="sr-Cyrl-BA"/>
        </w:rPr>
        <w:t xml:space="preserve">Пожар на објекту са опасним материјама на територији </w:t>
      </w:r>
      <w:r w:rsidR="009B0DA6">
        <w:rPr>
          <w:rFonts w:ascii="Times New Roman" w:hAnsi="Times New Roman" w:cs="Times New Roman"/>
          <w:sz w:val="24"/>
          <w:szCs w:val="24"/>
          <w:lang w:val="sr-Cyrl-BA"/>
        </w:rPr>
        <w:t>Града Градишка</w:t>
      </w:r>
      <w:r w:rsidRPr="00C71F35">
        <w:rPr>
          <w:rFonts w:ascii="Times New Roman" w:hAnsi="Times New Roman" w:cs="Times New Roman"/>
          <w:sz w:val="24"/>
          <w:szCs w:val="24"/>
          <w:lang w:val="sr-Cyrl-BA"/>
        </w:rPr>
        <w:t xml:space="preserve"> се анализира кроз отпорност јединице локалне самоуправе и кроз штете по људе, еконимију/околину и друштвено/социјалне штете. Отпорност се анализира по шест основних фактора:</w:t>
      </w:r>
    </w:p>
    <w:p w:rsidR="006F330A" w:rsidRPr="00C71F35" w:rsidRDefault="006F330A" w:rsidP="004D4D43">
      <w:pPr>
        <w:pStyle w:val="ListParagraph"/>
        <w:numPr>
          <w:ilvl w:val="0"/>
          <w:numId w:val="85"/>
        </w:numPr>
        <w:jc w:val="both"/>
        <w:rPr>
          <w:rFonts w:ascii="Times New Roman" w:hAnsi="Times New Roman" w:cs="Times New Roman"/>
          <w:sz w:val="24"/>
          <w:szCs w:val="24"/>
          <w:lang w:val="sr-Cyrl-BA"/>
        </w:rPr>
      </w:pPr>
      <w:r w:rsidRPr="00C71F35">
        <w:rPr>
          <w:rFonts w:ascii="Times New Roman" w:hAnsi="Times New Roman" w:cs="Times New Roman"/>
          <w:sz w:val="24"/>
          <w:szCs w:val="24"/>
          <w:lang w:val="sr-Cyrl-BA"/>
        </w:rPr>
        <w:t xml:space="preserve">Стање докумената и система раног упозорења – </w:t>
      </w:r>
      <w:r w:rsidR="009B0DA6">
        <w:rPr>
          <w:rFonts w:ascii="Times New Roman" w:hAnsi="Times New Roman" w:cs="Times New Roman"/>
          <w:sz w:val="24"/>
          <w:szCs w:val="24"/>
          <w:lang w:val="sr-Cyrl-BA"/>
        </w:rPr>
        <w:t>постоје</w:t>
      </w:r>
      <w:r w:rsidR="009B0DA6" w:rsidRPr="00D147FB">
        <w:rPr>
          <w:rFonts w:ascii="Times New Roman" w:hAnsi="Times New Roman" w:cs="Times New Roman"/>
          <w:sz w:val="24"/>
          <w:szCs w:val="24"/>
          <w:lang w:val="sr-Cyrl-BA"/>
        </w:rPr>
        <w:t xml:space="preserve"> документа </w:t>
      </w:r>
      <w:r w:rsidR="009B0DA6">
        <w:rPr>
          <w:rFonts w:ascii="Times New Roman" w:hAnsi="Times New Roman" w:cs="Times New Roman"/>
          <w:sz w:val="24"/>
          <w:szCs w:val="24"/>
          <w:lang w:val="sr-Cyrl-BA"/>
        </w:rPr>
        <w:t xml:space="preserve">планског мониторинга </w:t>
      </w:r>
      <w:r w:rsidR="009B0DA6" w:rsidRPr="00D147FB">
        <w:rPr>
          <w:rFonts w:ascii="Times New Roman" w:hAnsi="Times New Roman" w:cs="Times New Roman"/>
          <w:sz w:val="24"/>
          <w:szCs w:val="24"/>
          <w:lang w:val="sr-Cyrl-BA"/>
        </w:rPr>
        <w:t>и систем</w:t>
      </w:r>
      <w:r w:rsidR="009B0DA6">
        <w:rPr>
          <w:rFonts w:ascii="Times New Roman" w:hAnsi="Times New Roman" w:cs="Times New Roman"/>
          <w:sz w:val="24"/>
          <w:szCs w:val="24"/>
          <w:lang w:val="sr-Cyrl-BA"/>
        </w:rPr>
        <w:t xml:space="preserve"> мониторинга, евалуације и</w:t>
      </w:r>
      <w:r w:rsidR="009B0DA6" w:rsidRPr="00D147FB">
        <w:rPr>
          <w:rFonts w:ascii="Times New Roman" w:hAnsi="Times New Roman" w:cs="Times New Roman"/>
          <w:sz w:val="24"/>
          <w:szCs w:val="24"/>
          <w:lang w:val="sr-Cyrl-BA"/>
        </w:rPr>
        <w:t xml:space="preserve"> раног упозорења те је отпорност у односу  на овај фактор</w:t>
      </w:r>
      <w:r w:rsidR="009B0DA6">
        <w:rPr>
          <w:rFonts w:ascii="Times New Roman" w:hAnsi="Times New Roman" w:cs="Times New Roman"/>
          <w:b/>
          <w:sz w:val="24"/>
          <w:szCs w:val="24"/>
          <w:lang w:val="sr-Cyrl-BA"/>
        </w:rPr>
        <w:t>средња (3</w:t>
      </w:r>
      <w:r w:rsidRPr="00C71F35">
        <w:rPr>
          <w:rFonts w:ascii="Times New Roman" w:hAnsi="Times New Roman" w:cs="Times New Roman"/>
          <w:b/>
          <w:sz w:val="24"/>
          <w:szCs w:val="24"/>
          <w:lang w:val="sr-Cyrl-BA"/>
        </w:rPr>
        <w:t>);</w:t>
      </w:r>
    </w:p>
    <w:p w:rsidR="009B0DA6" w:rsidRPr="009B0DA6" w:rsidRDefault="006F330A" w:rsidP="004D4D43">
      <w:pPr>
        <w:pStyle w:val="ListParagraph"/>
        <w:numPr>
          <w:ilvl w:val="0"/>
          <w:numId w:val="85"/>
        </w:numPr>
        <w:jc w:val="both"/>
        <w:rPr>
          <w:rFonts w:ascii="Times New Roman" w:hAnsi="Times New Roman" w:cs="Times New Roman"/>
          <w:sz w:val="24"/>
          <w:szCs w:val="24"/>
          <w:lang w:val="sr-Cyrl-BA"/>
        </w:rPr>
      </w:pPr>
      <w:r w:rsidRPr="009B0DA6">
        <w:rPr>
          <w:rFonts w:ascii="Times New Roman" w:hAnsi="Times New Roman" w:cs="Times New Roman"/>
          <w:sz w:val="24"/>
          <w:szCs w:val="24"/>
          <w:lang w:val="sr-Cyrl-BA"/>
        </w:rPr>
        <w:t xml:space="preserve">Густина насељености (становника/км2) – </w:t>
      </w:r>
      <w:r w:rsidR="009B0DA6" w:rsidRPr="00D147FB">
        <w:rPr>
          <w:rFonts w:ascii="Times New Roman" w:hAnsi="Times New Roman" w:cs="Times New Roman"/>
          <w:sz w:val="24"/>
          <w:szCs w:val="24"/>
          <w:lang w:val="sr-Cyrl-BA"/>
        </w:rPr>
        <w:t xml:space="preserve">на простору који може бити захваћен бујичним поплавама просјечна густина насељености је </w:t>
      </w:r>
      <w:r w:rsidR="009B0DA6">
        <w:rPr>
          <w:rFonts w:ascii="Times New Roman" w:hAnsi="Times New Roman" w:cs="Times New Roman"/>
          <w:sz w:val="24"/>
          <w:szCs w:val="24"/>
          <w:lang w:val="sr-Cyrl-BA"/>
        </w:rPr>
        <w:t>око 64</w:t>
      </w:r>
      <w:r w:rsidR="009B0DA6" w:rsidRPr="00D147FB">
        <w:rPr>
          <w:rFonts w:ascii="Times New Roman" w:hAnsi="Times New Roman" w:cs="Times New Roman"/>
          <w:sz w:val="24"/>
          <w:szCs w:val="24"/>
          <w:lang w:val="sr-Cyrl-BA"/>
        </w:rPr>
        <w:t xml:space="preserve"> становника/км</w:t>
      </w:r>
      <w:r w:rsidR="009B0DA6" w:rsidRPr="00D147FB">
        <w:rPr>
          <w:rFonts w:ascii="Times New Roman" w:hAnsi="Times New Roman" w:cs="Times New Roman"/>
          <w:sz w:val="24"/>
          <w:szCs w:val="24"/>
          <w:vertAlign w:val="superscript"/>
          <w:lang w:val="sr-Cyrl-BA"/>
        </w:rPr>
        <w:t>2</w:t>
      </w:r>
      <w:r w:rsidR="009B0DA6" w:rsidRPr="00D147FB">
        <w:rPr>
          <w:rFonts w:ascii="Times New Roman" w:hAnsi="Times New Roman" w:cs="Times New Roman"/>
          <w:sz w:val="24"/>
          <w:szCs w:val="24"/>
          <w:lang w:val="sr-Cyrl-BA"/>
        </w:rPr>
        <w:t xml:space="preserve"> што значи да је отпорност у том сегменту </w:t>
      </w:r>
      <w:r w:rsidR="009B0DA6">
        <w:rPr>
          <w:rFonts w:ascii="Times New Roman" w:hAnsi="Times New Roman" w:cs="Times New Roman"/>
          <w:b/>
          <w:sz w:val="24"/>
          <w:szCs w:val="24"/>
          <w:lang w:val="sr-Cyrl-BA"/>
        </w:rPr>
        <w:t>средња (3</w:t>
      </w:r>
      <w:r w:rsidR="009B0DA6" w:rsidRPr="00D147FB">
        <w:rPr>
          <w:rFonts w:ascii="Times New Roman" w:hAnsi="Times New Roman" w:cs="Times New Roman"/>
          <w:b/>
          <w:sz w:val="24"/>
          <w:szCs w:val="24"/>
          <w:lang w:val="sr-Cyrl-BA"/>
        </w:rPr>
        <w:t xml:space="preserve">); </w:t>
      </w:r>
    </w:p>
    <w:p w:rsidR="006F330A" w:rsidRPr="009B0DA6" w:rsidRDefault="006F330A" w:rsidP="004D4D43">
      <w:pPr>
        <w:pStyle w:val="ListParagraph"/>
        <w:numPr>
          <w:ilvl w:val="0"/>
          <w:numId w:val="85"/>
        </w:numPr>
        <w:jc w:val="both"/>
        <w:rPr>
          <w:rFonts w:ascii="Times New Roman" w:hAnsi="Times New Roman" w:cs="Times New Roman"/>
          <w:sz w:val="24"/>
          <w:szCs w:val="24"/>
          <w:lang w:val="sr-Cyrl-BA"/>
        </w:rPr>
      </w:pPr>
      <w:r w:rsidRPr="009B0DA6">
        <w:rPr>
          <w:rFonts w:ascii="Times New Roman" w:hAnsi="Times New Roman" w:cs="Times New Roman"/>
          <w:sz w:val="24"/>
          <w:szCs w:val="24"/>
          <w:lang w:val="sr-Cyrl-BA"/>
        </w:rPr>
        <w:t xml:space="preserve">Густина инфраструктуре и привредних објеката -  простор који је захваћен овим пожаром има карактертистику групе објеката са индивидуалним  стамбеним објекатима те је отпорност  </w:t>
      </w:r>
      <w:r w:rsidRPr="009B0DA6">
        <w:rPr>
          <w:rFonts w:ascii="Times New Roman" w:hAnsi="Times New Roman" w:cs="Times New Roman"/>
          <w:b/>
          <w:sz w:val="24"/>
          <w:szCs w:val="24"/>
          <w:lang w:val="sr-Cyrl-BA"/>
        </w:rPr>
        <w:t>велика (4);</w:t>
      </w:r>
    </w:p>
    <w:p w:rsidR="006F330A" w:rsidRPr="00C71F35" w:rsidRDefault="006F330A" w:rsidP="004D4D43">
      <w:pPr>
        <w:pStyle w:val="ListParagraph"/>
        <w:numPr>
          <w:ilvl w:val="0"/>
          <w:numId w:val="85"/>
        </w:numPr>
        <w:jc w:val="both"/>
        <w:rPr>
          <w:rFonts w:ascii="Times New Roman" w:hAnsi="Times New Roman" w:cs="Times New Roman"/>
          <w:sz w:val="24"/>
          <w:szCs w:val="24"/>
          <w:lang w:val="sr-Cyrl-BA"/>
        </w:rPr>
      </w:pPr>
      <w:r w:rsidRPr="00C71F35">
        <w:rPr>
          <w:rFonts w:ascii="Times New Roman" w:hAnsi="Times New Roman" w:cs="Times New Roman"/>
          <w:sz w:val="24"/>
          <w:szCs w:val="24"/>
          <w:lang w:val="sr-Cyrl-BA"/>
        </w:rPr>
        <w:t xml:space="preserve">Могућност генерисања других опасности -  оваква врста пожара скоро сигурно се може прошири на друге објекте и изазвати веће посљедице па се може говорити да је отпорност по овом фактору </w:t>
      </w:r>
      <w:r w:rsidRPr="00C71F35">
        <w:rPr>
          <w:rFonts w:ascii="Times New Roman" w:hAnsi="Times New Roman" w:cs="Times New Roman"/>
          <w:b/>
          <w:sz w:val="24"/>
          <w:szCs w:val="24"/>
          <w:lang w:val="sr-Cyrl-BA"/>
        </w:rPr>
        <w:t>мала (2);</w:t>
      </w:r>
    </w:p>
    <w:p w:rsidR="006F330A" w:rsidRPr="00C71F35" w:rsidRDefault="006F330A" w:rsidP="004D4D43">
      <w:pPr>
        <w:pStyle w:val="ListParagraph"/>
        <w:numPr>
          <w:ilvl w:val="0"/>
          <w:numId w:val="85"/>
        </w:numPr>
        <w:jc w:val="both"/>
        <w:rPr>
          <w:rFonts w:ascii="Times New Roman" w:hAnsi="Times New Roman" w:cs="Times New Roman"/>
          <w:sz w:val="24"/>
          <w:szCs w:val="24"/>
          <w:lang w:val="sr-Cyrl-BA"/>
        </w:rPr>
      </w:pPr>
      <w:r w:rsidRPr="00C71F35">
        <w:rPr>
          <w:rFonts w:ascii="Times New Roman" w:hAnsi="Times New Roman" w:cs="Times New Roman"/>
          <w:sz w:val="24"/>
          <w:szCs w:val="24"/>
          <w:lang w:val="sr-Cyrl-BA"/>
        </w:rPr>
        <w:t xml:space="preserve">Заштита – у случају избијања пожара на објектима са опасним материјама јединица локалне самоуправе индустријски објекат има техничку заштиту али </w:t>
      </w:r>
      <w:r w:rsidR="009B0DA6">
        <w:rPr>
          <w:rFonts w:ascii="Times New Roman" w:hAnsi="Times New Roman" w:cs="Times New Roman"/>
          <w:sz w:val="24"/>
          <w:szCs w:val="24"/>
          <w:lang w:val="sr-Cyrl-BA"/>
        </w:rPr>
        <w:t>има и физичку заштиту у облику П</w:t>
      </w:r>
      <w:r w:rsidRPr="00C71F35">
        <w:rPr>
          <w:rFonts w:ascii="Times New Roman" w:hAnsi="Times New Roman" w:cs="Times New Roman"/>
          <w:sz w:val="24"/>
          <w:szCs w:val="24"/>
          <w:lang w:val="sr-Cyrl-BA"/>
        </w:rPr>
        <w:t xml:space="preserve">ВЈ и људи оспособљених за ППЗ, те је по овом фактору отпорност </w:t>
      </w:r>
      <w:r w:rsidRPr="00C71F35">
        <w:rPr>
          <w:rFonts w:ascii="Times New Roman" w:hAnsi="Times New Roman" w:cs="Times New Roman"/>
          <w:b/>
          <w:sz w:val="24"/>
          <w:szCs w:val="24"/>
          <w:lang w:val="sr-Cyrl-BA"/>
        </w:rPr>
        <w:t>велика (4);</w:t>
      </w:r>
    </w:p>
    <w:p w:rsidR="006F330A" w:rsidRPr="00C71F35" w:rsidRDefault="006F330A" w:rsidP="004D4D43">
      <w:pPr>
        <w:pStyle w:val="ListParagraph"/>
        <w:numPr>
          <w:ilvl w:val="0"/>
          <w:numId w:val="85"/>
        </w:numPr>
        <w:jc w:val="both"/>
        <w:rPr>
          <w:rFonts w:ascii="Times New Roman" w:hAnsi="Times New Roman" w:cs="Times New Roman"/>
          <w:sz w:val="24"/>
          <w:szCs w:val="24"/>
          <w:lang w:val="sr-Cyrl-BA"/>
        </w:rPr>
      </w:pPr>
      <w:r w:rsidRPr="00C71F35">
        <w:rPr>
          <w:rFonts w:ascii="Times New Roman" w:hAnsi="Times New Roman" w:cs="Times New Roman"/>
          <w:sz w:val="24"/>
          <w:szCs w:val="24"/>
          <w:lang w:val="sr-Cyrl-BA"/>
        </w:rPr>
        <w:t>Постојање стручних служби – јединица локалне самоупр</w:t>
      </w:r>
      <w:r w:rsidR="009B0DA6">
        <w:rPr>
          <w:rFonts w:ascii="Times New Roman" w:hAnsi="Times New Roman" w:cs="Times New Roman"/>
          <w:sz w:val="24"/>
          <w:szCs w:val="24"/>
          <w:lang w:val="sr-Cyrl-BA"/>
        </w:rPr>
        <w:t>аве има П</w:t>
      </w:r>
      <w:r w:rsidRPr="00C71F35">
        <w:rPr>
          <w:rFonts w:ascii="Times New Roman" w:hAnsi="Times New Roman" w:cs="Times New Roman"/>
          <w:sz w:val="24"/>
          <w:szCs w:val="24"/>
          <w:lang w:val="sr-Cyrl-BA"/>
        </w:rPr>
        <w:t xml:space="preserve">ВЈ, дом здравља, јединицу ЦЗ, полицијску </w:t>
      </w:r>
      <w:r w:rsidR="009B0DA6">
        <w:rPr>
          <w:rFonts w:ascii="Times New Roman" w:hAnsi="Times New Roman" w:cs="Times New Roman"/>
          <w:sz w:val="24"/>
          <w:szCs w:val="24"/>
          <w:lang w:val="sr-Cyrl-BA"/>
        </w:rPr>
        <w:t>управу</w:t>
      </w:r>
      <w:r w:rsidRPr="00C71F35">
        <w:rPr>
          <w:rFonts w:ascii="Times New Roman" w:hAnsi="Times New Roman" w:cs="Times New Roman"/>
          <w:sz w:val="24"/>
          <w:szCs w:val="24"/>
          <w:lang w:val="sr-Cyrl-BA"/>
        </w:rPr>
        <w:t xml:space="preserve">, црвени крст. Све службе нису у потпуности опремљене и попуњене људским капацитетима па је отпорност по овом фактору </w:t>
      </w:r>
      <w:r w:rsidRPr="00C71F35">
        <w:rPr>
          <w:rFonts w:ascii="Times New Roman" w:hAnsi="Times New Roman" w:cs="Times New Roman"/>
          <w:b/>
          <w:sz w:val="24"/>
          <w:szCs w:val="24"/>
          <w:lang w:val="sr-Cyrl-BA"/>
        </w:rPr>
        <w:t>велика (4).</w:t>
      </w:r>
    </w:p>
    <w:p w:rsidR="006F330A" w:rsidRPr="00C71F35" w:rsidRDefault="006F330A" w:rsidP="009B0DA6">
      <w:pPr>
        <w:jc w:val="both"/>
        <w:rPr>
          <w:rFonts w:ascii="Times New Roman" w:hAnsi="Times New Roman" w:cs="Times New Roman"/>
          <w:sz w:val="24"/>
          <w:szCs w:val="24"/>
          <w:lang w:val="sr-Cyrl-BA"/>
        </w:rPr>
      </w:pPr>
      <w:r w:rsidRPr="00C71F35">
        <w:rPr>
          <w:rFonts w:ascii="Times New Roman" w:hAnsi="Times New Roman" w:cs="Times New Roman"/>
          <w:sz w:val="24"/>
          <w:szCs w:val="24"/>
          <w:lang w:val="sr-Cyrl-BA"/>
        </w:rPr>
        <w:t>Узимајући у обзир наведених шест фактора за процјену отпорности јединица локалне самоуправе</w:t>
      </w:r>
      <w:r w:rsidR="009B0DA6">
        <w:rPr>
          <w:rFonts w:ascii="Times New Roman" w:hAnsi="Times New Roman" w:cs="Times New Roman"/>
          <w:sz w:val="24"/>
          <w:szCs w:val="24"/>
          <w:lang w:val="sr-Cyrl-BA"/>
        </w:rPr>
        <w:t>, процјењујемо да је отпорност Града Градишка</w:t>
      </w:r>
      <w:r w:rsidRPr="00C71F35">
        <w:rPr>
          <w:rFonts w:ascii="Times New Roman" w:hAnsi="Times New Roman" w:cs="Times New Roman"/>
          <w:sz w:val="24"/>
          <w:szCs w:val="24"/>
          <w:lang w:val="sr-Cyrl-BA"/>
        </w:rPr>
        <w:t xml:space="preserve">, по питању </w:t>
      </w:r>
      <w:r w:rsidR="00695620">
        <w:rPr>
          <w:rFonts w:ascii="Times New Roman" w:hAnsi="Times New Roman" w:cs="Times New Roman"/>
          <w:sz w:val="24"/>
          <w:szCs w:val="24"/>
          <w:lang w:val="sr-Cyrl-BA"/>
        </w:rPr>
        <w:t>експлозије</w:t>
      </w:r>
      <w:r w:rsidRPr="00C71F35">
        <w:rPr>
          <w:rFonts w:ascii="Times New Roman" w:hAnsi="Times New Roman" w:cs="Times New Roman"/>
          <w:sz w:val="24"/>
          <w:szCs w:val="24"/>
          <w:lang w:val="sr-Cyrl-BA"/>
        </w:rPr>
        <w:t xml:space="preserve"> на објектима са опасним материјама, </w:t>
      </w:r>
      <w:r w:rsidRPr="00C71F35">
        <w:rPr>
          <w:rFonts w:ascii="Times New Roman" w:hAnsi="Times New Roman" w:cs="Times New Roman"/>
          <w:b/>
          <w:sz w:val="24"/>
          <w:szCs w:val="24"/>
          <w:lang w:val="sr-Cyrl-BA"/>
        </w:rPr>
        <w:t>средња (3).</w:t>
      </w:r>
    </w:p>
    <w:p w:rsidR="009B0DA6" w:rsidRDefault="009B0DA6" w:rsidP="00C71F35">
      <w:pPr>
        <w:jc w:val="both"/>
        <w:rPr>
          <w:rFonts w:ascii="Times New Roman" w:hAnsi="Times New Roman" w:cs="Times New Roman"/>
          <w:i/>
          <w:sz w:val="24"/>
          <w:szCs w:val="24"/>
          <w:lang w:val="sr-Cyrl-BA"/>
        </w:rPr>
      </w:pPr>
    </w:p>
    <w:p w:rsidR="006F330A" w:rsidRPr="00C71F35" w:rsidRDefault="006F330A" w:rsidP="00C71F35">
      <w:pPr>
        <w:jc w:val="both"/>
        <w:rPr>
          <w:rFonts w:ascii="Times New Roman" w:hAnsi="Times New Roman" w:cs="Times New Roman"/>
          <w:i/>
          <w:sz w:val="24"/>
          <w:szCs w:val="24"/>
          <w:lang w:val="sr-Cyrl-BA"/>
        </w:rPr>
      </w:pPr>
      <w:r w:rsidRPr="00C71F35">
        <w:rPr>
          <w:rFonts w:ascii="Times New Roman" w:hAnsi="Times New Roman" w:cs="Times New Roman"/>
          <w:i/>
          <w:sz w:val="24"/>
          <w:szCs w:val="24"/>
          <w:lang w:val="sr-Cyrl-BA"/>
        </w:rPr>
        <w:t>Анализа штете</w:t>
      </w:r>
    </w:p>
    <w:p w:rsidR="006F330A" w:rsidRPr="00C71F35" w:rsidRDefault="006F330A" w:rsidP="009B0DA6">
      <w:pPr>
        <w:jc w:val="both"/>
        <w:rPr>
          <w:rFonts w:ascii="Times New Roman" w:hAnsi="Times New Roman" w:cs="Times New Roman"/>
          <w:sz w:val="24"/>
          <w:szCs w:val="24"/>
          <w:lang w:val="sr-Cyrl-BA"/>
        </w:rPr>
      </w:pPr>
      <w:r w:rsidRPr="00C71F35">
        <w:rPr>
          <w:rFonts w:ascii="Times New Roman" w:hAnsi="Times New Roman" w:cs="Times New Roman"/>
          <w:sz w:val="24"/>
          <w:szCs w:val="24"/>
          <w:lang w:val="sr-Cyrl-BA"/>
        </w:rPr>
        <w:t>Штете настале по људе, економију/околину и друштвено/социјалне штете усљед техничко технолошког пожара процјењујемо по сљедећем:</w:t>
      </w:r>
    </w:p>
    <w:p w:rsidR="006F330A" w:rsidRPr="00C71F35" w:rsidRDefault="006F330A" w:rsidP="004D4D43">
      <w:pPr>
        <w:pStyle w:val="ListParagraph"/>
        <w:numPr>
          <w:ilvl w:val="0"/>
          <w:numId w:val="85"/>
        </w:numPr>
        <w:jc w:val="both"/>
        <w:rPr>
          <w:rFonts w:ascii="Times New Roman" w:hAnsi="Times New Roman" w:cs="Times New Roman"/>
          <w:sz w:val="24"/>
          <w:szCs w:val="24"/>
          <w:lang w:val="sr-Cyrl-BA"/>
        </w:rPr>
      </w:pPr>
      <w:r w:rsidRPr="00C71F35">
        <w:rPr>
          <w:rFonts w:ascii="Times New Roman" w:hAnsi="Times New Roman" w:cs="Times New Roman"/>
          <w:sz w:val="24"/>
          <w:szCs w:val="24"/>
          <w:lang w:val="sr-Cyrl-BA"/>
        </w:rPr>
        <w:t xml:space="preserve">Штете по људе -  процјењујемо да би се у случају оваквог догађаја могло говорити о више теже повријеђених лица, као и погинулим лицима и </w:t>
      </w:r>
      <w:r w:rsidR="009B0DA6">
        <w:rPr>
          <w:rFonts w:ascii="Times New Roman" w:hAnsi="Times New Roman" w:cs="Times New Roman"/>
          <w:sz w:val="24"/>
          <w:szCs w:val="24"/>
          <w:lang w:val="sr-Cyrl-BA"/>
        </w:rPr>
        <w:t>потпуно уништеној инфратруктури захваћеној експлозијом</w:t>
      </w:r>
      <w:r w:rsidRPr="00C71F35">
        <w:rPr>
          <w:rFonts w:ascii="Times New Roman" w:hAnsi="Times New Roman" w:cs="Times New Roman"/>
          <w:sz w:val="24"/>
          <w:szCs w:val="24"/>
          <w:lang w:val="sr-Cyrl-BA"/>
        </w:rPr>
        <w:t xml:space="preserve">, те се штете могу окарактерисати по овом фактору као </w:t>
      </w:r>
      <w:r w:rsidRPr="00C71F35">
        <w:rPr>
          <w:rFonts w:ascii="Times New Roman" w:hAnsi="Times New Roman" w:cs="Times New Roman"/>
          <w:b/>
          <w:sz w:val="24"/>
          <w:szCs w:val="24"/>
          <w:lang w:val="sr-Cyrl-BA"/>
        </w:rPr>
        <w:t>катастрофалне (5);</w:t>
      </w:r>
    </w:p>
    <w:p w:rsidR="006F330A" w:rsidRPr="00C71F35" w:rsidRDefault="006F330A" w:rsidP="004D4D43">
      <w:pPr>
        <w:pStyle w:val="ListParagraph"/>
        <w:numPr>
          <w:ilvl w:val="0"/>
          <w:numId w:val="85"/>
        </w:numPr>
        <w:jc w:val="both"/>
        <w:rPr>
          <w:rFonts w:ascii="Times New Roman" w:hAnsi="Times New Roman" w:cs="Times New Roman"/>
          <w:sz w:val="24"/>
          <w:szCs w:val="24"/>
          <w:lang w:val="sr-Cyrl-BA"/>
        </w:rPr>
      </w:pPr>
      <w:r w:rsidRPr="00C71F35">
        <w:rPr>
          <w:rFonts w:ascii="Times New Roman" w:hAnsi="Times New Roman" w:cs="Times New Roman"/>
          <w:sz w:val="24"/>
          <w:szCs w:val="24"/>
          <w:lang w:val="sr-Cyrl-BA"/>
        </w:rPr>
        <w:t xml:space="preserve">Штете по економију/околину – процјењујемо да би штете у овом случају биле до 1% буџета </w:t>
      </w:r>
      <w:r w:rsidR="009B0DA6">
        <w:rPr>
          <w:rFonts w:ascii="Times New Roman" w:hAnsi="Times New Roman" w:cs="Times New Roman"/>
          <w:sz w:val="24"/>
          <w:szCs w:val="24"/>
          <w:lang w:val="sr-Cyrl-BA"/>
        </w:rPr>
        <w:t>Града</w:t>
      </w:r>
      <w:r w:rsidRPr="00C71F35">
        <w:rPr>
          <w:rFonts w:ascii="Times New Roman" w:hAnsi="Times New Roman" w:cs="Times New Roman"/>
          <w:sz w:val="24"/>
          <w:szCs w:val="24"/>
          <w:lang w:val="sr-Cyrl-BA"/>
        </w:rPr>
        <w:t xml:space="preserve"> те се штете могу окарактерисати као </w:t>
      </w:r>
      <w:r w:rsidRPr="00C71F35">
        <w:rPr>
          <w:rFonts w:ascii="Times New Roman" w:hAnsi="Times New Roman" w:cs="Times New Roman"/>
          <w:b/>
          <w:sz w:val="24"/>
          <w:szCs w:val="24"/>
          <w:lang w:val="sr-Cyrl-BA"/>
        </w:rPr>
        <w:t>занемарљиве (1);</w:t>
      </w:r>
    </w:p>
    <w:p w:rsidR="006F330A" w:rsidRPr="00C71F35" w:rsidRDefault="006F330A" w:rsidP="004D4D43">
      <w:pPr>
        <w:pStyle w:val="ListParagraph"/>
        <w:numPr>
          <w:ilvl w:val="0"/>
          <w:numId w:val="85"/>
        </w:numPr>
        <w:jc w:val="both"/>
        <w:rPr>
          <w:rFonts w:ascii="Times New Roman" w:hAnsi="Times New Roman" w:cs="Times New Roman"/>
          <w:sz w:val="24"/>
          <w:szCs w:val="24"/>
          <w:lang w:val="sr-Cyrl-BA"/>
        </w:rPr>
      </w:pPr>
      <w:r w:rsidRPr="00C71F35">
        <w:rPr>
          <w:rFonts w:ascii="Times New Roman" w:hAnsi="Times New Roman" w:cs="Times New Roman"/>
          <w:sz w:val="24"/>
          <w:szCs w:val="24"/>
          <w:lang w:val="sr-Cyrl-BA"/>
        </w:rPr>
        <w:t xml:space="preserve">Штете по критичну инфраструктуру – критична инфраструктура може бити ван функције до 12 сати те се штете могу окарактерисати као </w:t>
      </w:r>
      <w:r w:rsidRPr="00C71F35">
        <w:rPr>
          <w:rFonts w:ascii="Times New Roman" w:hAnsi="Times New Roman" w:cs="Times New Roman"/>
          <w:b/>
          <w:sz w:val="24"/>
          <w:szCs w:val="24"/>
          <w:lang w:val="sr-Cyrl-BA"/>
        </w:rPr>
        <w:t>мале (2);</w:t>
      </w:r>
    </w:p>
    <w:p w:rsidR="006F330A" w:rsidRPr="00C71F35" w:rsidRDefault="006F330A" w:rsidP="004D4D43">
      <w:pPr>
        <w:pStyle w:val="ListParagraph"/>
        <w:numPr>
          <w:ilvl w:val="0"/>
          <w:numId w:val="85"/>
        </w:numPr>
        <w:jc w:val="both"/>
        <w:rPr>
          <w:rFonts w:ascii="Times New Roman" w:hAnsi="Times New Roman" w:cs="Times New Roman"/>
          <w:sz w:val="24"/>
          <w:szCs w:val="24"/>
          <w:lang w:val="sr-Cyrl-BA"/>
        </w:rPr>
      </w:pPr>
      <w:r w:rsidRPr="00C71F35">
        <w:rPr>
          <w:rFonts w:ascii="Times New Roman" w:hAnsi="Times New Roman" w:cs="Times New Roman"/>
          <w:sz w:val="24"/>
          <w:szCs w:val="24"/>
          <w:lang w:val="sr-Cyrl-BA"/>
        </w:rPr>
        <w:t xml:space="preserve">Штете на установама и грађевинама од јавног/друштвеног значаја –штете се могу окарактерисати по овом фактору као </w:t>
      </w:r>
      <w:r w:rsidRPr="00C71F35">
        <w:rPr>
          <w:rFonts w:ascii="Times New Roman" w:hAnsi="Times New Roman" w:cs="Times New Roman"/>
          <w:b/>
          <w:sz w:val="24"/>
          <w:szCs w:val="24"/>
          <w:lang w:val="sr-Cyrl-BA"/>
        </w:rPr>
        <w:t>занемарљиве (1);</w:t>
      </w:r>
    </w:p>
    <w:p w:rsidR="006F330A" w:rsidRPr="00C71F35" w:rsidRDefault="006F330A" w:rsidP="004D4D43">
      <w:pPr>
        <w:pStyle w:val="ListParagraph"/>
        <w:numPr>
          <w:ilvl w:val="0"/>
          <w:numId w:val="85"/>
        </w:numPr>
        <w:jc w:val="both"/>
        <w:rPr>
          <w:rFonts w:ascii="Times New Roman" w:hAnsi="Times New Roman" w:cs="Times New Roman"/>
          <w:sz w:val="24"/>
          <w:szCs w:val="24"/>
          <w:lang w:val="sr-Cyrl-BA"/>
        </w:rPr>
      </w:pPr>
      <w:r w:rsidRPr="00C71F35">
        <w:rPr>
          <w:rFonts w:ascii="Times New Roman" w:hAnsi="Times New Roman" w:cs="Times New Roman"/>
          <w:sz w:val="24"/>
          <w:szCs w:val="24"/>
          <w:lang w:val="sr-Cyrl-BA"/>
        </w:rPr>
        <w:lastRenderedPageBreak/>
        <w:t xml:space="preserve">Штете по друштвено/социјално стање у једниици локалне самоуправе -  из штета по критичну инфраструктуру и штете на јавним /друштвеним установама процјењујемо да је штета по овом фактору </w:t>
      </w:r>
      <w:r w:rsidRPr="00C71F35">
        <w:rPr>
          <w:rFonts w:ascii="Times New Roman" w:hAnsi="Times New Roman" w:cs="Times New Roman"/>
          <w:b/>
          <w:sz w:val="24"/>
          <w:szCs w:val="24"/>
          <w:lang w:val="sr-Cyrl-BA"/>
        </w:rPr>
        <w:t>мала (2).</w:t>
      </w:r>
    </w:p>
    <w:p w:rsidR="006F330A" w:rsidRPr="00C71F35" w:rsidRDefault="006F330A" w:rsidP="009B0DA6">
      <w:pPr>
        <w:jc w:val="both"/>
        <w:rPr>
          <w:rFonts w:ascii="Times New Roman" w:hAnsi="Times New Roman" w:cs="Times New Roman"/>
          <w:b/>
          <w:sz w:val="24"/>
          <w:szCs w:val="24"/>
          <w:lang w:val="sr-Cyrl-BA"/>
        </w:rPr>
      </w:pPr>
      <w:r w:rsidRPr="00C71F35">
        <w:rPr>
          <w:rFonts w:ascii="Times New Roman" w:hAnsi="Times New Roman" w:cs="Times New Roman"/>
          <w:sz w:val="24"/>
          <w:szCs w:val="24"/>
          <w:lang w:val="sr-Cyrl-BA"/>
        </w:rPr>
        <w:t xml:space="preserve">Гледајући свеукупне штете у јединици локалне самоуправе (људи, економија/околина и друштвено/социјалне) </w:t>
      </w:r>
      <w:r w:rsidR="00695620">
        <w:rPr>
          <w:rFonts w:ascii="Times New Roman" w:hAnsi="Times New Roman" w:cs="Times New Roman"/>
          <w:sz w:val="24"/>
          <w:szCs w:val="24"/>
          <w:lang w:val="sr-Cyrl-BA"/>
        </w:rPr>
        <w:t>процјењујемо</w:t>
      </w:r>
      <w:r w:rsidRPr="00C71F35">
        <w:rPr>
          <w:rFonts w:ascii="Times New Roman" w:hAnsi="Times New Roman" w:cs="Times New Roman"/>
          <w:sz w:val="24"/>
          <w:szCs w:val="24"/>
          <w:lang w:val="sr-Cyrl-BA"/>
        </w:rPr>
        <w:t xml:space="preserve"> да су штете за </w:t>
      </w:r>
      <w:r w:rsidR="009B0DA6">
        <w:rPr>
          <w:rFonts w:ascii="Times New Roman" w:hAnsi="Times New Roman" w:cs="Times New Roman"/>
          <w:sz w:val="24"/>
          <w:szCs w:val="24"/>
          <w:lang w:val="sr-Cyrl-BA"/>
        </w:rPr>
        <w:t>Град Градишка</w:t>
      </w:r>
      <w:r w:rsidRPr="00C71F35">
        <w:rPr>
          <w:rFonts w:ascii="Times New Roman" w:hAnsi="Times New Roman" w:cs="Times New Roman"/>
          <w:sz w:val="24"/>
          <w:szCs w:val="24"/>
          <w:lang w:val="sr-Cyrl-BA"/>
        </w:rPr>
        <w:t xml:space="preserve"> од експлозије на објектима са опасним материјама </w:t>
      </w:r>
      <w:r w:rsidRPr="00C71F35">
        <w:rPr>
          <w:rFonts w:ascii="Times New Roman" w:hAnsi="Times New Roman" w:cs="Times New Roman"/>
          <w:b/>
          <w:sz w:val="24"/>
          <w:szCs w:val="24"/>
          <w:lang w:val="sr-Cyrl-BA"/>
        </w:rPr>
        <w:t>умјерене (3).</w:t>
      </w:r>
    </w:p>
    <w:p w:rsidR="009B0DA6" w:rsidRDefault="009B0DA6" w:rsidP="00C71F35">
      <w:pPr>
        <w:jc w:val="both"/>
        <w:rPr>
          <w:rFonts w:ascii="Times New Roman" w:hAnsi="Times New Roman" w:cs="Times New Roman"/>
          <w:i/>
          <w:sz w:val="24"/>
          <w:szCs w:val="24"/>
          <w:lang w:val="sr-Cyrl-BA"/>
        </w:rPr>
      </w:pPr>
    </w:p>
    <w:p w:rsidR="006F330A" w:rsidRPr="00C71F35" w:rsidRDefault="006F330A" w:rsidP="00C71F35">
      <w:pPr>
        <w:jc w:val="both"/>
        <w:rPr>
          <w:rFonts w:ascii="Times New Roman" w:hAnsi="Times New Roman" w:cs="Times New Roman"/>
          <w:i/>
          <w:sz w:val="24"/>
          <w:szCs w:val="24"/>
          <w:lang w:val="sr-Cyrl-BA"/>
        </w:rPr>
      </w:pPr>
      <w:r w:rsidRPr="00C71F35">
        <w:rPr>
          <w:rFonts w:ascii="Times New Roman" w:hAnsi="Times New Roman" w:cs="Times New Roman"/>
          <w:i/>
          <w:sz w:val="24"/>
          <w:szCs w:val="24"/>
          <w:lang w:val="sr-Cyrl-BA"/>
        </w:rPr>
        <w:t>Анализа свеукупних посљедица</w:t>
      </w:r>
    </w:p>
    <w:p w:rsidR="006F330A" w:rsidRPr="00C71F35" w:rsidRDefault="006F330A" w:rsidP="009B0DA6">
      <w:pPr>
        <w:jc w:val="both"/>
        <w:rPr>
          <w:rFonts w:ascii="Times New Roman" w:hAnsi="Times New Roman" w:cs="Times New Roman"/>
          <w:sz w:val="24"/>
          <w:szCs w:val="24"/>
          <w:lang w:val="sr-Cyrl-BA"/>
        </w:rPr>
      </w:pPr>
      <w:r w:rsidRPr="00C71F35">
        <w:rPr>
          <w:rFonts w:ascii="Times New Roman" w:hAnsi="Times New Roman" w:cs="Times New Roman"/>
          <w:sz w:val="24"/>
          <w:szCs w:val="24"/>
          <w:lang w:val="sr-Cyrl-BA"/>
        </w:rPr>
        <w:t xml:space="preserve">У случају експлозије на објектима са опасним материјама, а узимајући у обзир да је отпорност </w:t>
      </w:r>
      <w:r w:rsidRPr="00C71F35">
        <w:rPr>
          <w:rFonts w:ascii="Times New Roman" w:hAnsi="Times New Roman" w:cs="Times New Roman"/>
          <w:b/>
          <w:sz w:val="24"/>
          <w:szCs w:val="24"/>
          <w:lang w:val="sr-Cyrl-BA"/>
        </w:rPr>
        <w:t>средња (3)</w:t>
      </w:r>
      <w:r w:rsidRPr="00C71F35">
        <w:rPr>
          <w:rFonts w:ascii="Times New Roman" w:hAnsi="Times New Roman" w:cs="Times New Roman"/>
          <w:sz w:val="24"/>
          <w:szCs w:val="24"/>
          <w:lang w:val="sr-Cyrl-BA"/>
        </w:rPr>
        <w:t xml:space="preserve"> и штете које при томе настају по људе, економију/околину и друштвено/социјално стање у општини </w:t>
      </w:r>
      <w:r w:rsidRPr="00C71F35">
        <w:rPr>
          <w:rFonts w:ascii="Times New Roman" w:hAnsi="Times New Roman" w:cs="Times New Roman"/>
          <w:b/>
          <w:sz w:val="24"/>
          <w:szCs w:val="24"/>
          <w:lang w:val="sr-Cyrl-BA"/>
        </w:rPr>
        <w:t>умјерене (3),</w:t>
      </w:r>
      <w:r w:rsidRPr="00C71F35">
        <w:rPr>
          <w:rFonts w:ascii="Times New Roman" w:hAnsi="Times New Roman" w:cs="Times New Roman"/>
          <w:sz w:val="24"/>
          <w:szCs w:val="24"/>
          <w:lang w:val="sr-Cyrl-BA"/>
        </w:rPr>
        <w:t xml:space="preserve"> процјењујемо да су посљедице по </w:t>
      </w:r>
      <w:r w:rsidR="009B0DA6">
        <w:rPr>
          <w:rFonts w:ascii="Times New Roman" w:hAnsi="Times New Roman" w:cs="Times New Roman"/>
          <w:sz w:val="24"/>
          <w:szCs w:val="24"/>
          <w:lang w:val="sr-Cyrl-BA"/>
        </w:rPr>
        <w:t>Град Градишка</w:t>
      </w:r>
      <w:r w:rsidRPr="00C71F35">
        <w:rPr>
          <w:rFonts w:ascii="Times New Roman" w:hAnsi="Times New Roman" w:cs="Times New Roman"/>
          <w:b/>
          <w:sz w:val="24"/>
          <w:szCs w:val="24"/>
          <w:lang w:val="sr-Cyrl-BA"/>
        </w:rPr>
        <w:t>умјерене (3)</w:t>
      </w:r>
      <w:r w:rsidRPr="00C71F35">
        <w:rPr>
          <w:rFonts w:ascii="Times New Roman" w:hAnsi="Times New Roman" w:cs="Times New Roman"/>
          <w:sz w:val="24"/>
          <w:szCs w:val="24"/>
          <w:lang w:val="sr-Cyrl-BA"/>
        </w:rPr>
        <w:t xml:space="preserve"> односно средњерочан утицај на здравље људи, околину и инфраструктуру.</w:t>
      </w:r>
    </w:p>
    <w:p w:rsidR="00757B37" w:rsidRDefault="00757B37" w:rsidP="00C71F35">
      <w:pPr>
        <w:jc w:val="both"/>
        <w:rPr>
          <w:rFonts w:ascii="Times New Roman" w:hAnsi="Times New Roman" w:cs="Times New Roman"/>
          <w:i/>
          <w:sz w:val="24"/>
          <w:szCs w:val="24"/>
          <w:lang w:val="sr-Cyrl-BA"/>
        </w:rPr>
      </w:pPr>
    </w:p>
    <w:p w:rsidR="006F330A" w:rsidRPr="00C71F35" w:rsidRDefault="006F330A" w:rsidP="00C71F35">
      <w:pPr>
        <w:jc w:val="both"/>
        <w:rPr>
          <w:rFonts w:ascii="Times New Roman" w:hAnsi="Times New Roman" w:cs="Times New Roman"/>
          <w:i/>
          <w:sz w:val="24"/>
          <w:szCs w:val="24"/>
          <w:lang w:val="sr-Cyrl-BA"/>
        </w:rPr>
      </w:pPr>
      <w:r w:rsidRPr="00C71F35">
        <w:rPr>
          <w:rFonts w:ascii="Times New Roman" w:hAnsi="Times New Roman" w:cs="Times New Roman"/>
          <w:i/>
          <w:sz w:val="24"/>
          <w:szCs w:val="24"/>
          <w:lang w:val="sr-Cyrl-BA"/>
        </w:rPr>
        <w:t>Анализа посљедица по штићене вриједности</w:t>
      </w:r>
    </w:p>
    <w:p w:rsidR="006F330A" w:rsidRPr="00C71F35" w:rsidRDefault="006F330A" w:rsidP="00757B37">
      <w:pPr>
        <w:jc w:val="both"/>
        <w:rPr>
          <w:rFonts w:ascii="Times New Roman" w:hAnsi="Times New Roman" w:cs="Times New Roman"/>
          <w:sz w:val="24"/>
          <w:szCs w:val="24"/>
          <w:lang w:val="sr-Cyrl-BA"/>
        </w:rPr>
      </w:pPr>
      <w:r w:rsidRPr="00C71F35">
        <w:rPr>
          <w:rFonts w:ascii="Times New Roman" w:hAnsi="Times New Roman" w:cs="Times New Roman"/>
          <w:sz w:val="24"/>
          <w:szCs w:val="24"/>
          <w:lang w:val="sr-Cyrl-BA"/>
        </w:rPr>
        <w:t>Поред генерално сагледаних посљедица процјењујемо посљедице и по штићене вриједности како слиједи:</w:t>
      </w:r>
    </w:p>
    <w:p w:rsidR="006F330A" w:rsidRPr="00C71F35" w:rsidRDefault="006F330A" w:rsidP="004D4D43">
      <w:pPr>
        <w:pStyle w:val="ListParagraph"/>
        <w:numPr>
          <w:ilvl w:val="0"/>
          <w:numId w:val="85"/>
        </w:numPr>
        <w:jc w:val="both"/>
        <w:rPr>
          <w:rFonts w:ascii="Times New Roman" w:hAnsi="Times New Roman" w:cs="Times New Roman"/>
          <w:sz w:val="24"/>
          <w:szCs w:val="24"/>
          <w:lang w:val="sr-Cyrl-BA"/>
        </w:rPr>
      </w:pPr>
      <w:r w:rsidRPr="00C71F35">
        <w:rPr>
          <w:rFonts w:ascii="Times New Roman" w:hAnsi="Times New Roman" w:cs="Times New Roman"/>
          <w:sz w:val="24"/>
          <w:szCs w:val="24"/>
          <w:lang w:val="sr-Cyrl-BA"/>
        </w:rPr>
        <w:t xml:space="preserve">Посљедице по људе -  имајући у виду процјењену отпорност јединице локалне самоуправе која је </w:t>
      </w:r>
      <w:r w:rsidRPr="00C71F35">
        <w:rPr>
          <w:rFonts w:ascii="Times New Roman" w:hAnsi="Times New Roman" w:cs="Times New Roman"/>
          <w:b/>
          <w:sz w:val="24"/>
          <w:szCs w:val="24"/>
          <w:lang w:val="sr-Cyrl-BA"/>
        </w:rPr>
        <w:t>средња (3)</w:t>
      </w:r>
      <w:r w:rsidRPr="00C71F35">
        <w:rPr>
          <w:rFonts w:ascii="Times New Roman" w:hAnsi="Times New Roman" w:cs="Times New Roman"/>
          <w:sz w:val="24"/>
          <w:szCs w:val="24"/>
          <w:lang w:val="sr-Cyrl-BA"/>
        </w:rPr>
        <w:t xml:space="preserve"> и штету која се процјењује по ову штићену вриједност као </w:t>
      </w:r>
      <w:r w:rsidRPr="00C71F35">
        <w:rPr>
          <w:rFonts w:ascii="Times New Roman" w:hAnsi="Times New Roman" w:cs="Times New Roman"/>
          <w:b/>
          <w:sz w:val="24"/>
          <w:szCs w:val="24"/>
          <w:lang w:val="sr-Cyrl-BA"/>
        </w:rPr>
        <w:t>катастрофална (5)</w:t>
      </w:r>
      <w:r w:rsidRPr="00C71F35">
        <w:rPr>
          <w:rFonts w:ascii="Times New Roman" w:hAnsi="Times New Roman" w:cs="Times New Roman"/>
          <w:sz w:val="24"/>
          <w:szCs w:val="24"/>
          <w:lang w:val="sr-Cyrl-BA"/>
        </w:rPr>
        <w:t xml:space="preserve"> посљедице су </w:t>
      </w:r>
      <w:r w:rsidRPr="00C71F35">
        <w:rPr>
          <w:rFonts w:ascii="Times New Roman" w:hAnsi="Times New Roman" w:cs="Times New Roman"/>
          <w:b/>
          <w:sz w:val="24"/>
          <w:szCs w:val="24"/>
          <w:lang w:val="sr-Cyrl-BA"/>
        </w:rPr>
        <w:t>значајне (4)</w:t>
      </w:r>
      <w:r w:rsidRPr="00C71F35">
        <w:rPr>
          <w:rFonts w:ascii="Times New Roman" w:hAnsi="Times New Roman" w:cs="Times New Roman"/>
          <w:sz w:val="24"/>
          <w:szCs w:val="24"/>
          <w:lang w:val="sr-Cyrl-BA"/>
        </w:rPr>
        <w:t>;</w:t>
      </w:r>
    </w:p>
    <w:p w:rsidR="006F330A" w:rsidRPr="00C71F35" w:rsidRDefault="006F330A" w:rsidP="004D4D43">
      <w:pPr>
        <w:pStyle w:val="ListParagraph"/>
        <w:numPr>
          <w:ilvl w:val="0"/>
          <w:numId w:val="85"/>
        </w:numPr>
        <w:jc w:val="both"/>
        <w:rPr>
          <w:rFonts w:ascii="Times New Roman" w:hAnsi="Times New Roman" w:cs="Times New Roman"/>
          <w:sz w:val="24"/>
          <w:szCs w:val="24"/>
          <w:lang w:val="sr-Cyrl-BA"/>
        </w:rPr>
      </w:pPr>
      <w:r w:rsidRPr="00C71F35">
        <w:rPr>
          <w:rFonts w:ascii="Times New Roman" w:hAnsi="Times New Roman" w:cs="Times New Roman"/>
          <w:sz w:val="24"/>
          <w:szCs w:val="24"/>
          <w:lang w:val="sr-Cyrl-BA"/>
        </w:rPr>
        <w:t xml:space="preserve">Посљедице по економију и околину - имајући у виду процјењену отпорност јединице локалне самоуправе која је </w:t>
      </w:r>
      <w:r w:rsidRPr="00C71F35">
        <w:rPr>
          <w:rFonts w:ascii="Times New Roman" w:hAnsi="Times New Roman" w:cs="Times New Roman"/>
          <w:b/>
          <w:sz w:val="24"/>
          <w:szCs w:val="24"/>
          <w:lang w:val="sr-Cyrl-BA"/>
        </w:rPr>
        <w:t>средња (3)</w:t>
      </w:r>
      <w:r w:rsidRPr="00C71F35">
        <w:rPr>
          <w:rFonts w:ascii="Times New Roman" w:hAnsi="Times New Roman" w:cs="Times New Roman"/>
          <w:sz w:val="24"/>
          <w:szCs w:val="24"/>
          <w:lang w:val="sr-Cyrl-BA"/>
        </w:rPr>
        <w:t xml:space="preserve"> и штету која се процјењује по ову штићену вриједност као </w:t>
      </w:r>
      <w:r w:rsidRPr="00C71F35">
        <w:rPr>
          <w:rFonts w:ascii="Times New Roman" w:hAnsi="Times New Roman" w:cs="Times New Roman"/>
          <w:b/>
          <w:sz w:val="24"/>
          <w:szCs w:val="24"/>
          <w:lang w:val="sr-Cyrl-BA"/>
        </w:rPr>
        <w:t>занемарљива (1)</w:t>
      </w:r>
      <w:r w:rsidRPr="00C71F35">
        <w:rPr>
          <w:rFonts w:ascii="Times New Roman" w:hAnsi="Times New Roman" w:cs="Times New Roman"/>
          <w:sz w:val="24"/>
          <w:szCs w:val="24"/>
          <w:lang w:val="sr-Cyrl-BA"/>
        </w:rPr>
        <w:t xml:space="preserve"> посљедице су </w:t>
      </w:r>
      <w:r w:rsidRPr="00C71F35">
        <w:rPr>
          <w:rFonts w:ascii="Times New Roman" w:hAnsi="Times New Roman" w:cs="Times New Roman"/>
          <w:b/>
          <w:sz w:val="24"/>
          <w:szCs w:val="24"/>
          <w:lang w:val="sr-Cyrl-BA"/>
        </w:rPr>
        <w:t>минималне (1)</w:t>
      </w:r>
      <w:r w:rsidRPr="00C71F35">
        <w:rPr>
          <w:rFonts w:ascii="Times New Roman" w:hAnsi="Times New Roman" w:cs="Times New Roman"/>
          <w:sz w:val="24"/>
          <w:szCs w:val="24"/>
          <w:lang w:val="sr-Cyrl-BA"/>
        </w:rPr>
        <w:t>;</w:t>
      </w:r>
    </w:p>
    <w:p w:rsidR="006F330A" w:rsidRPr="00C71F35" w:rsidRDefault="006F330A" w:rsidP="004D4D43">
      <w:pPr>
        <w:pStyle w:val="ListParagraph"/>
        <w:numPr>
          <w:ilvl w:val="0"/>
          <w:numId w:val="85"/>
        </w:numPr>
        <w:jc w:val="both"/>
        <w:rPr>
          <w:rFonts w:ascii="Times New Roman" w:hAnsi="Times New Roman" w:cs="Times New Roman"/>
          <w:sz w:val="24"/>
          <w:szCs w:val="24"/>
          <w:lang w:val="sr-Cyrl-BA"/>
        </w:rPr>
      </w:pPr>
      <w:r w:rsidRPr="00C71F35">
        <w:rPr>
          <w:rFonts w:ascii="Times New Roman" w:hAnsi="Times New Roman" w:cs="Times New Roman"/>
          <w:sz w:val="24"/>
          <w:szCs w:val="24"/>
          <w:lang w:val="sr-Cyrl-BA"/>
        </w:rPr>
        <w:t xml:space="preserve">Друштвено/социјална стабилност - имајући у виду процјењену отпорност јединице локалне самоуправе која је </w:t>
      </w:r>
      <w:r w:rsidRPr="00C71F35">
        <w:rPr>
          <w:rFonts w:ascii="Times New Roman" w:hAnsi="Times New Roman" w:cs="Times New Roman"/>
          <w:b/>
          <w:sz w:val="24"/>
          <w:szCs w:val="24"/>
          <w:lang w:val="sr-Cyrl-BA"/>
        </w:rPr>
        <w:t>средња (3)</w:t>
      </w:r>
      <w:r w:rsidRPr="00C71F35">
        <w:rPr>
          <w:rFonts w:ascii="Times New Roman" w:hAnsi="Times New Roman" w:cs="Times New Roman"/>
          <w:sz w:val="24"/>
          <w:szCs w:val="24"/>
          <w:lang w:val="sr-Cyrl-BA"/>
        </w:rPr>
        <w:t xml:space="preserve"> и штету која се процјењује по ову штићену вриједност као </w:t>
      </w:r>
      <w:r w:rsidRPr="00C71F35">
        <w:rPr>
          <w:rFonts w:ascii="Times New Roman" w:hAnsi="Times New Roman" w:cs="Times New Roman"/>
          <w:b/>
          <w:sz w:val="24"/>
          <w:szCs w:val="24"/>
          <w:lang w:val="sr-Cyrl-BA"/>
        </w:rPr>
        <w:t>мала (2)</w:t>
      </w:r>
      <w:r w:rsidRPr="00C71F35">
        <w:rPr>
          <w:rFonts w:ascii="Times New Roman" w:hAnsi="Times New Roman" w:cs="Times New Roman"/>
          <w:sz w:val="24"/>
          <w:szCs w:val="24"/>
          <w:lang w:val="sr-Cyrl-BA"/>
        </w:rPr>
        <w:t xml:space="preserve"> посљедице су </w:t>
      </w:r>
      <w:r w:rsidRPr="00C71F35">
        <w:rPr>
          <w:rFonts w:ascii="Times New Roman" w:hAnsi="Times New Roman" w:cs="Times New Roman"/>
          <w:b/>
          <w:sz w:val="24"/>
          <w:szCs w:val="24"/>
          <w:lang w:val="sr-Cyrl-BA"/>
        </w:rPr>
        <w:t>мале (2)</w:t>
      </w:r>
      <w:r w:rsidRPr="00C71F35">
        <w:rPr>
          <w:rFonts w:ascii="Times New Roman" w:hAnsi="Times New Roman" w:cs="Times New Roman"/>
          <w:sz w:val="24"/>
          <w:szCs w:val="24"/>
          <w:lang w:val="sr-Cyrl-BA"/>
        </w:rPr>
        <w:t>;</w:t>
      </w:r>
    </w:p>
    <w:p w:rsidR="00757B37" w:rsidRDefault="00757B37" w:rsidP="00C71F35">
      <w:pPr>
        <w:jc w:val="both"/>
        <w:rPr>
          <w:rFonts w:ascii="Times New Roman" w:hAnsi="Times New Roman" w:cs="Times New Roman"/>
          <w:i/>
          <w:sz w:val="24"/>
          <w:szCs w:val="24"/>
          <w:lang w:val="sr-Cyrl-BA"/>
        </w:rPr>
      </w:pPr>
    </w:p>
    <w:p w:rsidR="006F330A" w:rsidRPr="00C71F35" w:rsidRDefault="006F330A" w:rsidP="00C71F35">
      <w:pPr>
        <w:jc w:val="both"/>
        <w:rPr>
          <w:rFonts w:ascii="Times New Roman" w:hAnsi="Times New Roman" w:cs="Times New Roman"/>
          <w:i/>
          <w:sz w:val="24"/>
          <w:szCs w:val="24"/>
          <w:lang w:val="sr-Cyrl-BA"/>
        </w:rPr>
      </w:pPr>
      <w:r w:rsidRPr="00C71F35">
        <w:rPr>
          <w:rFonts w:ascii="Times New Roman" w:hAnsi="Times New Roman" w:cs="Times New Roman"/>
          <w:i/>
          <w:sz w:val="24"/>
          <w:szCs w:val="24"/>
          <w:lang w:val="sr-Cyrl-BA"/>
        </w:rPr>
        <w:t>Процјена ризика</w:t>
      </w:r>
    </w:p>
    <w:p w:rsidR="004C02D7" w:rsidRPr="006F5461" w:rsidRDefault="006F330A" w:rsidP="006F5461">
      <w:pPr>
        <w:jc w:val="both"/>
        <w:rPr>
          <w:rFonts w:ascii="Times New Roman" w:hAnsi="Times New Roman" w:cs="Times New Roman"/>
          <w:sz w:val="24"/>
          <w:szCs w:val="24"/>
          <w:lang w:val="sr-Cyrl-BA"/>
        </w:rPr>
      </w:pPr>
      <w:r w:rsidRPr="00C71F35">
        <w:rPr>
          <w:rFonts w:ascii="Times New Roman" w:hAnsi="Times New Roman" w:cs="Times New Roman"/>
          <w:sz w:val="24"/>
          <w:szCs w:val="24"/>
          <w:lang w:val="sr-Cyrl-BA"/>
        </w:rPr>
        <w:t>У складу са процјенама штете и посљедица пожара на објектима са опасним материјама процјењујемо да је ризика по људе, економију/околину и друштвено/социјалну стабилност како је дато у сљедећим матрицама ризика:</w:t>
      </w:r>
    </w:p>
    <w:p w:rsidR="004C02D7" w:rsidRPr="004C02D7" w:rsidRDefault="004C02D7" w:rsidP="000A57B7">
      <w:pPr>
        <w:rPr>
          <w:rFonts w:ascii="Times New Roman" w:hAnsi="Times New Roman" w:cs="Times New Roman"/>
          <w:highlight w:val="yellow"/>
          <w:lang w:val="sr-Latn-BA"/>
        </w:rPr>
      </w:pPr>
    </w:p>
    <w:tbl>
      <w:tblPr>
        <w:tblW w:w="5000" w:type="pct"/>
        <w:tblLook w:val="04A0"/>
      </w:tblPr>
      <w:tblGrid>
        <w:gridCol w:w="3096"/>
        <w:gridCol w:w="3095"/>
        <w:gridCol w:w="3095"/>
      </w:tblGrid>
      <w:tr w:rsidR="006F330A" w:rsidRPr="00757B37" w:rsidTr="006F330A">
        <w:tc>
          <w:tcPr>
            <w:tcW w:w="1705" w:type="pct"/>
            <w:shd w:val="clear" w:color="auto" w:fill="auto"/>
            <w:vAlign w:val="center"/>
          </w:tcPr>
          <w:p w:rsidR="006F330A" w:rsidRPr="00757B37" w:rsidRDefault="006F330A" w:rsidP="00757B37">
            <w:pPr>
              <w:ind w:left="284"/>
              <w:jc w:val="center"/>
              <w:rPr>
                <w:rFonts w:ascii="Times New Roman" w:hAnsi="Times New Roman" w:cs="Times New Roman"/>
                <w:lang w:val="sr-Cyrl-BA"/>
              </w:rPr>
            </w:pPr>
            <w:r w:rsidRPr="00757B37">
              <w:rPr>
                <w:rFonts w:ascii="Times New Roman" w:hAnsi="Times New Roman" w:cs="Times New Roman"/>
                <w:lang w:val="sr-Cyrl-BA"/>
              </w:rPr>
              <w:t>Ризик по људе</w:t>
            </w:r>
          </w:p>
        </w:tc>
        <w:tc>
          <w:tcPr>
            <w:tcW w:w="1647" w:type="pct"/>
            <w:shd w:val="clear" w:color="auto" w:fill="auto"/>
            <w:vAlign w:val="center"/>
          </w:tcPr>
          <w:p w:rsidR="006F330A" w:rsidRPr="00757B37" w:rsidRDefault="006F330A" w:rsidP="00757B37">
            <w:pPr>
              <w:jc w:val="center"/>
              <w:rPr>
                <w:rFonts w:ascii="Times New Roman" w:hAnsi="Times New Roman" w:cs="Times New Roman"/>
                <w:lang w:val="sr-Cyrl-BA"/>
              </w:rPr>
            </w:pPr>
            <w:r w:rsidRPr="00757B37">
              <w:rPr>
                <w:rFonts w:ascii="Times New Roman" w:hAnsi="Times New Roman" w:cs="Times New Roman"/>
                <w:lang w:val="sr-Cyrl-BA"/>
              </w:rPr>
              <w:t>Ризик по економију/околину</w:t>
            </w:r>
          </w:p>
        </w:tc>
        <w:tc>
          <w:tcPr>
            <w:tcW w:w="1648" w:type="pct"/>
            <w:shd w:val="clear" w:color="auto" w:fill="auto"/>
            <w:vAlign w:val="center"/>
          </w:tcPr>
          <w:p w:rsidR="006F330A" w:rsidRPr="00757B37" w:rsidRDefault="006F330A" w:rsidP="00757B37">
            <w:pPr>
              <w:ind w:left="181"/>
              <w:jc w:val="center"/>
              <w:rPr>
                <w:rFonts w:ascii="Times New Roman" w:hAnsi="Times New Roman" w:cs="Times New Roman"/>
                <w:lang w:val="sr-Cyrl-BA"/>
              </w:rPr>
            </w:pPr>
            <w:r w:rsidRPr="00757B37">
              <w:rPr>
                <w:rFonts w:ascii="Times New Roman" w:hAnsi="Times New Roman" w:cs="Times New Roman"/>
                <w:lang w:val="sr-Cyrl-BA"/>
              </w:rPr>
              <w:t>Друштвено/социјална стабилност</w:t>
            </w:r>
          </w:p>
        </w:tc>
      </w:tr>
      <w:tr w:rsidR="006F330A" w:rsidRPr="00757B37" w:rsidTr="006F330A">
        <w:tc>
          <w:tcPr>
            <w:tcW w:w="1705" w:type="pct"/>
            <w:shd w:val="clear" w:color="auto" w:fill="auto"/>
          </w:tcPr>
          <w:p w:rsidR="006F330A" w:rsidRPr="00757B37" w:rsidRDefault="006F330A" w:rsidP="006F330A">
            <w:pPr>
              <w:rPr>
                <w:rFonts w:ascii="Times New Roman" w:hAnsi="Times New Roman" w:cs="Times New Roman"/>
                <w:lang w:val="sr-Cyrl-BA"/>
              </w:rPr>
            </w:pPr>
          </w:p>
          <w:tbl>
            <w:tblP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757B37" w:rsidRPr="00757B37" w:rsidTr="00757B37">
              <w:trPr>
                <w:trHeight w:val="267"/>
              </w:trPr>
              <w:tc>
                <w:tcPr>
                  <w:tcW w:w="506" w:type="dxa"/>
                  <w:vMerge w:val="restart"/>
                  <w:tcBorders>
                    <w:top w:val="nil"/>
                    <w:left w:val="nil"/>
                    <w:right w:val="single" w:sz="4" w:space="0" w:color="auto"/>
                  </w:tcBorders>
                  <w:shd w:val="clear" w:color="auto" w:fill="auto"/>
                  <w:textDirection w:val="btLr"/>
                  <w:vAlign w:val="center"/>
                </w:tcPr>
                <w:p w:rsidR="00757B37" w:rsidRPr="00757B37" w:rsidRDefault="00757B37" w:rsidP="00757B37">
                  <w:pPr>
                    <w:ind w:right="113"/>
                    <w:jc w:val="right"/>
                    <w:rPr>
                      <w:rFonts w:ascii="Times New Roman" w:hAnsi="Times New Roman" w:cs="Times New Roman"/>
                      <w:b/>
                      <w:lang w:val="sr-Cyrl-BA"/>
                    </w:rPr>
                  </w:pPr>
                  <w:r w:rsidRPr="00757B37">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757B37" w:rsidRPr="00757B37" w:rsidRDefault="00757B37"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757B37" w:rsidRPr="00757B37" w:rsidRDefault="00757B37"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757B37" w:rsidRPr="00757B37" w:rsidRDefault="00757B37"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757B37" w:rsidRPr="00757B37" w:rsidRDefault="00757B37"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757B37" w:rsidRPr="00757B37" w:rsidRDefault="00757B37" w:rsidP="006F330A">
                  <w:pPr>
                    <w:rPr>
                      <w:rFonts w:ascii="Times New Roman" w:hAnsi="Times New Roman" w:cs="Times New Roman"/>
                      <w:lang w:val="sr-Cyrl-BA"/>
                    </w:rPr>
                  </w:pPr>
                </w:p>
              </w:tc>
            </w:tr>
            <w:tr w:rsidR="00757B37" w:rsidRPr="00757B37" w:rsidTr="00021BC8">
              <w:trPr>
                <w:trHeight w:val="142"/>
              </w:trPr>
              <w:tc>
                <w:tcPr>
                  <w:tcW w:w="506" w:type="dxa"/>
                  <w:vMerge/>
                  <w:tcBorders>
                    <w:left w:val="nil"/>
                    <w:right w:val="single" w:sz="4" w:space="0" w:color="auto"/>
                  </w:tcBorders>
                  <w:shd w:val="clear" w:color="auto" w:fill="auto"/>
                </w:tcPr>
                <w:p w:rsidR="00757B37" w:rsidRPr="00757B37" w:rsidRDefault="00757B37"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rPr>
                    <w:t>X</w:t>
                  </w: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757B37" w:rsidRPr="00757B37" w:rsidRDefault="00757B37"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757B37" w:rsidRPr="00757B37" w:rsidRDefault="00757B37"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757B37" w:rsidRPr="00757B37" w:rsidRDefault="00757B37"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757B37" w:rsidRPr="00757B37" w:rsidRDefault="00757B37" w:rsidP="006F330A">
                  <w:pPr>
                    <w:rPr>
                      <w:rFonts w:ascii="Times New Roman" w:hAnsi="Times New Roman" w:cs="Times New Roman"/>
                      <w:lang w:val="sr-Cyrl-BA"/>
                    </w:rPr>
                  </w:pPr>
                </w:p>
              </w:tc>
            </w:tr>
            <w:tr w:rsidR="00757B37" w:rsidRPr="00757B37" w:rsidTr="00021BC8">
              <w:trPr>
                <w:trHeight w:val="142"/>
              </w:trPr>
              <w:tc>
                <w:tcPr>
                  <w:tcW w:w="506" w:type="dxa"/>
                  <w:vMerge/>
                  <w:tcBorders>
                    <w:left w:val="nil"/>
                    <w:right w:val="single" w:sz="4" w:space="0" w:color="auto"/>
                  </w:tcBorders>
                  <w:shd w:val="clear" w:color="auto" w:fill="auto"/>
                </w:tcPr>
                <w:p w:rsidR="00757B37" w:rsidRPr="00757B37" w:rsidRDefault="00757B37"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757B37" w:rsidRPr="00757B37" w:rsidRDefault="00757B37"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757B37" w:rsidRPr="00757B37" w:rsidRDefault="00757B37"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757B37" w:rsidRPr="00757B37" w:rsidRDefault="00757B37"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757B37" w:rsidRPr="00757B37" w:rsidRDefault="00757B37"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757B37" w:rsidRPr="00757B37" w:rsidRDefault="00757B37" w:rsidP="006F330A">
                  <w:pPr>
                    <w:rPr>
                      <w:rFonts w:ascii="Times New Roman" w:hAnsi="Times New Roman" w:cs="Times New Roman"/>
                      <w:lang w:val="sr-Cyrl-BA"/>
                    </w:rPr>
                  </w:pPr>
                </w:p>
              </w:tc>
            </w:tr>
            <w:tr w:rsidR="00757B37" w:rsidRPr="00757B37" w:rsidTr="00021BC8">
              <w:trPr>
                <w:trHeight w:val="142"/>
              </w:trPr>
              <w:tc>
                <w:tcPr>
                  <w:tcW w:w="506" w:type="dxa"/>
                  <w:vMerge/>
                  <w:tcBorders>
                    <w:left w:val="nil"/>
                    <w:right w:val="single" w:sz="4" w:space="0" w:color="auto"/>
                  </w:tcBorders>
                  <w:shd w:val="clear" w:color="auto" w:fill="auto"/>
                </w:tcPr>
                <w:p w:rsidR="00757B37" w:rsidRPr="00757B37" w:rsidRDefault="00757B37"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757B37" w:rsidRPr="00757B37" w:rsidRDefault="00757B37"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757B37" w:rsidRPr="00757B37" w:rsidRDefault="00757B37"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757B37" w:rsidRPr="00757B37" w:rsidRDefault="00757B37"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757B37" w:rsidRPr="00757B37" w:rsidRDefault="00757B37"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757B37" w:rsidRPr="00757B37" w:rsidRDefault="00757B37" w:rsidP="006F330A">
                  <w:pPr>
                    <w:rPr>
                      <w:rFonts w:ascii="Times New Roman" w:hAnsi="Times New Roman" w:cs="Times New Roman"/>
                      <w:lang w:val="sr-Cyrl-BA"/>
                    </w:rPr>
                  </w:pPr>
                </w:p>
              </w:tc>
            </w:tr>
            <w:tr w:rsidR="00757B37" w:rsidRPr="00757B37" w:rsidTr="00757B37">
              <w:trPr>
                <w:trHeight w:val="247"/>
              </w:trPr>
              <w:tc>
                <w:tcPr>
                  <w:tcW w:w="506" w:type="dxa"/>
                  <w:vMerge/>
                  <w:tcBorders>
                    <w:left w:val="nil"/>
                    <w:right w:val="single" w:sz="4" w:space="0" w:color="auto"/>
                  </w:tcBorders>
                  <w:shd w:val="clear" w:color="auto" w:fill="auto"/>
                </w:tcPr>
                <w:p w:rsidR="00757B37" w:rsidRPr="00757B37" w:rsidRDefault="00757B37"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757B37" w:rsidRPr="00757B37" w:rsidRDefault="00757B37"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757B37" w:rsidRPr="00757B37" w:rsidRDefault="00757B37"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757B37" w:rsidRPr="00757B37" w:rsidRDefault="00757B37"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757B37" w:rsidRPr="00757B37" w:rsidRDefault="00757B37"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757B37" w:rsidRPr="00757B37" w:rsidRDefault="00757B37" w:rsidP="006F330A">
                  <w:pPr>
                    <w:rPr>
                      <w:rFonts w:ascii="Times New Roman" w:hAnsi="Times New Roman" w:cs="Times New Roman"/>
                      <w:lang w:val="sr-Cyrl-BA"/>
                    </w:rPr>
                  </w:pPr>
                </w:p>
              </w:tc>
            </w:tr>
            <w:tr w:rsidR="00757B37" w:rsidRPr="00757B37" w:rsidTr="00757B37">
              <w:trPr>
                <w:trHeight w:val="142"/>
              </w:trPr>
              <w:tc>
                <w:tcPr>
                  <w:tcW w:w="506" w:type="dxa"/>
                  <w:vMerge/>
                  <w:tcBorders>
                    <w:left w:val="nil"/>
                    <w:right w:val="nil"/>
                  </w:tcBorders>
                  <w:shd w:val="clear" w:color="auto" w:fill="auto"/>
                </w:tcPr>
                <w:p w:rsidR="00757B37" w:rsidRPr="00757B37" w:rsidRDefault="00757B37" w:rsidP="006F330A">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757B37" w:rsidRPr="00757B37" w:rsidRDefault="00757B37"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5</w:t>
                  </w:r>
                </w:p>
              </w:tc>
            </w:tr>
            <w:tr w:rsidR="00757B37" w:rsidRPr="00757B37" w:rsidTr="00757B37">
              <w:trPr>
                <w:trHeight w:val="142"/>
              </w:trPr>
              <w:tc>
                <w:tcPr>
                  <w:tcW w:w="506" w:type="dxa"/>
                  <w:vMerge/>
                  <w:tcBorders>
                    <w:left w:val="nil"/>
                    <w:bottom w:val="nil"/>
                    <w:right w:val="nil"/>
                  </w:tcBorders>
                  <w:shd w:val="clear" w:color="auto" w:fill="auto"/>
                </w:tcPr>
                <w:p w:rsidR="00757B37" w:rsidRPr="00757B37" w:rsidRDefault="00757B37"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757B37" w:rsidRPr="00757B37" w:rsidRDefault="00757B37"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757B37" w:rsidRPr="00757B37" w:rsidRDefault="00757B37" w:rsidP="006F330A">
                  <w:pPr>
                    <w:rPr>
                      <w:rFonts w:ascii="Times New Roman" w:hAnsi="Times New Roman" w:cs="Times New Roman"/>
                      <w:b/>
                      <w:lang w:val="sr-Cyrl-BA"/>
                    </w:rPr>
                  </w:pPr>
                  <w:r w:rsidRPr="00757B37">
                    <w:rPr>
                      <w:rFonts w:ascii="Times New Roman" w:hAnsi="Times New Roman" w:cs="Times New Roman"/>
                      <w:b/>
                      <w:lang w:val="sr-Cyrl-BA"/>
                    </w:rPr>
                    <w:t>ВЈЕРОВАТНОЋА</w:t>
                  </w:r>
                </w:p>
              </w:tc>
            </w:tr>
          </w:tbl>
          <w:p w:rsidR="006F330A" w:rsidRPr="00757B37" w:rsidRDefault="006F330A" w:rsidP="006F330A">
            <w:pPr>
              <w:rPr>
                <w:rFonts w:ascii="Times New Roman" w:hAnsi="Times New Roman" w:cs="Times New Roman"/>
                <w:lang w:val="sr-Cyrl-BA"/>
              </w:rPr>
            </w:pPr>
          </w:p>
        </w:tc>
        <w:tc>
          <w:tcPr>
            <w:tcW w:w="1647" w:type="pct"/>
            <w:shd w:val="clear" w:color="auto" w:fill="auto"/>
          </w:tcPr>
          <w:tbl>
            <w:tblPr>
              <w:tblpPr w:leftFromText="180" w:rightFromText="180" w:horzAnchor="margin" w:tblpY="300"/>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757B37" w:rsidRPr="00757B37" w:rsidTr="00757B37">
              <w:trPr>
                <w:trHeight w:val="267"/>
              </w:trPr>
              <w:tc>
                <w:tcPr>
                  <w:tcW w:w="506" w:type="dxa"/>
                  <w:vMerge w:val="restart"/>
                  <w:tcBorders>
                    <w:top w:val="nil"/>
                    <w:left w:val="nil"/>
                    <w:right w:val="single" w:sz="4" w:space="0" w:color="auto"/>
                  </w:tcBorders>
                  <w:shd w:val="clear" w:color="auto" w:fill="auto"/>
                  <w:textDirection w:val="btLr"/>
                  <w:vAlign w:val="center"/>
                </w:tcPr>
                <w:p w:rsidR="00757B37" w:rsidRPr="00757B37" w:rsidRDefault="00757B37" w:rsidP="00757B37">
                  <w:pPr>
                    <w:ind w:right="113"/>
                    <w:jc w:val="right"/>
                    <w:rPr>
                      <w:rFonts w:ascii="Times New Roman" w:hAnsi="Times New Roman" w:cs="Times New Roman"/>
                      <w:b/>
                      <w:lang w:val="sr-Cyrl-BA"/>
                    </w:rPr>
                  </w:pPr>
                  <w:r w:rsidRPr="00757B37">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757B37" w:rsidRPr="00757B37" w:rsidRDefault="00757B37"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757B37" w:rsidRPr="00757B37" w:rsidRDefault="00757B37"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757B37" w:rsidRPr="00757B37" w:rsidRDefault="00757B37"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757B37" w:rsidRPr="00757B37" w:rsidRDefault="00757B37"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757B37" w:rsidRPr="00757B37" w:rsidRDefault="00757B37" w:rsidP="006F330A">
                  <w:pPr>
                    <w:rPr>
                      <w:rFonts w:ascii="Times New Roman" w:hAnsi="Times New Roman" w:cs="Times New Roman"/>
                      <w:lang w:val="sr-Cyrl-BA"/>
                    </w:rPr>
                  </w:pPr>
                </w:p>
              </w:tc>
            </w:tr>
            <w:tr w:rsidR="00757B37" w:rsidRPr="00757B37" w:rsidTr="00021BC8">
              <w:trPr>
                <w:trHeight w:val="142"/>
              </w:trPr>
              <w:tc>
                <w:tcPr>
                  <w:tcW w:w="506" w:type="dxa"/>
                  <w:vMerge/>
                  <w:tcBorders>
                    <w:left w:val="nil"/>
                    <w:right w:val="single" w:sz="4" w:space="0" w:color="auto"/>
                  </w:tcBorders>
                  <w:shd w:val="clear" w:color="auto" w:fill="auto"/>
                </w:tcPr>
                <w:p w:rsidR="00757B37" w:rsidRPr="00757B37" w:rsidRDefault="00757B37"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757B37" w:rsidRPr="00757B37" w:rsidRDefault="00757B37"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757B37" w:rsidRPr="00757B37" w:rsidRDefault="00757B37"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757B37" w:rsidRPr="00757B37" w:rsidRDefault="00757B37"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757B37" w:rsidRPr="00757B37" w:rsidRDefault="00757B37"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757B37" w:rsidRPr="00757B37" w:rsidRDefault="00757B37" w:rsidP="006F330A">
                  <w:pPr>
                    <w:rPr>
                      <w:rFonts w:ascii="Times New Roman" w:hAnsi="Times New Roman" w:cs="Times New Roman"/>
                      <w:lang w:val="sr-Cyrl-BA"/>
                    </w:rPr>
                  </w:pPr>
                </w:p>
              </w:tc>
            </w:tr>
            <w:tr w:rsidR="00757B37" w:rsidRPr="00757B37" w:rsidTr="00021BC8">
              <w:trPr>
                <w:trHeight w:val="142"/>
              </w:trPr>
              <w:tc>
                <w:tcPr>
                  <w:tcW w:w="506" w:type="dxa"/>
                  <w:vMerge/>
                  <w:tcBorders>
                    <w:left w:val="nil"/>
                    <w:right w:val="single" w:sz="4" w:space="0" w:color="auto"/>
                  </w:tcBorders>
                  <w:shd w:val="clear" w:color="auto" w:fill="auto"/>
                </w:tcPr>
                <w:p w:rsidR="00757B37" w:rsidRPr="00757B37" w:rsidRDefault="00757B37"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757B37" w:rsidRPr="00757B37" w:rsidRDefault="00757B37"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757B37" w:rsidRPr="00757B37" w:rsidRDefault="00757B37"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757B37" w:rsidRPr="00757B37" w:rsidRDefault="00757B37"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757B37" w:rsidRPr="00757B37" w:rsidRDefault="00757B37"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757B37" w:rsidRPr="00757B37" w:rsidRDefault="00757B37" w:rsidP="006F330A">
                  <w:pPr>
                    <w:rPr>
                      <w:rFonts w:ascii="Times New Roman" w:hAnsi="Times New Roman" w:cs="Times New Roman"/>
                      <w:lang w:val="sr-Cyrl-BA"/>
                    </w:rPr>
                  </w:pPr>
                </w:p>
              </w:tc>
            </w:tr>
            <w:tr w:rsidR="00757B37" w:rsidRPr="00757B37" w:rsidTr="00021BC8">
              <w:trPr>
                <w:trHeight w:val="142"/>
              </w:trPr>
              <w:tc>
                <w:tcPr>
                  <w:tcW w:w="506" w:type="dxa"/>
                  <w:vMerge/>
                  <w:tcBorders>
                    <w:left w:val="nil"/>
                    <w:right w:val="single" w:sz="4" w:space="0" w:color="auto"/>
                  </w:tcBorders>
                  <w:shd w:val="clear" w:color="auto" w:fill="auto"/>
                </w:tcPr>
                <w:p w:rsidR="00757B37" w:rsidRPr="00757B37" w:rsidRDefault="00757B37"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757B37" w:rsidRPr="00757B37" w:rsidRDefault="00757B37"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757B37" w:rsidRPr="00757B37" w:rsidRDefault="00757B37"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757B37" w:rsidRPr="00757B37" w:rsidRDefault="00757B37"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757B37" w:rsidRPr="00757B37" w:rsidRDefault="00757B37"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757B37" w:rsidRPr="00757B37" w:rsidRDefault="00757B37" w:rsidP="006F330A">
                  <w:pPr>
                    <w:rPr>
                      <w:rFonts w:ascii="Times New Roman" w:hAnsi="Times New Roman" w:cs="Times New Roman"/>
                      <w:lang w:val="sr-Cyrl-BA"/>
                    </w:rPr>
                  </w:pPr>
                </w:p>
              </w:tc>
            </w:tr>
            <w:tr w:rsidR="00757B37" w:rsidRPr="00757B37" w:rsidTr="00757B37">
              <w:trPr>
                <w:trHeight w:val="142"/>
              </w:trPr>
              <w:tc>
                <w:tcPr>
                  <w:tcW w:w="506" w:type="dxa"/>
                  <w:vMerge/>
                  <w:tcBorders>
                    <w:left w:val="nil"/>
                    <w:right w:val="single" w:sz="4" w:space="0" w:color="auto"/>
                  </w:tcBorders>
                  <w:shd w:val="clear" w:color="auto" w:fill="auto"/>
                </w:tcPr>
                <w:p w:rsidR="00757B37" w:rsidRPr="00757B37" w:rsidRDefault="00757B37"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rPr>
                    <w:t>X</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757B37" w:rsidRPr="00757B37" w:rsidRDefault="00757B37"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757B37" w:rsidRPr="00757B37" w:rsidRDefault="00757B37"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757B37" w:rsidRPr="00757B37" w:rsidRDefault="00757B37"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757B37" w:rsidRPr="00757B37" w:rsidRDefault="00757B37" w:rsidP="006F330A">
                  <w:pPr>
                    <w:rPr>
                      <w:rFonts w:ascii="Times New Roman" w:hAnsi="Times New Roman" w:cs="Times New Roman"/>
                      <w:lang w:val="sr-Cyrl-BA"/>
                    </w:rPr>
                  </w:pPr>
                </w:p>
              </w:tc>
            </w:tr>
            <w:tr w:rsidR="00757B37" w:rsidRPr="00757B37" w:rsidTr="00757B37">
              <w:trPr>
                <w:trHeight w:val="142"/>
              </w:trPr>
              <w:tc>
                <w:tcPr>
                  <w:tcW w:w="506" w:type="dxa"/>
                  <w:vMerge/>
                  <w:tcBorders>
                    <w:left w:val="nil"/>
                    <w:right w:val="nil"/>
                  </w:tcBorders>
                  <w:shd w:val="clear" w:color="auto" w:fill="auto"/>
                </w:tcPr>
                <w:p w:rsidR="00757B37" w:rsidRPr="00757B37" w:rsidRDefault="00757B37" w:rsidP="006F330A">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757B37" w:rsidRPr="00757B37" w:rsidRDefault="00757B37"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5</w:t>
                  </w:r>
                </w:p>
              </w:tc>
            </w:tr>
            <w:tr w:rsidR="00757B37" w:rsidRPr="00757B37" w:rsidTr="00757B37">
              <w:trPr>
                <w:trHeight w:val="142"/>
              </w:trPr>
              <w:tc>
                <w:tcPr>
                  <w:tcW w:w="506" w:type="dxa"/>
                  <w:vMerge/>
                  <w:tcBorders>
                    <w:left w:val="nil"/>
                    <w:bottom w:val="nil"/>
                    <w:right w:val="nil"/>
                  </w:tcBorders>
                  <w:shd w:val="clear" w:color="auto" w:fill="auto"/>
                </w:tcPr>
                <w:p w:rsidR="00757B37" w:rsidRPr="00757B37" w:rsidRDefault="00757B37"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757B37" w:rsidRPr="00757B37" w:rsidRDefault="00757B37"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757B37" w:rsidRPr="00757B37" w:rsidRDefault="00757B37" w:rsidP="006F330A">
                  <w:pPr>
                    <w:rPr>
                      <w:rFonts w:ascii="Times New Roman" w:hAnsi="Times New Roman" w:cs="Times New Roman"/>
                      <w:b/>
                      <w:lang w:val="sr-Cyrl-BA"/>
                    </w:rPr>
                  </w:pPr>
                  <w:r w:rsidRPr="00757B37">
                    <w:rPr>
                      <w:rFonts w:ascii="Times New Roman" w:hAnsi="Times New Roman" w:cs="Times New Roman"/>
                      <w:b/>
                      <w:lang w:val="sr-Cyrl-BA"/>
                    </w:rPr>
                    <w:t>ВЈЕРОВАТНОЋА</w:t>
                  </w:r>
                </w:p>
              </w:tc>
            </w:tr>
          </w:tbl>
          <w:p w:rsidR="006F330A" w:rsidRPr="00757B37" w:rsidRDefault="006F330A" w:rsidP="006F330A">
            <w:pPr>
              <w:rPr>
                <w:rFonts w:ascii="Times New Roman" w:hAnsi="Times New Roman" w:cs="Times New Roman"/>
                <w:lang w:val="sr-Cyrl-BA"/>
              </w:rPr>
            </w:pPr>
          </w:p>
        </w:tc>
        <w:tc>
          <w:tcPr>
            <w:tcW w:w="1648" w:type="pct"/>
            <w:shd w:val="clear" w:color="auto" w:fill="auto"/>
          </w:tcPr>
          <w:tbl>
            <w:tblPr>
              <w:tblpPr w:leftFromText="180" w:rightFromText="180" w:horzAnchor="margin" w:tblpY="285"/>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757B37" w:rsidRPr="00757B37" w:rsidTr="00757B37">
              <w:trPr>
                <w:trHeight w:val="267"/>
              </w:trPr>
              <w:tc>
                <w:tcPr>
                  <w:tcW w:w="506" w:type="dxa"/>
                  <w:vMerge w:val="restart"/>
                  <w:tcBorders>
                    <w:top w:val="nil"/>
                    <w:left w:val="nil"/>
                    <w:right w:val="single" w:sz="4" w:space="0" w:color="auto"/>
                  </w:tcBorders>
                  <w:shd w:val="clear" w:color="auto" w:fill="auto"/>
                  <w:textDirection w:val="btLr"/>
                  <w:vAlign w:val="center"/>
                </w:tcPr>
                <w:p w:rsidR="00757B37" w:rsidRPr="00757B37" w:rsidRDefault="00757B37" w:rsidP="00757B37">
                  <w:pPr>
                    <w:ind w:right="113"/>
                    <w:jc w:val="right"/>
                    <w:rPr>
                      <w:rFonts w:ascii="Times New Roman" w:hAnsi="Times New Roman" w:cs="Times New Roman"/>
                      <w:b/>
                      <w:lang w:val="sr-Cyrl-BA"/>
                    </w:rPr>
                  </w:pPr>
                  <w:r w:rsidRPr="00757B37">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757B37" w:rsidRPr="00757B37" w:rsidRDefault="00757B37"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757B37" w:rsidRPr="00757B37" w:rsidRDefault="00757B37"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757B37" w:rsidRPr="00757B37" w:rsidRDefault="00757B37"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757B37" w:rsidRPr="00757B37" w:rsidRDefault="00757B37"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757B37" w:rsidRPr="00757B37" w:rsidRDefault="00757B37" w:rsidP="006F330A">
                  <w:pPr>
                    <w:rPr>
                      <w:rFonts w:ascii="Times New Roman" w:hAnsi="Times New Roman" w:cs="Times New Roman"/>
                      <w:lang w:val="sr-Cyrl-BA"/>
                    </w:rPr>
                  </w:pPr>
                </w:p>
              </w:tc>
            </w:tr>
            <w:tr w:rsidR="00757B37" w:rsidRPr="00757B37" w:rsidTr="00021BC8">
              <w:trPr>
                <w:trHeight w:val="142"/>
              </w:trPr>
              <w:tc>
                <w:tcPr>
                  <w:tcW w:w="506" w:type="dxa"/>
                  <w:vMerge/>
                  <w:tcBorders>
                    <w:left w:val="nil"/>
                    <w:right w:val="single" w:sz="4" w:space="0" w:color="auto"/>
                  </w:tcBorders>
                  <w:shd w:val="clear" w:color="auto" w:fill="auto"/>
                </w:tcPr>
                <w:p w:rsidR="00757B37" w:rsidRPr="00757B37" w:rsidRDefault="00757B37"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757B37" w:rsidRPr="00757B37" w:rsidRDefault="00757B37"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757B37" w:rsidRPr="00757B37" w:rsidRDefault="00757B37"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757B37" w:rsidRPr="00757B37" w:rsidRDefault="00757B37"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757B37" w:rsidRPr="00757B37" w:rsidRDefault="00757B37"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757B37" w:rsidRPr="00757B37" w:rsidRDefault="00757B37" w:rsidP="006F330A">
                  <w:pPr>
                    <w:rPr>
                      <w:rFonts w:ascii="Times New Roman" w:hAnsi="Times New Roman" w:cs="Times New Roman"/>
                      <w:lang w:val="sr-Cyrl-BA"/>
                    </w:rPr>
                  </w:pPr>
                </w:p>
              </w:tc>
            </w:tr>
            <w:tr w:rsidR="00757B37" w:rsidRPr="00757B37" w:rsidTr="00021BC8">
              <w:trPr>
                <w:trHeight w:val="142"/>
              </w:trPr>
              <w:tc>
                <w:tcPr>
                  <w:tcW w:w="506" w:type="dxa"/>
                  <w:vMerge/>
                  <w:tcBorders>
                    <w:left w:val="nil"/>
                    <w:right w:val="single" w:sz="4" w:space="0" w:color="auto"/>
                  </w:tcBorders>
                  <w:shd w:val="clear" w:color="auto" w:fill="auto"/>
                </w:tcPr>
                <w:p w:rsidR="00757B37" w:rsidRPr="00757B37" w:rsidRDefault="00757B37"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757B37" w:rsidRPr="00757B37" w:rsidRDefault="00757B37"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757B37" w:rsidRPr="00757B37" w:rsidRDefault="00757B37"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757B37" w:rsidRPr="00757B37" w:rsidRDefault="00757B37"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757B37" w:rsidRPr="00757B37" w:rsidRDefault="00757B37"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757B37" w:rsidRPr="00757B37" w:rsidRDefault="00757B37" w:rsidP="006F330A">
                  <w:pPr>
                    <w:rPr>
                      <w:rFonts w:ascii="Times New Roman" w:hAnsi="Times New Roman" w:cs="Times New Roman"/>
                      <w:lang w:val="sr-Cyrl-BA"/>
                    </w:rPr>
                  </w:pPr>
                </w:p>
              </w:tc>
            </w:tr>
            <w:tr w:rsidR="00757B37" w:rsidRPr="00757B37" w:rsidTr="00021BC8">
              <w:trPr>
                <w:trHeight w:val="142"/>
              </w:trPr>
              <w:tc>
                <w:tcPr>
                  <w:tcW w:w="506" w:type="dxa"/>
                  <w:vMerge/>
                  <w:tcBorders>
                    <w:left w:val="nil"/>
                    <w:right w:val="single" w:sz="4" w:space="0" w:color="auto"/>
                  </w:tcBorders>
                  <w:shd w:val="clear" w:color="auto" w:fill="auto"/>
                </w:tcPr>
                <w:p w:rsidR="00757B37" w:rsidRPr="00757B37" w:rsidRDefault="00757B37"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rPr>
                    <w:t>X</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757B37" w:rsidRPr="00757B37" w:rsidRDefault="00757B37"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757B37" w:rsidRPr="00757B37" w:rsidRDefault="00757B37"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757B37" w:rsidRPr="00757B37" w:rsidRDefault="00757B37"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757B37" w:rsidRPr="00757B37" w:rsidRDefault="00757B37" w:rsidP="006F330A">
                  <w:pPr>
                    <w:rPr>
                      <w:rFonts w:ascii="Times New Roman" w:hAnsi="Times New Roman" w:cs="Times New Roman"/>
                      <w:lang w:val="sr-Cyrl-BA"/>
                    </w:rPr>
                  </w:pPr>
                </w:p>
              </w:tc>
            </w:tr>
            <w:tr w:rsidR="00757B37" w:rsidRPr="00757B37" w:rsidTr="00757B37">
              <w:trPr>
                <w:trHeight w:val="142"/>
              </w:trPr>
              <w:tc>
                <w:tcPr>
                  <w:tcW w:w="506" w:type="dxa"/>
                  <w:vMerge/>
                  <w:tcBorders>
                    <w:left w:val="nil"/>
                    <w:right w:val="single" w:sz="4" w:space="0" w:color="auto"/>
                  </w:tcBorders>
                  <w:shd w:val="clear" w:color="auto" w:fill="auto"/>
                </w:tcPr>
                <w:p w:rsidR="00757B37" w:rsidRPr="00757B37" w:rsidRDefault="00757B37"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757B37" w:rsidRPr="00757B37" w:rsidRDefault="00757B37"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757B37" w:rsidRPr="00757B37" w:rsidRDefault="00757B37"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757B37" w:rsidRPr="00757B37" w:rsidRDefault="00757B37"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757B37" w:rsidRPr="00757B37" w:rsidRDefault="00757B37"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757B37" w:rsidRPr="00757B37" w:rsidRDefault="00757B37" w:rsidP="006F330A">
                  <w:pPr>
                    <w:rPr>
                      <w:rFonts w:ascii="Times New Roman" w:hAnsi="Times New Roman" w:cs="Times New Roman"/>
                      <w:lang w:val="sr-Cyrl-BA"/>
                    </w:rPr>
                  </w:pPr>
                </w:p>
              </w:tc>
            </w:tr>
            <w:tr w:rsidR="00757B37" w:rsidRPr="00757B37" w:rsidTr="00757B37">
              <w:trPr>
                <w:trHeight w:val="142"/>
              </w:trPr>
              <w:tc>
                <w:tcPr>
                  <w:tcW w:w="506" w:type="dxa"/>
                  <w:vMerge/>
                  <w:tcBorders>
                    <w:left w:val="nil"/>
                    <w:right w:val="nil"/>
                  </w:tcBorders>
                  <w:shd w:val="clear" w:color="auto" w:fill="auto"/>
                </w:tcPr>
                <w:p w:rsidR="00757B37" w:rsidRPr="00757B37" w:rsidRDefault="00757B37" w:rsidP="006F330A">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757B37" w:rsidRPr="00757B37" w:rsidRDefault="00757B37"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757B37" w:rsidRPr="00757B37" w:rsidRDefault="00757B37" w:rsidP="006F330A">
                  <w:pPr>
                    <w:rPr>
                      <w:rFonts w:ascii="Times New Roman" w:hAnsi="Times New Roman" w:cs="Times New Roman"/>
                      <w:lang w:val="sr-Cyrl-BA"/>
                    </w:rPr>
                  </w:pPr>
                  <w:r w:rsidRPr="00757B37">
                    <w:rPr>
                      <w:rFonts w:ascii="Times New Roman" w:hAnsi="Times New Roman" w:cs="Times New Roman"/>
                      <w:lang w:val="sr-Cyrl-BA"/>
                    </w:rPr>
                    <w:t>5</w:t>
                  </w:r>
                </w:p>
              </w:tc>
            </w:tr>
            <w:tr w:rsidR="00757B37" w:rsidRPr="00757B37" w:rsidTr="00757B37">
              <w:trPr>
                <w:trHeight w:val="142"/>
              </w:trPr>
              <w:tc>
                <w:tcPr>
                  <w:tcW w:w="506" w:type="dxa"/>
                  <w:vMerge/>
                  <w:tcBorders>
                    <w:left w:val="nil"/>
                    <w:bottom w:val="nil"/>
                    <w:right w:val="nil"/>
                  </w:tcBorders>
                  <w:shd w:val="clear" w:color="auto" w:fill="auto"/>
                </w:tcPr>
                <w:p w:rsidR="00757B37" w:rsidRPr="00757B37" w:rsidRDefault="00757B37"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757B37" w:rsidRPr="00757B37" w:rsidRDefault="00757B37"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757B37" w:rsidRPr="00757B37" w:rsidRDefault="00757B37" w:rsidP="006F330A">
                  <w:pPr>
                    <w:rPr>
                      <w:rFonts w:ascii="Times New Roman" w:hAnsi="Times New Roman" w:cs="Times New Roman"/>
                      <w:b/>
                      <w:lang w:val="sr-Cyrl-BA"/>
                    </w:rPr>
                  </w:pPr>
                  <w:r w:rsidRPr="00757B37">
                    <w:rPr>
                      <w:rFonts w:ascii="Times New Roman" w:hAnsi="Times New Roman" w:cs="Times New Roman"/>
                      <w:b/>
                      <w:lang w:val="sr-Cyrl-BA"/>
                    </w:rPr>
                    <w:t>ВЈЕРОВАТНОЋА</w:t>
                  </w:r>
                </w:p>
              </w:tc>
            </w:tr>
          </w:tbl>
          <w:p w:rsidR="006F330A" w:rsidRPr="00757B37" w:rsidRDefault="006F330A" w:rsidP="006F330A">
            <w:pPr>
              <w:rPr>
                <w:rFonts w:ascii="Times New Roman" w:hAnsi="Times New Roman" w:cs="Times New Roman"/>
                <w:lang w:val="sr-Cyrl-BA"/>
              </w:rPr>
            </w:pPr>
          </w:p>
        </w:tc>
      </w:tr>
    </w:tbl>
    <w:p w:rsidR="00695620" w:rsidRDefault="00695620" w:rsidP="005A771E">
      <w:pPr>
        <w:pStyle w:val="Caption"/>
      </w:pPr>
      <w:bookmarkStart w:id="132" w:name="_Toc30938989"/>
    </w:p>
    <w:p w:rsidR="006F330A" w:rsidRPr="00757B37" w:rsidRDefault="006F330A" w:rsidP="005A771E">
      <w:pPr>
        <w:pStyle w:val="Caption"/>
      </w:pPr>
      <w:r w:rsidRPr="00695620">
        <w:rPr>
          <w:b/>
        </w:rPr>
        <w:t>Табела</w:t>
      </w:r>
      <w:r w:rsidR="00695620" w:rsidRPr="00695620">
        <w:rPr>
          <w:b/>
          <w:lang w:val="sr-Cyrl-BA"/>
        </w:rPr>
        <w:t xml:space="preserve"> 96</w:t>
      </w:r>
      <w:r w:rsidRPr="00695620">
        <w:rPr>
          <w:b/>
        </w:rPr>
        <w:t>.:</w:t>
      </w:r>
      <w:r w:rsidRPr="00757B37">
        <w:t xml:space="preserve"> Матрице анализе ризика од експлозије на објектима са опасним материјама</w:t>
      </w:r>
      <w:bookmarkEnd w:id="132"/>
    </w:p>
    <w:p w:rsidR="00C05CF1" w:rsidRPr="00757B37" w:rsidRDefault="006F330A" w:rsidP="006F330A">
      <w:pPr>
        <w:rPr>
          <w:rFonts w:ascii="Times New Roman" w:hAnsi="Times New Roman" w:cs="Times New Roman"/>
          <w:lang w:val="sr-Cyrl-BA"/>
        </w:rPr>
      </w:pPr>
      <w:r w:rsidRPr="00757B37">
        <w:rPr>
          <w:rFonts w:ascii="Times New Roman" w:hAnsi="Times New Roman" w:cs="Times New Roman"/>
          <w:lang w:val="sr-Cyrl-BA"/>
        </w:rPr>
        <w:tab/>
      </w:r>
    </w:p>
    <w:p w:rsidR="006F330A" w:rsidRPr="00757B37" w:rsidRDefault="006F330A" w:rsidP="00C05CF1">
      <w:pPr>
        <w:jc w:val="both"/>
        <w:rPr>
          <w:rFonts w:ascii="Times New Roman" w:hAnsi="Times New Roman" w:cs="Times New Roman"/>
          <w:sz w:val="24"/>
          <w:szCs w:val="24"/>
          <w:lang w:val="sr-Cyrl-BA"/>
        </w:rPr>
      </w:pPr>
      <w:r w:rsidRPr="00757B37">
        <w:rPr>
          <w:rFonts w:ascii="Times New Roman" w:hAnsi="Times New Roman" w:cs="Times New Roman"/>
          <w:sz w:val="24"/>
          <w:szCs w:val="24"/>
          <w:lang w:val="sr-Cyrl-BA"/>
        </w:rPr>
        <w:t xml:space="preserve">У случају експлозије на објектима са опасним материјама процјењујемо да је ризик </w:t>
      </w:r>
      <w:r w:rsidR="00757B37">
        <w:rPr>
          <w:rFonts w:ascii="Times New Roman" w:hAnsi="Times New Roman" w:cs="Times New Roman"/>
          <w:b/>
          <w:sz w:val="24"/>
          <w:szCs w:val="24"/>
          <w:lang w:val="sr-Cyrl-BA"/>
        </w:rPr>
        <w:t>умјерен</w:t>
      </w:r>
      <w:r w:rsidRPr="00757B37">
        <w:rPr>
          <w:rFonts w:ascii="Times New Roman" w:hAnsi="Times New Roman" w:cs="Times New Roman"/>
          <w:sz w:val="24"/>
          <w:szCs w:val="24"/>
          <w:lang w:val="sr-Cyrl-BA"/>
        </w:rPr>
        <w:t xml:space="preserve"> односно </w:t>
      </w:r>
      <w:r w:rsidRPr="00757B37">
        <w:rPr>
          <w:rFonts w:ascii="Times New Roman" w:hAnsi="Times New Roman" w:cs="Times New Roman"/>
          <w:b/>
          <w:sz w:val="24"/>
          <w:szCs w:val="24"/>
          <w:lang w:val="sr-Cyrl-BA"/>
        </w:rPr>
        <w:t>прихватљив</w:t>
      </w:r>
      <w:r w:rsidRPr="00757B37">
        <w:rPr>
          <w:rFonts w:ascii="Times New Roman" w:hAnsi="Times New Roman" w:cs="Times New Roman"/>
          <w:sz w:val="24"/>
          <w:szCs w:val="24"/>
          <w:lang w:val="sr-Cyrl-BA"/>
        </w:rPr>
        <w:t xml:space="preserve"> за људе. По питању процјене ризика по економ</w:t>
      </w:r>
      <w:r w:rsidR="00757B37">
        <w:rPr>
          <w:rFonts w:ascii="Times New Roman" w:hAnsi="Times New Roman" w:cs="Times New Roman"/>
          <w:sz w:val="24"/>
          <w:szCs w:val="24"/>
          <w:lang w:val="sr-Cyrl-BA"/>
        </w:rPr>
        <w:t xml:space="preserve">ију/околину и </w:t>
      </w:r>
      <w:r w:rsidRPr="00757B37">
        <w:rPr>
          <w:rFonts w:ascii="Times New Roman" w:hAnsi="Times New Roman" w:cs="Times New Roman"/>
          <w:sz w:val="24"/>
          <w:szCs w:val="24"/>
          <w:lang w:val="sr-Cyrl-BA"/>
        </w:rPr>
        <w:t xml:space="preserve">друштвено/социјалну стабилност </w:t>
      </w:r>
      <w:r w:rsidR="00757B37">
        <w:rPr>
          <w:rFonts w:ascii="Times New Roman" w:hAnsi="Times New Roman" w:cs="Times New Roman"/>
          <w:sz w:val="24"/>
          <w:szCs w:val="24"/>
          <w:lang w:val="sr-Cyrl-BA"/>
        </w:rPr>
        <w:t xml:space="preserve">Града </w:t>
      </w:r>
      <w:r w:rsidRPr="00757B37">
        <w:rPr>
          <w:rFonts w:ascii="Times New Roman" w:hAnsi="Times New Roman" w:cs="Times New Roman"/>
          <w:sz w:val="24"/>
          <w:szCs w:val="24"/>
          <w:lang w:val="sr-Cyrl-BA"/>
        </w:rPr>
        <w:t>је</w:t>
      </w:r>
      <w:r w:rsidR="00757B37">
        <w:rPr>
          <w:rFonts w:ascii="Times New Roman" w:hAnsi="Times New Roman" w:cs="Times New Roman"/>
          <w:b/>
          <w:sz w:val="24"/>
          <w:szCs w:val="24"/>
          <w:lang w:val="sr-Cyrl-BA"/>
        </w:rPr>
        <w:t xml:space="preserve"> низак</w:t>
      </w:r>
      <w:r w:rsidRPr="00757B37">
        <w:rPr>
          <w:rFonts w:ascii="Times New Roman" w:hAnsi="Times New Roman" w:cs="Times New Roman"/>
          <w:sz w:val="24"/>
          <w:szCs w:val="24"/>
          <w:lang w:val="sr-Cyrl-BA"/>
        </w:rPr>
        <w:t>односно</w:t>
      </w:r>
      <w:r w:rsidRPr="00757B37">
        <w:rPr>
          <w:rFonts w:ascii="Times New Roman" w:hAnsi="Times New Roman" w:cs="Times New Roman"/>
          <w:b/>
          <w:sz w:val="24"/>
          <w:szCs w:val="24"/>
          <w:lang w:val="sr-Cyrl-BA"/>
        </w:rPr>
        <w:t xml:space="preserve"> прихватљив</w:t>
      </w:r>
      <w:r w:rsidRPr="00757B37">
        <w:rPr>
          <w:rFonts w:ascii="Times New Roman" w:hAnsi="Times New Roman" w:cs="Times New Roman"/>
          <w:sz w:val="24"/>
          <w:szCs w:val="24"/>
          <w:lang w:val="sr-Cyrl-BA"/>
        </w:rPr>
        <w:t xml:space="preserve">, док је вјероватноћа да ће се ова врста опасности десити </w:t>
      </w:r>
      <w:r w:rsidR="00757B37">
        <w:rPr>
          <w:rFonts w:ascii="Times New Roman" w:hAnsi="Times New Roman" w:cs="Times New Roman"/>
          <w:sz w:val="24"/>
          <w:szCs w:val="24"/>
          <w:lang w:val="sr-Cyrl-BA"/>
        </w:rPr>
        <w:t xml:space="preserve">врло </w:t>
      </w:r>
      <w:r w:rsidRPr="00757B37">
        <w:rPr>
          <w:rFonts w:ascii="Times New Roman" w:hAnsi="Times New Roman" w:cs="Times New Roman"/>
          <w:sz w:val="24"/>
          <w:szCs w:val="24"/>
          <w:lang w:val="sr-Cyrl-BA"/>
        </w:rPr>
        <w:t>ниска.</w:t>
      </w:r>
    </w:p>
    <w:p w:rsidR="00757B37" w:rsidRDefault="00757B37" w:rsidP="00757B37">
      <w:pPr>
        <w:jc w:val="both"/>
        <w:rPr>
          <w:rFonts w:ascii="Times New Roman" w:hAnsi="Times New Roman" w:cs="Times New Roman"/>
          <w:sz w:val="24"/>
          <w:szCs w:val="24"/>
          <w:lang w:val="sr-Cyrl-BA"/>
        </w:rPr>
      </w:pPr>
    </w:p>
    <w:p w:rsidR="006F330A" w:rsidRDefault="006F330A" w:rsidP="00757B37">
      <w:pPr>
        <w:jc w:val="both"/>
        <w:rPr>
          <w:rFonts w:ascii="Times New Roman" w:hAnsi="Times New Roman" w:cs="Times New Roman"/>
          <w:sz w:val="24"/>
          <w:szCs w:val="24"/>
          <w:lang w:val="sr-Cyrl-BA"/>
        </w:rPr>
      </w:pPr>
      <w:r w:rsidRPr="00757B37">
        <w:rPr>
          <w:rFonts w:ascii="Times New Roman" w:hAnsi="Times New Roman" w:cs="Times New Roman"/>
          <w:sz w:val="24"/>
          <w:szCs w:val="24"/>
          <w:lang w:val="sr-Cyrl-BA"/>
        </w:rPr>
        <w:lastRenderedPageBreak/>
        <w:t xml:space="preserve">Узимајући у обзир да је процјењена вјероватноћа појаве експлозије на објектима са опасним материјама </w:t>
      </w:r>
      <w:r w:rsidR="00757B37">
        <w:rPr>
          <w:rFonts w:ascii="Times New Roman" w:hAnsi="Times New Roman" w:cs="Times New Roman"/>
          <w:b/>
          <w:sz w:val="24"/>
          <w:szCs w:val="24"/>
          <w:lang w:val="sr-Cyrl-BA"/>
        </w:rPr>
        <w:t>врло ниска (1</w:t>
      </w:r>
      <w:r w:rsidRPr="00757B37">
        <w:rPr>
          <w:rFonts w:ascii="Times New Roman" w:hAnsi="Times New Roman" w:cs="Times New Roman"/>
          <w:b/>
          <w:sz w:val="24"/>
          <w:szCs w:val="24"/>
          <w:lang w:val="sr-Cyrl-BA"/>
        </w:rPr>
        <w:t>)</w:t>
      </w:r>
      <w:r w:rsidRPr="00757B37">
        <w:rPr>
          <w:rFonts w:ascii="Times New Roman" w:hAnsi="Times New Roman" w:cs="Times New Roman"/>
          <w:sz w:val="24"/>
          <w:szCs w:val="24"/>
          <w:lang w:val="sr-Cyrl-BA"/>
        </w:rPr>
        <w:t xml:space="preserve"> и процјену да свеукупне посљедице од истог могу бити </w:t>
      </w:r>
      <w:r w:rsidRPr="00757B37">
        <w:rPr>
          <w:rFonts w:ascii="Times New Roman" w:hAnsi="Times New Roman" w:cs="Times New Roman"/>
          <w:b/>
          <w:sz w:val="24"/>
          <w:szCs w:val="24"/>
          <w:lang w:val="sr-Cyrl-BA"/>
        </w:rPr>
        <w:t>умјерене (3),</w:t>
      </w:r>
      <w:r w:rsidRPr="00757B37">
        <w:rPr>
          <w:rFonts w:ascii="Times New Roman" w:hAnsi="Times New Roman" w:cs="Times New Roman"/>
          <w:sz w:val="24"/>
          <w:szCs w:val="24"/>
          <w:lang w:val="sr-Cyrl-BA"/>
        </w:rPr>
        <w:t xml:space="preserve"> процјењујемо да је ризик у случају пожара на објектима са опасним материјама за </w:t>
      </w:r>
      <w:r w:rsidR="00757B37">
        <w:rPr>
          <w:rFonts w:ascii="Times New Roman" w:hAnsi="Times New Roman" w:cs="Times New Roman"/>
          <w:sz w:val="24"/>
          <w:szCs w:val="24"/>
          <w:lang w:val="sr-Cyrl-BA"/>
        </w:rPr>
        <w:t>Град Градишка</w:t>
      </w:r>
      <w:r w:rsidRPr="00757B37">
        <w:rPr>
          <w:rFonts w:ascii="Times New Roman" w:hAnsi="Times New Roman" w:cs="Times New Roman"/>
          <w:b/>
          <w:sz w:val="24"/>
          <w:szCs w:val="24"/>
          <w:lang w:val="sr-Cyrl-BA"/>
        </w:rPr>
        <w:t>УМЈЕРЕН</w:t>
      </w:r>
      <w:r w:rsidRPr="00757B37">
        <w:rPr>
          <w:rFonts w:ascii="Times New Roman" w:hAnsi="Times New Roman" w:cs="Times New Roman"/>
          <w:sz w:val="24"/>
          <w:szCs w:val="24"/>
          <w:lang w:val="sr-Cyrl-BA"/>
        </w:rPr>
        <w:t xml:space="preserve"> односно </w:t>
      </w:r>
      <w:r w:rsidRPr="00757B37">
        <w:rPr>
          <w:rFonts w:ascii="Times New Roman" w:hAnsi="Times New Roman" w:cs="Times New Roman"/>
          <w:b/>
          <w:sz w:val="24"/>
          <w:szCs w:val="24"/>
          <w:u w:val="single"/>
          <w:lang w:val="sr-Cyrl-BA"/>
        </w:rPr>
        <w:t>прихватљив</w:t>
      </w:r>
      <w:r w:rsidRPr="00757B37">
        <w:rPr>
          <w:rFonts w:ascii="Times New Roman" w:hAnsi="Times New Roman" w:cs="Times New Roman"/>
          <w:sz w:val="24"/>
          <w:szCs w:val="24"/>
          <w:lang w:val="sr-Cyrl-BA"/>
        </w:rPr>
        <w:t>.</w:t>
      </w:r>
    </w:p>
    <w:p w:rsidR="006F5461" w:rsidRPr="00757B37" w:rsidRDefault="006F5461" w:rsidP="00757B37">
      <w:pPr>
        <w:jc w:val="both"/>
        <w:rPr>
          <w:rFonts w:ascii="Times New Roman" w:hAnsi="Times New Roman" w:cs="Times New Roman"/>
          <w:sz w:val="24"/>
          <w:szCs w:val="24"/>
          <w:lang w:val="sr-Cyrl-BA"/>
        </w:rPr>
      </w:pPr>
    </w:p>
    <w:p w:rsidR="00C05CF1" w:rsidRPr="00757B37" w:rsidRDefault="00C05CF1" w:rsidP="006F330A">
      <w:pPr>
        <w:ind w:firstLine="708"/>
        <w:rPr>
          <w:rFonts w:ascii="Times New Roman" w:hAnsi="Times New Roman" w:cs="Times New Roman"/>
          <w:lang w:val="sr-Cyrl-BA"/>
        </w:rPr>
      </w:pPr>
    </w:p>
    <w:tbl>
      <w:tblPr>
        <w:tblW w:w="8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1718"/>
        <w:gridCol w:w="425"/>
        <w:gridCol w:w="1117"/>
        <w:gridCol w:w="1134"/>
        <w:gridCol w:w="1302"/>
        <w:gridCol w:w="1276"/>
        <w:gridCol w:w="1125"/>
      </w:tblGrid>
      <w:tr w:rsidR="006F330A" w:rsidRPr="00757B37" w:rsidTr="006F330A">
        <w:trPr>
          <w:trHeight w:val="252"/>
          <w:jc w:val="center"/>
        </w:trPr>
        <w:tc>
          <w:tcPr>
            <w:tcW w:w="392" w:type="dxa"/>
            <w:vMerge w:val="restart"/>
            <w:tcBorders>
              <w:top w:val="single" w:sz="4" w:space="0" w:color="auto"/>
              <w:left w:val="single" w:sz="4" w:space="0" w:color="auto"/>
              <w:right w:val="single" w:sz="4" w:space="0" w:color="auto"/>
            </w:tcBorders>
            <w:shd w:val="clear" w:color="auto" w:fill="auto"/>
            <w:textDirection w:val="btLr"/>
          </w:tcPr>
          <w:p w:rsidR="006F330A" w:rsidRPr="00757B37" w:rsidRDefault="006F330A" w:rsidP="006F330A">
            <w:pPr>
              <w:ind w:left="113" w:right="113"/>
              <w:jc w:val="center"/>
              <w:rPr>
                <w:rFonts w:ascii="Times New Roman" w:hAnsi="Times New Roman" w:cs="Times New Roman"/>
                <w:b/>
                <w:sz w:val="24"/>
                <w:szCs w:val="24"/>
                <w:lang w:val="sr-Cyrl-BA"/>
              </w:rPr>
            </w:pPr>
            <w:r w:rsidRPr="00757B37">
              <w:rPr>
                <w:rFonts w:ascii="Times New Roman" w:hAnsi="Times New Roman" w:cs="Times New Roman"/>
                <w:b/>
                <w:sz w:val="24"/>
                <w:szCs w:val="24"/>
                <w:lang w:val="sr-Cyrl-BA"/>
              </w:rPr>
              <w:t>ПОСЉЕДИЦЕ</w:t>
            </w: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757B37" w:rsidRDefault="006F330A" w:rsidP="006F330A">
            <w:pPr>
              <w:jc w:val="center"/>
              <w:rPr>
                <w:rFonts w:ascii="Times New Roman" w:hAnsi="Times New Roman" w:cs="Times New Roman"/>
                <w:lang w:val="sr-Cyrl-BA"/>
              </w:rPr>
            </w:pPr>
            <w:r w:rsidRPr="00757B37">
              <w:rPr>
                <w:rFonts w:ascii="Times New Roman" w:hAnsi="Times New Roman" w:cs="Times New Roman"/>
                <w:lang w:val="sr-Cyrl-BA"/>
              </w:rPr>
              <w:t>Катастрофалне</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757B37" w:rsidRDefault="006F330A" w:rsidP="006F330A">
            <w:pPr>
              <w:jc w:val="center"/>
              <w:rPr>
                <w:rFonts w:ascii="Times New Roman" w:hAnsi="Times New Roman" w:cs="Times New Roman"/>
                <w:sz w:val="24"/>
                <w:lang w:val="sr-Cyrl-BA"/>
              </w:rPr>
            </w:pPr>
            <w:r w:rsidRPr="00757B37">
              <w:rPr>
                <w:rFonts w:ascii="Times New Roman" w:hAnsi="Times New Roman" w:cs="Times New Roman"/>
                <w:sz w:val="24"/>
                <w:lang w:val="sr-Cyrl-BA"/>
              </w:rPr>
              <w:t>5</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757B37"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757B37"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757B37"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757B37"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757B37" w:rsidRDefault="006F330A" w:rsidP="006F330A">
            <w:pPr>
              <w:jc w:val="center"/>
              <w:rPr>
                <w:rFonts w:ascii="Times New Roman" w:hAnsi="Times New Roman" w:cs="Times New Roman"/>
                <w:sz w:val="24"/>
                <w:lang w:val="sr-Cyrl-BA"/>
              </w:rPr>
            </w:pPr>
          </w:p>
        </w:tc>
      </w:tr>
      <w:tr w:rsidR="006F330A" w:rsidRPr="00757B37" w:rsidTr="006F330A">
        <w:trPr>
          <w:trHeight w:val="134"/>
          <w:jc w:val="center"/>
        </w:trPr>
        <w:tc>
          <w:tcPr>
            <w:tcW w:w="392" w:type="dxa"/>
            <w:vMerge/>
            <w:tcBorders>
              <w:left w:val="single" w:sz="4" w:space="0" w:color="auto"/>
              <w:right w:val="single" w:sz="4" w:space="0" w:color="auto"/>
            </w:tcBorders>
            <w:shd w:val="clear" w:color="auto" w:fill="auto"/>
          </w:tcPr>
          <w:p w:rsidR="006F330A" w:rsidRPr="00757B37"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757B37" w:rsidRDefault="006F330A" w:rsidP="006F330A">
            <w:pPr>
              <w:jc w:val="center"/>
              <w:rPr>
                <w:rFonts w:ascii="Times New Roman" w:hAnsi="Times New Roman" w:cs="Times New Roman"/>
                <w:lang w:val="sr-Cyrl-BA"/>
              </w:rPr>
            </w:pPr>
            <w:r w:rsidRPr="00757B37">
              <w:rPr>
                <w:rFonts w:ascii="Times New Roman" w:hAnsi="Times New Roman" w:cs="Times New Roman"/>
                <w:lang w:val="sr-Cyrl-BA"/>
              </w:rPr>
              <w:t xml:space="preserve">Значајне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757B37" w:rsidRDefault="006F330A" w:rsidP="006F330A">
            <w:pPr>
              <w:jc w:val="center"/>
              <w:rPr>
                <w:rFonts w:ascii="Times New Roman" w:hAnsi="Times New Roman" w:cs="Times New Roman"/>
                <w:sz w:val="24"/>
                <w:lang w:val="sr-Cyrl-BA"/>
              </w:rPr>
            </w:pPr>
            <w:r w:rsidRPr="00757B37">
              <w:rPr>
                <w:rFonts w:ascii="Times New Roman" w:hAnsi="Times New Roman" w:cs="Times New Roman"/>
                <w:sz w:val="24"/>
                <w:lang w:val="sr-Cyrl-BA"/>
              </w:rPr>
              <w:t>4</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757B37"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757B37"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757B37"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757B37"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757B37" w:rsidRDefault="006F330A" w:rsidP="006F330A">
            <w:pPr>
              <w:jc w:val="center"/>
              <w:rPr>
                <w:rFonts w:ascii="Times New Roman" w:hAnsi="Times New Roman" w:cs="Times New Roman"/>
                <w:sz w:val="24"/>
                <w:lang w:val="sr-Cyrl-BA"/>
              </w:rPr>
            </w:pPr>
          </w:p>
        </w:tc>
      </w:tr>
      <w:tr w:rsidR="006F330A" w:rsidRPr="00757B37" w:rsidTr="006F330A">
        <w:trPr>
          <w:trHeight w:val="134"/>
          <w:jc w:val="center"/>
        </w:trPr>
        <w:tc>
          <w:tcPr>
            <w:tcW w:w="392" w:type="dxa"/>
            <w:vMerge/>
            <w:tcBorders>
              <w:left w:val="single" w:sz="4" w:space="0" w:color="auto"/>
              <w:right w:val="single" w:sz="4" w:space="0" w:color="auto"/>
            </w:tcBorders>
            <w:shd w:val="clear" w:color="auto" w:fill="auto"/>
          </w:tcPr>
          <w:p w:rsidR="006F330A" w:rsidRPr="00757B37"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757B37" w:rsidRDefault="006F330A" w:rsidP="006F330A">
            <w:pPr>
              <w:jc w:val="center"/>
              <w:rPr>
                <w:rFonts w:ascii="Times New Roman" w:hAnsi="Times New Roman" w:cs="Times New Roman"/>
                <w:lang w:val="sr-Cyrl-BA"/>
              </w:rPr>
            </w:pPr>
            <w:r w:rsidRPr="00757B37">
              <w:rPr>
                <w:rFonts w:ascii="Times New Roman" w:hAnsi="Times New Roman" w:cs="Times New Roman"/>
                <w:lang w:val="sr-Cyrl-BA"/>
              </w:rPr>
              <w:t>Умјерен</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757B37" w:rsidRDefault="006F330A" w:rsidP="006F330A">
            <w:pPr>
              <w:jc w:val="center"/>
              <w:rPr>
                <w:rFonts w:ascii="Times New Roman" w:hAnsi="Times New Roman" w:cs="Times New Roman"/>
                <w:sz w:val="24"/>
                <w:lang w:val="sr-Cyrl-BA"/>
              </w:rPr>
            </w:pPr>
            <w:r w:rsidRPr="00757B37">
              <w:rPr>
                <w:rFonts w:ascii="Times New Roman" w:hAnsi="Times New Roman" w:cs="Times New Roman"/>
                <w:sz w:val="24"/>
                <w:lang w:val="sr-Cyrl-BA"/>
              </w:rPr>
              <w:t>3</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757B37" w:rsidRDefault="00757B37" w:rsidP="006F330A">
            <w:pPr>
              <w:jc w:val="center"/>
              <w:rPr>
                <w:rFonts w:ascii="Times New Roman" w:hAnsi="Times New Roman" w:cs="Times New Roman"/>
                <w:sz w:val="24"/>
                <w:lang w:val="sr-Cyrl-BA"/>
              </w:rPr>
            </w:pPr>
            <w:r w:rsidRPr="00757B37">
              <w:rPr>
                <w:rFonts w:ascii="Times New Roman" w:hAnsi="Times New Roman" w:cs="Times New Roman"/>
                <w:sz w:val="24"/>
                <w:lang w:val="sr-Cyrl-BA"/>
              </w:rPr>
              <w:t>Х</w:t>
            </w: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757B37"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757B37"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757B37"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757B37" w:rsidRDefault="006F330A" w:rsidP="006F330A">
            <w:pPr>
              <w:jc w:val="center"/>
              <w:rPr>
                <w:rFonts w:ascii="Times New Roman" w:hAnsi="Times New Roman" w:cs="Times New Roman"/>
                <w:sz w:val="24"/>
                <w:lang w:val="sr-Cyrl-BA"/>
              </w:rPr>
            </w:pPr>
          </w:p>
        </w:tc>
      </w:tr>
      <w:tr w:rsidR="006F330A" w:rsidRPr="00757B37" w:rsidTr="006F330A">
        <w:trPr>
          <w:trHeight w:val="134"/>
          <w:jc w:val="center"/>
        </w:trPr>
        <w:tc>
          <w:tcPr>
            <w:tcW w:w="392" w:type="dxa"/>
            <w:vMerge/>
            <w:tcBorders>
              <w:left w:val="single" w:sz="4" w:space="0" w:color="auto"/>
              <w:right w:val="single" w:sz="4" w:space="0" w:color="auto"/>
            </w:tcBorders>
            <w:shd w:val="clear" w:color="auto" w:fill="auto"/>
          </w:tcPr>
          <w:p w:rsidR="006F330A" w:rsidRPr="00757B37"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757B37" w:rsidRDefault="006F330A" w:rsidP="006F330A">
            <w:pPr>
              <w:jc w:val="center"/>
              <w:rPr>
                <w:rFonts w:ascii="Times New Roman" w:hAnsi="Times New Roman" w:cs="Times New Roman"/>
                <w:lang w:val="sr-Cyrl-BA"/>
              </w:rPr>
            </w:pPr>
            <w:r w:rsidRPr="00757B37">
              <w:rPr>
                <w:rFonts w:ascii="Times New Roman" w:hAnsi="Times New Roman" w:cs="Times New Roman"/>
                <w:lang w:val="sr-Cyrl-BA"/>
              </w:rPr>
              <w:t>Мала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757B37" w:rsidRDefault="006F330A" w:rsidP="006F330A">
            <w:pPr>
              <w:jc w:val="center"/>
              <w:rPr>
                <w:rFonts w:ascii="Times New Roman" w:hAnsi="Times New Roman" w:cs="Times New Roman"/>
                <w:sz w:val="24"/>
                <w:lang w:val="sr-Cyrl-BA"/>
              </w:rPr>
            </w:pPr>
            <w:r w:rsidRPr="00757B37">
              <w:rPr>
                <w:rFonts w:ascii="Times New Roman" w:hAnsi="Times New Roman" w:cs="Times New Roman"/>
                <w:sz w:val="24"/>
                <w:lang w:val="sr-Cyrl-BA"/>
              </w:rPr>
              <w:t>2</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757B37"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757B37"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757B37"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757B37"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757B37" w:rsidRDefault="006F330A" w:rsidP="006F330A">
            <w:pPr>
              <w:jc w:val="center"/>
              <w:rPr>
                <w:rFonts w:ascii="Times New Roman" w:hAnsi="Times New Roman" w:cs="Times New Roman"/>
                <w:sz w:val="24"/>
                <w:lang w:val="sr-Cyrl-BA"/>
              </w:rPr>
            </w:pPr>
          </w:p>
        </w:tc>
      </w:tr>
      <w:tr w:rsidR="006F330A" w:rsidRPr="00757B37" w:rsidTr="006F330A">
        <w:trPr>
          <w:trHeight w:val="134"/>
          <w:jc w:val="center"/>
        </w:trPr>
        <w:tc>
          <w:tcPr>
            <w:tcW w:w="392" w:type="dxa"/>
            <w:vMerge/>
            <w:tcBorders>
              <w:left w:val="single" w:sz="4" w:space="0" w:color="auto"/>
              <w:right w:val="single" w:sz="4" w:space="0" w:color="auto"/>
            </w:tcBorders>
            <w:shd w:val="clear" w:color="auto" w:fill="auto"/>
          </w:tcPr>
          <w:p w:rsidR="006F330A" w:rsidRPr="00757B37"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757B37" w:rsidRDefault="006F330A" w:rsidP="006F330A">
            <w:pPr>
              <w:jc w:val="center"/>
              <w:rPr>
                <w:rFonts w:ascii="Times New Roman" w:hAnsi="Times New Roman" w:cs="Times New Roman"/>
                <w:lang w:val="sr-Cyrl-BA"/>
              </w:rPr>
            </w:pPr>
            <w:r w:rsidRPr="00757B37">
              <w:rPr>
                <w:rFonts w:ascii="Times New Roman" w:hAnsi="Times New Roman" w:cs="Times New Roman"/>
                <w:lang w:val="sr-Cyrl-BA"/>
              </w:rPr>
              <w:t>Занемарљива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757B37" w:rsidRDefault="006F330A" w:rsidP="006F330A">
            <w:pPr>
              <w:jc w:val="center"/>
              <w:rPr>
                <w:rFonts w:ascii="Times New Roman" w:hAnsi="Times New Roman" w:cs="Times New Roman"/>
                <w:sz w:val="24"/>
                <w:lang w:val="sr-Cyrl-BA"/>
              </w:rPr>
            </w:pPr>
            <w:r w:rsidRPr="00757B37">
              <w:rPr>
                <w:rFonts w:ascii="Times New Roman" w:hAnsi="Times New Roman" w:cs="Times New Roman"/>
                <w:sz w:val="24"/>
                <w:lang w:val="sr-Cyrl-BA"/>
              </w:rPr>
              <w:t>1</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757B37"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757B37"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757B37"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757B37"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757B37" w:rsidRDefault="006F330A" w:rsidP="006F330A">
            <w:pPr>
              <w:jc w:val="center"/>
              <w:rPr>
                <w:rFonts w:ascii="Times New Roman" w:hAnsi="Times New Roman" w:cs="Times New Roman"/>
                <w:sz w:val="24"/>
                <w:lang w:val="sr-Cyrl-BA"/>
              </w:rPr>
            </w:pPr>
          </w:p>
        </w:tc>
      </w:tr>
      <w:tr w:rsidR="006F330A" w:rsidRPr="00757B37" w:rsidTr="006F330A">
        <w:trPr>
          <w:trHeight w:val="266"/>
          <w:jc w:val="center"/>
        </w:trPr>
        <w:tc>
          <w:tcPr>
            <w:tcW w:w="392" w:type="dxa"/>
            <w:vMerge/>
            <w:tcBorders>
              <w:left w:val="single" w:sz="4" w:space="0" w:color="auto"/>
              <w:right w:val="single" w:sz="4" w:space="0" w:color="auto"/>
            </w:tcBorders>
            <w:shd w:val="clear" w:color="auto" w:fill="auto"/>
          </w:tcPr>
          <w:p w:rsidR="006F330A" w:rsidRPr="00757B37" w:rsidRDefault="006F330A" w:rsidP="006F330A">
            <w:pPr>
              <w:rPr>
                <w:rFonts w:ascii="Times New Roman" w:hAnsi="Times New Roman" w:cs="Times New Roman"/>
                <w:sz w:val="24"/>
                <w:lang w:val="sr-Cyrl-BA"/>
              </w:rPr>
            </w:pPr>
          </w:p>
        </w:tc>
        <w:tc>
          <w:tcPr>
            <w:tcW w:w="2143" w:type="dxa"/>
            <w:gridSpan w:val="2"/>
            <w:vMerge w:val="restart"/>
            <w:tcBorders>
              <w:top w:val="single" w:sz="4" w:space="0" w:color="auto"/>
              <w:left w:val="single" w:sz="4" w:space="0" w:color="auto"/>
              <w:right w:val="single" w:sz="4" w:space="0" w:color="auto"/>
            </w:tcBorders>
            <w:shd w:val="clear" w:color="auto" w:fill="auto"/>
          </w:tcPr>
          <w:p w:rsidR="006F330A" w:rsidRPr="00757B37"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757B37" w:rsidRDefault="006F330A" w:rsidP="006F330A">
            <w:pPr>
              <w:jc w:val="center"/>
              <w:rPr>
                <w:rFonts w:ascii="Times New Roman" w:hAnsi="Times New Roman" w:cs="Times New Roman"/>
                <w:sz w:val="24"/>
                <w:lang w:val="sr-Cyrl-BA"/>
              </w:rPr>
            </w:pPr>
            <w:r w:rsidRPr="00757B37">
              <w:rPr>
                <w:rFonts w:ascii="Times New Roman" w:hAnsi="Times New Roman" w:cs="Times New Roman"/>
                <w:sz w:val="24"/>
                <w:lang w:val="sr-Cyrl-BA"/>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757B37" w:rsidRDefault="006F330A" w:rsidP="006F330A">
            <w:pPr>
              <w:jc w:val="center"/>
              <w:rPr>
                <w:rFonts w:ascii="Times New Roman" w:hAnsi="Times New Roman" w:cs="Times New Roman"/>
                <w:sz w:val="24"/>
                <w:lang w:val="sr-Cyrl-BA"/>
              </w:rPr>
            </w:pPr>
            <w:r w:rsidRPr="00757B37">
              <w:rPr>
                <w:rFonts w:ascii="Times New Roman" w:hAnsi="Times New Roman" w:cs="Times New Roman"/>
                <w:sz w:val="24"/>
                <w:lang w:val="sr-Cyrl-BA"/>
              </w:rPr>
              <w:t>2</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757B37" w:rsidRDefault="006F330A" w:rsidP="006F330A">
            <w:pPr>
              <w:jc w:val="center"/>
              <w:rPr>
                <w:rFonts w:ascii="Times New Roman" w:hAnsi="Times New Roman" w:cs="Times New Roman"/>
                <w:sz w:val="24"/>
                <w:lang w:val="sr-Cyrl-BA"/>
              </w:rPr>
            </w:pPr>
            <w:r w:rsidRPr="00757B37">
              <w:rPr>
                <w:rFonts w:ascii="Times New Roman" w:hAnsi="Times New Roman" w:cs="Times New Roman"/>
                <w:sz w:val="24"/>
                <w:lang w:val="sr-Cyrl-BA"/>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757B37" w:rsidRDefault="006F330A" w:rsidP="006F330A">
            <w:pPr>
              <w:jc w:val="center"/>
              <w:rPr>
                <w:rFonts w:ascii="Times New Roman" w:hAnsi="Times New Roman" w:cs="Times New Roman"/>
                <w:sz w:val="24"/>
                <w:lang w:val="sr-Cyrl-BA"/>
              </w:rPr>
            </w:pPr>
            <w:r w:rsidRPr="00757B37">
              <w:rPr>
                <w:rFonts w:ascii="Times New Roman" w:hAnsi="Times New Roman" w:cs="Times New Roman"/>
                <w:sz w:val="24"/>
                <w:lang w:val="sr-Cyrl-BA"/>
              </w:rPr>
              <w:t>4</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757B37" w:rsidRDefault="006F330A" w:rsidP="006F330A">
            <w:pPr>
              <w:jc w:val="center"/>
              <w:rPr>
                <w:rFonts w:ascii="Times New Roman" w:hAnsi="Times New Roman" w:cs="Times New Roman"/>
                <w:sz w:val="24"/>
                <w:lang w:val="sr-Cyrl-BA"/>
              </w:rPr>
            </w:pPr>
            <w:r w:rsidRPr="00757B37">
              <w:rPr>
                <w:rFonts w:ascii="Times New Roman" w:hAnsi="Times New Roman" w:cs="Times New Roman"/>
                <w:sz w:val="24"/>
                <w:lang w:val="sr-Cyrl-BA"/>
              </w:rPr>
              <w:t>5</w:t>
            </w:r>
          </w:p>
        </w:tc>
      </w:tr>
      <w:tr w:rsidR="006F330A" w:rsidRPr="00757B37" w:rsidTr="006F330A">
        <w:trPr>
          <w:trHeight w:val="266"/>
          <w:jc w:val="center"/>
        </w:trPr>
        <w:tc>
          <w:tcPr>
            <w:tcW w:w="392" w:type="dxa"/>
            <w:vMerge/>
            <w:tcBorders>
              <w:left w:val="single" w:sz="4" w:space="0" w:color="auto"/>
              <w:right w:val="single" w:sz="4" w:space="0" w:color="auto"/>
            </w:tcBorders>
            <w:shd w:val="clear" w:color="auto" w:fill="auto"/>
          </w:tcPr>
          <w:p w:rsidR="006F330A" w:rsidRPr="00757B37" w:rsidRDefault="006F330A" w:rsidP="006F330A">
            <w:pPr>
              <w:rPr>
                <w:rFonts w:ascii="Times New Roman" w:hAnsi="Times New Roman" w:cs="Times New Roman"/>
                <w:sz w:val="24"/>
                <w:lang w:val="sr-Cyrl-BA"/>
              </w:rPr>
            </w:pPr>
          </w:p>
        </w:tc>
        <w:tc>
          <w:tcPr>
            <w:tcW w:w="2143" w:type="dxa"/>
            <w:gridSpan w:val="2"/>
            <w:vMerge/>
            <w:tcBorders>
              <w:left w:val="single" w:sz="4" w:space="0" w:color="auto"/>
              <w:bottom w:val="single" w:sz="4" w:space="0" w:color="auto"/>
              <w:right w:val="single" w:sz="4" w:space="0" w:color="auto"/>
            </w:tcBorders>
            <w:shd w:val="clear" w:color="auto" w:fill="auto"/>
          </w:tcPr>
          <w:p w:rsidR="006F330A" w:rsidRPr="00757B37"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757B37" w:rsidRDefault="006F330A" w:rsidP="006F330A">
            <w:pPr>
              <w:jc w:val="center"/>
              <w:rPr>
                <w:rFonts w:ascii="Times New Roman" w:hAnsi="Times New Roman" w:cs="Times New Roman"/>
                <w:lang w:val="sr-Cyrl-BA"/>
              </w:rPr>
            </w:pPr>
            <w:r w:rsidRPr="00757B37">
              <w:rPr>
                <w:rFonts w:ascii="Times New Roman" w:hAnsi="Times New Roman" w:cs="Times New Roman"/>
                <w:lang w:val="sr-Cyrl-BA"/>
              </w:rPr>
              <w:t>Врло ниска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757B37" w:rsidRDefault="006F330A" w:rsidP="006F330A">
            <w:pPr>
              <w:jc w:val="center"/>
              <w:rPr>
                <w:rFonts w:ascii="Times New Roman" w:hAnsi="Times New Roman" w:cs="Times New Roman"/>
                <w:lang w:val="sr-Cyrl-BA"/>
              </w:rPr>
            </w:pPr>
            <w:r w:rsidRPr="00757B37">
              <w:rPr>
                <w:rFonts w:ascii="Times New Roman" w:hAnsi="Times New Roman" w:cs="Times New Roman"/>
                <w:lang w:val="sr-Cyrl-BA"/>
              </w:rPr>
              <w:t>Ниска</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757B37" w:rsidRDefault="006F330A" w:rsidP="006F330A">
            <w:pPr>
              <w:jc w:val="center"/>
              <w:rPr>
                <w:rFonts w:ascii="Times New Roman" w:hAnsi="Times New Roman" w:cs="Times New Roman"/>
                <w:lang w:val="sr-Cyrl-BA"/>
              </w:rPr>
            </w:pPr>
            <w:r w:rsidRPr="00757B37">
              <w:rPr>
                <w:rFonts w:ascii="Times New Roman" w:hAnsi="Times New Roman" w:cs="Times New Roman"/>
                <w:lang w:val="sr-Cyrl-BA"/>
              </w:rPr>
              <w:t>Просјечна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757B37" w:rsidRDefault="006F330A" w:rsidP="006F330A">
            <w:pPr>
              <w:jc w:val="center"/>
              <w:rPr>
                <w:rFonts w:ascii="Times New Roman" w:hAnsi="Times New Roman" w:cs="Times New Roman"/>
                <w:lang w:val="sr-Cyrl-BA"/>
              </w:rPr>
            </w:pPr>
            <w:r w:rsidRPr="00757B37">
              <w:rPr>
                <w:rFonts w:ascii="Times New Roman" w:hAnsi="Times New Roman" w:cs="Times New Roman"/>
                <w:lang w:val="sr-Cyrl-BA"/>
              </w:rPr>
              <w:t xml:space="preserve">Висока </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757B37" w:rsidRDefault="006F330A" w:rsidP="006F330A">
            <w:pPr>
              <w:jc w:val="center"/>
              <w:rPr>
                <w:rFonts w:ascii="Times New Roman" w:hAnsi="Times New Roman" w:cs="Times New Roman"/>
                <w:lang w:val="sr-Cyrl-BA"/>
              </w:rPr>
            </w:pPr>
            <w:r w:rsidRPr="00757B37">
              <w:rPr>
                <w:rFonts w:ascii="Times New Roman" w:hAnsi="Times New Roman" w:cs="Times New Roman"/>
                <w:lang w:val="sr-Cyrl-BA"/>
              </w:rPr>
              <w:t>Врло висока</w:t>
            </w:r>
          </w:p>
        </w:tc>
      </w:tr>
      <w:tr w:rsidR="006F330A" w:rsidRPr="00757B37" w:rsidTr="006F330A">
        <w:trPr>
          <w:trHeight w:val="266"/>
          <w:jc w:val="center"/>
        </w:trPr>
        <w:tc>
          <w:tcPr>
            <w:tcW w:w="392" w:type="dxa"/>
            <w:vMerge/>
            <w:tcBorders>
              <w:left w:val="single" w:sz="4" w:space="0" w:color="auto"/>
              <w:bottom w:val="single" w:sz="4" w:space="0" w:color="auto"/>
              <w:right w:val="single" w:sz="4" w:space="0" w:color="auto"/>
            </w:tcBorders>
            <w:shd w:val="clear" w:color="auto" w:fill="auto"/>
          </w:tcPr>
          <w:p w:rsidR="006F330A" w:rsidRPr="00757B37" w:rsidRDefault="006F330A" w:rsidP="006F330A">
            <w:pPr>
              <w:rPr>
                <w:rFonts w:ascii="Times New Roman" w:hAnsi="Times New Roman" w:cs="Times New Roman"/>
                <w:sz w:val="24"/>
                <w:lang w:val="sr-Cyrl-BA"/>
              </w:rPr>
            </w:pPr>
          </w:p>
        </w:tc>
        <w:tc>
          <w:tcPr>
            <w:tcW w:w="8097" w:type="dxa"/>
            <w:gridSpan w:val="7"/>
            <w:tcBorders>
              <w:top w:val="single" w:sz="4" w:space="0" w:color="auto"/>
              <w:left w:val="single" w:sz="4" w:space="0" w:color="auto"/>
              <w:bottom w:val="single" w:sz="4" w:space="0" w:color="auto"/>
              <w:right w:val="single" w:sz="4" w:space="0" w:color="auto"/>
            </w:tcBorders>
            <w:shd w:val="clear" w:color="auto" w:fill="auto"/>
          </w:tcPr>
          <w:p w:rsidR="006F330A" w:rsidRPr="00757B37" w:rsidRDefault="006F330A" w:rsidP="006F330A">
            <w:pPr>
              <w:jc w:val="center"/>
              <w:rPr>
                <w:rFonts w:ascii="Times New Roman" w:hAnsi="Times New Roman" w:cs="Times New Roman"/>
                <w:b/>
                <w:sz w:val="24"/>
                <w:lang w:val="sr-Cyrl-BA"/>
              </w:rPr>
            </w:pPr>
            <w:r w:rsidRPr="00757B37">
              <w:rPr>
                <w:rFonts w:ascii="Times New Roman" w:hAnsi="Times New Roman" w:cs="Times New Roman"/>
                <w:b/>
                <w:sz w:val="24"/>
                <w:lang w:val="sr-Cyrl-BA"/>
              </w:rPr>
              <w:t>ВЈЕРОВАТНОЋА</w:t>
            </w:r>
          </w:p>
        </w:tc>
      </w:tr>
    </w:tbl>
    <w:p w:rsidR="00695620" w:rsidRDefault="00695620" w:rsidP="005A771E">
      <w:pPr>
        <w:pStyle w:val="Caption"/>
      </w:pPr>
      <w:bookmarkStart w:id="133" w:name="_Toc30938990"/>
    </w:p>
    <w:p w:rsidR="006F330A" w:rsidRPr="00757B37" w:rsidRDefault="006F330A" w:rsidP="005A771E">
      <w:pPr>
        <w:pStyle w:val="Caption"/>
        <w:rPr>
          <w:lang w:val="sr-Cyrl-BA"/>
        </w:rPr>
      </w:pPr>
      <w:r w:rsidRPr="00695620">
        <w:rPr>
          <w:b/>
        </w:rPr>
        <w:t>Табела</w:t>
      </w:r>
      <w:r w:rsidR="00695620" w:rsidRPr="00695620">
        <w:rPr>
          <w:b/>
          <w:lang w:val="sr-Cyrl-BA"/>
        </w:rPr>
        <w:t xml:space="preserve"> 97</w:t>
      </w:r>
      <w:r w:rsidRPr="00757B37">
        <w:t>.: Матрица ризика за појаву експлозије на објектима са опасним материјама</w:t>
      </w:r>
      <w:bookmarkEnd w:id="133"/>
    </w:p>
    <w:p w:rsidR="000A57B7" w:rsidRPr="00757B37" w:rsidRDefault="000A57B7" w:rsidP="000A57B7">
      <w:pPr>
        <w:rPr>
          <w:lang w:val="sr-Cyrl-BA" w:eastAsia="hr-BA"/>
        </w:rPr>
      </w:pPr>
    </w:p>
    <w:p w:rsidR="00F546B6" w:rsidRDefault="00F546B6" w:rsidP="000A57B7">
      <w:pPr>
        <w:rPr>
          <w:lang w:val="sr-Cyrl-BA" w:eastAsia="hr-BA"/>
        </w:rPr>
      </w:pPr>
    </w:p>
    <w:p w:rsidR="006F5461" w:rsidRPr="00757B37" w:rsidRDefault="006F5461" w:rsidP="000A57B7">
      <w:pPr>
        <w:rPr>
          <w:lang w:val="sr-Cyrl-BA" w:eastAsia="hr-BA"/>
        </w:rPr>
      </w:pPr>
    </w:p>
    <w:p w:rsidR="006F330A" w:rsidRDefault="000A57B7" w:rsidP="001F06CA">
      <w:pPr>
        <w:pStyle w:val="Heading4"/>
      </w:pPr>
      <w:r w:rsidRPr="00B53FCF">
        <w:t xml:space="preserve">4.6.2. </w:t>
      </w:r>
      <w:r w:rsidR="006B0E3E" w:rsidRPr="00B53FCF">
        <w:t>Анализа</w:t>
      </w:r>
      <w:r w:rsidR="006F330A" w:rsidRPr="00B53FCF">
        <w:t xml:space="preserve"> сценарија </w:t>
      </w:r>
      <w:r w:rsidR="006B0E3E" w:rsidRPr="00B53FCF">
        <w:t>колапс критичне инфраструктуре</w:t>
      </w:r>
    </w:p>
    <w:p w:rsidR="006F5461" w:rsidRDefault="006F5461" w:rsidP="006F5461"/>
    <w:p w:rsidR="006F5461" w:rsidRDefault="006F5461" w:rsidP="006F5461"/>
    <w:p w:rsidR="006F5461" w:rsidRDefault="006F5461" w:rsidP="006F5461"/>
    <w:p w:rsidR="006F5461" w:rsidRPr="006F5461" w:rsidRDefault="006F5461" w:rsidP="006F5461"/>
    <w:p w:rsidR="000A57B7" w:rsidRPr="00B34212" w:rsidRDefault="000A57B7" w:rsidP="000A57B7">
      <w:pPr>
        <w:rPr>
          <w:highlight w:val="yellow"/>
          <w:lang w:val="sr-Cyrl-B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7193"/>
      </w:tblGrid>
      <w:tr w:rsidR="006F330A" w:rsidRPr="00B53FCF" w:rsidTr="000A57B7">
        <w:trPr>
          <w:jc w:val="center"/>
        </w:trPr>
        <w:tc>
          <w:tcPr>
            <w:tcW w:w="2093" w:type="dxa"/>
            <w:shd w:val="clear" w:color="auto" w:fill="BFBFBF"/>
            <w:vAlign w:val="center"/>
          </w:tcPr>
          <w:p w:rsidR="006F330A" w:rsidRPr="00B53FCF" w:rsidRDefault="006F330A" w:rsidP="006F330A">
            <w:pPr>
              <w:spacing w:before="40" w:after="40"/>
              <w:rPr>
                <w:rFonts w:ascii="Times New Roman" w:hAnsi="Times New Roman" w:cs="Times New Roman"/>
                <w:b/>
                <w:sz w:val="22"/>
                <w:szCs w:val="22"/>
                <w:lang w:val="sr-Cyrl-BA"/>
              </w:rPr>
            </w:pPr>
            <w:r w:rsidRPr="00B53FCF">
              <w:rPr>
                <w:rFonts w:ascii="Times New Roman" w:hAnsi="Times New Roman" w:cs="Times New Roman"/>
                <w:b/>
                <w:sz w:val="22"/>
                <w:szCs w:val="22"/>
                <w:lang w:val="sr-Cyrl-BA"/>
              </w:rPr>
              <w:t>Параметар</w:t>
            </w:r>
          </w:p>
        </w:tc>
        <w:tc>
          <w:tcPr>
            <w:tcW w:w="7195" w:type="dxa"/>
            <w:shd w:val="clear" w:color="auto" w:fill="BFBFBF"/>
            <w:vAlign w:val="center"/>
          </w:tcPr>
          <w:p w:rsidR="006F330A" w:rsidRPr="00B53FCF" w:rsidRDefault="006F330A" w:rsidP="006F330A">
            <w:pPr>
              <w:spacing w:before="40" w:after="40"/>
              <w:rPr>
                <w:rFonts w:ascii="Times New Roman" w:hAnsi="Times New Roman" w:cs="Times New Roman"/>
                <w:b/>
                <w:sz w:val="22"/>
                <w:szCs w:val="22"/>
                <w:lang w:val="sr-Cyrl-BA"/>
              </w:rPr>
            </w:pPr>
            <w:r w:rsidRPr="00B53FCF">
              <w:rPr>
                <w:rFonts w:ascii="Times New Roman" w:hAnsi="Times New Roman" w:cs="Times New Roman"/>
                <w:b/>
                <w:sz w:val="22"/>
                <w:szCs w:val="22"/>
                <w:lang w:val="sr-Cyrl-BA"/>
              </w:rPr>
              <w:t>Општа питања</w:t>
            </w:r>
          </w:p>
        </w:tc>
      </w:tr>
      <w:tr w:rsidR="006F330A" w:rsidRPr="00B53FCF" w:rsidTr="000A57B7">
        <w:trPr>
          <w:jc w:val="center"/>
        </w:trPr>
        <w:tc>
          <w:tcPr>
            <w:tcW w:w="2093" w:type="dxa"/>
            <w:shd w:val="clear" w:color="auto" w:fill="D9D9D9"/>
            <w:vAlign w:val="center"/>
          </w:tcPr>
          <w:p w:rsidR="006F330A" w:rsidRPr="00B53FCF" w:rsidRDefault="006F330A" w:rsidP="006F330A">
            <w:pPr>
              <w:spacing w:before="40" w:after="40"/>
              <w:rPr>
                <w:rFonts w:ascii="Times New Roman" w:hAnsi="Times New Roman" w:cs="Times New Roman"/>
                <w:b/>
                <w:sz w:val="22"/>
                <w:szCs w:val="22"/>
                <w:lang w:val="sr-Cyrl-BA"/>
              </w:rPr>
            </w:pPr>
            <w:r w:rsidRPr="00B53FCF">
              <w:rPr>
                <w:rFonts w:ascii="Times New Roman" w:hAnsi="Times New Roman" w:cs="Times New Roman"/>
                <w:b/>
                <w:sz w:val="22"/>
                <w:szCs w:val="22"/>
                <w:lang w:val="sr-Cyrl-BA"/>
              </w:rPr>
              <w:t>Опасност</w:t>
            </w:r>
          </w:p>
        </w:tc>
        <w:tc>
          <w:tcPr>
            <w:tcW w:w="7195" w:type="dxa"/>
            <w:shd w:val="clear" w:color="auto" w:fill="auto"/>
            <w:vAlign w:val="center"/>
          </w:tcPr>
          <w:p w:rsidR="006F330A" w:rsidRPr="00B53FCF" w:rsidRDefault="006B0E3E" w:rsidP="006B0E3E">
            <w:pPr>
              <w:spacing w:before="40" w:after="40"/>
              <w:rPr>
                <w:rFonts w:ascii="Times New Roman" w:hAnsi="Times New Roman" w:cs="Times New Roman"/>
                <w:sz w:val="22"/>
                <w:szCs w:val="22"/>
                <w:lang w:val="sr-Cyrl-BA"/>
              </w:rPr>
            </w:pPr>
            <w:r w:rsidRPr="00B53FCF">
              <w:rPr>
                <w:rFonts w:ascii="Times New Roman" w:hAnsi="Times New Roman" w:cs="Times New Roman"/>
                <w:sz w:val="22"/>
                <w:szCs w:val="22"/>
                <w:lang w:val="sr-Cyrl-BA"/>
              </w:rPr>
              <w:t>Колапс критичне инфраструктуре</w:t>
            </w:r>
          </w:p>
        </w:tc>
      </w:tr>
      <w:tr w:rsidR="006F330A" w:rsidRPr="00B53FCF" w:rsidTr="000A57B7">
        <w:trPr>
          <w:jc w:val="center"/>
        </w:trPr>
        <w:tc>
          <w:tcPr>
            <w:tcW w:w="2093" w:type="dxa"/>
            <w:shd w:val="clear" w:color="auto" w:fill="D9D9D9"/>
            <w:vAlign w:val="center"/>
          </w:tcPr>
          <w:p w:rsidR="006F330A" w:rsidRPr="00B53FCF" w:rsidRDefault="006F330A" w:rsidP="006F330A">
            <w:pPr>
              <w:spacing w:before="40" w:after="40"/>
              <w:rPr>
                <w:rFonts w:ascii="Times New Roman" w:hAnsi="Times New Roman" w:cs="Times New Roman"/>
                <w:b/>
                <w:sz w:val="22"/>
                <w:szCs w:val="22"/>
                <w:lang w:val="sr-Cyrl-BA"/>
              </w:rPr>
            </w:pPr>
            <w:r w:rsidRPr="00B53FCF">
              <w:rPr>
                <w:rFonts w:ascii="Times New Roman" w:hAnsi="Times New Roman" w:cs="Times New Roman"/>
                <w:b/>
                <w:sz w:val="22"/>
                <w:szCs w:val="22"/>
                <w:lang w:val="sr-Cyrl-BA"/>
              </w:rPr>
              <w:t>Појављивање</w:t>
            </w:r>
          </w:p>
        </w:tc>
        <w:tc>
          <w:tcPr>
            <w:tcW w:w="7195" w:type="dxa"/>
            <w:shd w:val="clear" w:color="auto" w:fill="auto"/>
            <w:vAlign w:val="center"/>
          </w:tcPr>
          <w:p w:rsidR="006F330A" w:rsidRPr="00B53FCF" w:rsidRDefault="006B0E3E" w:rsidP="006B0E3E">
            <w:pPr>
              <w:spacing w:before="40" w:after="40"/>
              <w:rPr>
                <w:rFonts w:ascii="Times New Roman" w:hAnsi="Times New Roman" w:cs="Times New Roman"/>
                <w:sz w:val="22"/>
                <w:szCs w:val="22"/>
                <w:lang w:val="sr-Cyrl-BA"/>
              </w:rPr>
            </w:pPr>
            <w:r w:rsidRPr="00B53FCF">
              <w:rPr>
                <w:rFonts w:ascii="Times New Roman" w:hAnsi="Times New Roman" w:cs="Times New Roman"/>
                <w:sz w:val="22"/>
                <w:szCs w:val="22"/>
                <w:lang w:val="sr-Cyrl-BA"/>
              </w:rPr>
              <w:t>Експлозија трансформаторске станице</w:t>
            </w:r>
          </w:p>
        </w:tc>
      </w:tr>
      <w:tr w:rsidR="006F330A" w:rsidRPr="00B53FCF" w:rsidTr="000A57B7">
        <w:trPr>
          <w:jc w:val="center"/>
        </w:trPr>
        <w:tc>
          <w:tcPr>
            <w:tcW w:w="2093" w:type="dxa"/>
            <w:shd w:val="clear" w:color="auto" w:fill="D9D9D9"/>
            <w:vAlign w:val="center"/>
          </w:tcPr>
          <w:p w:rsidR="006F330A" w:rsidRPr="00B53FCF" w:rsidRDefault="006F330A" w:rsidP="006F330A">
            <w:pPr>
              <w:spacing w:before="40" w:after="40"/>
              <w:rPr>
                <w:rFonts w:ascii="Times New Roman" w:hAnsi="Times New Roman" w:cs="Times New Roman"/>
                <w:b/>
                <w:sz w:val="22"/>
                <w:szCs w:val="22"/>
                <w:lang w:val="sr-Cyrl-BA"/>
              </w:rPr>
            </w:pPr>
            <w:r w:rsidRPr="00B53FCF">
              <w:rPr>
                <w:rFonts w:ascii="Times New Roman" w:hAnsi="Times New Roman" w:cs="Times New Roman"/>
                <w:b/>
                <w:sz w:val="22"/>
                <w:szCs w:val="22"/>
                <w:lang w:val="sr-Cyrl-BA"/>
              </w:rPr>
              <w:t>Просторна димензија</w:t>
            </w:r>
          </w:p>
        </w:tc>
        <w:tc>
          <w:tcPr>
            <w:tcW w:w="7195" w:type="dxa"/>
            <w:shd w:val="clear" w:color="auto" w:fill="auto"/>
            <w:vAlign w:val="center"/>
          </w:tcPr>
          <w:p w:rsidR="006F330A" w:rsidRPr="00B53FCF" w:rsidRDefault="00B53FCF" w:rsidP="00B53FCF">
            <w:pPr>
              <w:spacing w:before="40" w:after="40"/>
              <w:rPr>
                <w:rFonts w:ascii="Times New Roman" w:hAnsi="Times New Roman" w:cs="Times New Roman"/>
                <w:sz w:val="22"/>
                <w:szCs w:val="22"/>
                <w:lang w:val="sr-Cyrl-BA"/>
              </w:rPr>
            </w:pPr>
            <w:r>
              <w:rPr>
                <w:rFonts w:ascii="Times New Roman" w:hAnsi="Times New Roman" w:cs="Times New Roman"/>
                <w:sz w:val="22"/>
                <w:szCs w:val="22"/>
                <w:lang w:val="sr-Cyrl-BA"/>
              </w:rPr>
              <w:t>Трансформаторска станице на подручју Града, урбани дио</w:t>
            </w:r>
          </w:p>
        </w:tc>
      </w:tr>
      <w:tr w:rsidR="006F330A" w:rsidRPr="00B53FCF" w:rsidTr="000A57B7">
        <w:trPr>
          <w:jc w:val="center"/>
        </w:trPr>
        <w:tc>
          <w:tcPr>
            <w:tcW w:w="2093" w:type="dxa"/>
            <w:shd w:val="clear" w:color="auto" w:fill="D9D9D9"/>
            <w:vAlign w:val="center"/>
          </w:tcPr>
          <w:p w:rsidR="006F330A" w:rsidRPr="00B53FCF" w:rsidRDefault="006F330A" w:rsidP="006F330A">
            <w:pPr>
              <w:spacing w:before="40" w:after="40"/>
              <w:rPr>
                <w:rFonts w:ascii="Times New Roman" w:hAnsi="Times New Roman" w:cs="Times New Roman"/>
                <w:b/>
                <w:sz w:val="22"/>
                <w:szCs w:val="22"/>
                <w:lang w:val="sr-Cyrl-BA"/>
              </w:rPr>
            </w:pPr>
            <w:r w:rsidRPr="00B53FCF">
              <w:rPr>
                <w:rFonts w:ascii="Times New Roman" w:hAnsi="Times New Roman" w:cs="Times New Roman"/>
                <w:b/>
                <w:sz w:val="22"/>
                <w:szCs w:val="22"/>
                <w:lang w:val="sr-Cyrl-BA"/>
              </w:rPr>
              <w:t>Интензитет</w:t>
            </w:r>
          </w:p>
        </w:tc>
        <w:tc>
          <w:tcPr>
            <w:tcW w:w="7195" w:type="dxa"/>
            <w:shd w:val="clear" w:color="auto" w:fill="auto"/>
            <w:vAlign w:val="center"/>
          </w:tcPr>
          <w:p w:rsidR="006F330A" w:rsidRPr="00B53FCF" w:rsidRDefault="006F330A" w:rsidP="00B53FCF">
            <w:pPr>
              <w:spacing w:before="40" w:after="40"/>
              <w:rPr>
                <w:rFonts w:ascii="Times New Roman" w:hAnsi="Times New Roman" w:cs="Times New Roman"/>
                <w:sz w:val="22"/>
                <w:szCs w:val="22"/>
                <w:lang w:val="sr-Cyrl-BA"/>
              </w:rPr>
            </w:pPr>
            <w:r w:rsidRPr="00B53FCF">
              <w:rPr>
                <w:rFonts w:ascii="Times New Roman" w:hAnsi="Times New Roman" w:cs="Times New Roman"/>
                <w:sz w:val="22"/>
                <w:szCs w:val="22"/>
                <w:lang w:val="sr-Cyrl-BA"/>
              </w:rPr>
              <w:t>Изузетно снажна експлозија</w:t>
            </w:r>
          </w:p>
        </w:tc>
      </w:tr>
      <w:tr w:rsidR="006F330A" w:rsidRPr="00B53FCF" w:rsidTr="000A57B7">
        <w:trPr>
          <w:jc w:val="center"/>
        </w:trPr>
        <w:tc>
          <w:tcPr>
            <w:tcW w:w="2093" w:type="dxa"/>
            <w:shd w:val="clear" w:color="auto" w:fill="D9D9D9"/>
            <w:vAlign w:val="center"/>
          </w:tcPr>
          <w:p w:rsidR="006F330A" w:rsidRPr="00B53FCF" w:rsidRDefault="006F330A" w:rsidP="006F330A">
            <w:pPr>
              <w:spacing w:before="40" w:after="40"/>
              <w:rPr>
                <w:rFonts w:ascii="Times New Roman" w:hAnsi="Times New Roman" w:cs="Times New Roman"/>
                <w:b/>
                <w:sz w:val="22"/>
                <w:szCs w:val="22"/>
                <w:lang w:val="sr-Cyrl-BA"/>
              </w:rPr>
            </w:pPr>
            <w:r w:rsidRPr="00B53FCF">
              <w:rPr>
                <w:rFonts w:ascii="Times New Roman" w:hAnsi="Times New Roman" w:cs="Times New Roman"/>
                <w:b/>
                <w:sz w:val="22"/>
                <w:szCs w:val="22"/>
                <w:lang w:val="sr-Cyrl-BA"/>
              </w:rPr>
              <w:t>Вријеме</w:t>
            </w:r>
          </w:p>
        </w:tc>
        <w:tc>
          <w:tcPr>
            <w:tcW w:w="7195" w:type="dxa"/>
            <w:shd w:val="clear" w:color="auto" w:fill="auto"/>
            <w:vAlign w:val="center"/>
          </w:tcPr>
          <w:p w:rsidR="006F330A" w:rsidRPr="00B53FCF" w:rsidRDefault="006F330A" w:rsidP="006F330A">
            <w:pPr>
              <w:spacing w:before="40" w:after="40"/>
              <w:rPr>
                <w:rFonts w:ascii="Times New Roman" w:hAnsi="Times New Roman" w:cs="Times New Roman"/>
                <w:sz w:val="22"/>
                <w:szCs w:val="22"/>
                <w:lang w:val="sr-Cyrl-BA"/>
              </w:rPr>
            </w:pPr>
            <w:r w:rsidRPr="00B53FCF">
              <w:rPr>
                <w:rFonts w:ascii="Times New Roman" w:hAnsi="Times New Roman" w:cs="Times New Roman"/>
                <w:sz w:val="22"/>
                <w:szCs w:val="22"/>
                <w:lang w:val="sr-Cyrl-BA"/>
              </w:rPr>
              <w:t xml:space="preserve">Догађај је у току дана и временске прилике немају утицај на исти. </w:t>
            </w:r>
          </w:p>
        </w:tc>
      </w:tr>
      <w:tr w:rsidR="006F330A" w:rsidRPr="00B53FCF" w:rsidTr="000A57B7">
        <w:trPr>
          <w:jc w:val="center"/>
        </w:trPr>
        <w:tc>
          <w:tcPr>
            <w:tcW w:w="2093" w:type="dxa"/>
            <w:shd w:val="clear" w:color="auto" w:fill="D9D9D9"/>
            <w:vAlign w:val="center"/>
          </w:tcPr>
          <w:p w:rsidR="006F330A" w:rsidRPr="00B53FCF" w:rsidRDefault="006F330A" w:rsidP="006F330A">
            <w:pPr>
              <w:spacing w:before="40" w:after="40"/>
              <w:rPr>
                <w:rFonts w:ascii="Times New Roman" w:hAnsi="Times New Roman" w:cs="Times New Roman"/>
                <w:b/>
                <w:sz w:val="22"/>
                <w:szCs w:val="22"/>
                <w:lang w:val="sr-Cyrl-BA"/>
              </w:rPr>
            </w:pPr>
            <w:r w:rsidRPr="00B53FCF">
              <w:rPr>
                <w:rFonts w:ascii="Times New Roman" w:hAnsi="Times New Roman" w:cs="Times New Roman"/>
                <w:b/>
                <w:sz w:val="22"/>
                <w:szCs w:val="22"/>
                <w:lang w:val="sr-Cyrl-BA"/>
              </w:rPr>
              <w:t>Ток</w:t>
            </w:r>
          </w:p>
        </w:tc>
        <w:tc>
          <w:tcPr>
            <w:tcW w:w="7195" w:type="dxa"/>
            <w:shd w:val="clear" w:color="auto" w:fill="auto"/>
            <w:vAlign w:val="center"/>
          </w:tcPr>
          <w:p w:rsidR="006F330A" w:rsidRPr="00B53FCF" w:rsidRDefault="00B53FCF" w:rsidP="00B16FE3">
            <w:pPr>
              <w:spacing w:before="40" w:after="40"/>
              <w:rPr>
                <w:rFonts w:ascii="Times New Roman" w:hAnsi="Times New Roman" w:cs="Times New Roman"/>
                <w:sz w:val="22"/>
                <w:szCs w:val="22"/>
                <w:lang w:val="sr-Cyrl-BA"/>
              </w:rPr>
            </w:pPr>
            <w:r>
              <w:rPr>
                <w:rFonts w:ascii="Times New Roman" w:hAnsi="Times New Roman" w:cs="Times New Roman"/>
                <w:sz w:val="22"/>
                <w:szCs w:val="22"/>
                <w:lang w:val="sr-Cyrl-BA"/>
              </w:rPr>
              <w:t xml:space="preserve">Услијед изизетно високе температуре током дана, велики број грађана користи клима уређаје. Долази до преоптерећења нисконапонске мреже и експлозије у двије трансформаторске станице и квару и испадању из итема још једне. Захваћена насеља остају без напајања електричном енергијом а ситем водоснабдјевања остаје без напајања. Репетитори мобилне телефонске мреже остају без напајања и долази до пада мобилне телефоније. Урбано подручје Града остаје без електричне енргије, воде и сигнала мобилне телефоније. </w:t>
            </w:r>
            <w:r w:rsidR="00B16FE3">
              <w:rPr>
                <w:rFonts w:ascii="Times New Roman" w:hAnsi="Times New Roman" w:cs="Times New Roman"/>
                <w:sz w:val="22"/>
                <w:szCs w:val="22"/>
                <w:lang w:val="sr-Cyrl-BA"/>
              </w:rPr>
              <w:t>Појављују се информације да је на мјестима инцидента исцурио отровни канцерогени плин пирален, којим су ТС биле напуњене и да се формира отровни облак изнад града. На интервенцију је изашла П</w:t>
            </w:r>
            <w:r w:rsidR="006F330A" w:rsidRPr="00B53FCF">
              <w:rPr>
                <w:rFonts w:ascii="Times New Roman" w:hAnsi="Times New Roman" w:cs="Times New Roman"/>
                <w:sz w:val="22"/>
                <w:szCs w:val="22"/>
                <w:lang w:val="sr-Cyrl-BA"/>
              </w:rPr>
              <w:t>ВЈ</w:t>
            </w:r>
            <w:r w:rsidR="00B16FE3">
              <w:rPr>
                <w:rFonts w:ascii="Times New Roman" w:hAnsi="Times New Roman" w:cs="Times New Roman"/>
                <w:sz w:val="22"/>
                <w:szCs w:val="22"/>
                <w:lang w:val="sr-Cyrl-BA"/>
              </w:rPr>
              <w:t xml:space="preserve"> и припадници МУП</w:t>
            </w:r>
            <w:r w:rsidR="006F330A" w:rsidRPr="00B53FCF">
              <w:rPr>
                <w:rFonts w:ascii="Times New Roman" w:hAnsi="Times New Roman" w:cs="Times New Roman"/>
                <w:sz w:val="22"/>
                <w:szCs w:val="22"/>
                <w:lang w:val="sr-Cyrl-BA"/>
              </w:rPr>
              <w:t>.</w:t>
            </w:r>
          </w:p>
        </w:tc>
      </w:tr>
      <w:tr w:rsidR="006F330A" w:rsidRPr="00B53FCF" w:rsidTr="000A57B7">
        <w:trPr>
          <w:jc w:val="center"/>
        </w:trPr>
        <w:tc>
          <w:tcPr>
            <w:tcW w:w="2093" w:type="dxa"/>
            <w:shd w:val="clear" w:color="auto" w:fill="D9D9D9"/>
            <w:vAlign w:val="center"/>
          </w:tcPr>
          <w:p w:rsidR="006F330A" w:rsidRPr="00B53FCF" w:rsidRDefault="006F330A" w:rsidP="006F330A">
            <w:pPr>
              <w:spacing w:before="40" w:after="40"/>
              <w:rPr>
                <w:rFonts w:ascii="Times New Roman" w:hAnsi="Times New Roman" w:cs="Times New Roman"/>
                <w:b/>
                <w:sz w:val="22"/>
                <w:szCs w:val="22"/>
                <w:lang w:val="sr-Cyrl-BA"/>
              </w:rPr>
            </w:pPr>
            <w:r w:rsidRPr="00B53FCF">
              <w:rPr>
                <w:rFonts w:ascii="Times New Roman" w:hAnsi="Times New Roman" w:cs="Times New Roman"/>
                <w:b/>
                <w:sz w:val="22"/>
                <w:szCs w:val="22"/>
                <w:lang w:val="sr-Cyrl-BA"/>
              </w:rPr>
              <w:t>Трајање</w:t>
            </w:r>
          </w:p>
        </w:tc>
        <w:tc>
          <w:tcPr>
            <w:tcW w:w="7195" w:type="dxa"/>
            <w:shd w:val="clear" w:color="auto" w:fill="auto"/>
            <w:vAlign w:val="center"/>
          </w:tcPr>
          <w:p w:rsidR="006F330A" w:rsidRPr="00B53FCF" w:rsidRDefault="006F330A" w:rsidP="00B16FE3">
            <w:pPr>
              <w:spacing w:before="40" w:after="40"/>
              <w:rPr>
                <w:rFonts w:ascii="Times New Roman" w:hAnsi="Times New Roman" w:cs="Times New Roman"/>
                <w:sz w:val="22"/>
                <w:szCs w:val="22"/>
                <w:lang w:val="sr-Cyrl-BA"/>
              </w:rPr>
            </w:pPr>
            <w:r w:rsidRPr="00B53FCF">
              <w:rPr>
                <w:rFonts w:ascii="Times New Roman" w:hAnsi="Times New Roman" w:cs="Times New Roman"/>
                <w:sz w:val="22"/>
                <w:szCs w:val="22"/>
                <w:lang w:val="sr-Cyrl-BA"/>
              </w:rPr>
              <w:t xml:space="preserve">Процес гашења је трајао више од </w:t>
            </w:r>
            <w:r w:rsidR="00B16FE3">
              <w:rPr>
                <w:rFonts w:ascii="Times New Roman" w:hAnsi="Times New Roman" w:cs="Times New Roman"/>
                <w:sz w:val="22"/>
                <w:szCs w:val="22"/>
                <w:lang w:val="sr-Cyrl-BA"/>
              </w:rPr>
              <w:t>1</w:t>
            </w:r>
            <w:r w:rsidRPr="00B53FCF">
              <w:rPr>
                <w:rFonts w:ascii="Times New Roman" w:hAnsi="Times New Roman" w:cs="Times New Roman"/>
                <w:sz w:val="22"/>
                <w:szCs w:val="22"/>
                <w:lang w:val="sr-Cyrl-BA"/>
              </w:rPr>
              <w:t>2</w:t>
            </w:r>
            <w:r w:rsidR="00B16FE3">
              <w:rPr>
                <w:rFonts w:ascii="Times New Roman" w:hAnsi="Times New Roman" w:cs="Times New Roman"/>
                <w:sz w:val="22"/>
                <w:szCs w:val="22"/>
                <w:lang w:val="sr-Cyrl-BA"/>
              </w:rPr>
              <w:t xml:space="preserve"> сати</w:t>
            </w:r>
            <w:r w:rsidRPr="00B53FCF">
              <w:rPr>
                <w:rFonts w:ascii="Times New Roman" w:hAnsi="Times New Roman" w:cs="Times New Roman"/>
                <w:sz w:val="22"/>
                <w:szCs w:val="22"/>
                <w:lang w:val="sr-Cyrl-BA"/>
              </w:rPr>
              <w:t>.</w:t>
            </w:r>
          </w:p>
        </w:tc>
      </w:tr>
      <w:tr w:rsidR="006F330A" w:rsidRPr="00B53FCF" w:rsidTr="00B16FE3">
        <w:trPr>
          <w:trHeight w:val="545"/>
          <w:jc w:val="center"/>
        </w:trPr>
        <w:tc>
          <w:tcPr>
            <w:tcW w:w="2093" w:type="dxa"/>
            <w:shd w:val="clear" w:color="auto" w:fill="D9D9D9"/>
            <w:vAlign w:val="center"/>
          </w:tcPr>
          <w:p w:rsidR="006F330A" w:rsidRPr="00B53FCF" w:rsidRDefault="006F330A" w:rsidP="006F330A">
            <w:pPr>
              <w:spacing w:before="40" w:after="40"/>
              <w:rPr>
                <w:rFonts w:ascii="Times New Roman" w:hAnsi="Times New Roman" w:cs="Times New Roman"/>
                <w:b/>
                <w:sz w:val="22"/>
                <w:szCs w:val="22"/>
                <w:lang w:val="sr-Cyrl-BA"/>
              </w:rPr>
            </w:pPr>
            <w:r w:rsidRPr="00B53FCF">
              <w:rPr>
                <w:rFonts w:ascii="Times New Roman" w:hAnsi="Times New Roman" w:cs="Times New Roman"/>
                <w:b/>
                <w:sz w:val="22"/>
                <w:szCs w:val="22"/>
                <w:lang w:val="sr-Cyrl-BA"/>
              </w:rPr>
              <w:t>Рана најава</w:t>
            </w:r>
          </w:p>
        </w:tc>
        <w:tc>
          <w:tcPr>
            <w:tcW w:w="7195" w:type="dxa"/>
            <w:shd w:val="clear" w:color="auto" w:fill="auto"/>
            <w:vAlign w:val="center"/>
          </w:tcPr>
          <w:p w:rsidR="006F330A" w:rsidRPr="00B53FCF" w:rsidRDefault="006F330A" w:rsidP="006F330A">
            <w:pPr>
              <w:spacing w:before="40" w:after="40"/>
              <w:rPr>
                <w:rFonts w:ascii="Times New Roman" w:hAnsi="Times New Roman" w:cs="Times New Roman"/>
                <w:sz w:val="22"/>
                <w:szCs w:val="22"/>
                <w:lang w:val="sr-Cyrl-BA"/>
              </w:rPr>
            </w:pPr>
            <w:r w:rsidRPr="00B53FCF">
              <w:rPr>
                <w:rFonts w:ascii="Times New Roman" w:hAnsi="Times New Roman" w:cs="Times New Roman"/>
                <w:sz w:val="22"/>
                <w:szCs w:val="22"/>
                <w:lang w:val="sr-Cyrl-BA"/>
              </w:rPr>
              <w:t>Догађај није очекиван.</w:t>
            </w:r>
          </w:p>
        </w:tc>
      </w:tr>
      <w:tr w:rsidR="006F330A" w:rsidRPr="00B53FCF" w:rsidTr="000A57B7">
        <w:trPr>
          <w:jc w:val="center"/>
        </w:trPr>
        <w:tc>
          <w:tcPr>
            <w:tcW w:w="2093" w:type="dxa"/>
            <w:shd w:val="clear" w:color="auto" w:fill="D9D9D9"/>
            <w:vAlign w:val="center"/>
          </w:tcPr>
          <w:p w:rsidR="006F330A" w:rsidRPr="00B53FCF" w:rsidRDefault="006F330A" w:rsidP="006F330A">
            <w:pPr>
              <w:spacing w:before="40" w:after="40"/>
              <w:rPr>
                <w:rFonts w:ascii="Times New Roman" w:hAnsi="Times New Roman" w:cs="Times New Roman"/>
                <w:b/>
                <w:sz w:val="22"/>
                <w:szCs w:val="22"/>
                <w:lang w:val="sr-Cyrl-BA"/>
              </w:rPr>
            </w:pPr>
            <w:r w:rsidRPr="00B53FCF">
              <w:rPr>
                <w:rFonts w:ascii="Times New Roman" w:hAnsi="Times New Roman" w:cs="Times New Roman"/>
                <w:b/>
                <w:sz w:val="22"/>
                <w:szCs w:val="22"/>
                <w:lang w:val="sr-Cyrl-BA"/>
              </w:rPr>
              <w:t>Припремљеност</w:t>
            </w:r>
          </w:p>
        </w:tc>
        <w:tc>
          <w:tcPr>
            <w:tcW w:w="7195" w:type="dxa"/>
            <w:shd w:val="clear" w:color="auto" w:fill="auto"/>
            <w:vAlign w:val="center"/>
          </w:tcPr>
          <w:p w:rsidR="006F330A" w:rsidRPr="00B53FCF" w:rsidRDefault="00B16FE3" w:rsidP="00B16FE3">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lang w:val="sr-Cyrl-BA"/>
              </w:rPr>
              <w:t xml:space="preserve">ПВЈ </w:t>
            </w:r>
            <w:r w:rsidR="006F330A" w:rsidRPr="00B53FCF">
              <w:rPr>
                <w:rFonts w:ascii="Times New Roman" w:hAnsi="Times New Roman" w:cs="Times New Roman"/>
                <w:sz w:val="22"/>
                <w:szCs w:val="22"/>
                <w:lang w:val="sr-Cyrl-BA"/>
              </w:rPr>
              <w:t xml:space="preserve">је у потпуности оспособљена за гашење пожара у овим </w:t>
            </w:r>
            <w:r>
              <w:rPr>
                <w:rFonts w:ascii="Times New Roman" w:hAnsi="Times New Roman" w:cs="Times New Roman"/>
                <w:sz w:val="22"/>
                <w:szCs w:val="22"/>
                <w:lang w:val="sr-Cyrl-BA"/>
              </w:rPr>
              <w:t xml:space="preserve">околностима и посједује потрбна МС. </w:t>
            </w:r>
            <w:r w:rsidR="006F330A" w:rsidRPr="00B53FCF">
              <w:rPr>
                <w:rFonts w:ascii="Times New Roman" w:hAnsi="Times New Roman" w:cs="Times New Roman"/>
                <w:sz w:val="22"/>
                <w:szCs w:val="22"/>
                <w:lang w:val="sr-Cyrl-BA"/>
              </w:rPr>
              <w:t xml:space="preserve">Персонал </w:t>
            </w:r>
            <w:r>
              <w:rPr>
                <w:rFonts w:ascii="Times New Roman" w:hAnsi="Times New Roman" w:cs="Times New Roman"/>
                <w:sz w:val="22"/>
                <w:szCs w:val="22"/>
                <w:lang w:val="sr-Cyrl-BA"/>
              </w:rPr>
              <w:t>електродистрибуције</w:t>
            </w:r>
            <w:r w:rsidR="006F330A" w:rsidRPr="00B53FCF">
              <w:rPr>
                <w:rFonts w:ascii="Times New Roman" w:hAnsi="Times New Roman" w:cs="Times New Roman"/>
                <w:sz w:val="22"/>
                <w:szCs w:val="22"/>
                <w:lang w:val="sr-Cyrl-BA"/>
              </w:rPr>
              <w:t xml:space="preserve"> је оспособљен за рад </w:t>
            </w:r>
            <w:r>
              <w:rPr>
                <w:rFonts w:ascii="Times New Roman" w:hAnsi="Times New Roman" w:cs="Times New Roman"/>
                <w:sz w:val="22"/>
                <w:szCs w:val="22"/>
                <w:lang w:val="sr-Cyrl-BA"/>
              </w:rPr>
              <w:t>и спреман је за реаговање</w:t>
            </w:r>
            <w:r w:rsidR="006F330A" w:rsidRPr="00B53FCF">
              <w:rPr>
                <w:rFonts w:ascii="Times New Roman" w:hAnsi="Times New Roman" w:cs="Times New Roman"/>
                <w:sz w:val="22"/>
                <w:szCs w:val="22"/>
                <w:lang w:val="sr-Cyrl-BA"/>
              </w:rPr>
              <w:t>.</w:t>
            </w:r>
          </w:p>
        </w:tc>
      </w:tr>
      <w:tr w:rsidR="006F330A" w:rsidRPr="00B53FCF" w:rsidTr="000A57B7">
        <w:trPr>
          <w:jc w:val="center"/>
        </w:trPr>
        <w:tc>
          <w:tcPr>
            <w:tcW w:w="2093" w:type="dxa"/>
            <w:shd w:val="clear" w:color="auto" w:fill="D9D9D9"/>
            <w:vAlign w:val="center"/>
          </w:tcPr>
          <w:p w:rsidR="006F330A" w:rsidRPr="00B53FCF" w:rsidRDefault="006F330A" w:rsidP="006F330A">
            <w:pPr>
              <w:spacing w:before="40" w:after="40"/>
              <w:rPr>
                <w:rFonts w:ascii="Times New Roman" w:hAnsi="Times New Roman" w:cs="Times New Roman"/>
                <w:b/>
                <w:sz w:val="22"/>
                <w:szCs w:val="22"/>
                <w:lang w:val="sr-Cyrl-BA"/>
              </w:rPr>
            </w:pPr>
            <w:r w:rsidRPr="00B53FCF">
              <w:rPr>
                <w:rFonts w:ascii="Times New Roman" w:hAnsi="Times New Roman" w:cs="Times New Roman"/>
                <w:b/>
                <w:sz w:val="22"/>
                <w:szCs w:val="22"/>
                <w:lang w:val="sr-Cyrl-BA"/>
              </w:rPr>
              <w:lastRenderedPageBreak/>
              <w:t>Утицај</w:t>
            </w:r>
          </w:p>
        </w:tc>
        <w:tc>
          <w:tcPr>
            <w:tcW w:w="7195" w:type="dxa"/>
            <w:shd w:val="clear" w:color="auto" w:fill="auto"/>
            <w:vAlign w:val="center"/>
          </w:tcPr>
          <w:p w:rsidR="006F330A" w:rsidRPr="00B53FCF" w:rsidRDefault="006F330A" w:rsidP="00B16FE3">
            <w:pPr>
              <w:spacing w:before="40" w:after="40"/>
              <w:jc w:val="both"/>
              <w:rPr>
                <w:rFonts w:ascii="Times New Roman" w:hAnsi="Times New Roman" w:cs="Times New Roman"/>
                <w:sz w:val="22"/>
                <w:szCs w:val="22"/>
                <w:lang w:val="sr-Cyrl-BA"/>
              </w:rPr>
            </w:pPr>
            <w:r w:rsidRPr="00B53FCF">
              <w:rPr>
                <w:rFonts w:ascii="Times New Roman" w:hAnsi="Times New Roman" w:cs="Times New Roman"/>
                <w:sz w:val="22"/>
                <w:szCs w:val="22"/>
                <w:lang w:val="sr-Cyrl-BA"/>
              </w:rPr>
              <w:t xml:space="preserve">Овим догађајем би </w:t>
            </w:r>
            <w:r w:rsidR="00B16FE3">
              <w:rPr>
                <w:rFonts w:ascii="Times New Roman" w:hAnsi="Times New Roman" w:cs="Times New Roman"/>
                <w:sz w:val="22"/>
                <w:szCs w:val="22"/>
                <w:lang w:val="sr-Cyrl-BA"/>
              </w:rPr>
              <w:t xml:space="preserve">непоредно било угрожено до 10 лица, превасходно ангажованих на интервенцији док би посљедицама колапса КИ било обухваћено до неколико хиљада људи. </w:t>
            </w:r>
            <w:r w:rsidRPr="00B53FCF">
              <w:rPr>
                <w:rFonts w:ascii="Times New Roman" w:hAnsi="Times New Roman" w:cs="Times New Roman"/>
                <w:sz w:val="22"/>
                <w:szCs w:val="22"/>
                <w:lang w:val="sr-Cyrl-BA"/>
              </w:rPr>
              <w:t xml:space="preserve">До сада није било појаве оваквих </w:t>
            </w:r>
            <w:r w:rsidR="00B16FE3">
              <w:rPr>
                <w:rFonts w:ascii="Times New Roman" w:hAnsi="Times New Roman" w:cs="Times New Roman"/>
                <w:sz w:val="22"/>
                <w:szCs w:val="22"/>
                <w:lang w:val="sr-Cyrl-BA"/>
              </w:rPr>
              <w:t xml:space="preserve">догађаја, али у односу на буџет, </w:t>
            </w:r>
            <w:r w:rsidRPr="00B53FCF">
              <w:rPr>
                <w:rFonts w:ascii="Times New Roman" w:hAnsi="Times New Roman" w:cs="Times New Roman"/>
                <w:sz w:val="22"/>
                <w:szCs w:val="22"/>
                <w:lang w:val="sr-Cyrl-BA"/>
              </w:rPr>
              <w:t>може се говори</w:t>
            </w:r>
            <w:r w:rsidR="00B16FE3">
              <w:rPr>
                <w:rFonts w:ascii="Times New Roman" w:hAnsi="Times New Roman" w:cs="Times New Roman"/>
                <w:sz w:val="22"/>
                <w:szCs w:val="22"/>
                <w:lang w:val="sr-Cyrl-BA"/>
              </w:rPr>
              <w:t xml:space="preserve">ти о износу мањем од 1% буџета. Критична инфраструктура </w:t>
            </w:r>
            <w:r w:rsidRPr="00B53FCF">
              <w:rPr>
                <w:rFonts w:ascii="Times New Roman" w:hAnsi="Times New Roman" w:cs="Times New Roman"/>
                <w:sz w:val="22"/>
                <w:szCs w:val="22"/>
                <w:lang w:val="sr-Cyrl-BA"/>
              </w:rPr>
              <w:t>је угрожена</w:t>
            </w:r>
            <w:r w:rsidR="00B16FE3">
              <w:rPr>
                <w:rFonts w:ascii="Times New Roman" w:hAnsi="Times New Roman" w:cs="Times New Roman"/>
                <w:sz w:val="22"/>
                <w:szCs w:val="22"/>
                <w:lang w:val="sr-Cyrl-BA"/>
              </w:rPr>
              <w:t xml:space="preserve"> и то ситеми снабдјевања електричном енергијом, водоснабдјевања и мобилне телефоније. </w:t>
            </w:r>
            <w:r w:rsidRPr="00B53FCF">
              <w:rPr>
                <w:rFonts w:ascii="Times New Roman" w:hAnsi="Times New Roman" w:cs="Times New Roman"/>
                <w:sz w:val="22"/>
                <w:szCs w:val="22"/>
                <w:lang w:val="sr-Cyrl-BA"/>
              </w:rPr>
              <w:t>Грађевине од јавног интереса и друштвеног значаја нису угрожене.</w:t>
            </w:r>
          </w:p>
        </w:tc>
      </w:tr>
      <w:tr w:rsidR="006F330A" w:rsidRPr="00B53FCF" w:rsidTr="000A57B7">
        <w:trPr>
          <w:jc w:val="center"/>
        </w:trPr>
        <w:tc>
          <w:tcPr>
            <w:tcW w:w="2093" w:type="dxa"/>
            <w:shd w:val="clear" w:color="auto" w:fill="D9D9D9"/>
            <w:vAlign w:val="center"/>
          </w:tcPr>
          <w:p w:rsidR="006F330A" w:rsidRPr="00B53FCF" w:rsidRDefault="006F330A" w:rsidP="006F330A">
            <w:pPr>
              <w:spacing w:before="40" w:after="40"/>
              <w:rPr>
                <w:rFonts w:ascii="Times New Roman" w:hAnsi="Times New Roman" w:cs="Times New Roman"/>
                <w:b/>
                <w:sz w:val="22"/>
                <w:szCs w:val="22"/>
                <w:lang w:val="sr-Cyrl-BA"/>
              </w:rPr>
            </w:pPr>
            <w:r w:rsidRPr="00B53FCF">
              <w:rPr>
                <w:rFonts w:ascii="Times New Roman" w:hAnsi="Times New Roman" w:cs="Times New Roman"/>
                <w:b/>
                <w:sz w:val="22"/>
                <w:szCs w:val="22"/>
                <w:lang w:val="sr-Cyrl-BA"/>
              </w:rPr>
              <w:t>Генерисање других опасности</w:t>
            </w:r>
          </w:p>
        </w:tc>
        <w:tc>
          <w:tcPr>
            <w:tcW w:w="7195" w:type="dxa"/>
            <w:shd w:val="clear" w:color="auto" w:fill="auto"/>
            <w:vAlign w:val="center"/>
          </w:tcPr>
          <w:p w:rsidR="006F330A" w:rsidRPr="00B53FCF" w:rsidRDefault="006F330A" w:rsidP="00B16FE3">
            <w:pPr>
              <w:spacing w:before="40" w:after="40"/>
              <w:jc w:val="both"/>
              <w:rPr>
                <w:rFonts w:ascii="Times New Roman" w:hAnsi="Times New Roman" w:cs="Times New Roman"/>
                <w:sz w:val="22"/>
                <w:szCs w:val="22"/>
                <w:lang w:val="sr-Cyrl-BA"/>
              </w:rPr>
            </w:pPr>
            <w:r w:rsidRPr="00B53FCF">
              <w:rPr>
                <w:rFonts w:ascii="Times New Roman" w:hAnsi="Times New Roman" w:cs="Times New Roman"/>
                <w:sz w:val="22"/>
                <w:szCs w:val="22"/>
                <w:lang w:val="sr-Cyrl-BA"/>
              </w:rPr>
              <w:t>Овај догађај изаз</w:t>
            </w:r>
            <w:r w:rsidR="00B16FE3">
              <w:rPr>
                <w:rFonts w:ascii="Times New Roman" w:hAnsi="Times New Roman" w:cs="Times New Roman"/>
                <w:sz w:val="22"/>
                <w:szCs w:val="22"/>
                <w:lang w:val="sr-Cyrl-BA"/>
              </w:rPr>
              <w:t>ива</w:t>
            </w:r>
            <w:r w:rsidRPr="00B53FCF">
              <w:rPr>
                <w:rFonts w:ascii="Times New Roman" w:hAnsi="Times New Roman" w:cs="Times New Roman"/>
                <w:sz w:val="22"/>
                <w:szCs w:val="22"/>
                <w:lang w:val="sr-Cyrl-BA"/>
              </w:rPr>
              <w:t xml:space="preserve"> пожар </w:t>
            </w:r>
            <w:r w:rsidR="00B16FE3">
              <w:rPr>
                <w:rFonts w:ascii="Times New Roman" w:hAnsi="Times New Roman" w:cs="Times New Roman"/>
                <w:sz w:val="22"/>
                <w:szCs w:val="22"/>
                <w:lang w:val="sr-Cyrl-BA"/>
              </w:rPr>
              <w:t>и проблеме у функционисању оновних функција за период до 24 сата</w:t>
            </w:r>
            <w:r w:rsidRPr="00B53FCF">
              <w:rPr>
                <w:rFonts w:ascii="Times New Roman" w:hAnsi="Times New Roman" w:cs="Times New Roman"/>
                <w:sz w:val="22"/>
                <w:szCs w:val="22"/>
                <w:lang w:val="sr-Cyrl-BA"/>
              </w:rPr>
              <w:t>.</w:t>
            </w:r>
          </w:p>
        </w:tc>
      </w:tr>
      <w:tr w:rsidR="006F330A" w:rsidRPr="00B53FCF" w:rsidTr="000A57B7">
        <w:trPr>
          <w:jc w:val="center"/>
        </w:trPr>
        <w:tc>
          <w:tcPr>
            <w:tcW w:w="2093" w:type="dxa"/>
            <w:shd w:val="clear" w:color="auto" w:fill="D9D9D9"/>
            <w:vAlign w:val="center"/>
          </w:tcPr>
          <w:p w:rsidR="006F330A" w:rsidRPr="00B53FCF" w:rsidRDefault="006F330A" w:rsidP="006F330A">
            <w:pPr>
              <w:spacing w:before="40" w:after="40"/>
              <w:rPr>
                <w:rFonts w:ascii="Times New Roman" w:hAnsi="Times New Roman" w:cs="Times New Roman"/>
                <w:b/>
                <w:sz w:val="22"/>
                <w:szCs w:val="22"/>
                <w:lang w:val="sr-Cyrl-BA"/>
              </w:rPr>
            </w:pPr>
            <w:r w:rsidRPr="00B53FCF">
              <w:rPr>
                <w:rFonts w:ascii="Times New Roman" w:hAnsi="Times New Roman" w:cs="Times New Roman"/>
                <w:b/>
                <w:sz w:val="22"/>
                <w:szCs w:val="22"/>
                <w:lang w:val="sr-Cyrl-BA"/>
              </w:rPr>
              <w:t>Референтни инциденти</w:t>
            </w:r>
          </w:p>
        </w:tc>
        <w:tc>
          <w:tcPr>
            <w:tcW w:w="7195" w:type="dxa"/>
            <w:shd w:val="clear" w:color="auto" w:fill="auto"/>
            <w:vAlign w:val="center"/>
          </w:tcPr>
          <w:p w:rsidR="006F330A" w:rsidRPr="00B53FCF" w:rsidRDefault="006F330A" w:rsidP="00B16FE3">
            <w:pPr>
              <w:spacing w:before="40" w:after="40"/>
              <w:jc w:val="both"/>
              <w:rPr>
                <w:rFonts w:ascii="Times New Roman" w:hAnsi="Times New Roman" w:cs="Times New Roman"/>
                <w:sz w:val="22"/>
                <w:szCs w:val="22"/>
                <w:lang w:val="sr-Cyrl-BA"/>
              </w:rPr>
            </w:pPr>
            <w:r w:rsidRPr="00B53FCF">
              <w:rPr>
                <w:rFonts w:ascii="Times New Roman" w:hAnsi="Times New Roman" w:cs="Times New Roman"/>
                <w:sz w:val="22"/>
                <w:szCs w:val="22"/>
                <w:lang w:val="sr-Cyrl-BA"/>
              </w:rPr>
              <w:t>Током пос</w:t>
            </w:r>
            <w:r w:rsidR="00B16FE3">
              <w:rPr>
                <w:rFonts w:ascii="Times New Roman" w:hAnsi="Times New Roman" w:cs="Times New Roman"/>
                <w:sz w:val="22"/>
                <w:szCs w:val="22"/>
                <w:lang w:val="sr-Cyrl-BA"/>
              </w:rPr>
              <w:t>матраног пеиода с</w:t>
            </w:r>
            <w:r w:rsidRPr="00B53FCF">
              <w:rPr>
                <w:rFonts w:ascii="Times New Roman" w:hAnsi="Times New Roman" w:cs="Times New Roman"/>
                <w:sz w:val="22"/>
                <w:szCs w:val="22"/>
                <w:lang w:val="sr-Cyrl-BA"/>
              </w:rPr>
              <w:t>е нису дешавале овакве несреће.</w:t>
            </w:r>
          </w:p>
        </w:tc>
      </w:tr>
      <w:tr w:rsidR="006F330A" w:rsidRPr="00B53FCF" w:rsidTr="000A57B7">
        <w:trPr>
          <w:jc w:val="center"/>
        </w:trPr>
        <w:tc>
          <w:tcPr>
            <w:tcW w:w="2093" w:type="dxa"/>
            <w:shd w:val="clear" w:color="auto" w:fill="D9D9D9"/>
            <w:vAlign w:val="center"/>
          </w:tcPr>
          <w:p w:rsidR="006F330A" w:rsidRPr="00B53FCF" w:rsidRDefault="006F330A" w:rsidP="006F330A">
            <w:pPr>
              <w:spacing w:before="40" w:after="40"/>
              <w:rPr>
                <w:rFonts w:ascii="Times New Roman" w:hAnsi="Times New Roman" w:cs="Times New Roman"/>
                <w:b/>
                <w:sz w:val="22"/>
                <w:szCs w:val="22"/>
                <w:lang w:val="sr-Cyrl-BA"/>
              </w:rPr>
            </w:pPr>
            <w:r w:rsidRPr="00B53FCF">
              <w:rPr>
                <w:rFonts w:ascii="Times New Roman" w:hAnsi="Times New Roman" w:cs="Times New Roman"/>
                <w:b/>
                <w:sz w:val="22"/>
                <w:szCs w:val="22"/>
                <w:lang w:val="sr-Cyrl-BA"/>
              </w:rPr>
              <w:t>Информисање јавности</w:t>
            </w:r>
          </w:p>
        </w:tc>
        <w:tc>
          <w:tcPr>
            <w:tcW w:w="7195" w:type="dxa"/>
            <w:shd w:val="clear" w:color="auto" w:fill="auto"/>
            <w:vAlign w:val="center"/>
          </w:tcPr>
          <w:p w:rsidR="006F330A" w:rsidRPr="00B53FCF" w:rsidRDefault="00B16FE3" w:rsidP="00B16FE3">
            <w:pPr>
              <w:spacing w:before="40" w:after="40"/>
              <w:jc w:val="both"/>
              <w:rPr>
                <w:rFonts w:ascii="Times New Roman" w:hAnsi="Times New Roman" w:cs="Times New Roman"/>
                <w:sz w:val="22"/>
                <w:szCs w:val="22"/>
                <w:lang w:val="sr-Cyrl-BA"/>
              </w:rPr>
            </w:pPr>
            <w:r w:rsidRPr="00147121">
              <w:rPr>
                <w:rFonts w:ascii="Times New Roman" w:hAnsi="Times New Roman" w:cs="Times New Roman"/>
                <w:sz w:val="22"/>
                <w:szCs w:val="22"/>
                <w:lang w:val="sr-Cyrl-BA"/>
              </w:rPr>
              <w:t>На простору Града постоји постоји више приватних радио и телевизијских станица као и информациони канал локалног кабловског оператера</w:t>
            </w:r>
            <w:r w:rsidRPr="00421A7C">
              <w:rPr>
                <w:rFonts w:ascii="Times New Roman" w:hAnsi="Times New Roman" w:cs="Times New Roman"/>
                <w:sz w:val="22"/>
                <w:szCs w:val="22"/>
                <w:lang w:val="sr-Cyrl-BA"/>
              </w:rPr>
              <w:t xml:space="preserve"> те сигнал јавног РТВ сервис. Активна је интернет страница Града.</w:t>
            </w:r>
          </w:p>
        </w:tc>
      </w:tr>
      <w:tr w:rsidR="006F330A" w:rsidRPr="00B34212" w:rsidTr="000A57B7">
        <w:trPr>
          <w:jc w:val="center"/>
        </w:trPr>
        <w:tc>
          <w:tcPr>
            <w:tcW w:w="2093" w:type="dxa"/>
            <w:shd w:val="clear" w:color="auto" w:fill="D9D9D9"/>
            <w:vAlign w:val="center"/>
          </w:tcPr>
          <w:p w:rsidR="006F330A" w:rsidRPr="00B53FCF" w:rsidRDefault="006F330A" w:rsidP="006F330A">
            <w:pPr>
              <w:spacing w:before="40" w:after="40"/>
              <w:rPr>
                <w:rFonts w:ascii="Times New Roman" w:hAnsi="Times New Roman" w:cs="Times New Roman"/>
                <w:b/>
                <w:sz w:val="22"/>
                <w:szCs w:val="22"/>
                <w:lang w:val="sr-Cyrl-BA"/>
              </w:rPr>
            </w:pPr>
            <w:r w:rsidRPr="00B53FCF">
              <w:rPr>
                <w:rFonts w:ascii="Times New Roman" w:hAnsi="Times New Roman" w:cs="Times New Roman"/>
                <w:b/>
                <w:sz w:val="22"/>
                <w:szCs w:val="22"/>
                <w:lang w:val="sr-Cyrl-BA"/>
              </w:rPr>
              <w:t>Будуће информације</w:t>
            </w:r>
          </w:p>
        </w:tc>
        <w:tc>
          <w:tcPr>
            <w:tcW w:w="7195" w:type="dxa"/>
            <w:shd w:val="clear" w:color="auto" w:fill="auto"/>
            <w:vAlign w:val="center"/>
          </w:tcPr>
          <w:p w:rsidR="006F330A" w:rsidRPr="00B16FE3" w:rsidRDefault="00B16FE3" w:rsidP="00B16FE3">
            <w:pPr>
              <w:spacing w:before="40" w:after="40"/>
              <w:jc w:val="both"/>
              <w:rPr>
                <w:rFonts w:ascii="Times New Roman" w:hAnsi="Times New Roman" w:cs="Times New Roman"/>
                <w:sz w:val="22"/>
                <w:szCs w:val="22"/>
                <w:lang w:val="sr-Cyrl-BA"/>
              </w:rPr>
            </w:pPr>
            <w:r w:rsidRPr="00AD6722">
              <w:rPr>
                <w:rFonts w:ascii="Times New Roman" w:hAnsi="Times New Roman" w:cs="Times New Roman"/>
                <w:sz w:val="22"/>
                <w:szCs w:val="22"/>
              </w:rPr>
              <w:t xml:space="preserve">Mjeрe рeдукциje ризикa </w:t>
            </w:r>
            <w:r>
              <w:rPr>
                <w:rFonts w:ascii="Times New Roman" w:hAnsi="Times New Roman" w:cs="Times New Roman"/>
                <w:sz w:val="22"/>
                <w:szCs w:val="22"/>
                <w:lang w:val="sr-Cyrl-BA"/>
              </w:rPr>
              <w:t>настанка оваквих инцидената подразумјевају поштовање упутства анадлежних служби и реализација редовних контролаинфратруктуре</w:t>
            </w:r>
            <w:r w:rsidRPr="00AD6722">
              <w:rPr>
                <w:rFonts w:ascii="Times New Roman" w:hAnsi="Times New Roman" w:cs="Times New Roman"/>
                <w:sz w:val="22"/>
                <w:szCs w:val="22"/>
              </w:rPr>
              <w:t>.</w:t>
            </w:r>
            <w:r>
              <w:rPr>
                <w:rFonts w:ascii="Times New Roman" w:hAnsi="Times New Roman" w:cs="Times New Roman"/>
                <w:sz w:val="22"/>
                <w:szCs w:val="22"/>
                <w:lang w:val="sr-Cyrl-BA"/>
              </w:rPr>
              <w:t xml:space="preserve"> Правовремено информисати тановништво о потенцијалним ритицима</w:t>
            </w:r>
          </w:p>
        </w:tc>
      </w:tr>
    </w:tbl>
    <w:p w:rsidR="003D046D" w:rsidRDefault="003D046D" w:rsidP="005A771E">
      <w:pPr>
        <w:pStyle w:val="Caption"/>
      </w:pPr>
    </w:p>
    <w:p w:rsidR="006F330A" w:rsidRPr="00B16FE3" w:rsidRDefault="006F330A" w:rsidP="005A771E">
      <w:pPr>
        <w:pStyle w:val="Caption"/>
      </w:pPr>
      <w:r w:rsidRPr="003D046D">
        <w:rPr>
          <w:b/>
        </w:rPr>
        <w:t>Табела</w:t>
      </w:r>
      <w:r w:rsidR="003D046D" w:rsidRPr="003D046D">
        <w:rPr>
          <w:b/>
        </w:rPr>
        <w:t xml:space="preserve"> 98</w:t>
      </w:r>
      <w:r w:rsidR="00B16FE3">
        <w:t>.: Анализа сценарија колапс</w:t>
      </w:r>
      <w:r w:rsidR="004B7E89">
        <w:t>а</w:t>
      </w:r>
      <w:r w:rsidR="00B16FE3">
        <w:t xml:space="preserve"> критичне инфраструктуре</w:t>
      </w:r>
    </w:p>
    <w:p w:rsidR="001E5910" w:rsidRDefault="001E5910" w:rsidP="00B16FE3">
      <w:pPr>
        <w:jc w:val="both"/>
        <w:rPr>
          <w:rFonts w:ascii="Times New Roman" w:hAnsi="Times New Roman" w:cs="Times New Roman"/>
          <w:i/>
          <w:sz w:val="24"/>
          <w:szCs w:val="24"/>
          <w:highlight w:val="yellow"/>
          <w:lang w:val="sr-Cyrl-BA"/>
        </w:rPr>
      </w:pPr>
    </w:p>
    <w:p w:rsidR="006F330A" w:rsidRPr="00C251BD" w:rsidRDefault="006F330A" w:rsidP="00B16FE3">
      <w:pPr>
        <w:jc w:val="both"/>
        <w:rPr>
          <w:rFonts w:ascii="Times New Roman" w:hAnsi="Times New Roman" w:cs="Times New Roman"/>
          <w:i/>
          <w:sz w:val="24"/>
          <w:szCs w:val="24"/>
          <w:lang w:val="sr-Cyrl-BA"/>
        </w:rPr>
      </w:pPr>
      <w:r w:rsidRPr="00C251BD">
        <w:rPr>
          <w:rFonts w:ascii="Times New Roman" w:hAnsi="Times New Roman" w:cs="Times New Roman"/>
          <w:i/>
          <w:sz w:val="24"/>
          <w:szCs w:val="24"/>
          <w:lang w:val="sr-Cyrl-BA"/>
        </w:rPr>
        <w:t>Анализа вјероватноће</w:t>
      </w:r>
    </w:p>
    <w:p w:rsidR="006F330A" w:rsidRPr="00C251BD" w:rsidRDefault="006F330A" w:rsidP="00B16FE3">
      <w:pPr>
        <w:jc w:val="both"/>
        <w:rPr>
          <w:rFonts w:ascii="Times New Roman" w:hAnsi="Times New Roman" w:cs="Times New Roman"/>
          <w:sz w:val="24"/>
          <w:szCs w:val="24"/>
          <w:lang w:val="sr-Cyrl-BA"/>
        </w:rPr>
      </w:pPr>
      <w:r w:rsidRPr="00C251BD">
        <w:rPr>
          <w:rFonts w:ascii="Times New Roman" w:hAnsi="Times New Roman" w:cs="Times New Roman"/>
          <w:sz w:val="24"/>
          <w:szCs w:val="24"/>
          <w:lang w:val="sr-Cyrl-BA"/>
        </w:rPr>
        <w:t xml:space="preserve">У складу са статистичким подацима, учесталост </w:t>
      </w:r>
      <w:r w:rsidR="001E5910" w:rsidRPr="00C251BD">
        <w:rPr>
          <w:rFonts w:ascii="Times New Roman" w:hAnsi="Times New Roman" w:cs="Times New Roman"/>
          <w:sz w:val="24"/>
          <w:szCs w:val="24"/>
          <w:lang w:val="sr-Cyrl-BA"/>
        </w:rPr>
        <w:t>колапса критичне инфратруктуре</w:t>
      </w:r>
      <w:r w:rsidRPr="00C251BD">
        <w:rPr>
          <w:rFonts w:ascii="Times New Roman" w:hAnsi="Times New Roman" w:cs="Times New Roman"/>
          <w:sz w:val="24"/>
          <w:szCs w:val="24"/>
          <w:lang w:val="sr-Cyrl-BA"/>
        </w:rPr>
        <w:t xml:space="preserve"> је врло мала односно вјероватноћа појаве експлозије </w:t>
      </w:r>
      <w:r w:rsidR="001E5910" w:rsidRPr="00C251BD">
        <w:rPr>
          <w:rFonts w:ascii="Times New Roman" w:hAnsi="Times New Roman" w:cs="Times New Roman"/>
          <w:sz w:val="24"/>
          <w:szCs w:val="24"/>
          <w:lang w:val="sr-Cyrl-BA"/>
        </w:rPr>
        <w:t>на си</w:t>
      </w:r>
      <w:r w:rsidR="003D046D">
        <w:rPr>
          <w:rFonts w:ascii="Times New Roman" w:hAnsi="Times New Roman" w:cs="Times New Roman"/>
          <w:sz w:val="24"/>
          <w:szCs w:val="24"/>
          <w:lang w:val="sr-Cyrl-BA"/>
        </w:rPr>
        <w:t>с</w:t>
      </w:r>
      <w:r w:rsidR="001E5910" w:rsidRPr="00C251BD">
        <w:rPr>
          <w:rFonts w:ascii="Times New Roman" w:hAnsi="Times New Roman" w:cs="Times New Roman"/>
          <w:sz w:val="24"/>
          <w:szCs w:val="24"/>
          <w:lang w:val="sr-Cyrl-BA"/>
        </w:rPr>
        <w:t>тему критичне инфратруктуре</w:t>
      </w:r>
      <w:r w:rsidR="001E5910" w:rsidRPr="00C251BD">
        <w:rPr>
          <w:rFonts w:ascii="Times New Roman" w:hAnsi="Times New Roman" w:cs="Times New Roman"/>
          <w:b/>
          <w:sz w:val="24"/>
          <w:szCs w:val="24"/>
          <w:lang w:val="sr-Cyrl-BA"/>
        </w:rPr>
        <w:t>врло ниска (1</w:t>
      </w:r>
      <w:r w:rsidRPr="00C251BD">
        <w:rPr>
          <w:rFonts w:ascii="Times New Roman" w:hAnsi="Times New Roman" w:cs="Times New Roman"/>
          <w:b/>
          <w:sz w:val="24"/>
          <w:szCs w:val="24"/>
          <w:lang w:val="sr-Cyrl-BA"/>
        </w:rPr>
        <w:t>).</w:t>
      </w:r>
    </w:p>
    <w:p w:rsidR="001E5910" w:rsidRPr="00C251BD" w:rsidRDefault="001E5910" w:rsidP="00B16FE3">
      <w:pPr>
        <w:jc w:val="both"/>
        <w:rPr>
          <w:rFonts w:ascii="Times New Roman" w:hAnsi="Times New Roman" w:cs="Times New Roman"/>
          <w:i/>
          <w:sz w:val="24"/>
          <w:szCs w:val="24"/>
          <w:lang w:val="sr-Cyrl-BA"/>
        </w:rPr>
      </w:pPr>
    </w:p>
    <w:p w:rsidR="006F330A" w:rsidRPr="00C251BD" w:rsidRDefault="006F330A" w:rsidP="00B16FE3">
      <w:pPr>
        <w:jc w:val="both"/>
        <w:rPr>
          <w:rFonts w:ascii="Times New Roman" w:hAnsi="Times New Roman" w:cs="Times New Roman"/>
          <w:i/>
          <w:sz w:val="24"/>
          <w:szCs w:val="24"/>
          <w:lang w:val="sr-Cyrl-BA"/>
        </w:rPr>
      </w:pPr>
      <w:r w:rsidRPr="00C251BD">
        <w:rPr>
          <w:rFonts w:ascii="Times New Roman" w:hAnsi="Times New Roman" w:cs="Times New Roman"/>
          <w:i/>
          <w:sz w:val="24"/>
          <w:szCs w:val="24"/>
          <w:lang w:val="sr-Cyrl-BA"/>
        </w:rPr>
        <w:t>Анализа отпорности</w:t>
      </w:r>
    </w:p>
    <w:p w:rsidR="006F330A" w:rsidRPr="00C251BD" w:rsidRDefault="001E5910" w:rsidP="001E5910">
      <w:pPr>
        <w:jc w:val="both"/>
        <w:rPr>
          <w:rFonts w:ascii="Times New Roman" w:hAnsi="Times New Roman" w:cs="Times New Roman"/>
          <w:sz w:val="24"/>
          <w:szCs w:val="24"/>
          <w:lang w:val="sr-Cyrl-BA"/>
        </w:rPr>
      </w:pPr>
      <w:r w:rsidRPr="00C251BD">
        <w:rPr>
          <w:rFonts w:ascii="Times New Roman" w:hAnsi="Times New Roman" w:cs="Times New Roman"/>
          <w:sz w:val="24"/>
          <w:szCs w:val="24"/>
          <w:lang w:val="sr-Cyrl-BA"/>
        </w:rPr>
        <w:t>Експлозија на ситему критичне инфратруктуре</w:t>
      </w:r>
      <w:r w:rsidR="006F330A" w:rsidRPr="00C251BD">
        <w:rPr>
          <w:rFonts w:ascii="Times New Roman" w:hAnsi="Times New Roman" w:cs="Times New Roman"/>
          <w:sz w:val="24"/>
          <w:szCs w:val="24"/>
          <w:lang w:val="sr-Cyrl-BA"/>
        </w:rPr>
        <w:t xml:space="preserve"> на територији </w:t>
      </w:r>
      <w:r w:rsidRPr="00C251BD">
        <w:rPr>
          <w:rFonts w:ascii="Times New Roman" w:hAnsi="Times New Roman" w:cs="Times New Roman"/>
          <w:sz w:val="24"/>
          <w:szCs w:val="24"/>
          <w:lang w:val="sr-Cyrl-BA"/>
        </w:rPr>
        <w:t>Града Градишка</w:t>
      </w:r>
      <w:r w:rsidR="006F330A" w:rsidRPr="00C251BD">
        <w:rPr>
          <w:rFonts w:ascii="Times New Roman" w:hAnsi="Times New Roman" w:cs="Times New Roman"/>
          <w:sz w:val="24"/>
          <w:szCs w:val="24"/>
          <w:lang w:val="sr-Cyrl-BA"/>
        </w:rPr>
        <w:t xml:space="preserve"> се анализира кроз отпорност јединице локалне самоуправе и кроз штете по људе, еконимију/околину и друштвено/социјалне штете. Отпорност се анализира по шест основних фактора:</w:t>
      </w:r>
    </w:p>
    <w:p w:rsidR="006F330A" w:rsidRPr="00C251BD" w:rsidRDefault="006F330A" w:rsidP="004D4D43">
      <w:pPr>
        <w:pStyle w:val="ListParagraph"/>
        <w:numPr>
          <w:ilvl w:val="0"/>
          <w:numId w:val="85"/>
        </w:numPr>
        <w:jc w:val="both"/>
        <w:rPr>
          <w:rFonts w:ascii="Times New Roman" w:hAnsi="Times New Roman" w:cs="Times New Roman"/>
          <w:sz w:val="24"/>
          <w:szCs w:val="24"/>
          <w:lang w:val="sr-Cyrl-BA"/>
        </w:rPr>
      </w:pPr>
      <w:r w:rsidRPr="00C251BD">
        <w:rPr>
          <w:rFonts w:ascii="Times New Roman" w:hAnsi="Times New Roman" w:cs="Times New Roman"/>
          <w:sz w:val="24"/>
          <w:szCs w:val="24"/>
          <w:lang w:val="sr-Cyrl-BA"/>
        </w:rPr>
        <w:t xml:space="preserve">Стање докумената и система раног упозорења – нема документације и система раног упозорења те је отпорност у односу  на овај фактор </w:t>
      </w:r>
      <w:r w:rsidRPr="00C251BD">
        <w:rPr>
          <w:rFonts w:ascii="Times New Roman" w:hAnsi="Times New Roman" w:cs="Times New Roman"/>
          <w:b/>
          <w:sz w:val="24"/>
          <w:szCs w:val="24"/>
          <w:lang w:val="sr-Cyrl-BA"/>
        </w:rPr>
        <w:t>врло мала (1);</w:t>
      </w:r>
    </w:p>
    <w:p w:rsidR="006F330A" w:rsidRPr="00C251BD" w:rsidRDefault="006F330A" w:rsidP="004D4D43">
      <w:pPr>
        <w:pStyle w:val="ListParagraph"/>
        <w:numPr>
          <w:ilvl w:val="0"/>
          <w:numId w:val="85"/>
        </w:numPr>
        <w:jc w:val="both"/>
        <w:rPr>
          <w:rFonts w:ascii="Times New Roman" w:hAnsi="Times New Roman" w:cs="Times New Roman"/>
          <w:sz w:val="24"/>
          <w:szCs w:val="24"/>
          <w:lang w:val="sr-Cyrl-BA"/>
        </w:rPr>
      </w:pPr>
      <w:r w:rsidRPr="00C251BD">
        <w:rPr>
          <w:rFonts w:ascii="Times New Roman" w:hAnsi="Times New Roman" w:cs="Times New Roman"/>
          <w:sz w:val="24"/>
          <w:szCs w:val="24"/>
          <w:lang w:val="sr-Cyrl-BA"/>
        </w:rPr>
        <w:t xml:space="preserve">Густина насељености (становника/км2) – на простору који може бити захваћен </w:t>
      </w:r>
      <w:r w:rsidR="001E5910" w:rsidRPr="00C251BD">
        <w:rPr>
          <w:rFonts w:ascii="Times New Roman" w:hAnsi="Times New Roman" w:cs="Times New Roman"/>
          <w:sz w:val="24"/>
          <w:szCs w:val="24"/>
          <w:lang w:val="sr-Cyrl-BA"/>
        </w:rPr>
        <w:t>експлозијом критичне инфраструктуре,</w:t>
      </w:r>
      <w:r w:rsidRPr="00C251BD">
        <w:rPr>
          <w:rFonts w:ascii="Times New Roman" w:hAnsi="Times New Roman" w:cs="Times New Roman"/>
          <w:sz w:val="24"/>
          <w:szCs w:val="24"/>
          <w:lang w:val="sr-Cyrl-BA"/>
        </w:rPr>
        <w:t xml:space="preserve"> просјечна густина насељености је око </w:t>
      </w:r>
      <w:r w:rsidR="001E5910" w:rsidRPr="00C251BD">
        <w:rPr>
          <w:rFonts w:ascii="Times New Roman" w:hAnsi="Times New Roman" w:cs="Times New Roman"/>
          <w:sz w:val="24"/>
          <w:szCs w:val="24"/>
          <w:lang w:val="sr-Cyrl-BA"/>
        </w:rPr>
        <w:t>64</w:t>
      </w:r>
      <w:r w:rsidRPr="00C251BD">
        <w:rPr>
          <w:rFonts w:ascii="Times New Roman" w:hAnsi="Times New Roman" w:cs="Times New Roman"/>
          <w:sz w:val="24"/>
          <w:szCs w:val="24"/>
          <w:lang w:val="sr-Cyrl-BA"/>
        </w:rPr>
        <w:t xml:space="preserve"> становника/км2 што значи да је отпорност у том сегменту </w:t>
      </w:r>
      <w:r w:rsidR="001E5910" w:rsidRPr="00C251BD">
        <w:rPr>
          <w:rFonts w:ascii="Times New Roman" w:hAnsi="Times New Roman" w:cs="Times New Roman"/>
          <w:b/>
          <w:sz w:val="24"/>
          <w:szCs w:val="24"/>
          <w:lang w:val="sr-Cyrl-BA"/>
        </w:rPr>
        <w:t>средња</w:t>
      </w:r>
      <w:r w:rsidRPr="00C251BD">
        <w:rPr>
          <w:rFonts w:ascii="Times New Roman" w:hAnsi="Times New Roman" w:cs="Times New Roman"/>
          <w:b/>
          <w:sz w:val="24"/>
          <w:szCs w:val="24"/>
          <w:lang w:val="sr-Cyrl-BA"/>
        </w:rPr>
        <w:t xml:space="preserve"> (</w:t>
      </w:r>
      <w:r w:rsidR="001E5910" w:rsidRPr="00C251BD">
        <w:rPr>
          <w:rFonts w:ascii="Times New Roman" w:hAnsi="Times New Roman" w:cs="Times New Roman"/>
          <w:b/>
          <w:sz w:val="24"/>
          <w:szCs w:val="24"/>
          <w:lang w:val="sr-Cyrl-BA"/>
        </w:rPr>
        <w:t>3</w:t>
      </w:r>
      <w:r w:rsidRPr="00C251BD">
        <w:rPr>
          <w:rFonts w:ascii="Times New Roman" w:hAnsi="Times New Roman" w:cs="Times New Roman"/>
          <w:b/>
          <w:sz w:val="24"/>
          <w:szCs w:val="24"/>
          <w:lang w:val="sr-Cyrl-BA"/>
        </w:rPr>
        <w:t xml:space="preserve">); </w:t>
      </w:r>
    </w:p>
    <w:p w:rsidR="006F330A" w:rsidRPr="00C251BD" w:rsidRDefault="006F330A" w:rsidP="004D4D43">
      <w:pPr>
        <w:pStyle w:val="ListParagraph"/>
        <w:numPr>
          <w:ilvl w:val="0"/>
          <w:numId w:val="85"/>
        </w:numPr>
        <w:jc w:val="both"/>
        <w:rPr>
          <w:rFonts w:ascii="Times New Roman" w:hAnsi="Times New Roman" w:cs="Times New Roman"/>
          <w:sz w:val="24"/>
          <w:szCs w:val="24"/>
          <w:lang w:val="sr-Cyrl-BA"/>
        </w:rPr>
      </w:pPr>
      <w:r w:rsidRPr="00C251BD">
        <w:rPr>
          <w:rFonts w:ascii="Times New Roman" w:hAnsi="Times New Roman" w:cs="Times New Roman"/>
          <w:sz w:val="24"/>
          <w:szCs w:val="24"/>
          <w:lang w:val="sr-Cyrl-BA"/>
        </w:rPr>
        <w:t>Густина инфраструктуре и привредних објеката -  простор који је зах</w:t>
      </w:r>
      <w:r w:rsidR="001E5910" w:rsidRPr="00C251BD">
        <w:rPr>
          <w:rFonts w:ascii="Times New Roman" w:hAnsi="Times New Roman" w:cs="Times New Roman"/>
          <w:sz w:val="24"/>
          <w:szCs w:val="24"/>
          <w:lang w:val="sr-Cyrl-BA"/>
        </w:rPr>
        <w:t>ваћен овим пожаром има карактер</w:t>
      </w:r>
      <w:r w:rsidRPr="00C251BD">
        <w:rPr>
          <w:rFonts w:ascii="Times New Roman" w:hAnsi="Times New Roman" w:cs="Times New Roman"/>
          <w:sz w:val="24"/>
          <w:szCs w:val="24"/>
          <w:lang w:val="sr-Cyrl-BA"/>
        </w:rPr>
        <w:t xml:space="preserve">истику </w:t>
      </w:r>
      <w:r w:rsidR="001E5910" w:rsidRPr="00C251BD">
        <w:rPr>
          <w:rFonts w:ascii="Times New Roman" w:hAnsi="Times New Roman" w:cs="Times New Roman"/>
          <w:sz w:val="24"/>
          <w:szCs w:val="24"/>
          <w:lang w:val="sr-Cyrl-BA"/>
        </w:rPr>
        <w:t>стамбеног насеља</w:t>
      </w:r>
      <w:r w:rsidRPr="00C251BD">
        <w:rPr>
          <w:rFonts w:ascii="Times New Roman" w:hAnsi="Times New Roman" w:cs="Times New Roman"/>
          <w:sz w:val="24"/>
          <w:szCs w:val="24"/>
          <w:lang w:val="sr-Cyrl-BA"/>
        </w:rPr>
        <w:t xml:space="preserve"> са </w:t>
      </w:r>
      <w:r w:rsidR="001E5910" w:rsidRPr="00C251BD">
        <w:rPr>
          <w:rFonts w:ascii="Times New Roman" w:hAnsi="Times New Roman" w:cs="Times New Roman"/>
          <w:sz w:val="24"/>
          <w:szCs w:val="24"/>
          <w:lang w:val="sr-Cyrl-BA"/>
        </w:rPr>
        <w:t xml:space="preserve">колективним и </w:t>
      </w:r>
      <w:r w:rsidRPr="00C251BD">
        <w:rPr>
          <w:rFonts w:ascii="Times New Roman" w:hAnsi="Times New Roman" w:cs="Times New Roman"/>
          <w:sz w:val="24"/>
          <w:szCs w:val="24"/>
          <w:lang w:val="sr-Cyrl-BA"/>
        </w:rPr>
        <w:t xml:space="preserve">индивидуалним стамбеним објекатима те је отпорност  </w:t>
      </w:r>
      <w:r w:rsidR="001E5910" w:rsidRPr="00C251BD">
        <w:rPr>
          <w:rFonts w:ascii="Times New Roman" w:hAnsi="Times New Roman" w:cs="Times New Roman"/>
          <w:b/>
          <w:sz w:val="24"/>
          <w:szCs w:val="24"/>
          <w:lang w:val="sr-Cyrl-BA"/>
        </w:rPr>
        <w:t>средња</w:t>
      </w:r>
      <w:r w:rsidRPr="00C251BD">
        <w:rPr>
          <w:rFonts w:ascii="Times New Roman" w:hAnsi="Times New Roman" w:cs="Times New Roman"/>
          <w:b/>
          <w:sz w:val="24"/>
          <w:szCs w:val="24"/>
          <w:lang w:val="sr-Cyrl-BA"/>
        </w:rPr>
        <w:t xml:space="preserve"> (</w:t>
      </w:r>
      <w:r w:rsidR="001E5910" w:rsidRPr="00C251BD">
        <w:rPr>
          <w:rFonts w:ascii="Times New Roman" w:hAnsi="Times New Roman" w:cs="Times New Roman"/>
          <w:b/>
          <w:sz w:val="24"/>
          <w:szCs w:val="24"/>
          <w:lang w:val="sr-Cyrl-BA"/>
        </w:rPr>
        <w:t>3</w:t>
      </w:r>
      <w:r w:rsidRPr="00C251BD">
        <w:rPr>
          <w:rFonts w:ascii="Times New Roman" w:hAnsi="Times New Roman" w:cs="Times New Roman"/>
          <w:b/>
          <w:sz w:val="24"/>
          <w:szCs w:val="24"/>
          <w:lang w:val="sr-Cyrl-BA"/>
        </w:rPr>
        <w:t>);</w:t>
      </w:r>
    </w:p>
    <w:p w:rsidR="006F330A" w:rsidRPr="00C251BD" w:rsidRDefault="006F330A" w:rsidP="004D4D43">
      <w:pPr>
        <w:pStyle w:val="ListParagraph"/>
        <w:numPr>
          <w:ilvl w:val="0"/>
          <w:numId w:val="85"/>
        </w:numPr>
        <w:jc w:val="both"/>
        <w:rPr>
          <w:rFonts w:ascii="Times New Roman" w:hAnsi="Times New Roman" w:cs="Times New Roman"/>
          <w:sz w:val="24"/>
          <w:szCs w:val="24"/>
          <w:lang w:val="sr-Cyrl-BA"/>
        </w:rPr>
      </w:pPr>
      <w:r w:rsidRPr="00C251BD">
        <w:rPr>
          <w:rFonts w:ascii="Times New Roman" w:hAnsi="Times New Roman" w:cs="Times New Roman"/>
          <w:sz w:val="24"/>
          <w:szCs w:val="24"/>
          <w:lang w:val="sr-Cyrl-BA"/>
        </w:rPr>
        <w:t xml:space="preserve">Могућност генерисања других опасности -  оваква врста догађаја вјероватно се може прошири на друге објекте и изазвати веће посљедице па се може говорити да је отпорност по овом фактору </w:t>
      </w:r>
      <w:r w:rsidRPr="00C251BD">
        <w:rPr>
          <w:rFonts w:ascii="Times New Roman" w:hAnsi="Times New Roman" w:cs="Times New Roman"/>
          <w:b/>
          <w:sz w:val="24"/>
          <w:szCs w:val="24"/>
          <w:lang w:val="sr-Cyrl-BA"/>
        </w:rPr>
        <w:t>средња (3);</w:t>
      </w:r>
    </w:p>
    <w:p w:rsidR="006F330A" w:rsidRPr="00C251BD" w:rsidRDefault="006F330A" w:rsidP="004D4D43">
      <w:pPr>
        <w:pStyle w:val="ListParagraph"/>
        <w:numPr>
          <w:ilvl w:val="0"/>
          <w:numId w:val="85"/>
        </w:numPr>
        <w:jc w:val="both"/>
        <w:rPr>
          <w:rFonts w:ascii="Times New Roman" w:hAnsi="Times New Roman" w:cs="Times New Roman"/>
          <w:sz w:val="24"/>
          <w:szCs w:val="24"/>
          <w:lang w:val="sr-Cyrl-BA"/>
        </w:rPr>
      </w:pPr>
      <w:r w:rsidRPr="00C251BD">
        <w:rPr>
          <w:rFonts w:ascii="Times New Roman" w:hAnsi="Times New Roman" w:cs="Times New Roman"/>
          <w:sz w:val="24"/>
          <w:szCs w:val="24"/>
          <w:lang w:val="sr-Cyrl-BA"/>
        </w:rPr>
        <w:t xml:space="preserve">Заштита – у случају експлозије </w:t>
      </w:r>
      <w:r w:rsidR="00C251BD" w:rsidRPr="00C251BD">
        <w:rPr>
          <w:rFonts w:ascii="Times New Roman" w:hAnsi="Times New Roman" w:cs="Times New Roman"/>
          <w:sz w:val="24"/>
          <w:szCs w:val="24"/>
          <w:lang w:val="sr-Cyrl-BA"/>
        </w:rPr>
        <w:t>на систему критичне инфраструктуре Град</w:t>
      </w:r>
      <w:r w:rsidRPr="00C251BD">
        <w:rPr>
          <w:rFonts w:ascii="Times New Roman" w:hAnsi="Times New Roman" w:cs="Times New Roman"/>
          <w:sz w:val="24"/>
          <w:szCs w:val="24"/>
          <w:lang w:val="sr-Cyrl-BA"/>
        </w:rPr>
        <w:t xml:space="preserve"> има техничку заштиту али </w:t>
      </w:r>
      <w:r w:rsidR="00C251BD" w:rsidRPr="00C251BD">
        <w:rPr>
          <w:rFonts w:ascii="Times New Roman" w:hAnsi="Times New Roman" w:cs="Times New Roman"/>
          <w:sz w:val="24"/>
          <w:szCs w:val="24"/>
          <w:lang w:val="sr-Cyrl-BA"/>
        </w:rPr>
        <w:t>има и физичку заштиту у облику П</w:t>
      </w:r>
      <w:r w:rsidRPr="00C251BD">
        <w:rPr>
          <w:rFonts w:ascii="Times New Roman" w:hAnsi="Times New Roman" w:cs="Times New Roman"/>
          <w:sz w:val="24"/>
          <w:szCs w:val="24"/>
          <w:lang w:val="sr-Cyrl-BA"/>
        </w:rPr>
        <w:t xml:space="preserve">ВЈ и људи оспособљених за ППЗ, те је по овом фактору отпорност </w:t>
      </w:r>
      <w:r w:rsidRPr="00C251BD">
        <w:rPr>
          <w:rFonts w:ascii="Times New Roman" w:hAnsi="Times New Roman" w:cs="Times New Roman"/>
          <w:b/>
          <w:sz w:val="24"/>
          <w:szCs w:val="24"/>
          <w:lang w:val="sr-Cyrl-BA"/>
        </w:rPr>
        <w:t>велика (4);</w:t>
      </w:r>
    </w:p>
    <w:p w:rsidR="006F330A" w:rsidRPr="00C251BD" w:rsidRDefault="006F330A" w:rsidP="004D4D43">
      <w:pPr>
        <w:pStyle w:val="ListParagraph"/>
        <w:numPr>
          <w:ilvl w:val="0"/>
          <w:numId w:val="85"/>
        </w:numPr>
        <w:jc w:val="both"/>
        <w:rPr>
          <w:rFonts w:ascii="Times New Roman" w:hAnsi="Times New Roman" w:cs="Times New Roman"/>
          <w:sz w:val="24"/>
          <w:szCs w:val="24"/>
          <w:lang w:val="sr-Cyrl-BA"/>
        </w:rPr>
      </w:pPr>
      <w:r w:rsidRPr="00C251BD">
        <w:rPr>
          <w:rFonts w:ascii="Times New Roman" w:hAnsi="Times New Roman" w:cs="Times New Roman"/>
          <w:sz w:val="24"/>
          <w:szCs w:val="24"/>
          <w:lang w:val="sr-Cyrl-BA"/>
        </w:rPr>
        <w:t>Постојање стручних служби – ј</w:t>
      </w:r>
      <w:r w:rsidR="00C251BD" w:rsidRPr="00C251BD">
        <w:rPr>
          <w:rFonts w:ascii="Times New Roman" w:hAnsi="Times New Roman" w:cs="Times New Roman"/>
          <w:sz w:val="24"/>
          <w:szCs w:val="24"/>
          <w:lang w:val="sr-Cyrl-BA"/>
        </w:rPr>
        <w:t>единица локалне самоуправе има П</w:t>
      </w:r>
      <w:r w:rsidRPr="00C251BD">
        <w:rPr>
          <w:rFonts w:ascii="Times New Roman" w:hAnsi="Times New Roman" w:cs="Times New Roman"/>
          <w:sz w:val="24"/>
          <w:szCs w:val="24"/>
          <w:lang w:val="sr-Cyrl-BA"/>
        </w:rPr>
        <w:t xml:space="preserve">ВЈ, дом здравља, јединицу ЦЗ, полицијску </w:t>
      </w:r>
      <w:r w:rsidR="00C251BD" w:rsidRPr="00C251BD">
        <w:rPr>
          <w:rFonts w:ascii="Times New Roman" w:hAnsi="Times New Roman" w:cs="Times New Roman"/>
          <w:sz w:val="24"/>
          <w:szCs w:val="24"/>
          <w:lang w:val="sr-Cyrl-BA"/>
        </w:rPr>
        <w:t>управу</w:t>
      </w:r>
      <w:r w:rsidRPr="00C251BD">
        <w:rPr>
          <w:rFonts w:ascii="Times New Roman" w:hAnsi="Times New Roman" w:cs="Times New Roman"/>
          <w:sz w:val="24"/>
          <w:szCs w:val="24"/>
          <w:lang w:val="sr-Cyrl-BA"/>
        </w:rPr>
        <w:t xml:space="preserve">, црвени крст. Све службе нису у потпуности опремљене и попуњене људским капацитетима па је отпорност по овом фактору </w:t>
      </w:r>
      <w:r w:rsidRPr="00C251BD">
        <w:rPr>
          <w:rFonts w:ascii="Times New Roman" w:hAnsi="Times New Roman" w:cs="Times New Roman"/>
          <w:b/>
          <w:sz w:val="24"/>
          <w:szCs w:val="24"/>
          <w:lang w:val="sr-Cyrl-BA"/>
        </w:rPr>
        <w:t>велика (4).</w:t>
      </w:r>
    </w:p>
    <w:p w:rsidR="004900D3" w:rsidRDefault="006F330A" w:rsidP="00B16FE3">
      <w:pPr>
        <w:jc w:val="both"/>
        <w:rPr>
          <w:rFonts w:ascii="Times New Roman" w:hAnsi="Times New Roman" w:cs="Times New Roman"/>
          <w:sz w:val="24"/>
          <w:szCs w:val="24"/>
        </w:rPr>
      </w:pPr>
      <w:r w:rsidRPr="00C251BD">
        <w:rPr>
          <w:rFonts w:ascii="Times New Roman" w:hAnsi="Times New Roman" w:cs="Times New Roman"/>
          <w:sz w:val="24"/>
          <w:szCs w:val="24"/>
          <w:lang w:val="sr-Cyrl-BA"/>
        </w:rPr>
        <w:lastRenderedPageBreak/>
        <w:t>Узимајући у обзир наведених шест фактора за процјену отпорности јединица локалне самоуправ</w:t>
      </w:r>
      <w:r w:rsidR="00C251BD">
        <w:rPr>
          <w:rFonts w:ascii="Times New Roman" w:hAnsi="Times New Roman" w:cs="Times New Roman"/>
          <w:sz w:val="24"/>
          <w:szCs w:val="24"/>
          <w:lang w:val="sr-Cyrl-BA"/>
        </w:rPr>
        <w:t>е, процјењујемо да је отпорност града Градишка</w:t>
      </w:r>
      <w:r w:rsidRPr="00C251BD">
        <w:rPr>
          <w:rFonts w:ascii="Times New Roman" w:hAnsi="Times New Roman" w:cs="Times New Roman"/>
          <w:sz w:val="24"/>
          <w:szCs w:val="24"/>
          <w:lang w:val="sr-Cyrl-BA"/>
        </w:rPr>
        <w:t xml:space="preserve">, по питању експлозије </w:t>
      </w:r>
      <w:r w:rsidR="003D046D">
        <w:rPr>
          <w:rFonts w:ascii="Times New Roman" w:hAnsi="Times New Roman" w:cs="Times New Roman"/>
          <w:sz w:val="24"/>
          <w:szCs w:val="24"/>
          <w:lang w:val="sr-Cyrl-BA"/>
        </w:rPr>
        <w:t>на ситему критичне инфраструктуре</w:t>
      </w:r>
      <w:r w:rsidRPr="00C251BD">
        <w:rPr>
          <w:rFonts w:ascii="Times New Roman" w:hAnsi="Times New Roman" w:cs="Times New Roman"/>
          <w:b/>
          <w:sz w:val="24"/>
          <w:szCs w:val="24"/>
          <w:lang w:val="sr-Cyrl-BA"/>
        </w:rPr>
        <w:t>средња (3).</w:t>
      </w:r>
    </w:p>
    <w:p w:rsidR="004900D3" w:rsidRDefault="004900D3" w:rsidP="00B16FE3">
      <w:pPr>
        <w:jc w:val="both"/>
        <w:rPr>
          <w:rFonts w:ascii="Times New Roman" w:hAnsi="Times New Roman" w:cs="Times New Roman"/>
          <w:sz w:val="24"/>
          <w:szCs w:val="24"/>
        </w:rPr>
      </w:pPr>
    </w:p>
    <w:p w:rsidR="004900D3" w:rsidRDefault="004900D3" w:rsidP="00B16FE3">
      <w:pPr>
        <w:jc w:val="both"/>
        <w:rPr>
          <w:rFonts w:ascii="Times New Roman" w:hAnsi="Times New Roman" w:cs="Times New Roman"/>
          <w:sz w:val="24"/>
          <w:szCs w:val="24"/>
        </w:rPr>
      </w:pPr>
    </w:p>
    <w:p w:rsidR="006F330A" w:rsidRPr="004900D3" w:rsidRDefault="006F330A" w:rsidP="00B16FE3">
      <w:pPr>
        <w:jc w:val="both"/>
        <w:rPr>
          <w:rFonts w:ascii="Times New Roman" w:hAnsi="Times New Roman" w:cs="Times New Roman"/>
          <w:sz w:val="24"/>
          <w:szCs w:val="24"/>
          <w:lang w:val="sr-Cyrl-BA"/>
        </w:rPr>
      </w:pPr>
      <w:r w:rsidRPr="00C251BD">
        <w:rPr>
          <w:rFonts w:ascii="Times New Roman" w:hAnsi="Times New Roman" w:cs="Times New Roman"/>
          <w:i/>
          <w:sz w:val="24"/>
          <w:szCs w:val="24"/>
          <w:lang w:val="sr-Cyrl-BA"/>
        </w:rPr>
        <w:t>Анализа штете</w:t>
      </w:r>
    </w:p>
    <w:p w:rsidR="006F330A" w:rsidRPr="00211024" w:rsidRDefault="006F330A" w:rsidP="00C251BD">
      <w:pPr>
        <w:jc w:val="both"/>
        <w:rPr>
          <w:rFonts w:ascii="Times New Roman" w:hAnsi="Times New Roman" w:cs="Times New Roman"/>
          <w:sz w:val="24"/>
          <w:szCs w:val="24"/>
          <w:lang w:val="sr-Cyrl-BA"/>
        </w:rPr>
      </w:pPr>
      <w:r w:rsidRPr="00211024">
        <w:rPr>
          <w:rFonts w:ascii="Times New Roman" w:hAnsi="Times New Roman" w:cs="Times New Roman"/>
          <w:sz w:val="24"/>
          <w:szCs w:val="24"/>
          <w:lang w:val="sr-Cyrl-BA"/>
        </w:rPr>
        <w:t>Штете настале по људе, економију/околину и друштвено/социјалне штете усљед техничко технолошког пожара процјењујемо по сљедећем:</w:t>
      </w:r>
    </w:p>
    <w:p w:rsidR="006F330A" w:rsidRPr="00C251BD" w:rsidRDefault="006F330A" w:rsidP="004D4D43">
      <w:pPr>
        <w:pStyle w:val="ListParagraph"/>
        <w:numPr>
          <w:ilvl w:val="0"/>
          <w:numId w:val="85"/>
        </w:numPr>
        <w:jc w:val="both"/>
        <w:rPr>
          <w:rFonts w:ascii="Times New Roman" w:hAnsi="Times New Roman" w:cs="Times New Roman"/>
          <w:sz w:val="24"/>
          <w:szCs w:val="24"/>
          <w:lang w:val="sr-Cyrl-BA"/>
        </w:rPr>
      </w:pPr>
      <w:r w:rsidRPr="00211024">
        <w:rPr>
          <w:rFonts w:ascii="Times New Roman" w:hAnsi="Times New Roman" w:cs="Times New Roman"/>
          <w:sz w:val="24"/>
          <w:szCs w:val="24"/>
          <w:lang w:val="sr-Cyrl-BA"/>
        </w:rPr>
        <w:t>Штете по људе -  процјењујемо да би се у случају оваквог</w:t>
      </w:r>
      <w:r w:rsidRPr="00C251BD">
        <w:rPr>
          <w:rFonts w:ascii="Times New Roman" w:hAnsi="Times New Roman" w:cs="Times New Roman"/>
          <w:sz w:val="24"/>
          <w:szCs w:val="24"/>
          <w:lang w:val="sr-Cyrl-BA"/>
        </w:rPr>
        <w:t xml:space="preserve"> догађаја </w:t>
      </w:r>
      <w:r w:rsidR="00211024">
        <w:rPr>
          <w:rFonts w:ascii="Times New Roman" w:hAnsi="Times New Roman" w:cs="Times New Roman"/>
          <w:sz w:val="24"/>
          <w:szCs w:val="24"/>
          <w:lang w:val="sr-Cyrl-BA"/>
        </w:rPr>
        <w:t>не би било</w:t>
      </w:r>
      <w:r w:rsidRPr="00C251BD">
        <w:rPr>
          <w:rFonts w:ascii="Times New Roman" w:hAnsi="Times New Roman" w:cs="Times New Roman"/>
          <w:sz w:val="24"/>
          <w:szCs w:val="24"/>
          <w:lang w:val="sr-Cyrl-BA"/>
        </w:rPr>
        <w:t xml:space="preserve"> повријеђених лица, те се штете могу окарактерисати по овом фактору као </w:t>
      </w:r>
      <w:r w:rsidR="00211024">
        <w:rPr>
          <w:rFonts w:ascii="Times New Roman" w:hAnsi="Times New Roman" w:cs="Times New Roman"/>
          <w:b/>
          <w:sz w:val="24"/>
          <w:szCs w:val="24"/>
          <w:lang w:val="sr-Cyrl-BA"/>
        </w:rPr>
        <w:t>занемарљиве</w:t>
      </w:r>
      <w:r w:rsidRPr="00C251BD">
        <w:rPr>
          <w:rFonts w:ascii="Times New Roman" w:hAnsi="Times New Roman" w:cs="Times New Roman"/>
          <w:b/>
          <w:sz w:val="24"/>
          <w:szCs w:val="24"/>
          <w:lang w:val="sr-Cyrl-BA"/>
        </w:rPr>
        <w:t xml:space="preserve"> (</w:t>
      </w:r>
      <w:r w:rsidR="00211024">
        <w:rPr>
          <w:rFonts w:ascii="Times New Roman" w:hAnsi="Times New Roman" w:cs="Times New Roman"/>
          <w:b/>
          <w:sz w:val="24"/>
          <w:szCs w:val="24"/>
          <w:lang w:val="sr-Cyrl-BA"/>
        </w:rPr>
        <w:t>1</w:t>
      </w:r>
      <w:r w:rsidRPr="00C251BD">
        <w:rPr>
          <w:rFonts w:ascii="Times New Roman" w:hAnsi="Times New Roman" w:cs="Times New Roman"/>
          <w:b/>
          <w:sz w:val="24"/>
          <w:szCs w:val="24"/>
          <w:lang w:val="sr-Cyrl-BA"/>
        </w:rPr>
        <w:t>);</w:t>
      </w:r>
    </w:p>
    <w:p w:rsidR="006F330A" w:rsidRPr="00C251BD" w:rsidRDefault="006F330A" w:rsidP="004D4D43">
      <w:pPr>
        <w:pStyle w:val="ListParagraph"/>
        <w:numPr>
          <w:ilvl w:val="0"/>
          <w:numId w:val="85"/>
        </w:numPr>
        <w:jc w:val="both"/>
        <w:rPr>
          <w:rFonts w:ascii="Times New Roman" w:hAnsi="Times New Roman" w:cs="Times New Roman"/>
          <w:sz w:val="24"/>
          <w:szCs w:val="24"/>
          <w:lang w:val="sr-Cyrl-BA"/>
        </w:rPr>
      </w:pPr>
      <w:r w:rsidRPr="00C251BD">
        <w:rPr>
          <w:rFonts w:ascii="Times New Roman" w:hAnsi="Times New Roman" w:cs="Times New Roman"/>
          <w:sz w:val="24"/>
          <w:szCs w:val="24"/>
          <w:lang w:val="sr-Cyrl-BA"/>
        </w:rPr>
        <w:t xml:space="preserve">Штете по економију/околину – процјењујемо да би штете у овом случају биле до 5% буџета </w:t>
      </w:r>
      <w:r w:rsidR="00211024">
        <w:rPr>
          <w:rFonts w:ascii="Times New Roman" w:hAnsi="Times New Roman" w:cs="Times New Roman"/>
          <w:sz w:val="24"/>
          <w:szCs w:val="24"/>
          <w:lang w:val="sr-Cyrl-BA"/>
        </w:rPr>
        <w:t>града</w:t>
      </w:r>
      <w:r w:rsidRPr="00C251BD">
        <w:rPr>
          <w:rFonts w:ascii="Times New Roman" w:hAnsi="Times New Roman" w:cs="Times New Roman"/>
          <w:sz w:val="24"/>
          <w:szCs w:val="24"/>
          <w:lang w:val="sr-Cyrl-BA"/>
        </w:rPr>
        <w:t xml:space="preserve"> те се штете могу окарактерисати по овом фактору као </w:t>
      </w:r>
      <w:r w:rsidRPr="00C251BD">
        <w:rPr>
          <w:rFonts w:ascii="Times New Roman" w:hAnsi="Times New Roman" w:cs="Times New Roman"/>
          <w:b/>
          <w:sz w:val="24"/>
          <w:szCs w:val="24"/>
          <w:lang w:val="sr-Cyrl-BA"/>
        </w:rPr>
        <w:t>мале (2);</w:t>
      </w:r>
    </w:p>
    <w:p w:rsidR="006F330A" w:rsidRPr="00C251BD" w:rsidRDefault="006F330A" w:rsidP="004D4D43">
      <w:pPr>
        <w:pStyle w:val="ListParagraph"/>
        <w:numPr>
          <w:ilvl w:val="0"/>
          <w:numId w:val="85"/>
        </w:numPr>
        <w:jc w:val="both"/>
        <w:rPr>
          <w:rFonts w:ascii="Times New Roman" w:hAnsi="Times New Roman" w:cs="Times New Roman"/>
          <w:sz w:val="24"/>
          <w:szCs w:val="24"/>
          <w:lang w:val="sr-Cyrl-BA"/>
        </w:rPr>
      </w:pPr>
      <w:r w:rsidRPr="00C251BD">
        <w:rPr>
          <w:rFonts w:ascii="Times New Roman" w:hAnsi="Times New Roman" w:cs="Times New Roman"/>
          <w:sz w:val="24"/>
          <w:szCs w:val="24"/>
          <w:lang w:val="sr-Cyrl-BA"/>
        </w:rPr>
        <w:t xml:space="preserve">Штете по критичну инфраструктуру – </w:t>
      </w:r>
      <w:r w:rsidR="00211024">
        <w:rPr>
          <w:rFonts w:ascii="Times New Roman" w:hAnsi="Times New Roman" w:cs="Times New Roman"/>
          <w:sz w:val="24"/>
          <w:szCs w:val="24"/>
          <w:lang w:val="sr-Cyrl-BA"/>
        </w:rPr>
        <w:t xml:space="preserve">процјењује се да би КИ била ван функције 1 до 3 дана </w:t>
      </w:r>
      <w:r w:rsidRPr="00C251BD">
        <w:rPr>
          <w:rFonts w:ascii="Times New Roman" w:hAnsi="Times New Roman" w:cs="Times New Roman"/>
          <w:sz w:val="24"/>
          <w:szCs w:val="24"/>
          <w:lang w:val="sr-Cyrl-BA"/>
        </w:rPr>
        <w:t xml:space="preserve">те се штете могу окарактерисати по овом фактору као </w:t>
      </w:r>
      <w:r w:rsidRPr="00C251BD">
        <w:rPr>
          <w:rFonts w:ascii="Times New Roman" w:hAnsi="Times New Roman" w:cs="Times New Roman"/>
          <w:b/>
          <w:sz w:val="24"/>
          <w:szCs w:val="24"/>
          <w:lang w:val="sr-Cyrl-BA"/>
        </w:rPr>
        <w:t>з</w:t>
      </w:r>
      <w:r w:rsidR="00211024">
        <w:rPr>
          <w:rFonts w:ascii="Times New Roman" w:hAnsi="Times New Roman" w:cs="Times New Roman"/>
          <w:b/>
          <w:sz w:val="24"/>
          <w:szCs w:val="24"/>
          <w:lang w:val="sr-Cyrl-BA"/>
        </w:rPr>
        <w:t>начајне</w:t>
      </w:r>
      <w:r w:rsidRPr="00C251BD">
        <w:rPr>
          <w:rFonts w:ascii="Times New Roman" w:hAnsi="Times New Roman" w:cs="Times New Roman"/>
          <w:b/>
          <w:sz w:val="24"/>
          <w:szCs w:val="24"/>
          <w:lang w:val="sr-Cyrl-BA"/>
        </w:rPr>
        <w:t xml:space="preserve"> (</w:t>
      </w:r>
      <w:r w:rsidR="00211024">
        <w:rPr>
          <w:rFonts w:ascii="Times New Roman" w:hAnsi="Times New Roman" w:cs="Times New Roman"/>
          <w:b/>
          <w:sz w:val="24"/>
          <w:szCs w:val="24"/>
          <w:lang w:val="sr-Cyrl-BA"/>
        </w:rPr>
        <w:t>4</w:t>
      </w:r>
      <w:r w:rsidRPr="00C251BD">
        <w:rPr>
          <w:rFonts w:ascii="Times New Roman" w:hAnsi="Times New Roman" w:cs="Times New Roman"/>
          <w:b/>
          <w:sz w:val="24"/>
          <w:szCs w:val="24"/>
          <w:lang w:val="sr-Cyrl-BA"/>
        </w:rPr>
        <w:t>);</w:t>
      </w:r>
    </w:p>
    <w:p w:rsidR="006F330A" w:rsidRPr="00C251BD" w:rsidRDefault="006F330A" w:rsidP="004D4D43">
      <w:pPr>
        <w:pStyle w:val="ListParagraph"/>
        <w:numPr>
          <w:ilvl w:val="0"/>
          <w:numId w:val="85"/>
        </w:numPr>
        <w:jc w:val="both"/>
        <w:rPr>
          <w:rFonts w:ascii="Times New Roman" w:hAnsi="Times New Roman" w:cs="Times New Roman"/>
          <w:sz w:val="24"/>
          <w:szCs w:val="24"/>
          <w:lang w:val="sr-Cyrl-BA"/>
        </w:rPr>
      </w:pPr>
      <w:r w:rsidRPr="00C251BD">
        <w:rPr>
          <w:rFonts w:ascii="Times New Roman" w:hAnsi="Times New Roman" w:cs="Times New Roman"/>
          <w:sz w:val="24"/>
          <w:szCs w:val="24"/>
          <w:lang w:val="sr-Cyrl-BA"/>
        </w:rPr>
        <w:t xml:space="preserve">Штете на установама и грађевинама од јавног/друштвеног значаја –штете се могу окарактерисати по овом фактору као </w:t>
      </w:r>
      <w:r w:rsidRPr="00C251BD">
        <w:rPr>
          <w:rFonts w:ascii="Times New Roman" w:hAnsi="Times New Roman" w:cs="Times New Roman"/>
          <w:b/>
          <w:sz w:val="24"/>
          <w:szCs w:val="24"/>
          <w:lang w:val="sr-Cyrl-BA"/>
        </w:rPr>
        <w:t>занемарљиве (1);</w:t>
      </w:r>
    </w:p>
    <w:p w:rsidR="006F330A" w:rsidRPr="00C251BD" w:rsidRDefault="006F330A" w:rsidP="004D4D43">
      <w:pPr>
        <w:pStyle w:val="ListParagraph"/>
        <w:numPr>
          <w:ilvl w:val="0"/>
          <w:numId w:val="85"/>
        </w:numPr>
        <w:jc w:val="both"/>
        <w:rPr>
          <w:rFonts w:ascii="Times New Roman" w:hAnsi="Times New Roman" w:cs="Times New Roman"/>
          <w:sz w:val="24"/>
          <w:szCs w:val="24"/>
          <w:lang w:val="sr-Cyrl-BA"/>
        </w:rPr>
      </w:pPr>
      <w:r w:rsidRPr="00C251BD">
        <w:rPr>
          <w:rFonts w:ascii="Times New Roman" w:hAnsi="Times New Roman" w:cs="Times New Roman"/>
          <w:sz w:val="24"/>
          <w:szCs w:val="24"/>
          <w:lang w:val="sr-Cyrl-BA"/>
        </w:rPr>
        <w:t xml:space="preserve">Штете по друштвено/социјално стање у јединици локалне самоуправе -  из штета по критичну инфраструктуру и штете на јавним /друштвеним установама процјењујемо да је штета по овом фактору </w:t>
      </w:r>
      <w:r w:rsidR="00211024">
        <w:rPr>
          <w:rFonts w:ascii="Times New Roman" w:hAnsi="Times New Roman" w:cs="Times New Roman"/>
          <w:b/>
          <w:sz w:val="24"/>
          <w:szCs w:val="24"/>
          <w:lang w:val="sr-Cyrl-BA"/>
        </w:rPr>
        <w:t>умјерене (3</w:t>
      </w:r>
      <w:r w:rsidRPr="00C251BD">
        <w:rPr>
          <w:rFonts w:ascii="Times New Roman" w:hAnsi="Times New Roman" w:cs="Times New Roman"/>
          <w:b/>
          <w:sz w:val="24"/>
          <w:szCs w:val="24"/>
          <w:lang w:val="sr-Cyrl-BA"/>
        </w:rPr>
        <w:t>).</w:t>
      </w:r>
    </w:p>
    <w:p w:rsidR="006F330A" w:rsidRPr="00C251BD" w:rsidRDefault="006F330A" w:rsidP="00211024">
      <w:pPr>
        <w:jc w:val="both"/>
        <w:rPr>
          <w:rFonts w:ascii="Times New Roman" w:hAnsi="Times New Roman" w:cs="Times New Roman"/>
          <w:b/>
          <w:sz w:val="24"/>
          <w:szCs w:val="24"/>
          <w:lang w:val="sr-Cyrl-BA"/>
        </w:rPr>
      </w:pPr>
      <w:r w:rsidRPr="00C251BD">
        <w:rPr>
          <w:rFonts w:ascii="Times New Roman" w:hAnsi="Times New Roman" w:cs="Times New Roman"/>
          <w:sz w:val="24"/>
          <w:szCs w:val="24"/>
          <w:lang w:val="sr-Cyrl-BA"/>
        </w:rPr>
        <w:t xml:space="preserve">Гледајући свеукупне штете у јединици локалне самоуправе (људи, економија/околина и друштвено/социјалне) </w:t>
      </w:r>
      <w:r w:rsidR="003D046D">
        <w:rPr>
          <w:rFonts w:ascii="Times New Roman" w:hAnsi="Times New Roman" w:cs="Times New Roman"/>
          <w:sz w:val="24"/>
          <w:szCs w:val="24"/>
          <w:lang w:val="sr-Cyrl-BA"/>
        </w:rPr>
        <w:t>процјењујемо</w:t>
      </w:r>
      <w:r w:rsidRPr="00C251BD">
        <w:rPr>
          <w:rFonts w:ascii="Times New Roman" w:hAnsi="Times New Roman" w:cs="Times New Roman"/>
          <w:sz w:val="24"/>
          <w:szCs w:val="24"/>
          <w:lang w:val="sr-Cyrl-BA"/>
        </w:rPr>
        <w:t xml:space="preserve"> да су штете за </w:t>
      </w:r>
      <w:r w:rsidR="00211024">
        <w:rPr>
          <w:rFonts w:ascii="Times New Roman" w:hAnsi="Times New Roman" w:cs="Times New Roman"/>
          <w:sz w:val="24"/>
          <w:szCs w:val="24"/>
          <w:lang w:val="sr-Cyrl-BA"/>
        </w:rPr>
        <w:t>град Градишка</w:t>
      </w:r>
      <w:r w:rsidRPr="00C251BD">
        <w:rPr>
          <w:rFonts w:ascii="Times New Roman" w:hAnsi="Times New Roman" w:cs="Times New Roman"/>
          <w:sz w:val="24"/>
          <w:szCs w:val="24"/>
          <w:lang w:val="sr-Cyrl-BA"/>
        </w:rPr>
        <w:t xml:space="preserve"> од </w:t>
      </w:r>
      <w:r w:rsidR="00211024">
        <w:rPr>
          <w:rFonts w:ascii="Times New Roman" w:hAnsi="Times New Roman" w:cs="Times New Roman"/>
          <w:sz w:val="24"/>
          <w:szCs w:val="24"/>
          <w:lang w:val="sr-Cyrl-BA"/>
        </w:rPr>
        <w:t>колапса критичне инфраструктуре</w:t>
      </w:r>
      <w:r w:rsidR="00211024">
        <w:rPr>
          <w:rFonts w:ascii="Times New Roman" w:hAnsi="Times New Roman" w:cs="Times New Roman"/>
          <w:b/>
          <w:sz w:val="24"/>
          <w:szCs w:val="24"/>
          <w:lang w:val="sr-Cyrl-BA"/>
        </w:rPr>
        <w:t>мале</w:t>
      </w:r>
      <w:r w:rsidRPr="00C251BD">
        <w:rPr>
          <w:rFonts w:ascii="Times New Roman" w:hAnsi="Times New Roman" w:cs="Times New Roman"/>
          <w:b/>
          <w:sz w:val="24"/>
          <w:szCs w:val="24"/>
          <w:lang w:val="sr-Cyrl-BA"/>
        </w:rPr>
        <w:t xml:space="preserve"> (</w:t>
      </w:r>
      <w:r w:rsidR="00211024">
        <w:rPr>
          <w:rFonts w:ascii="Times New Roman" w:hAnsi="Times New Roman" w:cs="Times New Roman"/>
          <w:b/>
          <w:sz w:val="24"/>
          <w:szCs w:val="24"/>
          <w:lang w:val="sr-Cyrl-BA"/>
        </w:rPr>
        <w:t>2</w:t>
      </w:r>
      <w:r w:rsidRPr="00C251BD">
        <w:rPr>
          <w:rFonts w:ascii="Times New Roman" w:hAnsi="Times New Roman" w:cs="Times New Roman"/>
          <w:b/>
          <w:sz w:val="24"/>
          <w:szCs w:val="24"/>
          <w:lang w:val="sr-Cyrl-BA"/>
        </w:rPr>
        <w:t>).</w:t>
      </w:r>
    </w:p>
    <w:p w:rsidR="00211024" w:rsidRDefault="00211024" w:rsidP="00B16FE3">
      <w:pPr>
        <w:jc w:val="both"/>
        <w:rPr>
          <w:rFonts w:ascii="Times New Roman" w:hAnsi="Times New Roman" w:cs="Times New Roman"/>
          <w:i/>
          <w:sz w:val="24"/>
          <w:szCs w:val="24"/>
          <w:lang w:val="sr-Cyrl-BA"/>
        </w:rPr>
      </w:pPr>
    </w:p>
    <w:p w:rsidR="006F330A" w:rsidRPr="00C251BD" w:rsidRDefault="006F330A" w:rsidP="00B16FE3">
      <w:pPr>
        <w:jc w:val="both"/>
        <w:rPr>
          <w:rFonts w:ascii="Times New Roman" w:hAnsi="Times New Roman" w:cs="Times New Roman"/>
          <w:i/>
          <w:sz w:val="24"/>
          <w:szCs w:val="24"/>
          <w:lang w:val="sr-Cyrl-BA"/>
        </w:rPr>
      </w:pPr>
      <w:r w:rsidRPr="00C251BD">
        <w:rPr>
          <w:rFonts w:ascii="Times New Roman" w:hAnsi="Times New Roman" w:cs="Times New Roman"/>
          <w:i/>
          <w:sz w:val="24"/>
          <w:szCs w:val="24"/>
          <w:lang w:val="sr-Cyrl-BA"/>
        </w:rPr>
        <w:t>Анализа свеукупних посљедица</w:t>
      </w:r>
    </w:p>
    <w:p w:rsidR="006F330A" w:rsidRPr="00C251BD" w:rsidRDefault="006F330A" w:rsidP="00211024">
      <w:pPr>
        <w:jc w:val="both"/>
        <w:rPr>
          <w:rFonts w:ascii="Times New Roman" w:hAnsi="Times New Roman" w:cs="Times New Roman"/>
          <w:sz w:val="24"/>
          <w:szCs w:val="24"/>
          <w:lang w:val="sr-Cyrl-BA"/>
        </w:rPr>
      </w:pPr>
      <w:r w:rsidRPr="00C251BD">
        <w:rPr>
          <w:rFonts w:ascii="Times New Roman" w:hAnsi="Times New Roman" w:cs="Times New Roman"/>
          <w:sz w:val="24"/>
          <w:szCs w:val="24"/>
          <w:lang w:val="sr-Cyrl-BA"/>
        </w:rPr>
        <w:t xml:space="preserve">У случају </w:t>
      </w:r>
      <w:r w:rsidR="00211024">
        <w:rPr>
          <w:rFonts w:ascii="Times New Roman" w:hAnsi="Times New Roman" w:cs="Times New Roman"/>
          <w:sz w:val="24"/>
          <w:szCs w:val="24"/>
          <w:lang w:val="sr-Cyrl-BA"/>
        </w:rPr>
        <w:t>колапса критичне инфраструктуре</w:t>
      </w:r>
      <w:r w:rsidRPr="00C251BD">
        <w:rPr>
          <w:rFonts w:ascii="Times New Roman" w:hAnsi="Times New Roman" w:cs="Times New Roman"/>
          <w:sz w:val="24"/>
          <w:szCs w:val="24"/>
          <w:lang w:val="sr-Cyrl-BA"/>
        </w:rPr>
        <w:t xml:space="preserve">, а узимајући у обзир да је отпорност </w:t>
      </w:r>
      <w:r w:rsidRPr="00C251BD">
        <w:rPr>
          <w:rFonts w:ascii="Times New Roman" w:hAnsi="Times New Roman" w:cs="Times New Roman"/>
          <w:b/>
          <w:sz w:val="24"/>
          <w:szCs w:val="24"/>
          <w:lang w:val="sr-Cyrl-BA"/>
        </w:rPr>
        <w:t>средња (3)</w:t>
      </w:r>
      <w:r w:rsidRPr="00C251BD">
        <w:rPr>
          <w:rFonts w:ascii="Times New Roman" w:hAnsi="Times New Roman" w:cs="Times New Roman"/>
          <w:sz w:val="24"/>
          <w:szCs w:val="24"/>
          <w:lang w:val="sr-Cyrl-BA"/>
        </w:rPr>
        <w:t xml:space="preserve"> и штете које при томе настају по људе, економију/околину и друштвено/социјално стање у </w:t>
      </w:r>
      <w:r w:rsidR="00211024">
        <w:rPr>
          <w:rFonts w:ascii="Times New Roman" w:hAnsi="Times New Roman" w:cs="Times New Roman"/>
          <w:sz w:val="24"/>
          <w:szCs w:val="24"/>
          <w:lang w:val="sr-Cyrl-BA"/>
        </w:rPr>
        <w:t>граду</w:t>
      </w:r>
      <w:r w:rsidRPr="00C251BD">
        <w:rPr>
          <w:rFonts w:ascii="Times New Roman" w:hAnsi="Times New Roman" w:cs="Times New Roman"/>
          <w:b/>
          <w:sz w:val="24"/>
          <w:szCs w:val="24"/>
          <w:lang w:val="sr-Cyrl-BA"/>
        </w:rPr>
        <w:t>умјерене (3),</w:t>
      </w:r>
      <w:r w:rsidRPr="00C251BD">
        <w:rPr>
          <w:rFonts w:ascii="Times New Roman" w:hAnsi="Times New Roman" w:cs="Times New Roman"/>
          <w:sz w:val="24"/>
          <w:szCs w:val="24"/>
          <w:lang w:val="sr-Cyrl-BA"/>
        </w:rPr>
        <w:t xml:space="preserve"> процјењујемо да су посљедице по </w:t>
      </w:r>
      <w:r w:rsidR="00211024">
        <w:rPr>
          <w:rFonts w:ascii="Times New Roman" w:hAnsi="Times New Roman" w:cs="Times New Roman"/>
          <w:sz w:val="24"/>
          <w:szCs w:val="24"/>
          <w:lang w:val="sr-Cyrl-BA"/>
        </w:rPr>
        <w:t>град Градишка</w:t>
      </w:r>
      <w:r w:rsidRPr="00C251BD">
        <w:rPr>
          <w:rFonts w:ascii="Times New Roman" w:hAnsi="Times New Roman" w:cs="Times New Roman"/>
          <w:b/>
          <w:sz w:val="24"/>
          <w:szCs w:val="24"/>
          <w:lang w:val="sr-Cyrl-BA"/>
        </w:rPr>
        <w:t>умјерене (3)</w:t>
      </w:r>
      <w:r w:rsidRPr="00C251BD">
        <w:rPr>
          <w:rFonts w:ascii="Times New Roman" w:hAnsi="Times New Roman" w:cs="Times New Roman"/>
          <w:sz w:val="24"/>
          <w:szCs w:val="24"/>
          <w:lang w:val="sr-Cyrl-BA"/>
        </w:rPr>
        <w:t xml:space="preserve"> односно средњерочан утицај на здравље људи, околину и инфраструктуру.</w:t>
      </w:r>
    </w:p>
    <w:p w:rsidR="006F330A" w:rsidRPr="00B16FE3" w:rsidRDefault="006F330A" w:rsidP="005F0711">
      <w:pPr>
        <w:jc w:val="both"/>
        <w:rPr>
          <w:rFonts w:ascii="Times New Roman" w:hAnsi="Times New Roman" w:cs="Times New Roman"/>
          <w:sz w:val="24"/>
          <w:szCs w:val="24"/>
          <w:highlight w:val="yellow"/>
          <w:lang w:val="sr-Cyrl-BA"/>
        </w:rPr>
      </w:pPr>
    </w:p>
    <w:p w:rsidR="006F330A" w:rsidRPr="00211024" w:rsidRDefault="006F330A" w:rsidP="00B16FE3">
      <w:pPr>
        <w:jc w:val="both"/>
        <w:rPr>
          <w:rFonts w:ascii="Times New Roman" w:hAnsi="Times New Roman" w:cs="Times New Roman"/>
          <w:i/>
          <w:sz w:val="24"/>
          <w:szCs w:val="24"/>
          <w:lang w:val="sr-Cyrl-BA"/>
        </w:rPr>
      </w:pPr>
      <w:r w:rsidRPr="00211024">
        <w:rPr>
          <w:rFonts w:ascii="Times New Roman" w:hAnsi="Times New Roman" w:cs="Times New Roman"/>
          <w:i/>
          <w:sz w:val="24"/>
          <w:szCs w:val="24"/>
          <w:lang w:val="sr-Cyrl-BA"/>
        </w:rPr>
        <w:t>Анализа посљедица по штићене вриједности</w:t>
      </w:r>
    </w:p>
    <w:p w:rsidR="006F330A" w:rsidRPr="00211024" w:rsidRDefault="006F330A" w:rsidP="00211024">
      <w:pPr>
        <w:jc w:val="both"/>
        <w:rPr>
          <w:rFonts w:ascii="Times New Roman" w:hAnsi="Times New Roman" w:cs="Times New Roman"/>
          <w:sz w:val="24"/>
          <w:szCs w:val="24"/>
          <w:lang w:val="sr-Cyrl-BA"/>
        </w:rPr>
      </w:pPr>
      <w:r w:rsidRPr="00211024">
        <w:rPr>
          <w:rFonts w:ascii="Times New Roman" w:hAnsi="Times New Roman" w:cs="Times New Roman"/>
          <w:sz w:val="24"/>
          <w:szCs w:val="24"/>
          <w:lang w:val="sr-Cyrl-BA"/>
        </w:rPr>
        <w:t>Поред генерално сагледаних посљедица процјењујемо посљедице и по штићене вриједности како слиједи:</w:t>
      </w:r>
    </w:p>
    <w:p w:rsidR="006F330A" w:rsidRPr="00211024" w:rsidRDefault="006F330A" w:rsidP="004D4D43">
      <w:pPr>
        <w:pStyle w:val="ListParagraph"/>
        <w:numPr>
          <w:ilvl w:val="0"/>
          <w:numId w:val="85"/>
        </w:numPr>
        <w:jc w:val="both"/>
        <w:rPr>
          <w:rFonts w:ascii="Times New Roman" w:hAnsi="Times New Roman" w:cs="Times New Roman"/>
          <w:sz w:val="24"/>
          <w:szCs w:val="24"/>
          <w:lang w:val="sr-Cyrl-BA"/>
        </w:rPr>
      </w:pPr>
      <w:r w:rsidRPr="00211024">
        <w:rPr>
          <w:rFonts w:ascii="Times New Roman" w:hAnsi="Times New Roman" w:cs="Times New Roman"/>
          <w:sz w:val="24"/>
          <w:szCs w:val="24"/>
          <w:lang w:val="sr-Cyrl-BA"/>
        </w:rPr>
        <w:t xml:space="preserve">Посљедице по људе -  имајући у виду процјењену отпорност јединице локалне самоуправе која је </w:t>
      </w:r>
      <w:r w:rsidRPr="00211024">
        <w:rPr>
          <w:rFonts w:ascii="Times New Roman" w:hAnsi="Times New Roman" w:cs="Times New Roman"/>
          <w:b/>
          <w:sz w:val="24"/>
          <w:szCs w:val="24"/>
          <w:lang w:val="sr-Cyrl-BA"/>
        </w:rPr>
        <w:t>средња (3)</w:t>
      </w:r>
      <w:r w:rsidRPr="00211024">
        <w:rPr>
          <w:rFonts w:ascii="Times New Roman" w:hAnsi="Times New Roman" w:cs="Times New Roman"/>
          <w:sz w:val="24"/>
          <w:szCs w:val="24"/>
          <w:lang w:val="sr-Cyrl-BA"/>
        </w:rPr>
        <w:t xml:space="preserve"> и штету која се процјењује по ову штићену вриједност као </w:t>
      </w:r>
      <w:r w:rsidR="00211024">
        <w:rPr>
          <w:rFonts w:ascii="Times New Roman" w:hAnsi="Times New Roman" w:cs="Times New Roman"/>
          <w:b/>
          <w:sz w:val="24"/>
          <w:szCs w:val="24"/>
          <w:lang w:val="sr-Cyrl-BA"/>
        </w:rPr>
        <w:t xml:space="preserve">занемарљива </w:t>
      </w:r>
      <w:r w:rsidRPr="00211024">
        <w:rPr>
          <w:rFonts w:ascii="Times New Roman" w:hAnsi="Times New Roman" w:cs="Times New Roman"/>
          <w:b/>
          <w:sz w:val="24"/>
          <w:szCs w:val="24"/>
          <w:lang w:val="sr-Cyrl-BA"/>
        </w:rPr>
        <w:t>(</w:t>
      </w:r>
      <w:r w:rsidR="00211024">
        <w:rPr>
          <w:rFonts w:ascii="Times New Roman" w:hAnsi="Times New Roman" w:cs="Times New Roman"/>
          <w:b/>
          <w:sz w:val="24"/>
          <w:szCs w:val="24"/>
          <w:lang w:val="sr-Cyrl-BA"/>
        </w:rPr>
        <w:t>1</w:t>
      </w:r>
      <w:r w:rsidRPr="00211024">
        <w:rPr>
          <w:rFonts w:ascii="Times New Roman" w:hAnsi="Times New Roman" w:cs="Times New Roman"/>
          <w:b/>
          <w:sz w:val="24"/>
          <w:szCs w:val="24"/>
          <w:lang w:val="sr-Cyrl-BA"/>
        </w:rPr>
        <w:t>)</w:t>
      </w:r>
      <w:r w:rsidRPr="00211024">
        <w:rPr>
          <w:rFonts w:ascii="Times New Roman" w:hAnsi="Times New Roman" w:cs="Times New Roman"/>
          <w:sz w:val="24"/>
          <w:szCs w:val="24"/>
          <w:lang w:val="sr-Cyrl-BA"/>
        </w:rPr>
        <w:t xml:space="preserve"> посљедице су </w:t>
      </w:r>
      <w:r w:rsidR="00211024">
        <w:rPr>
          <w:rFonts w:ascii="Times New Roman" w:hAnsi="Times New Roman" w:cs="Times New Roman"/>
          <w:b/>
          <w:sz w:val="24"/>
          <w:szCs w:val="24"/>
          <w:lang w:val="sr-Cyrl-BA"/>
        </w:rPr>
        <w:t>минималне</w:t>
      </w:r>
      <w:r w:rsidRPr="00211024">
        <w:rPr>
          <w:rFonts w:ascii="Times New Roman" w:hAnsi="Times New Roman" w:cs="Times New Roman"/>
          <w:b/>
          <w:sz w:val="24"/>
          <w:szCs w:val="24"/>
          <w:lang w:val="sr-Cyrl-BA"/>
        </w:rPr>
        <w:t xml:space="preserve"> (</w:t>
      </w:r>
      <w:r w:rsidR="00211024">
        <w:rPr>
          <w:rFonts w:ascii="Times New Roman" w:hAnsi="Times New Roman" w:cs="Times New Roman"/>
          <w:b/>
          <w:sz w:val="24"/>
          <w:szCs w:val="24"/>
          <w:lang w:val="sr-Cyrl-BA"/>
        </w:rPr>
        <w:t>1</w:t>
      </w:r>
      <w:r w:rsidRPr="00211024">
        <w:rPr>
          <w:rFonts w:ascii="Times New Roman" w:hAnsi="Times New Roman" w:cs="Times New Roman"/>
          <w:b/>
          <w:sz w:val="24"/>
          <w:szCs w:val="24"/>
          <w:lang w:val="sr-Cyrl-BA"/>
        </w:rPr>
        <w:t>)</w:t>
      </w:r>
      <w:r w:rsidRPr="00211024">
        <w:rPr>
          <w:rFonts w:ascii="Times New Roman" w:hAnsi="Times New Roman" w:cs="Times New Roman"/>
          <w:sz w:val="24"/>
          <w:szCs w:val="24"/>
          <w:lang w:val="sr-Cyrl-BA"/>
        </w:rPr>
        <w:t>;</w:t>
      </w:r>
    </w:p>
    <w:p w:rsidR="006F330A" w:rsidRPr="00211024" w:rsidRDefault="006F330A" w:rsidP="004D4D43">
      <w:pPr>
        <w:pStyle w:val="ListParagraph"/>
        <w:numPr>
          <w:ilvl w:val="0"/>
          <w:numId w:val="85"/>
        </w:numPr>
        <w:jc w:val="both"/>
        <w:rPr>
          <w:rFonts w:ascii="Times New Roman" w:hAnsi="Times New Roman" w:cs="Times New Roman"/>
          <w:sz w:val="24"/>
          <w:szCs w:val="24"/>
          <w:lang w:val="sr-Cyrl-BA"/>
        </w:rPr>
      </w:pPr>
      <w:r w:rsidRPr="00211024">
        <w:rPr>
          <w:rFonts w:ascii="Times New Roman" w:hAnsi="Times New Roman" w:cs="Times New Roman"/>
          <w:sz w:val="24"/>
          <w:szCs w:val="24"/>
          <w:lang w:val="sr-Cyrl-BA"/>
        </w:rPr>
        <w:t xml:space="preserve">Посљедице по економију и околину - имајући у виду процјењену отпорност јединице локалне самоуправе која је </w:t>
      </w:r>
      <w:r w:rsidRPr="00211024">
        <w:rPr>
          <w:rFonts w:ascii="Times New Roman" w:hAnsi="Times New Roman" w:cs="Times New Roman"/>
          <w:b/>
          <w:sz w:val="24"/>
          <w:szCs w:val="24"/>
          <w:lang w:val="sr-Cyrl-BA"/>
        </w:rPr>
        <w:t>средња (3)</w:t>
      </w:r>
      <w:r w:rsidRPr="00211024">
        <w:rPr>
          <w:rFonts w:ascii="Times New Roman" w:hAnsi="Times New Roman" w:cs="Times New Roman"/>
          <w:sz w:val="24"/>
          <w:szCs w:val="24"/>
          <w:lang w:val="sr-Cyrl-BA"/>
        </w:rPr>
        <w:t xml:space="preserve"> и штету која се процјењује по ову штићену вриједност као </w:t>
      </w:r>
      <w:r w:rsidRPr="00211024">
        <w:rPr>
          <w:rFonts w:ascii="Times New Roman" w:hAnsi="Times New Roman" w:cs="Times New Roman"/>
          <w:b/>
          <w:sz w:val="24"/>
          <w:szCs w:val="24"/>
          <w:lang w:val="sr-Cyrl-BA"/>
        </w:rPr>
        <w:t>мале (2)</w:t>
      </w:r>
      <w:r w:rsidRPr="00211024">
        <w:rPr>
          <w:rFonts w:ascii="Times New Roman" w:hAnsi="Times New Roman" w:cs="Times New Roman"/>
          <w:sz w:val="24"/>
          <w:szCs w:val="24"/>
          <w:lang w:val="sr-Cyrl-BA"/>
        </w:rPr>
        <w:t xml:space="preserve"> посљедице су </w:t>
      </w:r>
      <w:r w:rsidRPr="00211024">
        <w:rPr>
          <w:rFonts w:ascii="Times New Roman" w:hAnsi="Times New Roman" w:cs="Times New Roman"/>
          <w:b/>
          <w:sz w:val="24"/>
          <w:szCs w:val="24"/>
          <w:lang w:val="sr-Cyrl-BA"/>
        </w:rPr>
        <w:t>мале (2)</w:t>
      </w:r>
      <w:r w:rsidRPr="00211024">
        <w:rPr>
          <w:rFonts w:ascii="Times New Roman" w:hAnsi="Times New Roman" w:cs="Times New Roman"/>
          <w:sz w:val="24"/>
          <w:szCs w:val="24"/>
          <w:lang w:val="sr-Cyrl-BA"/>
        </w:rPr>
        <w:t>;</w:t>
      </w:r>
    </w:p>
    <w:p w:rsidR="006F330A" w:rsidRPr="00211024" w:rsidRDefault="006F330A" w:rsidP="004D4D43">
      <w:pPr>
        <w:pStyle w:val="ListParagraph"/>
        <w:numPr>
          <w:ilvl w:val="0"/>
          <w:numId w:val="85"/>
        </w:numPr>
        <w:jc w:val="both"/>
        <w:rPr>
          <w:rFonts w:ascii="Times New Roman" w:hAnsi="Times New Roman" w:cs="Times New Roman"/>
          <w:sz w:val="24"/>
          <w:szCs w:val="24"/>
          <w:lang w:val="sr-Cyrl-BA"/>
        </w:rPr>
      </w:pPr>
      <w:r w:rsidRPr="00211024">
        <w:rPr>
          <w:rFonts w:ascii="Times New Roman" w:hAnsi="Times New Roman" w:cs="Times New Roman"/>
          <w:sz w:val="24"/>
          <w:szCs w:val="24"/>
          <w:lang w:val="sr-Cyrl-BA"/>
        </w:rPr>
        <w:t xml:space="preserve">Друштвено/социјална стабилност - имајући у виду процјењену отпорност јединице локалне самоуправе која је </w:t>
      </w:r>
      <w:r w:rsidRPr="00211024">
        <w:rPr>
          <w:rFonts w:ascii="Times New Roman" w:hAnsi="Times New Roman" w:cs="Times New Roman"/>
          <w:b/>
          <w:sz w:val="24"/>
          <w:szCs w:val="24"/>
          <w:lang w:val="sr-Cyrl-BA"/>
        </w:rPr>
        <w:t>средња (3)</w:t>
      </w:r>
      <w:r w:rsidRPr="00211024">
        <w:rPr>
          <w:rFonts w:ascii="Times New Roman" w:hAnsi="Times New Roman" w:cs="Times New Roman"/>
          <w:sz w:val="24"/>
          <w:szCs w:val="24"/>
          <w:lang w:val="sr-Cyrl-BA"/>
        </w:rPr>
        <w:t xml:space="preserve"> и штету која се процјењује по ову штићену вриједност као </w:t>
      </w:r>
      <w:r w:rsidR="00211024">
        <w:rPr>
          <w:rFonts w:ascii="Times New Roman" w:hAnsi="Times New Roman" w:cs="Times New Roman"/>
          <w:b/>
          <w:sz w:val="24"/>
          <w:szCs w:val="24"/>
          <w:lang w:val="sr-Cyrl-BA"/>
        </w:rPr>
        <w:t>умјерене</w:t>
      </w:r>
      <w:r w:rsidRPr="00211024">
        <w:rPr>
          <w:rFonts w:ascii="Times New Roman" w:hAnsi="Times New Roman" w:cs="Times New Roman"/>
          <w:b/>
          <w:sz w:val="24"/>
          <w:szCs w:val="24"/>
          <w:lang w:val="sr-Cyrl-BA"/>
        </w:rPr>
        <w:t xml:space="preserve"> (</w:t>
      </w:r>
      <w:r w:rsidR="00211024">
        <w:rPr>
          <w:rFonts w:ascii="Times New Roman" w:hAnsi="Times New Roman" w:cs="Times New Roman"/>
          <w:b/>
          <w:sz w:val="24"/>
          <w:szCs w:val="24"/>
          <w:lang w:val="sr-Cyrl-BA"/>
        </w:rPr>
        <w:t>3</w:t>
      </w:r>
      <w:r w:rsidRPr="00211024">
        <w:rPr>
          <w:rFonts w:ascii="Times New Roman" w:hAnsi="Times New Roman" w:cs="Times New Roman"/>
          <w:b/>
          <w:sz w:val="24"/>
          <w:szCs w:val="24"/>
          <w:lang w:val="sr-Cyrl-BA"/>
        </w:rPr>
        <w:t>)</w:t>
      </w:r>
      <w:r w:rsidRPr="00211024">
        <w:rPr>
          <w:rFonts w:ascii="Times New Roman" w:hAnsi="Times New Roman" w:cs="Times New Roman"/>
          <w:sz w:val="24"/>
          <w:szCs w:val="24"/>
          <w:lang w:val="sr-Cyrl-BA"/>
        </w:rPr>
        <w:t xml:space="preserve"> посљедице су </w:t>
      </w:r>
      <w:r w:rsidR="00211024">
        <w:rPr>
          <w:rFonts w:ascii="Times New Roman" w:hAnsi="Times New Roman" w:cs="Times New Roman"/>
          <w:b/>
          <w:sz w:val="24"/>
          <w:szCs w:val="24"/>
          <w:lang w:val="sr-Cyrl-BA"/>
        </w:rPr>
        <w:t>умјерене</w:t>
      </w:r>
      <w:r w:rsidRPr="00211024">
        <w:rPr>
          <w:rFonts w:ascii="Times New Roman" w:hAnsi="Times New Roman" w:cs="Times New Roman"/>
          <w:b/>
          <w:sz w:val="24"/>
          <w:szCs w:val="24"/>
          <w:lang w:val="sr-Cyrl-BA"/>
        </w:rPr>
        <w:t xml:space="preserve"> (</w:t>
      </w:r>
      <w:r w:rsidR="00211024">
        <w:rPr>
          <w:rFonts w:ascii="Times New Roman" w:hAnsi="Times New Roman" w:cs="Times New Roman"/>
          <w:b/>
          <w:sz w:val="24"/>
          <w:szCs w:val="24"/>
          <w:lang w:val="sr-Cyrl-BA"/>
        </w:rPr>
        <w:t>3</w:t>
      </w:r>
      <w:r w:rsidRPr="00211024">
        <w:rPr>
          <w:rFonts w:ascii="Times New Roman" w:hAnsi="Times New Roman" w:cs="Times New Roman"/>
          <w:b/>
          <w:sz w:val="24"/>
          <w:szCs w:val="24"/>
          <w:lang w:val="sr-Cyrl-BA"/>
        </w:rPr>
        <w:t>)</w:t>
      </w:r>
      <w:r w:rsidRPr="00211024">
        <w:rPr>
          <w:rFonts w:ascii="Times New Roman" w:hAnsi="Times New Roman" w:cs="Times New Roman"/>
          <w:sz w:val="24"/>
          <w:szCs w:val="24"/>
          <w:lang w:val="sr-Cyrl-BA"/>
        </w:rPr>
        <w:t>;</w:t>
      </w:r>
    </w:p>
    <w:p w:rsidR="004900D3" w:rsidRDefault="004900D3" w:rsidP="00B16FE3">
      <w:pPr>
        <w:jc w:val="both"/>
        <w:rPr>
          <w:rFonts w:ascii="Times New Roman" w:hAnsi="Times New Roman" w:cs="Times New Roman"/>
          <w:i/>
          <w:sz w:val="24"/>
          <w:szCs w:val="24"/>
        </w:rPr>
      </w:pPr>
    </w:p>
    <w:p w:rsidR="006F330A" w:rsidRPr="00211024" w:rsidRDefault="006F330A" w:rsidP="00B16FE3">
      <w:pPr>
        <w:jc w:val="both"/>
        <w:rPr>
          <w:rFonts w:ascii="Times New Roman" w:hAnsi="Times New Roman" w:cs="Times New Roman"/>
          <w:i/>
          <w:sz w:val="24"/>
          <w:szCs w:val="24"/>
          <w:lang w:val="sr-Cyrl-BA"/>
        </w:rPr>
      </w:pPr>
      <w:r w:rsidRPr="00211024">
        <w:rPr>
          <w:rFonts w:ascii="Times New Roman" w:hAnsi="Times New Roman" w:cs="Times New Roman"/>
          <w:i/>
          <w:sz w:val="24"/>
          <w:szCs w:val="24"/>
          <w:lang w:val="sr-Cyrl-BA"/>
        </w:rPr>
        <w:t>Процјена ризика</w:t>
      </w:r>
    </w:p>
    <w:p w:rsidR="006F330A" w:rsidRPr="00211024" w:rsidRDefault="006F330A" w:rsidP="00211024">
      <w:pPr>
        <w:jc w:val="both"/>
        <w:rPr>
          <w:rFonts w:ascii="Times New Roman" w:hAnsi="Times New Roman" w:cs="Times New Roman"/>
          <w:lang w:val="sr-Cyrl-BA"/>
        </w:rPr>
      </w:pPr>
      <w:r w:rsidRPr="00211024">
        <w:rPr>
          <w:rFonts w:ascii="Times New Roman" w:hAnsi="Times New Roman" w:cs="Times New Roman"/>
          <w:sz w:val="24"/>
          <w:szCs w:val="24"/>
          <w:lang w:val="sr-Cyrl-BA"/>
        </w:rPr>
        <w:t>У складу са процјенама штете и посљедица пожара на објектима са опасним материјама процјењујемо да је ризика по људе, економију/околину и друштвено/социјалну стабилност како је дато усљедећим матрицама ризика:</w:t>
      </w:r>
    </w:p>
    <w:tbl>
      <w:tblPr>
        <w:tblW w:w="5000" w:type="pct"/>
        <w:tblLook w:val="04A0"/>
      </w:tblPr>
      <w:tblGrid>
        <w:gridCol w:w="3096"/>
        <w:gridCol w:w="3095"/>
        <w:gridCol w:w="3095"/>
      </w:tblGrid>
      <w:tr w:rsidR="006F330A" w:rsidRPr="001E5910" w:rsidTr="006F330A">
        <w:tc>
          <w:tcPr>
            <w:tcW w:w="1705" w:type="pct"/>
            <w:shd w:val="clear" w:color="auto" w:fill="auto"/>
            <w:vAlign w:val="center"/>
          </w:tcPr>
          <w:p w:rsidR="004900D3" w:rsidRDefault="004900D3" w:rsidP="00B16FE3">
            <w:pPr>
              <w:ind w:left="284"/>
              <w:jc w:val="center"/>
              <w:rPr>
                <w:rFonts w:ascii="Times New Roman" w:hAnsi="Times New Roman" w:cs="Times New Roman"/>
              </w:rPr>
            </w:pPr>
          </w:p>
          <w:p w:rsidR="004900D3" w:rsidRDefault="004900D3" w:rsidP="004900D3">
            <w:pPr>
              <w:ind w:left="284"/>
              <w:rPr>
                <w:rFonts w:ascii="Times New Roman" w:hAnsi="Times New Roman" w:cs="Times New Roman"/>
              </w:rPr>
            </w:pPr>
          </w:p>
          <w:p w:rsidR="004900D3" w:rsidRDefault="004900D3" w:rsidP="004900D3">
            <w:pPr>
              <w:ind w:left="284"/>
              <w:rPr>
                <w:rFonts w:ascii="Times New Roman" w:hAnsi="Times New Roman" w:cs="Times New Roman"/>
              </w:rPr>
            </w:pPr>
          </w:p>
          <w:p w:rsidR="004900D3" w:rsidRDefault="004900D3" w:rsidP="006F5461">
            <w:pPr>
              <w:rPr>
                <w:rFonts w:ascii="Times New Roman" w:hAnsi="Times New Roman" w:cs="Times New Roman"/>
              </w:rPr>
            </w:pPr>
          </w:p>
          <w:p w:rsidR="006F5461" w:rsidRDefault="006F5461" w:rsidP="006F5461">
            <w:pPr>
              <w:rPr>
                <w:rFonts w:ascii="Times New Roman" w:hAnsi="Times New Roman" w:cs="Times New Roman"/>
              </w:rPr>
            </w:pPr>
          </w:p>
          <w:p w:rsidR="006F5461" w:rsidRPr="006F5461" w:rsidRDefault="006F5461" w:rsidP="006F5461">
            <w:pPr>
              <w:rPr>
                <w:rFonts w:ascii="Times New Roman" w:hAnsi="Times New Roman" w:cs="Times New Roman"/>
              </w:rPr>
            </w:pPr>
          </w:p>
          <w:p w:rsidR="004900D3" w:rsidRDefault="004900D3" w:rsidP="006F5461">
            <w:pPr>
              <w:rPr>
                <w:rFonts w:ascii="Times New Roman" w:hAnsi="Times New Roman" w:cs="Times New Roman"/>
              </w:rPr>
            </w:pPr>
          </w:p>
          <w:p w:rsidR="006F5461" w:rsidRPr="006F5461" w:rsidRDefault="006F5461" w:rsidP="006F5461">
            <w:pPr>
              <w:rPr>
                <w:rFonts w:ascii="Times New Roman" w:hAnsi="Times New Roman" w:cs="Times New Roman"/>
              </w:rPr>
            </w:pPr>
          </w:p>
          <w:p w:rsidR="004900D3" w:rsidRDefault="004900D3" w:rsidP="004900D3">
            <w:pPr>
              <w:ind w:left="284"/>
              <w:rPr>
                <w:rFonts w:ascii="Times New Roman" w:hAnsi="Times New Roman" w:cs="Times New Roman"/>
              </w:rPr>
            </w:pPr>
          </w:p>
          <w:p w:rsidR="006F330A" w:rsidRPr="001E5910" w:rsidRDefault="004900D3" w:rsidP="004900D3">
            <w:pPr>
              <w:ind w:left="284"/>
              <w:rPr>
                <w:rFonts w:ascii="Times New Roman" w:hAnsi="Times New Roman" w:cs="Times New Roman"/>
                <w:lang w:val="sr-Cyrl-BA"/>
              </w:rPr>
            </w:pPr>
            <w:r>
              <w:rPr>
                <w:rFonts w:ascii="Times New Roman" w:hAnsi="Times New Roman" w:cs="Times New Roman"/>
              </w:rPr>
              <w:t xml:space="preserve">            </w:t>
            </w:r>
            <w:r w:rsidR="006F330A" w:rsidRPr="001E5910">
              <w:rPr>
                <w:rFonts w:ascii="Times New Roman" w:hAnsi="Times New Roman" w:cs="Times New Roman"/>
                <w:lang w:val="sr-Cyrl-BA"/>
              </w:rPr>
              <w:t>Ризик по људе</w:t>
            </w:r>
          </w:p>
        </w:tc>
        <w:tc>
          <w:tcPr>
            <w:tcW w:w="1647" w:type="pct"/>
            <w:shd w:val="clear" w:color="auto" w:fill="auto"/>
            <w:vAlign w:val="center"/>
          </w:tcPr>
          <w:p w:rsidR="004900D3" w:rsidRDefault="004900D3" w:rsidP="00B16FE3">
            <w:pPr>
              <w:jc w:val="center"/>
              <w:rPr>
                <w:rFonts w:ascii="Times New Roman" w:hAnsi="Times New Roman" w:cs="Times New Roman"/>
              </w:rPr>
            </w:pPr>
          </w:p>
          <w:p w:rsidR="004900D3" w:rsidRDefault="004900D3" w:rsidP="00B16FE3">
            <w:pPr>
              <w:jc w:val="center"/>
              <w:rPr>
                <w:rFonts w:ascii="Times New Roman" w:hAnsi="Times New Roman" w:cs="Times New Roman"/>
              </w:rPr>
            </w:pPr>
          </w:p>
          <w:p w:rsidR="004900D3" w:rsidRDefault="004900D3" w:rsidP="00B16FE3">
            <w:pPr>
              <w:jc w:val="center"/>
              <w:rPr>
                <w:rFonts w:ascii="Times New Roman" w:hAnsi="Times New Roman" w:cs="Times New Roman"/>
              </w:rPr>
            </w:pPr>
          </w:p>
          <w:p w:rsidR="004900D3" w:rsidRDefault="004900D3" w:rsidP="00B16FE3">
            <w:pPr>
              <w:jc w:val="center"/>
              <w:rPr>
                <w:rFonts w:ascii="Times New Roman" w:hAnsi="Times New Roman" w:cs="Times New Roman"/>
              </w:rPr>
            </w:pPr>
          </w:p>
          <w:p w:rsidR="004900D3" w:rsidRDefault="004900D3" w:rsidP="00B16FE3">
            <w:pPr>
              <w:jc w:val="center"/>
              <w:rPr>
                <w:rFonts w:ascii="Times New Roman" w:hAnsi="Times New Roman" w:cs="Times New Roman"/>
              </w:rPr>
            </w:pPr>
          </w:p>
          <w:p w:rsidR="004900D3" w:rsidRDefault="004900D3" w:rsidP="00B16FE3">
            <w:pPr>
              <w:jc w:val="center"/>
              <w:rPr>
                <w:rFonts w:ascii="Times New Roman" w:hAnsi="Times New Roman" w:cs="Times New Roman"/>
              </w:rPr>
            </w:pPr>
          </w:p>
          <w:p w:rsidR="004900D3" w:rsidRDefault="004900D3" w:rsidP="00B16FE3">
            <w:pPr>
              <w:jc w:val="center"/>
              <w:rPr>
                <w:rFonts w:ascii="Times New Roman" w:hAnsi="Times New Roman" w:cs="Times New Roman"/>
              </w:rPr>
            </w:pPr>
          </w:p>
          <w:p w:rsidR="004900D3" w:rsidRDefault="004900D3" w:rsidP="00B16FE3">
            <w:pPr>
              <w:jc w:val="center"/>
              <w:rPr>
                <w:rFonts w:ascii="Times New Roman" w:hAnsi="Times New Roman" w:cs="Times New Roman"/>
              </w:rPr>
            </w:pPr>
          </w:p>
          <w:p w:rsidR="004900D3" w:rsidRDefault="004900D3" w:rsidP="00B16FE3">
            <w:pPr>
              <w:jc w:val="center"/>
              <w:rPr>
                <w:rFonts w:ascii="Times New Roman" w:hAnsi="Times New Roman" w:cs="Times New Roman"/>
              </w:rPr>
            </w:pPr>
          </w:p>
          <w:p w:rsidR="006F330A" w:rsidRPr="001E5910" w:rsidRDefault="004900D3" w:rsidP="004900D3">
            <w:pPr>
              <w:rPr>
                <w:rFonts w:ascii="Times New Roman" w:hAnsi="Times New Roman" w:cs="Times New Roman"/>
                <w:lang w:val="sr-Cyrl-BA"/>
              </w:rPr>
            </w:pPr>
            <w:r>
              <w:rPr>
                <w:rFonts w:ascii="Times New Roman" w:hAnsi="Times New Roman" w:cs="Times New Roman"/>
              </w:rPr>
              <w:t xml:space="preserve">        </w:t>
            </w:r>
            <w:r w:rsidR="006F330A" w:rsidRPr="001E5910">
              <w:rPr>
                <w:rFonts w:ascii="Times New Roman" w:hAnsi="Times New Roman" w:cs="Times New Roman"/>
                <w:lang w:val="sr-Cyrl-BA"/>
              </w:rPr>
              <w:t>Ризик по економију/околину</w:t>
            </w:r>
          </w:p>
        </w:tc>
        <w:tc>
          <w:tcPr>
            <w:tcW w:w="1648" w:type="pct"/>
            <w:shd w:val="clear" w:color="auto" w:fill="auto"/>
            <w:vAlign w:val="center"/>
          </w:tcPr>
          <w:p w:rsidR="004900D3" w:rsidRDefault="004900D3" w:rsidP="00B16FE3">
            <w:pPr>
              <w:ind w:left="181"/>
              <w:jc w:val="center"/>
              <w:rPr>
                <w:rFonts w:ascii="Times New Roman" w:hAnsi="Times New Roman" w:cs="Times New Roman"/>
              </w:rPr>
            </w:pPr>
          </w:p>
          <w:p w:rsidR="004900D3" w:rsidRDefault="004900D3" w:rsidP="00B16FE3">
            <w:pPr>
              <w:ind w:left="181"/>
              <w:jc w:val="center"/>
              <w:rPr>
                <w:rFonts w:ascii="Times New Roman" w:hAnsi="Times New Roman" w:cs="Times New Roman"/>
              </w:rPr>
            </w:pPr>
          </w:p>
          <w:p w:rsidR="004900D3" w:rsidRDefault="004900D3" w:rsidP="00B16FE3">
            <w:pPr>
              <w:ind w:left="181"/>
              <w:jc w:val="center"/>
              <w:rPr>
                <w:rFonts w:ascii="Times New Roman" w:hAnsi="Times New Roman" w:cs="Times New Roman"/>
              </w:rPr>
            </w:pPr>
          </w:p>
          <w:p w:rsidR="004900D3" w:rsidRDefault="004900D3" w:rsidP="00B16FE3">
            <w:pPr>
              <w:ind w:left="181"/>
              <w:jc w:val="center"/>
              <w:rPr>
                <w:rFonts w:ascii="Times New Roman" w:hAnsi="Times New Roman" w:cs="Times New Roman"/>
              </w:rPr>
            </w:pPr>
          </w:p>
          <w:p w:rsidR="004900D3" w:rsidRDefault="004900D3" w:rsidP="00B16FE3">
            <w:pPr>
              <w:ind w:left="181"/>
              <w:jc w:val="center"/>
              <w:rPr>
                <w:rFonts w:ascii="Times New Roman" w:hAnsi="Times New Roman" w:cs="Times New Roman"/>
              </w:rPr>
            </w:pPr>
          </w:p>
          <w:p w:rsidR="004900D3" w:rsidRDefault="004900D3" w:rsidP="00B16FE3">
            <w:pPr>
              <w:ind w:left="181"/>
              <w:jc w:val="center"/>
              <w:rPr>
                <w:rFonts w:ascii="Times New Roman" w:hAnsi="Times New Roman" w:cs="Times New Roman"/>
              </w:rPr>
            </w:pPr>
          </w:p>
          <w:p w:rsidR="004900D3" w:rsidRDefault="004900D3" w:rsidP="00B16FE3">
            <w:pPr>
              <w:ind w:left="181"/>
              <w:jc w:val="center"/>
              <w:rPr>
                <w:rFonts w:ascii="Times New Roman" w:hAnsi="Times New Roman" w:cs="Times New Roman"/>
              </w:rPr>
            </w:pPr>
          </w:p>
          <w:p w:rsidR="004900D3" w:rsidRDefault="004900D3" w:rsidP="00B16FE3">
            <w:pPr>
              <w:ind w:left="181"/>
              <w:jc w:val="center"/>
              <w:rPr>
                <w:rFonts w:ascii="Times New Roman" w:hAnsi="Times New Roman" w:cs="Times New Roman"/>
              </w:rPr>
            </w:pPr>
          </w:p>
          <w:p w:rsidR="004900D3" w:rsidRDefault="004900D3" w:rsidP="00B16FE3">
            <w:pPr>
              <w:ind w:left="181"/>
              <w:jc w:val="center"/>
              <w:rPr>
                <w:rFonts w:ascii="Times New Roman" w:hAnsi="Times New Roman" w:cs="Times New Roman"/>
              </w:rPr>
            </w:pPr>
          </w:p>
          <w:p w:rsidR="006F330A" w:rsidRPr="001E5910" w:rsidRDefault="006F330A" w:rsidP="004900D3">
            <w:pPr>
              <w:rPr>
                <w:rFonts w:ascii="Times New Roman" w:hAnsi="Times New Roman" w:cs="Times New Roman"/>
                <w:lang w:val="sr-Cyrl-BA"/>
              </w:rPr>
            </w:pPr>
            <w:r w:rsidRPr="001E5910">
              <w:rPr>
                <w:rFonts w:ascii="Times New Roman" w:hAnsi="Times New Roman" w:cs="Times New Roman"/>
                <w:lang w:val="sr-Cyrl-BA"/>
              </w:rPr>
              <w:t>Друштвено/социјална стабилност</w:t>
            </w:r>
          </w:p>
        </w:tc>
      </w:tr>
      <w:tr w:rsidR="006F330A" w:rsidRPr="001E5910" w:rsidTr="006F330A">
        <w:tc>
          <w:tcPr>
            <w:tcW w:w="1705" w:type="pct"/>
            <w:shd w:val="clear" w:color="auto" w:fill="auto"/>
          </w:tcPr>
          <w:p w:rsidR="006F330A" w:rsidRPr="001E5910" w:rsidRDefault="006F330A" w:rsidP="006F330A">
            <w:pPr>
              <w:rPr>
                <w:rFonts w:ascii="Times New Roman" w:hAnsi="Times New Roman" w:cs="Times New Roman"/>
                <w:lang w:val="sr-Cyrl-BA"/>
              </w:rPr>
            </w:pPr>
          </w:p>
          <w:tbl>
            <w:tblP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B16FE3" w:rsidRPr="001E5910" w:rsidTr="00B16FE3">
              <w:trPr>
                <w:trHeight w:val="267"/>
              </w:trPr>
              <w:tc>
                <w:tcPr>
                  <w:tcW w:w="506" w:type="dxa"/>
                  <w:vMerge w:val="restart"/>
                  <w:tcBorders>
                    <w:top w:val="nil"/>
                    <w:left w:val="nil"/>
                    <w:right w:val="single" w:sz="4" w:space="0" w:color="auto"/>
                  </w:tcBorders>
                  <w:shd w:val="clear" w:color="auto" w:fill="auto"/>
                  <w:textDirection w:val="btLr"/>
                  <w:vAlign w:val="center"/>
                </w:tcPr>
                <w:p w:rsidR="00B16FE3" w:rsidRPr="001E5910" w:rsidRDefault="00B16FE3" w:rsidP="00B16FE3">
                  <w:pPr>
                    <w:ind w:right="113"/>
                    <w:jc w:val="right"/>
                    <w:rPr>
                      <w:rFonts w:ascii="Times New Roman" w:hAnsi="Times New Roman" w:cs="Times New Roman"/>
                      <w:b/>
                      <w:lang w:val="sr-Cyrl-BA"/>
                    </w:rPr>
                  </w:pPr>
                  <w:r w:rsidRPr="001E5910">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B16FE3" w:rsidRPr="001E5910" w:rsidRDefault="00B16FE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B16FE3" w:rsidRPr="001E5910" w:rsidRDefault="00B16FE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B16FE3" w:rsidRPr="001E5910" w:rsidRDefault="00B16FE3"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B16FE3" w:rsidRPr="001E5910" w:rsidRDefault="00B16FE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B16FE3" w:rsidRPr="001E5910" w:rsidRDefault="00B16FE3" w:rsidP="006F330A">
                  <w:pPr>
                    <w:rPr>
                      <w:rFonts w:ascii="Times New Roman" w:hAnsi="Times New Roman" w:cs="Times New Roman"/>
                      <w:lang w:val="sr-Cyrl-BA"/>
                    </w:rPr>
                  </w:pPr>
                </w:p>
              </w:tc>
            </w:tr>
            <w:tr w:rsidR="00B16FE3" w:rsidRPr="001E5910" w:rsidTr="00021BC8">
              <w:trPr>
                <w:trHeight w:val="142"/>
              </w:trPr>
              <w:tc>
                <w:tcPr>
                  <w:tcW w:w="506" w:type="dxa"/>
                  <w:vMerge/>
                  <w:tcBorders>
                    <w:left w:val="nil"/>
                    <w:right w:val="single" w:sz="4" w:space="0" w:color="auto"/>
                  </w:tcBorders>
                  <w:shd w:val="clear" w:color="auto" w:fill="auto"/>
                </w:tcPr>
                <w:p w:rsidR="00B16FE3" w:rsidRPr="001E5910" w:rsidRDefault="00B16FE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B16FE3" w:rsidRPr="001E5910" w:rsidRDefault="00B16FE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B16FE3" w:rsidRPr="001E5910" w:rsidRDefault="00B16FE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B16FE3" w:rsidRPr="001E5910" w:rsidRDefault="00B16FE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B16FE3" w:rsidRPr="001E5910" w:rsidRDefault="00B16FE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B16FE3" w:rsidRPr="001E5910" w:rsidRDefault="00B16FE3" w:rsidP="006F330A">
                  <w:pPr>
                    <w:rPr>
                      <w:rFonts w:ascii="Times New Roman" w:hAnsi="Times New Roman" w:cs="Times New Roman"/>
                      <w:lang w:val="sr-Cyrl-BA"/>
                    </w:rPr>
                  </w:pPr>
                </w:p>
              </w:tc>
            </w:tr>
            <w:tr w:rsidR="00B16FE3" w:rsidRPr="001E5910" w:rsidTr="00021BC8">
              <w:trPr>
                <w:trHeight w:val="142"/>
              </w:trPr>
              <w:tc>
                <w:tcPr>
                  <w:tcW w:w="506" w:type="dxa"/>
                  <w:vMerge/>
                  <w:tcBorders>
                    <w:left w:val="nil"/>
                    <w:right w:val="single" w:sz="4" w:space="0" w:color="auto"/>
                  </w:tcBorders>
                  <w:shd w:val="clear" w:color="auto" w:fill="auto"/>
                </w:tcPr>
                <w:p w:rsidR="00B16FE3" w:rsidRPr="001E5910" w:rsidRDefault="00B16FE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B16FE3" w:rsidRPr="001E5910" w:rsidRDefault="00B16FE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B16FE3" w:rsidRPr="001E5910" w:rsidRDefault="00B16FE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B16FE3" w:rsidRPr="001E5910" w:rsidRDefault="00B16FE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B16FE3" w:rsidRPr="001E5910" w:rsidRDefault="00B16FE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B16FE3" w:rsidRPr="001E5910" w:rsidRDefault="00B16FE3" w:rsidP="006F330A">
                  <w:pPr>
                    <w:rPr>
                      <w:rFonts w:ascii="Times New Roman" w:hAnsi="Times New Roman" w:cs="Times New Roman"/>
                      <w:lang w:val="sr-Cyrl-BA"/>
                    </w:rPr>
                  </w:pPr>
                </w:p>
              </w:tc>
            </w:tr>
            <w:tr w:rsidR="00B16FE3" w:rsidRPr="001E5910" w:rsidTr="00021BC8">
              <w:trPr>
                <w:trHeight w:val="142"/>
              </w:trPr>
              <w:tc>
                <w:tcPr>
                  <w:tcW w:w="506" w:type="dxa"/>
                  <w:vMerge/>
                  <w:tcBorders>
                    <w:left w:val="nil"/>
                    <w:right w:val="single" w:sz="4" w:space="0" w:color="auto"/>
                  </w:tcBorders>
                  <w:shd w:val="clear" w:color="auto" w:fill="auto"/>
                </w:tcPr>
                <w:p w:rsidR="00B16FE3" w:rsidRPr="001E5910" w:rsidRDefault="00B16FE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B16FE3" w:rsidRPr="001E5910" w:rsidRDefault="00B16FE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B16FE3" w:rsidRPr="001E5910" w:rsidRDefault="00B16FE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B16FE3" w:rsidRPr="001E5910" w:rsidRDefault="00B16FE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B16FE3" w:rsidRPr="001E5910" w:rsidRDefault="00B16FE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B16FE3" w:rsidRPr="001E5910" w:rsidRDefault="00B16FE3" w:rsidP="006F330A">
                  <w:pPr>
                    <w:rPr>
                      <w:rFonts w:ascii="Times New Roman" w:hAnsi="Times New Roman" w:cs="Times New Roman"/>
                      <w:lang w:val="sr-Cyrl-BA"/>
                    </w:rPr>
                  </w:pPr>
                </w:p>
              </w:tc>
            </w:tr>
            <w:tr w:rsidR="00B16FE3" w:rsidRPr="001E5910" w:rsidTr="004B7E89">
              <w:trPr>
                <w:trHeight w:val="247"/>
              </w:trPr>
              <w:tc>
                <w:tcPr>
                  <w:tcW w:w="506" w:type="dxa"/>
                  <w:vMerge/>
                  <w:tcBorders>
                    <w:left w:val="nil"/>
                    <w:right w:val="single" w:sz="4" w:space="0" w:color="auto"/>
                  </w:tcBorders>
                  <w:shd w:val="clear" w:color="auto" w:fill="auto"/>
                </w:tcPr>
                <w:p w:rsidR="00B16FE3" w:rsidRPr="001E5910" w:rsidRDefault="00B16FE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B16FE3" w:rsidRPr="001E5910" w:rsidRDefault="004B7E89" w:rsidP="006F330A">
                  <w:pPr>
                    <w:rPr>
                      <w:rFonts w:ascii="Times New Roman" w:hAnsi="Times New Roman" w:cs="Times New Roman"/>
                      <w:lang w:val="sr-Cyrl-BA"/>
                    </w:rPr>
                  </w:pPr>
                  <w:r w:rsidRPr="001E5910">
                    <w:rPr>
                      <w:rFonts w:ascii="Times New Roman" w:hAnsi="Times New Roman" w:cs="Times New Roman"/>
                    </w:rPr>
                    <w:t>X</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B16FE3" w:rsidRPr="001E5910" w:rsidRDefault="00B16FE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B16FE3" w:rsidRPr="001E5910" w:rsidRDefault="00B16FE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B16FE3" w:rsidRPr="001E5910" w:rsidRDefault="00B16FE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B16FE3" w:rsidRPr="001E5910" w:rsidRDefault="00B16FE3" w:rsidP="006F330A">
                  <w:pPr>
                    <w:rPr>
                      <w:rFonts w:ascii="Times New Roman" w:hAnsi="Times New Roman" w:cs="Times New Roman"/>
                      <w:lang w:val="sr-Cyrl-BA"/>
                    </w:rPr>
                  </w:pPr>
                </w:p>
              </w:tc>
            </w:tr>
            <w:tr w:rsidR="00B16FE3" w:rsidRPr="001E5910" w:rsidTr="004B7E89">
              <w:trPr>
                <w:trHeight w:val="142"/>
              </w:trPr>
              <w:tc>
                <w:tcPr>
                  <w:tcW w:w="506" w:type="dxa"/>
                  <w:vMerge/>
                  <w:tcBorders>
                    <w:left w:val="nil"/>
                    <w:right w:val="nil"/>
                  </w:tcBorders>
                  <w:shd w:val="clear" w:color="auto" w:fill="auto"/>
                </w:tcPr>
                <w:p w:rsidR="00B16FE3" w:rsidRPr="001E5910" w:rsidRDefault="00B16FE3" w:rsidP="006F330A">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B16FE3" w:rsidRPr="001E5910" w:rsidRDefault="00B16FE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5</w:t>
                  </w:r>
                </w:p>
              </w:tc>
            </w:tr>
            <w:tr w:rsidR="00B16FE3" w:rsidRPr="001E5910" w:rsidTr="004B7E89">
              <w:trPr>
                <w:trHeight w:val="142"/>
              </w:trPr>
              <w:tc>
                <w:tcPr>
                  <w:tcW w:w="506" w:type="dxa"/>
                  <w:vMerge/>
                  <w:tcBorders>
                    <w:left w:val="nil"/>
                    <w:bottom w:val="nil"/>
                    <w:right w:val="nil"/>
                  </w:tcBorders>
                  <w:shd w:val="clear" w:color="auto" w:fill="auto"/>
                </w:tcPr>
                <w:p w:rsidR="00B16FE3" w:rsidRPr="001E5910" w:rsidRDefault="00B16FE3"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B16FE3" w:rsidRPr="001E5910" w:rsidRDefault="00B16FE3"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B16FE3" w:rsidRPr="001E5910" w:rsidRDefault="00B16FE3" w:rsidP="006F330A">
                  <w:pPr>
                    <w:rPr>
                      <w:rFonts w:ascii="Times New Roman" w:hAnsi="Times New Roman" w:cs="Times New Roman"/>
                      <w:b/>
                      <w:lang w:val="sr-Cyrl-BA"/>
                    </w:rPr>
                  </w:pPr>
                  <w:r w:rsidRPr="001E5910">
                    <w:rPr>
                      <w:rFonts w:ascii="Times New Roman" w:hAnsi="Times New Roman" w:cs="Times New Roman"/>
                      <w:b/>
                      <w:lang w:val="sr-Cyrl-BA"/>
                    </w:rPr>
                    <w:t>ВЈЕРОВАТНОЋА</w:t>
                  </w:r>
                </w:p>
              </w:tc>
            </w:tr>
          </w:tbl>
          <w:p w:rsidR="006F330A" w:rsidRPr="001E5910" w:rsidRDefault="006F330A" w:rsidP="006F330A">
            <w:pPr>
              <w:rPr>
                <w:rFonts w:ascii="Times New Roman" w:hAnsi="Times New Roman" w:cs="Times New Roman"/>
                <w:lang w:val="sr-Cyrl-BA"/>
              </w:rPr>
            </w:pPr>
          </w:p>
        </w:tc>
        <w:tc>
          <w:tcPr>
            <w:tcW w:w="1647" w:type="pct"/>
            <w:shd w:val="clear" w:color="auto" w:fill="auto"/>
          </w:tcPr>
          <w:tbl>
            <w:tblPr>
              <w:tblpPr w:leftFromText="180" w:rightFromText="180" w:horzAnchor="margin" w:tblpY="300"/>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B16FE3" w:rsidRPr="001E5910" w:rsidTr="00B16FE3">
              <w:trPr>
                <w:trHeight w:val="267"/>
              </w:trPr>
              <w:tc>
                <w:tcPr>
                  <w:tcW w:w="506" w:type="dxa"/>
                  <w:vMerge w:val="restart"/>
                  <w:tcBorders>
                    <w:top w:val="nil"/>
                    <w:left w:val="nil"/>
                    <w:right w:val="single" w:sz="4" w:space="0" w:color="auto"/>
                  </w:tcBorders>
                  <w:shd w:val="clear" w:color="auto" w:fill="auto"/>
                  <w:textDirection w:val="btLr"/>
                  <w:vAlign w:val="center"/>
                </w:tcPr>
                <w:p w:rsidR="00B16FE3" w:rsidRPr="001E5910" w:rsidRDefault="00B16FE3" w:rsidP="00B16FE3">
                  <w:pPr>
                    <w:ind w:right="113"/>
                    <w:jc w:val="right"/>
                    <w:rPr>
                      <w:rFonts w:ascii="Times New Roman" w:hAnsi="Times New Roman" w:cs="Times New Roman"/>
                      <w:b/>
                      <w:lang w:val="sr-Cyrl-BA"/>
                    </w:rPr>
                  </w:pPr>
                  <w:r w:rsidRPr="001E5910">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B16FE3" w:rsidRPr="001E5910" w:rsidRDefault="00B16FE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B16FE3" w:rsidRPr="001E5910" w:rsidRDefault="00B16FE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B16FE3" w:rsidRPr="001E5910" w:rsidRDefault="00B16FE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B16FE3" w:rsidRPr="001E5910" w:rsidRDefault="00B16FE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B16FE3" w:rsidRPr="001E5910" w:rsidRDefault="00B16FE3" w:rsidP="006F330A">
                  <w:pPr>
                    <w:rPr>
                      <w:rFonts w:ascii="Times New Roman" w:hAnsi="Times New Roman" w:cs="Times New Roman"/>
                      <w:lang w:val="sr-Cyrl-BA"/>
                    </w:rPr>
                  </w:pPr>
                </w:p>
              </w:tc>
            </w:tr>
            <w:tr w:rsidR="00B16FE3" w:rsidRPr="001E5910" w:rsidTr="00021BC8">
              <w:trPr>
                <w:trHeight w:val="142"/>
              </w:trPr>
              <w:tc>
                <w:tcPr>
                  <w:tcW w:w="506" w:type="dxa"/>
                  <w:vMerge/>
                  <w:tcBorders>
                    <w:left w:val="nil"/>
                    <w:right w:val="single" w:sz="4" w:space="0" w:color="auto"/>
                  </w:tcBorders>
                  <w:shd w:val="clear" w:color="auto" w:fill="auto"/>
                </w:tcPr>
                <w:p w:rsidR="00B16FE3" w:rsidRPr="001E5910" w:rsidRDefault="00B16FE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B16FE3" w:rsidRPr="001E5910" w:rsidRDefault="00B16FE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B16FE3" w:rsidRPr="001E5910" w:rsidRDefault="00B16FE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B16FE3" w:rsidRPr="001E5910" w:rsidRDefault="00B16FE3"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B16FE3" w:rsidRPr="001E5910" w:rsidRDefault="00B16FE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B16FE3" w:rsidRPr="001E5910" w:rsidRDefault="00B16FE3" w:rsidP="006F330A">
                  <w:pPr>
                    <w:rPr>
                      <w:rFonts w:ascii="Times New Roman" w:hAnsi="Times New Roman" w:cs="Times New Roman"/>
                      <w:lang w:val="sr-Cyrl-BA"/>
                    </w:rPr>
                  </w:pPr>
                </w:p>
              </w:tc>
            </w:tr>
            <w:tr w:rsidR="00B16FE3" w:rsidRPr="001E5910" w:rsidTr="00021BC8">
              <w:trPr>
                <w:trHeight w:val="142"/>
              </w:trPr>
              <w:tc>
                <w:tcPr>
                  <w:tcW w:w="506" w:type="dxa"/>
                  <w:vMerge/>
                  <w:tcBorders>
                    <w:left w:val="nil"/>
                    <w:right w:val="single" w:sz="4" w:space="0" w:color="auto"/>
                  </w:tcBorders>
                  <w:shd w:val="clear" w:color="auto" w:fill="auto"/>
                </w:tcPr>
                <w:p w:rsidR="00B16FE3" w:rsidRPr="001E5910" w:rsidRDefault="00B16FE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B16FE3" w:rsidRPr="001E5910" w:rsidRDefault="00B16FE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B16FE3" w:rsidRPr="001E5910" w:rsidRDefault="00B16FE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B16FE3" w:rsidRPr="001E5910" w:rsidRDefault="00B16FE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B16FE3" w:rsidRPr="001E5910" w:rsidRDefault="00B16FE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B16FE3" w:rsidRPr="001E5910" w:rsidRDefault="00B16FE3" w:rsidP="006F330A">
                  <w:pPr>
                    <w:rPr>
                      <w:rFonts w:ascii="Times New Roman" w:hAnsi="Times New Roman" w:cs="Times New Roman"/>
                      <w:lang w:val="sr-Cyrl-BA"/>
                    </w:rPr>
                  </w:pPr>
                </w:p>
              </w:tc>
            </w:tr>
            <w:tr w:rsidR="00B16FE3" w:rsidRPr="001E5910" w:rsidTr="00021BC8">
              <w:trPr>
                <w:trHeight w:val="142"/>
              </w:trPr>
              <w:tc>
                <w:tcPr>
                  <w:tcW w:w="506" w:type="dxa"/>
                  <w:vMerge/>
                  <w:tcBorders>
                    <w:left w:val="nil"/>
                    <w:right w:val="single" w:sz="4" w:space="0" w:color="auto"/>
                  </w:tcBorders>
                  <w:shd w:val="clear" w:color="auto" w:fill="auto"/>
                </w:tcPr>
                <w:p w:rsidR="00B16FE3" w:rsidRPr="001E5910" w:rsidRDefault="00B16FE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B16FE3" w:rsidRPr="001E5910" w:rsidRDefault="004B7E89" w:rsidP="006F330A">
                  <w:pPr>
                    <w:rPr>
                      <w:rFonts w:ascii="Times New Roman" w:hAnsi="Times New Roman" w:cs="Times New Roman"/>
                      <w:lang w:val="sr-Cyrl-BA"/>
                    </w:rPr>
                  </w:pPr>
                  <w:r w:rsidRPr="001E5910">
                    <w:rPr>
                      <w:rFonts w:ascii="Times New Roman" w:hAnsi="Times New Roman" w:cs="Times New Roman"/>
                    </w:rPr>
                    <w:t>X</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B16FE3" w:rsidRPr="001E5910" w:rsidRDefault="00B16FE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B16FE3" w:rsidRPr="001E5910" w:rsidRDefault="00B16FE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B16FE3" w:rsidRPr="001E5910" w:rsidRDefault="00B16FE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B16FE3" w:rsidRPr="001E5910" w:rsidRDefault="00B16FE3" w:rsidP="006F330A">
                  <w:pPr>
                    <w:rPr>
                      <w:rFonts w:ascii="Times New Roman" w:hAnsi="Times New Roman" w:cs="Times New Roman"/>
                      <w:lang w:val="sr-Cyrl-BA"/>
                    </w:rPr>
                  </w:pPr>
                </w:p>
              </w:tc>
            </w:tr>
            <w:tr w:rsidR="00B16FE3" w:rsidRPr="001E5910" w:rsidTr="004B7E89">
              <w:trPr>
                <w:trHeight w:val="142"/>
              </w:trPr>
              <w:tc>
                <w:tcPr>
                  <w:tcW w:w="506" w:type="dxa"/>
                  <w:vMerge/>
                  <w:tcBorders>
                    <w:left w:val="nil"/>
                    <w:right w:val="single" w:sz="4" w:space="0" w:color="auto"/>
                  </w:tcBorders>
                  <w:shd w:val="clear" w:color="auto" w:fill="auto"/>
                </w:tcPr>
                <w:p w:rsidR="00B16FE3" w:rsidRPr="001E5910" w:rsidRDefault="00B16FE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B16FE3" w:rsidRPr="001E5910" w:rsidRDefault="00B16FE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B16FE3" w:rsidRPr="001E5910" w:rsidRDefault="00B16FE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B16FE3" w:rsidRPr="001E5910" w:rsidRDefault="00B16FE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B16FE3" w:rsidRPr="001E5910" w:rsidRDefault="00B16FE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B16FE3" w:rsidRPr="001E5910" w:rsidRDefault="00B16FE3" w:rsidP="006F330A">
                  <w:pPr>
                    <w:rPr>
                      <w:rFonts w:ascii="Times New Roman" w:hAnsi="Times New Roman" w:cs="Times New Roman"/>
                      <w:lang w:val="sr-Cyrl-BA"/>
                    </w:rPr>
                  </w:pPr>
                </w:p>
              </w:tc>
            </w:tr>
            <w:tr w:rsidR="00B16FE3" w:rsidRPr="001E5910" w:rsidTr="004B7E89">
              <w:trPr>
                <w:trHeight w:val="142"/>
              </w:trPr>
              <w:tc>
                <w:tcPr>
                  <w:tcW w:w="506" w:type="dxa"/>
                  <w:vMerge/>
                  <w:tcBorders>
                    <w:left w:val="nil"/>
                    <w:right w:val="nil"/>
                  </w:tcBorders>
                  <w:shd w:val="clear" w:color="auto" w:fill="auto"/>
                </w:tcPr>
                <w:p w:rsidR="00B16FE3" w:rsidRPr="001E5910" w:rsidRDefault="00B16FE3" w:rsidP="006F330A">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B16FE3" w:rsidRPr="001E5910" w:rsidRDefault="00B16FE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5</w:t>
                  </w:r>
                </w:p>
              </w:tc>
            </w:tr>
            <w:tr w:rsidR="00B16FE3" w:rsidRPr="001E5910" w:rsidTr="004B7E89">
              <w:trPr>
                <w:trHeight w:val="142"/>
              </w:trPr>
              <w:tc>
                <w:tcPr>
                  <w:tcW w:w="506" w:type="dxa"/>
                  <w:vMerge/>
                  <w:tcBorders>
                    <w:left w:val="nil"/>
                    <w:bottom w:val="nil"/>
                    <w:right w:val="nil"/>
                  </w:tcBorders>
                  <w:shd w:val="clear" w:color="auto" w:fill="auto"/>
                </w:tcPr>
                <w:p w:rsidR="00B16FE3" w:rsidRPr="001E5910" w:rsidRDefault="00B16FE3"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B16FE3" w:rsidRPr="001E5910" w:rsidRDefault="00B16FE3"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B16FE3" w:rsidRPr="001E5910" w:rsidRDefault="00B16FE3" w:rsidP="006F330A">
                  <w:pPr>
                    <w:rPr>
                      <w:rFonts w:ascii="Times New Roman" w:hAnsi="Times New Roman" w:cs="Times New Roman"/>
                      <w:b/>
                      <w:lang w:val="sr-Cyrl-BA"/>
                    </w:rPr>
                  </w:pPr>
                  <w:r w:rsidRPr="001E5910">
                    <w:rPr>
                      <w:rFonts w:ascii="Times New Roman" w:hAnsi="Times New Roman" w:cs="Times New Roman"/>
                      <w:b/>
                      <w:lang w:val="sr-Cyrl-BA"/>
                    </w:rPr>
                    <w:t>ВЈЕРОВАТНОЋА</w:t>
                  </w:r>
                </w:p>
              </w:tc>
            </w:tr>
          </w:tbl>
          <w:p w:rsidR="006F330A" w:rsidRPr="001E5910" w:rsidRDefault="006F330A" w:rsidP="006F330A">
            <w:pPr>
              <w:rPr>
                <w:rFonts w:ascii="Times New Roman" w:hAnsi="Times New Roman" w:cs="Times New Roman"/>
                <w:lang w:val="sr-Cyrl-BA"/>
              </w:rPr>
            </w:pPr>
          </w:p>
        </w:tc>
        <w:tc>
          <w:tcPr>
            <w:tcW w:w="1648" w:type="pct"/>
            <w:shd w:val="clear" w:color="auto" w:fill="auto"/>
          </w:tcPr>
          <w:tbl>
            <w:tblPr>
              <w:tblpPr w:leftFromText="180" w:rightFromText="180" w:horzAnchor="margin" w:tblpY="285"/>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B16FE3" w:rsidRPr="001E5910" w:rsidTr="00B16FE3">
              <w:trPr>
                <w:trHeight w:val="267"/>
              </w:trPr>
              <w:tc>
                <w:tcPr>
                  <w:tcW w:w="506" w:type="dxa"/>
                  <w:vMerge w:val="restart"/>
                  <w:tcBorders>
                    <w:top w:val="nil"/>
                    <w:left w:val="nil"/>
                    <w:right w:val="single" w:sz="4" w:space="0" w:color="auto"/>
                  </w:tcBorders>
                  <w:shd w:val="clear" w:color="auto" w:fill="auto"/>
                  <w:textDirection w:val="btLr"/>
                  <w:vAlign w:val="center"/>
                </w:tcPr>
                <w:p w:rsidR="00B16FE3" w:rsidRPr="001E5910" w:rsidRDefault="00B16FE3" w:rsidP="00B16FE3">
                  <w:pPr>
                    <w:ind w:right="113"/>
                    <w:jc w:val="right"/>
                    <w:rPr>
                      <w:rFonts w:ascii="Times New Roman" w:hAnsi="Times New Roman" w:cs="Times New Roman"/>
                      <w:b/>
                      <w:lang w:val="sr-Cyrl-BA"/>
                    </w:rPr>
                  </w:pPr>
                  <w:r w:rsidRPr="001E5910">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B16FE3" w:rsidRPr="001E5910" w:rsidRDefault="00B16FE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B16FE3" w:rsidRPr="001E5910" w:rsidRDefault="00B16FE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B16FE3" w:rsidRPr="001E5910" w:rsidRDefault="00B16FE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B16FE3" w:rsidRPr="001E5910" w:rsidRDefault="00B16FE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B16FE3" w:rsidRPr="001E5910" w:rsidRDefault="00B16FE3" w:rsidP="006F330A">
                  <w:pPr>
                    <w:rPr>
                      <w:rFonts w:ascii="Times New Roman" w:hAnsi="Times New Roman" w:cs="Times New Roman"/>
                      <w:lang w:val="sr-Cyrl-BA"/>
                    </w:rPr>
                  </w:pPr>
                </w:p>
              </w:tc>
            </w:tr>
            <w:tr w:rsidR="00B16FE3" w:rsidRPr="001E5910" w:rsidTr="00021BC8">
              <w:trPr>
                <w:trHeight w:val="142"/>
              </w:trPr>
              <w:tc>
                <w:tcPr>
                  <w:tcW w:w="506" w:type="dxa"/>
                  <w:vMerge/>
                  <w:tcBorders>
                    <w:left w:val="nil"/>
                    <w:right w:val="single" w:sz="4" w:space="0" w:color="auto"/>
                  </w:tcBorders>
                  <w:shd w:val="clear" w:color="auto" w:fill="auto"/>
                </w:tcPr>
                <w:p w:rsidR="00B16FE3" w:rsidRPr="001E5910" w:rsidRDefault="00B16FE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B16FE3" w:rsidRPr="001E5910" w:rsidRDefault="00B16FE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B16FE3" w:rsidRPr="001E5910" w:rsidRDefault="00B16FE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B16FE3" w:rsidRPr="001E5910" w:rsidRDefault="00B16FE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B16FE3" w:rsidRPr="001E5910" w:rsidRDefault="00B16FE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B16FE3" w:rsidRPr="001E5910" w:rsidRDefault="00B16FE3" w:rsidP="006F330A">
                  <w:pPr>
                    <w:rPr>
                      <w:rFonts w:ascii="Times New Roman" w:hAnsi="Times New Roman" w:cs="Times New Roman"/>
                      <w:lang w:val="sr-Cyrl-BA"/>
                    </w:rPr>
                  </w:pPr>
                </w:p>
              </w:tc>
            </w:tr>
            <w:tr w:rsidR="00B16FE3" w:rsidRPr="001E5910" w:rsidTr="00021BC8">
              <w:trPr>
                <w:trHeight w:val="142"/>
              </w:trPr>
              <w:tc>
                <w:tcPr>
                  <w:tcW w:w="506" w:type="dxa"/>
                  <w:vMerge/>
                  <w:tcBorders>
                    <w:left w:val="nil"/>
                    <w:right w:val="single" w:sz="4" w:space="0" w:color="auto"/>
                  </w:tcBorders>
                  <w:shd w:val="clear" w:color="auto" w:fill="auto"/>
                </w:tcPr>
                <w:p w:rsidR="00B16FE3" w:rsidRPr="001E5910" w:rsidRDefault="00B16FE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B16FE3" w:rsidRPr="001E5910" w:rsidRDefault="004B7E89" w:rsidP="006F330A">
                  <w:pPr>
                    <w:rPr>
                      <w:rFonts w:ascii="Times New Roman" w:hAnsi="Times New Roman" w:cs="Times New Roman"/>
                      <w:lang w:val="sr-Cyrl-BA"/>
                    </w:rPr>
                  </w:pPr>
                  <w:r w:rsidRPr="001E5910">
                    <w:rPr>
                      <w:rFonts w:ascii="Times New Roman" w:hAnsi="Times New Roman" w:cs="Times New Roman"/>
                    </w:rPr>
                    <w:t>X</w:t>
                  </w: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B16FE3" w:rsidRPr="001E5910" w:rsidRDefault="00B16FE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B16FE3" w:rsidRPr="001E5910" w:rsidRDefault="00B16FE3"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B16FE3" w:rsidRPr="001E5910" w:rsidRDefault="00B16FE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B16FE3" w:rsidRPr="001E5910" w:rsidRDefault="00B16FE3" w:rsidP="006F330A">
                  <w:pPr>
                    <w:rPr>
                      <w:rFonts w:ascii="Times New Roman" w:hAnsi="Times New Roman" w:cs="Times New Roman"/>
                      <w:lang w:val="sr-Cyrl-BA"/>
                    </w:rPr>
                  </w:pPr>
                </w:p>
              </w:tc>
            </w:tr>
            <w:tr w:rsidR="00B16FE3" w:rsidRPr="001E5910" w:rsidTr="00021BC8">
              <w:trPr>
                <w:trHeight w:val="142"/>
              </w:trPr>
              <w:tc>
                <w:tcPr>
                  <w:tcW w:w="506" w:type="dxa"/>
                  <w:vMerge/>
                  <w:tcBorders>
                    <w:left w:val="nil"/>
                    <w:right w:val="single" w:sz="4" w:space="0" w:color="auto"/>
                  </w:tcBorders>
                  <w:shd w:val="clear" w:color="auto" w:fill="auto"/>
                </w:tcPr>
                <w:p w:rsidR="00B16FE3" w:rsidRPr="001E5910" w:rsidRDefault="00B16FE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B16FE3" w:rsidRPr="001E5910" w:rsidRDefault="00B16FE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B16FE3" w:rsidRPr="001E5910" w:rsidRDefault="00B16FE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B16FE3" w:rsidRPr="001E5910" w:rsidRDefault="00B16FE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B16FE3" w:rsidRPr="001E5910" w:rsidRDefault="00B16FE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B16FE3" w:rsidRPr="001E5910" w:rsidRDefault="00B16FE3" w:rsidP="006F330A">
                  <w:pPr>
                    <w:rPr>
                      <w:rFonts w:ascii="Times New Roman" w:hAnsi="Times New Roman" w:cs="Times New Roman"/>
                      <w:lang w:val="sr-Cyrl-BA"/>
                    </w:rPr>
                  </w:pPr>
                </w:p>
              </w:tc>
            </w:tr>
            <w:tr w:rsidR="00B16FE3" w:rsidRPr="001E5910" w:rsidTr="004B7E89">
              <w:trPr>
                <w:trHeight w:val="142"/>
              </w:trPr>
              <w:tc>
                <w:tcPr>
                  <w:tcW w:w="506" w:type="dxa"/>
                  <w:vMerge/>
                  <w:tcBorders>
                    <w:left w:val="nil"/>
                    <w:right w:val="single" w:sz="4" w:space="0" w:color="auto"/>
                  </w:tcBorders>
                  <w:shd w:val="clear" w:color="auto" w:fill="auto"/>
                </w:tcPr>
                <w:p w:rsidR="00B16FE3" w:rsidRPr="001E5910" w:rsidRDefault="00B16FE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B16FE3" w:rsidRPr="001E5910" w:rsidRDefault="00B16FE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B16FE3" w:rsidRPr="001E5910" w:rsidRDefault="00B16FE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B16FE3" w:rsidRPr="001E5910" w:rsidRDefault="00B16FE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B16FE3" w:rsidRPr="001E5910" w:rsidRDefault="00B16FE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B16FE3" w:rsidRPr="001E5910" w:rsidRDefault="00B16FE3" w:rsidP="006F330A">
                  <w:pPr>
                    <w:rPr>
                      <w:rFonts w:ascii="Times New Roman" w:hAnsi="Times New Roman" w:cs="Times New Roman"/>
                      <w:lang w:val="sr-Cyrl-BA"/>
                    </w:rPr>
                  </w:pPr>
                </w:p>
              </w:tc>
            </w:tr>
            <w:tr w:rsidR="00B16FE3" w:rsidRPr="001E5910" w:rsidTr="004B7E89">
              <w:trPr>
                <w:trHeight w:val="142"/>
              </w:trPr>
              <w:tc>
                <w:tcPr>
                  <w:tcW w:w="506" w:type="dxa"/>
                  <w:vMerge/>
                  <w:tcBorders>
                    <w:left w:val="nil"/>
                    <w:right w:val="nil"/>
                  </w:tcBorders>
                  <w:shd w:val="clear" w:color="auto" w:fill="auto"/>
                </w:tcPr>
                <w:p w:rsidR="00B16FE3" w:rsidRPr="001E5910" w:rsidRDefault="00B16FE3" w:rsidP="006F330A">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B16FE3" w:rsidRPr="001E5910" w:rsidRDefault="00B16FE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B16FE3" w:rsidRPr="001E5910" w:rsidRDefault="00B16FE3" w:rsidP="006F330A">
                  <w:pPr>
                    <w:rPr>
                      <w:rFonts w:ascii="Times New Roman" w:hAnsi="Times New Roman" w:cs="Times New Roman"/>
                      <w:lang w:val="sr-Cyrl-BA"/>
                    </w:rPr>
                  </w:pPr>
                  <w:r w:rsidRPr="001E5910">
                    <w:rPr>
                      <w:rFonts w:ascii="Times New Roman" w:hAnsi="Times New Roman" w:cs="Times New Roman"/>
                      <w:lang w:val="sr-Cyrl-BA"/>
                    </w:rPr>
                    <w:t>5</w:t>
                  </w:r>
                </w:p>
              </w:tc>
            </w:tr>
            <w:tr w:rsidR="00B16FE3" w:rsidRPr="001E5910" w:rsidTr="004B7E89">
              <w:trPr>
                <w:trHeight w:val="142"/>
              </w:trPr>
              <w:tc>
                <w:tcPr>
                  <w:tcW w:w="506" w:type="dxa"/>
                  <w:vMerge/>
                  <w:tcBorders>
                    <w:left w:val="nil"/>
                    <w:bottom w:val="nil"/>
                    <w:right w:val="nil"/>
                  </w:tcBorders>
                  <w:shd w:val="clear" w:color="auto" w:fill="auto"/>
                </w:tcPr>
                <w:p w:rsidR="00B16FE3" w:rsidRPr="001E5910" w:rsidRDefault="00B16FE3"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B16FE3" w:rsidRPr="001E5910" w:rsidRDefault="00B16FE3"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B16FE3" w:rsidRPr="001E5910" w:rsidRDefault="00B16FE3" w:rsidP="006F330A">
                  <w:pPr>
                    <w:rPr>
                      <w:rFonts w:ascii="Times New Roman" w:hAnsi="Times New Roman" w:cs="Times New Roman"/>
                      <w:b/>
                      <w:lang w:val="sr-Cyrl-BA"/>
                    </w:rPr>
                  </w:pPr>
                  <w:r w:rsidRPr="001E5910">
                    <w:rPr>
                      <w:rFonts w:ascii="Times New Roman" w:hAnsi="Times New Roman" w:cs="Times New Roman"/>
                      <w:b/>
                      <w:lang w:val="sr-Cyrl-BA"/>
                    </w:rPr>
                    <w:t>ВЈЕРОВАТНОЋА</w:t>
                  </w:r>
                </w:p>
              </w:tc>
            </w:tr>
          </w:tbl>
          <w:p w:rsidR="006F330A" w:rsidRPr="001E5910" w:rsidRDefault="006F330A" w:rsidP="006F330A">
            <w:pPr>
              <w:rPr>
                <w:rFonts w:ascii="Times New Roman" w:hAnsi="Times New Roman" w:cs="Times New Roman"/>
                <w:lang w:val="sr-Cyrl-BA"/>
              </w:rPr>
            </w:pPr>
          </w:p>
        </w:tc>
      </w:tr>
    </w:tbl>
    <w:p w:rsidR="003D046D" w:rsidRDefault="003D046D" w:rsidP="005A771E">
      <w:pPr>
        <w:pStyle w:val="Caption"/>
      </w:pPr>
    </w:p>
    <w:p w:rsidR="006F330A" w:rsidRPr="001E5910" w:rsidRDefault="006F330A" w:rsidP="005A771E">
      <w:pPr>
        <w:pStyle w:val="Caption"/>
      </w:pPr>
      <w:r w:rsidRPr="003D046D">
        <w:rPr>
          <w:b/>
        </w:rPr>
        <w:t>Табела</w:t>
      </w:r>
      <w:r w:rsidR="003D046D" w:rsidRPr="003D046D">
        <w:rPr>
          <w:b/>
          <w:lang w:val="sr-Cyrl-BA"/>
        </w:rPr>
        <w:t xml:space="preserve"> 99</w:t>
      </w:r>
      <w:r w:rsidRPr="001E5910">
        <w:t xml:space="preserve">.: Матрице анализе ризика од </w:t>
      </w:r>
      <w:r w:rsidR="004B7E89">
        <w:rPr>
          <w:lang w:val="sr-Cyrl-BA"/>
        </w:rPr>
        <w:t>колапс критичне инфраструктуре</w:t>
      </w:r>
    </w:p>
    <w:p w:rsidR="00F546B6" w:rsidRPr="001E5910" w:rsidRDefault="006F330A" w:rsidP="006F330A">
      <w:pPr>
        <w:rPr>
          <w:rFonts w:ascii="Times New Roman" w:hAnsi="Times New Roman" w:cs="Times New Roman"/>
          <w:lang w:val="sr-Cyrl-BA"/>
        </w:rPr>
      </w:pPr>
      <w:r w:rsidRPr="001E5910">
        <w:rPr>
          <w:rFonts w:ascii="Times New Roman" w:hAnsi="Times New Roman" w:cs="Times New Roman"/>
          <w:lang w:val="sr-Cyrl-BA"/>
        </w:rPr>
        <w:tab/>
      </w:r>
    </w:p>
    <w:p w:rsidR="006F330A" w:rsidRPr="001E5910" w:rsidRDefault="006F330A" w:rsidP="00F546B6">
      <w:pPr>
        <w:jc w:val="both"/>
        <w:rPr>
          <w:rFonts w:ascii="Times New Roman" w:hAnsi="Times New Roman" w:cs="Times New Roman"/>
          <w:sz w:val="24"/>
          <w:szCs w:val="24"/>
          <w:lang w:val="sr-Cyrl-BA"/>
        </w:rPr>
      </w:pPr>
      <w:r w:rsidRPr="001E5910">
        <w:rPr>
          <w:rFonts w:ascii="Times New Roman" w:hAnsi="Times New Roman" w:cs="Times New Roman"/>
          <w:sz w:val="24"/>
          <w:szCs w:val="24"/>
          <w:lang w:val="sr-Cyrl-BA"/>
        </w:rPr>
        <w:t xml:space="preserve">У случају </w:t>
      </w:r>
      <w:r w:rsidR="004B7E89">
        <w:rPr>
          <w:rFonts w:ascii="Times New Roman" w:hAnsi="Times New Roman" w:cs="Times New Roman"/>
          <w:sz w:val="24"/>
          <w:szCs w:val="24"/>
          <w:lang w:val="sr-Cyrl-BA"/>
        </w:rPr>
        <w:t>колапса критичне инфраструктуре</w:t>
      </w:r>
      <w:r w:rsidRPr="001E5910">
        <w:rPr>
          <w:rFonts w:ascii="Times New Roman" w:hAnsi="Times New Roman" w:cs="Times New Roman"/>
          <w:sz w:val="24"/>
          <w:szCs w:val="24"/>
          <w:lang w:val="sr-Cyrl-BA"/>
        </w:rPr>
        <w:t xml:space="preserve"> процјењујемо да је ризик </w:t>
      </w:r>
      <w:r w:rsidR="004B7E89">
        <w:rPr>
          <w:rFonts w:ascii="Times New Roman" w:hAnsi="Times New Roman" w:cs="Times New Roman"/>
          <w:b/>
          <w:sz w:val="24"/>
          <w:szCs w:val="24"/>
          <w:lang w:val="sr-Cyrl-BA"/>
        </w:rPr>
        <w:t>низак</w:t>
      </w:r>
      <w:r w:rsidRPr="001E5910">
        <w:rPr>
          <w:rFonts w:ascii="Times New Roman" w:hAnsi="Times New Roman" w:cs="Times New Roman"/>
          <w:sz w:val="24"/>
          <w:szCs w:val="24"/>
          <w:lang w:val="sr-Cyrl-BA"/>
        </w:rPr>
        <w:t xml:space="preserve"> односно </w:t>
      </w:r>
      <w:r w:rsidRPr="001E5910">
        <w:rPr>
          <w:rFonts w:ascii="Times New Roman" w:hAnsi="Times New Roman" w:cs="Times New Roman"/>
          <w:b/>
          <w:sz w:val="24"/>
          <w:szCs w:val="24"/>
          <w:lang w:val="sr-Cyrl-BA"/>
        </w:rPr>
        <w:t>прихватљив</w:t>
      </w:r>
      <w:r w:rsidRPr="001E5910">
        <w:rPr>
          <w:rFonts w:ascii="Times New Roman" w:hAnsi="Times New Roman" w:cs="Times New Roman"/>
          <w:sz w:val="24"/>
          <w:szCs w:val="24"/>
          <w:lang w:val="sr-Cyrl-BA"/>
        </w:rPr>
        <w:t xml:space="preserve"> за људе</w:t>
      </w:r>
      <w:r w:rsidR="004B7E89">
        <w:rPr>
          <w:rFonts w:ascii="Times New Roman" w:hAnsi="Times New Roman" w:cs="Times New Roman"/>
          <w:sz w:val="24"/>
          <w:szCs w:val="24"/>
          <w:lang w:val="sr-Cyrl-BA"/>
        </w:rPr>
        <w:t xml:space="preserve"> и</w:t>
      </w:r>
      <w:r w:rsidRPr="001E5910">
        <w:rPr>
          <w:rFonts w:ascii="Times New Roman" w:hAnsi="Times New Roman" w:cs="Times New Roman"/>
          <w:sz w:val="24"/>
          <w:szCs w:val="24"/>
          <w:lang w:val="sr-Cyrl-BA"/>
        </w:rPr>
        <w:t xml:space="preserve"> економију/околину </w:t>
      </w:r>
      <w:r w:rsidR="004B7E89">
        <w:rPr>
          <w:rFonts w:ascii="Times New Roman" w:hAnsi="Times New Roman" w:cs="Times New Roman"/>
          <w:sz w:val="24"/>
          <w:szCs w:val="24"/>
          <w:lang w:val="sr-Cyrl-BA"/>
        </w:rPr>
        <w:t xml:space="preserve">док је </w:t>
      </w:r>
      <w:r w:rsidRPr="001E5910">
        <w:rPr>
          <w:rFonts w:ascii="Times New Roman" w:hAnsi="Times New Roman" w:cs="Times New Roman"/>
          <w:sz w:val="24"/>
          <w:szCs w:val="24"/>
          <w:lang w:val="sr-Cyrl-BA"/>
        </w:rPr>
        <w:t xml:space="preserve">по друштвено/социјалну стабилност </w:t>
      </w:r>
      <w:r w:rsidR="004B7E89">
        <w:rPr>
          <w:rFonts w:ascii="Times New Roman" w:hAnsi="Times New Roman" w:cs="Times New Roman"/>
          <w:b/>
          <w:sz w:val="24"/>
          <w:szCs w:val="24"/>
          <w:lang w:val="sr-Cyrl-BA"/>
        </w:rPr>
        <w:t>умјерен</w:t>
      </w:r>
      <w:r w:rsidRPr="001E5910">
        <w:rPr>
          <w:rFonts w:ascii="Times New Roman" w:hAnsi="Times New Roman" w:cs="Times New Roman"/>
          <w:sz w:val="24"/>
          <w:szCs w:val="24"/>
          <w:lang w:val="sr-Cyrl-BA"/>
        </w:rPr>
        <w:t>односно</w:t>
      </w:r>
      <w:r w:rsidRPr="001E5910">
        <w:rPr>
          <w:rFonts w:ascii="Times New Roman" w:hAnsi="Times New Roman" w:cs="Times New Roman"/>
          <w:b/>
          <w:sz w:val="24"/>
          <w:szCs w:val="24"/>
          <w:lang w:val="sr-Cyrl-BA"/>
        </w:rPr>
        <w:t xml:space="preserve"> прихватљив</w:t>
      </w:r>
      <w:r w:rsidRPr="001E5910">
        <w:rPr>
          <w:rFonts w:ascii="Times New Roman" w:hAnsi="Times New Roman" w:cs="Times New Roman"/>
          <w:sz w:val="24"/>
          <w:szCs w:val="24"/>
          <w:lang w:val="sr-Cyrl-BA"/>
        </w:rPr>
        <w:t>,</w:t>
      </w:r>
      <w:r w:rsidR="004B7E89">
        <w:rPr>
          <w:rFonts w:ascii="Times New Roman" w:hAnsi="Times New Roman" w:cs="Times New Roman"/>
          <w:sz w:val="24"/>
          <w:szCs w:val="24"/>
          <w:lang w:val="sr-Cyrl-BA"/>
        </w:rPr>
        <w:t xml:space="preserve"> а</w:t>
      </w:r>
      <w:r w:rsidRPr="001E5910">
        <w:rPr>
          <w:rFonts w:ascii="Times New Roman" w:hAnsi="Times New Roman" w:cs="Times New Roman"/>
          <w:sz w:val="24"/>
          <w:szCs w:val="24"/>
          <w:lang w:val="sr-Cyrl-BA"/>
        </w:rPr>
        <w:t xml:space="preserve"> вјероватноћа да ће се ова врста опасности десити </w:t>
      </w:r>
      <w:r w:rsidR="004B7E89">
        <w:rPr>
          <w:rFonts w:ascii="Times New Roman" w:hAnsi="Times New Roman" w:cs="Times New Roman"/>
          <w:sz w:val="24"/>
          <w:szCs w:val="24"/>
          <w:lang w:val="sr-Cyrl-BA"/>
        </w:rPr>
        <w:t xml:space="preserve">врло </w:t>
      </w:r>
      <w:r w:rsidRPr="001E5910">
        <w:rPr>
          <w:rFonts w:ascii="Times New Roman" w:hAnsi="Times New Roman" w:cs="Times New Roman"/>
          <w:sz w:val="24"/>
          <w:szCs w:val="24"/>
          <w:lang w:val="sr-Cyrl-BA"/>
        </w:rPr>
        <w:t>ниска.</w:t>
      </w:r>
    </w:p>
    <w:p w:rsidR="00B16FE3" w:rsidRPr="001E5910" w:rsidRDefault="00B16FE3" w:rsidP="00F546B6">
      <w:pPr>
        <w:jc w:val="both"/>
        <w:rPr>
          <w:rFonts w:ascii="Times New Roman" w:hAnsi="Times New Roman" w:cs="Times New Roman"/>
          <w:sz w:val="24"/>
          <w:szCs w:val="24"/>
          <w:lang w:val="sr-Cyrl-BA"/>
        </w:rPr>
      </w:pPr>
    </w:p>
    <w:p w:rsidR="006F330A" w:rsidRPr="001E5910" w:rsidRDefault="006F330A" w:rsidP="00F546B6">
      <w:pPr>
        <w:jc w:val="both"/>
        <w:rPr>
          <w:rFonts w:ascii="Times New Roman" w:hAnsi="Times New Roman" w:cs="Times New Roman"/>
          <w:sz w:val="24"/>
          <w:szCs w:val="24"/>
          <w:lang w:val="sr-Cyrl-BA"/>
        </w:rPr>
      </w:pPr>
      <w:r w:rsidRPr="001E5910">
        <w:rPr>
          <w:rFonts w:ascii="Times New Roman" w:hAnsi="Times New Roman" w:cs="Times New Roman"/>
          <w:sz w:val="24"/>
          <w:szCs w:val="24"/>
          <w:lang w:val="sr-Cyrl-BA"/>
        </w:rPr>
        <w:t xml:space="preserve">Узимајући у обзир да је процјењена вјероватноћа појаве </w:t>
      </w:r>
      <w:r w:rsidR="004B7E89">
        <w:rPr>
          <w:rFonts w:ascii="Times New Roman" w:hAnsi="Times New Roman" w:cs="Times New Roman"/>
          <w:sz w:val="24"/>
          <w:szCs w:val="24"/>
          <w:lang w:val="sr-Cyrl-BA"/>
        </w:rPr>
        <w:t>колапса критичне инфраструктуре</w:t>
      </w:r>
      <w:r w:rsidR="004B7E89">
        <w:rPr>
          <w:rFonts w:ascii="Times New Roman" w:hAnsi="Times New Roman" w:cs="Times New Roman"/>
          <w:b/>
          <w:sz w:val="24"/>
          <w:szCs w:val="24"/>
          <w:lang w:val="sr-Cyrl-BA"/>
        </w:rPr>
        <w:t>врло ниска (1</w:t>
      </w:r>
      <w:r w:rsidRPr="001E5910">
        <w:rPr>
          <w:rFonts w:ascii="Times New Roman" w:hAnsi="Times New Roman" w:cs="Times New Roman"/>
          <w:b/>
          <w:sz w:val="24"/>
          <w:szCs w:val="24"/>
          <w:lang w:val="sr-Cyrl-BA"/>
        </w:rPr>
        <w:t>)</w:t>
      </w:r>
      <w:r w:rsidRPr="001E5910">
        <w:rPr>
          <w:rFonts w:ascii="Times New Roman" w:hAnsi="Times New Roman" w:cs="Times New Roman"/>
          <w:sz w:val="24"/>
          <w:szCs w:val="24"/>
          <w:lang w:val="sr-Cyrl-BA"/>
        </w:rPr>
        <w:t xml:space="preserve"> и процјену да свеукупне посљедице од истог могу бити </w:t>
      </w:r>
      <w:r w:rsidRPr="001E5910">
        <w:rPr>
          <w:rFonts w:ascii="Times New Roman" w:hAnsi="Times New Roman" w:cs="Times New Roman"/>
          <w:b/>
          <w:sz w:val="24"/>
          <w:szCs w:val="24"/>
          <w:lang w:val="sr-Cyrl-BA"/>
        </w:rPr>
        <w:t>умјерене (3),</w:t>
      </w:r>
      <w:r w:rsidRPr="001E5910">
        <w:rPr>
          <w:rFonts w:ascii="Times New Roman" w:hAnsi="Times New Roman" w:cs="Times New Roman"/>
          <w:sz w:val="24"/>
          <w:szCs w:val="24"/>
          <w:lang w:val="sr-Cyrl-BA"/>
        </w:rPr>
        <w:t xml:space="preserve"> процјењујемо да је ризик у случају </w:t>
      </w:r>
      <w:r w:rsidR="004B7E89">
        <w:rPr>
          <w:rFonts w:ascii="Times New Roman" w:hAnsi="Times New Roman" w:cs="Times New Roman"/>
          <w:sz w:val="24"/>
          <w:szCs w:val="24"/>
          <w:lang w:val="sr-Cyrl-BA"/>
        </w:rPr>
        <w:t xml:space="preserve">колапса критичне инфратруктуре </w:t>
      </w:r>
      <w:r w:rsidRPr="001E5910">
        <w:rPr>
          <w:rFonts w:ascii="Times New Roman" w:hAnsi="Times New Roman" w:cs="Times New Roman"/>
          <w:sz w:val="24"/>
          <w:szCs w:val="24"/>
          <w:lang w:val="sr-Cyrl-BA"/>
        </w:rPr>
        <w:t>за</w:t>
      </w:r>
      <w:r w:rsidR="004B7E89">
        <w:rPr>
          <w:rFonts w:ascii="Times New Roman" w:hAnsi="Times New Roman" w:cs="Times New Roman"/>
          <w:sz w:val="24"/>
          <w:szCs w:val="24"/>
          <w:lang w:val="sr-Cyrl-BA"/>
        </w:rPr>
        <w:t xml:space="preserve"> град Градишка </w:t>
      </w:r>
      <w:r w:rsidR="004B7E89">
        <w:rPr>
          <w:rFonts w:ascii="Times New Roman" w:hAnsi="Times New Roman" w:cs="Times New Roman"/>
          <w:b/>
          <w:sz w:val="24"/>
          <w:szCs w:val="24"/>
          <w:lang w:val="sr-Cyrl-BA"/>
        </w:rPr>
        <w:t>УМЈЕРЕН</w:t>
      </w:r>
      <w:r w:rsidRPr="001E5910">
        <w:rPr>
          <w:rFonts w:ascii="Times New Roman" w:hAnsi="Times New Roman" w:cs="Times New Roman"/>
          <w:sz w:val="24"/>
          <w:szCs w:val="24"/>
          <w:lang w:val="sr-Cyrl-BA"/>
        </w:rPr>
        <w:t xml:space="preserve"> односно </w:t>
      </w:r>
      <w:r w:rsidRPr="001E5910">
        <w:rPr>
          <w:rFonts w:ascii="Times New Roman" w:hAnsi="Times New Roman" w:cs="Times New Roman"/>
          <w:b/>
          <w:sz w:val="24"/>
          <w:szCs w:val="24"/>
          <w:u w:val="single"/>
          <w:lang w:val="sr-Cyrl-BA"/>
        </w:rPr>
        <w:t>прихватљив</w:t>
      </w:r>
      <w:r w:rsidRPr="001E5910">
        <w:rPr>
          <w:rFonts w:ascii="Times New Roman" w:hAnsi="Times New Roman" w:cs="Times New Roman"/>
          <w:sz w:val="24"/>
          <w:szCs w:val="24"/>
          <w:lang w:val="sr-Cyrl-BA"/>
        </w:rPr>
        <w:t>.</w:t>
      </w:r>
    </w:p>
    <w:p w:rsidR="00F546B6" w:rsidRPr="001E5910" w:rsidRDefault="00F546B6" w:rsidP="006F330A">
      <w:pPr>
        <w:ind w:firstLine="708"/>
        <w:rPr>
          <w:rFonts w:ascii="Times New Roman" w:hAnsi="Times New Roman" w:cs="Times New Roman"/>
          <w:lang w:val="sr-Cyrl-BA"/>
        </w:rPr>
      </w:pPr>
    </w:p>
    <w:tbl>
      <w:tblPr>
        <w:tblW w:w="8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1718"/>
        <w:gridCol w:w="425"/>
        <w:gridCol w:w="1117"/>
        <w:gridCol w:w="1134"/>
        <w:gridCol w:w="1302"/>
        <w:gridCol w:w="1276"/>
        <w:gridCol w:w="1125"/>
      </w:tblGrid>
      <w:tr w:rsidR="006F330A" w:rsidRPr="001E5910" w:rsidTr="006F330A">
        <w:trPr>
          <w:trHeight w:val="252"/>
          <w:jc w:val="center"/>
        </w:trPr>
        <w:tc>
          <w:tcPr>
            <w:tcW w:w="392" w:type="dxa"/>
            <w:vMerge w:val="restart"/>
            <w:tcBorders>
              <w:top w:val="single" w:sz="4" w:space="0" w:color="auto"/>
              <w:left w:val="single" w:sz="4" w:space="0" w:color="auto"/>
              <w:right w:val="single" w:sz="4" w:space="0" w:color="auto"/>
            </w:tcBorders>
            <w:shd w:val="clear" w:color="auto" w:fill="auto"/>
            <w:textDirection w:val="btLr"/>
          </w:tcPr>
          <w:p w:rsidR="006F330A" w:rsidRPr="001E5910" w:rsidRDefault="006F330A" w:rsidP="006F330A">
            <w:pPr>
              <w:ind w:left="113" w:right="113"/>
              <w:jc w:val="center"/>
              <w:rPr>
                <w:rFonts w:ascii="Times New Roman" w:hAnsi="Times New Roman" w:cs="Times New Roman"/>
                <w:b/>
                <w:sz w:val="24"/>
                <w:szCs w:val="24"/>
                <w:lang w:val="sr-Cyrl-BA"/>
              </w:rPr>
            </w:pPr>
            <w:r w:rsidRPr="001E5910">
              <w:rPr>
                <w:rFonts w:ascii="Times New Roman" w:hAnsi="Times New Roman" w:cs="Times New Roman"/>
                <w:b/>
                <w:sz w:val="24"/>
                <w:szCs w:val="24"/>
                <w:lang w:val="sr-Cyrl-BA"/>
              </w:rPr>
              <w:t>ПОСЉЕДИЦЕ</w:t>
            </w: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1E5910" w:rsidRDefault="006F330A" w:rsidP="006F330A">
            <w:pPr>
              <w:jc w:val="center"/>
              <w:rPr>
                <w:rFonts w:ascii="Times New Roman" w:hAnsi="Times New Roman" w:cs="Times New Roman"/>
                <w:lang w:val="sr-Cyrl-BA"/>
              </w:rPr>
            </w:pPr>
            <w:r w:rsidRPr="001E5910">
              <w:rPr>
                <w:rFonts w:ascii="Times New Roman" w:hAnsi="Times New Roman" w:cs="Times New Roman"/>
                <w:lang w:val="sr-Cyrl-BA"/>
              </w:rPr>
              <w:t>Катастрофалне</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1E5910" w:rsidRDefault="006F330A" w:rsidP="006F330A">
            <w:pPr>
              <w:jc w:val="center"/>
              <w:rPr>
                <w:rFonts w:ascii="Times New Roman" w:hAnsi="Times New Roman" w:cs="Times New Roman"/>
                <w:sz w:val="24"/>
                <w:lang w:val="sr-Cyrl-BA"/>
              </w:rPr>
            </w:pPr>
            <w:r w:rsidRPr="001E5910">
              <w:rPr>
                <w:rFonts w:ascii="Times New Roman" w:hAnsi="Times New Roman" w:cs="Times New Roman"/>
                <w:sz w:val="24"/>
                <w:lang w:val="sr-Cyrl-BA"/>
              </w:rPr>
              <w:t>5</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1E5910"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1E5910"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1E5910"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1E5910"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1E5910" w:rsidRDefault="006F330A" w:rsidP="006F330A">
            <w:pPr>
              <w:jc w:val="center"/>
              <w:rPr>
                <w:rFonts w:ascii="Times New Roman" w:hAnsi="Times New Roman" w:cs="Times New Roman"/>
                <w:sz w:val="24"/>
                <w:lang w:val="sr-Cyrl-BA"/>
              </w:rPr>
            </w:pPr>
          </w:p>
        </w:tc>
      </w:tr>
      <w:tr w:rsidR="006F330A" w:rsidRPr="001E5910" w:rsidTr="006F330A">
        <w:trPr>
          <w:trHeight w:val="134"/>
          <w:jc w:val="center"/>
        </w:trPr>
        <w:tc>
          <w:tcPr>
            <w:tcW w:w="392" w:type="dxa"/>
            <w:vMerge/>
            <w:tcBorders>
              <w:left w:val="single" w:sz="4" w:space="0" w:color="auto"/>
              <w:right w:val="single" w:sz="4" w:space="0" w:color="auto"/>
            </w:tcBorders>
            <w:shd w:val="clear" w:color="auto" w:fill="auto"/>
          </w:tcPr>
          <w:p w:rsidR="006F330A" w:rsidRPr="001E5910"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1E5910" w:rsidRDefault="006F330A" w:rsidP="006F330A">
            <w:pPr>
              <w:jc w:val="center"/>
              <w:rPr>
                <w:rFonts w:ascii="Times New Roman" w:hAnsi="Times New Roman" w:cs="Times New Roman"/>
                <w:lang w:val="sr-Cyrl-BA"/>
              </w:rPr>
            </w:pPr>
            <w:r w:rsidRPr="001E5910">
              <w:rPr>
                <w:rFonts w:ascii="Times New Roman" w:hAnsi="Times New Roman" w:cs="Times New Roman"/>
                <w:lang w:val="sr-Cyrl-BA"/>
              </w:rPr>
              <w:t xml:space="preserve">Значајне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1E5910" w:rsidRDefault="006F330A" w:rsidP="006F330A">
            <w:pPr>
              <w:jc w:val="center"/>
              <w:rPr>
                <w:rFonts w:ascii="Times New Roman" w:hAnsi="Times New Roman" w:cs="Times New Roman"/>
                <w:sz w:val="24"/>
                <w:lang w:val="sr-Cyrl-BA"/>
              </w:rPr>
            </w:pPr>
            <w:r w:rsidRPr="001E5910">
              <w:rPr>
                <w:rFonts w:ascii="Times New Roman" w:hAnsi="Times New Roman" w:cs="Times New Roman"/>
                <w:sz w:val="24"/>
                <w:lang w:val="sr-Cyrl-BA"/>
              </w:rPr>
              <w:t>4</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1E5910"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1E5910"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1E5910"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1E5910"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1E5910" w:rsidRDefault="006F330A" w:rsidP="006F330A">
            <w:pPr>
              <w:jc w:val="center"/>
              <w:rPr>
                <w:rFonts w:ascii="Times New Roman" w:hAnsi="Times New Roman" w:cs="Times New Roman"/>
                <w:sz w:val="24"/>
                <w:lang w:val="sr-Cyrl-BA"/>
              </w:rPr>
            </w:pPr>
          </w:p>
        </w:tc>
      </w:tr>
      <w:tr w:rsidR="006F330A" w:rsidRPr="001E5910" w:rsidTr="006F330A">
        <w:trPr>
          <w:trHeight w:val="134"/>
          <w:jc w:val="center"/>
        </w:trPr>
        <w:tc>
          <w:tcPr>
            <w:tcW w:w="392" w:type="dxa"/>
            <w:vMerge/>
            <w:tcBorders>
              <w:left w:val="single" w:sz="4" w:space="0" w:color="auto"/>
              <w:right w:val="single" w:sz="4" w:space="0" w:color="auto"/>
            </w:tcBorders>
            <w:shd w:val="clear" w:color="auto" w:fill="auto"/>
          </w:tcPr>
          <w:p w:rsidR="006F330A" w:rsidRPr="001E5910"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1E5910" w:rsidRDefault="006F330A" w:rsidP="006F330A">
            <w:pPr>
              <w:jc w:val="center"/>
              <w:rPr>
                <w:rFonts w:ascii="Times New Roman" w:hAnsi="Times New Roman" w:cs="Times New Roman"/>
                <w:lang w:val="sr-Cyrl-BA"/>
              </w:rPr>
            </w:pPr>
            <w:r w:rsidRPr="001E5910">
              <w:rPr>
                <w:rFonts w:ascii="Times New Roman" w:hAnsi="Times New Roman" w:cs="Times New Roman"/>
                <w:lang w:val="sr-Cyrl-BA"/>
              </w:rPr>
              <w:t>Умјерен</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1E5910" w:rsidRDefault="006F330A" w:rsidP="006F330A">
            <w:pPr>
              <w:jc w:val="center"/>
              <w:rPr>
                <w:rFonts w:ascii="Times New Roman" w:hAnsi="Times New Roman" w:cs="Times New Roman"/>
                <w:sz w:val="24"/>
                <w:lang w:val="sr-Cyrl-BA"/>
              </w:rPr>
            </w:pPr>
            <w:r w:rsidRPr="001E5910">
              <w:rPr>
                <w:rFonts w:ascii="Times New Roman" w:hAnsi="Times New Roman" w:cs="Times New Roman"/>
                <w:sz w:val="24"/>
                <w:lang w:val="sr-Cyrl-BA"/>
              </w:rPr>
              <w:t>3</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1E5910" w:rsidRDefault="004B7E89" w:rsidP="006F330A">
            <w:pPr>
              <w:jc w:val="center"/>
              <w:rPr>
                <w:rFonts w:ascii="Times New Roman" w:hAnsi="Times New Roman" w:cs="Times New Roman"/>
                <w:sz w:val="24"/>
                <w:lang w:val="sr-Cyrl-BA"/>
              </w:rPr>
            </w:pPr>
            <w:r w:rsidRPr="001E5910">
              <w:rPr>
                <w:rFonts w:ascii="Times New Roman" w:hAnsi="Times New Roman" w:cs="Times New Roman"/>
                <w:sz w:val="24"/>
                <w:lang w:val="sr-Cyrl-BA"/>
              </w:rPr>
              <w:t>Х</w:t>
            </w: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1E5910"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1E5910"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1E5910"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1E5910" w:rsidRDefault="006F330A" w:rsidP="006F330A">
            <w:pPr>
              <w:jc w:val="center"/>
              <w:rPr>
                <w:rFonts w:ascii="Times New Roman" w:hAnsi="Times New Roman" w:cs="Times New Roman"/>
                <w:sz w:val="24"/>
                <w:lang w:val="sr-Cyrl-BA"/>
              </w:rPr>
            </w:pPr>
          </w:p>
        </w:tc>
      </w:tr>
      <w:tr w:rsidR="006F330A" w:rsidRPr="001E5910" w:rsidTr="006F330A">
        <w:trPr>
          <w:trHeight w:val="134"/>
          <w:jc w:val="center"/>
        </w:trPr>
        <w:tc>
          <w:tcPr>
            <w:tcW w:w="392" w:type="dxa"/>
            <w:vMerge/>
            <w:tcBorders>
              <w:left w:val="single" w:sz="4" w:space="0" w:color="auto"/>
              <w:right w:val="single" w:sz="4" w:space="0" w:color="auto"/>
            </w:tcBorders>
            <w:shd w:val="clear" w:color="auto" w:fill="auto"/>
          </w:tcPr>
          <w:p w:rsidR="006F330A" w:rsidRPr="001E5910"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1E5910" w:rsidRDefault="006F330A" w:rsidP="006F330A">
            <w:pPr>
              <w:jc w:val="center"/>
              <w:rPr>
                <w:rFonts w:ascii="Times New Roman" w:hAnsi="Times New Roman" w:cs="Times New Roman"/>
                <w:lang w:val="sr-Cyrl-BA"/>
              </w:rPr>
            </w:pPr>
            <w:r w:rsidRPr="001E5910">
              <w:rPr>
                <w:rFonts w:ascii="Times New Roman" w:hAnsi="Times New Roman" w:cs="Times New Roman"/>
                <w:lang w:val="sr-Cyrl-BA"/>
              </w:rPr>
              <w:t>Мала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1E5910" w:rsidRDefault="006F330A" w:rsidP="006F330A">
            <w:pPr>
              <w:jc w:val="center"/>
              <w:rPr>
                <w:rFonts w:ascii="Times New Roman" w:hAnsi="Times New Roman" w:cs="Times New Roman"/>
                <w:sz w:val="24"/>
                <w:lang w:val="sr-Cyrl-BA"/>
              </w:rPr>
            </w:pPr>
            <w:r w:rsidRPr="001E5910">
              <w:rPr>
                <w:rFonts w:ascii="Times New Roman" w:hAnsi="Times New Roman" w:cs="Times New Roman"/>
                <w:sz w:val="24"/>
                <w:lang w:val="sr-Cyrl-BA"/>
              </w:rPr>
              <w:t>2</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1E5910"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1E5910"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1E5910"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1E5910"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1E5910" w:rsidRDefault="006F330A" w:rsidP="006F330A">
            <w:pPr>
              <w:jc w:val="center"/>
              <w:rPr>
                <w:rFonts w:ascii="Times New Roman" w:hAnsi="Times New Roman" w:cs="Times New Roman"/>
                <w:sz w:val="24"/>
                <w:lang w:val="sr-Cyrl-BA"/>
              </w:rPr>
            </w:pPr>
          </w:p>
        </w:tc>
      </w:tr>
      <w:tr w:rsidR="006F330A" w:rsidRPr="001E5910" w:rsidTr="006F330A">
        <w:trPr>
          <w:trHeight w:val="134"/>
          <w:jc w:val="center"/>
        </w:trPr>
        <w:tc>
          <w:tcPr>
            <w:tcW w:w="392" w:type="dxa"/>
            <w:vMerge/>
            <w:tcBorders>
              <w:left w:val="single" w:sz="4" w:space="0" w:color="auto"/>
              <w:right w:val="single" w:sz="4" w:space="0" w:color="auto"/>
            </w:tcBorders>
            <w:shd w:val="clear" w:color="auto" w:fill="auto"/>
          </w:tcPr>
          <w:p w:rsidR="006F330A" w:rsidRPr="001E5910"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1E5910" w:rsidRDefault="006F330A" w:rsidP="006F330A">
            <w:pPr>
              <w:jc w:val="center"/>
              <w:rPr>
                <w:rFonts w:ascii="Times New Roman" w:hAnsi="Times New Roman" w:cs="Times New Roman"/>
                <w:lang w:val="sr-Cyrl-BA"/>
              </w:rPr>
            </w:pPr>
            <w:r w:rsidRPr="001E5910">
              <w:rPr>
                <w:rFonts w:ascii="Times New Roman" w:hAnsi="Times New Roman" w:cs="Times New Roman"/>
                <w:lang w:val="sr-Cyrl-BA"/>
              </w:rPr>
              <w:t>Занемарљива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1E5910" w:rsidRDefault="006F330A" w:rsidP="006F330A">
            <w:pPr>
              <w:jc w:val="center"/>
              <w:rPr>
                <w:rFonts w:ascii="Times New Roman" w:hAnsi="Times New Roman" w:cs="Times New Roman"/>
                <w:sz w:val="24"/>
                <w:lang w:val="sr-Cyrl-BA"/>
              </w:rPr>
            </w:pPr>
            <w:r w:rsidRPr="001E5910">
              <w:rPr>
                <w:rFonts w:ascii="Times New Roman" w:hAnsi="Times New Roman" w:cs="Times New Roman"/>
                <w:sz w:val="24"/>
                <w:lang w:val="sr-Cyrl-BA"/>
              </w:rPr>
              <w:t>1</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1E5910"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1E5910"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1E5910"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1E5910"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1E5910" w:rsidRDefault="006F330A" w:rsidP="006F330A">
            <w:pPr>
              <w:jc w:val="center"/>
              <w:rPr>
                <w:rFonts w:ascii="Times New Roman" w:hAnsi="Times New Roman" w:cs="Times New Roman"/>
                <w:sz w:val="24"/>
                <w:lang w:val="sr-Cyrl-BA"/>
              </w:rPr>
            </w:pPr>
          </w:p>
        </w:tc>
      </w:tr>
      <w:tr w:rsidR="006F330A" w:rsidRPr="001E5910" w:rsidTr="006F330A">
        <w:trPr>
          <w:trHeight w:val="266"/>
          <w:jc w:val="center"/>
        </w:trPr>
        <w:tc>
          <w:tcPr>
            <w:tcW w:w="392" w:type="dxa"/>
            <w:vMerge/>
            <w:tcBorders>
              <w:left w:val="single" w:sz="4" w:space="0" w:color="auto"/>
              <w:right w:val="single" w:sz="4" w:space="0" w:color="auto"/>
            </w:tcBorders>
            <w:shd w:val="clear" w:color="auto" w:fill="auto"/>
          </w:tcPr>
          <w:p w:rsidR="006F330A" w:rsidRPr="001E5910" w:rsidRDefault="006F330A" w:rsidP="006F330A">
            <w:pPr>
              <w:rPr>
                <w:rFonts w:ascii="Times New Roman" w:hAnsi="Times New Roman" w:cs="Times New Roman"/>
                <w:sz w:val="24"/>
                <w:lang w:val="sr-Cyrl-BA"/>
              </w:rPr>
            </w:pPr>
          </w:p>
        </w:tc>
        <w:tc>
          <w:tcPr>
            <w:tcW w:w="2143" w:type="dxa"/>
            <w:gridSpan w:val="2"/>
            <w:vMerge w:val="restart"/>
            <w:tcBorders>
              <w:top w:val="single" w:sz="4" w:space="0" w:color="auto"/>
              <w:left w:val="single" w:sz="4" w:space="0" w:color="auto"/>
              <w:right w:val="single" w:sz="4" w:space="0" w:color="auto"/>
            </w:tcBorders>
            <w:shd w:val="clear" w:color="auto" w:fill="auto"/>
          </w:tcPr>
          <w:p w:rsidR="006F330A" w:rsidRPr="001E5910"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1E5910" w:rsidRDefault="006F330A" w:rsidP="006F330A">
            <w:pPr>
              <w:jc w:val="center"/>
              <w:rPr>
                <w:rFonts w:ascii="Times New Roman" w:hAnsi="Times New Roman" w:cs="Times New Roman"/>
                <w:sz w:val="24"/>
                <w:lang w:val="sr-Cyrl-BA"/>
              </w:rPr>
            </w:pPr>
            <w:r w:rsidRPr="001E5910">
              <w:rPr>
                <w:rFonts w:ascii="Times New Roman" w:hAnsi="Times New Roman" w:cs="Times New Roman"/>
                <w:sz w:val="24"/>
                <w:lang w:val="sr-Cyrl-BA"/>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1E5910" w:rsidRDefault="006F330A" w:rsidP="006F330A">
            <w:pPr>
              <w:jc w:val="center"/>
              <w:rPr>
                <w:rFonts w:ascii="Times New Roman" w:hAnsi="Times New Roman" w:cs="Times New Roman"/>
                <w:sz w:val="24"/>
                <w:lang w:val="sr-Cyrl-BA"/>
              </w:rPr>
            </w:pPr>
            <w:r w:rsidRPr="001E5910">
              <w:rPr>
                <w:rFonts w:ascii="Times New Roman" w:hAnsi="Times New Roman" w:cs="Times New Roman"/>
                <w:sz w:val="24"/>
                <w:lang w:val="sr-Cyrl-BA"/>
              </w:rPr>
              <w:t>2</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1E5910" w:rsidRDefault="006F330A" w:rsidP="006F330A">
            <w:pPr>
              <w:jc w:val="center"/>
              <w:rPr>
                <w:rFonts w:ascii="Times New Roman" w:hAnsi="Times New Roman" w:cs="Times New Roman"/>
                <w:sz w:val="24"/>
                <w:lang w:val="sr-Cyrl-BA"/>
              </w:rPr>
            </w:pPr>
            <w:r w:rsidRPr="001E5910">
              <w:rPr>
                <w:rFonts w:ascii="Times New Roman" w:hAnsi="Times New Roman" w:cs="Times New Roman"/>
                <w:sz w:val="24"/>
                <w:lang w:val="sr-Cyrl-BA"/>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1E5910" w:rsidRDefault="006F330A" w:rsidP="006F330A">
            <w:pPr>
              <w:jc w:val="center"/>
              <w:rPr>
                <w:rFonts w:ascii="Times New Roman" w:hAnsi="Times New Roman" w:cs="Times New Roman"/>
                <w:sz w:val="24"/>
                <w:lang w:val="sr-Cyrl-BA"/>
              </w:rPr>
            </w:pPr>
            <w:r w:rsidRPr="001E5910">
              <w:rPr>
                <w:rFonts w:ascii="Times New Roman" w:hAnsi="Times New Roman" w:cs="Times New Roman"/>
                <w:sz w:val="24"/>
                <w:lang w:val="sr-Cyrl-BA"/>
              </w:rPr>
              <w:t>4</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1E5910" w:rsidRDefault="006F330A" w:rsidP="006F330A">
            <w:pPr>
              <w:jc w:val="center"/>
              <w:rPr>
                <w:rFonts w:ascii="Times New Roman" w:hAnsi="Times New Roman" w:cs="Times New Roman"/>
                <w:sz w:val="24"/>
                <w:lang w:val="sr-Cyrl-BA"/>
              </w:rPr>
            </w:pPr>
            <w:r w:rsidRPr="001E5910">
              <w:rPr>
                <w:rFonts w:ascii="Times New Roman" w:hAnsi="Times New Roman" w:cs="Times New Roman"/>
                <w:sz w:val="24"/>
                <w:lang w:val="sr-Cyrl-BA"/>
              </w:rPr>
              <w:t>5</w:t>
            </w:r>
          </w:p>
        </w:tc>
      </w:tr>
      <w:tr w:rsidR="006F330A" w:rsidRPr="001E5910" w:rsidTr="006F330A">
        <w:trPr>
          <w:trHeight w:val="266"/>
          <w:jc w:val="center"/>
        </w:trPr>
        <w:tc>
          <w:tcPr>
            <w:tcW w:w="392" w:type="dxa"/>
            <w:vMerge/>
            <w:tcBorders>
              <w:left w:val="single" w:sz="4" w:space="0" w:color="auto"/>
              <w:right w:val="single" w:sz="4" w:space="0" w:color="auto"/>
            </w:tcBorders>
            <w:shd w:val="clear" w:color="auto" w:fill="auto"/>
          </w:tcPr>
          <w:p w:rsidR="006F330A" w:rsidRPr="001E5910" w:rsidRDefault="006F330A" w:rsidP="006F330A">
            <w:pPr>
              <w:rPr>
                <w:rFonts w:ascii="Times New Roman" w:hAnsi="Times New Roman" w:cs="Times New Roman"/>
                <w:sz w:val="24"/>
                <w:lang w:val="sr-Cyrl-BA"/>
              </w:rPr>
            </w:pPr>
          </w:p>
        </w:tc>
        <w:tc>
          <w:tcPr>
            <w:tcW w:w="2143" w:type="dxa"/>
            <w:gridSpan w:val="2"/>
            <w:vMerge/>
            <w:tcBorders>
              <w:left w:val="single" w:sz="4" w:space="0" w:color="auto"/>
              <w:bottom w:val="single" w:sz="4" w:space="0" w:color="auto"/>
              <w:right w:val="single" w:sz="4" w:space="0" w:color="auto"/>
            </w:tcBorders>
            <w:shd w:val="clear" w:color="auto" w:fill="auto"/>
          </w:tcPr>
          <w:p w:rsidR="006F330A" w:rsidRPr="001E5910"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1E5910" w:rsidRDefault="006F330A" w:rsidP="006F330A">
            <w:pPr>
              <w:jc w:val="center"/>
              <w:rPr>
                <w:rFonts w:ascii="Times New Roman" w:hAnsi="Times New Roman" w:cs="Times New Roman"/>
                <w:lang w:val="sr-Cyrl-BA"/>
              </w:rPr>
            </w:pPr>
            <w:r w:rsidRPr="001E5910">
              <w:rPr>
                <w:rFonts w:ascii="Times New Roman" w:hAnsi="Times New Roman" w:cs="Times New Roman"/>
                <w:lang w:val="sr-Cyrl-BA"/>
              </w:rPr>
              <w:t>Врло ниска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1E5910" w:rsidRDefault="006F330A" w:rsidP="006F330A">
            <w:pPr>
              <w:jc w:val="center"/>
              <w:rPr>
                <w:rFonts w:ascii="Times New Roman" w:hAnsi="Times New Roman" w:cs="Times New Roman"/>
                <w:lang w:val="sr-Cyrl-BA"/>
              </w:rPr>
            </w:pPr>
            <w:r w:rsidRPr="001E5910">
              <w:rPr>
                <w:rFonts w:ascii="Times New Roman" w:hAnsi="Times New Roman" w:cs="Times New Roman"/>
                <w:lang w:val="sr-Cyrl-BA"/>
              </w:rPr>
              <w:t>Ниска</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1E5910" w:rsidRDefault="006F330A" w:rsidP="006F330A">
            <w:pPr>
              <w:jc w:val="center"/>
              <w:rPr>
                <w:rFonts w:ascii="Times New Roman" w:hAnsi="Times New Roman" w:cs="Times New Roman"/>
                <w:lang w:val="sr-Cyrl-BA"/>
              </w:rPr>
            </w:pPr>
            <w:r w:rsidRPr="001E5910">
              <w:rPr>
                <w:rFonts w:ascii="Times New Roman" w:hAnsi="Times New Roman" w:cs="Times New Roman"/>
                <w:lang w:val="sr-Cyrl-BA"/>
              </w:rPr>
              <w:t>Просјечна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1E5910" w:rsidRDefault="006F330A" w:rsidP="006F330A">
            <w:pPr>
              <w:jc w:val="center"/>
              <w:rPr>
                <w:rFonts w:ascii="Times New Roman" w:hAnsi="Times New Roman" w:cs="Times New Roman"/>
                <w:lang w:val="sr-Cyrl-BA"/>
              </w:rPr>
            </w:pPr>
            <w:r w:rsidRPr="001E5910">
              <w:rPr>
                <w:rFonts w:ascii="Times New Roman" w:hAnsi="Times New Roman" w:cs="Times New Roman"/>
                <w:lang w:val="sr-Cyrl-BA"/>
              </w:rPr>
              <w:t xml:space="preserve">Висока </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1E5910" w:rsidRDefault="006F330A" w:rsidP="006F330A">
            <w:pPr>
              <w:jc w:val="center"/>
              <w:rPr>
                <w:rFonts w:ascii="Times New Roman" w:hAnsi="Times New Roman" w:cs="Times New Roman"/>
                <w:lang w:val="sr-Cyrl-BA"/>
              </w:rPr>
            </w:pPr>
            <w:r w:rsidRPr="001E5910">
              <w:rPr>
                <w:rFonts w:ascii="Times New Roman" w:hAnsi="Times New Roman" w:cs="Times New Roman"/>
                <w:lang w:val="sr-Cyrl-BA"/>
              </w:rPr>
              <w:t>Врло висока</w:t>
            </w:r>
          </w:p>
        </w:tc>
      </w:tr>
      <w:tr w:rsidR="006F330A" w:rsidRPr="001E5910" w:rsidTr="006F330A">
        <w:trPr>
          <w:trHeight w:val="266"/>
          <w:jc w:val="center"/>
        </w:trPr>
        <w:tc>
          <w:tcPr>
            <w:tcW w:w="392" w:type="dxa"/>
            <w:vMerge/>
            <w:tcBorders>
              <w:left w:val="single" w:sz="4" w:space="0" w:color="auto"/>
              <w:bottom w:val="single" w:sz="4" w:space="0" w:color="auto"/>
              <w:right w:val="single" w:sz="4" w:space="0" w:color="auto"/>
            </w:tcBorders>
            <w:shd w:val="clear" w:color="auto" w:fill="auto"/>
          </w:tcPr>
          <w:p w:rsidR="006F330A" w:rsidRPr="001E5910" w:rsidRDefault="006F330A" w:rsidP="006F330A">
            <w:pPr>
              <w:rPr>
                <w:rFonts w:ascii="Times New Roman" w:hAnsi="Times New Roman" w:cs="Times New Roman"/>
                <w:sz w:val="24"/>
                <w:lang w:val="sr-Cyrl-BA"/>
              </w:rPr>
            </w:pPr>
          </w:p>
        </w:tc>
        <w:tc>
          <w:tcPr>
            <w:tcW w:w="8097" w:type="dxa"/>
            <w:gridSpan w:val="7"/>
            <w:tcBorders>
              <w:top w:val="single" w:sz="4" w:space="0" w:color="auto"/>
              <w:left w:val="single" w:sz="4" w:space="0" w:color="auto"/>
              <w:bottom w:val="single" w:sz="4" w:space="0" w:color="auto"/>
              <w:right w:val="single" w:sz="4" w:space="0" w:color="auto"/>
            </w:tcBorders>
            <w:shd w:val="clear" w:color="auto" w:fill="auto"/>
          </w:tcPr>
          <w:p w:rsidR="006F330A" w:rsidRPr="001E5910" w:rsidRDefault="006F330A" w:rsidP="006F330A">
            <w:pPr>
              <w:jc w:val="center"/>
              <w:rPr>
                <w:rFonts w:ascii="Times New Roman" w:hAnsi="Times New Roman" w:cs="Times New Roman"/>
                <w:b/>
                <w:sz w:val="24"/>
                <w:lang w:val="sr-Cyrl-BA"/>
              </w:rPr>
            </w:pPr>
            <w:r w:rsidRPr="001E5910">
              <w:rPr>
                <w:rFonts w:ascii="Times New Roman" w:hAnsi="Times New Roman" w:cs="Times New Roman"/>
                <w:b/>
                <w:sz w:val="24"/>
                <w:lang w:val="sr-Cyrl-BA"/>
              </w:rPr>
              <w:t>ВЈЕРОВАТНОЋА</w:t>
            </w:r>
          </w:p>
        </w:tc>
      </w:tr>
    </w:tbl>
    <w:p w:rsidR="003D046D" w:rsidRDefault="003D046D" w:rsidP="005A771E">
      <w:pPr>
        <w:pStyle w:val="Caption"/>
      </w:pPr>
    </w:p>
    <w:p w:rsidR="006F330A" w:rsidRPr="001E5910" w:rsidRDefault="006F330A" w:rsidP="005A771E">
      <w:pPr>
        <w:pStyle w:val="Caption"/>
      </w:pPr>
      <w:r w:rsidRPr="003D046D">
        <w:rPr>
          <w:b/>
        </w:rPr>
        <w:t>Табела</w:t>
      </w:r>
      <w:r w:rsidR="003D046D" w:rsidRPr="003D046D">
        <w:rPr>
          <w:b/>
        </w:rPr>
        <w:t xml:space="preserve"> 100</w:t>
      </w:r>
      <w:r w:rsidRPr="001E5910">
        <w:t xml:space="preserve">.: Матрица ризика за </w:t>
      </w:r>
      <w:r w:rsidR="004B7E89">
        <w:t>колап критичне инфарструктуре</w:t>
      </w:r>
    </w:p>
    <w:p w:rsidR="000A57B7" w:rsidRDefault="000A57B7" w:rsidP="000A57B7">
      <w:pPr>
        <w:rPr>
          <w:lang w:val="sr-Cyrl-BA" w:eastAsia="hr-BA"/>
        </w:rPr>
      </w:pPr>
    </w:p>
    <w:p w:rsidR="004C02D7" w:rsidRPr="006F5461" w:rsidRDefault="004C02D7" w:rsidP="000A57B7">
      <w:pPr>
        <w:rPr>
          <w:lang w:eastAsia="hr-BA"/>
        </w:rPr>
      </w:pPr>
    </w:p>
    <w:p w:rsidR="006F330A" w:rsidRPr="001E5910" w:rsidRDefault="006F330A" w:rsidP="001F06CA">
      <w:pPr>
        <w:pStyle w:val="Heading4"/>
        <w:rPr>
          <w:lang w:val="sr-Cyrl-BA"/>
        </w:rPr>
      </w:pPr>
      <w:r w:rsidRPr="001E5910">
        <w:t>Укупан ризик од техничко – технолошких несрећа</w:t>
      </w:r>
    </w:p>
    <w:p w:rsidR="000A57B7" w:rsidRPr="001E5910" w:rsidRDefault="000A57B7" w:rsidP="000A57B7">
      <w:pPr>
        <w:rPr>
          <w:lang w:val="sr-Cyrl-BA"/>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20"/>
        <w:gridCol w:w="2340"/>
        <w:gridCol w:w="1449"/>
        <w:gridCol w:w="1444"/>
        <w:gridCol w:w="1394"/>
        <w:gridCol w:w="1752"/>
      </w:tblGrid>
      <w:tr w:rsidR="006F330A" w:rsidRPr="001E5910" w:rsidTr="00F546B6">
        <w:trPr>
          <w:trHeight w:val="285"/>
        </w:trPr>
        <w:tc>
          <w:tcPr>
            <w:tcW w:w="720" w:type="dxa"/>
            <w:vMerge w:val="restart"/>
            <w:shd w:val="clear" w:color="auto" w:fill="D9D9D9"/>
            <w:vAlign w:val="center"/>
          </w:tcPr>
          <w:p w:rsidR="006F330A" w:rsidRPr="001E5910" w:rsidRDefault="006F330A" w:rsidP="006F330A">
            <w:pPr>
              <w:spacing w:before="40" w:after="40"/>
              <w:jc w:val="center"/>
              <w:rPr>
                <w:rFonts w:ascii="Times New Roman" w:hAnsi="Times New Roman" w:cs="Times New Roman"/>
                <w:b/>
                <w:lang w:val="sr-Cyrl-BA"/>
              </w:rPr>
            </w:pPr>
            <w:r w:rsidRPr="001E5910">
              <w:rPr>
                <w:rFonts w:ascii="Times New Roman" w:hAnsi="Times New Roman" w:cs="Times New Roman"/>
                <w:b/>
                <w:lang w:val="sr-Cyrl-BA"/>
              </w:rPr>
              <w:t>Р.бр.</w:t>
            </w:r>
          </w:p>
        </w:tc>
        <w:tc>
          <w:tcPr>
            <w:tcW w:w="2340" w:type="dxa"/>
            <w:vMerge w:val="restart"/>
            <w:shd w:val="clear" w:color="auto" w:fill="D9D9D9"/>
            <w:vAlign w:val="center"/>
          </w:tcPr>
          <w:p w:rsidR="006F330A" w:rsidRPr="001E5910" w:rsidRDefault="006F330A" w:rsidP="006F330A">
            <w:pPr>
              <w:spacing w:before="40" w:after="40"/>
              <w:jc w:val="center"/>
              <w:rPr>
                <w:rFonts w:ascii="Times New Roman" w:hAnsi="Times New Roman" w:cs="Times New Roman"/>
                <w:b/>
                <w:lang w:val="sr-Cyrl-BA"/>
              </w:rPr>
            </w:pPr>
            <w:r w:rsidRPr="001E5910">
              <w:rPr>
                <w:rFonts w:ascii="Times New Roman" w:hAnsi="Times New Roman" w:cs="Times New Roman"/>
                <w:b/>
                <w:lang w:val="sr-Cyrl-BA"/>
              </w:rPr>
              <w:t>Врста сценарија</w:t>
            </w:r>
          </w:p>
        </w:tc>
        <w:tc>
          <w:tcPr>
            <w:tcW w:w="2893" w:type="dxa"/>
            <w:gridSpan w:val="2"/>
            <w:shd w:val="clear" w:color="auto" w:fill="D9D9D9"/>
            <w:vAlign w:val="center"/>
          </w:tcPr>
          <w:p w:rsidR="006F330A" w:rsidRPr="001E5910" w:rsidRDefault="006F330A" w:rsidP="006F330A">
            <w:pPr>
              <w:spacing w:before="40" w:after="40"/>
              <w:jc w:val="center"/>
              <w:rPr>
                <w:rFonts w:ascii="Times New Roman" w:hAnsi="Times New Roman" w:cs="Times New Roman"/>
                <w:b/>
                <w:lang w:val="sr-Cyrl-BA"/>
              </w:rPr>
            </w:pPr>
            <w:r w:rsidRPr="001E5910">
              <w:rPr>
                <w:rFonts w:ascii="Times New Roman" w:hAnsi="Times New Roman" w:cs="Times New Roman"/>
                <w:b/>
                <w:lang w:val="sr-Cyrl-BA"/>
              </w:rPr>
              <w:t>Вриједности</w:t>
            </w:r>
          </w:p>
        </w:tc>
        <w:tc>
          <w:tcPr>
            <w:tcW w:w="1394" w:type="dxa"/>
            <w:vMerge w:val="restart"/>
            <w:shd w:val="clear" w:color="auto" w:fill="D9D9D9"/>
            <w:vAlign w:val="center"/>
          </w:tcPr>
          <w:p w:rsidR="006F330A" w:rsidRPr="001E5910" w:rsidRDefault="006F330A" w:rsidP="006F330A">
            <w:pPr>
              <w:spacing w:before="40" w:after="40"/>
              <w:jc w:val="center"/>
              <w:rPr>
                <w:rFonts w:ascii="Times New Roman" w:hAnsi="Times New Roman" w:cs="Times New Roman"/>
                <w:b/>
                <w:lang w:val="sr-Cyrl-BA"/>
              </w:rPr>
            </w:pPr>
            <w:r w:rsidRPr="001E5910">
              <w:rPr>
                <w:rFonts w:ascii="Times New Roman" w:hAnsi="Times New Roman" w:cs="Times New Roman"/>
                <w:b/>
                <w:lang w:val="sr-Cyrl-BA"/>
              </w:rPr>
              <w:t>Ниво ризика</w:t>
            </w:r>
          </w:p>
        </w:tc>
        <w:tc>
          <w:tcPr>
            <w:tcW w:w="1752" w:type="dxa"/>
            <w:vMerge w:val="restart"/>
            <w:shd w:val="clear" w:color="auto" w:fill="D9D9D9"/>
            <w:vAlign w:val="center"/>
          </w:tcPr>
          <w:p w:rsidR="006F330A" w:rsidRPr="001E5910" w:rsidRDefault="006F330A" w:rsidP="006F330A">
            <w:pPr>
              <w:spacing w:before="40" w:after="40"/>
              <w:jc w:val="center"/>
              <w:rPr>
                <w:rFonts w:ascii="Times New Roman" w:hAnsi="Times New Roman" w:cs="Times New Roman"/>
                <w:b/>
                <w:lang w:val="sr-Cyrl-BA"/>
              </w:rPr>
            </w:pPr>
            <w:r w:rsidRPr="001E5910">
              <w:rPr>
                <w:rFonts w:ascii="Times New Roman" w:hAnsi="Times New Roman" w:cs="Times New Roman"/>
                <w:b/>
                <w:lang w:val="sr-Cyrl-BA"/>
              </w:rPr>
              <w:t>Прихватљивост</w:t>
            </w:r>
          </w:p>
        </w:tc>
      </w:tr>
      <w:tr w:rsidR="006F330A" w:rsidRPr="001E5910" w:rsidTr="00F546B6">
        <w:trPr>
          <w:trHeight w:val="269"/>
        </w:trPr>
        <w:tc>
          <w:tcPr>
            <w:tcW w:w="720" w:type="dxa"/>
            <w:vMerge/>
            <w:shd w:val="clear" w:color="auto" w:fill="D9D9D9"/>
            <w:vAlign w:val="center"/>
          </w:tcPr>
          <w:p w:rsidR="006F330A" w:rsidRPr="001E5910" w:rsidRDefault="006F330A" w:rsidP="006F330A">
            <w:pPr>
              <w:spacing w:before="40" w:after="40"/>
              <w:jc w:val="center"/>
              <w:rPr>
                <w:rFonts w:ascii="Times New Roman" w:hAnsi="Times New Roman" w:cs="Times New Roman"/>
                <w:lang w:val="sr-Cyrl-BA"/>
              </w:rPr>
            </w:pPr>
          </w:p>
        </w:tc>
        <w:tc>
          <w:tcPr>
            <w:tcW w:w="2340" w:type="dxa"/>
            <w:vMerge/>
            <w:shd w:val="clear" w:color="auto" w:fill="D9D9D9"/>
            <w:vAlign w:val="center"/>
          </w:tcPr>
          <w:p w:rsidR="006F330A" w:rsidRPr="001E5910" w:rsidRDefault="006F330A" w:rsidP="006F330A">
            <w:pPr>
              <w:spacing w:before="40" w:after="40"/>
              <w:jc w:val="center"/>
              <w:rPr>
                <w:rFonts w:ascii="Times New Roman" w:hAnsi="Times New Roman" w:cs="Times New Roman"/>
                <w:lang w:val="sr-Cyrl-BA"/>
              </w:rPr>
            </w:pPr>
          </w:p>
        </w:tc>
        <w:tc>
          <w:tcPr>
            <w:tcW w:w="1449" w:type="dxa"/>
            <w:shd w:val="clear" w:color="auto" w:fill="D9D9D9"/>
            <w:vAlign w:val="center"/>
          </w:tcPr>
          <w:p w:rsidR="006F330A" w:rsidRPr="001E5910" w:rsidRDefault="006F330A" w:rsidP="006F330A">
            <w:pPr>
              <w:spacing w:before="40" w:after="40"/>
              <w:jc w:val="center"/>
              <w:rPr>
                <w:rFonts w:ascii="Times New Roman" w:hAnsi="Times New Roman" w:cs="Times New Roman"/>
                <w:b/>
                <w:lang w:val="sr-Cyrl-BA"/>
              </w:rPr>
            </w:pPr>
            <w:r w:rsidRPr="001E5910">
              <w:rPr>
                <w:rFonts w:ascii="Times New Roman" w:hAnsi="Times New Roman" w:cs="Times New Roman"/>
                <w:b/>
                <w:lang w:val="sr-Cyrl-BA"/>
              </w:rPr>
              <w:t>Вјероватноћа</w:t>
            </w:r>
          </w:p>
        </w:tc>
        <w:tc>
          <w:tcPr>
            <w:tcW w:w="1444" w:type="dxa"/>
            <w:shd w:val="clear" w:color="auto" w:fill="D9D9D9"/>
            <w:vAlign w:val="center"/>
          </w:tcPr>
          <w:p w:rsidR="006F330A" w:rsidRPr="001E5910" w:rsidRDefault="006F330A" w:rsidP="006F330A">
            <w:pPr>
              <w:spacing w:before="40" w:after="40"/>
              <w:jc w:val="center"/>
              <w:rPr>
                <w:rFonts w:ascii="Times New Roman" w:hAnsi="Times New Roman" w:cs="Times New Roman"/>
                <w:b/>
                <w:lang w:val="sr-Cyrl-BA"/>
              </w:rPr>
            </w:pPr>
            <w:r w:rsidRPr="001E5910">
              <w:rPr>
                <w:rFonts w:ascii="Times New Roman" w:hAnsi="Times New Roman" w:cs="Times New Roman"/>
                <w:b/>
                <w:lang w:val="sr-Cyrl-BA"/>
              </w:rPr>
              <w:t>Посљедице</w:t>
            </w:r>
          </w:p>
        </w:tc>
        <w:tc>
          <w:tcPr>
            <w:tcW w:w="1394" w:type="dxa"/>
            <w:vMerge/>
            <w:shd w:val="clear" w:color="auto" w:fill="D9D9D9"/>
            <w:vAlign w:val="center"/>
          </w:tcPr>
          <w:p w:rsidR="006F330A" w:rsidRPr="001E5910" w:rsidRDefault="006F330A" w:rsidP="006F330A">
            <w:pPr>
              <w:spacing w:before="40" w:after="40"/>
              <w:jc w:val="center"/>
              <w:rPr>
                <w:rFonts w:ascii="Times New Roman" w:hAnsi="Times New Roman" w:cs="Times New Roman"/>
                <w:lang w:val="sr-Cyrl-BA"/>
              </w:rPr>
            </w:pPr>
          </w:p>
        </w:tc>
        <w:tc>
          <w:tcPr>
            <w:tcW w:w="1752" w:type="dxa"/>
            <w:vMerge/>
            <w:shd w:val="clear" w:color="auto" w:fill="D9D9D9"/>
            <w:vAlign w:val="center"/>
          </w:tcPr>
          <w:p w:rsidR="006F330A" w:rsidRPr="001E5910" w:rsidRDefault="006F330A" w:rsidP="006F330A">
            <w:pPr>
              <w:spacing w:before="40" w:after="40"/>
              <w:jc w:val="center"/>
              <w:rPr>
                <w:rFonts w:ascii="Times New Roman" w:hAnsi="Times New Roman" w:cs="Times New Roman"/>
                <w:lang w:val="sr-Cyrl-BA"/>
              </w:rPr>
            </w:pPr>
          </w:p>
        </w:tc>
      </w:tr>
      <w:tr w:rsidR="006F330A" w:rsidRPr="001E5910" w:rsidTr="004B7E89">
        <w:tc>
          <w:tcPr>
            <w:tcW w:w="720" w:type="dxa"/>
            <w:shd w:val="clear" w:color="auto" w:fill="auto"/>
            <w:vAlign w:val="center"/>
          </w:tcPr>
          <w:p w:rsidR="006F330A" w:rsidRPr="001E5910" w:rsidRDefault="006F330A" w:rsidP="006F330A">
            <w:pPr>
              <w:spacing w:before="40" w:after="40"/>
              <w:jc w:val="center"/>
              <w:rPr>
                <w:rFonts w:ascii="Times New Roman" w:hAnsi="Times New Roman" w:cs="Times New Roman"/>
                <w:lang w:val="sr-Cyrl-BA"/>
              </w:rPr>
            </w:pPr>
            <w:r w:rsidRPr="001E5910">
              <w:rPr>
                <w:rFonts w:ascii="Times New Roman" w:hAnsi="Times New Roman" w:cs="Times New Roman"/>
                <w:lang w:val="sr-Cyrl-BA"/>
              </w:rPr>
              <w:t>1.</w:t>
            </w:r>
          </w:p>
        </w:tc>
        <w:tc>
          <w:tcPr>
            <w:tcW w:w="2340" w:type="dxa"/>
            <w:shd w:val="clear" w:color="auto" w:fill="auto"/>
            <w:vAlign w:val="center"/>
          </w:tcPr>
          <w:p w:rsidR="006F330A" w:rsidRPr="001E5910" w:rsidRDefault="006F330A" w:rsidP="006F330A">
            <w:pPr>
              <w:spacing w:before="40" w:after="40"/>
              <w:jc w:val="center"/>
              <w:rPr>
                <w:rFonts w:ascii="Times New Roman" w:hAnsi="Times New Roman" w:cs="Times New Roman"/>
                <w:lang w:val="sr-Cyrl-BA"/>
              </w:rPr>
            </w:pPr>
            <w:r w:rsidRPr="001E5910">
              <w:rPr>
                <w:rFonts w:ascii="Times New Roman" w:hAnsi="Times New Roman" w:cs="Times New Roman"/>
                <w:lang w:val="sr-Cyrl-BA"/>
              </w:rPr>
              <w:t>Експлозија на бензинској пумпи</w:t>
            </w:r>
          </w:p>
        </w:tc>
        <w:tc>
          <w:tcPr>
            <w:tcW w:w="1449" w:type="dxa"/>
            <w:shd w:val="clear" w:color="auto" w:fill="auto"/>
            <w:vAlign w:val="center"/>
          </w:tcPr>
          <w:p w:rsidR="006F330A" w:rsidRPr="001E5910" w:rsidRDefault="004B7E89" w:rsidP="006F330A">
            <w:pPr>
              <w:spacing w:before="40" w:after="40"/>
              <w:jc w:val="center"/>
              <w:rPr>
                <w:rFonts w:ascii="Times New Roman" w:hAnsi="Times New Roman" w:cs="Times New Roman"/>
                <w:lang w:val="sr-Cyrl-BA"/>
              </w:rPr>
            </w:pPr>
            <w:r>
              <w:rPr>
                <w:rFonts w:ascii="Times New Roman" w:hAnsi="Times New Roman" w:cs="Times New Roman"/>
                <w:lang w:val="sr-Cyrl-BA"/>
              </w:rPr>
              <w:t>1</w:t>
            </w:r>
          </w:p>
        </w:tc>
        <w:tc>
          <w:tcPr>
            <w:tcW w:w="1444" w:type="dxa"/>
            <w:shd w:val="clear" w:color="auto" w:fill="auto"/>
            <w:vAlign w:val="center"/>
          </w:tcPr>
          <w:p w:rsidR="006F330A" w:rsidRPr="001E5910" w:rsidRDefault="006F330A" w:rsidP="006F330A">
            <w:pPr>
              <w:spacing w:before="40" w:after="40"/>
              <w:jc w:val="center"/>
              <w:rPr>
                <w:rFonts w:ascii="Times New Roman" w:hAnsi="Times New Roman" w:cs="Times New Roman"/>
                <w:lang w:val="sr-Cyrl-BA"/>
              </w:rPr>
            </w:pPr>
            <w:r w:rsidRPr="001E5910">
              <w:rPr>
                <w:rFonts w:ascii="Times New Roman" w:hAnsi="Times New Roman" w:cs="Times New Roman"/>
                <w:lang w:val="sr-Cyrl-BA"/>
              </w:rPr>
              <w:t>3</w:t>
            </w:r>
          </w:p>
        </w:tc>
        <w:tc>
          <w:tcPr>
            <w:tcW w:w="1394" w:type="dxa"/>
            <w:shd w:val="clear" w:color="auto" w:fill="FFFF00"/>
            <w:vAlign w:val="center"/>
          </w:tcPr>
          <w:p w:rsidR="006F330A" w:rsidRPr="001E5910" w:rsidRDefault="004B7E89" w:rsidP="006F330A">
            <w:pPr>
              <w:spacing w:before="40" w:after="40"/>
              <w:jc w:val="center"/>
              <w:rPr>
                <w:rFonts w:ascii="Times New Roman" w:hAnsi="Times New Roman" w:cs="Times New Roman"/>
                <w:lang w:val="sr-Cyrl-BA"/>
              </w:rPr>
            </w:pPr>
            <w:r>
              <w:rPr>
                <w:rFonts w:ascii="Times New Roman" w:hAnsi="Times New Roman" w:cs="Times New Roman"/>
                <w:lang w:val="sr-Cyrl-BA"/>
              </w:rPr>
              <w:t>УМЈЕРЕН</w:t>
            </w:r>
          </w:p>
        </w:tc>
        <w:tc>
          <w:tcPr>
            <w:tcW w:w="1752" w:type="dxa"/>
            <w:shd w:val="clear" w:color="auto" w:fill="auto"/>
            <w:vAlign w:val="center"/>
          </w:tcPr>
          <w:p w:rsidR="006F330A" w:rsidRPr="001E5910" w:rsidRDefault="004B7E89" w:rsidP="006F330A">
            <w:pPr>
              <w:spacing w:before="40" w:after="40"/>
              <w:jc w:val="center"/>
              <w:rPr>
                <w:rFonts w:ascii="Times New Roman" w:hAnsi="Times New Roman" w:cs="Times New Roman"/>
                <w:lang w:val="sr-Cyrl-BA"/>
              </w:rPr>
            </w:pPr>
            <w:r>
              <w:rPr>
                <w:rFonts w:ascii="Times New Roman" w:hAnsi="Times New Roman" w:cs="Times New Roman"/>
                <w:lang w:val="sr-Cyrl-BA"/>
              </w:rPr>
              <w:t>П</w:t>
            </w:r>
            <w:r w:rsidR="006F330A" w:rsidRPr="001E5910">
              <w:rPr>
                <w:rFonts w:ascii="Times New Roman" w:hAnsi="Times New Roman" w:cs="Times New Roman"/>
                <w:lang w:val="sr-Cyrl-BA"/>
              </w:rPr>
              <w:t>рихватљив</w:t>
            </w:r>
          </w:p>
        </w:tc>
      </w:tr>
      <w:tr w:rsidR="006F330A" w:rsidRPr="001E5910" w:rsidTr="004B7E89">
        <w:tc>
          <w:tcPr>
            <w:tcW w:w="720" w:type="dxa"/>
            <w:shd w:val="clear" w:color="auto" w:fill="auto"/>
            <w:vAlign w:val="center"/>
          </w:tcPr>
          <w:p w:rsidR="006F330A" w:rsidRPr="001E5910" w:rsidRDefault="006F330A" w:rsidP="006F330A">
            <w:pPr>
              <w:spacing w:before="40" w:after="40"/>
              <w:jc w:val="center"/>
              <w:rPr>
                <w:rFonts w:ascii="Times New Roman" w:hAnsi="Times New Roman" w:cs="Times New Roman"/>
                <w:lang w:val="sr-Cyrl-BA"/>
              </w:rPr>
            </w:pPr>
            <w:r w:rsidRPr="001E5910">
              <w:rPr>
                <w:rFonts w:ascii="Times New Roman" w:hAnsi="Times New Roman" w:cs="Times New Roman"/>
                <w:lang w:val="sr-Cyrl-BA"/>
              </w:rPr>
              <w:t>2.</w:t>
            </w:r>
          </w:p>
        </w:tc>
        <w:tc>
          <w:tcPr>
            <w:tcW w:w="2340" w:type="dxa"/>
            <w:shd w:val="clear" w:color="auto" w:fill="auto"/>
            <w:vAlign w:val="center"/>
          </w:tcPr>
          <w:p w:rsidR="006F330A" w:rsidRPr="001E5910" w:rsidRDefault="004B7E89" w:rsidP="006F330A">
            <w:pPr>
              <w:spacing w:before="40" w:after="40"/>
              <w:jc w:val="center"/>
              <w:rPr>
                <w:rFonts w:ascii="Times New Roman" w:hAnsi="Times New Roman" w:cs="Times New Roman"/>
                <w:lang w:val="sr-Cyrl-BA"/>
              </w:rPr>
            </w:pPr>
            <w:r>
              <w:rPr>
                <w:rFonts w:ascii="Times New Roman" w:hAnsi="Times New Roman" w:cs="Times New Roman"/>
                <w:lang w:val="sr-Cyrl-BA"/>
              </w:rPr>
              <w:t>Колапс критичне инфраструктуре</w:t>
            </w:r>
          </w:p>
        </w:tc>
        <w:tc>
          <w:tcPr>
            <w:tcW w:w="1449" w:type="dxa"/>
            <w:shd w:val="clear" w:color="auto" w:fill="auto"/>
            <w:vAlign w:val="center"/>
          </w:tcPr>
          <w:p w:rsidR="006F330A" w:rsidRPr="001E5910" w:rsidRDefault="004B7E89" w:rsidP="006F330A">
            <w:pPr>
              <w:spacing w:before="40" w:after="40"/>
              <w:jc w:val="center"/>
              <w:rPr>
                <w:rFonts w:ascii="Times New Roman" w:hAnsi="Times New Roman" w:cs="Times New Roman"/>
                <w:lang w:val="sr-Cyrl-BA"/>
              </w:rPr>
            </w:pPr>
            <w:r>
              <w:rPr>
                <w:rFonts w:ascii="Times New Roman" w:hAnsi="Times New Roman" w:cs="Times New Roman"/>
                <w:lang w:val="sr-Cyrl-BA"/>
              </w:rPr>
              <w:t>1</w:t>
            </w:r>
          </w:p>
        </w:tc>
        <w:tc>
          <w:tcPr>
            <w:tcW w:w="1444" w:type="dxa"/>
            <w:shd w:val="clear" w:color="auto" w:fill="auto"/>
            <w:vAlign w:val="center"/>
          </w:tcPr>
          <w:p w:rsidR="006F330A" w:rsidRPr="001E5910" w:rsidRDefault="006F330A" w:rsidP="006F330A">
            <w:pPr>
              <w:spacing w:before="40" w:after="40"/>
              <w:jc w:val="center"/>
              <w:rPr>
                <w:rFonts w:ascii="Times New Roman" w:hAnsi="Times New Roman" w:cs="Times New Roman"/>
                <w:lang w:val="sr-Cyrl-BA"/>
              </w:rPr>
            </w:pPr>
            <w:r w:rsidRPr="001E5910">
              <w:rPr>
                <w:rFonts w:ascii="Times New Roman" w:hAnsi="Times New Roman" w:cs="Times New Roman"/>
                <w:lang w:val="sr-Cyrl-BA"/>
              </w:rPr>
              <w:t>3</w:t>
            </w:r>
          </w:p>
        </w:tc>
        <w:tc>
          <w:tcPr>
            <w:tcW w:w="1394" w:type="dxa"/>
            <w:shd w:val="clear" w:color="auto" w:fill="FFFF00"/>
            <w:vAlign w:val="center"/>
          </w:tcPr>
          <w:p w:rsidR="006F330A" w:rsidRPr="001E5910" w:rsidRDefault="004B7E89" w:rsidP="006F330A">
            <w:pPr>
              <w:spacing w:before="40" w:after="40"/>
              <w:jc w:val="center"/>
              <w:rPr>
                <w:rFonts w:ascii="Times New Roman" w:hAnsi="Times New Roman" w:cs="Times New Roman"/>
                <w:lang w:val="sr-Cyrl-BA"/>
              </w:rPr>
            </w:pPr>
            <w:r>
              <w:rPr>
                <w:rFonts w:ascii="Times New Roman" w:hAnsi="Times New Roman" w:cs="Times New Roman"/>
                <w:lang w:val="sr-Cyrl-BA"/>
              </w:rPr>
              <w:t>УМЈЕРЕН</w:t>
            </w:r>
          </w:p>
        </w:tc>
        <w:tc>
          <w:tcPr>
            <w:tcW w:w="1752" w:type="dxa"/>
            <w:shd w:val="clear" w:color="auto" w:fill="auto"/>
            <w:vAlign w:val="center"/>
          </w:tcPr>
          <w:p w:rsidR="006F330A" w:rsidRPr="001E5910" w:rsidRDefault="004B7E89" w:rsidP="006F330A">
            <w:pPr>
              <w:spacing w:before="40" w:after="40"/>
              <w:jc w:val="center"/>
              <w:rPr>
                <w:rFonts w:ascii="Times New Roman" w:hAnsi="Times New Roman" w:cs="Times New Roman"/>
                <w:lang w:val="sr-Cyrl-BA"/>
              </w:rPr>
            </w:pPr>
            <w:r>
              <w:rPr>
                <w:rFonts w:ascii="Times New Roman" w:hAnsi="Times New Roman" w:cs="Times New Roman"/>
                <w:lang w:val="sr-Cyrl-BA"/>
              </w:rPr>
              <w:t>П</w:t>
            </w:r>
            <w:r w:rsidR="006F330A" w:rsidRPr="001E5910">
              <w:rPr>
                <w:rFonts w:ascii="Times New Roman" w:hAnsi="Times New Roman" w:cs="Times New Roman"/>
                <w:lang w:val="sr-Cyrl-BA"/>
              </w:rPr>
              <w:t>рихватљив</w:t>
            </w:r>
          </w:p>
        </w:tc>
      </w:tr>
      <w:tr w:rsidR="006F330A" w:rsidRPr="001E5910" w:rsidTr="004B7E89">
        <w:tc>
          <w:tcPr>
            <w:tcW w:w="3060" w:type="dxa"/>
            <w:gridSpan w:val="2"/>
            <w:shd w:val="clear" w:color="auto" w:fill="auto"/>
            <w:vAlign w:val="center"/>
          </w:tcPr>
          <w:p w:rsidR="006F330A" w:rsidRPr="001E5910" w:rsidRDefault="006F330A" w:rsidP="006F330A">
            <w:pPr>
              <w:spacing w:before="40" w:after="40"/>
              <w:jc w:val="center"/>
              <w:rPr>
                <w:rFonts w:ascii="Times New Roman" w:hAnsi="Times New Roman" w:cs="Times New Roman"/>
                <w:b/>
                <w:lang w:val="sr-Cyrl-BA"/>
              </w:rPr>
            </w:pPr>
            <w:r w:rsidRPr="001E5910">
              <w:rPr>
                <w:rFonts w:ascii="Times New Roman" w:hAnsi="Times New Roman" w:cs="Times New Roman"/>
                <w:b/>
                <w:lang w:val="sr-Cyrl-BA"/>
              </w:rPr>
              <w:t>УКУПАН РИЗИК</w:t>
            </w:r>
          </w:p>
        </w:tc>
        <w:tc>
          <w:tcPr>
            <w:tcW w:w="4287" w:type="dxa"/>
            <w:gridSpan w:val="3"/>
            <w:shd w:val="clear" w:color="auto" w:fill="FFFF00"/>
            <w:vAlign w:val="center"/>
          </w:tcPr>
          <w:p w:rsidR="006F330A" w:rsidRPr="001E5910" w:rsidRDefault="004B7E89" w:rsidP="004B7E89">
            <w:pPr>
              <w:spacing w:before="40" w:after="40"/>
              <w:jc w:val="center"/>
              <w:rPr>
                <w:rFonts w:ascii="Times New Roman" w:hAnsi="Times New Roman" w:cs="Times New Roman"/>
                <w:b/>
                <w:lang w:val="sr-Cyrl-BA"/>
              </w:rPr>
            </w:pPr>
            <w:r>
              <w:rPr>
                <w:rFonts w:ascii="Times New Roman" w:hAnsi="Times New Roman" w:cs="Times New Roman"/>
                <w:b/>
                <w:lang w:val="sr-Cyrl-BA"/>
              </w:rPr>
              <w:t>УМЈЕРЕН</w:t>
            </w:r>
          </w:p>
        </w:tc>
        <w:tc>
          <w:tcPr>
            <w:tcW w:w="1752" w:type="dxa"/>
            <w:shd w:val="clear" w:color="auto" w:fill="FFFF00"/>
            <w:vAlign w:val="center"/>
          </w:tcPr>
          <w:p w:rsidR="006F330A" w:rsidRPr="001E5910" w:rsidRDefault="004B7E89" w:rsidP="006F330A">
            <w:pPr>
              <w:spacing w:before="40" w:after="40"/>
              <w:jc w:val="center"/>
              <w:rPr>
                <w:rFonts w:ascii="Times New Roman" w:hAnsi="Times New Roman" w:cs="Times New Roman"/>
                <w:b/>
                <w:lang w:val="sr-Cyrl-BA"/>
              </w:rPr>
            </w:pPr>
            <w:r>
              <w:rPr>
                <w:rFonts w:ascii="Times New Roman" w:hAnsi="Times New Roman" w:cs="Times New Roman"/>
                <w:b/>
                <w:lang w:val="sr-Cyrl-BA"/>
              </w:rPr>
              <w:t>П</w:t>
            </w:r>
            <w:r w:rsidR="006F330A" w:rsidRPr="001E5910">
              <w:rPr>
                <w:rFonts w:ascii="Times New Roman" w:hAnsi="Times New Roman" w:cs="Times New Roman"/>
                <w:b/>
                <w:lang w:val="sr-Cyrl-BA"/>
              </w:rPr>
              <w:t>рихватљив</w:t>
            </w:r>
          </w:p>
        </w:tc>
      </w:tr>
    </w:tbl>
    <w:p w:rsidR="003D046D" w:rsidRDefault="003D046D" w:rsidP="005A771E">
      <w:pPr>
        <w:pStyle w:val="Caption"/>
      </w:pPr>
    </w:p>
    <w:p w:rsidR="006F330A" w:rsidRPr="004B7E89" w:rsidRDefault="006F330A" w:rsidP="005A771E">
      <w:pPr>
        <w:pStyle w:val="Caption"/>
      </w:pPr>
      <w:r w:rsidRPr="003D046D">
        <w:rPr>
          <w:b/>
        </w:rPr>
        <w:t>Табела</w:t>
      </w:r>
      <w:r w:rsidR="003D046D" w:rsidRPr="003D046D">
        <w:rPr>
          <w:b/>
        </w:rPr>
        <w:t xml:space="preserve"> 101</w:t>
      </w:r>
      <w:r w:rsidRPr="001E5910">
        <w:t xml:space="preserve">.: </w:t>
      </w:r>
      <w:r w:rsidRPr="004B7E89">
        <w:t>Средња вриједност сценарија</w:t>
      </w:r>
    </w:p>
    <w:p w:rsidR="000A57B7" w:rsidRPr="004B7E89" w:rsidRDefault="000A57B7" w:rsidP="006F330A">
      <w:pPr>
        <w:rPr>
          <w:rFonts w:ascii="Times New Roman" w:hAnsi="Times New Roman" w:cs="Times New Roman"/>
          <w:lang w:val="sr-Cyrl-BA"/>
        </w:rPr>
      </w:pPr>
    </w:p>
    <w:p w:rsidR="006F330A" w:rsidRPr="004B7E89" w:rsidRDefault="006F330A" w:rsidP="004B7E89">
      <w:pPr>
        <w:jc w:val="both"/>
        <w:rPr>
          <w:rFonts w:ascii="Times New Roman" w:hAnsi="Times New Roman" w:cs="Times New Roman"/>
          <w:b/>
          <w:sz w:val="24"/>
          <w:szCs w:val="24"/>
          <w:lang w:val="sr-Cyrl-BA"/>
        </w:rPr>
      </w:pPr>
      <w:r w:rsidRPr="004B7E89">
        <w:rPr>
          <w:rFonts w:ascii="Times New Roman" w:hAnsi="Times New Roman" w:cs="Times New Roman"/>
          <w:sz w:val="24"/>
          <w:szCs w:val="24"/>
          <w:lang w:val="sr-Cyrl-BA"/>
        </w:rPr>
        <w:t xml:space="preserve">Анализирајући вјероватноћу и посљедице у случају </w:t>
      </w:r>
      <w:r w:rsidR="003A6757">
        <w:rPr>
          <w:rFonts w:ascii="Times New Roman" w:hAnsi="Times New Roman" w:cs="Times New Roman"/>
          <w:sz w:val="24"/>
          <w:szCs w:val="24"/>
          <w:lang w:val="sr-Cyrl-BA"/>
        </w:rPr>
        <w:t>техничко технолошких несрећа</w:t>
      </w:r>
      <w:r w:rsidRPr="004B7E89">
        <w:rPr>
          <w:rFonts w:ascii="Times New Roman" w:hAnsi="Times New Roman" w:cs="Times New Roman"/>
          <w:sz w:val="24"/>
          <w:szCs w:val="24"/>
          <w:lang w:val="sr-Cyrl-BA"/>
        </w:rPr>
        <w:t xml:space="preserve">, процјељујемо да је ризик од </w:t>
      </w:r>
      <w:r w:rsidR="003A6757">
        <w:rPr>
          <w:rFonts w:ascii="Times New Roman" w:hAnsi="Times New Roman" w:cs="Times New Roman"/>
          <w:sz w:val="24"/>
          <w:szCs w:val="24"/>
          <w:lang w:val="sr-Cyrl-BA"/>
        </w:rPr>
        <w:t>техничко технолошких несрећа</w:t>
      </w:r>
      <w:r w:rsidRPr="004B7E89">
        <w:rPr>
          <w:rFonts w:ascii="Times New Roman" w:hAnsi="Times New Roman" w:cs="Times New Roman"/>
          <w:sz w:val="24"/>
          <w:szCs w:val="24"/>
          <w:lang w:val="sr-Cyrl-BA"/>
        </w:rPr>
        <w:t xml:space="preserve"> у </w:t>
      </w:r>
      <w:r w:rsidR="003A6757">
        <w:rPr>
          <w:rFonts w:ascii="Times New Roman" w:hAnsi="Times New Roman" w:cs="Times New Roman"/>
          <w:sz w:val="24"/>
          <w:szCs w:val="24"/>
          <w:lang w:val="sr-Cyrl-BA"/>
        </w:rPr>
        <w:t>Граду Градишка</w:t>
      </w:r>
      <w:r w:rsidR="003A6757">
        <w:rPr>
          <w:rFonts w:ascii="Times New Roman" w:hAnsi="Times New Roman" w:cs="Times New Roman"/>
          <w:b/>
          <w:sz w:val="24"/>
          <w:szCs w:val="24"/>
          <w:lang w:val="sr-Cyrl-BA"/>
        </w:rPr>
        <w:t>УМЈЕРЕН</w:t>
      </w:r>
      <w:r w:rsidRPr="004B7E89">
        <w:rPr>
          <w:rFonts w:ascii="Times New Roman" w:hAnsi="Times New Roman" w:cs="Times New Roman"/>
          <w:sz w:val="24"/>
          <w:szCs w:val="24"/>
          <w:lang w:val="sr-Cyrl-BA"/>
        </w:rPr>
        <w:t xml:space="preserve"> а самим тим и </w:t>
      </w:r>
      <w:r w:rsidRPr="004B7E89">
        <w:rPr>
          <w:rFonts w:ascii="Times New Roman" w:hAnsi="Times New Roman" w:cs="Times New Roman"/>
          <w:b/>
          <w:sz w:val="24"/>
          <w:szCs w:val="24"/>
          <w:u w:val="single"/>
          <w:lang w:val="sr-Cyrl-BA"/>
        </w:rPr>
        <w:t>прихватљив</w:t>
      </w:r>
      <w:r w:rsidRPr="004B7E89">
        <w:rPr>
          <w:rFonts w:ascii="Times New Roman" w:hAnsi="Times New Roman" w:cs="Times New Roman"/>
          <w:b/>
          <w:sz w:val="24"/>
          <w:szCs w:val="24"/>
          <w:lang w:val="sr-Cyrl-BA"/>
        </w:rPr>
        <w:t>.</w:t>
      </w:r>
    </w:p>
    <w:p w:rsidR="006F330A" w:rsidRPr="004B7E89" w:rsidRDefault="006F330A" w:rsidP="004B7E89">
      <w:pPr>
        <w:rPr>
          <w:rFonts w:ascii="Times New Roman" w:hAnsi="Times New Roman" w:cs="Times New Roman"/>
          <w:sz w:val="24"/>
          <w:szCs w:val="24"/>
          <w:lang w:val="sr-Cyrl-BA"/>
        </w:rPr>
      </w:pPr>
    </w:p>
    <w:p w:rsidR="006F330A" w:rsidRDefault="000A57B7" w:rsidP="00285790">
      <w:pPr>
        <w:pStyle w:val="Heading3"/>
      </w:pPr>
      <w:bookmarkStart w:id="134" w:name="_Toc24533672"/>
      <w:bookmarkStart w:id="135" w:name="_Toc30938395"/>
      <w:r w:rsidRPr="004B7E89">
        <w:t>4.6.3.</w:t>
      </w:r>
      <w:r w:rsidR="006F330A" w:rsidRPr="004B7E89">
        <w:t>Анализа капацитета</w:t>
      </w:r>
      <w:bookmarkEnd w:id="134"/>
      <w:bookmarkEnd w:id="135"/>
    </w:p>
    <w:p w:rsidR="003A6757" w:rsidRPr="003A6757" w:rsidRDefault="003A6757" w:rsidP="003A6757">
      <w:pPr>
        <w:rPr>
          <w:lang w:val="sr-Cyrl-BA" w:eastAsia="hr-HR"/>
        </w:rPr>
      </w:pPr>
    </w:p>
    <w:p w:rsidR="006F330A" w:rsidRPr="004B7E89" w:rsidRDefault="006F330A" w:rsidP="003A6757">
      <w:pPr>
        <w:jc w:val="both"/>
        <w:rPr>
          <w:rFonts w:ascii="Times New Roman" w:hAnsi="Times New Roman" w:cs="Times New Roman"/>
          <w:i/>
          <w:sz w:val="24"/>
          <w:szCs w:val="24"/>
          <w:lang w:val="sr-Cyrl-BA"/>
        </w:rPr>
      </w:pPr>
      <w:r w:rsidRPr="004B7E89">
        <w:rPr>
          <w:rFonts w:ascii="Times New Roman" w:hAnsi="Times New Roman" w:cs="Times New Roman"/>
          <w:i/>
          <w:sz w:val="24"/>
          <w:szCs w:val="24"/>
          <w:lang w:val="sr-Cyrl-BA"/>
        </w:rPr>
        <w:t>Превентивни капацитети</w:t>
      </w:r>
    </w:p>
    <w:p w:rsidR="006F330A" w:rsidRPr="004B7E89" w:rsidRDefault="006F330A" w:rsidP="003A6757">
      <w:pPr>
        <w:jc w:val="both"/>
        <w:rPr>
          <w:rFonts w:ascii="Times New Roman" w:hAnsi="Times New Roman" w:cs="Times New Roman"/>
          <w:sz w:val="24"/>
          <w:szCs w:val="24"/>
          <w:lang w:val="sr-Cyrl-BA"/>
        </w:rPr>
      </w:pPr>
      <w:r w:rsidRPr="004B7E89">
        <w:rPr>
          <w:rFonts w:ascii="Times New Roman" w:hAnsi="Times New Roman" w:cs="Times New Roman"/>
          <w:sz w:val="24"/>
          <w:szCs w:val="24"/>
          <w:lang w:val="sr-Cyrl-BA"/>
        </w:rPr>
        <w:t>Анализирајући превентивне капацитете за одговор на техничко-технолошке опасности, може се закључити сљедеће:</w:t>
      </w:r>
    </w:p>
    <w:p w:rsidR="006F330A" w:rsidRPr="004B7E89" w:rsidRDefault="006F330A" w:rsidP="004D4D43">
      <w:pPr>
        <w:pStyle w:val="ListParagraph"/>
        <w:numPr>
          <w:ilvl w:val="0"/>
          <w:numId w:val="100"/>
        </w:numPr>
        <w:jc w:val="both"/>
        <w:rPr>
          <w:rFonts w:ascii="Times New Roman" w:hAnsi="Times New Roman" w:cs="Times New Roman"/>
          <w:sz w:val="24"/>
          <w:szCs w:val="24"/>
        </w:rPr>
      </w:pPr>
      <w:r w:rsidRPr="004B7E89">
        <w:rPr>
          <w:rFonts w:ascii="Times New Roman" w:hAnsi="Times New Roman" w:cs="Times New Roman"/>
          <w:sz w:val="24"/>
          <w:szCs w:val="24"/>
          <w:lang w:val="sr-Cyrl-BA"/>
        </w:rPr>
        <w:t>не п</w:t>
      </w:r>
      <w:r w:rsidR="003A6757">
        <w:rPr>
          <w:rFonts w:ascii="Times New Roman" w:hAnsi="Times New Roman" w:cs="Times New Roman"/>
          <w:sz w:val="24"/>
          <w:szCs w:val="24"/>
          <w:lang w:val="sr-Cyrl-BA"/>
        </w:rPr>
        <w:t>остоје потребни планови заштите</w:t>
      </w:r>
      <w:r w:rsidRPr="004B7E89">
        <w:rPr>
          <w:rFonts w:ascii="Times New Roman" w:hAnsi="Times New Roman" w:cs="Times New Roman"/>
          <w:sz w:val="24"/>
          <w:szCs w:val="24"/>
          <w:lang w:val="sr-Cyrl-BA"/>
        </w:rPr>
        <w:t>,</w:t>
      </w:r>
    </w:p>
    <w:p w:rsidR="006F330A" w:rsidRPr="004B7E89" w:rsidRDefault="006F330A" w:rsidP="004D4D43">
      <w:pPr>
        <w:pStyle w:val="ListParagraph"/>
        <w:numPr>
          <w:ilvl w:val="0"/>
          <w:numId w:val="100"/>
        </w:numPr>
        <w:jc w:val="both"/>
        <w:rPr>
          <w:rFonts w:ascii="Times New Roman" w:hAnsi="Times New Roman" w:cs="Times New Roman"/>
          <w:sz w:val="24"/>
          <w:szCs w:val="24"/>
        </w:rPr>
      </w:pPr>
      <w:r w:rsidRPr="004B7E89">
        <w:rPr>
          <w:rFonts w:ascii="Times New Roman" w:hAnsi="Times New Roman" w:cs="Times New Roman"/>
          <w:sz w:val="24"/>
          <w:szCs w:val="24"/>
          <w:lang w:val="sr-Cyrl-BA"/>
        </w:rPr>
        <w:t>нема редовне и континуиране едукације припадника јединица ЦЗ,</w:t>
      </w:r>
    </w:p>
    <w:p w:rsidR="006F330A" w:rsidRPr="004B7E89" w:rsidRDefault="006F330A" w:rsidP="004D4D43">
      <w:pPr>
        <w:pStyle w:val="ListParagraph"/>
        <w:numPr>
          <w:ilvl w:val="0"/>
          <w:numId w:val="100"/>
        </w:numPr>
        <w:jc w:val="both"/>
        <w:rPr>
          <w:rFonts w:ascii="Times New Roman" w:hAnsi="Times New Roman" w:cs="Times New Roman"/>
          <w:sz w:val="24"/>
          <w:szCs w:val="24"/>
        </w:rPr>
      </w:pPr>
      <w:r w:rsidRPr="004B7E89">
        <w:rPr>
          <w:rFonts w:ascii="Times New Roman" w:hAnsi="Times New Roman" w:cs="Times New Roman"/>
          <w:sz w:val="24"/>
          <w:szCs w:val="24"/>
          <w:lang w:val="sr-Cyrl-BA"/>
        </w:rPr>
        <w:t>нема редовне обуке и провјере капацитета ЦЗ,</w:t>
      </w:r>
    </w:p>
    <w:p w:rsidR="006F330A" w:rsidRPr="004B7E89" w:rsidRDefault="006F330A" w:rsidP="004D4D43">
      <w:pPr>
        <w:pStyle w:val="ListParagraph"/>
        <w:numPr>
          <w:ilvl w:val="0"/>
          <w:numId w:val="100"/>
        </w:numPr>
        <w:jc w:val="both"/>
        <w:rPr>
          <w:rFonts w:ascii="Times New Roman" w:hAnsi="Times New Roman" w:cs="Times New Roman"/>
          <w:sz w:val="24"/>
          <w:szCs w:val="24"/>
        </w:rPr>
      </w:pPr>
      <w:r w:rsidRPr="004B7E89">
        <w:rPr>
          <w:rFonts w:ascii="Times New Roman" w:hAnsi="Times New Roman" w:cs="Times New Roman"/>
          <w:sz w:val="24"/>
          <w:szCs w:val="24"/>
          <w:lang w:val="sr-Cyrl-BA"/>
        </w:rPr>
        <w:t>не постоје планови заштите и спасавања.</w:t>
      </w:r>
    </w:p>
    <w:p w:rsidR="005F0711" w:rsidRDefault="005F0711" w:rsidP="003A6757">
      <w:pPr>
        <w:jc w:val="both"/>
        <w:rPr>
          <w:rFonts w:ascii="Times New Roman" w:hAnsi="Times New Roman" w:cs="Times New Roman"/>
          <w:i/>
          <w:sz w:val="24"/>
          <w:szCs w:val="24"/>
          <w:lang w:val="sr-Cyrl-BA"/>
        </w:rPr>
      </w:pPr>
    </w:p>
    <w:p w:rsidR="006F330A" w:rsidRPr="004B7E89" w:rsidRDefault="006F330A" w:rsidP="003A6757">
      <w:pPr>
        <w:jc w:val="both"/>
        <w:rPr>
          <w:rFonts w:ascii="Times New Roman" w:hAnsi="Times New Roman" w:cs="Times New Roman"/>
          <w:i/>
          <w:sz w:val="24"/>
          <w:szCs w:val="24"/>
          <w:lang w:val="sr-Cyrl-BA"/>
        </w:rPr>
      </w:pPr>
      <w:r w:rsidRPr="004B7E89">
        <w:rPr>
          <w:rFonts w:ascii="Times New Roman" w:hAnsi="Times New Roman" w:cs="Times New Roman"/>
          <w:i/>
          <w:sz w:val="24"/>
          <w:szCs w:val="24"/>
          <w:lang w:val="sr-Cyrl-BA"/>
        </w:rPr>
        <w:t>Интервентни капацитети</w:t>
      </w:r>
    </w:p>
    <w:p w:rsidR="006F330A" w:rsidRPr="004B7E89" w:rsidRDefault="006F330A" w:rsidP="003A6757">
      <w:pPr>
        <w:jc w:val="both"/>
        <w:rPr>
          <w:rFonts w:ascii="Times New Roman" w:hAnsi="Times New Roman" w:cs="Times New Roman"/>
          <w:sz w:val="24"/>
          <w:szCs w:val="24"/>
          <w:lang w:val="sr-Cyrl-BA"/>
        </w:rPr>
      </w:pPr>
      <w:r w:rsidRPr="004B7E89">
        <w:rPr>
          <w:rFonts w:ascii="Times New Roman" w:hAnsi="Times New Roman" w:cs="Times New Roman"/>
          <w:sz w:val="24"/>
          <w:szCs w:val="24"/>
          <w:lang w:val="sr-Cyrl-BA"/>
        </w:rPr>
        <w:t>Анализирајући интервентне капацитете за одговор на техничко-технолошке опасности, односно пожара на индустријским објектима може се закључити сљедеће:</w:t>
      </w:r>
    </w:p>
    <w:p w:rsidR="006F330A" w:rsidRPr="004B7E89" w:rsidRDefault="006F330A" w:rsidP="004D4D43">
      <w:pPr>
        <w:pStyle w:val="ListParagraph"/>
        <w:numPr>
          <w:ilvl w:val="0"/>
          <w:numId w:val="101"/>
        </w:numPr>
        <w:jc w:val="both"/>
        <w:rPr>
          <w:rFonts w:ascii="Times New Roman" w:hAnsi="Times New Roman" w:cs="Times New Roman"/>
          <w:i/>
          <w:sz w:val="24"/>
          <w:szCs w:val="24"/>
          <w:lang w:val="sr-Cyrl-BA"/>
        </w:rPr>
      </w:pPr>
      <w:r w:rsidRPr="004B7E89">
        <w:rPr>
          <w:rFonts w:ascii="Times New Roman" w:hAnsi="Times New Roman" w:cs="Times New Roman"/>
          <w:sz w:val="24"/>
          <w:szCs w:val="24"/>
          <w:lang w:val="sr-Cyrl-BA"/>
        </w:rPr>
        <w:t>не постоји систем за узбуњивање,</w:t>
      </w:r>
    </w:p>
    <w:p w:rsidR="006F330A" w:rsidRPr="004B7E89" w:rsidRDefault="003A6757" w:rsidP="004D4D43">
      <w:pPr>
        <w:pStyle w:val="ListParagraph"/>
        <w:numPr>
          <w:ilvl w:val="0"/>
          <w:numId w:val="101"/>
        </w:numPr>
        <w:jc w:val="both"/>
        <w:rPr>
          <w:rFonts w:ascii="Times New Roman" w:hAnsi="Times New Roman" w:cs="Times New Roman"/>
          <w:i/>
          <w:sz w:val="24"/>
          <w:szCs w:val="24"/>
          <w:lang w:val="sr-Cyrl-BA"/>
        </w:rPr>
      </w:pPr>
      <w:r>
        <w:rPr>
          <w:rFonts w:ascii="Times New Roman" w:hAnsi="Times New Roman" w:cs="Times New Roman"/>
          <w:sz w:val="24"/>
          <w:szCs w:val="24"/>
          <w:lang w:val="sr-Cyrl-BA"/>
        </w:rPr>
        <w:t>постоји П</w:t>
      </w:r>
      <w:r w:rsidR="006F330A" w:rsidRPr="004B7E89">
        <w:rPr>
          <w:rFonts w:ascii="Times New Roman" w:hAnsi="Times New Roman" w:cs="Times New Roman"/>
          <w:sz w:val="24"/>
          <w:szCs w:val="24"/>
          <w:lang w:val="sr-Cyrl-BA"/>
        </w:rPr>
        <w:t>ВЈ са потребним бројем обученог људства,</w:t>
      </w:r>
    </w:p>
    <w:p w:rsidR="006F330A" w:rsidRPr="004B7E89" w:rsidRDefault="006F330A" w:rsidP="004D4D43">
      <w:pPr>
        <w:pStyle w:val="ListParagraph"/>
        <w:numPr>
          <w:ilvl w:val="0"/>
          <w:numId w:val="101"/>
        </w:numPr>
        <w:jc w:val="both"/>
        <w:rPr>
          <w:rFonts w:ascii="Times New Roman" w:hAnsi="Times New Roman" w:cs="Times New Roman"/>
          <w:i/>
          <w:sz w:val="24"/>
          <w:szCs w:val="24"/>
          <w:lang w:val="sr-Cyrl-BA"/>
        </w:rPr>
      </w:pPr>
      <w:r w:rsidRPr="004B7E89">
        <w:rPr>
          <w:rFonts w:ascii="Times New Roman" w:hAnsi="Times New Roman" w:cs="Times New Roman"/>
          <w:sz w:val="24"/>
          <w:szCs w:val="24"/>
          <w:lang w:val="sr-Cyrl-BA"/>
        </w:rPr>
        <w:t>ограничена средства за гашење пожара на индустријским постројењима са опасним материјама.</w:t>
      </w:r>
    </w:p>
    <w:p w:rsidR="006F330A" w:rsidRPr="004B7E89" w:rsidRDefault="006F330A" w:rsidP="004D4D43">
      <w:pPr>
        <w:pStyle w:val="ListParagraph"/>
        <w:numPr>
          <w:ilvl w:val="0"/>
          <w:numId w:val="101"/>
        </w:numPr>
        <w:jc w:val="both"/>
        <w:rPr>
          <w:rFonts w:ascii="Times New Roman" w:hAnsi="Times New Roman" w:cs="Times New Roman"/>
          <w:i/>
          <w:sz w:val="24"/>
          <w:szCs w:val="24"/>
          <w:lang w:val="sr-Cyrl-BA"/>
        </w:rPr>
      </w:pPr>
      <w:r w:rsidRPr="004B7E89">
        <w:rPr>
          <w:rFonts w:ascii="Times New Roman" w:hAnsi="Times New Roman" w:cs="Times New Roman"/>
          <w:sz w:val="24"/>
          <w:szCs w:val="24"/>
          <w:lang w:val="sr-Cyrl-BA"/>
        </w:rPr>
        <w:t>постоје специјалистичке јединице цивилне заштите за заштиту од пожара,</w:t>
      </w:r>
    </w:p>
    <w:p w:rsidR="006F330A" w:rsidRPr="004B7E89" w:rsidRDefault="003A6757" w:rsidP="004D4D43">
      <w:pPr>
        <w:pStyle w:val="ListParagraph"/>
        <w:numPr>
          <w:ilvl w:val="0"/>
          <w:numId w:val="101"/>
        </w:numPr>
        <w:jc w:val="both"/>
        <w:rPr>
          <w:rFonts w:ascii="Times New Roman" w:hAnsi="Times New Roman" w:cs="Times New Roman"/>
          <w:i/>
          <w:sz w:val="24"/>
          <w:szCs w:val="24"/>
          <w:lang w:val="sr-Cyrl-BA"/>
        </w:rPr>
      </w:pPr>
      <w:r>
        <w:rPr>
          <w:rFonts w:ascii="Times New Roman" w:hAnsi="Times New Roman" w:cs="Times New Roman"/>
          <w:sz w:val="24"/>
          <w:szCs w:val="24"/>
          <w:lang w:val="sr-Cyrl-BA"/>
        </w:rPr>
        <w:t>не постоје</w:t>
      </w:r>
      <w:r w:rsidR="006F330A" w:rsidRPr="004B7E89">
        <w:rPr>
          <w:rFonts w:ascii="Times New Roman" w:hAnsi="Times New Roman" w:cs="Times New Roman"/>
          <w:sz w:val="24"/>
          <w:szCs w:val="24"/>
          <w:lang w:val="sr-Cyrl-BA"/>
        </w:rPr>
        <w:t xml:space="preserve"> јединице цивилне заштите опште намјене,</w:t>
      </w:r>
    </w:p>
    <w:p w:rsidR="006F330A" w:rsidRPr="004B7E89" w:rsidRDefault="006F330A" w:rsidP="004D4D43">
      <w:pPr>
        <w:pStyle w:val="ListParagraph"/>
        <w:numPr>
          <w:ilvl w:val="0"/>
          <w:numId w:val="101"/>
        </w:numPr>
        <w:jc w:val="both"/>
        <w:rPr>
          <w:rFonts w:ascii="Times New Roman" w:hAnsi="Times New Roman" w:cs="Times New Roman"/>
          <w:i/>
          <w:sz w:val="24"/>
          <w:szCs w:val="24"/>
          <w:lang w:val="sr-Cyrl-BA"/>
        </w:rPr>
      </w:pPr>
      <w:r w:rsidRPr="004B7E89">
        <w:rPr>
          <w:rFonts w:ascii="Times New Roman" w:hAnsi="Times New Roman" w:cs="Times New Roman"/>
          <w:sz w:val="24"/>
          <w:szCs w:val="24"/>
          <w:lang w:val="sr-Cyrl-BA"/>
        </w:rPr>
        <w:t>нема развијених капацитета за евакуацију и смјештај.</w:t>
      </w:r>
    </w:p>
    <w:p w:rsidR="003A6757" w:rsidRDefault="003A6757" w:rsidP="003A6757">
      <w:pPr>
        <w:jc w:val="both"/>
        <w:rPr>
          <w:rFonts w:ascii="Times New Roman" w:hAnsi="Times New Roman" w:cs="Times New Roman"/>
          <w:i/>
          <w:sz w:val="24"/>
          <w:szCs w:val="24"/>
          <w:lang w:val="sr-Cyrl-BA"/>
        </w:rPr>
      </w:pPr>
    </w:p>
    <w:p w:rsidR="006F330A" w:rsidRPr="004B7E89" w:rsidRDefault="006F330A" w:rsidP="003A6757">
      <w:pPr>
        <w:jc w:val="both"/>
        <w:rPr>
          <w:rFonts w:ascii="Times New Roman" w:hAnsi="Times New Roman" w:cs="Times New Roman"/>
          <w:i/>
          <w:sz w:val="24"/>
          <w:szCs w:val="24"/>
          <w:lang w:val="sr-Cyrl-BA"/>
        </w:rPr>
      </w:pPr>
      <w:r w:rsidRPr="004B7E89">
        <w:rPr>
          <w:rFonts w:ascii="Times New Roman" w:hAnsi="Times New Roman" w:cs="Times New Roman"/>
          <w:i/>
          <w:sz w:val="24"/>
          <w:szCs w:val="24"/>
          <w:lang w:val="sr-Cyrl-BA"/>
        </w:rPr>
        <w:t>Капацитети након завршетка опасности</w:t>
      </w:r>
    </w:p>
    <w:p w:rsidR="006F330A" w:rsidRPr="004B7E89" w:rsidRDefault="006F330A" w:rsidP="003A6757">
      <w:pPr>
        <w:jc w:val="both"/>
        <w:rPr>
          <w:rFonts w:ascii="Times New Roman" w:hAnsi="Times New Roman" w:cs="Times New Roman"/>
          <w:i/>
          <w:sz w:val="24"/>
          <w:szCs w:val="24"/>
          <w:lang w:val="sr-Cyrl-BA"/>
        </w:rPr>
      </w:pPr>
      <w:r w:rsidRPr="004B7E89">
        <w:rPr>
          <w:rFonts w:ascii="Times New Roman" w:hAnsi="Times New Roman" w:cs="Times New Roman"/>
          <w:sz w:val="24"/>
          <w:szCs w:val="24"/>
          <w:lang w:val="sr-Cyrl-BA"/>
        </w:rPr>
        <w:t>Анализирајући капацитете за отклањање посљедица техничко-технолошке опасности, односно пожара на индустријским објектима може се закључити сљедеће:</w:t>
      </w:r>
    </w:p>
    <w:p w:rsidR="006F330A" w:rsidRPr="004B7E89" w:rsidRDefault="006F330A" w:rsidP="004D4D43">
      <w:pPr>
        <w:pStyle w:val="ListParagraph"/>
        <w:numPr>
          <w:ilvl w:val="0"/>
          <w:numId w:val="102"/>
        </w:numPr>
        <w:jc w:val="both"/>
        <w:rPr>
          <w:rFonts w:ascii="Times New Roman" w:hAnsi="Times New Roman" w:cs="Times New Roman"/>
          <w:i/>
          <w:sz w:val="24"/>
          <w:szCs w:val="24"/>
          <w:lang w:val="sr-Cyrl-BA"/>
        </w:rPr>
      </w:pPr>
      <w:r w:rsidRPr="004B7E89">
        <w:rPr>
          <w:rFonts w:ascii="Times New Roman" w:hAnsi="Times New Roman" w:cs="Times New Roman"/>
          <w:sz w:val="24"/>
          <w:szCs w:val="24"/>
          <w:lang w:val="sr-Cyrl-BA"/>
        </w:rPr>
        <w:t xml:space="preserve">надгледање и контрола </w:t>
      </w:r>
      <w:r w:rsidR="003A6757">
        <w:rPr>
          <w:rFonts w:ascii="Times New Roman" w:hAnsi="Times New Roman" w:cs="Times New Roman"/>
          <w:sz w:val="24"/>
          <w:szCs w:val="24"/>
          <w:lang w:val="sr-Cyrl-BA"/>
        </w:rPr>
        <w:t>мјета инцидента</w:t>
      </w:r>
      <w:r w:rsidRPr="004B7E89">
        <w:rPr>
          <w:rFonts w:ascii="Times New Roman" w:hAnsi="Times New Roman" w:cs="Times New Roman"/>
          <w:sz w:val="24"/>
          <w:szCs w:val="24"/>
          <w:lang w:val="sr-Cyrl-BA"/>
        </w:rPr>
        <w:t xml:space="preserve"> отежано,</w:t>
      </w:r>
    </w:p>
    <w:p w:rsidR="006F330A" w:rsidRPr="004B7E89" w:rsidRDefault="006F330A" w:rsidP="004D4D43">
      <w:pPr>
        <w:pStyle w:val="ListParagraph"/>
        <w:numPr>
          <w:ilvl w:val="0"/>
          <w:numId w:val="102"/>
        </w:numPr>
        <w:jc w:val="both"/>
        <w:rPr>
          <w:rFonts w:ascii="Times New Roman" w:hAnsi="Times New Roman" w:cs="Times New Roman"/>
          <w:i/>
          <w:sz w:val="24"/>
          <w:szCs w:val="24"/>
          <w:lang w:val="sr-Cyrl-BA"/>
        </w:rPr>
      </w:pPr>
      <w:r w:rsidRPr="004B7E89">
        <w:rPr>
          <w:rFonts w:ascii="Times New Roman" w:hAnsi="Times New Roman" w:cs="Times New Roman"/>
          <w:sz w:val="24"/>
          <w:szCs w:val="24"/>
          <w:lang w:val="sr-Cyrl-BA"/>
        </w:rPr>
        <w:t>збрињавање повријеђених ограничено,</w:t>
      </w:r>
    </w:p>
    <w:p w:rsidR="006F330A" w:rsidRPr="004B7E89" w:rsidRDefault="006F330A" w:rsidP="004D4D43">
      <w:pPr>
        <w:pStyle w:val="ListParagraph"/>
        <w:numPr>
          <w:ilvl w:val="0"/>
          <w:numId w:val="102"/>
        </w:numPr>
        <w:jc w:val="both"/>
        <w:rPr>
          <w:rFonts w:ascii="Times New Roman" w:hAnsi="Times New Roman" w:cs="Times New Roman"/>
          <w:i/>
          <w:sz w:val="24"/>
          <w:szCs w:val="24"/>
          <w:lang w:val="sr-Cyrl-BA"/>
        </w:rPr>
      </w:pPr>
      <w:r w:rsidRPr="004B7E89">
        <w:rPr>
          <w:rFonts w:ascii="Times New Roman" w:hAnsi="Times New Roman" w:cs="Times New Roman"/>
          <w:sz w:val="24"/>
          <w:szCs w:val="24"/>
          <w:lang w:val="sr-Cyrl-BA"/>
        </w:rPr>
        <w:t>збрињавање евакуисаних отежано,</w:t>
      </w:r>
    </w:p>
    <w:p w:rsidR="004C02D7" w:rsidRPr="006F5461" w:rsidRDefault="006F330A" w:rsidP="006F5461">
      <w:pPr>
        <w:pStyle w:val="ListParagraph"/>
        <w:numPr>
          <w:ilvl w:val="0"/>
          <w:numId w:val="102"/>
        </w:numPr>
        <w:jc w:val="both"/>
        <w:rPr>
          <w:rFonts w:ascii="Times New Roman" w:hAnsi="Times New Roman" w:cs="Times New Roman"/>
          <w:sz w:val="24"/>
          <w:szCs w:val="24"/>
          <w:lang w:val="sr-Cyrl-BA"/>
        </w:rPr>
      </w:pPr>
      <w:r w:rsidRPr="004B7E89">
        <w:rPr>
          <w:rFonts w:ascii="Times New Roman" w:hAnsi="Times New Roman" w:cs="Times New Roman"/>
          <w:sz w:val="24"/>
          <w:szCs w:val="24"/>
          <w:lang w:val="sr-Cyrl-BA"/>
        </w:rPr>
        <w:t>попис штете нередован.</w:t>
      </w:r>
    </w:p>
    <w:p w:rsidR="004C02D7" w:rsidRPr="004C02D7" w:rsidRDefault="004C02D7" w:rsidP="004B7E89">
      <w:pPr>
        <w:pStyle w:val="ListParagraph"/>
        <w:ind w:left="1080"/>
        <w:jc w:val="both"/>
        <w:rPr>
          <w:rFonts w:ascii="Times New Roman" w:hAnsi="Times New Roman" w:cs="Times New Roman"/>
          <w:sz w:val="24"/>
          <w:szCs w:val="24"/>
          <w:lang w:val="sr-Latn-B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2127"/>
        <w:gridCol w:w="2551"/>
        <w:gridCol w:w="2286"/>
        <w:gridCol w:w="1649"/>
      </w:tblGrid>
      <w:tr w:rsidR="006F330A" w:rsidRPr="004B7E89" w:rsidTr="006F330A">
        <w:tc>
          <w:tcPr>
            <w:tcW w:w="675" w:type="dxa"/>
            <w:vMerge w:val="restart"/>
            <w:shd w:val="clear" w:color="auto" w:fill="auto"/>
            <w:textDirection w:val="btLr"/>
            <w:vAlign w:val="center"/>
          </w:tcPr>
          <w:p w:rsidR="006F330A" w:rsidRPr="004B7E89" w:rsidRDefault="006F330A" w:rsidP="004B7E89">
            <w:pPr>
              <w:jc w:val="center"/>
              <w:rPr>
                <w:rFonts w:ascii="Times New Roman" w:hAnsi="Times New Roman" w:cs="Times New Roman"/>
                <w:b/>
                <w:sz w:val="24"/>
                <w:szCs w:val="24"/>
                <w:lang w:val="sr-Cyrl-BA"/>
              </w:rPr>
            </w:pPr>
            <w:r w:rsidRPr="004B7E89">
              <w:rPr>
                <w:rFonts w:ascii="Times New Roman" w:hAnsi="Times New Roman" w:cs="Times New Roman"/>
                <w:b/>
                <w:sz w:val="24"/>
                <w:szCs w:val="24"/>
                <w:lang w:val="sr-Cyrl-BA"/>
              </w:rPr>
              <w:t>Категорија</w:t>
            </w:r>
          </w:p>
        </w:tc>
        <w:tc>
          <w:tcPr>
            <w:tcW w:w="8613" w:type="dxa"/>
            <w:gridSpan w:val="4"/>
            <w:shd w:val="clear" w:color="auto" w:fill="auto"/>
            <w:vAlign w:val="center"/>
          </w:tcPr>
          <w:p w:rsidR="006F330A" w:rsidRPr="004B7E89" w:rsidRDefault="006F330A" w:rsidP="004B7E89">
            <w:pPr>
              <w:jc w:val="center"/>
              <w:rPr>
                <w:rFonts w:ascii="Times New Roman" w:hAnsi="Times New Roman" w:cs="Times New Roman"/>
                <w:b/>
                <w:sz w:val="24"/>
                <w:szCs w:val="24"/>
                <w:lang w:val="sr-Cyrl-BA"/>
              </w:rPr>
            </w:pPr>
            <w:r w:rsidRPr="004B7E89">
              <w:rPr>
                <w:rFonts w:ascii="Times New Roman" w:hAnsi="Times New Roman" w:cs="Times New Roman"/>
                <w:b/>
                <w:sz w:val="24"/>
                <w:szCs w:val="24"/>
                <w:lang w:val="sr-Cyrl-BA"/>
              </w:rPr>
              <w:t>Процјена капацитета ЈЛС у случају техничко-технолошке опасности</w:t>
            </w:r>
          </w:p>
        </w:tc>
      </w:tr>
      <w:tr w:rsidR="006F330A" w:rsidRPr="004B7E89" w:rsidTr="006F330A">
        <w:tc>
          <w:tcPr>
            <w:tcW w:w="675" w:type="dxa"/>
            <w:vMerge/>
            <w:shd w:val="clear" w:color="auto" w:fill="auto"/>
            <w:vAlign w:val="center"/>
          </w:tcPr>
          <w:p w:rsidR="006F330A" w:rsidRPr="004B7E89" w:rsidRDefault="006F330A" w:rsidP="004B7E89">
            <w:pPr>
              <w:jc w:val="center"/>
              <w:rPr>
                <w:rFonts w:ascii="Times New Roman" w:hAnsi="Times New Roman" w:cs="Times New Roman"/>
                <w:sz w:val="24"/>
                <w:szCs w:val="24"/>
                <w:lang w:val="sr-Cyrl-BA"/>
              </w:rPr>
            </w:pPr>
          </w:p>
        </w:tc>
        <w:tc>
          <w:tcPr>
            <w:tcW w:w="2127" w:type="dxa"/>
            <w:shd w:val="clear" w:color="auto" w:fill="auto"/>
            <w:vAlign w:val="center"/>
          </w:tcPr>
          <w:p w:rsidR="006F330A" w:rsidRPr="004B7E89" w:rsidRDefault="006F330A" w:rsidP="003D046D">
            <w:pPr>
              <w:jc w:val="center"/>
              <w:rPr>
                <w:rFonts w:ascii="Times New Roman" w:hAnsi="Times New Roman" w:cs="Times New Roman"/>
                <w:sz w:val="24"/>
                <w:szCs w:val="24"/>
                <w:lang w:val="sr-Cyrl-BA"/>
              </w:rPr>
            </w:pPr>
            <w:r w:rsidRPr="004B7E89">
              <w:rPr>
                <w:rFonts w:ascii="Times New Roman" w:hAnsi="Times New Roman" w:cs="Times New Roman"/>
                <w:sz w:val="24"/>
                <w:szCs w:val="24"/>
                <w:lang w:val="sr-Cyrl-BA"/>
              </w:rPr>
              <w:t>Оцјена стања капацитета</w:t>
            </w:r>
          </w:p>
        </w:tc>
        <w:tc>
          <w:tcPr>
            <w:tcW w:w="2551" w:type="dxa"/>
            <w:shd w:val="clear" w:color="auto" w:fill="auto"/>
            <w:vAlign w:val="center"/>
          </w:tcPr>
          <w:p w:rsidR="006F330A" w:rsidRPr="004B7E89" w:rsidRDefault="006F330A" w:rsidP="003D046D">
            <w:pPr>
              <w:jc w:val="center"/>
              <w:rPr>
                <w:rFonts w:ascii="Times New Roman" w:hAnsi="Times New Roman" w:cs="Times New Roman"/>
                <w:sz w:val="24"/>
                <w:szCs w:val="24"/>
                <w:lang w:val="sr-Cyrl-BA"/>
              </w:rPr>
            </w:pPr>
            <w:r w:rsidRPr="004B7E89">
              <w:rPr>
                <w:rFonts w:ascii="Times New Roman" w:hAnsi="Times New Roman" w:cs="Times New Roman"/>
                <w:sz w:val="24"/>
                <w:szCs w:val="24"/>
                <w:lang w:val="sr-Cyrl-BA"/>
              </w:rPr>
              <w:t>Прије догађаја</w:t>
            </w:r>
          </w:p>
          <w:p w:rsidR="006F330A" w:rsidRPr="004B7E89" w:rsidRDefault="006F330A" w:rsidP="003D046D">
            <w:pPr>
              <w:jc w:val="center"/>
              <w:rPr>
                <w:rFonts w:ascii="Times New Roman" w:hAnsi="Times New Roman" w:cs="Times New Roman"/>
                <w:sz w:val="24"/>
                <w:szCs w:val="24"/>
                <w:lang w:val="sr-Cyrl-BA"/>
              </w:rPr>
            </w:pPr>
            <w:r w:rsidRPr="004B7E89">
              <w:rPr>
                <w:rFonts w:ascii="Times New Roman" w:hAnsi="Times New Roman" w:cs="Times New Roman"/>
                <w:sz w:val="24"/>
                <w:szCs w:val="24"/>
                <w:lang w:val="sr-Cyrl-BA"/>
              </w:rPr>
              <w:t>(прописи, планови, припремљеност за поступање у случају опасности, превентивне мјере)</w:t>
            </w:r>
          </w:p>
        </w:tc>
        <w:tc>
          <w:tcPr>
            <w:tcW w:w="2286" w:type="dxa"/>
            <w:shd w:val="clear" w:color="auto" w:fill="auto"/>
            <w:vAlign w:val="center"/>
          </w:tcPr>
          <w:p w:rsidR="006F330A" w:rsidRPr="004B7E89" w:rsidRDefault="006F330A" w:rsidP="003D046D">
            <w:pPr>
              <w:jc w:val="center"/>
              <w:rPr>
                <w:rFonts w:ascii="Times New Roman" w:hAnsi="Times New Roman" w:cs="Times New Roman"/>
                <w:sz w:val="24"/>
                <w:szCs w:val="24"/>
                <w:lang w:val="sr-Cyrl-BA"/>
              </w:rPr>
            </w:pPr>
            <w:r w:rsidRPr="004B7E89">
              <w:rPr>
                <w:rFonts w:ascii="Times New Roman" w:hAnsi="Times New Roman" w:cs="Times New Roman"/>
                <w:sz w:val="24"/>
                <w:szCs w:val="24"/>
                <w:lang w:val="sr-Cyrl-BA"/>
              </w:rPr>
              <w:t>За вријеме догађаја (капацитети за одговор и ублажавање посљеда, евакуација, мобилизација)</w:t>
            </w:r>
          </w:p>
        </w:tc>
        <w:tc>
          <w:tcPr>
            <w:tcW w:w="1649" w:type="dxa"/>
            <w:shd w:val="clear" w:color="auto" w:fill="auto"/>
            <w:vAlign w:val="center"/>
          </w:tcPr>
          <w:p w:rsidR="006F330A" w:rsidRPr="004B7E89" w:rsidRDefault="006F330A" w:rsidP="003D046D">
            <w:pPr>
              <w:jc w:val="center"/>
              <w:rPr>
                <w:rFonts w:ascii="Times New Roman" w:hAnsi="Times New Roman" w:cs="Times New Roman"/>
                <w:sz w:val="24"/>
                <w:szCs w:val="24"/>
                <w:lang w:val="sr-Cyrl-BA"/>
              </w:rPr>
            </w:pPr>
            <w:r w:rsidRPr="004B7E89">
              <w:rPr>
                <w:rFonts w:ascii="Times New Roman" w:hAnsi="Times New Roman" w:cs="Times New Roman"/>
                <w:sz w:val="24"/>
                <w:szCs w:val="24"/>
                <w:lang w:val="sr-Cyrl-BA"/>
              </w:rPr>
              <w:t>Након догађаја (капацитети за санацију посљедица и опоравак)</w:t>
            </w:r>
          </w:p>
        </w:tc>
      </w:tr>
      <w:tr w:rsidR="006F330A" w:rsidRPr="004B7E89" w:rsidTr="006F330A">
        <w:tc>
          <w:tcPr>
            <w:tcW w:w="675" w:type="dxa"/>
            <w:shd w:val="clear" w:color="auto" w:fill="92D050"/>
            <w:vAlign w:val="center"/>
          </w:tcPr>
          <w:p w:rsidR="006F330A" w:rsidRPr="004B7E89" w:rsidRDefault="006F330A" w:rsidP="004B7E89">
            <w:pPr>
              <w:jc w:val="center"/>
              <w:rPr>
                <w:rFonts w:ascii="Times New Roman" w:hAnsi="Times New Roman" w:cs="Times New Roman"/>
                <w:sz w:val="24"/>
                <w:szCs w:val="24"/>
                <w:lang w:val="sr-Cyrl-BA"/>
              </w:rPr>
            </w:pPr>
            <w:r w:rsidRPr="004B7E89">
              <w:rPr>
                <w:rFonts w:ascii="Times New Roman" w:hAnsi="Times New Roman" w:cs="Times New Roman"/>
                <w:sz w:val="24"/>
                <w:szCs w:val="24"/>
                <w:lang w:val="sr-Cyrl-BA"/>
              </w:rPr>
              <w:t>1</w:t>
            </w:r>
          </w:p>
        </w:tc>
        <w:tc>
          <w:tcPr>
            <w:tcW w:w="2127" w:type="dxa"/>
            <w:shd w:val="clear" w:color="auto" w:fill="92D050"/>
            <w:vAlign w:val="center"/>
          </w:tcPr>
          <w:p w:rsidR="006F330A" w:rsidRPr="004B7E89" w:rsidRDefault="006F330A" w:rsidP="003D046D">
            <w:pPr>
              <w:jc w:val="center"/>
              <w:rPr>
                <w:rFonts w:ascii="Times New Roman" w:hAnsi="Times New Roman" w:cs="Times New Roman"/>
                <w:sz w:val="24"/>
                <w:szCs w:val="24"/>
                <w:lang w:val="sr-Cyrl-BA"/>
              </w:rPr>
            </w:pPr>
            <w:r w:rsidRPr="004B7E89">
              <w:rPr>
                <w:rFonts w:ascii="Times New Roman" w:hAnsi="Times New Roman" w:cs="Times New Roman"/>
                <w:sz w:val="24"/>
                <w:szCs w:val="24"/>
                <w:lang w:val="sr-Cyrl-BA"/>
              </w:rPr>
              <w:t>Нису потребне промјене</w:t>
            </w:r>
          </w:p>
        </w:tc>
        <w:tc>
          <w:tcPr>
            <w:tcW w:w="2551" w:type="dxa"/>
            <w:shd w:val="clear" w:color="auto" w:fill="92D050"/>
            <w:vAlign w:val="center"/>
          </w:tcPr>
          <w:p w:rsidR="006F330A" w:rsidRPr="004B7E89" w:rsidRDefault="006F330A" w:rsidP="003D046D">
            <w:pPr>
              <w:jc w:val="center"/>
              <w:rPr>
                <w:rFonts w:ascii="Times New Roman" w:hAnsi="Times New Roman" w:cs="Times New Roman"/>
                <w:sz w:val="24"/>
                <w:szCs w:val="24"/>
                <w:lang w:val="sr-Cyrl-BA"/>
              </w:rPr>
            </w:pPr>
          </w:p>
        </w:tc>
        <w:tc>
          <w:tcPr>
            <w:tcW w:w="2286" w:type="dxa"/>
            <w:shd w:val="clear" w:color="auto" w:fill="92D050"/>
            <w:vAlign w:val="center"/>
          </w:tcPr>
          <w:p w:rsidR="006F330A" w:rsidRPr="004B7E89" w:rsidRDefault="006F330A" w:rsidP="003D046D">
            <w:pPr>
              <w:jc w:val="center"/>
              <w:rPr>
                <w:rFonts w:ascii="Times New Roman" w:hAnsi="Times New Roman" w:cs="Times New Roman"/>
                <w:sz w:val="24"/>
                <w:szCs w:val="24"/>
                <w:lang w:val="sr-Cyrl-BA"/>
              </w:rPr>
            </w:pPr>
          </w:p>
        </w:tc>
        <w:tc>
          <w:tcPr>
            <w:tcW w:w="1649" w:type="dxa"/>
            <w:shd w:val="clear" w:color="auto" w:fill="92D050"/>
            <w:vAlign w:val="center"/>
          </w:tcPr>
          <w:p w:rsidR="006F330A" w:rsidRPr="004B7E89" w:rsidRDefault="006F330A" w:rsidP="003D046D">
            <w:pPr>
              <w:jc w:val="center"/>
              <w:rPr>
                <w:rFonts w:ascii="Times New Roman" w:hAnsi="Times New Roman" w:cs="Times New Roman"/>
                <w:sz w:val="24"/>
                <w:szCs w:val="24"/>
                <w:lang w:val="sr-Cyrl-BA"/>
              </w:rPr>
            </w:pPr>
          </w:p>
        </w:tc>
      </w:tr>
      <w:tr w:rsidR="006F330A" w:rsidRPr="004B7E89" w:rsidTr="006F330A">
        <w:tc>
          <w:tcPr>
            <w:tcW w:w="675" w:type="dxa"/>
            <w:shd w:val="clear" w:color="auto" w:fill="FFFF00"/>
            <w:vAlign w:val="center"/>
          </w:tcPr>
          <w:p w:rsidR="006F330A" w:rsidRPr="004B7E89" w:rsidRDefault="006F330A" w:rsidP="004B7E89">
            <w:pPr>
              <w:jc w:val="center"/>
              <w:rPr>
                <w:rFonts w:ascii="Times New Roman" w:hAnsi="Times New Roman" w:cs="Times New Roman"/>
                <w:sz w:val="24"/>
                <w:szCs w:val="24"/>
                <w:lang w:val="sr-Cyrl-BA"/>
              </w:rPr>
            </w:pPr>
            <w:r w:rsidRPr="004B7E89">
              <w:rPr>
                <w:rFonts w:ascii="Times New Roman" w:hAnsi="Times New Roman" w:cs="Times New Roman"/>
                <w:sz w:val="24"/>
                <w:szCs w:val="24"/>
                <w:lang w:val="sr-Cyrl-BA"/>
              </w:rPr>
              <w:t>2</w:t>
            </w:r>
          </w:p>
        </w:tc>
        <w:tc>
          <w:tcPr>
            <w:tcW w:w="2127" w:type="dxa"/>
            <w:shd w:val="clear" w:color="auto" w:fill="FFFF00"/>
            <w:vAlign w:val="center"/>
          </w:tcPr>
          <w:p w:rsidR="006F330A" w:rsidRPr="004B7E89" w:rsidRDefault="006F330A" w:rsidP="003D046D">
            <w:pPr>
              <w:jc w:val="center"/>
              <w:rPr>
                <w:rFonts w:ascii="Times New Roman" w:hAnsi="Times New Roman" w:cs="Times New Roman"/>
                <w:sz w:val="24"/>
                <w:szCs w:val="24"/>
                <w:lang w:val="sr-Cyrl-BA"/>
              </w:rPr>
            </w:pPr>
            <w:r w:rsidRPr="004B7E89">
              <w:rPr>
                <w:rFonts w:ascii="Times New Roman" w:hAnsi="Times New Roman" w:cs="Times New Roman"/>
                <w:sz w:val="24"/>
                <w:szCs w:val="24"/>
                <w:lang w:val="sr-Cyrl-BA"/>
              </w:rPr>
              <w:t>Потребно прилагођавање</w:t>
            </w:r>
          </w:p>
        </w:tc>
        <w:tc>
          <w:tcPr>
            <w:tcW w:w="2551" w:type="dxa"/>
            <w:shd w:val="clear" w:color="auto" w:fill="FFFF00"/>
            <w:vAlign w:val="center"/>
          </w:tcPr>
          <w:p w:rsidR="006F330A" w:rsidRPr="004B7E89" w:rsidRDefault="006F330A" w:rsidP="003D046D">
            <w:pPr>
              <w:jc w:val="center"/>
              <w:rPr>
                <w:rFonts w:ascii="Times New Roman" w:hAnsi="Times New Roman" w:cs="Times New Roman"/>
                <w:sz w:val="24"/>
                <w:szCs w:val="24"/>
                <w:lang w:val="sr-Cyrl-BA"/>
              </w:rPr>
            </w:pPr>
          </w:p>
        </w:tc>
        <w:tc>
          <w:tcPr>
            <w:tcW w:w="2286" w:type="dxa"/>
            <w:shd w:val="clear" w:color="auto" w:fill="FFFF00"/>
            <w:vAlign w:val="center"/>
          </w:tcPr>
          <w:p w:rsidR="006F330A" w:rsidRPr="004B7E89" w:rsidRDefault="006F330A" w:rsidP="003D046D">
            <w:pPr>
              <w:jc w:val="center"/>
              <w:rPr>
                <w:rFonts w:ascii="Times New Roman" w:hAnsi="Times New Roman" w:cs="Times New Roman"/>
                <w:sz w:val="24"/>
                <w:szCs w:val="24"/>
                <w:lang w:val="sr-Cyrl-BA"/>
              </w:rPr>
            </w:pPr>
            <w:r w:rsidRPr="004B7E89">
              <w:rPr>
                <w:rFonts w:ascii="Times New Roman" w:hAnsi="Times New Roman" w:cs="Times New Roman"/>
                <w:sz w:val="24"/>
                <w:szCs w:val="24"/>
                <w:lang w:val="sr-Cyrl-BA"/>
              </w:rPr>
              <w:t>Х</w:t>
            </w:r>
          </w:p>
        </w:tc>
        <w:tc>
          <w:tcPr>
            <w:tcW w:w="1649" w:type="dxa"/>
            <w:shd w:val="clear" w:color="auto" w:fill="FFFF00"/>
            <w:vAlign w:val="center"/>
          </w:tcPr>
          <w:p w:rsidR="006F330A" w:rsidRPr="004B7E89" w:rsidRDefault="006F330A" w:rsidP="003D046D">
            <w:pPr>
              <w:jc w:val="center"/>
              <w:rPr>
                <w:rFonts w:ascii="Times New Roman" w:hAnsi="Times New Roman" w:cs="Times New Roman"/>
                <w:sz w:val="24"/>
                <w:szCs w:val="24"/>
                <w:lang w:val="sr-Cyrl-BA"/>
              </w:rPr>
            </w:pPr>
            <w:r w:rsidRPr="004B7E89">
              <w:rPr>
                <w:rFonts w:ascii="Times New Roman" w:hAnsi="Times New Roman" w:cs="Times New Roman"/>
                <w:sz w:val="24"/>
                <w:szCs w:val="24"/>
                <w:lang w:val="sr-Cyrl-BA"/>
              </w:rPr>
              <w:t>Х</w:t>
            </w:r>
          </w:p>
        </w:tc>
      </w:tr>
      <w:tr w:rsidR="006F330A" w:rsidRPr="004B7E89" w:rsidTr="006F330A">
        <w:tc>
          <w:tcPr>
            <w:tcW w:w="675" w:type="dxa"/>
            <w:shd w:val="clear" w:color="auto" w:fill="FF0000"/>
            <w:vAlign w:val="center"/>
          </w:tcPr>
          <w:p w:rsidR="006F330A" w:rsidRPr="004B7E89" w:rsidRDefault="006F330A" w:rsidP="004B7E89">
            <w:pPr>
              <w:jc w:val="center"/>
              <w:rPr>
                <w:rFonts w:ascii="Times New Roman" w:hAnsi="Times New Roman" w:cs="Times New Roman"/>
                <w:sz w:val="24"/>
                <w:szCs w:val="24"/>
                <w:lang w:val="sr-Cyrl-BA"/>
              </w:rPr>
            </w:pPr>
            <w:r w:rsidRPr="004B7E89">
              <w:rPr>
                <w:rFonts w:ascii="Times New Roman" w:hAnsi="Times New Roman" w:cs="Times New Roman"/>
                <w:sz w:val="24"/>
                <w:szCs w:val="24"/>
                <w:lang w:val="sr-Cyrl-BA"/>
              </w:rPr>
              <w:t>3</w:t>
            </w:r>
          </w:p>
        </w:tc>
        <w:tc>
          <w:tcPr>
            <w:tcW w:w="2127" w:type="dxa"/>
            <w:shd w:val="clear" w:color="auto" w:fill="FF0000"/>
            <w:vAlign w:val="center"/>
          </w:tcPr>
          <w:p w:rsidR="006F330A" w:rsidRPr="004B7E89" w:rsidRDefault="006F330A" w:rsidP="003D046D">
            <w:pPr>
              <w:jc w:val="center"/>
              <w:rPr>
                <w:rFonts w:ascii="Times New Roman" w:hAnsi="Times New Roman" w:cs="Times New Roman"/>
                <w:sz w:val="24"/>
                <w:szCs w:val="24"/>
                <w:lang w:val="sr-Cyrl-BA"/>
              </w:rPr>
            </w:pPr>
            <w:r w:rsidRPr="004B7E89">
              <w:rPr>
                <w:rFonts w:ascii="Times New Roman" w:hAnsi="Times New Roman" w:cs="Times New Roman"/>
                <w:sz w:val="24"/>
                <w:szCs w:val="24"/>
                <w:lang w:val="sr-Cyrl-BA"/>
              </w:rPr>
              <w:t>Потребне велике промјене</w:t>
            </w:r>
          </w:p>
        </w:tc>
        <w:tc>
          <w:tcPr>
            <w:tcW w:w="2551" w:type="dxa"/>
            <w:shd w:val="clear" w:color="auto" w:fill="FF0000"/>
            <w:vAlign w:val="center"/>
          </w:tcPr>
          <w:p w:rsidR="006F330A" w:rsidRPr="004B7E89" w:rsidRDefault="006F330A" w:rsidP="003D046D">
            <w:pPr>
              <w:jc w:val="center"/>
              <w:rPr>
                <w:rFonts w:ascii="Times New Roman" w:hAnsi="Times New Roman" w:cs="Times New Roman"/>
                <w:sz w:val="24"/>
                <w:szCs w:val="24"/>
                <w:lang w:val="sr-Cyrl-BA"/>
              </w:rPr>
            </w:pPr>
            <w:r w:rsidRPr="004B7E89">
              <w:rPr>
                <w:rFonts w:ascii="Times New Roman" w:hAnsi="Times New Roman" w:cs="Times New Roman"/>
                <w:sz w:val="24"/>
                <w:szCs w:val="24"/>
                <w:lang w:val="sr-Cyrl-BA"/>
              </w:rPr>
              <w:t>Х</w:t>
            </w:r>
          </w:p>
        </w:tc>
        <w:tc>
          <w:tcPr>
            <w:tcW w:w="2286" w:type="dxa"/>
            <w:shd w:val="clear" w:color="auto" w:fill="FF0000"/>
            <w:vAlign w:val="center"/>
          </w:tcPr>
          <w:p w:rsidR="006F330A" w:rsidRPr="004B7E89" w:rsidRDefault="006F330A" w:rsidP="003D046D">
            <w:pPr>
              <w:jc w:val="center"/>
              <w:rPr>
                <w:rFonts w:ascii="Times New Roman" w:hAnsi="Times New Roman" w:cs="Times New Roman"/>
                <w:sz w:val="24"/>
                <w:szCs w:val="24"/>
                <w:lang w:val="sr-Cyrl-BA"/>
              </w:rPr>
            </w:pPr>
          </w:p>
        </w:tc>
        <w:tc>
          <w:tcPr>
            <w:tcW w:w="1649" w:type="dxa"/>
            <w:shd w:val="clear" w:color="auto" w:fill="FF0000"/>
            <w:vAlign w:val="center"/>
          </w:tcPr>
          <w:p w:rsidR="006F330A" w:rsidRPr="004B7E89" w:rsidRDefault="006F330A" w:rsidP="003D046D">
            <w:pPr>
              <w:jc w:val="center"/>
              <w:rPr>
                <w:rFonts w:ascii="Times New Roman" w:hAnsi="Times New Roman" w:cs="Times New Roman"/>
                <w:sz w:val="24"/>
                <w:szCs w:val="24"/>
                <w:lang w:val="sr-Cyrl-BA"/>
              </w:rPr>
            </w:pPr>
          </w:p>
        </w:tc>
      </w:tr>
    </w:tbl>
    <w:p w:rsidR="003D046D" w:rsidRDefault="003D046D" w:rsidP="005A771E">
      <w:pPr>
        <w:pStyle w:val="Caption"/>
      </w:pPr>
      <w:bookmarkStart w:id="136" w:name="_Toc30938995"/>
    </w:p>
    <w:p w:rsidR="006F330A" w:rsidRPr="004B7E89" w:rsidRDefault="006F330A" w:rsidP="005A771E">
      <w:pPr>
        <w:pStyle w:val="Caption"/>
        <w:rPr>
          <w:lang w:val="sr-Cyrl-BA"/>
        </w:rPr>
      </w:pPr>
      <w:r w:rsidRPr="003D046D">
        <w:rPr>
          <w:b/>
        </w:rPr>
        <w:t>Табела</w:t>
      </w:r>
      <w:r w:rsidR="003D046D" w:rsidRPr="003D046D">
        <w:rPr>
          <w:b/>
          <w:lang w:val="sr-Cyrl-BA"/>
        </w:rPr>
        <w:t xml:space="preserve"> 102</w:t>
      </w:r>
      <w:r w:rsidRPr="004B7E89">
        <w:t>.: Процјена капацитета ЈЛС у случају техничко-технолошке опасности</w:t>
      </w:r>
      <w:bookmarkEnd w:id="136"/>
    </w:p>
    <w:p w:rsidR="000A57B7" w:rsidRPr="004B7E89" w:rsidRDefault="000A57B7" w:rsidP="004B7E89">
      <w:pPr>
        <w:rPr>
          <w:rFonts w:ascii="Times New Roman" w:hAnsi="Times New Roman" w:cs="Times New Roman"/>
          <w:sz w:val="24"/>
          <w:szCs w:val="24"/>
          <w:lang w:val="sr-Cyrl-BA" w:eastAsia="hr-BA"/>
        </w:rPr>
      </w:pPr>
    </w:p>
    <w:p w:rsidR="006F330A" w:rsidRPr="004B7E89" w:rsidRDefault="000A57B7" w:rsidP="00285790">
      <w:pPr>
        <w:pStyle w:val="Heading3"/>
      </w:pPr>
      <w:bookmarkStart w:id="137" w:name="_Toc24533673"/>
      <w:bookmarkStart w:id="138" w:name="_Toc30938396"/>
      <w:r w:rsidRPr="004B7E89">
        <w:t>4.6.4.</w:t>
      </w:r>
      <w:r w:rsidR="006F330A" w:rsidRPr="004B7E89">
        <w:t>Препоруке</w:t>
      </w:r>
      <w:bookmarkEnd w:id="137"/>
      <w:bookmarkEnd w:id="138"/>
    </w:p>
    <w:p w:rsidR="000A57B7" w:rsidRPr="004B7E89" w:rsidRDefault="000A57B7" w:rsidP="004B7E89">
      <w:pPr>
        <w:rPr>
          <w:rFonts w:ascii="Times New Roman" w:hAnsi="Times New Roman" w:cs="Times New Roman"/>
          <w:sz w:val="24"/>
          <w:szCs w:val="24"/>
          <w:lang w:val="sr-Cyrl-BA"/>
        </w:rPr>
      </w:pPr>
    </w:p>
    <w:p w:rsidR="006F330A" w:rsidRPr="004B7E89" w:rsidRDefault="006F330A" w:rsidP="003A6757">
      <w:pPr>
        <w:jc w:val="both"/>
        <w:rPr>
          <w:rFonts w:ascii="Times New Roman" w:hAnsi="Times New Roman" w:cs="Times New Roman"/>
          <w:sz w:val="24"/>
          <w:szCs w:val="24"/>
          <w:lang w:val="sr-Cyrl-BA"/>
        </w:rPr>
      </w:pPr>
      <w:r w:rsidRPr="004B7E89">
        <w:rPr>
          <w:rFonts w:ascii="Times New Roman" w:hAnsi="Times New Roman" w:cs="Times New Roman"/>
          <w:sz w:val="24"/>
          <w:szCs w:val="24"/>
          <w:lang w:val="sr-Cyrl-BA"/>
        </w:rPr>
        <w:t xml:space="preserve">Анализирајући ризик од техничко-технолошке опасности као и постојеће капацитете у </w:t>
      </w:r>
      <w:r w:rsidR="003A6757">
        <w:rPr>
          <w:rFonts w:ascii="Times New Roman" w:hAnsi="Times New Roman" w:cs="Times New Roman"/>
          <w:sz w:val="24"/>
          <w:szCs w:val="24"/>
          <w:lang w:val="sr-Cyrl-BA"/>
        </w:rPr>
        <w:t>граду Градишка</w:t>
      </w:r>
      <w:r w:rsidRPr="004B7E89">
        <w:rPr>
          <w:rFonts w:ascii="Times New Roman" w:hAnsi="Times New Roman" w:cs="Times New Roman"/>
          <w:sz w:val="24"/>
          <w:szCs w:val="24"/>
          <w:lang w:val="sr-Cyrl-BA"/>
        </w:rPr>
        <w:t xml:space="preserve"> препоручујемо сљедеће:</w:t>
      </w:r>
    </w:p>
    <w:p w:rsidR="003D046D" w:rsidRPr="004B7E89" w:rsidRDefault="003D046D" w:rsidP="003D046D">
      <w:pPr>
        <w:pStyle w:val="ListParagraph"/>
        <w:numPr>
          <w:ilvl w:val="0"/>
          <w:numId w:val="90"/>
        </w:numPr>
        <w:jc w:val="both"/>
        <w:rPr>
          <w:rFonts w:ascii="Times New Roman" w:hAnsi="Times New Roman" w:cs="Times New Roman"/>
          <w:sz w:val="24"/>
          <w:szCs w:val="24"/>
          <w:lang w:val="sr-Cyrl-BA"/>
        </w:rPr>
      </w:pPr>
      <w:r w:rsidRPr="004B7E89">
        <w:rPr>
          <w:rFonts w:ascii="Times New Roman" w:hAnsi="Times New Roman" w:cs="Times New Roman"/>
          <w:sz w:val="24"/>
          <w:szCs w:val="24"/>
          <w:lang w:val="sr-Cyrl-BA"/>
        </w:rPr>
        <w:t xml:space="preserve">допунити процјену угрожености од пожара у </w:t>
      </w:r>
      <w:r>
        <w:rPr>
          <w:rFonts w:ascii="Times New Roman" w:hAnsi="Times New Roman" w:cs="Times New Roman"/>
          <w:sz w:val="24"/>
          <w:szCs w:val="24"/>
          <w:lang w:val="sr-Cyrl-BA"/>
        </w:rPr>
        <w:t>граду Градишка</w:t>
      </w:r>
      <w:r w:rsidRPr="004B7E89">
        <w:rPr>
          <w:rFonts w:ascii="Times New Roman" w:hAnsi="Times New Roman" w:cs="Times New Roman"/>
          <w:sz w:val="24"/>
          <w:szCs w:val="24"/>
          <w:lang w:val="sr-Cyrl-BA"/>
        </w:rPr>
        <w:t xml:space="preserve"> и израдити план заштите и спасавања од </w:t>
      </w:r>
      <w:r>
        <w:rPr>
          <w:rFonts w:ascii="Times New Roman" w:hAnsi="Times New Roman" w:cs="Times New Roman"/>
          <w:sz w:val="24"/>
          <w:szCs w:val="24"/>
          <w:lang w:val="sr-Cyrl-BA"/>
        </w:rPr>
        <w:t xml:space="preserve">техничко технолошких несрећа </w:t>
      </w:r>
      <w:r w:rsidRPr="004B7E89">
        <w:rPr>
          <w:rFonts w:ascii="Times New Roman" w:hAnsi="Times New Roman" w:cs="Times New Roman"/>
          <w:sz w:val="24"/>
          <w:szCs w:val="24"/>
          <w:lang w:val="sr-Cyrl-BA"/>
        </w:rPr>
        <w:t xml:space="preserve">у </w:t>
      </w:r>
      <w:r>
        <w:rPr>
          <w:rFonts w:ascii="Times New Roman" w:hAnsi="Times New Roman" w:cs="Times New Roman"/>
          <w:sz w:val="24"/>
          <w:szCs w:val="24"/>
          <w:lang w:val="sr-Cyrl-BA"/>
        </w:rPr>
        <w:t>граду Градишка</w:t>
      </w:r>
      <w:r w:rsidRPr="004B7E89">
        <w:rPr>
          <w:rFonts w:ascii="Times New Roman" w:hAnsi="Times New Roman" w:cs="Times New Roman"/>
          <w:sz w:val="24"/>
          <w:szCs w:val="24"/>
          <w:lang w:val="sr-Cyrl-BA"/>
        </w:rPr>
        <w:t>,</w:t>
      </w:r>
    </w:p>
    <w:p w:rsidR="003D046D" w:rsidRPr="004B7E89" w:rsidRDefault="003D046D" w:rsidP="003D046D">
      <w:pPr>
        <w:pStyle w:val="ListParagraph"/>
        <w:numPr>
          <w:ilvl w:val="0"/>
          <w:numId w:val="90"/>
        </w:numPr>
        <w:jc w:val="both"/>
        <w:rPr>
          <w:rFonts w:ascii="Times New Roman" w:hAnsi="Times New Roman" w:cs="Times New Roman"/>
          <w:sz w:val="24"/>
          <w:szCs w:val="24"/>
          <w:lang w:val="sr-Cyrl-BA"/>
        </w:rPr>
      </w:pPr>
      <w:r w:rsidRPr="004B7E89">
        <w:rPr>
          <w:rFonts w:ascii="Times New Roman" w:hAnsi="Times New Roman" w:cs="Times New Roman"/>
          <w:sz w:val="24"/>
          <w:szCs w:val="24"/>
          <w:lang w:val="sr-Cyrl-BA"/>
        </w:rPr>
        <w:t>редовн</w:t>
      </w:r>
      <w:r>
        <w:rPr>
          <w:rFonts w:ascii="Times New Roman" w:hAnsi="Times New Roman" w:cs="Times New Roman"/>
          <w:sz w:val="24"/>
          <w:szCs w:val="24"/>
          <w:lang w:val="sr-Cyrl-BA"/>
        </w:rPr>
        <w:t>о изводити</w:t>
      </w:r>
      <w:r w:rsidRPr="004B7E89">
        <w:rPr>
          <w:rFonts w:ascii="Times New Roman" w:hAnsi="Times New Roman" w:cs="Times New Roman"/>
          <w:sz w:val="24"/>
          <w:szCs w:val="24"/>
          <w:lang w:val="sr-Cyrl-BA"/>
        </w:rPr>
        <w:t xml:space="preserve"> обук</w:t>
      </w:r>
      <w:r>
        <w:rPr>
          <w:rFonts w:ascii="Times New Roman" w:hAnsi="Times New Roman" w:cs="Times New Roman"/>
          <w:sz w:val="24"/>
          <w:szCs w:val="24"/>
          <w:lang w:val="sr-Cyrl-BA"/>
        </w:rPr>
        <w:t>у</w:t>
      </w:r>
      <w:r w:rsidRPr="004B7E89">
        <w:rPr>
          <w:rFonts w:ascii="Times New Roman" w:hAnsi="Times New Roman" w:cs="Times New Roman"/>
          <w:sz w:val="24"/>
          <w:szCs w:val="24"/>
          <w:lang w:val="sr-Cyrl-BA"/>
        </w:rPr>
        <w:t xml:space="preserve"> штаба за ванредне ситуације,</w:t>
      </w:r>
    </w:p>
    <w:p w:rsidR="003D046D" w:rsidRPr="004B7E89" w:rsidRDefault="003D046D" w:rsidP="003D046D">
      <w:pPr>
        <w:pStyle w:val="ListParagraph"/>
        <w:numPr>
          <w:ilvl w:val="0"/>
          <w:numId w:val="90"/>
        </w:numPr>
        <w:jc w:val="both"/>
        <w:rPr>
          <w:rFonts w:ascii="Times New Roman" w:hAnsi="Times New Roman" w:cs="Times New Roman"/>
          <w:sz w:val="24"/>
          <w:szCs w:val="24"/>
          <w:lang w:val="sr-Cyrl-BA"/>
        </w:rPr>
      </w:pPr>
      <w:r>
        <w:rPr>
          <w:rFonts w:ascii="Times New Roman" w:hAnsi="Times New Roman" w:cs="Times New Roman"/>
          <w:sz w:val="24"/>
          <w:szCs w:val="24"/>
          <w:lang w:val="sr-Cyrl-BA"/>
        </w:rPr>
        <w:t>опремити П</w:t>
      </w:r>
      <w:r w:rsidRPr="004B7E89">
        <w:rPr>
          <w:rFonts w:ascii="Times New Roman" w:hAnsi="Times New Roman" w:cs="Times New Roman"/>
          <w:sz w:val="24"/>
          <w:szCs w:val="24"/>
          <w:lang w:val="sr-Cyrl-BA"/>
        </w:rPr>
        <w:t>ВЈ средствима за гашење пожара опасних материја,</w:t>
      </w:r>
    </w:p>
    <w:p w:rsidR="003D046D" w:rsidRPr="004B7E89" w:rsidRDefault="003D046D" w:rsidP="003D046D">
      <w:pPr>
        <w:pStyle w:val="ListParagraph"/>
        <w:numPr>
          <w:ilvl w:val="0"/>
          <w:numId w:val="90"/>
        </w:numPr>
        <w:jc w:val="both"/>
        <w:rPr>
          <w:rFonts w:ascii="Times New Roman" w:hAnsi="Times New Roman" w:cs="Times New Roman"/>
          <w:sz w:val="24"/>
          <w:szCs w:val="24"/>
          <w:lang w:val="sr-Cyrl-BA"/>
        </w:rPr>
      </w:pPr>
      <w:r w:rsidRPr="004B7E89">
        <w:rPr>
          <w:rFonts w:ascii="Times New Roman" w:hAnsi="Times New Roman" w:cs="Times New Roman"/>
          <w:sz w:val="24"/>
          <w:szCs w:val="24"/>
          <w:lang w:val="sr-Cyrl-BA"/>
        </w:rPr>
        <w:t>успоставити систем узбуњивања грађана у случају техничко-технолошке опасности,</w:t>
      </w:r>
    </w:p>
    <w:p w:rsidR="003D046D" w:rsidRDefault="003D046D" w:rsidP="003D046D">
      <w:pPr>
        <w:pStyle w:val="ListParagraph"/>
        <w:numPr>
          <w:ilvl w:val="0"/>
          <w:numId w:val="90"/>
        </w:numPr>
        <w:jc w:val="both"/>
        <w:rPr>
          <w:rFonts w:ascii="Times New Roman" w:hAnsi="Times New Roman" w:cs="Times New Roman"/>
          <w:sz w:val="24"/>
          <w:szCs w:val="24"/>
          <w:lang w:val="sr-Cyrl-BA"/>
        </w:rPr>
      </w:pPr>
      <w:r>
        <w:rPr>
          <w:rFonts w:ascii="Times New Roman" w:hAnsi="Times New Roman" w:cs="Times New Roman"/>
          <w:sz w:val="24"/>
          <w:szCs w:val="24"/>
          <w:lang w:val="sr-Cyrl-BA"/>
        </w:rPr>
        <w:t>формирати Едукативни тренинг центар</w:t>
      </w:r>
    </w:p>
    <w:p w:rsidR="003D046D" w:rsidRDefault="003D046D" w:rsidP="003D046D">
      <w:pPr>
        <w:pStyle w:val="ListParagraph"/>
        <w:numPr>
          <w:ilvl w:val="0"/>
          <w:numId w:val="90"/>
        </w:numPr>
        <w:jc w:val="both"/>
        <w:rPr>
          <w:rFonts w:ascii="Times New Roman" w:hAnsi="Times New Roman" w:cs="Times New Roman"/>
          <w:sz w:val="24"/>
          <w:szCs w:val="24"/>
          <w:lang w:val="sr-Cyrl-BA"/>
        </w:rPr>
      </w:pPr>
      <w:r>
        <w:rPr>
          <w:rFonts w:ascii="Times New Roman" w:hAnsi="Times New Roman" w:cs="Times New Roman"/>
          <w:sz w:val="24"/>
          <w:szCs w:val="24"/>
          <w:lang w:val="sr-Cyrl-BA"/>
        </w:rPr>
        <w:t>формирати јединице ЦЗ опште намјене</w:t>
      </w:r>
    </w:p>
    <w:p w:rsidR="003D046D" w:rsidRPr="004B7E89" w:rsidRDefault="003D046D" w:rsidP="003D046D">
      <w:pPr>
        <w:pStyle w:val="ListParagraph"/>
        <w:numPr>
          <w:ilvl w:val="0"/>
          <w:numId w:val="90"/>
        </w:numPr>
        <w:jc w:val="both"/>
        <w:rPr>
          <w:rFonts w:ascii="Times New Roman" w:hAnsi="Times New Roman" w:cs="Times New Roman"/>
          <w:sz w:val="24"/>
          <w:szCs w:val="24"/>
          <w:lang w:val="sr-Cyrl-BA"/>
        </w:rPr>
      </w:pPr>
      <w:r w:rsidRPr="004B7E89">
        <w:rPr>
          <w:rFonts w:ascii="Times New Roman" w:hAnsi="Times New Roman" w:cs="Times New Roman"/>
          <w:sz w:val="24"/>
          <w:szCs w:val="24"/>
          <w:lang w:val="sr-Cyrl-BA"/>
        </w:rPr>
        <w:t>успоставити документе планског мониторинга и евиденције пожара, штета од истог као и посљедица по људе, економију/околину, КИ и друге јавне/друштвене објекте,</w:t>
      </w:r>
    </w:p>
    <w:p w:rsidR="003D046D" w:rsidRPr="004B7E89" w:rsidRDefault="003D046D" w:rsidP="003D046D">
      <w:pPr>
        <w:pStyle w:val="ListParagraph"/>
        <w:numPr>
          <w:ilvl w:val="0"/>
          <w:numId w:val="90"/>
        </w:numPr>
        <w:jc w:val="both"/>
        <w:rPr>
          <w:rFonts w:ascii="Times New Roman" w:hAnsi="Times New Roman" w:cs="Times New Roman"/>
          <w:sz w:val="24"/>
          <w:szCs w:val="24"/>
          <w:lang w:val="sr-Cyrl-BA"/>
        </w:rPr>
      </w:pPr>
      <w:r w:rsidRPr="004B7E89">
        <w:rPr>
          <w:rFonts w:ascii="Times New Roman" w:hAnsi="Times New Roman" w:cs="Times New Roman"/>
          <w:sz w:val="24"/>
          <w:szCs w:val="24"/>
          <w:lang w:val="sr-Cyrl-BA"/>
        </w:rPr>
        <w:t>редовна контрола ПП заштите индустријских објеката,</w:t>
      </w:r>
    </w:p>
    <w:p w:rsidR="003D046D" w:rsidRPr="004B7E89" w:rsidRDefault="003D046D" w:rsidP="003D046D">
      <w:pPr>
        <w:pStyle w:val="ListParagraph"/>
        <w:numPr>
          <w:ilvl w:val="0"/>
          <w:numId w:val="90"/>
        </w:numPr>
        <w:jc w:val="both"/>
        <w:rPr>
          <w:rFonts w:ascii="Times New Roman" w:hAnsi="Times New Roman" w:cs="Times New Roman"/>
          <w:sz w:val="24"/>
          <w:szCs w:val="24"/>
          <w:lang w:val="sr-Cyrl-BA"/>
        </w:rPr>
      </w:pPr>
      <w:r w:rsidRPr="004B7E89">
        <w:rPr>
          <w:rFonts w:ascii="Times New Roman" w:hAnsi="Times New Roman" w:cs="Times New Roman"/>
          <w:sz w:val="24"/>
          <w:szCs w:val="24"/>
          <w:lang w:val="sr-Cyrl-BA"/>
        </w:rPr>
        <w:t>интензив</w:t>
      </w:r>
      <w:r>
        <w:rPr>
          <w:rFonts w:ascii="Times New Roman" w:hAnsi="Times New Roman" w:cs="Times New Roman"/>
          <w:sz w:val="24"/>
          <w:szCs w:val="24"/>
          <w:lang w:val="sr-Cyrl-BA"/>
        </w:rPr>
        <w:t>ирати</w:t>
      </w:r>
      <w:r w:rsidRPr="004B7E89">
        <w:rPr>
          <w:rFonts w:ascii="Times New Roman" w:hAnsi="Times New Roman" w:cs="Times New Roman"/>
          <w:sz w:val="24"/>
          <w:szCs w:val="24"/>
          <w:lang w:val="sr-Cyrl-BA"/>
        </w:rPr>
        <w:t xml:space="preserve"> сарадњ</w:t>
      </w:r>
      <w:r>
        <w:rPr>
          <w:rFonts w:ascii="Times New Roman" w:hAnsi="Times New Roman" w:cs="Times New Roman"/>
          <w:sz w:val="24"/>
          <w:szCs w:val="24"/>
          <w:lang w:val="sr-Cyrl-BA"/>
        </w:rPr>
        <w:t>у</w:t>
      </w:r>
      <w:r w:rsidRPr="004B7E89">
        <w:rPr>
          <w:rFonts w:ascii="Times New Roman" w:hAnsi="Times New Roman" w:cs="Times New Roman"/>
          <w:sz w:val="24"/>
          <w:szCs w:val="24"/>
          <w:lang w:val="sr-Cyrl-BA"/>
        </w:rPr>
        <w:t xml:space="preserve"> са лицима задуженим  за ПП заштиту у индустријским субјектима,</w:t>
      </w:r>
    </w:p>
    <w:p w:rsidR="003D046D" w:rsidRPr="004B7E89" w:rsidRDefault="003D046D" w:rsidP="003D046D">
      <w:pPr>
        <w:pStyle w:val="ListParagraph"/>
        <w:numPr>
          <w:ilvl w:val="0"/>
          <w:numId w:val="90"/>
        </w:numPr>
        <w:jc w:val="both"/>
        <w:rPr>
          <w:rFonts w:ascii="Times New Roman" w:hAnsi="Times New Roman" w:cs="Times New Roman"/>
          <w:sz w:val="24"/>
          <w:szCs w:val="24"/>
          <w:lang w:val="sr-Cyrl-BA"/>
        </w:rPr>
      </w:pPr>
      <w:r>
        <w:rPr>
          <w:rFonts w:ascii="Times New Roman" w:hAnsi="Times New Roman" w:cs="Times New Roman"/>
          <w:sz w:val="24"/>
          <w:szCs w:val="24"/>
          <w:lang w:val="sr-Cyrl-BA"/>
        </w:rPr>
        <w:t xml:space="preserve">приступити </w:t>
      </w:r>
      <w:r w:rsidRPr="004B7E89">
        <w:rPr>
          <w:rFonts w:ascii="Times New Roman" w:hAnsi="Times New Roman" w:cs="Times New Roman"/>
          <w:sz w:val="24"/>
          <w:szCs w:val="24"/>
          <w:lang w:val="sr-Cyrl-BA"/>
        </w:rPr>
        <w:t>увођењ</w:t>
      </w:r>
      <w:r>
        <w:rPr>
          <w:rFonts w:ascii="Times New Roman" w:hAnsi="Times New Roman" w:cs="Times New Roman"/>
          <w:sz w:val="24"/>
          <w:szCs w:val="24"/>
          <w:lang w:val="sr-Cyrl-BA"/>
        </w:rPr>
        <w:t>у</w:t>
      </w:r>
      <w:r w:rsidRPr="004B7E89">
        <w:rPr>
          <w:rFonts w:ascii="Times New Roman" w:hAnsi="Times New Roman" w:cs="Times New Roman"/>
          <w:sz w:val="24"/>
          <w:szCs w:val="24"/>
          <w:lang w:val="sr-Cyrl-BA"/>
        </w:rPr>
        <w:t xml:space="preserve"> система ПП заштите (аутоматских детектора дима) и система узбуњивања у свим јавним/друштвеним објектима (школе, здравствене установе, организације и др.).</w:t>
      </w:r>
    </w:p>
    <w:p w:rsidR="003D046D" w:rsidRPr="004B7E89" w:rsidRDefault="003D046D" w:rsidP="003D046D">
      <w:pPr>
        <w:pStyle w:val="ListParagraph"/>
        <w:numPr>
          <w:ilvl w:val="0"/>
          <w:numId w:val="90"/>
        </w:numPr>
        <w:jc w:val="both"/>
        <w:rPr>
          <w:rFonts w:ascii="Times New Roman" w:hAnsi="Times New Roman" w:cs="Times New Roman"/>
          <w:sz w:val="24"/>
          <w:szCs w:val="24"/>
          <w:lang w:val="sr-Cyrl-BA"/>
        </w:rPr>
      </w:pPr>
      <w:r w:rsidRPr="004B7E89">
        <w:rPr>
          <w:rFonts w:ascii="Times New Roman" w:hAnsi="Times New Roman" w:cs="Times New Roman"/>
          <w:sz w:val="24"/>
          <w:szCs w:val="24"/>
          <w:lang w:val="sr-Cyrl-BA"/>
        </w:rPr>
        <w:t>вршити повремене контроле рада субјеката који раде са опасним материјама,</w:t>
      </w:r>
    </w:p>
    <w:p w:rsidR="003D046D" w:rsidRDefault="003D046D" w:rsidP="003D046D">
      <w:pPr>
        <w:pStyle w:val="ListParagraph"/>
        <w:numPr>
          <w:ilvl w:val="0"/>
          <w:numId w:val="90"/>
        </w:numPr>
        <w:jc w:val="both"/>
        <w:rPr>
          <w:rFonts w:ascii="Times New Roman" w:hAnsi="Times New Roman" w:cs="Times New Roman"/>
          <w:sz w:val="24"/>
          <w:szCs w:val="24"/>
          <w:lang w:val="sr-Cyrl-BA"/>
        </w:rPr>
      </w:pPr>
      <w:r w:rsidRPr="004B7E89">
        <w:rPr>
          <w:rFonts w:ascii="Times New Roman" w:hAnsi="Times New Roman" w:cs="Times New Roman"/>
          <w:sz w:val="24"/>
          <w:szCs w:val="24"/>
          <w:lang w:val="sr-Cyrl-BA"/>
        </w:rPr>
        <w:t>радити на развијању безбједносне културе грађана и развијања безбједносне свијести.</w:t>
      </w:r>
    </w:p>
    <w:p w:rsidR="003D046D" w:rsidRPr="003A6757" w:rsidRDefault="003D046D" w:rsidP="003D046D">
      <w:pPr>
        <w:pStyle w:val="ListParagraph"/>
        <w:numPr>
          <w:ilvl w:val="0"/>
          <w:numId w:val="90"/>
        </w:numPr>
        <w:jc w:val="both"/>
        <w:rPr>
          <w:rFonts w:ascii="Times New Roman" w:hAnsi="Times New Roman" w:cs="Times New Roman"/>
          <w:sz w:val="24"/>
          <w:szCs w:val="24"/>
          <w:lang w:val="sr-Cyrl-BA"/>
        </w:rPr>
      </w:pPr>
      <w:r>
        <w:rPr>
          <w:rFonts w:ascii="Times New Roman" w:eastAsiaTheme="minorHAnsi" w:hAnsi="Times New Roman" w:cs="Times New Roman"/>
          <w:color w:val="000000"/>
          <w:sz w:val="24"/>
          <w:szCs w:val="24"/>
        </w:rPr>
        <w:t xml:space="preserve">у </w:t>
      </w:r>
      <w:r w:rsidRPr="003A6757">
        <w:rPr>
          <w:rFonts w:ascii="Times New Roman" w:eastAsiaTheme="minorHAnsi" w:hAnsi="Times New Roman" w:cs="Times New Roman"/>
          <w:color w:val="000000"/>
          <w:sz w:val="24"/>
          <w:szCs w:val="24"/>
          <w:lang w:val="sr-Latn-BA"/>
        </w:rPr>
        <w:t>области заштите од ових ризика тежиште је у превенцији односно примјени Закона и подзаконских прописа којима је регулисан поступак и рад са опасним материјама односно појачанинспекцијски надзор и контрола</w:t>
      </w:r>
    </w:p>
    <w:p w:rsidR="003D046D" w:rsidRPr="004C02D7" w:rsidRDefault="003D046D" w:rsidP="003D046D">
      <w:pPr>
        <w:pStyle w:val="ListParagraph"/>
        <w:numPr>
          <w:ilvl w:val="0"/>
          <w:numId w:val="90"/>
        </w:numPr>
        <w:jc w:val="both"/>
        <w:rPr>
          <w:rFonts w:ascii="Times New Roman" w:hAnsi="Times New Roman" w:cs="Times New Roman"/>
          <w:sz w:val="24"/>
          <w:szCs w:val="24"/>
          <w:lang w:val="sr-Cyrl-BA"/>
        </w:rPr>
      </w:pPr>
      <w:r>
        <w:rPr>
          <w:rFonts w:ascii="Times New Roman" w:eastAsiaTheme="minorHAnsi" w:hAnsi="Times New Roman" w:cs="Times New Roman"/>
          <w:color w:val="000000"/>
          <w:sz w:val="24"/>
          <w:szCs w:val="24"/>
        </w:rPr>
        <w:t xml:space="preserve">изградити </w:t>
      </w:r>
      <w:r w:rsidRPr="003A6757">
        <w:rPr>
          <w:rFonts w:ascii="Times New Roman" w:eastAsiaTheme="minorHAnsi" w:hAnsi="Times New Roman" w:cs="Times New Roman"/>
          <w:color w:val="000000"/>
          <w:sz w:val="24"/>
          <w:szCs w:val="24"/>
          <w:lang w:val="sr-Latn-BA"/>
        </w:rPr>
        <w:t>максималн</w:t>
      </w:r>
      <w:r>
        <w:rPr>
          <w:rFonts w:ascii="Times New Roman" w:eastAsiaTheme="minorHAnsi" w:hAnsi="Times New Roman" w:cs="Times New Roman"/>
          <w:color w:val="000000"/>
          <w:sz w:val="24"/>
          <w:szCs w:val="24"/>
        </w:rPr>
        <w:t>у</w:t>
      </w:r>
      <w:r w:rsidRPr="003A6757">
        <w:rPr>
          <w:rFonts w:ascii="Times New Roman" w:eastAsiaTheme="minorHAnsi" w:hAnsi="Times New Roman" w:cs="Times New Roman"/>
          <w:color w:val="000000"/>
          <w:sz w:val="24"/>
          <w:szCs w:val="24"/>
          <w:lang w:val="sr-Latn-BA"/>
        </w:rPr>
        <w:t xml:space="preserve"> координациј</w:t>
      </w:r>
      <w:r>
        <w:rPr>
          <w:rFonts w:ascii="Times New Roman" w:eastAsiaTheme="minorHAnsi" w:hAnsi="Times New Roman" w:cs="Times New Roman"/>
          <w:color w:val="000000"/>
          <w:sz w:val="24"/>
          <w:szCs w:val="24"/>
        </w:rPr>
        <w:t>у</w:t>
      </w:r>
      <w:r w:rsidRPr="003A6757">
        <w:rPr>
          <w:rFonts w:ascii="Times New Roman" w:eastAsiaTheme="minorHAnsi" w:hAnsi="Times New Roman" w:cs="Times New Roman"/>
          <w:color w:val="000000"/>
          <w:sz w:val="24"/>
          <w:szCs w:val="24"/>
          <w:lang w:val="sr-Latn-BA"/>
        </w:rPr>
        <w:t xml:space="preserve"> и брзо интервентно дјеловање ватрогасне јединице и службе хитне медицинске помоћи.</w:t>
      </w:r>
    </w:p>
    <w:p w:rsidR="004C02D7" w:rsidRPr="003A6757" w:rsidRDefault="004C02D7" w:rsidP="004C02D7">
      <w:pPr>
        <w:pStyle w:val="ListParagraph"/>
        <w:jc w:val="both"/>
        <w:rPr>
          <w:rFonts w:ascii="Times New Roman" w:hAnsi="Times New Roman" w:cs="Times New Roman"/>
          <w:sz w:val="24"/>
          <w:szCs w:val="24"/>
          <w:lang w:val="sr-Cyrl-BA"/>
        </w:rPr>
      </w:pPr>
    </w:p>
    <w:p w:rsidR="006F330A" w:rsidRPr="00B34212" w:rsidRDefault="000A57B7" w:rsidP="00285790">
      <w:pPr>
        <w:pStyle w:val="Heading2"/>
      </w:pPr>
      <w:bookmarkStart w:id="139" w:name="_Toc24533674"/>
      <w:bookmarkStart w:id="140" w:name="_Toc30938397"/>
      <w:r>
        <w:t xml:space="preserve">4.7. </w:t>
      </w:r>
      <w:r w:rsidR="006F330A" w:rsidRPr="00B34212">
        <w:t>Анализа ризика од техничко-технолошке несреће у саобраћају</w:t>
      </w:r>
      <w:bookmarkEnd w:id="139"/>
      <w:bookmarkEnd w:id="140"/>
    </w:p>
    <w:p w:rsidR="006F330A" w:rsidRPr="00B34212" w:rsidRDefault="00B34212" w:rsidP="00B34212">
      <w:pPr>
        <w:spacing w:before="240"/>
        <w:jc w:val="both"/>
        <w:rPr>
          <w:rFonts w:ascii="Times New Roman" w:hAnsi="Times New Roman" w:cs="Times New Roman"/>
          <w:sz w:val="24"/>
          <w:szCs w:val="24"/>
          <w:lang w:val="sr-Cyrl-BA"/>
        </w:rPr>
      </w:pPr>
      <w:r>
        <w:rPr>
          <w:rFonts w:ascii="Times New Roman" w:hAnsi="Times New Roman" w:cs="Times New Roman"/>
          <w:sz w:val="24"/>
          <w:szCs w:val="24"/>
          <w:lang w:val="sr-Cyrl-BA"/>
        </w:rPr>
        <w:t xml:space="preserve">Из идентификације ризика </w:t>
      </w:r>
      <w:r>
        <w:rPr>
          <w:rFonts w:ascii="Times New Roman" w:hAnsi="Times New Roman" w:cs="Times New Roman"/>
          <w:sz w:val="24"/>
          <w:szCs w:val="24"/>
        </w:rPr>
        <w:t>на територији Града Градишка</w:t>
      </w:r>
      <w:r w:rsidR="006F330A" w:rsidRPr="00B34212">
        <w:rPr>
          <w:rFonts w:ascii="Times New Roman" w:hAnsi="Times New Roman" w:cs="Times New Roman"/>
          <w:sz w:val="24"/>
          <w:szCs w:val="24"/>
          <w:lang w:val="sr-Cyrl-BA"/>
        </w:rPr>
        <w:t xml:space="preserve"> јасно да се може говорити о потреби израде два сценарија, а везано за техничко-технолошке несреће у саобраћају:</w:t>
      </w:r>
    </w:p>
    <w:p w:rsidR="006F330A" w:rsidRPr="00B34212" w:rsidRDefault="006F330A" w:rsidP="004D4D43">
      <w:pPr>
        <w:pStyle w:val="ListParagraph"/>
        <w:numPr>
          <w:ilvl w:val="0"/>
          <w:numId w:val="81"/>
        </w:numPr>
        <w:spacing w:after="200" w:line="276" w:lineRule="auto"/>
        <w:jc w:val="both"/>
        <w:rPr>
          <w:rFonts w:ascii="Times New Roman" w:hAnsi="Times New Roman" w:cs="Times New Roman"/>
          <w:sz w:val="24"/>
          <w:szCs w:val="24"/>
          <w:lang w:val="sr-Cyrl-BA"/>
        </w:rPr>
      </w:pPr>
      <w:r w:rsidRPr="00B34212">
        <w:rPr>
          <w:rFonts w:ascii="Times New Roman" w:hAnsi="Times New Roman" w:cs="Times New Roman"/>
          <w:sz w:val="24"/>
          <w:szCs w:val="24"/>
          <w:lang w:val="sr-Cyrl-BA"/>
        </w:rPr>
        <w:t>саобраћајна несрећа,</w:t>
      </w:r>
    </w:p>
    <w:p w:rsidR="006F330A" w:rsidRPr="00B34212" w:rsidRDefault="006F330A" w:rsidP="004D4D43">
      <w:pPr>
        <w:pStyle w:val="ListParagraph"/>
        <w:numPr>
          <w:ilvl w:val="0"/>
          <w:numId w:val="81"/>
        </w:numPr>
        <w:spacing w:after="200" w:line="276" w:lineRule="auto"/>
        <w:jc w:val="both"/>
        <w:rPr>
          <w:rFonts w:ascii="Times New Roman" w:hAnsi="Times New Roman" w:cs="Times New Roman"/>
          <w:sz w:val="24"/>
          <w:szCs w:val="24"/>
          <w:lang w:val="sr-Cyrl-BA"/>
        </w:rPr>
      </w:pPr>
      <w:r w:rsidRPr="00B34212">
        <w:rPr>
          <w:rFonts w:ascii="Times New Roman" w:hAnsi="Times New Roman" w:cs="Times New Roman"/>
          <w:sz w:val="24"/>
          <w:szCs w:val="24"/>
          <w:lang w:val="sr-Cyrl-BA"/>
        </w:rPr>
        <w:t>саобраћајна несрећа возила са опасним материјама.</w:t>
      </w:r>
    </w:p>
    <w:p w:rsidR="006F330A" w:rsidRDefault="000A57B7" w:rsidP="001F06CA">
      <w:pPr>
        <w:pStyle w:val="Heading4"/>
        <w:rPr>
          <w:lang w:val="sr-Cyrl-BA"/>
        </w:rPr>
      </w:pPr>
      <w:bookmarkStart w:id="141" w:name="_Toc24533676"/>
      <w:r>
        <w:rPr>
          <w:lang w:val="sr-Cyrl-BA"/>
        </w:rPr>
        <w:t>4.7.1.</w:t>
      </w:r>
      <w:r w:rsidR="006F330A" w:rsidRPr="00984FCC">
        <w:t>Анализа сценарија за несрећу у саобраћају</w:t>
      </w:r>
      <w:bookmarkEnd w:id="141"/>
    </w:p>
    <w:p w:rsidR="000A57B7" w:rsidRPr="000A57B7" w:rsidRDefault="000A57B7" w:rsidP="000A57B7">
      <w:pPr>
        <w:rPr>
          <w:lang w:val="sr-Cyrl-B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7193"/>
      </w:tblGrid>
      <w:tr w:rsidR="006F330A" w:rsidRPr="00B34212" w:rsidTr="00B34212">
        <w:tc>
          <w:tcPr>
            <w:tcW w:w="2093" w:type="dxa"/>
            <w:shd w:val="clear" w:color="auto" w:fill="BFBFBF"/>
            <w:vAlign w:val="center"/>
          </w:tcPr>
          <w:p w:rsidR="006F330A" w:rsidRPr="00B34212" w:rsidRDefault="006F330A" w:rsidP="006F330A">
            <w:pPr>
              <w:spacing w:before="40" w:after="40"/>
              <w:rPr>
                <w:rFonts w:ascii="Times New Roman" w:hAnsi="Times New Roman" w:cs="Times New Roman"/>
                <w:b/>
                <w:sz w:val="22"/>
                <w:szCs w:val="22"/>
                <w:lang w:val="sr-Cyrl-BA"/>
              </w:rPr>
            </w:pPr>
            <w:r w:rsidRPr="00B34212">
              <w:rPr>
                <w:rFonts w:ascii="Times New Roman" w:hAnsi="Times New Roman" w:cs="Times New Roman"/>
                <w:b/>
                <w:sz w:val="22"/>
                <w:szCs w:val="22"/>
                <w:lang w:val="sr-Cyrl-BA"/>
              </w:rPr>
              <w:t>Параметар</w:t>
            </w:r>
          </w:p>
        </w:tc>
        <w:tc>
          <w:tcPr>
            <w:tcW w:w="7195" w:type="dxa"/>
            <w:shd w:val="clear" w:color="auto" w:fill="BFBFBF"/>
            <w:vAlign w:val="center"/>
          </w:tcPr>
          <w:p w:rsidR="006F330A" w:rsidRPr="00B34212" w:rsidRDefault="006F330A" w:rsidP="006F330A">
            <w:pPr>
              <w:spacing w:before="40" w:after="40"/>
              <w:rPr>
                <w:rFonts w:ascii="Times New Roman" w:hAnsi="Times New Roman" w:cs="Times New Roman"/>
                <w:b/>
                <w:sz w:val="22"/>
                <w:szCs w:val="22"/>
                <w:lang w:val="sr-Cyrl-BA"/>
              </w:rPr>
            </w:pPr>
            <w:r w:rsidRPr="00B34212">
              <w:rPr>
                <w:rFonts w:ascii="Times New Roman" w:hAnsi="Times New Roman" w:cs="Times New Roman"/>
                <w:b/>
                <w:sz w:val="22"/>
                <w:szCs w:val="22"/>
                <w:lang w:val="sr-Cyrl-BA"/>
              </w:rPr>
              <w:t>Општа питања</w:t>
            </w:r>
          </w:p>
        </w:tc>
      </w:tr>
      <w:tr w:rsidR="006F330A" w:rsidRPr="00B34212" w:rsidTr="00B34212">
        <w:tc>
          <w:tcPr>
            <w:tcW w:w="2093" w:type="dxa"/>
            <w:shd w:val="clear" w:color="auto" w:fill="D9D9D9"/>
            <w:vAlign w:val="center"/>
          </w:tcPr>
          <w:p w:rsidR="006F330A" w:rsidRPr="00B34212" w:rsidRDefault="006F330A" w:rsidP="006F330A">
            <w:pPr>
              <w:spacing w:before="40" w:after="40"/>
              <w:rPr>
                <w:rFonts w:ascii="Times New Roman" w:hAnsi="Times New Roman" w:cs="Times New Roman"/>
                <w:b/>
                <w:sz w:val="22"/>
                <w:szCs w:val="22"/>
                <w:lang w:val="sr-Cyrl-BA"/>
              </w:rPr>
            </w:pPr>
            <w:r w:rsidRPr="00B34212">
              <w:rPr>
                <w:rFonts w:ascii="Times New Roman" w:hAnsi="Times New Roman" w:cs="Times New Roman"/>
                <w:b/>
                <w:sz w:val="22"/>
                <w:szCs w:val="22"/>
                <w:lang w:val="sr-Cyrl-BA"/>
              </w:rPr>
              <w:t>Опасност</w:t>
            </w:r>
          </w:p>
        </w:tc>
        <w:tc>
          <w:tcPr>
            <w:tcW w:w="7195" w:type="dxa"/>
            <w:shd w:val="clear" w:color="auto" w:fill="auto"/>
            <w:vAlign w:val="center"/>
          </w:tcPr>
          <w:p w:rsidR="006F330A" w:rsidRPr="00B34212" w:rsidRDefault="006F330A" w:rsidP="00B34212">
            <w:pPr>
              <w:spacing w:before="40" w:after="40"/>
              <w:jc w:val="both"/>
              <w:rPr>
                <w:rFonts w:ascii="Times New Roman" w:hAnsi="Times New Roman" w:cs="Times New Roman"/>
                <w:sz w:val="22"/>
                <w:szCs w:val="22"/>
                <w:lang w:val="sr-Cyrl-BA"/>
              </w:rPr>
            </w:pPr>
            <w:r w:rsidRPr="00B34212">
              <w:rPr>
                <w:rFonts w:ascii="Times New Roman" w:hAnsi="Times New Roman" w:cs="Times New Roman"/>
                <w:sz w:val="22"/>
                <w:szCs w:val="22"/>
                <w:lang w:val="sr-Cyrl-BA"/>
              </w:rPr>
              <w:t>Саобраћајна несрећа .</w:t>
            </w:r>
          </w:p>
        </w:tc>
      </w:tr>
      <w:tr w:rsidR="006F330A" w:rsidRPr="00B34212" w:rsidTr="00B34212">
        <w:tc>
          <w:tcPr>
            <w:tcW w:w="2093" w:type="dxa"/>
            <w:shd w:val="clear" w:color="auto" w:fill="D9D9D9"/>
            <w:vAlign w:val="center"/>
          </w:tcPr>
          <w:p w:rsidR="006F330A" w:rsidRPr="00B34212" w:rsidRDefault="006F330A" w:rsidP="006F330A">
            <w:pPr>
              <w:spacing w:before="40" w:after="40"/>
              <w:rPr>
                <w:rFonts w:ascii="Times New Roman" w:hAnsi="Times New Roman" w:cs="Times New Roman"/>
                <w:b/>
                <w:sz w:val="22"/>
                <w:szCs w:val="22"/>
                <w:lang w:val="sr-Cyrl-BA"/>
              </w:rPr>
            </w:pPr>
            <w:r w:rsidRPr="00B34212">
              <w:rPr>
                <w:rFonts w:ascii="Times New Roman" w:hAnsi="Times New Roman" w:cs="Times New Roman"/>
                <w:b/>
                <w:sz w:val="22"/>
                <w:szCs w:val="22"/>
                <w:lang w:val="sr-Cyrl-BA"/>
              </w:rPr>
              <w:t>Појављивање</w:t>
            </w:r>
          </w:p>
        </w:tc>
        <w:tc>
          <w:tcPr>
            <w:tcW w:w="7195" w:type="dxa"/>
            <w:shd w:val="clear" w:color="auto" w:fill="auto"/>
            <w:vAlign w:val="center"/>
          </w:tcPr>
          <w:p w:rsidR="006F330A" w:rsidRPr="00B34212" w:rsidRDefault="006F330A" w:rsidP="00B34212">
            <w:pPr>
              <w:spacing w:before="40" w:after="40"/>
              <w:jc w:val="both"/>
              <w:rPr>
                <w:rFonts w:ascii="Times New Roman" w:hAnsi="Times New Roman" w:cs="Times New Roman"/>
                <w:sz w:val="22"/>
                <w:szCs w:val="22"/>
                <w:lang w:val="sr-Cyrl-BA"/>
              </w:rPr>
            </w:pPr>
            <w:r w:rsidRPr="00B34212">
              <w:rPr>
                <w:rFonts w:ascii="Times New Roman" w:hAnsi="Times New Roman" w:cs="Times New Roman"/>
                <w:sz w:val="22"/>
                <w:szCs w:val="22"/>
                <w:lang w:val="sr-Cyrl-BA"/>
              </w:rPr>
              <w:t xml:space="preserve">На </w:t>
            </w:r>
            <w:r w:rsidR="00B34212">
              <w:rPr>
                <w:rFonts w:ascii="Times New Roman" w:hAnsi="Times New Roman" w:cs="Times New Roman"/>
                <w:sz w:val="22"/>
                <w:szCs w:val="22"/>
                <w:lang w:val="sr-Cyrl-BA"/>
              </w:rPr>
              <w:t xml:space="preserve">аутопуту Е661, </w:t>
            </w:r>
            <w:r w:rsidRPr="00B34212">
              <w:rPr>
                <w:rFonts w:ascii="Times New Roman" w:hAnsi="Times New Roman" w:cs="Times New Roman"/>
                <w:sz w:val="22"/>
                <w:szCs w:val="22"/>
                <w:lang w:val="sr-Cyrl-BA"/>
              </w:rPr>
              <w:t>магистралном М1</w:t>
            </w:r>
            <w:r w:rsidR="00B34212">
              <w:rPr>
                <w:rFonts w:ascii="Times New Roman" w:hAnsi="Times New Roman" w:cs="Times New Roman"/>
                <w:sz w:val="22"/>
                <w:szCs w:val="22"/>
                <w:lang w:val="sr-Cyrl-BA"/>
              </w:rPr>
              <w:t xml:space="preserve">4.1 </w:t>
            </w:r>
            <w:r w:rsidRPr="00B34212">
              <w:rPr>
                <w:rFonts w:ascii="Times New Roman" w:hAnsi="Times New Roman" w:cs="Times New Roman"/>
                <w:sz w:val="22"/>
                <w:szCs w:val="22"/>
                <w:lang w:val="sr-Cyrl-BA"/>
              </w:rPr>
              <w:t>или регионалном путу Р4</w:t>
            </w:r>
            <w:r w:rsidR="00B34212">
              <w:rPr>
                <w:rFonts w:ascii="Times New Roman" w:hAnsi="Times New Roman" w:cs="Times New Roman"/>
                <w:sz w:val="22"/>
                <w:szCs w:val="22"/>
                <w:lang w:val="sr-Cyrl-BA"/>
              </w:rPr>
              <w:t>77</w:t>
            </w:r>
          </w:p>
        </w:tc>
      </w:tr>
      <w:tr w:rsidR="006F330A" w:rsidRPr="00B34212" w:rsidTr="00B34212">
        <w:tc>
          <w:tcPr>
            <w:tcW w:w="2093" w:type="dxa"/>
            <w:shd w:val="clear" w:color="auto" w:fill="D9D9D9"/>
            <w:vAlign w:val="center"/>
          </w:tcPr>
          <w:p w:rsidR="006F330A" w:rsidRPr="00B34212" w:rsidRDefault="006F330A" w:rsidP="006F330A">
            <w:pPr>
              <w:spacing w:before="40" w:after="40"/>
              <w:rPr>
                <w:rFonts w:ascii="Times New Roman" w:hAnsi="Times New Roman" w:cs="Times New Roman"/>
                <w:b/>
                <w:sz w:val="22"/>
                <w:szCs w:val="22"/>
                <w:lang w:val="sr-Cyrl-BA"/>
              </w:rPr>
            </w:pPr>
            <w:r w:rsidRPr="00B34212">
              <w:rPr>
                <w:rFonts w:ascii="Times New Roman" w:hAnsi="Times New Roman" w:cs="Times New Roman"/>
                <w:b/>
                <w:sz w:val="22"/>
                <w:szCs w:val="22"/>
                <w:lang w:val="sr-Cyrl-BA"/>
              </w:rPr>
              <w:t>Просторна димензија</w:t>
            </w:r>
          </w:p>
        </w:tc>
        <w:tc>
          <w:tcPr>
            <w:tcW w:w="7195" w:type="dxa"/>
            <w:shd w:val="clear" w:color="auto" w:fill="auto"/>
            <w:vAlign w:val="center"/>
          </w:tcPr>
          <w:p w:rsidR="006F330A" w:rsidRPr="00B34212" w:rsidRDefault="006F330A" w:rsidP="00B34212">
            <w:pPr>
              <w:spacing w:before="40" w:after="40"/>
              <w:jc w:val="both"/>
              <w:rPr>
                <w:rFonts w:ascii="Times New Roman" w:hAnsi="Times New Roman" w:cs="Times New Roman"/>
                <w:sz w:val="22"/>
                <w:szCs w:val="22"/>
                <w:lang w:val="sr-Cyrl-BA"/>
              </w:rPr>
            </w:pPr>
            <w:r w:rsidRPr="00B34212">
              <w:rPr>
                <w:rFonts w:ascii="Times New Roman" w:hAnsi="Times New Roman" w:cs="Times New Roman"/>
                <w:sz w:val="22"/>
                <w:szCs w:val="22"/>
                <w:lang w:val="sr-Cyrl-BA"/>
              </w:rPr>
              <w:t xml:space="preserve">Насељена мјеста на </w:t>
            </w:r>
            <w:r w:rsidR="00B34212">
              <w:rPr>
                <w:rFonts w:ascii="Times New Roman" w:hAnsi="Times New Roman" w:cs="Times New Roman"/>
                <w:sz w:val="22"/>
                <w:szCs w:val="22"/>
                <w:lang w:val="sr-Cyrl-BA"/>
              </w:rPr>
              <w:t>путним комуникацијама</w:t>
            </w:r>
          </w:p>
        </w:tc>
      </w:tr>
      <w:tr w:rsidR="006F330A" w:rsidRPr="00B34212" w:rsidTr="00B34212">
        <w:tc>
          <w:tcPr>
            <w:tcW w:w="2093" w:type="dxa"/>
            <w:shd w:val="clear" w:color="auto" w:fill="D9D9D9"/>
            <w:vAlign w:val="center"/>
          </w:tcPr>
          <w:p w:rsidR="006F330A" w:rsidRPr="00B34212" w:rsidRDefault="006F330A" w:rsidP="006F330A">
            <w:pPr>
              <w:spacing w:before="40" w:after="40"/>
              <w:rPr>
                <w:rFonts w:ascii="Times New Roman" w:hAnsi="Times New Roman" w:cs="Times New Roman"/>
                <w:b/>
                <w:sz w:val="22"/>
                <w:szCs w:val="22"/>
                <w:lang w:val="sr-Cyrl-BA"/>
              </w:rPr>
            </w:pPr>
            <w:r w:rsidRPr="00B34212">
              <w:rPr>
                <w:rFonts w:ascii="Times New Roman" w:hAnsi="Times New Roman" w:cs="Times New Roman"/>
                <w:b/>
                <w:sz w:val="22"/>
                <w:szCs w:val="22"/>
                <w:lang w:val="sr-Cyrl-BA"/>
              </w:rPr>
              <w:t>Интензитет</w:t>
            </w:r>
          </w:p>
        </w:tc>
        <w:tc>
          <w:tcPr>
            <w:tcW w:w="7195" w:type="dxa"/>
            <w:shd w:val="clear" w:color="auto" w:fill="auto"/>
            <w:vAlign w:val="center"/>
          </w:tcPr>
          <w:p w:rsidR="006F330A" w:rsidRPr="00B34212" w:rsidRDefault="006F330A" w:rsidP="00B34212">
            <w:pPr>
              <w:spacing w:before="40" w:after="40"/>
              <w:jc w:val="both"/>
              <w:rPr>
                <w:rFonts w:ascii="Times New Roman" w:hAnsi="Times New Roman" w:cs="Times New Roman"/>
                <w:sz w:val="22"/>
                <w:szCs w:val="22"/>
                <w:lang w:val="sr-Cyrl-BA"/>
              </w:rPr>
            </w:pPr>
            <w:r w:rsidRPr="00B34212">
              <w:rPr>
                <w:rFonts w:ascii="Times New Roman" w:hAnsi="Times New Roman" w:cs="Times New Roman"/>
                <w:sz w:val="22"/>
                <w:szCs w:val="22"/>
                <w:lang w:val="sr-Cyrl-BA"/>
              </w:rPr>
              <w:t>Судар моторних возила, кретање брзином већом од дозвољене</w:t>
            </w:r>
          </w:p>
        </w:tc>
      </w:tr>
      <w:tr w:rsidR="006F330A" w:rsidRPr="00B34212" w:rsidTr="00B34212">
        <w:tc>
          <w:tcPr>
            <w:tcW w:w="2093" w:type="dxa"/>
            <w:shd w:val="clear" w:color="auto" w:fill="D9D9D9"/>
            <w:vAlign w:val="center"/>
          </w:tcPr>
          <w:p w:rsidR="006F330A" w:rsidRPr="00B34212" w:rsidRDefault="006F330A" w:rsidP="006F330A">
            <w:pPr>
              <w:spacing w:before="40" w:after="40"/>
              <w:rPr>
                <w:rFonts w:ascii="Times New Roman" w:hAnsi="Times New Roman" w:cs="Times New Roman"/>
                <w:b/>
                <w:sz w:val="22"/>
                <w:szCs w:val="22"/>
                <w:lang w:val="sr-Cyrl-BA"/>
              </w:rPr>
            </w:pPr>
            <w:r w:rsidRPr="00B34212">
              <w:rPr>
                <w:rFonts w:ascii="Times New Roman" w:hAnsi="Times New Roman" w:cs="Times New Roman"/>
                <w:b/>
                <w:sz w:val="22"/>
                <w:szCs w:val="22"/>
                <w:lang w:val="sr-Cyrl-BA"/>
              </w:rPr>
              <w:t>Вријеме</w:t>
            </w:r>
          </w:p>
        </w:tc>
        <w:tc>
          <w:tcPr>
            <w:tcW w:w="7195" w:type="dxa"/>
            <w:shd w:val="clear" w:color="auto" w:fill="auto"/>
            <w:vAlign w:val="center"/>
          </w:tcPr>
          <w:p w:rsidR="006F330A" w:rsidRPr="00B34212" w:rsidRDefault="006F330A" w:rsidP="006A6425">
            <w:pPr>
              <w:spacing w:before="40" w:after="40"/>
              <w:jc w:val="both"/>
              <w:rPr>
                <w:rFonts w:ascii="Times New Roman" w:hAnsi="Times New Roman" w:cs="Times New Roman"/>
                <w:sz w:val="22"/>
                <w:szCs w:val="22"/>
                <w:lang w:val="sr-Cyrl-BA"/>
              </w:rPr>
            </w:pPr>
            <w:r w:rsidRPr="00B34212">
              <w:rPr>
                <w:rFonts w:ascii="Times New Roman" w:hAnsi="Times New Roman" w:cs="Times New Roman"/>
                <w:sz w:val="22"/>
                <w:szCs w:val="22"/>
                <w:lang w:val="sr-Cyrl-BA"/>
              </w:rPr>
              <w:t xml:space="preserve">У </w:t>
            </w:r>
            <w:r w:rsidR="006A6425">
              <w:rPr>
                <w:rFonts w:ascii="Times New Roman" w:hAnsi="Times New Roman" w:cs="Times New Roman"/>
                <w:sz w:val="22"/>
                <w:szCs w:val="22"/>
                <w:lang w:val="sr-Cyrl-BA"/>
              </w:rPr>
              <w:t>раним јутарњим или касним вечерњим часовима</w:t>
            </w:r>
            <w:r w:rsidRPr="00B34212">
              <w:rPr>
                <w:rFonts w:ascii="Times New Roman" w:hAnsi="Times New Roman" w:cs="Times New Roman"/>
                <w:sz w:val="22"/>
                <w:szCs w:val="22"/>
                <w:lang w:val="sr-Cyrl-BA"/>
              </w:rPr>
              <w:t xml:space="preserve">. </w:t>
            </w:r>
          </w:p>
        </w:tc>
      </w:tr>
      <w:tr w:rsidR="006F330A" w:rsidRPr="00B34212" w:rsidTr="00B34212">
        <w:tc>
          <w:tcPr>
            <w:tcW w:w="2093" w:type="dxa"/>
            <w:shd w:val="clear" w:color="auto" w:fill="D9D9D9"/>
            <w:vAlign w:val="center"/>
          </w:tcPr>
          <w:p w:rsidR="006F330A" w:rsidRPr="00B34212" w:rsidRDefault="006F330A" w:rsidP="006F330A">
            <w:pPr>
              <w:spacing w:before="40" w:after="40"/>
              <w:rPr>
                <w:rFonts w:ascii="Times New Roman" w:hAnsi="Times New Roman" w:cs="Times New Roman"/>
                <w:b/>
                <w:sz w:val="22"/>
                <w:szCs w:val="22"/>
                <w:lang w:val="sr-Cyrl-BA"/>
              </w:rPr>
            </w:pPr>
            <w:r w:rsidRPr="00B34212">
              <w:rPr>
                <w:rFonts w:ascii="Times New Roman" w:hAnsi="Times New Roman" w:cs="Times New Roman"/>
                <w:b/>
                <w:sz w:val="22"/>
                <w:szCs w:val="22"/>
                <w:lang w:val="sr-Cyrl-BA"/>
              </w:rPr>
              <w:t>Ток</w:t>
            </w:r>
          </w:p>
        </w:tc>
        <w:tc>
          <w:tcPr>
            <w:tcW w:w="7195" w:type="dxa"/>
            <w:shd w:val="clear" w:color="auto" w:fill="auto"/>
            <w:vAlign w:val="center"/>
          </w:tcPr>
          <w:p w:rsidR="006F330A" w:rsidRPr="00B34212" w:rsidRDefault="006F330A" w:rsidP="00B34212">
            <w:pPr>
              <w:spacing w:before="40" w:after="40"/>
              <w:jc w:val="both"/>
              <w:rPr>
                <w:rFonts w:ascii="Times New Roman" w:hAnsi="Times New Roman" w:cs="Times New Roman"/>
                <w:sz w:val="22"/>
                <w:szCs w:val="22"/>
                <w:lang w:val="sr-Cyrl-BA"/>
              </w:rPr>
            </w:pPr>
            <w:r w:rsidRPr="00B34212">
              <w:rPr>
                <w:rFonts w:ascii="Times New Roman" w:hAnsi="Times New Roman" w:cs="Times New Roman"/>
                <w:sz w:val="22"/>
                <w:szCs w:val="22"/>
                <w:lang w:val="sr-Cyrl-BA"/>
              </w:rPr>
              <w:t xml:space="preserve">Услијед кретања неприлагођеном брзином и неприлагођавања условима на путу, дошло је до судара моторних возила у којем је неколико лица </w:t>
            </w:r>
            <w:r w:rsidRPr="00B34212">
              <w:rPr>
                <w:rFonts w:ascii="Times New Roman" w:hAnsi="Times New Roman" w:cs="Times New Roman"/>
                <w:sz w:val="22"/>
                <w:szCs w:val="22"/>
                <w:lang w:val="sr-Cyrl-BA"/>
              </w:rPr>
              <w:lastRenderedPageBreak/>
              <w:t>лакше повређено а причињена је значајна материјална штета на возилима. саобраћај је у прекиду до 4 сата. На лицу мјеста су пр</w:t>
            </w:r>
            <w:r w:rsidR="006A6425">
              <w:rPr>
                <w:rFonts w:ascii="Times New Roman" w:hAnsi="Times New Roman" w:cs="Times New Roman"/>
                <w:sz w:val="22"/>
                <w:szCs w:val="22"/>
                <w:lang w:val="sr-Cyrl-BA"/>
              </w:rPr>
              <w:t>ипадници МУП Републике Српске, П</w:t>
            </w:r>
            <w:r w:rsidRPr="00B34212">
              <w:rPr>
                <w:rFonts w:ascii="Times New Roman" w:hAnsi="Times New Roman" w:cs="Times New Roman"/>
                <w:sz w:val="22"/>
                <w:szCs w:val="22"/>
                <w:lang w:val="sr-Cyrl-BA"/>
              </w:rPr>
              <w:t>ВЈ и ХМП.</w:t>
            </w:r>
          </w:p>
        </w:tc>
      </w:tr>
      <w:tr w:rsidR="006F330A" w:rsidRPr="00B34212" w:rsidTr="00B34212">
        <w:tc>
          <w:tcPr>
            <w:tcW w:w="2093" w:type="dxa"/>
            <w:shd w:val="clear" w:color="auto" w:fill="D9D9D9"/>
            <w:vAlign w:val="center"/>
          </w:tcPr>
          <w:p w:rsidR="006F330A" w:rsidRPr="00B34212" w:rsidRDefault="006F330A" w:rsidP="006F330A">
            <w:pPr>
              <w:spacing w:before="40" w:after="40"/>
              <w:rPr>
                <w:rFonts w:ascii="Times New Roman" w:hAnsi="Times New Roman" w:cs="Times New Roman"/>
                <w:b/>
                <w:sz w:val="22"/>
                <w:szCs w:val="22"/>
                <w:lang w:val="sr-Cyrl-BA"/>
              </w:rPr>
            </w:pPr>
            <w:r w:rsidRPr="00B34212">
              <w:rPr>
                <w:rFonts w:ascii="Times New Roman" w:hAnsi="Times New Roman" w:cs="Times New Roman"/>
                <w:b/>
                <w:sz w:val="22"/>
                <w:szCs w:val="22"/>
                <w:lang w:val="sr-Cyrl-BA"/>
              </w:rPr>
              <w:lastRenderedPageBreak/>
              <w:t>Трајање</w:t>
            </w:r>
          </w:p>
        </w:tc>
        <w:tc>
          <w:tcPr>
            <w:tcW w:w="7195" w:type="dxa"/>
            <w:shd w:val="clear" w:color="auto" w:fill="auto"/>
            <w:vAlign w:val="center"/>
          </w:tcPr>
          <w:p w:rsidR="006F330A" w:rsidRPr="00B34212" w:rsidRDefault="006F330A" w:rsidP="00B34212">
            <w:pPr>
              <w:spacing w:before="40" w:after="40"/>
              <w:jc w:val="both"/>
              <w:rPr>
                <w:rFonts w:ascii="Times New Roman" w:hAnsi="Times New Roman" w:cs="Times New Roman"/>
                <w:sz w:val="22"/>
                <w:szCs w:val="22"/>
                <w:lang w:val="sr-Cyrl-BA"/>
              </w:rPr>
            </w:pPr>
            <w:r w:rsidRPr="00B34212">
              <w:rPr>
                <w:rFonts w:ascii="Times New Roman" w:hAnsi="Times New Roman" w:cs="Times New Roman"/>
                <w:sz w:val="22"/>
                <w:szCs w:val="22"/>
                <w:lang w:val="sr-Cyrl-BA"/>
              </w:rPr>
              <w:t>Обустава саобраћаја до 4 сата.</w:t>
            </w:r>
          </w:p>
        </w:tc>
      </w:tr>
      <w:tr w:rsidR="006F330A" w:rsidRPr="00B34212" w:rsidTr="00B34212">
        <w:tc>
          <w:tcPr>
            <w:tcW w:w="2093" w:type="dxa"/>
            <w:shd w:val="clear" w:color="auto" w:fill="D9D9D9"/>
            <w:vAlign w:val="center"/>
          </w:tcPr>
          <w:p w:rsidR="006F330A" w:rsidRPr="00B34212" w:rsidRDefault="006F330A" w:rsidP="006F330A">
            <w:pPr>
              <w:spacing w:before="40" w:after="40"/>
              <w:rPr>
                <w:rFonts w:ascii="Times New Roman" w:hAnsi="Times New Roman" w:cs="Times New Roman"/>
                <w:b/>
                <w:sz w:val="22"/>
                <w:szCs w:val="22"/>
                <w:lang w:val="sr-Cyrl-BA"/>
              </w:rPr>
            </w:pPr>
            <w:r w:rsidRPr="00B34212">
              <w:rPr>
                <w:rFonts w:ascii="Times New Roman" w:hAnsi="Times New Roman" w:cs="Times New Roman"/>
                <w:b/>
                <w:sz w:val="22"/>
                <w:szCs w:val="22"/>
                <w:lang w:val="sr-Cyrl-BA"/>
              </w:rPr>
              <w:t>Рана најава</w:t>
            </w:r>
          </w:p>
        </w:tc>
        <w:tc>
          <w:tcPr>
            <w:tcW w:w="7195" w:type="dxa"/>
            <w:shd w:val="clear" w:color="auto" w:fill="auto"/>
            <w:vAlign w:val="center"/>
          </w:tcPr>
          <w:p w:rsidR="006F330A" w:rsidRPr="00B34212" w:rsidRDefault="006F330A" w:rsidP="00B34212">
            <w:pPr>
              <w:spacing w:before="40" w:after="40"/>
              <w:jc w:val="both"/>
              <w:rPr>
                <w:rFonts w:ascii="Times New Roman" w:hAnsi="Times New Roman" w:cs="Times New Roman"/>
                <w:sz w:val="22"/>
                <w:szCs w:val="22"/>
                <w:lang w:val="sr-Cyrl-BA"/>
              </w:rPr>
            </w:pPr>
            <w:r w:rsidRPr="00B34212">
              <w:rPr>
                <w:rFonts w:ascii="Times New Roman" w:hAnsi="Times New Roman" w:cs="Times New Roman"/>
                <w:sz w:val="22"/>
                <w:szCs w:val="22"/>
                <w:lang w:val="sr-Cyrl-BA"/>
              </w:rPr>
              <w:t>Догађај није очекиван.</w:t>
            </w:r>
          </w:p>
        </w:tc>
      </w:tr>
      <w:tr w:rsidR="006F330A" w:rsidRPr="00B34212" w:rsidTr="00B34212">
        <w:tc>
          <w:tcPr>
            <w:tcW w:w="2093" w:type="dxa"/>
            <w:shd w:val="clear" w:color="auto" w:fill="D9D9D9"/>
            <w:vAlign w:val="center"/>
          </w:tcPr>
          <w:p w:rsidR="006F330A" w:rsidRPr="00B34212" w:rsidRDefault="006F330A" w:rsidP="006F330A">
            <w:pPr>
              <w:spacing w:before="40" w:after="40"/>
              <w:rPr>
                <w:rFonts w:ascii="Times New Roman" w:hAnsi="Times New Roman" w:cs="Times New Roman"/>
                <w:b/>
                <w:sz w:val="22"/>
                <w:szCs w:val="22"/>
                <w:lang w:val="sr-Cyrl-BA"/>
              </w:rPr>
            </w:pPr>
            <w:r w:rsidRPr="00B34212">
              <w:rPr>
                <w:rFonts w:ascii="Times New Roman" w:hAnsi="Times New Roman" w:cs="Times New Roman"/>
                <w:b/>
                <w:sz w:val="22"/>
                <w:szCs w:val="22"/>
                <w:lang w:val="sr-Cyrl-BA"/>
              </w:rPr>
              <w:t>Припремљеност</w:t>
            </w:r>
          </w:p>
        </w:tc>
        <w:tc>
          <w:tcPr>
            <w:tcW w:w="7195" w:type="dxa"/>
            <w:shd w:val="clear" w:color="auto" w:fill="auto"/>
            <w:vAlign w:val="center"/>
          </w:tcPr>
          <w:p w:rsidR="006F330A" w:rsidRPr="00B34212" w:rsidRDefault="006A6425" w:rsidP="006A6425">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lang w:val="sr-Cyrl-BA"/>
              </w:rPr>
              <w:t>П</w:t>
            </w:r>
            <w:r w:rsidR="006F330A" w:rsidRPr="00B34212">
              <w:rPr>
                <w:rFonts w:ascii="Times New Roman" w:hAnsi="Times New Roman" w:cs="Times New Roman"/>
                <w:sz w:val="22"/>
                <w:szCs w:val="22"/>
                <w:lang w:val="sr-Cyrl-BA"/>
              </w:rPr>
              <w:t xml:space="preserve">ВЈ и полицијска јединица су заједно са </w:t>
            </w:r>
            <w:r>
              <w:rPr>
                <w:rFonts w:ascii="Times New Roman" w:hAnsi="Times New Roman" w:cs="Times New Roman"/>
                <w:sz w:val="22"/>
                <w:szCs w:val="22"/>
                <w:lang w:val="sr-Cyrl-BA"/>
              </w:rPr>
              <w:t>ХМП</w:t>
            </w:r>
            <w:r w:rsidR="006F330A" w:rsidRPr="00B34212">
              <w:rPr>
                <w:rFonts w:ascii="Times New Roman" w:hAnsi="Times New Roman" w:cs="Times New Roman"/>
                <w:sz w:val="22"/>
                <w:szCs w:val="22"/>
                <w:lang w:val="sr-Cyrl-BA"/>
              </w:rPr>
              <w:t xml:space="preserve"> изашли на терен. Полиција оспособљена за рад</w:t>
            </w:r>
            <w:r>
              <w:rPr>
                <w:rFonts w:ascii="Times New Roman" w:hAnsi="Times New Roman" w:cs="Times New Roman"/>
                <w:sz w:val="22"/>
                <w:szCs w:val="22"/>
                <w:lang w:val="sr-Cyrl-BA"/>
              </w:rPr>
              <w:t xml:space="preserve"> као и хитна медицинска помоћ. ПВЈ има </w:t>
            </w:r>
            <w:r w:rsidR="006F330A" w:rsidRPr="00B34212">
              <w:rPr>
                <w:rFonts w:ascii="Times New Roman" w:hAnsi="Times New Roman" w:cs="Times New Roman"/>
                <w:sz w:val="22"/>
                <w:szCs w:val="22"/>
                <w:lang w:val="sr-Cyrl-BA"/>
              </w:rPr>
              <w:t xml:space="preserve">капацитете за спасавање из оштећених возила. Недостају капацитети за гашење опасних материја. </w:t>
            </w:r>
          </w:p>
        </w:tc>
      </w:tr>
      <w:tr w:rsidR="006F330A" w:rsidRPr="00B34212" w:rsidTr="00B34212">
        <w:tc>
          <w:tcPr>
            <w:tcW w:w="2093" w:type="dxa"/>
            <w:shd w:val="clear" w:color="auto" w:fill="D9D9D9"/>
            <w:vAlign w:val="center"/>
          </w:tcPr>
          <w:p w:rsidR="006F330A" w:rsidRPr="00B34212" w:rsidRDefault="006F330A" w:rsidP="006F330A">
            <w:pPr>
              <w:spacing w:before="40" w:after="40"/>
              <w:rPr>
                <w:rFonts w:ascii="Times New Roman" w:hAnsi="Times New Roman" w:cs="Times New Roman"/>
                <w:b/>
                <w:sz w:val="22"/>
                <w:szCs w:val="22"/>
                <w:lang w:val="sr-Cyrl-BA"/>
              </w:rPr>
            </w:pPr>
            <w:r w:rsidRPr="00B34212">
              <w:rPr>
                <w:rFonts w:ascii="Times New Roman" w:hAnsi="Times New Roman" w:cs="Times New Roman"/>
                <w:b/>
                <w:sz w:val="22"/>
                <w:szCs w:val="22"/>
                <w:lang w:val="sr-Cyrl-BA"/>
              </w:rPr>
              <w:t>Утицај</w:t>
            </w:r>
          </w:p>
        </w:tc>
        <w:tc>
          <w:tcPr>
            <w:tcW w:w="7195" w:type="dxa"/>
            <w:shd w:val="clear" w:color="auto" w:fill="auto"/>
            <w:vAlign w:val="center"/>
          </w:tcPr>
          <w:p w:rsidR="006F330A" w:rsidRPr="00B34212" w:rsidRDefault="006F330A" w:rsidP="00B34212">
            <w:pPr>
              <w:spacing w:before="40" w:after="40"/>
              <w:jc w:val="both"/>
              <w:rPr>
                <w:rFonts w:ascii="Times New Roman" w:hAnsi="Times New Roman" w:cs="Times New Roman"/>
                <w:sz w:val="22"/>
                <w:szCs w:val="22"/>
                <w:lang w:val="sr-Cyrl-BA"/>
              </w:rPr>
            </w:pPr>
            <w:r w:rsidRPr="00B34212">
              <w:rPr>
                <w:rFonts w:ascii="Times New Roman" w:hAnsi="Times New Roman" w:cs="Times New Roman"/>
                <w:sz w:val="22"/>
                <w:szCs w:val="22"/>
                <w:lang w:val="sr-Cyrl-BA"/>
              </w:rPr>
              <w:t xml:space="preserve">Овим техничко-технолошким удесом у саобраћају би били угрожени возачи моторних возила а потенцијално и дио становништва које живи у насељима уз путеве. Могуће су смртне посљедице по учеснике у инциденту. Густина насељености у </w:t>
            </w:r>
            <w:r w:rsidR="006A6425">
              <w:rPr>
                <w:rFonts w:ascii="Times New Roman" w:hAnsi="Times New Roman" w:cs="Times New Roman"/>
                <w:sz w:val="22"/>
                <w:szCs w:val="22"/>
                <w:lang w:val="sr-Cyrl-BA"/>
              </w:rPr>
              <w:t>том дијелу је до 50</w:t>
            </w:r>
            <w:r w:rsidRPr="00B34212">
              <w:rPr>
                <w:rFonts w:ascii="Times New Roman" w:hAnsi="Times New Roman" w:cs="Times New Roman"/>
                <w:sz w:val="22"/>
                <w:szCs w:val="22"/>
                <w:lang w:val="sr-Cyrl-BA"/>
              </w:rPr>
              <w:t xml:space="preserve"> становника по </w:t>
            </w:r>
            <w:r w:rsidRPr="00B34212">
              <w:rPr>
                <w:rFonts w:ascii="Times New Roman" w:hAnsi="Times New Roman" w:cs="Times New Roman"/>
                <w:sz w:val="22"/>
                <w:szCs w:val="22"/>
              </w:rPr>
              <w:t>km</w:t>
            </w:r>
            <w:r w:rsidRPr="00B34212">
              <w:rPr>
                <w:rFonts w:ascii="Times New Roman" w:hAnsi="Times New Roman" w:cs="Times New Roman"/>
                <w:sz w:val="22"/>
                <w:szCs w:val="22"/>
                <w:vertAlign w:val="superscript"/>
                <w:lang w:val="sr-Cyrl-BA"/>
              </w:rPr>
              <w:t>2</w:t>
            </w:r>
            <w:r w:rsidR="006A6425">
              <w:rPr>
                <w:rFonts w:ascii="Times New Roman" w:hAnsi="Times New Roman" w:cs="Times New Roman"/>
                <w:sz w:val="22"/>
                <w:szCs w:val="22"/>
                <w:lang w:val="sr-Cyrl-BA"/>
              </w:rPr>
              <w:t>.</w:t>
            </w:r>
            <w:r w:rsidRPr="00B34212">
              <w:rPr>
                <w:rFonts w:ascii="Times New Roman" w:hAnsi="Times New Roman" w:cs="Times New Roman"/>
                <w:sz w:val="22"/>
                <w:szCs w:val="22"/>
                <w:lang w:val="sr-Cyrl-BA"/>
              </w:rPr>
              <w:t>Штет</w:t>
            </w:r>
            <w:r w:rsidRPr="00B34212">
              <w:rPr>
                <w:rFonts w:ascii="Times New Roman" w:hAnsi="Times New Roman" w:cs="Times New Roman"/>
                <w:sz w:val="22"/>
                <w:szCs w:val="22"/>
              </w:rPr>
              <w:t>e</w:t>
            </w:r>
            <w:r w:rsidRPr="00B34212">
              <w:rPr>
                <w:rFonts w:ascii="Times New Roman" w:hAnsi="Times New Roman" w:cs="Times New Roman"/>
                <w:sz w:val="22"/>
                <w:szCs w:val="22"/>
                <w:lang w:val="sr-Cyrl-BA"/>
              </w:rPr>
              <w:t xml:space="preserve"> од оваквих техничко-технолошких удеса у саобраћају су мање од 1</w:t>
            </w:r>
            <w:r w:rsidR="006A6425">
              <w:rPr>
                <w:rFonts w:ascii="Times New Roman" w:hAnsi="Times New Roman" w:cs="Times New Roman"/>
                <w:sz w:val="22"/>
                <w:szCs w:val="22"/>
                <w:lang w:val="sr-Cyrl-BA"/>
              </w:rPr>
              <w:t xml:space="preserve">%  у односу на буџет општине. </w:t>
            </w:r>
            <w:r w:rsidRPr="00B34212">
              <w:rPr>
                <w:rFonts w:ascii="Times New Roman" w:hAnsi="Times New Roman" w:cs="Times New Roman"/>
                <w:sz w:val="22"/>
                <w:szCs w:val="22"/>
                <w:lang w:val="sr-Cyrl-BA"/>
              </w:rPr>
              <w:t xml:space="preserve">Критична инфраструктура не може бити угрожена. Прекид саобраћаја на </w:t>
            </w:r>
            <w:r w:rsidR="006A6425">
              <w:rPr>
                <w:rFonts w:ascii="Times New Roman" w:hAnsi="Times New Roman" w:cs="Times New Roman"/>
                <w:sz w:val="22"/>
                <w:szCs w:val="22"/>
                <w:lang w:val="sr-Cyrl-BA"/>
              </w:rPr>
              <w:t>путевима М</w:t>
            </w:r>
            <w:r w:rsidRPr="00B34212">
              <w:rPr>
                <w:rFonts w:ascii="Times New Roman" w:hAnsi="Times New Roman" w:cs="Times New Roman"/>
                <w:sz w:val="22"/>
                <w:szCs w:val="22"/>
                <w:lang w:val="sr-Cyrl-BA"/>
              </w:rPr>
              <w:t>1</w:t>
            </w:r>
            <w:r w:rsidR="006A6425">
              <w:rPr>
                <w:rFonts w:ascii="Times New Roman" w:hAnsi="Times New Roman" w:cs="Times New Roman"/>
                <w:sz w:val="22"/>
                <w:szCs w:val="22"/>
                <w:lang w:val="sr-Cyrl-BA"/>
              </w:rPr>
              <w:t xml:space="preserve">4.1, Р477 и Е661 мање од 12 сати. </w:t>
            </w:r>
            <w:r w:rsidRPr="00B34212">
              <w:rPr>
                <w:rFonts w:ascii="Times New Roman" w:hAnsi="Times New Roman" w:cs="Times New Roman"/>
                <w:sz w:val="22"/>
                <w:szCs w:val="22"/>
                <w:lang w:val="sr-Cyrl-BA"/>
              </w:rPr>
              <w:t>Грађевине од јавног интереса и друштвеног значаја нису угрожене.</w:t>
            </w:r>
          </w:p>
        </w:tc>
      </w:tr>
      <w:tr w:rsidR="006F330A" w:rsidRPr="00B34212" w:rsidTr="00B34212">
        <w:tc>
          <w:tcPr>
            <w:tcW w:w="2093" w:type="dxa"/>
            <w:shd w:val="clear" w:color="auto" w:fill="D9D9D9"/>
            <w:vAlign w:val="center"/>
          </w:tcPr>
          <w:p w:rsidR="006F330A" w:rsidRPr="00B34212" w:rsidRDefault="006F330A" w:rsidP="006F330A">
            <w:pPr>
              <w:spacing w:before="40" w:after="40"/>
              <w:rPr>
                <w:rFonts w:ascii="Times New Roman" w:hAnsi="Times New Roman" w:cs="Times New Roman"/>
                <w:b/>
                <w:sz w:val="22"/>
                <w:szCs w:val="22"/>
                <w:lang w:val="sr-Cyrl-BA"/>
              </w:rPr>
            </w:pPr>
            <w:r w:rsidRPr="00B34212">
              <w:rPr>
                <w:rFonts w:ascii="Times New Roman" w:hAnsi="Times New Roman" w:cs="Times New Roman"/>
                <w:b/>
                <w:sz w:val="22"/>
                <w:szCs w:val="22"/>
                <w:lang w:val="sr-Cyrl-BA"/>
              </w:rPr>
              <w:t>Генерисање других опасности</w:t>
            </w:r>
          </w:p>
        </w:tc>
        <w:tc>
          <w:tcPr>
            <w:tcW w:w="7195" w:type="dxa"/>
            <w:shd w:val="clear" w:color="auto" w:fill="auto"/>
            <w:vAlign w:val="center"/>
          </w:tcPr>
          <w:p w:rsidR="006F330A" w:rsidRPr="00B34212" w:rsidRDefault="006F330A" w:rsidP="00B34212">
            <w:pPr>
              <w:spacing w:before="40" w:after="40"/>
              <w:jc w:val="both"/>
              <w:rPr>
                <w:rFonts w:ascii="Times New Roman" w:hAnsi="Times New Roman" w:cs="Times New Roman"/>
                <w:sz w:val="22"/>
                <w:szCs w:val="22"/>
                <w:lang w:val="sr-Cyrl-BA"/>
              </w:rPr>
            </w:pPr>
            <w:r w:rsidRPr="00B34212">
              <w:rPr>
                <w:rFonts w:ascii="Times New Roman" w:hAnsi="Times New Roman" w:cs="Times New Roman"/>
                <w:sz w:val="22"/>
                <w:szCs w:val="22"/>
                <w:lang w:val="sr-Cyrl-BA"/>
              </w:rPr>
              <w:t>Овај техничко-технолошки удес у саобраћају вјероватно може довести до штете по околину, КИ и друге инфраструктуре.</w:t>
            </w:r>
          </w:p>
        </w:tc>
      </w:tr>
      <w:tr w:rsidR="006F330A" w:rsidRPr="00B34212" w:rsidTr="00B34212">
        <w:tc>
          <w:tcPr>
            <w:tcW w:w="2093" w:type="dxa"/>
            <w:shd w:val="clear" w:color="auto" w:fill="D9D9D9"/>
            <w:vAlign w:val="center"/>
          </w:tcPr>
          <w:p w:rsidR="006F330A" w:rsidRPr="00B34212" w:rsidRDefault="006F330A" w:rsidP="006F330A">
            <w:pPr>
              <w:spacing w:before="40" w:after="40"/>
              <w:rPr>
                <w:rFonts w:ascii="Times New Roman" w:hAnsi="Times New Roman" w:cs="Times New Roman"/>
                <w:b/>
                <w:sz w:val="22"/>
                <w:szCs w:val="22"/>
                <w:lang w:val="sr-Cyrl-BA"/>
              </w:rPr>
            </w:pPr>
            <w:r w:rsidRPr="00B34212">
              <w:rPr>
                <w:rFonts w:ascii="Times New Roman" w:hAnsi="Times New Roman" w:cs="Times New Roman"/>
                <w:b/>
                <w:sz w:val="22"/>
                <w:szCs w:val="22"/>
                <w:lang w:val="sr-Cyrl-BA"/>
              </w:rPr>
              <w:t>Референтни инциденти</w:t>
            </w:r>
          </w:p>
        </w:tc>
        <w:tc>
          <w:tcPr>
            <w:tcW w:w="7195" w:type="dxa"/>
            <w:shd w:val="clear" w:color="auto" w:fill="auto"/>
            <w:vAlign w:val="center"/>
          </w:tcPr>
          <w:p w:rsidR="006F330A" w:rsidRPr="00B34212" w:rsidRDefault="006A6425" w:rsidP="00B34212">
            <w:pPr>
              <w:spacing w:before="40" w:after="40"/>
              <w:jc w:val="both"/>
              <w:rPr>
                <w:rFonts w:ascii="Times New Roman" w:hAnsi="Times New Roman" w:cs="Times New Roman"/>
                <w:sz w:val="22"/>
                <w:szCs w:val="22"/>
                <w:lang w:val="sr-Cyrl-BA"/>
              </w:rPr>
            </w:pPr>
            <w:r w:rsidRPr="003D046D">
              <w:rPr>
                <w:rFonts w:ascii="Times New Roman" w:hAnsi="Times New Roman" w:cs="Times New Roman"/>
                <w:sz w:val="22"/>
                <w:szCs w:val="22"/>
                <w:lang w:val="sr-Cyrl-BA"/>
              </w:rPr>
              <w:t>Не постоје референтни подаци за саобраћајне незгоде.</w:t>
            </w:r>
          </w:p>
        </w:tc>
      </w:tr>
      <w:tr w:rsidR="006A6425" w:rsidRPr="00B34212" w:rsidTr="00B34212">
        <w:tc>
          <w:tcPr>
            <w:tcW w:w="2093" w:type="dxa"/>
            <w:shd w:val="clear" w:color="auto" w:fill="D9D9D9"/>
            <w:vAlign w:val="center"/>
          </w:tcPr>
          <w:p w:rsidR="006A6425" w:rsidRPr="00B34212" w:rsidRDefault="006A6425" w:rsidP="006A6425">
            <w:pPr>
              <w:spacing w:before="40" w:after="40"/>
              <w:rPr>
                <w:rFonts w:ascii="Times New Roman" w:hAnsi="Times New Roman" w:cs="Times New Roman"/>
                <w:b/>
                <w:sz w:val="22"/>
                <w:szCs w:val="22"/>
                <w:lang w:val="sr-Cyrl-BA"/>
              </w:rPr>
            </w:pPr>
            <w:r w:rsidRPr="00B34212">
              <w:rPr>
                <w:rFonts w:ascii="Times New Roman" w:hAnsi="Times New Roman" w:cs="Times New Roman"/>
                <w:b/>
                <w:sz w:val="22"/>
                <w:szCs w:val="22"/>
                <w:lang w:val="sr-Cyrl-BA"/>
              </w:rPr>
              <w:t>Информисање јавности</w:t>
            </w:r>
          </w:p>
        </w:tc>
        <w:tc>
          <w:tcPr>
            <w:tcW w:w="7195" w:type="dxa"/>
            <w:shd w:val="clear" w:color="auto" w:fill="auto"/>
            <w:vAlign w:val="center"/>
          </w:tcPr>
          <w:p w:rsidR="006A6425" w:rsidRPr="00C62F72" w:rsidRDefault="006A6425" w:rsidP="006A6425">
            <w:pPr>
              <w:spacing w:before="40" w:after="40"/>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На простору Града постоји постоји више приватних радио и телевизијских станица као и информациони канал локалног кабловског оператера те сигнал јавног РТВ сервис. Активна је интернет страница Града.</w:t>
            </w:r>
          </w:p>
        </w:tc>
      </w:tr>
      <w:tr w:rsidR="006A6425" w:rsidRPr="00B34212" w:rsidTr="00B34212">
        <w:tc>
          <w:tcPr>
            <w:tcW w:w="2093" w:type="dxa"/>
            <w:shd w:val="clear" w:color="auto" w:fill="D9D9D9"/>
            <w:vAlign w:val="center"/>
          </w:tcPr>
          <w:p w:rsidR="006A6425" w:rsidRPr="00B34212" w:rsidRDefault="006A6425" w:rsidP="006A6425">
            <w:pPr>
              <w:spacing w:before="40" w:after="40"/>
              <w:rPr>
                <w:rFonts w:ascii="Times New Roman" w:hAnsi="Times New Roman" w:cs="Times New Roman"/>
                <w:b/>
                <w:sz w:val="22"/>
                <w:szCs w:val="22"/>
                <w:lang w:val="sr-Cyrl-BA"/>
              </w:rPr>
            </w:pPr>
            <w:r w:rsidRPr="00B34212">
              <w:rPr>
                <w:rFonts w:ascii="Times New Roman" w:hAnsi="Times New Roman" w:cs="Times New Roman"/>
                <w:b/>
                <w:sz w:val="22"/>
                <w:szCs w:val="22"/>
                <w:lang w:val="sr-Cyrl-BA"/>
              </w:rPr>
              <w:t>Будуће информације</w:t>
            </w:r>
          </w:p>
        </w:tc>
        <w:tc>
          <w:tcPr>
            <w:tcW w:w="7195" w:type="dxa"/>
            <w:shd w:val="clear" w:color="auto" w:fill="auto"/>
            <w:vAlign w:val="center"/>
          </w:tcPr>
          <w:p w:rsidR="006A6425" w:rsidRPr="00C62F72" w:rsidRDefault="006A6425" w:rsidP="006A6425">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lang w:val="sr-Cyrl-BA"/>
              </w:rPr>
              <w:t>-</w:t>
            </w:r>
          </w:p>
        </w:tc>
      </w:tr>
    </w:tbl>
    <w:p w:rsidR="003D046D" w:rsidRDefault="003D046D" w:rsidP="005A771E">
      <w:pPr>
        <w:pStyle w:val="Caption"/>
      </w:pPr>
      <w:bookmarkStart w:id="142" w:name="_Toc30938996"/>
    </w:p>
    <w:p w:rsidR="006F330A" w:rsidRPr="00984FCC" w:rsidRDefault="006F330A" w:rsidP="005A771E">
      <w:pPr>
        <w:pStyle w:val="Caption"/>
      </w:pPr>
      <w:r w:rsidRPr="003D046D">
        <w:rPr>
          <w:b/>
        </w:rPr>
        <w:t>Табела</w:t>
      </w:r>
      <w:r w:rsidR="003D046D" w:rsidRPr="003D046D">
        <w:rPr>
          <w:b/>
          <w:lang w:val="sr-Cyrl-BA"/>
        </w:rPr>
        <w:t xml:space="preserve"> 103</w:t>
      </w:r>
      <w:r w:rsidRPr="00984FCC">
        <w:t>: Анализа сценарија несрећа у саобраћају</w:t>
      </w:r>
      <w:bookmarkEnd w:id="142"/>
    </w:p>
    <w:p w:rsidR="006A6425" w:rsidRDefault="006A6425" w:rsidP="006F330A">
      <w:pPr>
        <w:rPr>
          <w:rFonts w:ascii="Times New Roman" w:hAnsi="Times New Roman" w:cs="Times New Roman"/>
          <w:i/>
          <w:lang w:val="sr-Cyrl-BA"/>
        </w:rPr>
      </w:pPr>
    </w:p>
    <w:p w:rsidR="006F330A" w:rsidRPr="006A6425" w:rsidRDefault="006F330A" w:rsidP="006A6425">
      <w:pPr>
        <w:jc w:val="both"/>
        <w:rPr>
          <w:rFonts w:ascii="Times New Roman" w:hAnsi="Times New Roman" w:cs="Times New Roman"/>
          <w:i/>
          <w:sz w:val="24"/>
          <w:szCs w:val="24"/>
          <w:lang w:val="sr-Cyrl-BA"/>
        </w:rPr>
      </w:pPr>
      <w:r w:rsidRPr="006A6425">
        <w:rPr>
          <w:rFonts w:ascii="Times New Roman" w:hAnsi="Times New Roman" w:cs="Times New Roman"/>
          <w:i/>
          <w:sz w:val="24"/>
          <w:szCs w:val="24"/>
          <w:lang w:val="sr-Cyrl-BA"/>
        </w:rPr>
        <w:t>Анализа вјероватноће</w:t>
      </w:r>
    </w:p>
    <w:p w:rsidR="006F330A" w:rsidRPr="006A6425" w:rsidRDefault="006F330A" w:rsidP="006A6425">
      <w:pPr>
        <w:jc w:val="both"/>
        <w:rPr>
          <w:rFonts w:ascii="Times New Roman" w:hAnsi="Times New Roman" w:cs="Times New Roman"/>
          <w:sz w:val="24"/>
          <w:szCs w:val="24"/>
          <w:lang w:val="sr-Cyrl-BA"/>
        </w:rPr>
      </w:pPr>
      <w:r w:rsidRPr="006A6425">
        <w:rPr>
          <w:rFonts w:ascii="Times New Roman" w:hAnsi="Times New Roman" w:cs="Times New Roman"/>
          <w:sz w:val="24"/>
          <w:szCs w:val="24"/>
          <w:lang w:val="sr-Cyrl-BA"/>
        </w:rPr>
        <w:t xml:space="preserve">У складу са статистичким подацима, учесталост саобраћајних несрећа у </w:t>
      </w:r>
      <w:r w:rsidR="006A6425">
        <w:rPr>
          <w:rFonts w:ascii="Times New Roman" w:hAnsi="Times New Roman" w:cs="Times New Roman"/>
          <w:sz w:val="24"/>
          <w:szCs w:val="24"/>
          <w:lang w:val="sr-Cyrl-BA"/>
        </w:rPr>
        <w:t>Граду Градишка</w:t>
      </w:r>
      <w:r w:rsidRPr="006A6425">
        <w:rPr>
          <w:rFonts w:ascii="Times New Roman" w:hAnsi="Times New Roman" w:cs="Times New Roman"/>
          <w:sz w:val="24"/>
          <w:szCs w:val="24"/>
          <w:lang w:val="sr-Cyrl-BA"/>
        </w:rPr>
        <w:t xml:space="preserve"> је врло велика, о</w:t>
      </w:r>
      <w:r w:rsidR="006A6425">
        <w:rPr>
          <w:rFonts w:ascii="Times New Roman" w:hAnsi="Times New Roman" w:cs="Times New Roman"/>
          <w:sz w:val="24"/>
          <w:szCs w:val="24"/>
          <w:lang w:val="sr-Cyrl-BA"/>
        </w:rPr>
        <w:t>дносно</w:t>
      </w:r>
      <w:r w:rsidRPr="006A6425">
        <w:rPr>
          <w:rFonts w:ascii="Times New Roman" w:hAnsi="Times New Roman" w:cs="Times New Roman"/>
          <w:sz w:val="24"/>
          <w:szCs w:val="24"/>
          <w:lang w:val="sr-Cyrl-BA"/>
        </w:rPr>
        <w:t xml:space="preserve"> вјероватноћа појаве саобраћајног удеса са повријеђеним лицима и материјалном штетом </w:t>
      </w:r>
      <w:r w:rsidRPr="006A6425">
        <w:rPr>
          <w:rFonts w:ascii="Times New Roman" w:hAnsi="Times New Roman" w:cs="Times New Roman"/>
          <w:b/>
          <w:sz w:val="24"/>
          <w:szCs w:val="24"/>
          <w:lang w:val="sr-Cyrl-BA"/>
        </w:rPr>
        <w:t>врло висока(5).</w:t>
      </w:r>
    </w:p>
    <w:p w:rsidR="006A6425" w:rsidRDefault="006A6425" w:rsidP="006A6425">
      <w:pPr>
        <w:jc w:val="both"/>
        <w:rPr>
          <w:rFonts w:ascii="Times New Roman" w:hAnsi="Times New Roman" w:cs="Times New Roman"/>
          <w:i/>
          <w:sz w:val="24"/>
          <w:szCs w:val="24"/>
          <w:lang w:val="sr-Cyrl-BA"/>
        </w:rPr>
      </w:pPr>
    </w:p>
    <w:p w:rsidR="006F330A" w:rsidRPr="006A6425" w:rsidRDefault="006F330A" w:rsidP="006A6425">
      <w:pPr>
        <w:jc w:val="both"/>
        <w:rPr>
          <w:rFonts w:ascii="Times New Roman" w:hAnsi="Times New Roman" w:cs="Times New Roman"/>
          <w:i/>
          <w:sz w:val="24"/>
          <w:szCs w:val="24"/>
          <w:lang w:val="sr-Cyrl-BA"/>
        </w:rPr>
      </w:pPr>
      <w:r w:rsidRPr="006A6425">
        <w:rPr>
          <w:rFonts w:ascii="Times New Roman" w:hAnsi="Times New Roman" w:cs="Times New Roman"/>
          <w:i/>
          <w:sz w:val="24"/>
          <w:szCs w:val="24"/>
          <w:lang w:val="sr-Cyrl-BA"/>
        </w:rPr>
        <w:t>Анализа отпорности</w:t>
      </w:r>
    </w:p>
    <w:p w:rsidR="006F330A" w:rsidRPr="006A6425" w:rsidRDefault="003D046D" w:rsidP="006A6425">
      <w:pPr>
        <w:jc w:val="both"/>
        <w:rPr>
          <w:rFonts w:ascii="Times New Roman" w:hAnsi="Times New Roman" w:cs="Times New Roman"/>
          <w:sz w:val="24"/>
          <w:szCs w:val="24"/>
          <w:lang w:val="sr-Cyrl-BA"/>
        </w:rPr>
      </w:pPr>
      <w:r>
        <w:rPr>
          <w:rFonts w:ascii="Times New Roman" w:hAnsi="Times New Roman" w:cs="Times New Roman"/>
          <w:sz w:val="24"/>
          <w:szCs w:val="24"/>
          <w:lang w:val="sr-Cyrl-BA"/>
        </w:rPr>
        <w:t>Несрећа</w:t>
      </w:r>
      <w:r w:rsidR="006F330A" w:rsidRPr="006A6425">
        <w:rPr>
          <w:rFonts w:ascii="Times New Roman" w:hAnsi="Times New Roman" w:cs="Times New Roman"/>
          <w:sz w:val="24"/>
          <w:szCs w:val="24"/>
          <w:lang w:val="sr-Cyrl-BA"/>
        </w:rPr>
        <w:t xml:space="preserve"> у саобраћају на територији </w:t>
      </w:r>
      <w:r w:rsidR="006A6425">
        <w:rPr>
          <w:rFonts w:ascii="Times New Roman" w:hAnsi="Times New Roman" w:cs="Times New Roman"/>
          <w:sz w:val="24"/>
          <w:szCs w:val="24"/>
          <w:lang w:val="sr-Cyrl-BA"/>
        </w:rPr>
        <w:t>Града Градишка</w:t>
      </w:r>
      <w:r w:rsidR="006F330A" w:rsidRPr="006A6425">
        <w:rPr>
          <w:rFonts w:ascii="Times New Roman" w:hAnsi="Times New Roman" w:cs="Times New Roman"/>
          <w:sz w:val="24"/>
          <w:szCs w:val="24"/>
          <w:lang w:val="sr-Cyrl-BA"/>
        </w:rPr>
        <w:t xml:space="preserve"> се анализира кроз отпорност јединице локалне самоуправе и кроз штете по људе, еконимију/околину и друштвено/социјалне штете. Отпорност се анализира по шест основних фактора:</w:t>
      </w:r>
    </w:p>
    <w:p w:rsidR="006F330A" w:rsidRPr="006A6425" w:rsidRDefault="006F330A" w:rsidP="004D4D43">
      <w:pPr>
        <w:pStyle w:val="ListParagraph"/>
        <w:numPr>
          <w:ilvl w:val="0"/>
          <w:numId w:val="85"/>
        </w:numPr>
        <w:ind w:left="714" w:hanging="357"/>
        <w:jc w:val="both"/>
        <w:rPr>
          <w:rFonts w:ascii="Times New Roman" w:hAnsi="Times New Roman" w:cs="Times New Roman"/>
          <w:sz w:val="24"/>
          <w:szCs w:val="24"/>
          <w:lang w:val="sr-Cyrl-BA"/>
        </w:rPr>
      </w:pPr>
      <w:r w:rsidRPr="006A6425">
        <w:rPr>
          <w:rFonts w:ascii="Times New Roman" w:hAnsi="Times New Roman" w:cs="Times New Roman"/>
          <w:sz w:val="24"/>
          <w:szCs w:val="24"/>
          <w:lang w:val="sr-Cyrl-BA"/>
        </w:rPr>
        <w:t xml:space="preserve">Стање докумената и система раног упозорења – </w:t>
      </w:r>
      <w:r w:rsidR="006A6425">
        <w:rPr>
          <w:rFonts w:ascii="Times New Roman" w:hAnsi="Times New Roman" w:cs="Times New Roman"/>
          <w:sz w:val="24"/>
          <w:szCs w:val="24"/>
          <w:lang w:val="sr-Cyrl-BA"/>
        </w:rPr>
        <w:t>постоје</w:t>
      </w:r>
      <w:r w:rsidR="006A6425" w:rsidRPr="00D147FB">
        <w:rPr>
          <w:rFonts w:ascii="Times New Roman" w:hAnsi="Times New Roman" w:cs="Times New Roman"/>
          <w:sz w:val="24"/>
          <w:szCs w:val="24"/>
          <w:lang w:val="sr-Cyrl-BA"/>
        </w:rPr>
        <w:t xml:space="preserve"> документа </w:t>
      </w:r>
      <w:r w:rsidR="006A6425">
        <w:rPr>
          <w:rFonts w:ascii="Times New Roman" w:hAnsi="Times New Roman" w:cs="Times New Roman"/>
          <w:sz w:val="24"/>
          <w:szCs w:val="24"/>
          <w:lang w:val="sr-Cyrl-BA"/>
        </w:rPr>
        <w:t xml:space="preserve">планског мониторинга </w:t>
      </w:r>
      <w:r w:rsidR="006A6425" w:rsidRPr="00D147FB">
        <w:rPr>
          <w:rFonts w:ascii="Times New Roman" w:hAnsi="Times New Roman" w:cs="Times New Roman"/>
          <w:sz w:val="24"/>
          <w:szCs w:val="24"/>
          <w:lang w:val="sr-Cyrl-BA"/>
        </w:rPr>
        <w:t>и систем</w:t>
      </w:r>
      <w:r w:rsidR="006A6425">
        <w:rPr>
          <w:rFonts w:ascii="Times New Roman" w:hAnsi="Times New Roman" w:cs="Times New Roman"/>
          <w:sz w:val="24"/>
          <w:szCs w:val="24"/>
          <w:lang w:val="sr-Cyrl-BA"/>
        </w:rPr>
        <w:t xml:space="preserve"> мониторинга, евалуације и</w:t>
      </w:r>
      <w:r w:rsidR="006A6425" w:rsidRPr="00D147FB">
        <w:rPr>
          <w:rFonts w:ascii="Times New Roman" w:hAnsi="Times New Roman" w:cs="Times New Roman"/>
          <w:sz w:val="24"/>
          <w:szCs w:val="24"/>
          <w:lang w:val="sr-Cyrl-BA"/>
        </w:rPr>
        <w:t xml:space="preserve"> раног упозорења те је отпорност у односу  на овај фактор </w:t>
      </w:r>
      <w:r w:rsidR="006A6425" w:rsidRPr="00D147FB">
        <w:rPr>
          <w:rFonts w:ascii="Times New Roman" w:hAnsi="Times New Roman" w:cs="Times New Roman"/>
          <w:b/>
          <w:sz w:val="24"/>
          <w:szCs w:val="24"/>
          <w:lang w:val="sr-Cyrl-BA"/>
        </w:rPr>
        <w:t>в</w:t>
      </w:r>
      <w:r w:rsidR="006A6425">
        <w:rPr>
          <w:rFonts w:ascii="Times New Roman" w:hAnsi="Times New Roman" w:cs="Times New Roman"/>
          <w:b/>
          <w:sz w:val="24"/>
          <w:szCs w:val="24"/>
          <w:lang w:val="sr-Cyrl-BA"/>
        </w:rPr>
        <w:t>елика</w:t>
      </w:r>
      <w:r w:rsidR="006A6425" w:rsidRPr="00D147FB">
        <w:rPr>
          <w:rFonts w:ascii="Times New Roman" w:hAnsi="Times New Roman" w:cs="Times New Roman"/>
          <w:b/>
          <w:sz w:val="24"/>
          <w:szCs w:val="24"/>
          <w:lang w:val="sr-Cyrl-BA"/>
        </w:rPr>
        <w:t xml:space="preserve"> (</w:t>
      </w:r>
      <w:r w:rsidR="006A6425">
        <w:rPr>
          <w:rFonts w:ascii="Times New Roman" w:hAnsi="Times New Roman" w:cs="Times New Roman"/>
          <w:b/>
          <w:sz w:val="24"/>
          <w:szCs w:val="24"/>
          <w:lang w:val="sr-Cyrl-BA"/>
        </w:rPr>
        <w:t>4)</w:t>
      </w:r>
      <w:r w:rsidR="006A6425" w:rsidRPr="00672A3D">
        <w:rPr>
          <w:rFonts w:ascii="Times New Roman" w:hAnsi="Times New Roman" w:cs="Times New Roman"/>
          <w:b/>
          <w:sz w:val="24"/>
          <w:szCs w:val="24"/>
          <w:lang w:val="sr-Cyrl-BA"/>
        </w:rPr>
        <w:t>;</w:t>
      </w:r>
    </w:p>
    <w:p w:rsidR="006F330A" w:rsidRPr="006A6425" w:rsidRDefault="006F330A" w:rsidP="004D4D43">
      <w:pPr>
        <w:pStyle w:val="ListParagraph"/>
        <w:numPr>
          <w:ilvl w:val="0"/>
          <w:numId w:val="85"/>
        </w:numPr>
        <w:jc w:val="both"/>
        <w:rPr>
          <w:rFonts w:ascii="Times New Roman" w:hAnsi="Times New Roman" w:cs="Times New Roman"/>
          <w:sz w:val="24"/>
          <w:szCs w:val="24"/>
          <w:lang w:val="sr-Cyrl-BA"/>
        </w:rPr>
      </w:pPr>
      <w:r w:rsidRPr="006A6425">
        <w:rPr>
          <w:rFonts w:ascii="Times New Roman" w:hAnsi="Times New Roman" w:cs="Times New Roman"/>
          <w:sz w:val="24"/>
          <w:szCs w:val="24"/>
          <w:lang w:val="sr-Cyrl-BA"/>
        </w:rPr>
        <w:t xml:space="preserve">Густина насељености (становника/км2) – на простору који може бити захваћен </w:t>
      </w:r>
      <w:r w:rsidR="003D046D">
        <w:rPr>
          <w:rFonts w:ascii="Times New Roman" w:hAnsi="Times New Roman" w:cs="Times New Roman"/>
          <w:sz w:val="24"/>
          <w:szCs w:val="24"/>
          <w:lang w:val="sr-Cyrl-BA"/>
        </w:rPr>
        <w:t>несрећа</w:t>
      </w:r>
      <w:r w:rsidRPr="006A6425">
        <w:rPr>
          <w:rFonts w:ascii="Times New Roman" w:hAnsi="Times New Roman" w:cs="Times New Roman"/>
          <w:sz w:val="24"/>
          <w:szCs w:val="24"/>
          <w:lang w:val="sr-Cyrl-BA"/>
        </w:rPr>
        <w:t xml:space="preserve"> у саобраћају просјечна </w:t>
      </w:r>
      <w:r w:rsidR="006A6425">
        <w:rPr>
          <w:rFonts w:ascii="Times New Roman" w:hAnsi="Times New Roman" w:cs="Times New Roman"/>
          <w:sz w:val="24"/>
          <w:szCs w:val="24"/>
          <w:lang w:val="sr-Cyrl-BA"/>
        </w:rPr>
        <w:t>густина насељености је око до 50</w:t>
      </w:r>
      <w:r w:rsidRPr="006A6425">
        <w:rPr>
          <w:rFonts w:ascii="Times New Roman" w:hAnsi="Times New Roman" w:cs="Times New Roman"/>
          <w:sz w:val="24"/>
          <w:szCs w:val="24"/>
          <w:lang w:val="sr-Cyrl-BA"/>
        </w:rPr>
        <w:t xml:space="preserve"> становника/км2 што значи да је отпорност у том сегменту </w:t>
      </w:r>
      <w:r w:rsidRPr="006A6425">
        <w:rPr>
          <w:rFonts w:ascii="Times New Roman" w:hAnsi="Times New Roman" w:cs="Times New Roman"/>
          <w:b/>
          <w:sz w:val="24"/>
          <w:szCs w:val="24"/>
          <w:lang w:val="sr-Cyrl-BA"/>
        </w:rPr>
        <w:t xml:space="preserve">велика (4); </w:t>
      </w:r>
    </w:p>
    <w:p w:rsidR="006F330A" w:rsidRPr="006A6425" w:rsidRDefault="006F330A" w:rsidP="004D4D43">
      <w:pPr>
        <w:pStyle w:val="ListParagraph"/>
        <w:numPr>
          <w:ilvl w:val="0"/>
          <w:numId w:val="85"/>
        </w:numPr>
        <w:jc w:val="both"/>
        <w:rPr>
          <w:rFonts w:ascii="Times New Roman" w:hAnsi="Times New Roman" w:cs="Times New Roman"/>
          <w:sz w:val="24"/>
          <w:szCs w:val="24"/>
          <w:lang w:val="sr-Cyrl-BA"/>
        </w:rPr>
      </w:pPr>
      <w:r w:rsidRPr="006A6425">
        <w:rPr>
          <w:rFonts w:ascii="Times New Roman" w:hAnsi="Times New Roman" w:cs="Times New Roman"/>
          <w:sz w:val="24"/>
          <w:szCs w:val="24"/>
          <w:lang w:val="sr-Cyrl-BA"/>
        </w:rPr>
        <w:t xml:space="preserve">Густина инфраструктуре и привредних објеката -  простор који је захваћен </w:t>
      </w:r>
      <w:r w:rsidR="003D046D">
        <w:rPr>
          <w:rFonts w:ascii="Times New Roman" w:hAnsi="Times New Roman" w:cs="Times New Roman"/>
          <w:sz w:val="24"/>
          <w:szCs w:val="24"/>
          <w:lang w:val="sr-Cyrl-BA"/>
        </w:rPr>
        <w:t>несрећом</w:t>
      </w:r>
      <w:r w:rsidRPr="006A6425">
        <w:rPr>
          <w:rFonts w:ascii="Times New Roman" w:hAnsi="Times New Roman" w:cs="Times New Roman"/>
          <w:sz w:val="24"/>
          <w:szCs w:val="24"/>
          <w:lang w:val="sr-Cyrl-BA"/>
        </w:rPr>
        <w:t xml:space="preserve"> у саобраћају има карактертистику насеља са  индивидуалним  стамбеним објекатима те је отпорност  </w:t>
      </w:r>
      <w:r w:rsidRPr="006A6425">
        <w:rPr>
          <w:rFonts w:ascii="Times New Roman" w:hAnsi="Times New Roman" w:cs="Times New Roman"/>
          <w:b/>
          <w:sz w:val="24"/>
          <w:szCs w:val="24"/>
          <w:lang w:val="sr-Cyrl-BA"/>
        </w:rPr>
        <w:t>велика (4);</w:t>
      </w:r>
    </w:p>
    <w:p w:rsidR="006F330A" w:rsidRPr="006A6425" w:rsidRDefault="006F330A" w:rsidP="004D4D43">
      <w:pPr>
        <w:pStyle w:val="ListParagraph"/>
        <w:numPr>
          <w:ilvl w:val="0"/>
          <w:numId w:val="85"/>
        </w:numPr>
        <w:jc w:val="both"/>
        <w:rPr>
          <w:rFonts w:ascii="Times New Roman" w:hAnsi="Times New Roman" w:cs="Times New Roman"/>
          <w:sz w:val="24"/>
          <w:szCs w:val="24"/>
          <w:lang w:val="sr-Cyrl-BA"/>
        </w:rPr>
      </w:pPr>
      <w:r w:rsidRPr="006A6425">
        <w:rPr>
          <w:rFonts w:ascii="Times New Roman" w:hAnsi="Times New Roman" w:cs="Times New Roman"/>
          <w:sz w:val="24"/>
          <w:szCs w:val="24"/>
          <w:lang w:val="sr-Cyrl-BA"/>
        </w:rPr>
        <w:lastRenderedPageBreak/>
        <w:t xml:space="preserve">Могућност генерисања других опасности -  оваква врста </w:t>
      </w:r>
      <w:r w:rsidR="003D046D">
        <w:rPr>
          <w:rFonts w:ascii="Times New Roman" w:hAnsi="Times New Roman" w:cs="Times New Roman"/>
          <w:sz w:val="24"/>
          <w:szCs w:val="24"/>
          <w:lang w:val="sr-Cyrl-BA"/>
        </w:rPr>
        <w:t>несрећом</w:t>
      </w:r>
      <w:r w:rsidRPr="006A6425">
        <w:rPr>
          <w:rFonts w:ascii="Times New Roman" w:hAnsi="Times New Roman" w:cs="Times New Roman"/>
          <w:sz w:val="24"/>
          <w:szCs w:val="24"/>
          <w:lang w:val="sr-Cyrl-BA"/>
        </w:rPr>
        <w:t xml:space="preserve"> у саобраћају скоро да није могуће да се може прошири и изазове веће посљедице па се може говорити да је отпорност по овом фактору </w:t>
      </w:r>
      <w:r w:rsidRPr="006A6425">
        <w:rPr>
          <w:rFonts w:ascii="Times New Roman" w:hAnsi="Times New Roman" w:cs="Times New Roman"/>
          <w:b/>
          <w:sz w:val="24"/>
          <w:szCs w:val="24"/>
          <w:lang w:val="sr-Cyrl-BA"/>
        </w:rPr>
        <w:t xml:space="preserve"> велика (4);</w:t>
      </w:r>
    </w:p>
    <w:p w:rsidR="006F330A" w:rsidRPr="006A6425" w:rsidRDefault="006F330A" w:rsidP="004D4D43">
      <w:pPr>
        <w:pStyle w:val="ListParagraph"/>
        <w:numPr>
          <w:ilvl w:val="0"/>
          <w:numId w:val="85"/>
        </w:numPr>
        <w:jc w:val="both"/>
        <w:rPr>
          <w:rFonts w:ascii="Times New Roman" w:hAnsi="Times New Roman" w:cs="Times New Roman"/>
          <w:sz w:val="24"/>
          <w:szCs w:val="24"/>
          <w:lang w:val="sr-Cyrl-BA"/>
        </w:rPr>
      </w:pPr>
      <w:r w:rsidRPr="006A6425">
        <w:rPr>
          <w:rFonts w:ascii="Times New Roman" w:hAnsi="Times New Roman" w:cs="Times New Roman"/>
          <w:sz w:val="24"/>
          <w:szCs w:val="24"/>
          <w:lang w:val="sr-Cyrl-BA"/>
        </w:rPr>
        <w:t xml:space="preserve">Заштита – у случају </w:t>
      </w:r>
      <w:r w:rsidR="003D046D">
        <w:rPr>
          <w:rFonts w:ascii="Times New Roman" w:hAnsi="Times New Roman" w:cs="Times New Roman"/>
          <w:sz w:val="24"/>
          <w:szCs w:val="24"/>
          <w:lang w:val="sr-Cyrl-BA"/>
        </w:rPr>
        <w:t>несреће</w:t>
      </w:r>
      <w:r w:rsidRPr="006A6425">
        <w:rPr>
          <w:rFonts w:ascii="Times New Roman" w:hAnsi="Times New Roman" w:cs="Times New Roman"/>
          <w:sz w:val="24"/>
          <w:szCs w:val="24"/>
          <w:lang w:val="sr-Cyrl-BA"/>
        </w:rPr>
        <w:t xml:space="preserve"> у саобраћају постоји ј</w:t>
      </w:r>
      <w:r w:rsidR="006A6425">
        <w:rPr>
          <w:rFonts w:ascii="Times New Roman" w:hAnsi="Times New Roman" w:cs="Times New Roman"/>
          <w:sz w:val="24"/>
          <w:szCs w:val="24"/>
          <w:lang w:val="sr-Cyrl-BA"/>
        </w:rPr>
        <w:t>едино физичка заштита у облику П</w:t>
      </w:r>
      <w:r w:rsidRPr="006A6425">
        <w:rPr>
          <w:rFonts w:ascii="Times New Roman" w:hAnsi="Times New Roman" w:cs="Times New Roman"/>
          <w:sz w:val="24"/>
          <w:szCs w:val="24"/>
          <w:lang w:val="sr-Cyrl-BA"/>
        </w:rPr>
        <w:t xml:space="preserve">ВЈ, полиције, дома здравља, те је по овом фактору отпорност </w:t>
      </w:r>
      <w:r w:rsidRPr="006A6425">
        <w:rPr>
          <w:rFonts w:ascii="Times New Roman" w:hAnsi="Times New Roman" w:cs="Times New Roman"/>
          <w:b/>
          <w:sz w:val="24"/>
          <w:szCs w:val="24"/>
          <w:lang w:val="sr-Cyrl-BA"/>
        </w:rPr>
        <w:t>мала (2);</w:t>
      </w:r>
    </w:p>
    <w:p w:rsidR="006F330A" w:rsidRPr="006A6425" w:rsidRDefault="006F330A" w:rsidP="004D4D43">
      <w:pPr>
        <w:pStyle w:val="ListParagraph"/>
        <w:numPr>
          <w:ilvl w:val="0"/>
          <w:numId w:val="85"/>
        </w:numPr>
        <w:jc w:val="both"/>
        <w:rPr>
          <w:rFonts w:ascii="Times New Roman" w:hAnsi="Times New Roman" w:cs="Times New Roman"/>
          <w:sz w:val="24"/>
          <w:szCs w:val="24"/>
          <w:lang w:val="sr-Cyrl-BA"/>
        </w:rPr>
      </w:pPr>
      <w:r w:rsidRPr="006A6425">
        <w:rPr>
          <w:rFonts w:ascii="Times New Roman" w:hAnsi="Times New Roman" w:cs="Times New Roman"/>
          <w:sz w:val="24"/>
          <w:szCs w:val="24"/>
          <w:lang w:val="sr-Cyrl-BA"/>
        </w:rPr>
        <w:t xml:space="preserve">Постојање стручних служби – јединица локалне самоуправе има ТВЈ, дом здравља, јединицу ЦЗ, полицијску </w:t>
      </w:r>
      <w:r w:rsidR="006A6425">
        <w:rPr>
          <w:rFonts w:ascii="Times New Roman" w:hAnsi="Times New Roman" w:cs="Times New Roman"/>
          <w:sz w:val="24"/>
          <w:szCs w:val="24"/>
          <w:lang w:val="sr-Cyrl-BA"/>
        </w:rPr>
        <w:t>управу</w:t>
      </w:r>
      <w:r w:rsidRPr="006A6425">
        <w:rPr>
          <w:rFonts w:ascii="Times New Roman" w:hAnsi="Times New Roman" w:cs="Times New Roman"/>
          <w:sz w:val="24"/>
          <w:szCs w:val="24"/>
          <w:lang w:val="sr-Cyrl-BA"/>
        </w:rPr>
        <w:t xml:space="preserve">, </w:t>
      </w:r>
      <w:r w:rsidR="006A6425">
        <w:rPr>
          <w:rFonts w:ascii="Times New Roman" w:hAnsi="Times New Roman" w:cs="Times New Roman"/>
          <w:sz w:val="24"/>
          <w:szCs w:val="24"/>
          <w:lang w:val="sr-Cyrl-BA"/>
        </w:rPr>
        <w:t xml:space="preserve">ХМП, </w:t>
      </w:r>
      <w:r w:rsidRPr="006A6425">
        <w:rPr>
          <w:rFonts w:ascii="Times New Roman" w:hAnsi="Times New Roman" w:cs="Times New Roman"/>
          <w:sz w:val="24"/>
          <w:szCs w:val="24"/>
          <w:lang w:val="sr-Cyrl-BA"/>
        </w:rPr>
        <w:t xml:space="preserve">црвени крст. Све су </w:t>
      </w:r>
      <w:r w:rsidR="006A6425">
        <w:rPr>
          <w:rFonts w:ascii="Times New Roman" w:hAnsi="Times New Roman" w:cs="Times New Roman"/>
          <w:sz w:val="24"/>
          <w:szCs w:val="24"/>
          <w:lang w:val="sr-Cyrl-BA"/>
        </w:rPr>
        <w:t xml:space="preserve">доступне, </w:t>
      </w:r>
      <w:r w:rsidRPr="006A6425">
        <w:rPr>
          <w:rFonts w:ascii="Times New Roman" w:hAnsi="Times New Roman" w:cs="Times New Roman"/>
          <w:sz w:val="24"/>
          <w:szCs w:val="24"/>
          <w:lang w:val="sr-Cyrl-BA"/>
        </w:rPr>
        <w:t xml:space="preserve">опремљене и попуњене људским капацитетима па је отпорност </w:t>
      </w:r>
      <w:r w:rsidRPr="006A6425">
        <w:rPr>
          <w:rFonts w:ascii="Times New Roman" w:hAnsi="Times New Roman" w:cs="Times New Roman"/>
          <w:b/>
          <w:sz w:val="24"/>
          <w:szCs w:val="24"/>
          <w:lang w:val="sr-Cyrl-BA"/>
        </w:rPr>
        <w:t>велика (4).</w:t>
      </w:r>
    </w:p>
    <w:p w:rsidR="006F330A" w:rsidRPr="006A6425" w:rsidRDefault="006F330A" w:rsidP="006A6425">
      <w:pPr>
        <w:jc w:val="both"/>
        <w:rPr>
          <w:rFonts w:ascii="Times New Roman" w:hAnsi="Times New Roman" w:cs="Times New Roman"/>
          <w:sz w:val="24"/>
          <w:szCs w:val="24"/>
          <w:lang w:val="sr-Cyrl-BA"/>
        </w:rPr>
      </w:pPr>
      <w:r w:rsidRPr="006A6425">
        <w:rPr>
          <w:rFonts w:ascii="Times New Roman" w:hAnsi="Times New Roman" w:cs="Times New Roman"/>
          <w:sz w:val="24"/>
          <w:szCs w:val="24"/>
          <w:lang w:val="sr-Cyrl-BA"/>
        </w:rPr>
        <w:t xml:space="preserve">Узимајући у обзир наведених шест фактора за процјену отпорности јединица локалне самоуправе, процјењујемо да је отпорност </w:t>
      </w:r>
      <w:r w:rsidR="006A6425">
        <w:rPr>
          <w:rFonts w:ascii="Times New Roman" w:hAnsi="Times New Roman" w:cs="Times New Roman"/>
          <w:sz w:val="24"/>
          <w:szCs w:val="24"/>
          <w:lang w:val="sr-Cyrl-BA"/>
        </w:rPr>
        <w:t>Града Градишка</w:t>
      </w:r>
      <w:r w:rsidRPr="006A6425">
        <w:rPr>
          <w:rFonts w:ascii="Times New Roman" w:hAnsi="Times New Roman" w:cs="Times New Roman"/>
          <w:sz w:val="24"/>
          <w:szCs w:val="24"/>
          <w:lang w:val="sr-Cyrl-BA"/>
        </w:rPr>
        <w:t xml:space="preserve">, по питању </w:t>
      </w:r>
      <w:r w:rsidR="003D046D">
        <w:rPr>
          <w:rFonts w:ascii="Times New Roman" w:hAnsi="Times New Roman" w:cs="Times New Roman"/>
          <w:sz w:val="24"/>
          <w:szCs w:val="24"/>
          <w:lang w:val="sr-Cyrl-BA"/>
        </w:rPr>
        <w:t>несреће</w:t>
      </w:r>
      <w:r w:rsidRPr="006A6425">
        <w:rPr>
          <w:rFonts w:ascii="Times New Roman" w:hAnsi="Times New Roman" w:cs="Times New Roman"/>
          <w:sz w:val="24"/>
          <w:szCs w:val="24"/>
          <w:lang w:val="sr-Cyrl-BA"/>
        </w:rPr>
        <w:t xml:space="preserve"> у саобраћају, </w:t>
      </w:r>
      <w:r w:rsidRPr="006A6425">
        <w:rPr>
          <w:rFonts w:ascii="Times New Roman" w:hAnsi="Times New Roman" w:cs="Times New Roman"/>
          <w:b/>
          <w:sz w:val="24"/>
          <w:szCs w:val="24"/>
          <w:lang w:val="sr-Cyrl-BA"/>
        </w:rPr>
        <w:t>средња (3).</w:t>
      </w:r>
    </w:p>
    <w:p w:rsidR="006A6425" w:rsidRDefault="006A6425" w:rsidP="006A6425">
      <w:pPr>
        <w:jc w:val="both"/>
        <w:rPr>
          <w:rFonts w:ascii="Times New Roman" w:hAnsi="Times New Roman" w:cs="Times New Roman"/>
          <w:i/>
          <w:sz w:val="24"/>
          <w:szCs w:val="24"/>
          <w:lang w:val="sr-Cyrl-BA"/>
        </w:rPr>
      </w:pPr>
    </w:p>
    <w:p w:rsidR="006F330A" w:rsidRPr="006A6425" w:rsidRDefault="006F330A" w:rsidP="006A6425">
      <w:pPr>
        <w:jc w:val="both"/>
        <w:rPr>
          <w:rFonts w:ascii="Times New Roman" w:hAnsi="Times New Roman" w:cs="Times New Roman"/>
          <w:i/>
          <w:sz w:val="24"/>
          <w:szCs w:val="24"/>
          <w:lang w:val="sr-Cyrl-BA"/>
        </w:rPr>
      </w:pPr>
      <w:r w:rsidRPr="006A6425">
        <w:rPr>
          <w:rFonts w:ascii="Times New Roman" w:hAnsi="Times New Roman" w:cs="Times New Roman"/>
          <w:i/>
          <w:sz w:val="24"/>
          <w:szCs w:val="24"/>
          <w:lang w:val="sr-Cyrl-BA"/>
        </w:rPr>
        <w:t>Анализа штете</w:t>
      </w:r>
    </w:p>
    <w:p w:rsidR="006F330A" w:rsidRPr="006A6425" w:rsidRDefault="006F330A" w:rsidP="006A6425">
      <w:pPr>
        <w:jc w:val="both"/>
        <w:rPr>
          <w:rFonts w:ascii="Times New Roman" w:hAnsi="Times New Roman" w:cs="Times New Roman"/>
          <w:sz w:val="24"/>
          <w:szCs w:val="24"/>
          <w:lang w:val="sr-Cyrl-BA"/>
        </w:rPr>
      </w:pPr>
      <w:r w:rsidRPr="006A6425">
        <w:rPr>
          <w:rFonts w:ascii="Times New Roman" w:hAnsi="Times New Roman" w:cs="Times New Roman"/>
          <w:sz w:val="24"/>
          <w:szCs w:val="24"/>
          <w:lang w:val="sr-Cyrl-BA"/>
        </w:rPr>
        <w:t xml:space="preserve">Штете настале по људе, економију/околину и друштвено/социјалне штете усљед </w:t>
      </w:r>
      <w:r w:rsidR="003D046D">
        <w:rPr>
          <w:rFonts w:ascii="Times New Roman" w:hAnsi="Times New Roman" w:cs="Times New Roman"/>
          <w:sz w:val="24"/>
          <w:szCs w:val="24"/>
          <w:lang w:val="sr-Cyrl-BA"/>
        </w:rPr>
        <w:t>несреће</w:t>
      </w:r>
      <w:r w:rsidRPr="006A6425">
        <w:rPr>
          <w:rFonts w:ascii="Times New Roman" w:hAnsi="Times New Roman" w:cs="Times New Roman"/>
          <w:sz w:val="24"/>
          <w:szCs w:val="24"/>
          <w:lang w:val="sr-Cyrl-BA"/>
        </w:rPr>
        <w:t xml:space="preserve"> у саобраћају процјењујемо по сљедећем:</w:t>
      </w:r>
    </w:p>
    <w:p w:rsidR="006F330A" w:rsidRPr="006A6425" w:rsidRDefault="006F330A" w:rsidP="004D4D43">
      <w:pPr>
        <w:pStyle w:val="ListParagraph"/>
        <w:numPr>
          <w:ilvl w:val="0"/>
          <w:numId w:val="85"/>
        </w:numPr>
        <w:jc w:val="both"/>
        <w:rPr>
          <w:rFonts w:ascii="Times New Roman" w:hAnsi="Times New Roman" w:cs="Times New Roman"/>
          <w:sz w:val="24"/>
          <w:szCs w:val="24"/>
          <w:lang w:val="sr-Cyrl-BA"/>
        </w:rPr>
      </w:pPr>
      <w:r w:rsidRPr="006A6425">
        <w:rPr>
          <w:rFonts w:ascii="Times New Roman" w:hAnsi="Times New Roman" w:cs="Times New Roman"/>
          <w:sz w:val="24"/>
          <w:szCs w:val="24"/>
          <w:lang w:val="sr-Cyrl-BA"/>
        </w:rPr>
        <w:t xml:space="preserve">Штете по људе -  процјењујемо да би се у случају техничко-технолошког удеса у саобраћају могло доћи до лакше и теже повреде 5 лица те се штете могу окарактерисати по овом фактору као </w:t>
      </w:r>
      <w:r w:rsidRPr="006A6425">
        <w:rPr>
          <w:rFonts w:ascii="Times New Roman" w:hAnsi="Times New Roman" w:cs="Times New Roman"/>
          <w:b/>
          <w:sz w:val="24"/>
          <w:szCs w:val="24"/>
          <w:lang w:val="sr-Cyrl-BA"/>
        </w:rPr>
        <w:t>умјерене (3);</w:t>
      </w:r>
    </w:p>
    <w:p w:rsidR="006F330A" w:rsidRPr="006A6425" w:rsidRDefault="006F330A" w:rsidP="004D4D43">
      <w:pPr>
        <w:pStyle w:val="ListParagraph"/>
        <w:numPr>
          <w:ilvl w:val="0"/>
          <w:numId w:val="85"/>
        </w:numPr>
        <w:jc w:val="both"/>
        <w:rPr>
          <w:rFonts w:ascii="Times New Roman" w:hAnsi="Times New Roman" w:cs="Times New Roman"/>
          <w:sz w:val="24"/>
          <w:szCs w:val="24"/>
          <w:lang w:val="sr-Cyrl-BA"/>
        </w:rPr>
      </w:pPr>
      <w:r w:rsidRPr="006A6425">
        <w:rPr>
          <w:rFonts w:ascii="Times New Roman" w:hAnsi="Times New Roman" w:cs="Times New Roman"/>
          <w:sz w:val="24"/>
          <w:szCs w:val="24"/>
          <w:lang w:val="sr-Cyrl-BA"/>
        </w:rPr>
        <w:t xml:space="preserve">Штете по економију/околину – процјењујемо да би штете у овом случају биле мање од 1% буџета јединице локалне самоуправе те се штете могу окарактерисати по овом фактору као </w:t>
      </w:r>
      <w:r w:rsidRPr="006A6425">
        <w:rPr>
          <w:rFonts w:ascii="Times New Roman" w:hAnsi="Times New Roman" w:cs="Times New Roman"/>
          <w:b/>
          <w:sz w:val="24"/>
          <w:szCs w:val="24"/>
          <w:lang w:val="sr-Cyrl-BA"/>
        </w:rPr>
        <w:t>занемарљиве (1);</w:t>
      </w:r>
    </w:p>
    <w:p w:rsidR="006F330A" w:rsidRPr="006A6425" w:rsidRDefault="006F330A" w:rsidP="004D4D43">
      <w:pPr>
        <w:pStyle w:val="ListParagraph"/>
        <w:numPr>
          <w:ilvl w:val="0"/>
          <w:numId w:val="85"/>
        </w:numPr>
        <w:jc w:val="both"/>
        <w:rPr>
          <w:rFonts w:ascii="Times New Roman" w:hAnsi="Times New Roman" w:cs="Times New Roman"/>
          <w:sz w:val="24"/>
          <w:szCs w:val="24"/>
          <w:lang w:val="sr-Cyrl-BA"/>
        </w:rPr>
      </w:pPr>
      <w:r w:rsidRPr="006A6425">
        <w:rPr>
          <w:rFonts w:ascii="Times New Roman" w:hAnsi="Times New Roman" w:cs="Times New Roman"/>
          <w:sz w:val="24"/>
          <w:szCs w:val="24"/>
          <w:lang w:val="sr-Cyrl-BA"/>
        </w:rPr>
        <w:t>Штете по критичну инфраструктуру</w:t>
      </w:r>
      <w:r w:rsidR="006A6425">
        <w:rPr>
          <w:rFonts w:ascii="Times New Roman" w:hAnsi="Times New Roman" w:cs="Times New Roman"/>
          <w:sz w:val="24"/>
          <w:szCs w:val="24"/>
          <w:lang w:val="sr-Cyrl-BA"/>
        </w:rPr>
        <w:t xml:space="preserve"> – саобраћај би био заустављен мање</w:t>
      </w:r>
      <w:r w:rsidRPr="006A6425">
        <w:rPr>
          <w:rFonts w:ascii="Times New Roman" w:hAnsi="Times New Roman" w:cs="Times New Roman"/>
          <w:sz w:val="24"/>
          <w:szCs w:val="24"/>
          <w:lang w:val="sr-Cyrl-BA"/>
        </w:rPr>
        <w:t xml:space="preserve"> 12 сати те се по питању критичне инфраструктуре штете </w:t>
      </w:r>
      <w:r w:rsidR="003D046D">
        <w:rPr>
          <w:rFonts w:ascii="Times New Roman" w:hAnsi="Times New Roman" w:cs="Times New Roman"/>
          <w:sz w:val="24"/>
          <w:szCs w:val="24"/>
          <w:lang w:val="sr-Cyrl-BA"/>
        </w:rPr>
        <w:t>процјењују</w:t>
      </w:r>
      <w:r w:rsidRPr="006A6425">
        <w:rPr>
          <w:rFonts w:ascii="Times New Roman" w:hAnsi="Times New Roman" w:cs="Times New Roman"/>
          <w:sz w:val="24"/>
          <w:szCs w:val="24"/>
          <w:lang w:val="sr-Cyrl-BA"/>
        </w:rPr>
        <w:t xml:space="preserve"> као </w:t>
      </w:r>
      <w:r w:rsidRPr="006A6425">
        <w:rPr>
          <w:rFonts w:ascii="Times New Roman" w:hAnsi="Times New Roman" w:cs="Times New Roman"/>
          <w:b/>
          <w:sz w:val="24"/>
          <w:szCs w:val="24"/>
          <w:lang w:val="sr-Cyrl-BA"/>
        </w:rPr>
        <w:t>мале (3);</w:t>
      </w:r>
    </w:p>
    <w:p w:rsidR="006F330A" w:rsidRPr="006A6425" w:rsidRDefault="006F330A" w:rsidP="004D4D43">
      <w:pPr>
        <w:pStyle w:val="ListParagraph"/>
        <w:numPr>
          <w:ilvl w:val="0"/>
          <w:numId w:val="85"/>
        </w:numPr>
        <w:jc w:val="both"/>
        <w:rPr>
          <w:rFonts w:ascii="Times New Roman" w:hAnsi="Times New Roman" w:cs="Times New Roman"/>
          <w:sz w:val="24"/>
          <w:szCs w:val="24"/>
          <w:lang w:val="sr-Cyrl-BA"/>
        </w:rPr>
      </w:pPr>
      <w:r w:rsidRPr="006A6425">
        <w:rPr>
          <w:rFonts w:ascii="Times New Roman" w:hAnsi="Times New Roman" w:cs="Times New Roman"/>
          <w:sz w:val="24"/>
          <w:szCs w:val="24"/>
          <w:lang w:val="sr-Cyrl-BA"/>
        </w:rPr>
        <w:t xml:space="preserve">Штете на установама и грађевинама од јавног/друштвеног значаја –штете се могу окарактерисати по овом фактору као </w:t>
      </w:r>
      <w:r w:rsidRPr="006A6425">
        <w:rPr>
          <w:rFonts w:ascii="Times New Roman" w:hAnsi="Times New Roman" w:cs="Times New Roman"/>
          <w:b/>
          <w:sz w:val="24"/>
          <w:szCs w:val="24"/>
          <w:lang w:val="sr-Cyrl-BA"/>
        </w:rPr>
        <w:t>занемарљиве (1);</w:t>
      </w:r>
    </w:p>
    <w:p w:rsidR="006F330A" w:rsidRPr="006A6425" w:rsidRDefault="006F330A" w:rsidP="004D4D43">
      <w:pPr>
        <w:pStyle w:val="ListParagraph"/>
        <w:numPr>
          <w:ilvl w:val="0"/>
          <w:numId w:val="85"/>
        </w:numPr>
        <w:jc w:val="both"/>
        <w:rPr>
          <w:rFonts w:ascii="Times New Roman" w:hAnsi="Times New Roman" w:cs="Times New Roman"/>
          <w:sz w:val="24"/>
          <w:szCs w:val="24"/>
          <w:lang w:val="sr-Cyrl-BA"/>
        </w:rPr>
      </w:pPr>
      <w:r w:rsidRPr="006A6425">
        <w:rPr>
          <w:rFonts w:ascii="Times New Roman" w:hAnsi="Times New Roman" w:cs="Times New Roman"/>
          <w:sz w:val="24"/>
          <w:szCs w:val="24"/>
          <w:lang w:val="sr-Cyrl-BA"/>
        </w:rPr>
        <w:t xml:space="preserve">Штете по друштвено/социјално стање у једниици локалне самоуправе -  из штета по критичну инфраструктуру и штете на јавним /друштвеним установама процјењујемо да је штета по овом фактору </w:t>
      </w:r>
      <w:r w:rsidRPr="006A6425">
        <w:rPr>
          <w:rFonts w:ascii="Times New Roman" w:hAnsi="Times New Roman" w:cs="Times New Roman"/>
          <w:b/>
          <w:sz w:val="24"/>
          <w:szCs w:val="24"/>
          <w:lang w:val="sr-Cyrl-BA"/>
        </w:rPr>
        <w:t>мала (2).</w:t>
      </w:r>
    </w:p>
    <w:p w:rsidR="006F330A" w:rsidRPr="006A6425" w:rsidRDefault="006F330A" w:rsidP="006A6425">
      <w:pPr>
        <w:jc w:val="both"/>
        <w:rPr>
          <w:rFonts w:ascii="Times New Roman" w:hAnsi="Times New Roman" w:cs="Times New Roman"/>
          <w:b/>
          <w:sz w:val="24"/>
          <w:szCs w:val="24"/>
          <w:lang w:val="sr-Cyrl-BA"/>
        </w:rPr>
      </w:pPr>
      <w:r w:rsidRPr="006A6425">
        <w:rPr>
          <w:rFonts w:ascii="Times New Roman" w:hAnsi="Times New Roman" w:cs="Times New Roman"/>
          <w:sz w:val="24"/>
          <w:szCs w:val="24"/>
          <w:lang w:val="sr-Cyrl-BA"/>
        </w:rPr>
        <w:t xml:space="preserve">Гледајући свеукупне штете у јединици локалне самоуправе (људи, економија/околина и друштвено/социјалне) </w:t>
      </w:r>
      <w:r w:rsidR="003D046D">
        <w:rPr>
          <w:rFonts w:ascii="Times New Roman" w:hAnsi="Times New Roman" w:cs="Times New Roman"/>
          <w:sz w:val="24"/>
          <w:szCs w:val="24"/>
          <w:lang w:val="sr-Cyrl-BA"/>
        </w:rPr>
        <w:t>процјењујемо</w:t>
      </w:r>
      <w:r w:rsidRPr="006A6425">
        <w:rPr>
          <w:rFonts w:ascii="Times New Roman" w:hAnsi="Times New Roman" w:cs="Times New Roman"/>
          <w:sz w:val="24"/>
          <w:szCs w:val="24"/>
          <w:lang w:val="sr-Cyrl-BA"/>
        </w:rPr>
        <w:t xml:space="preserve"> да су штете за </w:t>
      </w:r>
      <w:r w:rsidR="006A6425">
        <w:rPr>
          <w:rFonts w:ascii="Times New Roman" w:hAnsi="Times New Roman" w:cs="Times New Roman"/>
          <w:sz w:val="24"/>
          <w:szCs w:val="24"/>
          <w:lang w:val="sr-Cyrl-BA"/>
        </w:rPr>
        <w:t xml:space="preserve">Град </w:t>
      </w:r>
      <w:r w:rsidRPr="006A6425">
        <w:rPr>
          <w:rFonts w:ascii="Times New Roman" w:hAnsi="Times New Roman" w:cs="Times New Roman"/>
          <w:sz w:val="24"/>
          <w:szCs w:val="24"/>
          <w:lang w:val="sr-Cyrl-BA"/>
        </w:rPr>
        <w:t xml:space="preserve">од </w:t>
      </w:r>
      <w:r w:rsidR="003D046D">
        <w:rPr>
          <w:rFonts w:ascii="Times New Roman" w:hAnsi="Times New Roman" w:cs="Times New Roman"/>
          <w:sz w:val="24"/>
          <w:szCs w:val="24"/>
          <w:lang w:val="sr-Cyrl-BA"/>
        </w:rPr>
        <w:t>несреће</w:t>
      </w:r>
      <w:r w:rsidRPr="006A6425">
        <w:rPr>
          <w:rFonts w:ascii="Times New Roman" w:hAnsi="Times New Roman" w:cs="Times New Roman"/>
          <w:sz w:val="24"/>
          <w:szCs w:val="24"/>
          <w:lang w:val="sr-Cyrl-BA"/>
        </w:rPr>
        <w:t xml:space="preserve"> у саобраћају </w:t>
      </w:r>
      <w:r w:rsidRPr="006A6425">
        <w:rPr>
          <w:rFonts w:ascii="Times New Roman" w:hAnsi="Times New Roman" w:cs="Times New Roman"/>
          <w:b/>
          <w:sz w:val="24"/>
          <w:szCs w:val="24"/>
          <w:lang w:val="sr-Cyrl-BA"/>
        </w:rPr>
        <w:t>мале (2).</w:t>
      </w:r>
    </w:p>
    <w:p w:rsidR="006A6425" w:rsidRDefault="006A6425" w:rsidP="006A6425">
      <w:pPr>
        <w:jc w:val="both"/>
        <w:rPr>
          <w:rFonts w:ascii="Times New Roman" w:hAnsi="Times New Roman" w:cs="Times New Roman"/>
          <w:i/>
          <w:sz w:val="24"/>
          <w:szCs w:val="24"/>
          <w:lang w:val="sr-Cyrl-BA"/>
        </w:rPr>
      </w:pPr>
    </w:p>
    <w:p w:rsidR="006F330A" w:rsidRPr="006A6425" w:rsidRDefault="006F330A" w:rsidP="006A6425">
      <w:pPr>
        <w:jc w:val="both"/>
        <w:rPr>
          <w:rFonts w:ascii="Times New Roman" w:hAnsi="Times New Roman" w:cs="Times New Roman"/>
          <w:i/>
          <w:sz w:val="24"/>
          <w:szCs w:val="24"/>
          <w:lang w:val="sr-Cyrl-BA"/>
        </w:rPr>
      </w:pPr>
      <w:r w:rsidRPr="006A6425">
        <w:rPr>
          <w:rFonts w:ascii="Times New Roman" w:hAnsi="Times New Roman" w:cs="Times New Roman"/>
          <w:i/>
          <w:sz w:val="24"/>
          <w:szCs w:val="24"/>
          <w:lang w:val="sr-Cyrl-BA"/>
        </w:rPr>
        <w:t>Анализа свеукупних посљедица</w:t>
      </w:r>
    </w:p>
    <w:p w:rsidR="006F330A" w:rsidRPr="006A6425" w:rsidRDefault="006F330A" w:rsidP="006A6425">
      <w:pPr>
        <w:jc w:val="both"/>
        <w:rPr>
          <w:rFonts w:ascii="Times New Roman" w:hAnsi="Times New Roman" w:cs="Times New Roman"/>
          <w:sz w:val="24"/>
          <w:szCs w:val="24"/>
          <w:lang w:val="sr-Cyrl-BA"/>
        </w:rPr>
      </w:pPr>
      <w:r w:rsidRPr="006A6425">
        <w:rPr>
          <w:rFonts w:ascii="Times New Roman" w:hAnsi="Times New Roman" w:cs="Times New Roman"/>
          <w:sz w:val="24"/>
          <w:szCs w:val="24"/>
          <w:lang w:val="sr-Cyrl-BA"/>
        </w:rPr>
        <w:t xml:space="preserve">У случају </w:t>
      </w:r>
      <w:r w:rsidR="003D046D">
        <w:rPr>
          <w:rFonts w:ascii="Times New Roman" w:hAnsi="Times New Roman" w:cs="Times New Roman"/>
          <w:sz w:val="24"/>
          <w:szCs w:val="24"/>
          <w:lang w:val="sr-Cyrl-BA"/>
        </w:rPr>
        <w:t>несреће</w:t>
      </w:r>
      <w:r w:rsidRPr="006A6425">
        <w:rPr>
          <w:rFonts w:ascii="Times New Roman" w:hAnsi="Times New Roman" w:cs="Times New Roman"/>
          <w:sz w:val="24"/>
          <w:szCs w:val="24"/>
          <w:lang w:val="sr-Cyrl-BA"/>
        </w:rPr>
        <w:t xml:space="preserve"> у саобраћају, а узимајући у обзир да је отпорност </w:t>
      </w:r>
      <w:r w:rsidRPr="006A6425">
        <w:rPr>
          <w:rFonts w:ascii="Times New Roman" w:hAnsi="Times New Roman" w:cs="Times New Roman"/>
          <w:b/>
          <w:sz w:val="24"/>
          <w:szCs w:val="24"/>
          <w:lang w:val="sr-Cyrl-BA"/>
        </w:rPr>
        <w:t>средња (3)</w:t>
      </w:r>
      <w:r w:rsidRPr="006A6425">
        <w:rPr>
          <w:rFonts w:ascii="Times New Roman" w:hAnsi="Times New Roman" w:cs="Times New Roman"/>
          <w:sz w:val="24"/>
          <w:szCs w:val="24"/>
          <w:lang w:val="sr-Cyrl-BA"/>
        </w:rPr>
        <w:t xml:space="preserve"> и штете које при томе настају по људе, економију/околину и друштвено/социјално стање у општини </w:t>
      </w:r>
      <w:r w:rsidRPr="006A6425">
        <w:rPr>
          <w:rFonts w:ascii="Times New Roman" w:hAnsi="Times New Roman" w:cs="Times New Roman"/>
          <w:b/>
          <w:sz w:val="24"/>
          <w:szCs w:val="24"/>
          <w:lang w:val="sr-Cyrl-BA"/>
        </w:rPr>
        <w:t>мале (2),</w:t>
      </w:r>
      <w:r w:rsidRPr="006A6425">
        <w:rPr>
          <w:rFonts w:ascii="Times New Roman" w:hAnsi="Times New Roman" w:cs="Times New Roman"/>
          <w:sz w:val="24"/>
          <w:szCs w:val="24"/>
          <w:lang w:val="sr-Cyrl-BA"/>
        </w:rPr>
        <w:t xml:space="preserve"> процјењујемо да су посљедице по </w:t>
      </w:r>
      <w:r w:rsidR="006A6425">
        <w:rPr>
          <w:rFonts w:ascii="Times New Roman" w:hAnsi="Times New Roman" w:cs="Times New Roman"/>
          <w:sz w:val="24"/>
          <w:szCs w:val="24"/>
          <w:lang w:val="sr-Cyrl-BA"/>
        </w:rPr>
        <w:t>Град Градишка</w:t>
      </w:r>
      <w:r w:rsidRPr="006A6425">
        <w:rPr>
          <w:rFonts w:ascii="Times New Roman" w:hAnsi="Times New Roman" w:cs="Times New Roman"/>
          <w:b/>
          <w:sz w:val="24"/>
          <w:szCs w:val="24"/>
          <w:lang w:val="sr-Cyrl-BA"/>
        </w:rPr>
        <w:t>мале (2)</w:t>
      </w:r>
      <w:r w:rsidRPr="006A6425">
        <w:rPr>
          <w:rFonts w:ascii="Times New Roman" w:hAnsi="Times New Roman" w:cs="Times New Roman"/>
          <w:sz w:val="24"/>
          <w:szCs w:val="24"/>
          <w:lang w:val="sr-Cyrl-BA"/>
        </w:rPr>
        <w:t xml:space="preserve"> односно краткорочни утицај на здравље људи, КИ и околину.</w:t>
      </w:r>
    </w:p>
    <w:p w:rsidR="006A6425" w:rsidRDefault="006A6425" w:rsidP="006A6425">
      <w:pPr>
        <w:jc w:val="both"/>
        <w:rPr>
          <w:rFonts w:ascii="Times New Roman" w:hAnsi="Times New Roman" w:cs="Times New Roman"/>
          <w:i/>
          <w:sz w:val="24"/>
          <w:szCs w:val="24"/>
          <w:lang w:val="sr-Cyrl-BA"/>
        </w:rPr>
      </w:pPr>
    </w:p>
    <w:p w:rsidR="006F330A" w:rsidRPr="006A6425" w:rsidRDefault="006F330A" w:rsidP="006A6425">
      <w:pPr>
        <w:jc w:val="both"/>
        <w:rPr>
          <w:rFonts w:ascii="Times New Roman" w:hAnsi="Times New Roman" w:cs="Times New Roman"/>
          <w:i/>
          <w:sz w:val="24"/>
          <w:szCs w:val="24"/>
          <w:lang w:val="sr-Cyrl-BA"/>
        </w:rPr>
      </w:pPr>
      <w:r w:rsidRPr="006A6425">
        <w:rPr>
          <w:rFonts w:ascii="Times New Roman" w:hAnsi="Times New Roman" w:cs="Times New Roman"/>
          <w:i/>
          <w:sz w:val="24"/>
          <w:szCs w:val="24"/>
          <w:lang w:val="sr-Cyrl-BA"/>
        </w:rPr>
        <w:t>Анализа посљедица по штићене вриједности</w:t>
      </w:r>
    </w:p>
    <w:p w:rsidR="006F330A" w:rsidRPr="006A6425" w:rsidRDefault="006F330A" w:rsidP="006A6425">
      <w:pPr>
        <w:jc w:val="both"/>
        <w:rPr>
          <w:rFonts w:ascii="Times New Roman" w:hAnsi="Times New Roman" w:cs="Times New Roman"/>
          <w:sz w:val="24"/>
          <w:szCs w:val="24"/>
          <w:lang w:val="sr-Cyrl-BA"/>
        </w:rPr>
      </w:pPr>
      <w:r w:rsidRPr="006A6425">
        <w:rPr>
          <w:rFonts w:ascii="Times New Roman" w:hAnsi="Times New Roman" w:cs="Times New Roman"/>
          <w:sz w:val="24"/>
          <w:szCs w:val="24"/>
          <w:lang w:val="sr-Cyrl-BA"/>
        </w:rPr>
        <w:t>Поред генерално сагледаних посљедица процјењујемо посљедице и по штићене вриједности како слиједи:</w:t>
      </w:r>
    </w:p>
    <w:p w:rsidR="006F330A" w:rsidRPr="006A6425" w:rsidRDefault="006F330A" w:rsidP="004D4D43">
      <w:pPr>
        <w:pStyle w:val="ListParagraph"/>
        <w:numPr>
          <w:ilvl w:val="0"/>
          <w:numId w:val="85"/>
        </w:numPr>
        <w:jc w:val="both"/>
        <w:rPr>
          <w:rFonts w:ascii="Times New Roman" w:hAnsi="Times New Roman" w:cs="Times New Roman"/>
          <w:sz w:val="24"/>
          <w:szCs w:val="24"/>
          <w:lang w:val="sr-Cyrl-BA"/>
        </w:rPr>
      </w:pPr>
      <w:r w:rsidRPr="006A6425">
        <w:rPr>
          <w:rFonts w:ascii="Times New Roman" w:hAnsi="Times New Roman" w:cs="Times New Roman"/>
          <w:sz w:val="24"/>
          <w:szCs w:val="24"/>
          <w:lang w:val="sr-Cyrl-BA"/>
        </w:rPr>
        <w:t xml:space="preserve">Посљедице по људе -  имајући у виду процјењену отпорност јединице локалне самоуправе која је </w:t>
      </w:r>
      <w:r w:rsidRPr="006A6425">
        <w:rPr>
          <w:rFonts w:ascii="Times New Roman" w:hAnsi="Times New Roman" w:cs="Times New Roman"/>
          <w:b/>
          <w:sz w:val="24"/>
          <w:szCs w:val="24"/>
          <w:lang w:val="sr-Cyrl-BA"/>
        </w:rPr>
        <w:t>средња (3)</w:t>
      </w:r>
      <w:r w:rsidRPr="006A6425">
        <w:rPr>
          <w:rFonts w:ascii="Times New Roman" w:hAnsi="Times New Roman" w:cs="Times New Roman"/>
          <w:sz w:val="24"/>
          <w:szCs w:val="24"/>
          <w:lang w:val="sr-Cyrl-BA"/>
        </w:rPr>
        <w:t xml:space="preserve"> и штету која се процјењује по ову штићену вриједност као </w:t>
      </w:r>
      <w:r w:rsidRPr="006A6425">
        <w:rPr>
          <w:rFonts w:ascii="Times New Roman" w:hAnsi="Times New Roman" w:cs="Times New Roman"/>
          <w:b/>
          <w:sz w:val="24"/>
          <w:szCs w:val="24"/>
          <w:lang w:val="sr-Cyrl-BA"/>
        </w:rPr>
        <w:t>умјерена (3)</w:t>
      </w:r>
      <w:r w:rsidRPr="006A6425">
        <w:rPr>
          <w:rFonts w:ascii="Times New Roman" w:hAnsi="Times New Roman" w:cs="Times New Roman"/>
          <w:sz w:val="24"/>
          <w:szCs w:val="24"/>
          <w:lang w:val="sr-Cyrl-BA"/>
        </w:rPr>
        <w:t xml:space="preserve"> посљедице су </w:t>
      </w:r>
      <w:r w:rsidRPr="006A6425">
        <w:rPr>
          <w:rFonts w:ascii="Times New Roman" w:hAnsi="Times New Roman" w:cs="Times New Roman"/>
          <w:b/>
          <w:sz w:val="24"/>
          <w:szCs w:val="24"/>
          <w:lang w:val="sr-Cyrl-BA"/>
        </w:rPr>
        <w:t>умјерена (3)</w:t>
      </w:r>
      <w:r w:rsidRPr="006A6425">
        <w:rPr>
          <w:rFonts w:ascii="Times New Roman" w:hAnsi="Times New Roman" w:cs="Times New Roman"/>
          <w:sz w:val="24"/>
          <w:szCs w:val="24"/>
          <w:lang w:val="sr-Cyrl-BA"/>
        </w:rPr>
        <w:t>;</w:t>
      </w:r>
    </w:p>
    <w:p w:rsidR="006F330A" w:rsidRPr="006A6425" w:rsidRDefault="006F330A" w:rsidP="004D4D43">
      <w:pPr>
        <w:pStyle w:val="ListParagraph"/>
        <w:numPr>
          <w:ilvl w:val="0"/>
          <w:numId w:val="85"/>
        </w:numPr>
        <w:jc w:val="both"/>
        <w:rPr>
          <w:rFonts w:ascii="Times New Roman" w:hAnsi="Times New Roman" w:cs="Times New Roman"/>
          <w:sz w:val="24"/>
          <w:szCs w:val="24"/>
          <w:lang w:val="sr-Cyrl-BA"/>
        </w:rPr>
      </w:pPr>
      <w:r w:rsidRPr="006A6425">
        <w:rPr>
          <w:rFonts w:ascii="Times New Roman" w:hAnsi="Times New Roman" w:cs="Times New Roman"/>
          <w:sz w:val="24"/>
          <w:szCs w:val="24"/>
          <w:lang w:val="sr-Cyrl-BA"/>
        </w:rPr>
        <w:t xml:space="preserve">Посљедице по економију и околину - имајући у виду процјењену отпорност јединице локалне самоуправе која је </w:t>
      </w:r>
      <w:r w:rsidRPr="006A6425">
        <w:rPr>
          <w:rFonts w:ascii="Times New Roman" w:hAnsi="Times New Roman" w:cs="Times New Roman"/>
          <w:b/>
          <w:sz w:val="24"/>
          <w:szCs w:val="24"/>
          <w:lang w:val="sr-Cyrl-BA"/>
        </w:rPr>
        <w:t>средња (3)</w:t>
      </w:r>
      <w:r w:rsidRPr="006A6425">
        <w:rPr>
          <w:rFonts w:ascii="Times New Roman" w:hAnsi="Times New Roman" w:cs="Times New Roman"/>
          <w:sz w:val="24"/>
          <w:szCs w:val="24"/>
          <w:lang w:val="sr-Cyrl-BA"/>
        </w:rPr>
        <w:t xml:space="preserve"> и штету која се процјењује по ову штићену вриједност као </w:t>
      </w:r>
      <w:r w:rsidRPr="006A6425">
        <w:rPr>
          <w:rFonts w:ascii="Times New Roman" w:hAnsi="Times New Roman" w:cs="Times New Roman"/>
          <w:b/>
          <w:sz w:val="24"/>
          <w:szCs w:val="24"/>
          <w:lang w:val="sr-Cyrl-BA"/>
        </w:rPr>
        <w:t>занемарљива (1)</w:t>
      </w:r>
      <w:r w:rsidRPr="006A6425">
        <w:rPr>
          <w:rFonts w:ascii="Times New Roman" w:hAnsi="Times New Roman" w:cs="Times New Roman"/>
          <w:sz w:val="24"/>
          <w:szCs w:val="24"/>
          <w:lang w:val="sr-Cyrl-BA"/>
        </w:rPr>
        <w:t xml:space="preserve"> посљедице су </w:t>
      </w:r>
      <w:r w:rsidRPr="006A6425">
        <w:rPr>
          <w:rFonts w:ascii="Times New Roman" w:hAnsi="Times New Roman" w:cs="Times New Roman"/>
          <w:b/>
          <w:sz w:val="24"/>
          <w:szCs w:val="24"/>
          <w:lang w:val="sr-Cyrl-BA"/>
        </w:rPr>
        <w:t>занемарљиве (1)</w:t>
      </w:r>
      <w:r w:rsidRPr="006A6425">
        <w:rPr>
          <w:rFonts w:ascii="Times New Roman" w:hAnsi="Times New Roman" w:cs="Times New Roman"/>
          <w:sz w:val="24"/>
          <w:szCs w:val="24"/>
          <w:lang w:val="sr-Cyrl-BA"/>
        </w:rPr>
        <w:t>;</w:t>
      </w:r>
    </w:p>
    <w:p w:rsidR="006F330A" w:rsidRPr="006A6425" w:rsidRDefault="006F330A" w:rsidP="004D4D43">
      <w:pPr>
        <w:pStyle w:val="ListParagraph"/>
        <w:numPr>
          <w:ilvl w:val="0"/>
          <w:numId w:val="85"/>
        </w:numPr>
        <w:jc w:val="both"/>
        <w:rPr>
          <w:rFonts w:ascii="Times New Roman" w:hAnsi="Times New Roman" w:cs="Times New Roman"/>
          <w:sz w:val="24"/>
          <w:szCs w:val="24"/>
          <w:lang w:val="sr-Cyrl-BA"/>
        </w:rPr>
      </w:pPr>
      <w:r w:rsidRPr="006A6425">
        <w:rPr>
          <w:rFonts w:ascii="Times New Roman" w:hAnsi="Times New Roman" w:cs="Times New Roman"/>
          <w:sz w:val="24"/>
          <w:szCs w:val="24"/>
          <w:lang w:val="sr-Cyrl-BA"/>
        </w:rPr>
        <w:t xml:space="preserve">Друштвено/социјална стабилност - имајући у виду процјењену отпорност јединице локалне самоуправе која је </w:t>
      </w:r>
      <w:r w:rsidRPr="006A6425">
        <w:rPr>
          <w:rFonts w:ascii="Times New Roman" w:hAnsi="Times New Roman" w:cs="Times New Roman"/>
          <w:b/>
          <w:sz w:val="24"/>
          <w:szCs w:val="24"/>
          <w:lang w:val="sr-Cyrl-BA"/>
        </w:rPr>
        <w:t>средња (3)</w:t>
      </w:r>
      <w:r w:rsidRPr="006A6425">
        <w:rPr>
          <w:rFonts w:ascii="Times New Roman" w:hAnsi="Times New Roman" w:cs="Times New Roman"/>
          <w:sz w:val="24"/>
          <w:szCs w:val="24"/>
          <w:lang w:val="sr-Cyrl-BA"/>
        </w:rPr>
        <w:t xml:space="preserve"> и штету која се процјењује по ову штићену вриједност као </w:t>
      </w:r>
      <w:r w:rsidRPr="006A6425">
        <w:rPr>
          <w:rFonts w:ascii="Times New Roman" w:hAnsi="Times New Roman" w:cs="Times New Roman"/>
          <w:b/>
          <w:sz w:val="24"/>
          <w:szCs w:val="24"/>
          <w:lang w:val="sr-Cyrl-BA"/>
        </w:rPr>
        <w:t>мала (2)</w:t>
      </w:r>
      <w:r w:rsidRPr="006A6425">
        <w:rPr>
          <w:rFonts w:ascii="Times New Roman" w:hAnsi="Times New Roman" w:cs="Times New Roman"/>
          <w:sz w:val="24"/>
          <w:szCs w:val="24"/>
          <w:lang w:val="sr-Cyrl-BA"/>
        </w:rPr>
        <w:t xml:space="preserve"> посљедице су </w:t>
      </w:r>
      <w:r w:rsidRPr="006A6425">
        <w:rPr>
          <w:rFonts w:ascii="Times New Roman" w:hAnsi="Times New Roman" w:cs="Times New Roman"/>
          <w:b/>
          <w:sz w:val="24"/>
          <w:szCs w:val="24"/>
          <w:lang w:val="sr-Cyrl-BA"/>
        </w:rPr>
        <w:t>мале (2)</w:t>
      </w:r>
      <w:r w:rsidRPr="006A6425">
        <w:rPr>
          <w:rFonts w:ascii="Times New Roman" w:hAnsi="Times New Roman" w:cs="Times New Roman"/>
          <w:sz w:val="24"/>
          <w:szCs w:val="24"/>
          <w:lang w:val="sr-Cyrl-BA"/>
        </w:rPr>
        <w:t>;</w:t>
      </w:r>
    </w:p>
    <w:p w:rsidR="006A6425" w:rsidRDefault="006A6425" w:rsidP="006A6425">
      <w:pPr>
        <w:jc w:val="both"/>
        <w:rPr>
          <w:rFonts w:ascii="Times New Roman" w:hAnsi="Times New Roman" w:cs="Times New Roman"/>
          <w:i/>
          <w:sz w:val="24"/>
          <w:szCs w:val="24"/>
          <w:lang w:val="sr-Cyrl-BA"/>
        </w:rPr>
      </w:pPr>
    </w:p>
    <w:p w:rsidR="006F330A" w:rsidRPr="006A6425" w:rsidRDefault="006F330A" w:rsidP="006A6425">
      <w:pPr>
        <w:jc w:val="both"/>
        <w:rPr>
          <w:rFonts w:ascii="Times New Roman" w:hAnsi="Times New Roman" w:cs="Times New Roman"/>
          <w:i/>
          <w:sz w:val="24"/>
          <w:szCs w:val="24"/>
          <w:lang w:val="sr-Cyrl-BA"/>
        </w:rPr>
      </w:pPr>
      <w:r w:rsidRPr="006A6425">
        <w:rPr>
          <w:rFonts w:ascii="Times New Roman" w:hAnsi="Times New Roman" w:cs="Times New Roman"/>
          <w:i/>
          <w:sz w:val="24"/>
          <w:szCs w:val="24"/>
          <w:lang w:val="sr-Cyrl-BA"/>
        </w:rPr>
        <w:t>Процјена ризика</w:t>
      </w:r>
    </w:p>
    <w:p w:rsidR="006F330A" w:rsidRPr="006A6425" w:rsidRDefault="006F330A" w:rsidP="006A6425">
      <w:pPr>
        <w:jc w:val="both"/>
        <w:rPr>
          <w:rFonts w:ascii="Times New Roman" w:hAnsi="Times New Roman" w:cs="Times New Roman"/>
          <w:sz w:val="24"/>
          <w:szCs w:val="24"/>
          <w:lang w:val="sr-Cyrl-BA"/>
        </w:rPr>
      </w:pPr>
      <w:r w:rsidRPr="006A6425">
        <w:rPr>
          <w:rFonts w:ascii="Times New Roman" w:hAnsi="Times New Roman" w:cs="Times New Roman"/>
          <w:sz w:val="24"/>
          <w:szCs w:val="24"/>
          <w:lang w:val="sr-Cyrl-BA"/>
        </w:rPr>
        <w:t>У складу са процјенама штете и посљедица удеса у саобраћају процјењујемо да је ризика по људе, економију/околину и друштвено/социјалну стабилност како је дато у сљедећим матрицама ризика:</w:t>
      </w:r>
    </w:p>
    <w:p w:rsidR="006F330A" w:rsidRPr="00984FCC" w:rsidRDefault="006F330A" w:rsidP="006F330A">
      <w:pPr>
        <w:ind w:firstLine="708"/>
        <w:rPr>
          <w:rFonts w:ascii="Times New Roman" w:hAnsi="Times New Roman" w:cs="Times New Roman"/>
          <w:lang w:val="sr-Cyrl-BA"/>
        </w:rPr>
      </w:pPr>
    </w:p>
    <w:tbl>
      <w:tblPr>
        <w:tblW w:w="5000" w:type="pct"/>
        <w:tblLook w:val="04A0"/>
      </w:tblPr>
      <w:tblGrid>
        <w:gridCol w:w="3096"/>
        <w:gridCol w:w="3095"/>
        <w:gridCol w:w="3095"/>
      </w:tblGrid>
      <w:tr w:rsidR="006F330A" w:rsidRPr="00984FCC" w:rsidTr="006F330A">
        <w:tc>
          <w:tcPr>
            <w:tcW w:w="1705" w:type="pct"/>
            <w:shd w:val="clear" w:color="auto" w:fill="auto"/>
            <w:vAlign w:val="center"/>
          </w:tcPr>
          <w:p w:rsidR="006F330A" w:rsidRPr="00984FCC" w:rsidRDefault="006F330A" w:rsidP="006A6425">
            <w:pPr>
              <w:ind w:left="284"/>
              <w:jc w:val="center"/>
              <w:rPr>
                <w:rFonts w:ascii="Times New Roman" w:hAnsi="Times New Roman" w:cs="Times New Roman"/>
                <w:lang w:val="sr-Cyrl-BA"/>
              </w:rPr>
            </w:pPr>
            <w:r w:rsidRPr="00984FCC">
              <w:rPr>
                <w:rFonts w:ascii="Times New Roman" w:hAnsi="Times New Roman" w:cs="Times New Roman"/>
                <w:lang w:val="sr-Cyrl-BA"/>
              </w:rPr>
              <w:t>Ризик по људе</w:t>
            </w:r>
          </w:p>
        </w:tc>
        <w:tc>
          <w:tcPr>
            <w:tcW w:w="1647" w:type="pct"/>
            <w:shd w:val="clear" w:color="auto" w:fill="auto"/>
            <w:vAlign w:val="center"/>
          </w:tcPr>
          <w:p w:rsidR="006F330A" w:rsidRPr="00984FCC" w:rsidRDefault="006F330A" w:rsidP="006A6425">
            <w:pPr>
              <w:jc w:val="center"/>
              <w:rPr>
                <w:rFonts w:ascii="Times New Roman" w:hAnsi="Times New Roman" w:cs="Times New Roman"/>
                <w:lang w:val="sr-Cyrl-BA"/>
              </w:rPr>
            </w:pPr>
            <w:r w:rsidRPr="00984FCC">
              <w:rPr>
                <w:rFonts w:ascii="Times New Roman" w:hAnsi="Times New Roman" w:cs="Times New Roman"/>
                <w:lang w:val="sr-Cyrl-BA"/>
              </w:rPr>
              <w:t>Ризик по економију/околину</w:t>
            </w:r>
          </w:p>
        </w:tc>
        <w:tc>
          <w:tcPr>
            <w:tcW w:w="1648" w:type="pct"/>
            <w:shd w:val="clear" w:color="auto" w:fill="auto"/>
            <w:vAlign w:val="center"/>
          </w:tcPr>
          <w:p w:rsidR="006F330A" w:rsidRPr="00984FCC" w:rsidRDefault="006F330A" w:rsidP="006A6425">
            <w:pPr>
              <w:ind w:left="39"/>
              <w:jc w:val="center"/>
              <w:rPr>
                <w:rFonts w:ascii="Times New Roman" w:hAnsi="Times New Roman" w:cs="Times New Roman"/>
                <w:lang w:val="sr-Cyrl-BA"/>
              </w:rPr>
            </w:pPr>
            <w:r w:rsidRPr="00984FCC">
              <w:rPr>
                <w:rFonts w:ascii="Times New Roman" w:hAnsi="Times New Roman" w:cs="Times New Roman"/>
                <w:lang w:val="sr-Cyrl-BA"/>
              </w:rPr>
              <w:t>Друштвено/социјална стабилност</w:t>
            </w:r>
          </w:p>
        </w:tc>
      </w:tr>
      <w:tr w:rsidR="006F330A" w:rsidRPr="00984FCC" w:rsidTr="006F330A">
        <w:tc>
          <w:tcPr>
            <w:tcW w:w="1705" w:type="pct"/>
            <w:shd w:val="clear" w:color="auto" w:fill="auto"/>
          </w:tcPr>
          <w:p w:rsidR="006F330A" w:rsidRPr="00984FCC" w:rsidRDefault="006F330A" w:rsidP="006F330A">
            <w:pPr>
              <w:rPr>
                <w:rFonts w:ascii="Times New Roman" w:hAnsi="Times New Roman" w:cs="Times New Roman"/>
                <w:lang w:val="sr-Cyrl-BA"/>
              </w:rPr>
            </w:pPr>
          </w:p>
          <w:tbl>
            <w:tblP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6A6425" w:rsidRPr="00984FCC" w:rsidTr="006A6425">
              <w:trPr>
                <w:trHeight w:val="267"/>
              </w:trPr>
              <w:tc>
                <w:tcPr>
                  <w:tcW w:w="506" w:type="dxa"/>
                  <w:vMerge w:val="restart"/>
                  <w:tcBorders>
                    <w:top w:val="nil"/>
                    <w:left w:val="nil"/>
                    <w:right w:val="single" w:sz="4" w:space="0" w:color="auto"/>
                  </w:tcBorders>
                  <w:shd w:val="clear" w:color="auto" w:fill="auto"/>
                  <w:textDirection w:val="btLr"/>
                  <w:vAlign w:val="center"/>
                </w:tcPr>
                <w:p w:rsidR="006A6425" w:rsidRPr="00984FCC" w:rsidRDefault="006A6425" w:rsidP="006A6425">
                  <w:pPr>
                    <w:ind w:right="113"/>
                    <w:jc w:val="right"/>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6A6425" w:rsidRPr="00984FCC" w:rsidRDefault="006A6425"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6A6425" w:rsidRPr="00984FCC" w:rsidRDefault="006A6425"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6A6425" w:rsidRPr="00984FCC" w:rsidRDefault="006A6425"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6A6425" w:rsidRPr="00984FCC" w:rsidRDefault="006A6425"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6A6425" w:rsidRPr="00984FCC" w:rsidRDefault="006A6425" w:rsidP="006F330A">
                  <w:pPr>
                    <w:rPr>
                      <w:rFonts w:ascii="Times New Roman" w:hAnsi="Times New Roman" w:cs="Times New Roman"/>
                      <w:lang w:val="sr-Cyrl-BA"/>
                    </w:rPr>
                  </w:pPr>
                </w:p>
              </w:tc>
            </w:tr>
            <w:tr w:rsidR="006A6425" w:rsidRPr="00984FCC" w:rsidTr="00AD6722">
              <w:trPr>
                <w:trHeight w:val="142"/>
              </w:trPr>
              <w:tc>
                <w:tcPr>
                  <w:tcW w:w="506" w:type="dxa"/>
                  <w:vMerge/>
                  <w:tcBorders>
                    <w:left w:val="nil"/>
                    <w:right w:val="single" w:sz="4" w:space="0" w:color="auto"/>
                  </w:tcBorders>
                  <w:shd w:val="clear" w:color="auto" w:fill="auto"/>
                </w:tcPr>
                <w:p w:rsidR="006A6425" w:rsidRPr="00984FCC" w:rsidRDefault="006A6425"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6A6425" w:rsidRPr="00984FCC" w:rsidRDefault="006A6425"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6A6425" w:rsidRPr="00984FCC" w:rsidRDefault="006A6425"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6A6425" w:rsidRPr="00984FCC" w:rsidRDefault="006A6425"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6A6425" w:rsidRPr="00984FCC" w:rsidRDefault="006A6425"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6A6425" w:rsidRPr="00984FCC" w:rsidRDefault="006A6425" w:rsidP="006F330A">
                  <w:pPr>
                    <w:rPr>
                      <w:rFonts w:ascii="Times New Roman" w:hAnsi="Times New Roman" w:cs="Times New Roman"/>
                    </w:rPr>
                  </w:pPr>
                </w:p>
              </w:tc>
            </w:tr>
            <w:tr w:rsidR="006A6425" w:rsidRPr="00984FCC" w:rsidTr="00AD6722">
              <w:trPr>
                <w:trHeight w:val="142"/>
              </w:trPr>
              <w:tc>
                <w:tcPr>
                  <w:tcW w:w="506" w:type="dxa"/>
                  <w:vMerge/>
                  <w:tcBorders>
                    <w:left w:val="nil"/>
                    <w:right w:val="single" w:sz="4" w:space="0" w:color="auto"/>
                  </w:tcBorders>
                  <w:shd w:val="clear" w:color="auto" w:fill="auto"/>
                </w:tcPr>
                <w:p w:rsidR="006A6425" w:rsidRPr="00984FCC" w:rsidRDefault="006A6425"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6A6425" w:rsidRPr="00984FCC" w:rsidRDefault="006A6425"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6A6425" w:rsidRPr="00984FCC" w:rsidRDefault="006A6425"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6A6425" w:rsidRPr="00984FCC" w:rsidRDefault="006A6425"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6A6425" w:rsidRPr="00984FCC" w:rsidRDefault="006A6425"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rPr>
                    <w:t>X</w:t>
                  </w:r>
                </w:p>
              </w:tc>
            </w:tr>
            <w:tr w:rsidR="006A6425" w:rsidRPr="00984FCC" w:rsidTr="00AD6722">
              <w:trPr>
                <w:trHeight w:val="142"/>
              </w:trPr>
              <w:tc>
                <w:tcPr>
                  <w:tcW w:w="506" w:type="dxa"/>
                  <w:vMerge/>
                  <w:tcBorders>
                    <w:left w:val="nil"/>
                    <w:right w:val="single" w:sz="4" w:space="0" w:color="auto"/>
                  </w:tcBorders>
                  <w:shd w:val="clear" w:color="auto" w:fill="auto"/>
                </w:tcPr>
                <w:p w:rsidR="006A6425" w:rsidRPr="00984FCC" w:rsidRDefault="006A6425"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6A6425" w:rsidRPr="00984FCC" w:rsidRDefault="006A6425"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6A6425" w:rsidRPr="00984FCC" w:rsidRDefault="006A6425"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6A6425" w:rsidRPr="00984FCC" w:rsidRDefault="006A6425"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6A6425" w:rsidRPr="00984FCC" w:rsidRDefault="006A6425"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6A6425" w:rsidRPr="00984FCC" w:rsidRDefault="006A6425" w:rsidP="006F330A">
                  <w:pPr>
                    <w:rPr>
                      <w:rFonts w:ascii="Times New Roman" w:hAnsi="Times New Roman" w:cs="Times New Roman"/>
                      <w:lang w:val="sr-Cyrl-BA"/>
                    </w:rPr>
                  </w:pPr>
                </w:p>
              </w:tc>
            </w:tr>
            <w:tr w:rsidR="006A6425" w:rsidRPr="00984FCC" w:rsidTr="006A6425">
              <w:trPr>
                <w:trHeight w:val="247"/>
              </w:trPr>
              <w:tc>
                <w:tcPr>
                  <w:tcW w:w="506" w:type="dxa"/>
                  <w:vMerge/>
                  <w:tcBorders>
                    <w:left w:val="nil"/>
                    <w:right w:val="single" w:sz="4" w:space="0" w:color="auto"/>
                  </w:tcBorders>
                  <w:shd w:val="clear" w:color="auto" w:fill="auto"/>
                </w:tcPr>
                <w:p w:rsidR="006A6425" w:rsidRPr="00984FCC" w:rsidRDefault="006A6425"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6A6425" w:rsidRPr="00984FCC" w:rsidRDefault="006A6425"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6A6425" w:rsidRPr="00984FCC" w:rsidRDefault="006A6425"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6A6425" w:rsidRPr="00984FCC" w:rsidRDefault="006A6425"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6A6425" w:rsidRPr="00984FCC" w:rsidRDefault="006A6425"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6A6425" w:rsidRPr="00984FCC" w:rsidRDefault="006A6425" w:rsidP="006F330A">
                  <w:pPr>
                    <w:rPr>
                      <w:rFonts w:ascii="Times New Roman" w:hAnsi="Times New Roman" w:cs="Times New Roman"/>
                      <w:lang w:val="sr-Cyrl-BA"/>
                    </w:rPr>
                  </w:pPr>
                </w:p>
              </w:tc>
            </w:tr>
            <w:tr w:rsidR="006A6425" w:rsidRPr="00984FCC" w:rsidTr="006A6425">
              <w:trPr>
                <w:trHeight w:val="142"/>
              </w:trPr>
              <w:tc>
                <w:tcPr>
                  <w:tcW w:w="506" w:type="dxa"/>
                  <w:vMerge/>
                  <w:tcBorders>
                    <w:left w:val="nil"/>
                    <w:right w:val="nil"/>
                  </w:tcBorders>
                  <w:shd w:val="clear" w:color="auto" w:fill="auto"/>
                </w:tcPr>
                <w:p w:rsidR="006A6425" w:rsidRPr="00984FCC" w:rsidRDefault="006A6425" w:rsidP="006F330A">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6A6425" w:rsidRPr="00984FCC" w:rsidRDefault="006A6425"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5</w:t>
                  </w:r>
                </w:p>
              </w:tc>
            </w:tr>
            <w:tr w:rsidR="006A6425" w:rsidRPr="00984FCC" w:rsidTr="006A6425">
              <w:trPr>
                <w:trHeight w:val="142"/>
              </w:trPr>
              <w:tc>
                <w:tcPr>
                  <w:tcW w:w="506" w:type="dxa"/>
                  <w:vMerge/>
                  <w:tcBorders>
                    <w:left w:val="nil"/>
                    <w:bottom w:val="nil"/>
                    <w:right w:val="nil"/>
                  </w:tcBorders>
                  <w:shd w:val="clear" w:color="auto" w:fill="auto"/>
                </w:tcPr>
                <w:p w:rsidR="006A6425" w:rsidRPr="00984FCC" w:rsidRDefault="006A6425"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6A6425" w:rsidRPr="00984FCC" w:rsidRDefault="006A6425"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6A6425" w:rsidRPr="00984FCC" w:rsidRDefault="006A6425"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47" w:type="pct"/>
            <w:shd w:val="clear" w:color="auto" w:fill="auto"/>
          </w:tcPr>
          <w:tbl>
            <w:tblPr>
              <w:tblpPr w:leftFromText="180" w:rightFromText="180" w:horzAnchor="margin" w:tblpY="300"/>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6A6425" w:rsidRPr="00984FCC" w:rsidTr="006A6425">
              <w:trPr>
                <w:trHeight w:val="267"/>
              </w:trPr>
              <w:tc>
                <w:tcPr>
                  <w:tcW w:w="506" w:type="dxa"/>
                  <w:vMerge w:val="restart"/>
                  <w:tcBorders>
                    <w:top w:val="nil"/>
                    <w:left w:val="nil"/>
                    <w:right w:val="single" w:sz="4" w:space="0" w:color="auto"/>
                  </w:tcBorders>
                  <w:shd w:val="clear" w:color="auto" w:fill="auto"/>
                  <w:textDirection w:val="btLr"/>
                  <w:vAlign w:val="center"/>
                </w:tcPr>
                <w:p w:rsidR="006A6425" w:rsidRPr="00984FCC" w:rsidRDefault="006A6425" w:rsidP="006A6425">
                  <w:pPr>
                    <w:ind w:right="113"/>
                    <w:jc w:val="right"/>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6A6425" w:rsidRPr="00984FCC" w:rsidRDefault="006A6425"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6A6425" w:rsidRPr="00984FCC" w:rsidRDefault="006A6425"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6A6425" w:rsidRPr="00984FCC" w:rsidRDefault="006A6425"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6A6425" w:rsidRPr="00984FCC" w:rsidRDefault="006A6425"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6A6425" w:rsidRPr="00984FCC" w:rsidRDefault="006A6425" w:rsidP="006F330A">
                  <w:pPr>
                    <w:rPr>
                      <w:rFonts w:ascii="Times New Roman" w:hAnsi="Times New Roman" w:cs="Times New Roman"/>
                      <w:lang w:val="sr-Cyrl-BA"/>
                    </w:rPr>
                  </w:pPr>
                </w:p>
              </w:tc>
            </w:tr>
            <w:tr w:rsidR="006A6425" w:rsidRPr="00984FCC" w:rsidTr="00AD6722">
              <w:trPr>
                <w:trHeight w:val="142"/>
              </w:trPr>
              <w:tc>
                <w:tcPr>
                  <w:tcW w:w="506" w:type="dxa"/>
                  <w:vMerge/>
                  <w:tcBorders>
                    <w:left w:val="nil"/>
                    <w:right w:val="single" w:sz="4" w:space="0" w:color="auto"/>
                  </w:tcBorders>
                  <w:shd w:val="clear" w:color="auto" w:fill="auto"/>
                </w:tcPr>
                <w:p w:rsidR="006A6425" w:rsidRPr="00984FCC" w:rsidRDefault="006A6425"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6A6425" w:rsidRPr="00984FCC" w:rsidRDefault="006A6425"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6A6425" w:rsidRPr="00984FCC" w:rsidRDefault="006A6425"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6A6425" w:rsidRPr="00984FCC" w:rsidRDefault="006A6425"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6A6425" w:rsidRPr="00984FCC" w:rsidRDefault="006A6425"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6A6425" w:rsidRPr="00984FCC" w:rsidRDefault="006A6425" w:rsidP="006F330A">
                  <w:pPr>
                    <w:rPr>
                      <w:rFonts w:ascii="Times New Roman" w:hAnsi="Times New Roman" w:cs="Times New Roman"/>
                      <w:lang w:val="sr-Cyrl-BA"/>
                    </w:rPr>
                  </w:pPr>
                </w:p>
              </w:tc>
            </w:tr>
            <w:tr w:rsidR="006A6425" w:rsidRPr="00984FCC" w:rsidTr="00AD6722">
              <w:trPr>
                <w:trHeight w:val="142"/>
              </w:trPr>
              <w:tc>
                <w:tcPr>
                  <w:tcW w:w="506" w:type="dxa"/>
                  <w:vMerge/>
                  <w:tcBorders>
                    <w:left w:val="nil"/>
                    <w:right w:val="single" w:sz="4" w:space="0" w:color="auto"/>
                  </w:tcBorders>
                  <w:shd w:val="clear" w:color="auto" w:fill="auto"/>
                </w:tcPr>
                <w:p w:rsidR="006A6425" w:rsidRPr="00984FCC" w:rsidRDefault="006A6425"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6A6425" w:rsidRPr="00984FCC" w:rsidRDefault="006A6425"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6A6425" w:rsidRPr="00984FCC" w:rsidRDefault="006A6425"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6A6425" w:rsidRPr="00984FCC" w:rsidRDefault="006A6425"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6A6425" w:rsidRPr="00984FCC" w:rsidRDefault="006A6425"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6A6425" w:rsidRPr="00984FCC" w:rsidRDefault="006A6425" w:rsidP="006F330A">
                  <w:pPr>
                    <w:rPr>
                      <w:rFonts w:ascii="Times New Roman" w:hAnsi="Times New Roman" w:cs="Times New Roman"/>
                      <w:lang w:val="sr-Cyrl-BA"/>
                    </w:rPr>
                  </w:pPr>
                </w:p>
              </w:tc>
            </w:tr>
            <w:tr w:rsidR="006A6425" w:rsidRPr="00984FCC" w:rsidTr="00AD6722">
              <w:trPr>
                <w:trHeight w:val="142"/>
              </w:trPr>
              <w:tc>
                <w:tcPr>
                  <w:tcW w:w="506" w:type="dxa"/>
                  <w:vMerge/>
                  <w:tcBorders>
                    <w:left w:val="nil"/>
                    <w:right w:val="single" w:sz="4" w:space="0" w:color="auto"/>
                  </w:tcBorders>
                  <w:shd w:val="clear" w:color="auto" w:fill="auto"/>
                </w:tcPr>
                <w:p w:rsidR="006A6425" w:rsidRPr="00984FCC" w:rsidRDefault="006A6425"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6A6425" w:rsidRPr="00984FCC" w:rsidRDefault="006A6425"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6A6425" w:rsidRPr="00984FCC" w:rsidRDefault="006A6425"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6A6425" w:rsidRPr="00984FCC" w:rsidRDefault="006A6425"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6A6425" w:rsidRPr="00984FCC" w:rsidRDefault="006A6425"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6A6425" w:rsidRPr="00984FCC" w:rsidRDefault="006A6425" w:rsidP="006F330A">
                  <w:pPr>
                    <w:rPr>
                      <w:rFonts w:ascii="Times New Roman" w:hAnsi="Times New Roman" w:cs="Times New Roman"/>
                      <w:lang w:val="sr-Cyrl-BA"/>
                    </w:rPr>
                  </w:pPr>
                </w:p>
              </w:tc>
            </w:tr>
            <w:tr w:rsidR="006A6425" w:rsidRPr="00984FCC" w:rsidTr="006A6425">
              <w:trPr>
                <w:trHeight w:val="142"/>
              </w:trPr>
              <w:tc>
                <w:tcPr>
                  <w:tcW w:w="506" w:type="dxa"/>
                  <w:vMerge/>
                  <w:tcBorders>
                    <w:left w:val="nil"/>
                    <w:right w:val="single" w:sz="4" w:space="0" w:color="auto"/>
                  </w:tcBorders>
                  <w:shd w:val="clear" w:color="auto" w:fill="auto"/>
                </w:tcPr>
                <w:p w:rsidR="006A6425" w:rsidRPr="00984FCC" w:rsidRDefault="006A6425"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6A6425" w:rsidRPr="00984FCC" w:rsidRDefault="006A6425"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6A6425" w:rsidRPr="00984FCC" w:rsidRDefault="006A6425"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6A6425" w:rsidRPr="00984FCC" w:rsidRDefault="006A6425"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6A6425" w:rsidRPr="00984FCC" w:rsidRDefault="006A6425"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6A6425" w:rsidRPr="00984FCC" w:rsidRDefault="006A6425" w:rsidP="006F330A">
                  <w:pPr>
                    <w:rPr>
                      <w:rFonts w:ascii="Times New Roman" w:hAnsi="Times New Roman" w:cs="Times New Roman"/>
                    </w:rPr>
                  </w:pPr>
                  <w:r w:rsidRPr="00984FCC">
                    <w:rPr>
                      <w:rFonts w:ascii="Times New Roman" w:hAnsi="Times New Roman" w:cs="Times New Roman"/>
                    </w:rPr>
                    <w:t>X</w:t>
                  </w:r>
                </w:p>
              </w:tc>
            </w:tr>
            <w:tr w:rsidR="006A6425" w:rsidRPr="00984FCC" w:rsidTr="006A6425">
              <w:trPr>
                <w:trHeight w:val="142"/>
              </w:trPr>
              <w:tc>
                <w:tcPr>
                  <w:tcW w:w="506" w:type="dxa"/>
                  <w:vMerge/>
                  <w:tcBorders>
                    <w:left w:val="nil"/>
                    <w:right w:val="nil"/>
                  </w:tcBorders>
                  <w:shd w:val="clear" w:color="auto" w:fill="auto"/>
                </w:tcPr>
                <w:p w:rsidR="006A6425" w:rsidRPr="00984FCC" w:rsidRDefault="006A6425" w:rsidP="006F330A">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6A6425" w:rsidRPr="00984FCC" w:rsidRDefault="006A6425"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5</w:t>
                  </w:r>
                </w:p>
              </w:tc>
            </w:tr>
            <w:tr w:rsidR="006A6425" w:rsidRPr="00984FCC" w:rsidTr="006A6425">
              <w:trPr>
                <w:trHeight w:val="142"/>
              </w:trPr>
              <w:tc>
                <w:tcPr>
                  <w:tcW w:w="506" w:type="dxa"/>
                  <w:vMerge/>
                  <w:tcBorders>
                    <w:left w:val="nil"/>
                    <w:bottom w:val="nil"/>
                    <w:right w:val="nil"/>
                  </w:tcBorders>
                  <w:shd w:val="clear" w:color="auto" w:fill="auto"/>
                </w:tcPr>
                <w:p w:rsidR="006A6425" w:rsidRPr="00984FCC" w:rsidRDefault="006A6425"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6A6425" w:rsidRPr="00984FCC" w:rsidRDefault="006A6425"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6A6425" w:rsidRPr="00984FCC" w:rsidRDefault="006A6425"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48" w:type="pct"/>
            <w:shd w:val="clear" w:color="auto" w:fill="auto"/>
          </w:tcPr>
          <w:tbl>
            <w:tblPr>
              <w:tblpPr w:leftFromText="180" w:rightFromText="180" w:horzAnchor="margin" w:tblpY="285"/>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6A6425" w:rsidRPr="00984FCC" w:rsidTr="006A6425">
              <w:trPr>
                <w:trHeight w:val="267"/>
              </w:trPr>
              <w:tc>
                <w:tcPr>
                  <w:tcW w:w="506" w:type="dxa"/>
                  <w:vMerge w:val="restart"/>
                  <w:tcBorders>
                    <w:top w:val="nil"/>
                    <w:left w:val="nil"/>
                    <w:right w:val="single" w:sz="4" w:space="0" w:color="auto"/>
                  </w:tcBorders>
                  <w:shd w:val="clear" w:color="auto" w:fill="auto"/>
                  <w:textDirection w:val="btLr"/>
                  <w:vAlign w:val="center"/>
                </w:tcPr>
                <w:p w:rsidR="006A6425" w:rsidRPr="00984FCC" w:rsidRDefault="006A6425" w:rsidP="006A6425">
                  <w:pPr>
                    <w:ind w:right="113"/>
                    <w:jc w:val="right"/>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6A6425" w:rsidRPr="00984FCC" w:rsidRDefault="006A6425"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6A6425" w:rsidRPr="00984FCC" w:rsidRDefault="006A6425"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6A6425" w:rsidRPr="00984FCC" w:rsidRDefault="006A6425"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6A6425" w:rsidRPr="00984FCC" w:rsidRDefault="006A6425"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6A6425" w:rsidRPr="00984FCC" w:rsidRDefault="006A6425" w:rsidP="006F330A">
                  <w:pPr>
                    <w:rPr>
                      <w:rFonts w:ascii="Times New Roman" w:hAnsi="Times New Roman" w:cs="Times New Roman"/>
                      <w:lang w:val="sr-Cyrl-BA"/>
                    </w:rPr>
                  </w:pPr>
                </w:p>
              </w:tc>
            </w:tr>
            <w:tr w:rsidR="006A6425" w:rsidRPr="00984FCC" w:rsidTr="00AD6722">
              <w:trPr>
                <w:trHeight w:val="142"/>
              </w:trPr>
              <w:tc>
                <w:tcPr>
                  <w:tcW w:w="506" w:type="dxa"/>
                  <w:vMerge/>
                  <w:tcBorders>
                    <w:left w:val="nil"/>
                    <w:right w:val="single" w:sz="4" w:space="0" w:color="auto"/>
                  </w:tcBorders>
                  <w:shd w:val="clear" w:color="auto" w:fill="auto"/>
                </w:tcPr>
                <w:p w:rsidR="006A6425" w:rsidRPr="00984FCC" w:rsidRDefault="006A6425"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6A6425" w:rsidRPr="00984FCC" w:rsidRDefault="006A6425"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6A6425" w:rsidRPr="00984FCC" w:rsidRDefault="006A6425"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6A6425" w:rsidRPr="00984FCC" w:rsidRDefault="006A6425"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6A6425" w:rsidRPr="00984FCC" w:rsidRDefault="006A6425"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6A6425" w:rsidRPr="00984FCC" w:rsidRDefault="006A6425" w:rsidP="006F330A">
                  <w:pPr>
                    <w:rPr>
                      <w:rFonts w:ascii="Times New Roman" w:hAnsi="Times New Roman" w:cs="Times New Roman"/>
                      <w:lang w:val="sr-Cyrl-BA"/>
                    </w:rPr>
                  </w:pPr>
                </w:p>
              </w:tc>
            </w:tr>
            <w:tr w:rsidR="006A6425" w:rsidRPr="00984FCC" w:rsidTr="00AD6722">
              <w:trPr>
                <w:trHeight w:val="142"/>
              </w:trPr>
              <w:tc>
                <w:tcPr>
                  <w:tcW w:w="506" w:type="dxa"/>
                  <w:vMerge/>
                  <w:tcBorders>
                    <w:left w:val="nil"/>
                    <w:right w:val="single" w:sz="4" w:space="0" w:color="auto"/>
                  </w:tcBorders>
                  <w:shd w:val="clear" w:color="auto" w:fill="auto"/>
                </w:tcPr>
                <w:p w:rsidR="006A6425" w:rsidRPr="00984FCC" w:rsidRDefault="006A6425"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6A6425" w:rsidRPr="00984FCC" w:rsidRDefault="006A6425"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6A6425" w:rsidRPr="00984FCC" w:rsidRDefault="006A6425"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6A6425" w:rsidRPr="00984FCC" w:rsidRDefault="006A6425"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6A6425" w:rsidRPr="00984FCC" w:rsidRDefault="006A6425"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6A6425" w:rsidRPr="00984FCC" w:rsidRDefault="006A6425" w:rsidP="006F330A">
                  <w:pPr>
                    <w:rPr>
                      <w:rFonts w:ascii="Times New Roman" w:hAnsi="Times New Roman" w:cs="Times New Roman"/>
                      <w:lang w:val="sr-Cyrl-BA"/>
                    </w:rPr>
                  </w:pPr>
                </w:p>
              </w:tc>
            </w:tr>
            <w:tr w:rsidR="006A6425" w:rsidRPr="00984FCC" w:rsidTr="00AD6722">
              <w:trPr>
                <w:trHeight w:val="142"/>
              </w:trPr>
              <w:tc>
                <w:tcPr>
                  <w:tcW w:w="506" w:type="dxa"/>
                  <w:vMerge/>
                  <w:tcBorders>
                    <w:left w:val="nil"/>
                    <w:right w:val="single" w:sz="4" w:space="0" w:color="auto"/>
                  </w:tcBorders>
                  <w:shd w:val="clear" w:color="auto" w:fill="auto"/>
                </w:tcPr>
                <w:p w:rsidR="006A6425" w:rsidRPr="00984FCC" w:rsidRDefault="006A6425"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6A6425" w:rsidRPr="00984FCC" w:rsidRDefault="006A6425"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6A6425" w:rsidRPr="00984FCC" w:rsidRDefault="006A6425"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6A6425" w:rsidRPr="00984FCC" w:rsidRDefault="006A6425"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6A6425" w:rsidRPr="00984FCC" w:rsidRDefault="006A6425"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6A6425" w:rsidRPr="00984FCC" w:rsidRDefault="006A6425" w:rsidP="006F330A">
                  <w:pPr>
                    <w:rPr>
                      <w:rFonts w:ascii="Times New Roman" w:hAnsi="Times New Roman" w:cs="Times New Roman"/>
                    </w:rPr>
                  </w:pPr>
                  <w:r w:rsidRPr="00984FCC">
                    <w:rPr>
                      <w:rFonts w:ascii="Times New Roman" w:hAnsi="Times New Roman" w:cs="Times New Roman"/>
                    </w:rPr>
                    <w:t>X</w:t>
                  </w:r>
                </w:p>
              </w:tc>
            </w:tr>
            <w:tr w:rsidR="006A6425" w:rsidRPr="00984FCC" w:rsidTr="006A6425">
              <w:trPr>
                <w:trHeight w:val="142"/>
              </w:trPr>
              <w:tc>
                <w:tcPr>
                  <w:tcW w:w="506" w:type="dxa"/>
                  <w:vMerge/>
                  <w:tcBorders>
                    <w:left w:val="nil"/>
                    <w:right w:val="single" w:sz="4" w:space="0" w:color="auto"/>
                  </w:tcBorders>
                  <w:shd w:val="clear" w:color="auto" w:fill="auto"/>
                </w:tcPr>
                <w:p w:rsidR="006A6425" w:rsidRPr="00984FCC" w:rsidRDefault="006A6425"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6A6425" w:rsidRPr="00984FCC" w:rsidRDefault="006A6425"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6A6425" w:rsidRPr="00984FCC" w:rsidRDefault="006A6425"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6A6425" w:rsidRPr="00984FCC" w:rsidRDefault="006A6425"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6A6425" w:rsidRPr="00984FCC" w:rsidRDefault="006A6425"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6A6425" w:rsidRPr="00984FCC" w:rsidRDefault="006A6425" w:rsidP="006F330A">
                  <w:pPr>
                    <w:rPr>
                      <w:rFonts w:ascii="Times New Roman" w:hAnsi="Times New Roman" w:cs="Times New Roman"/>
                      <w:lang w:val="sr-Cyrl-BA"/>
                    </w:rPr>
                  </w:pPr>
                </w:p>
              </w:tc>
            </w:tr>
            <w:tr w:rsidR="006A6425" w:rsidRPr="00984FCC" w:rsidTr="006A6425">
              <w:trPr>
                <w:trHeight w:val="142"/>
              </w:trPr>
              <w:tc>
                <w:tcPr>
                  <w:tcW w:w="506" w:type="dxa"/>
                  <w:vMerge/>
                  <w:tcBorders>
                    <w:left w:val="nil"/>
                    <w:right w:val="nil"/>
                  </w:tcBorders>
                  <w:shd w:val="clear" w:color="auto" w:fill="auto"/>
                </w:tcPr>
                <w:p w:rsidR="006A6425" w:rsidRPr="00984FCC" w:rsidRDefault="006A6425" w:rsidP="006F330A">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6A6425" w:rsidRPr="00984FCC" w:rsidRDefault="006A6425"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6A6425" w:rsidRPr="00984FCC" w:rsidRDefault="006A6425" w:rsidP="006F330A">
                  <w:pPr>
                    <w:rPr>
                      <w:rFonts w:ascii="Times New Roman" w:hAnsi="Times New Roman" w:cs="Times New Roman"/>
                      <w:lang w:val="sr-Cyrl-BA"/>
                    </w:rPr>
                  </w:pPr>
                  <w:r w:rsidRPr="00984FCC">
                    <w:rPr>
                      <w:rFonts w:ascii="Times New Roman" w:hAnsi="Times New Roman" w:cs="Times New Roman"/>
                      <w:lang w:val="sr-Cyrl-BA"/>
                    </w:rPr>
                    <w:t>5</w:t>
                  </w:r>
                </w:p>
              </w:tc>
            </w:tr>
            <w:tr w:rsidR="006A6425" w:rsidRPr="00984FCC" w:rsidTr="006A6425">
              <w:trPr>
                <w:trHeight w:val="142"/>
              </w:trPr>
              <w:tc>
                <w:tcPr>
                  <w:tcW w:w="506" w:type="dxa"/>
                  <w:vMerge/>
                  <w:tcBorders>
                    <w:left w:val="nil"/>
                    <w:bottom w:val="nil"/>
                    <w:right w:val="nil"/>
                  </w:tcBorders>
                  <w:shd w:val="clear" w:color="auto" w:fill="auto"/>
                </w:tcPr>
                <w:p w:rsidR="006A6425" w:rsidRPr="00984FCC" w:rsidRDefault="006A6425"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6A6425" w:rsidRPr="00984FCC" w:rsidRDefault="006A6425"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6A6425" w:rsidRPr="00984FCC" w:rsidRDefault="006A6425"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r>
    </w:tbl>
    <w:p w:rsidR="003D046D" w:rsidRDefault="003D046D" w:rsidP="005A771E">
      <w:pPr>
        <w:pStyle w:val="Caption"/>
      </w:pPr>
      <w:bookmarkStart w:id="143" w:name="_Toc30938997"/>
    </w:p>
    <w:p w:rsidR="006F330A" w:rsidRPr="00984FCC" w:rsidRDefault="006F330A" w:rsidP="005A771E">
      <w:pPr>
        <w:pStyle w:val="Caption"/>
      </w:pPr>
      <w:r w:rsidRPr="003D046D">
        <w:rPr>
          <w:b/>
        </w:rPr>
        <w:t>Табела</w:t>
      </w:r>
      <w:r w:rsidR="003D046D" w:rsidRPr="003D046D">
        <w:rPr>
          <w:b/>
          <w:lang w:val="sr-Cyrl-BA"/>
        </w:rPr>
        <w:t xml:space="preserve"> 104</w:t>
      </w:r>
      <w:r w:rsidRPr="00984FCC">
        <w:t>.: Матрице анализе ризика од несреће у саобраћају</w:t>
      </w:r>
      <w:bookmarkEnd w:id="143"/>
    </w:p>
    <w:p w:rsidR="006A6425" w:rsidRDefault="006F330A" w:rsidP="006F330A">
      <w:pPr>
        <w:rPr>
          <w:rFonts w:ascii="Times New Roman" w:hAnsi="Times New Roman" w:cs="Times New Roman"/>
          <w:lang w:val="sr-Cyrl-BA"/>
        </w:rPr>
      </w:pPr>
      <w:r w:rsidRPr="00984FCC">
        <w:rPr>
          <w:rFonts w:ascii="Times New Roman" w:hAnsi="Times New Roman" w:cs="Times New Roman"/>
          <w:lang w:val="sr-Cyrl-BA"/>
        </w:rPr>
        <w:tab/>
      </w:r>
    </w:p>
    <w:p w:rsidR="006F330A" w:rsidRPr="006B5FE3" w:rsidRDefault="006F330A" w:rsidP="006B5FE3">
      <w:pPr>
        <w:jc w:val="both"/>
        <w:rPr>
          <w:rFonts w:ascii="Times New Roman" w:hAnsi="Times New Roman" w:cs="Times New Roman"/>
          <w:sz w:val="24"/>
          <w:szCs w:val="24"/>
          <w:lang w:val="sr-Cyrl-BA"/>
        </w:rPr>
      </w:pPr>
      <w:r w:rsidRPr="006B5FE3">
        <w:rPr>
          <w:rFonts w:ascii="Times New Roman" w:hAnsi="Times New Roman" w:cs="Times New Roman"/>
          <w:sz w:val="24"/>
          <w:szCs w:val="24"/>
          <w:lang w:val="sr-Cyrl-BA"/>
        </w:rPr>
        <w:t xml:space="preserve">У случају техничко-технолошких удеса у саобраћају процјењујемо да је ризик </w:t>
      </w:r>
      <w:r w:rsidRPr="006B5FE3">
        <w:rPr>
          <w:rFonts w:ascii="Times New Roman" w:hAnsi="Times New Roman" w:cs="Times New Roman"/>
          <w:b/>
          <w:sz w:val="24"/>
          <w:szCs w:val="24"/>
          <w:lang w:val="sr-Cyrl-BA"/>
        </w:rPr>
        <w:t>висок</w:t>
      </w:r>
      <w:r w:rsidRPr="006B5FE3">
        <w:rPr>
          <w:rFonts w:ascii="Times New Roman" w:hAnsi="Times New Roman" w:cs="Times New Roman"/>
          <w:sz w:val="24"/>
          <w:szCs w:val="24"/>
          <w:lang w:val="sr-Cyrl-BA"/>
        </w:rPr>
        <w:t xml:space="preserve"> односно </w:t>
      </w:r>
      <w:r w:rsidRPr="006B5FE3">
        <w:rPr>
          <w:rFonts w:ascii="Times New Roman" w:hAnsi="Times New Roman" w:cs="Times New Roman"/>
          <w:b/>
          <w:sz w:val="24"/>
          <w:szCs w:val="24"/>
          <w:lang w:val="sr-Cyrl-BA"/>
        </w:rPr>
        <w:t>неприхватљив</w:t>
      </w:r>
      <w:r w:rsidRPr="006B5FE3">
        <w:rPr>
          <w:rFonts w:ascii="Times New Roman" w:hAnsi="Times New Roman" w:cs="Times New Roman"/>
          <w:sz w:val="24"/>
          <w:szCs w:val="24"/>
          <w:lang w:val="sr-Cyrl-BA"/>
        </w:rPr>
        <w:t xml:space="preserve"> за људе. По питању процјене ризика по економију/околину цијенимо да је исти </w:t>
      </w:r>
      <w:r w:rsidRPr="006B5FE3">
        <w:rPr>
          <w:rFonts w:ascii="Times New Roman" w:hAnsi="Times New Roman" w:cs="Times New Roman"/>
          <w:b/>
          <w:sz w:val="24"/>
          <w:szCs w:val="24"/>
          <w:lang w:val="sr-Cyrl-BA"/>
        </w:rPr>
        <w:t xml:space="preserve">низак </w:t>
      </w:r>
      <w:r w:rsidRPr="006B5FE3">
        <w:rPr>
          <w:rFonts w:ascii="Times New Roman" w:hAnsi="Times New Roman" w:cs="Times New Roman"/>
          <w:sz w:val="24"/>
          <w:szCs w:val="24"/>
          <w:lang w:val="sr-Cyrl-BA"/>
        </w:rPr>
        <w:t>и</w:t>
      </w:r>
      <w:r w:rsidRPr="006B5FE3">
        <w:rPr>
          <w:rFonts w:ascii="Times New Roman" w:hAnsi="Times New Roman" w:cs="Times New Roman"/>
          <w:b/>
          <w:sz w:val="24"/>
          <w:szCs w:val="24"/>
          <w:lang w:val="sr-Cyrl-BA"/>
        </w:rPr>
        <w:t xml:space="preserve"> прихватљив</w:t>
      </w:r>
      <w:r w:rsidRPr="006B5FE3">
        <w:rPr>
          <w:rFonts w:ascii="Times New Roman" w:hAnsi="Times New Roman" w:cs="Times New Roman"/>
          <w:sz w:val="24"/>
          <w:szCs w:val="24"/>
          <w:lang w:val="sr-Cyrl-BA"/>
        </w:rPr>
        <w:t>. Ризик по друштвено/социјалну стабилност општине је</w:t>
      </w:r>
      <w:r w:rsidRPr="006B5FE3">
        <w:rPr>
          <w:rFonts w:ascii="Times New Roman" w:hAnsi="Times New Roman" w:cs="Times New Roman"/>
          <w:b/>
          <w:sz w:val="24"/>
          <w:szCs w:val="24"/>
          <w:lang w:val="sr-Cyrl-BA"/>
        </w:rPr>
        <w:t xml:space="preserve"> умјерен </w:t>
      </w:r>
      <w:r w:rsidRPr="006B5FE3">
        <w:rPr>
          <w:rFonts w:ascii="Times New Roman" w:hAnsi="Times New Roman" w:cs="Times New Roman"/>
          <w:sz w:val="24"/>
          <w:szCs w:val="24"/>
          <w:lang w:val="sr-Cyrl-BA"/>
        </w:rPr>
        <w:t>односно</w:t>
      </w:r>
      <w:r w:rsidRPr="006B5FE3">
        <w:rPr>
          <w:rFonts w:ascii="Times New Roman" w:hAnsi="Times New Roman" w:cs="Times New Roman"/>
          <w:b/>
          <w:sz w:val="24"/>
          <w:szCs w:val="24"/>
          <w:lang w:val="sr-Cyrl-BA"/>
        </w:rPr>
        <w:t xml:space="preserve"> прихватљив</w:t>
      </w:r>
      <w:r w:rsidRPr="006B5FE3">
        <w:rPr>
          <w:rFonts w:ascii="Times New Roman" w:hAnsi="Times New Roman" w:cs="Times New Roman"/>
          <w:sz w:val="24"/>
          <w:szCs w:val="24"/>
          <w:lang w:val="sr-Cyrl-BA"/>
        </w:rPr>
        <w:t>, док је вјероватноћа да ће се ова врста опасности десити врло висока.</w:t>
      </w:r>
    </w:p>
    <w:p w:rsidR="006B5FE3" w:rsidRDefault="006B5FE3" w:rsidP="006B5FE3">
      <w:pPr>
        <w:jc w:val="both"/>
        <w:rPr>
          <w:rFonts w:ascii="Times New Roman" w:hAnsi="Times New Roman" w:cs="Times New Roman"/>
          <w:sz w:val="24"/>
          <w:szCs w:val="24"/>
          <w:lang w:val="sr-Cyrl-BA"/>
        </w:rPr>
      </w:pPr>
    </w:p>
    <w:p w:rsidR="006F330A" w:rsidRDefault="006F330A" w:rsidP="006B5FE3">
      <w:pPr>
        <w:jc w:val="both"/>
        <w:rPr>
          <w:rFonts w:ascii="Times New Roman" w:hAnsi="Times New Roman" w:cs="Times New Roman"/>
          <w:sz w:val="24"/>
          <w:szCs w:val="24"/>
          <w:lang w:val="sr-Latn-BA"/>
        </w:rPr>
      </w:pPr>
      <w:r w:rsidRPr="006B5FE3">
        <w:rPr>
          <w:rFonts w:ascii="Times New Roman" w:hAnsi="Times New Roman" w:cs="Times New Roman"/>
          <w:sz w:val="24"/>
          <w:szCs w:val="24"/>
          <w:lang w:val="sr-Cyrl-BA"/>
        </w:rPr>
        <w:t xml:space="preserve">Узимајући у обзир да је процјењена вјероватноћа појаве удеса у саобраћају </w:t>
      </w:r>
      <w:r w:rsidRPr="006B5FE3">
        <w:rPr>
          <w:rFonts w:ascii="Times New Roman" w:hAnsi="Times New Roman" w:cs="Times New Roman"/>
          <w:b/>
          <w:sz w:val="24"/>
          <w:szCs w:val="24"/>
          <w:lang w:val="sr-Cyrl-BA"/>
        </w:rPr>
        <w:t>врло висока (5)</w:t>
      </w:r>
      <w:r w:rsidRPr="006B5FE3">
        <w:rPr>
          <w:rFonts w:ascii="Times New Roman" w:hAnsi="Times New Roman" w:cs="Times New Roman"/>
          <w:sz w:val="24"/>
          <w:szCs w:val="24"/>
          <w:lang w:val="sr-Cyrl-BA"/>
        </w:rPr>
        <w:t xml:space="preserve"> и процјену да свеукупне посљедице од истог могу бити </w:t>
      </w:r>
      <w:r w:rsidRPr="006B5FE3">
        <w:rPr>
          <w:rFonts w:ascii="Times New Roman" w:hAnsi="Times New Roman" w:cs="Times New Roman"/>
          <w:b/>
          <w:sz w:val="24"/>
          <w:szCs w:val="24"/>
          <w:lang w:val="sr-Cyrl-BA"/>
        </w:rPr>
        <w:t>мале (2),</w:t>
      </w:r>
      <w:r w:rsidRPr="006B5FE3">
        <w:rPr>
          <w:rFonts w:ascii="Times New Roman" w:hAnsi="Times New Roman" w:cs="Times New Roman"/>
          <w:sz w:val="24"/>
          <w:szCs w:val="24"/>
          <w:lang w:val="sr-Cyrl-BA"/>
        </w:rPr>
        <w:t xml:space="preserve"> процјењујемо да је ризик у случају техничко-технолошких удеса у саобраћају за </w:t>
      </w:r>
      <w:r w:rsidR="006B5FE3">
        <w:rPr>
          <w:rFonts w:ascii="Times New Roman" w:hAnsi="Times New Roman" w:cs="Times New Roman"/>
          <w:sz w:val="24"/>
          <w:szCs w:val="24"/>
          <w:lang w:val="sr-Cyrl-BA"/>
        </w:rPr>
        <w:t>Град Градишка</w:t>
      </w:r>
      <w:r w:rsidRPr="006B5FE3">
        <w:rPr>
          <w:rFonts w:ascii="Times New Roman" w:hAnsi="Times New Roman" w:cs="Times New Roman"/>
          <w:b/>
          <w:sz w:val="24"/>
          <w:szCs w:val="24"/>
          <w:lang w:val="sr-Cyrl-BA"/>
        </w:rPr>
        <w:t>УМЈЕРЕН</w:t>
      </w:r>
      <w:r w:rsidRPr="006B5FE3">
        <w:rPr>
          <w:rFonts w:ascii="Times New Roman" w:hAnsi="Times New Roman" w:cs="Times New Roman"/>
          <w:sz w:val="24"/>
          <w:szCs w:val="24"/>
          <w:lang w:val="sr-Cyrl-BA"/>
        </w:rPr>
        <w:t xml:space="preserve"> односно </w:t>
      </w:r>
      <w:r w:rsidRPr="006B5FE3">
        <w:rPr>
          <w:rFonts w:ascii="Times New Roman" w:hAnsi="Times New Roman" w:cs="Times New Roman"/>
          <w:b/>
          <w:sz w:val="24"/>
          <w:szCs w:val="24"/>
          <w:u w:val="single"/>
          <w:lang w:val="sr-Cyrl-BA"/>
        </w:rPr>
        <w:t>прихватљив</w:t>
      </w:r>
      <w:r w:rsidRPr="006B5FE3">
        <w:rPr>
          <w:rFonts w:ascii="Times New Roman" w:hAnsi="Times New Roman" w:cs="Times New Roman"/>
          <w:sz w:val="24"/>
          <w:szCs w:val="24"/>
          <w:lang w:val="sr-Cyrl-BA"/>
        </w:rPr>
        <w:t>.</w:t>
      </w:r>
    </w:p>
    <w:p w:rsidR="004C02D7" w:rsidRDefault="004C02D7" w:rsidP="006B5FE3">
      <w:pPr>
        <w:jc w:val="both"/>
        <w:rPr>
          <w:rFonts w:ascii="Times New Roman" w:hAnsi="Times New Roman" w:cs="Times New Roman"/>
          <w:sz w:val="24"/>
          <w:szCs w:val="24"/>
          <w:lang w:val="sr-Latn-BA"/>
        </w:rPr>
      </w:pPr>
    </w:p>
    <w:p w:rsidR="004C02D7" w:rsidRDefault="004C02D7" w:rsidP="006B5FE3">
      <w:pPr>
        <w:jc w:val="both"/>
        <w:rPr>
          <w:rFonts w:ascii="Times New Roman" w:hAnsi="Times New Roman" w:cs="Times New Roman"/>
          <w:sz w:val="24"/>
          <w:szCs w:val="24"/>
          <w:lang w:val="sr-Latn-BA"/>
        </w:rPr>
      </w:pPr>
    </w:p>
    <w:p w:rsidR="004C02D7" w:rsidRDefault="004C02D7" w:rsidP="006B5FE3">
      <w:pPr>
        <w:jc w:val="both"/>
        <w:rPr>
          <w:rFonts w:ascii="Times New Roman" w:hAnsi="Times New Roman" w:cs="Times New Roman"/>
          <w:sz w:val="24"/>
          <w:szCs w:val="24"/>
          <w:lang w:val="sr-Latn-BA"/>
        </w:rPr>
      </w:pPr>
    </w:p>
    <w:p w:rsidR="004C02D7" w:rsidRPr="004C02D7" w:rsidRDefault="004C02D7" w:rsidP="006B5FE3">
      <w:pPr>
        <w:jc w:val="both"/>
        <w:rPr>
          <w:rFonts w:ascii="Times New Roman" w:hAnsi="Times New Roman" w:cs="Times New Roman"/>
          <w:sz w:val="24"/>
          <w:szCs w:val="24"/>
          <w:lang w:val="sr-Latn-BA"/>
        </w:rPr>
      </w:pPr>
    </w:p>
    <w:p w:rsidR="006B5FE3" w:rsidRPr="00984FCC" w:rsidRDefault="006B5FE3" w:rsidP="006F330A">
      <w:pPr>
        <w:ind w:firstLine="708"/>
        <w:rPr>
          <w:rFonts w:ascii="Times New Roman" w:hAnsi="Times New Roman" w:cs="Times New Roman"/>
          <w:lang w:val="sr-Cyrl-BA"/>
        </w:rPr>
      </w:pPr>
    </w:p>
    <w:tbl>
      <w:tblPr>
        <w:tblW w:w="8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1718"/>
        <w:gridCol w:w="425"/>
        <w:gridCol w:w="1117"/>
        <w:gridCol w:w="1134"/>
        <w:gridCol w:w="1302"/>
        <w:gridCol w:w="1276"/>
        <w:gridCol w:w="1125"/>
      </w:tblGrid>
      <w:tr w:rsidR="006F330A" w:rsidRPr="00984FCC" w:rsidTr="006F330A">
        <w:trPr>
          <w:trHeight w:val="252"/>
          <w:jc w:val="center"/>
        </w:trPr>
        <w:tc>
          <w:tcPr>
            <w:tcW w:w="392" w:type="dxa"/>
            <w:vMerge w:val="restart"/>
            <w:tcBorders>
              <w:top w:val="single" w:sz="4" w:space="0" w:color="auto"/>
              <w:left w:val="single" w:sz="4" w:space="0" w:color="auto"/>
              <w:right w:val="single" w:sz="4" w:space="0" w:color="auto"/>
            </w:tcBorders>
            <w:shd w:val="clear" w:color="auto" w:fill="auto"/>
            <w:textDirection w:val="btLr"/>
          </w:tcPr>
          <w:p w:rsidR="006F330A" w:rsidRPr="00984FCC" w:rsidRDefault="006F330A" w:rsidP="006F330A">
            <w:pPr>
              <w:ind w:left="113" w:right="113"/>
              <w:jc w:val="center"/>
              <w:rPr>
                <w:rFonts w:ascii="Times New Roman" w:hAnsi="Times New Roman" w:cs="Times New Roman"/>
                <w:b/>
                <w:sz w:val="24"/>
                <w:szCs w:val="24"/>
                <w:lang w:val="sr-Cyrl-BA"/>
              </w:rPr>
            </w:pPr>
            <w:r w:rsidRPr="00984FCC">
              <w:rPr>
                <w:rFonts w:ascii="Times New Roman" w:hAnsi="Times New Roman" w:cs="Times New Roman"/>
                <w:b/>
                <w:sz w:val="24"/>
                <w:szCs w:val="24"/>
                <w:lang w:val="sr-Cyrl-BA"/>
              </w:rPr>
              <w:t>ПОСЉЕДИЦЕ</w:t>
            </w: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Катастрофалне</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Значајне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Мала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Х</w:t>
            </w: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Занемарљива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val="restart"/>
            <w:tcBorders>
              <w:top w:val="single" w:sz="4" w:space="0" w:color="auto"/>
              <w:left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tcBorders>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ниска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Ниска</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Просјечна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Висока </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висока</w:t>
            </w:r>
          </w:p>
        </w:tc>
      </w:tr>
      <w:tr w:rsidR="006F330A" w:rsidRPr="00984FCC" w:rsidTr="003D046D">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8097" w:type="dxa"/>
            <w:gridSpan w:val="7"/>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b/>
                <w:sz w:val="24"/>
                <w:lang w:val="sr-Cyrl-BA"/>
              </w:rPr>
            </w:pPr>
            <w:r w:rsidRPr="00984FCC">
              <w:rPr>
                <w:rFonts w:ascii="Times New Roman" w:hAnsi="Times New Roman" w:cs="Times New Roman"/>
                <w:b/>
                <w:sz w:val="24"/>
                <w:lang w:val="sr-Cyrl-BA"/>
              </w:rPr>
              <w:t>ВЈЕРОВАТНОЋА</w:t>
            </w:r>
          </w:p>
        </w:tc>
      </w:tr>
    </w:tbl>
    <w:p w:rsidR="003D046D" w:rsidRDefault="003D046D" w:rsidP="005A771E">
      <w:pPr>
        <w:pStyle w:val="Caption"/>
      </w:pPr>
      <w:bookmarkStart w:id="144" w:name="_Toc30938998"/>
    </w:p>
    <w:p w:rsidR="006F330A" w:rsidRDefault="003D046D" w:rsidP="005A771E">
      <w:pPr>
        <w:pStyle w:val="Caption"/>
        <w:rPr>
          <w:lang w:val="sr-Cyrl-BA"/>
        </w:rPr>
      </w:pPr>
      <w:r w:rsidRPr="003D046D">
        <w:rPr>
          <w:b/>
        </w:rPr>
        <w:t>Табел</w:t>
      </w:r>
      <w:r w:rsidRPr="003D046D">
        <w:rPr>
          <w:b/>
          <w:lang w:val="sr-Cyrl-BA"/>
        </w:rPr>
        <w:t>а 105</w:t>
      </w:r>
      <w:r w:rsidR="006F330A" w:rsidRPr="00984FCC">
        <w:t>.: Матрица ризика за несрећу у саобраћају</w:t>
      </w:r>
      <w:bookmarkEnd w:id="144"/>
    </w:p>
    <w:p w:rsidR="000A57B7" w:rsidRDefault="000A57B7" w:rsidP="000A57B7">
      <w:pPr>
        <w:rPr>
          <w:lang w:val="sr-Cyrl-BA" w:eastAsia="hr-BA"/>
        </w:rPr>
      </w:pPr>
    </w:p>
    <w:p w:rsidR="006F5461" w:rsidRDefault="006F5461" w:rsidP="000A57B7">
      <w:pPr>
        <w:rPr>
          <w:lang w:val="sr-Cyrl-BA" w:eastAsia="hr-BA"/>
        </w:rPr>
      </w:pPr>
    </w:p>
    <w:p w:rsidR="006F5461" w:rsidRDefault="006F5461" w:rsidP="000A57B7">
      <w:pPr>
        <w:rPr>
          <w:lang w:val="sr-Cyrl-BA" w:eastAsia="hr-BA"/>
        </w:rPr>
      </w:pPr>
    </w:p>
    <w:p w:rsidR="006F5461" w:rsidRDefault="006F5461" w:rsidP="000A57B7">
      <w:pPr>
        <w:rPr>
          <w:lang w:val="sr-Cyrl-BA" w:eastAsia="hr-BA"/>
        </w:rPr>
      </w:pPr>
    </w:p>
    <w:p w:rsidR="006F5461" w:rsidRPr="000A57B7" w:rsidRDefault="006F5461" w:rsidP="000A57B7">
      <w:pPr>
        <w:rPr>
          <w:lang w:val="sr-Cyrl-BA" w:eastAsia="hr-BA"/>
        </w:rPr>
      </w:pPr>
    </w:p>
    <w:p w:rsidR="000A57B7" w:rsidRPr="006F5461" w:rsidRDefault="006F5461" w:rsidP="006F5461">
      <w:pPr>
        <w:pStyle w:val="Heading4"/>
      </w:pPr>
      <w:bookmarkStart w:id="145" w:name="_Toc24533677"/>
      <w:r>
        <w:rPr>
          <w:lang w:val="sr-Cyrl-BA"/>
        </w:rPr>
        <w:lastRenderedPageBreak/>
        <w:t xml:space="preserve">          </w:t>
      </w:r>
      <w:r w:rsidR="000A57B7">
        <w:rPr>
          <w:lang w:val="sr-Cyrl-BA"/>
        </w:rPr>
        <w:t xml:space="preserve">4.7.2. </w:t>
      </w:r>
      <w:r w:rsidR="006F330A" w:rsidRPr="00984FCC">
        <w:t>Анализа сценарија за најгори могући сценарио техничко-технолошке несреће у саобраћају</w:t>
      </w:r>
      <w:bookmarkEnd w:id="1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7193"/>
      </w:tblGrid>
      <w:tr w:rsidR="006F330A" w:rsidRPr="006B5FE3" w:rsidTr="006B5FE3">
        <w:trPr>
          <w:jc w:val="center"/>
        </w:trPr>
        <w:tc>
          <w:tcPr>
            <w:tcW w:w="2093" w:type="dxa"/>
            <w:shd w:val="clear" w:color="auto" w:fill="BFBFBF"/>
            <w:vAlign w:val="center"/>
          </w:tcPr>
          <w:p w:rsidR="006F330A" w:rsidRPr="006B5FE3" w:rsidRDefault="006F330A" w:rsidP="006F330A">
            <w:pPr>
              <w:spacing w:before="40" w:after="40"/>
              <w:rPr>
                <w:rFonts w:ascii="Times New Roman" w:hAnsi="Times New Roman" w:cs="Times New Roman"/>
                <w:b/>
                <w:sz w:val="22"/>
                <w:szCs w:val="22"/>
                <w:lang w:val="sr-Cyrl-BA"/>
              </w:rPr>
            </w:pPr>
            <w:r w:rsidRPr="006B5FE3">
              <w:rPr>
                <w:rFonts w:ascii="Times New Roman" w:hAnsi="Times New Roman" w:cs="Times New Roman"/>
                <w:b/>
                <w:sz w:val="22"/>
                <w:szCs w:val="22"/>
                <w:lang w:val="sr-Cyrl-BA"/>
              </w:rPr>
              <w:t>Параметар</w:t>
            </w:r>
          </w:p>
        </w:tc>
        <w:tc>
          <w:tcPr>
            <w:tcW w:w="7195" w:type="dxa"/>
            <w:shd w:val="clear" w:color="auto" w:fill="BFBFBF"/>
            <w:vAlign w:val="center"/>
          </w:tcPr>
          <w:p w:rsidR="006F330A" w:rsidRPr="006B5FE3" w:rsidRDefault="006F330A" w:rsidP="006F330A">
            <w:pPr>
              <w:spacing w:before="40" w:after="40"/>
              <w:rPr>
                <w:rFonts w:ascii="Times New Roman" w:hAnsi="Times New Roman" w:cs="Times New Roman"/>
                <w:b/>
                <w:sz w:val="22"/>
                <w:szCs w:val="22"/>
                <w:lang w:val="sr-Cyrl-BA"/>
              </w:rPr>
            </w:pPr>
            <w:r w:rsidRPr="006B5FE3">
              <w:rPr>
                <w:rFonts w:ascii="Times New Roman" w:hAnsi="Times New Roman" w:cs="Times New Roman"/>
                <w:b/>
                <w:sz w:val="22"/>
                <w:szCs w:val="22"/>
                <w:lang w:val="sr-Cyrl-BA"/>
              </w:rPr>
              <w:t>Општа питања</w:t>
            </w:r>
          </w:p>
        </w:tc>
      </w:tr>
      <w:tr w:rsidR="006F330A" w:rsidRPr="006B5FE3" w:rsidTr="006B5FE3">
        <w:trPr>
          <w:jc w:val="center"/>
        </w:trPr>
        <w:tc>
          <w:tcPr>
            <w:tcW w:w="2093" w:type="dxa"/>
            <w:shd w:val="clear" w:color="auto" w:fill="D9D9D9"/>
            <w:vAlign w:val="center"/>
          </w:tcPr>
          <w:p w:rsidR="006F330A" w:rsidRPr="006B5FE3" w:rsidRDefault="006F330A" w:rsidP="006F330A">
            <w:pPr>
              <w:spacing w:before="40" w:after="40"/>
              <w:rPr>
                <w:rFonts w:ascii="Times New Roman" w:hAnsi="Times New Roman" w:cs="Times New Roman"/>
                <w:b/>
                <w:sz w:val="22"/>
                <w:szCs w:val="22"/>
                <w:lang w:val="sr-Cyrl-BA"/>
              </w:rPr>
            </w:pPr>
            <w:r w:rsidRPr="006B5FE3">
              <w:rPr>
                <w:rFonts w:ascii="Times New Roman" w:hAnsi="Times New Roman" w:cs="Times New Roman"/>
                <w:b/>
                <w:sz w:val="22"/>
                <w:szCs w:val="22"/>
                <w:lang w:val="sr-Cyrl-BA"/>
              </w:rPr>
              <w:t>Опасност</w:t>
            </w:r>
          </w:p>
        </w:tc>
        <w:tc>
          <w:tcPr>
            <w:tcW w:w="7195" w:type="dxa"/>
            <w:shd w:val="clear" w:color="auto" w:fill="auto"/>
            <w:vAlign w:val="center"/>
          </w:tcPr>
          <w:p w:rsidR="006F330A" w:rsidRPr="006B5FE3" w:rsidRDefault="006F330A" w:rsidP="006B5FE3">
            <w:pPr>
              <w:spacing w:before="40" w:after="40"/>
              <w:jc w:val="both"/>
              <w:rPr>
                <w:rFonts w:ascii="Times New Roman" w:hAnsi="Times New Roman" w:cs="Times New Roman"/>
                <w:sz w:val="22"/>
                <w:szCs w:val="22"/>
                <w:lang w:val="sr-Cyrl-BA"/>
              </w:rPr>
            </w:pPr>
            <w:r w:rsidRPr="006B5FE3">
              <w:rPr>
                <w:rFonts w:ascii="Times New Roman" w:hAnsi="Times New Roman" w:cs="Times New Roman"/>
                <w:sz w:val="22"/>
                <w:szCs w:val="22"/>
                <w:lang w:val="sr-Cyrl-BA"/>
              </w:rPr>
              <w:t>Техничко-технолошки удес возила са опасним материјама у урбаном подручју.</w:t>
            </w:r>
          </w:p>
        </w:tc>
      </w:tr>
      <w:tr w:rsidR="006F330A" w:rsidRPr="006B5FE3" w:rsidTr="006B5FE3">
        <w:trPr>
          <w:jc w:val="center"/>
        </w:trPr>
        <w:tc>
          <w:tcPr>
            <w:tcW w:w="2093" w:type="dxa"/>
            <w:shd w:val="clear" w:color="auto" w:fill="D9D9D9"/>
            <w:vAlign w:val="center"/>
          </w:tcPr>
          <w:p w:rsidR="006F330A" w:rsidRPr="006B5FE3" w:rsidRDefault="006F330A" w:rsidP="006F330A">
            <w:pPr>
              <w:spacing w:before="40" w:after="40"/>
              <w:rPr>
                <w:rFonts w:ascii="Times New Roman" w:hAnsi="Times New Roman" w:cs="Times New Roman"/>
                <w:b/>
                <w:sz w:val="22"/>
                <w:szCs w:val="22"/>
                <w:lang w:val="sr-Cyrl-BA"/>
              </w:rPr>
            </w:pPr>
            <w:r w:rsidRPr="006B5FE3">
              <w:rPr>
                <w:rFonts w:ascii="Times New Roman" w:hAnsi="Times New Roman" w:cs="Times New Roman"/>
                <w:b/>
                <w:sz w:val="22"/>
                <w:szCs w:val="22"/>
                <w:lang w:val="sr-Cyrl-BA"/>
              </w:rPr>
              <w:t>Појављивање</w:t>
            </w:r>
          </w:p>
        </w:tc>
        <w:tc>
          <w:tcPr>
            <w:tcW w:w="7195" w:type="dxa"/>
            <w:shd w:val="clear" w:color="auto" w:fill="auto"/>
            <w:vAlign w:val="center"/>
          </w:tcPr>
          <w:p w:rsidR="006F330A" w:rsidRPr="006B5FE3" w:rsidRDefault="006B5FE3" w:rsidP="006B5FE3">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lang w:val="sr-Cyrl-BA"/>
              </w:rPr>
              <w:t>У градском подручју, Град Градишка</w:t>
            </w:r>
            <w:r w:rsidR="006F330A" w:rsidRPr="006B5FE3">
              <w:rPr>
                <w:rFonts w:ascii="Times New Roman" w:hAnsi="Times New Roman" w:cs="Times New Roman"/>
                <w:sz w:val="22"/>
                <w:szCs w:val="22"/>
                <w:lang w:val="sr-Cyrl-BA"/>
              </w:rPr>
              <w:t>.</w:t>
            </w:r>
          </w:p>
        </w:tc>
      </w:tr>
      <w:tr w:rsidR="006F330A" w:rsidRPr="006B5FE3" w:rsidTr="006B5FE3">
        <w:trPr>
          <w:jc w:val="center"/>
        </w:trPr>
        <w:tc>
          <w:tcPr>
            <w:tcW w:w="2093" w:type="dxa"/>
            <w:shd w:val="clear" w:color="auto" w:fill="D9D9D9"/>
            <w:vAlign w:val="center"/>
          </w:tcPr>
          <w:p w:rsidR="006F330A" w:rsidRPr="006B5FE3" w:rsidRDefault="006F330A" w:rsidP="006F330A">
            <w:pPr>
              <w:spacing w:before="40" w:after="40"/>
              <w:rPr>
                <w:rFonts w:ascii="Times New Roman" w:hAnsi="Times New Roman" w:cs="Times New Roman"/>
                <w:b/>
                <w:sz w:val="22"/>
                <w:szCs w:val="22"/>
                <w:lang w:val="sr-Cyrl-BA"/>
              </w:rPr>
            </w:pPr>
            <w:r w:rsidRPr="006B5FE3">
              <w:rPr>
                <w:rFonts w:ascii="Times New Roman" w:hAnsi="Times New Roman" w:cs="Times New Roman"/>
                <w:b/>
                <w:sz w:val="22"/>
                <w:szCs w:val="22"/>
                <w:lang w:val="sr-Cyrl-BA"/>
              </w:rPr>
              <w:t>Просторна димензија</w:t>
            </w:r>
          </w:p>
        </w:tc>
        <w:tc>
          <w:tcPr>
            <w:tcW w:w="7195" w:type="dxa"/>
            <w:shd w:val="clear" w:color="auto" w:fill="auto"/>
            <w:vAlign w:val="center"/>
          </w:tcPr>
          <w:p w:rsidR="006F330A" w:rsidRPr="006B5FE3" w:rsidRDefault="006F330A" w:rsidP="005B6B73">
            <w:pPr>
              <w:spacing w:before="40" w:after="40"/>
              <w:jc w:val="both"/>
              <w:rPr>
                <w:rFonts w:ascii="Times New Roman" w:hAnsi="Times New Roman" w:cs="Times New Roman"/>
                <w:sz w:val="22"/>
                <w:szCs w:val="22"/>
                <w:lang w:val="sr-Cyrl-BA"/>
              </w:rPr>
            </w:pPr>
            <w:r w:rsidRPr="006B5FE3">
              <w:rPr>
                <w:rFonts w:ascii="Times New Roman" w:hAnsi="Times New Roman" w:cs="Times New Roman"/>
                <w:sz w:val="22"/>
                <w:szCs w:val="22"/>
                <w:lang w:val="sr-Cyrl-BA"/>
              </w:rPr>
              <w:t>Захват М1</w:t>
            </w:r>
            <w:r w:rsidR="005B6B73">
              <w:rPr>
                <w:rFonts w:ascii="Times New Roman" w:hAnsi="Times New Roman" w:cs="Times New Roman"/>
                <w:sz w:val="22"/>
                <w:szCs w:val="22"/>
                <w:lang w:val="sr-Cyrl-BA"/>
              </w:rPr>
              <w:t xml:space="preserve">4.1кроз урбано подручје </w:t>
            </w:r>
          </w:p>
        </w:tc>
      </w:tr>
      <w:tr w:rsidR="006F330A" w:rsidRPr="006B5FE3" w:rsidTr="006B5FE3">
        <w:trPr>
          <w:jc w:val="center"/>
        </w:trPr>
        <w:tc>
          <w:tcPr>
            <w:tcW w:w="2093" w:type="dxa"/>
            <w:shd w:val="clear" w:color="auto" w:fill="D9D9D9"/>
            <w:vAlign w:val="center"/>
          </w:tcPr>
          <w:p w:rsidR="006F330A" w:rsidRPr="006B5FE3" w:rsidRDefault="006F330A" w:rsidP="006F330A">
            <w:pPr>
              <w:spacing w:before="40" w:after="40"/>
              <w:rPr>
                <w:rFonts w:ascii="Times New Roman" w:hAnsi="Times New Roman" w:cs="Times New Roman"/>
                <w:b/>
                <w:sz w:val="22"/>
                <w:szCs w:val="22"/>
                <w:lang w:val="sr-Cyrl-BA"/>
              </w:rPr>
            </w:pPr>
            <w:r w:rsidRPr="006B5FE3">
              <w:rPr>
                <w:rFonts w:ascii="Times New Roman" w:hAnsi="Times New Roman" w:cs="Times New Roman"/>
                <w:b/>
                <w:sz w:val="22"/>
                <w:szCs w:val="22"/>
                <w:lang w:val="sr-Cyrl-BA"/>
              </w:rPr>
              <w:t>Интензитет</w:t>
            </w:r>
          </w:p>
        </w:tc>
        <w:tc>
          <w:tcPr>
            <w:tcW w:w="7195" w:type="dxa"/>
            <w:shd w:val="clear" w:color="auto" w:fill="auto"/>
            <w:vAlign w:val="center"/>
          </w:tcPr>
          <w:p w:rsidR="006F330A" w:rsidRPr="006B5FE3" w:rsidRDefault="006F330A" w:rsidP="006B5FE3">
            <w:pPr>
              <w:spacing w:before="40" w:after="40"/>
              <w:jc w:val="both"/>
              <w:rPr>
                <w:rFonts w:ascii="Times New Roman" w:hAnsi="Times New Roman" w:cs="Times New Roman"/>
                <w:sz w:val="22"/>
                <w:szCs w:val="22"/>
                <w:lang w:val="sr-Cyrl-BA"/>
              </w:rPr>
            </w:pPr>
            <w:r w:rsidRPr="006B5FE3">
              <w:rPr>
                <w:rFonts w:ascii="Times New Roman" w:hAnsi="Times New Roman" w:cs="Times New Roman"/>
                <w:sz w:val="22"/>
                <w:szCs w:val="22"/>
                <w:lang w:val="sr-Cyrl-BA"/>
              </w:rPr>
              <w:t>Директан судар цистене са опасним материјама и аутобуса са путницима</w:t>
            </w:r>
          </w:p>
        </w:tc>
      </w:tr>
      <w:tr w:rsidR="006F330A" w:rsidRPr="006B5FE3" w:rsidTr="006B5FE3">
        <w:trPr>
          <w:jc w:val="center"/>
        </w:trPr>
        <w:tc>
          <w:tcPr>
            <w:tcW w:w="2093" w:type="dxa"/>
            <w:shd w:val="clear" w:color="auto" w:fill="D9D9D9"/>
            <w:vAlign w:val="center"/>
          </w:tcPr>
          <w:p w:rsidR="006F330A" w:rsidRPr="006B5FE3" w:rsidRDefault="006F330A" w:rsidP="006F330A">
            <w:pPr>
              <w:spacing w:before="40" w:after="40"/>
              <w:rPr>
                <w:rFonts w:ascii="Times New Roman" w:hAnsi="Times New Roman" w:cs="Times New Roman"/>
                <w:b/>
                <w:sz w:val="22"/>
                <w:szCs w:val="22"/>
                <w:lang w:val="sr-Cyrl-BA"/>
              </w:rPr>
            </w:pPr>
            <w:r w:rsidRPr="006B5FE3">
              <w:rPr>
                <w:rFonts w:ascii="Times New Roman" w:hAnsi="Times New Roman" w:cs="Times New Roman"/>
                <w:b/>
                <w:sz w:val="22"/>
                <w:szCs w:val="22"/>
                <w:lang w:val="sr-Cyrl-BA"/>
              </w:rPr>
              <w:t>Вријеме</w:t>
            </w:r>
          </w:p>
        </w:tc>
        <w:tc>
          <w:tcPr>
            <w:tcW w:w="7195" w:type="dxa"/>
            <w:shd w:val="clear" w:color="auto" w:fill="auto"/>
            <w:vAlign w:val="center"/>
          </w:tcPr>
          <w:p w:rsidR="006F330A" w:rsidRPr="006B5FE3" w:rsidRDefault="006F330A" w:rsidP="006B5FE3">
            <w:pPr>
              <w:spacing w:before="40" w:after="40"/>
              <w:jc w:val="both"/>
              <w:rPr>
                <w:rFonts w:ascii="Times New Roman" w:hAnsi="Times New Roman" w:cs="Times New Roman"/>
                <w:sz w:val="22"/>
                <w:szCs w:val="22"/>
                <w:lang w:val="sr-Cyrl-BA"/>
              </w:rPr>
            </w:pPr>
            <w:r w:rsidRPr="006B5FE3">
              <w:rPr>
                <w:rFonts w:ascii="Times New Roman" w:hAnsi="Times New Roman" w:cs="Times New Roman"/>
                <w:sz w:val="22"/>
                <w:szCs w:val="22"/>
                <w:lang w:val="sr-Cyrl-BA"/>
              </w:rPr>
              <w:t xml:space="preserve">У вечерњим часовима  </w:t>
            </w:r>
          </w:p>
        </w:tc>
      </w:tr>
      <w:tr w:rsidR="006F330A" w:rsidRPr="006B5FE3" w:rsidTr="006B5FE3">
        <w:trPr>
          <w:jc w:val="center"/>
        </w:trPr>
        <w:tc>
          <w:tcPr>
            <w:tcW w:w="2093" w:type="dxa"/>
            <w:shd w:val="clear" w:color="auto" w:fill="D9D9D9"/>
            <w:vAlign w:val="center"/>
          </w:tcPr>
          <w:p w:rsidR="006F330A" w:rsidRPr="006B5FE3" w:rsidRDefault="006F330A" w:rsidP="006F330A">
            <w:pPr>
              <w:spacing w:before="40" w:after="40"/>
              <w:rPr>
                <w:rFonts w:ascii="Times New Roman" w:hAnsi="Times New Roman" w:cs="Times New Roman"/>
                <w:b/>
                <w:sz w:val="22"/>
                <w:szCs w:val="22"/>
                <w:lang w:val="sr-Cyrl-BA"/>
              </w:rPr>
            </w:pPr>
            <w:r w:rsidRPr="006B5FE3">
              <w:rPr>
                <w:rFonts w:ascii="Times New Roman" w:hAnsi="Times New Roman" w:cs="Times New Roman"/>
                <w:b/>
                <w:sz w:val="22"/>
                <w:szCs w:val="22"/>
                <w:lang w:val="sr-Cyrl-BA"/>
              </w:rPr>
              <w:t>Ток</w:t>
            </w:r>
          </w:p>
        </w:tc>
        <w:tc>
          <w:tcPr>
            <w:tcW w:w="7195" w:type="dxa"/>
            <w:shd w:val="clear" w:color="auto" w:fill="auto"/>
            <w:vAlign w:val="center"/>
          </w:tcPr>
          <w:p w:rsidR="006F330A" w:rsidRPr="006B5FE3" w:rsidRDefault="006F330A" w:rsidP="006B5FE3">
            <w:pPr>
              <w:spacing w:before="40" w:after="40"/>
              <w:jc w:val="both"/>
              <w:rPr>
                <w:rFonts w:ascii="Times New Roman" w:hAnsi="Times New Roman" w:cs="Times New Roman"/>
                <w:sz w:val="22"/>
                <w:szCs w:val="22"/>
                <w:lang w:val="sr-Cyrl-BA"/>
              </w:rPr>
            </w:pPr>
            <w:r w:rsidRPr="006B5FE3">
              <w:rPr>
                <w:rFonts w:ascii="Times New Roman" w:hAnsi="Times New Roman" w:cs="Times New Roman"/>
                <w:sz w:val="22"/>
                <w:szCs w:val="22"/>
                <w:lang w:val="sr-Cyrl-BA"/>
              </w:rPr>
              <w:t>Унутар урбаног дијела града, услијед кретања неприлагођеном брзином и неприлагођавања условима на путу, дошло је до пуцања гума на погонским точковима возила за превоз опасних материја те је возач изгубио контролу над возилом и дошло је до судара са аутобусом дјелимично попуњеног путницима. Приликом судара неколико лица је лакше и теже повређено а причињена је значајна материјална штета на возилима. Дошло је до истицања опасне материје из цистерне на пут. Саобраћај је у прекиду дуже од 12 сати. На лицу мјеста су пр</w:t>
            </w:r>
            <w:r w:rsidR="002E5454">
              <w:rPr>
                <w:rFonts w:ascii="Times New Roman" w:hAnsi="Times New Roman" w:cs="Times New Roman"/>
                <w:sz w:val="22"/>
                <w:szCs w:val="22"/>
                <w:lang w:val="sr-Cyrl-BA"/>
              </w:rPr>
              <w:t xml:space="preserve">ипадници МУП Републике Српске, </w:t>
            </w:r>
            <w:r w:rsidR="002E5454">
              <w:rPr>
                <w:rFonts w:ascii="Times New Roman" w:hAnsi="Times New Roman" w:cs="Times New Roman"/>
                <w:sz w:val="22"/>
                <w:szCs w:val="22"/>
              </w:rPr>
              <w:t>П</w:t>
            </w:r>
            <w:r w:rsidRPr="006B5FE3">
              <w:rPr>
                <w:rFonts w:ascii="Times New Roman" w:hAnsi="Times New Roman" w:cs="Times New Roman"/>
                <w:sz w:val="22"/>
                <w:szCs w:val="22"/>
                <w:lang w:val="sr-Cyrl-BA"/>
              </w:rPr>
              <w:t>ВЈ и ХМП.</w:t>
            </w:r>
          </w:p>
        </w:tc>
      </w:tr>
      <w:tr w:rsidR="006F330A" w:rsidRPr="006B5FE3" w:rsidTr="006B5FE3">
        <w:trPr>
          <w:jc w:val="center"/>
        </w:trPr>
        <w:tc>
          <w:tcPr>
            <w:tcW w:w="2093" w:type="dxa"/>
            <w:shd w:val="clear" w:color="auto" w:fill="D9D9D9"/>
            <w:vAlign w:val="center"/>
          </w:tcPr>
          <w:p w:rsidR="006F330A" w:rsidRPr="006B5FE3" w:rsidRDefault="006F330A" w:rsidP="006F330A">
            <w:pPr>
              <w:spacing w:before="40" w:after="40"/>
              <w:rPr>
                <w:rFonts w:ascii="Times New Roman" w:hAnsi="Times New Roman" w:cs="Times New Roman"/>
                <w:b/>
                <w:sz w:val="22"/>
                <w:szCs w:val="22"/>
                <w:lang w:val="sr-Cyrl-BA"/>
              </w:rPr>
            </w:pPr>
            <w:r w:rsidRPr="006B5FE3">
              <w:rPr>
                <w:rFonts w:ascii="Times New Roman" w:hAnsi="Times New Roman" w:cs="Times New Roman"/>
                <w:b/>
                <w:sz w:val="22"/>
                <w:szCs w:val="22"/>
                <w:lang w:val="sr-Cyrl-BA"/>
              </w:rPr>
              <w:t>Трајање</w:t>
            </w:r>
          </w:p>
        </w:tc>
        <w:tc>
          <w:tcPr>
            <w:tcW w:w="7195" w:type="dxa"/>
            <w:shd w:val="clear" w:color="auto" w:fill="auto"/>
            <w:vAlign w:val="center"/>
          </w:tcPr>
          <w:p w:rsidR="006F330A" w:rsidRPr="006B5FE3" w:rsidRDefault="006F330A" w:rsidP="006B5FE3">
            <w:pPr>
              <w:spacing w:before="40" w:after="40"/>
              <w:jc w:val="both"/>
              <w:rPr>
                <w:rFonts w:ascii="Times New Roman" w:hAnsi="Times New Roman" w:cs="Times New Roman"/>
                <w:sz w:val="22"/>
                <w:szCs w:val="22"/>
                <w:lang w:val="sr-Cyrl-BA"/>
              </w:rPr>
            </w:pPr>
            <w:r w:rsidRPr="006B5FE3">
              <w:rPr>
                <w:rFonts w:ascii="Times New Roman" w:hAnsi="Times New Roman" w:cs="Times New Roman"/>
                <w:sz w:val="22"/>
                <w:szCs w:val="22"/>
                <w:lang w:val="sr-Cyrl-BA"/>
              </w:rPr>
              <w:t>Обустава саобраћаја дуже од 12 сати.</w:t>
            </w:r>
          </w:p>
        </w:tc>
      </w:tr>
      <w:tr w:rsidR="006F330A" w:rsidRPr="006B5FE3" w:rsidTr="006B5FE3">
        <w:trPr>
          <w:jc w:val="center"/>
        </w:trPr>
        <w:tc>
          <w:tcPr>
            <w:tcW w:w="2093" w:type="dxa"/>
            <w:shd w:val="clear" w:color="auto" w:fill="D9D9D9"/>
            <w:vAlign w:val="center"/>
          </w:tcPr>
          <w:p w:rsidR="006F330A" w:rsidRPr="006B5FE3" w:rsidRDefault="006F330A" w:rsidP="006F330A">
            <w:pPr>
              <w:spacing w:before="40" w:after="40"/>
              <w:rPr>
                <w:rFonts w:ascii="Times New Roman" w:hAnsi="Times New Roman" w:cs="Times New Roman"/>
                <w:b/>
                <w:sz w:val="22"/>
                <w:szCs w:val="22"/>
                <w:lang w:val="sr-Cyrl-BA"/>
              </w:rPr>
            </w:pPr>
            <w:r w:rsidRPr="006B5FE3">
              <w:rPr>
                <w:rFonts w:ascii="Times New Roman" w:hAnsi="Times New Roman" w:cs="Times New Roman"/>
                <w:b/>
                <w:sz w:val="22"/>
                <w:szCs w:val="22"/>
                <w:lang w:val="sr-Cyrl-BA"/>
              </w:rPr>
              <w:t>Рана најава</w:t>
            </w:r>
          </w:p>
        </w:tc>
        <w:tc>
          <w:tcPr>
            <w:tcW w:w="7195" w:type="dxa"/>
            <w:shd w:val="clear" w:color="auto" w:fill="auto"/>
            <w:vAlign w:val="center"/>
          </w:tcPr>
          <w:p w:rsidR="006F330A" w:rsidRPr="006B5FE3" w:rsidRDefault="006F330A" w:rsidP="006B5FE3">
            <w:pPr>
              <w:spacing w:before="40" w:after="40"/>
              <w:jc w:val="both"/>
              <w:rPr>
                <w:rFonts w:ascii="Times New Roman" w:hAnsi="Times New Roman" w:cs="Times New Roman"/>
                <w:sz w:val="22"/>
                <w:szCs w:val="22"/>
                <w:lang w:val="sr-Cyrl-BA"/>
              </w:rPr>
            </w:pPr>
            <w:r w:rsidRPr="006B5FE3">
              <w:rPr>
                <w:rFonts w:ascii="Times New Roman" w:hAnsi="Times New Roman" w:cs="Times New Roman"/>
                <w:sz w:val="22"/>
                <w:szCs w:val="22"/>
                <w:lang w:val="sr-Cyrl-BA"/>
              </w:rPr>
              <w:t>Догађај није очекиван.</w:t>
            </w:r>
          </w:p>
        </w:tc>
      </w:tr>
      <w:tr w:rsidR="006F330A" w:rsidRPr="006B5FE3" w:rsidTr="006B5FE3">
        <w:trPr>
          <w:jc w:val="center"/>
        </w:trPr>
        <w:tc>
          <w:tcPr>
            <w:tcW w:w="2093" w:type="dxa"/>
            <w:shd w:val="clear" w:color="auto" w:fill="D9D9D9"/>
            <w:vAlign w:val="center"/>
          </w:tcPr>
          <w:p w:rsidR="006F330A" w:rsidRPr="006B5FE3" w:rsidRDefault="006F330A" w:rsidP="006F330A">
            <w:pPr>
              <w:spacing w:before="40" w:after="40"/>
              <w:rPr>
                <w:rFonts w:ascii="Times New Roman" w:hAnsi="Times New Roman" w:cs="Times New Roman"/>
                <w:b/>
                <w:sz w:val="22"/>
                <w:szCs w:val="22"/>
                <w:lang w:val="sr-Cyrl-BA"/>
              </w:rPr>
            </w:pPr>
            <w:r w:rsidRPr="006B5FE3">
              <w:rPr>
                <w:rFonts w:ascii="Times New Roman" w:hAnsi="Times New Roman" w:cs="Times New Roman"/>
                <w:b/>
                <w:sz w:val="22"/>
                <w:szCs w:val="22"/>
                <w:lang w:val="sr-Cyrl-BA"/>
              </w:rPr>
              <w:t>Припремљеност</w:t>
            </w:r>
          </w:p>
        </w:tc>
        <w:tc>
          <w:tcPr>
            <w:tcW w:w="7195" w:type="dxa"/>
            <w:shd w:val="clear" w:color="auto" w:fill="auto"/>
            <w:vAlign w:val="center"/>
          </w:tcPr>
          <w:p w:rsidR="006F330A" w:rsidRPr="006B5FE3" w:rsidRDefault="002E5454" w:rsidP="002E5454">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lang w:val="sr-Cyrl-BA"/>
              </w:rPr>
              <w:t>П</w:t>
            </w:r>
            <w:r w:rsidR="006F330A" w:rsidRPr="006B5FE3">
              <w:rPr>
                <w:rFonts w:ascii="Times New Roman" w:hAnsi="Times New Roman" w:cs="Times New Roman"/>
                <w:sz w:val="22"/>
                <w:szCs w:val="22"/>
                <w:lang w:val="sr-Cyrl-BA"/>
              </w:rPr>
              <w:t>ВЈ и полицијска јединица су заједно са ХМП изашли на терен. Полиција оспособљена за рад</w:t>
            </w:r>
            <w:r>
              <w:rPr>
                <w:rFonts w:ascii="Times New Roman" w:hAnsi="Times New Roman" w:cs="Times New Roman"/>
                <w:sz w:val="22"/>
                <w:szCs w:val="22"/>
                <w:lang w:val="sr-Cyrl-BA"/>
              </w:rPr>
              <w:t xml:space="preserve"> као и хитна медицинска помоћ. П</w:t>
            </w:r>
            <w:r w:rsidR="006F330A" w:rsidRPr="006B5FE3">
              <w:rPr>
                <w:rFonts w:ascii="Times New Roman" w:hAnsi="Times New Roman" w:cs="Times New Roman"/>
                <w:sz w:val="22"/>
                <w:szCs w:val="22"/>
                <w:lang w:val="sr-Cyrl-BA"/>
              </w:rPr>
              <w:t>ВЈ има одређене капацитете за спасавање из оштећених возила</w:t>
            </w:r>
            <w:r>
              <w:rPr>
                <w:rFonts w:ascii="Times New Roman" w:hAnsi="Times New Roman" w:cs="Times New Roman"/>
                <w:sz w:val="22"/>
                <w:szCs w:val="22"/>
                <w:lang w:val="sr-Cyrl-BA"/>
              </w:rPr>
              <w:t xml:space="preserve"> међутим н</w:t>
            </w:r>
            <w:r w:rsidR="006F330A" w:rsidRPr="006B5FE3">
              <w:rPr>
                <w:rFonts w:ascii="Times New Roman" w:hAnsi="Times New Roman" w:cs="Times New Roman"/>
                <w:sz w:val="22"/>
                <w:szCs w:val="22"/>
                <w:lang w:val="sr-Cyrl-BA"/>
              </w:rPr>
              <w:t xml:space="preserve">едостају капацитети за гашење опасних материја. Нема капацитета за спрјечавање цурења опасних материја. Потписани уговори са </w:t>
            </w:r>
            <w:r>
              <w:rPr>
                <w:rFonts w:ascii="Times New Roman" w:hAnsi="Times New Roman" w:cs="Times New Roman"/>
                <w:sz w:val="22"/>
                <w:szCs w:val="22"/>
                <w:lang w:val="sr-Cyrl-BA"/>
              </w:rPr>
              <w:t>приватним субјектима</w:t>
            </w:r>
            <w:r w:rsidR="006F330A" w:rsidRPr="006B5FE3">
              <w:rPr>
                <w:rFonts w:ascii="Times New Roman" w:hAnsi="Times New Roman" w:cs="Times New Roman"/>
                <w:sz w:val="22"/>
                <w:szCs w:val="22"/>
                <w:lang w:val="sr-Cyrl-BA"/>
              </w:rPr>
              <w:t xml:space="preserve"> кој</w:t>
            </w:r>
            <w:r>
              <w:rPr>
                <w:rFonts w:ascii="Times New Roman" w:hAnsi="Times New Roman" w:cs="Times New Roman"/>
                <w:sz w:val="22"/>
                <w:szCs w:val="22"/>
                <w:lang w:val="sr-Cyrl-BA"/>
              </w:rPr>
              <w:t>и</w:t>
            </w:r>
            <w:r w:rsidR="006F330A" w:rsidRPr="006B5FE3">
              <w:rPr>
                <w:rFonts w:ascii="Times New Roman" w:hAnsi="Times New Roman" w:cs="Times New Roman"/>
                <w:sz w:val="22"/>
                <w:szCs w:val="22"/>
                <w:lang w:val="sr-Cyrl-BA"/>
              </w:rPr>
              <w:t xml:space="preserve"> имају велике дизалице како би се пут рашчистио</w:t>
            </w:r>
            <w:r>
              <w:rPr>
                <w:rFonts w:ascii="Times New Roman" w:hAnsi="Times New Roman" w:cs="Times New Roman"/>
                <w:sz w:val="22"/>
                <w:szCs w:val="22"/>
                <w:lang w:val="sr-Cyrl-BA"/>
              </w:rPr>
              <w:t xml:space="preserve"> и они су доступни</w:t>
            </w:r>
            <w:r w:rsidR="006F330A" w:rsidRPr="006B5FE3">
              <w:rPr>
                <w:rFonts w:ascii="Times New Roman" w:hAnsi="Times New Roman" w:cs="Times New Roman"/>
                <w:sz w:val="22"/>
                <w:szCs w:val="22"/>
                <w:lang w:val="sr-Cyrl-BA"/>
              </w:rPr>
              <w:t>.</w:t>
            </w:r>
          </w:p>
        </w:tc>
      </w:tr>
      <w:tr w:rsidR="006F330A" w:rsidRPr="006B5FE3" w:rsidTr="006B5FE3">
        <w:trPr>
          <w:jc w:val="center"/>
        </w:trPr>
        <w:tc>
          <w:tcPr>
            <w:tcW w:w="2093" w:type="dxa"/>
            <w:shd w:val="clear" w:color="auto" w:fill="D9D9D9"/>
            <w:vAlign w:val="center"/>
          </w:tcPr>
          <w:p w:rsidR="006F330A" w:rsidRPr="006B5FE3" w:rsidRDefault="006F330A" w:rsidP="006F330A">
            <w:pPr>
              <w:spacing w:before="40" w:after="40"/>
              <w:rPr>
                <w:rFonts w:ascii="Times New Roman" w:hAnsi="Times New Roman" w:cs="Times New Roman"/>
                <w:b/>
                <w:sz w:val="22"/>
                <w:szCs w:val="22"/>
                <w:lang w:val="sr-Cyrl-BA"/>
              </w:rPr>
            </w:pPr>
            <w:r w:rsidRPr="006B5FE3">
              <w:rPr>
                <w:rFonts w:ascii="Times New Roman" w:hAnsi="Times New Roman" w:cs="Times New Roman"/>
                <w:b/>
                <w:sz w:val="22"/>
                <w:szCs w:val="22"/>
                <w:lang w:val="sr-Cyrl-BA"/>
              </w:rPr>
              <w:t>Утицај</w:t>
            </w:r>
          </w:p>
        </w:tc>
        <w:tc>
          <w:tcPr>
            <w:tcW w:w="7195" w:type="dxa"/>
            <w:shd w:val="clear" w:color="auto" w:fill="auto"/>
            <w:vAlign w:val="center"/>
          </w:tcPr>
          <w:p w:rsidR="006F330A" w:rsidRPr="006B5FE3" w:rsidRDefault="006F330A" w:rsidP="002E5454">
            <w:pPr>
              <w:spacing w:before="40" w:after="40"/>
              <w:jc w:val="both"/>
              <w:rPr>
                <w:rFonts w:ascii="Times New Roman" w:hAnsi="Times New Roman" w:cs="Times New Roman"/>
                <w:sz w:val="22"/>
                <w:szCs w:val="22"/>
                <w:lang w:val="sr-Cyrl-BA"/>
              </w:rPr>
            </w:pPr>
            <w:r w:rsidRPr="006B5FE3">
              <w:rPr>
                <w:rFonts w:ascii="Times New Roman" w:hAnsi="Times New Roman" w:cs="Times New Roman"/>
                <w:sz w:val="22"/>
                <w:szCs w:val="22"/>
                <w:lang w:val="sr-Cyrl-BA"/>
              </w:rPr>
              <w:t xml:space="preserve">Овим техничко-технолошким удесом у саобраћају би били угрожени учесници у саобраћају али и дио становништва, те би у овом случају могло доћи и до смртних посљедица. Евакуација дијела становништва би била пожељна.Густина насељености у том дијелу је око </w:t>
            </w:r>
            <w:r w:rsidR="002E5454">
              <w:rPr>
                <w:rFonts w:ascii="Times New Roman" w:hAnsi="Times New Roman" w:cs="Times New Roman"/>
                <w:sz w:val="22"/>
                <w:szCs w:val="22"/>
                <w:lang w:val="sr-Cyrl-BA"/>
              </w:rPr>
              <w:t>60</w:t>
            </w:r>
            <w:r w:rsidRPr="006B5FE3">
              <w:rPr>
                <w:rFonts w:ascii="Times New Roman" w:hAnsi="Times New Roman" w:cs="Times New Roman"/>
                <w:sz w:val="22"/>
                <w:szCs w:val="22"/>
                <w:lang w:val="sr-Cyrl-BA"/>
              </w:rPr>
              <w:t xml:space="preserve"> становника по </w:t>
            </w:r>
            <w:r w:rsidRPr="006B5FE3">
              <w:rPr>
                <w:rFonts w:ascii="Times New Roman" w:hAnsi="Times New Roman" w:cs="Times New Roman"/>
                <w:sz w:val="22"/>
                <w:szCs w:val="22"/>
              </w:rPr>
              <w:t>km</w:t>
            </w:r>
            <w:r w:rsidRPr="006B5FE3">
              <w:rPr>
                <w:rFonts w:ascii="Times New Roman" w:hAnsi="Times New Roman" w:cs="Times New Roman"/>
                <w:sz w:val="22"/>
                <w:szCs w:val="22"/>
                <w:vertAlign w:val="superscript"/>
                <w:lang w:val="sr-Cyrl-BA"/>
              </w:rPr>
              <w:t>2</w:t>
            </w:r>
            <w:r w:rsidR="002E5454">
              <w:rPr>
                <w:rFonts w:ascii="Times New Roman" w:hAnsi="Times New Roman" w:cs="Times New Roman"/>
                <w:sz w:val="22"/>
                <w:szCs w:val="22"/>
                <w:lang w:val="sr-Cyrl-BA"/>
              </w:rPr>
              <w:t xml:space="preserve">. </w:t>
            </w:r>
            <w:r w:rsidRPr="006B5FE3">
              <w:rPr>
                <w:rFonts w:ascii="Times New Roman" w:hAnsi="Times New Roman" w:cs="Times New Roman"/>
                <w:sz w:val="22"/>
                <w:szCs w:val="22"/>
                <w:lang w:val="sr-Cyrl-BA"/>
              </w:rPr>
              <w:t>Штете од оваквих техничко-технолошких удеса у саобраћају процијењују се до</w:t>
            </w:r>
            <w:r w:rsidR="002E5454">
              <w:rPr>
                <w:rFonts w:ascii="Times New Roman" w:hAnsi="Times New Roman" w:cs="Times New Roman"/>
                <w:sz w:val="22"/>
                <w:szCs w:val="22"/>
                <w:lang w:val="sr-Cyrl-BA"/>
              </w:rPr>
              <w:t xml:space="preserve"> 5%  у односу на буџет општине. </w:t>
            </w:r>
            <w:r w:rsidRPr="006B5FE3">
              <w:rPr>
                <w:rFonts w:ascii="Times New Roman" w:hAnsi="Times New Roman" w:cs="Times New Roman"/>
                <w:sz w:val="22"/>
                <w:szCs w:val="22"/>
                <w:lang w:val="sr-Cyrl-BA"/>
              </w:rPr>
              <w:t>Критична инфраструктура може бити угрожена. Прекид саобраћаја на магистралном путу М1</w:t>
            </w:r>
            <w:r w:rsidR="002E5454">
              <w:rPr>
                <w:rFonts w:ascii="Times New Roman" w:hAnsi="Times New Roman" w:cs="Times New Roman"/>
                <w:sz w:val="22"/>
                <w:szCs w:val="22"/>
                <w:lang w:val="sr-Cyrl-BA"/>
              </w:rPr>
              <w:t>4.1</w:t>
            </w:r>
            <w:r w:rsidRPr="006B5FE3">
              <w:rPr>
                <w:rFonts w:ascii="Times New Roman" w:hAnsi="Times New Roman" w:cs="Times New Roman"/>
                <w:sz w:val="22"/>
                <w:szCs w:val="22"/>
                <w:lang w:val="sr-Cyrl-BA"/>
              </w:rPr>
              <w:t xml:space="preserve"> више од 12 сати. Угроженост ријеке </w:t>
            </w:r>
            <w:r w:rsidR="002E5454">
              <w:rPr>
                <w:rFonts w:ascii="Times New Roman" w:hAnsi="Times New Roman" w:cs="Times New Roman"/>
                <w:sz w:val="22"/>
                <w:szCs w:val="22"/>
                <w:lang w:val="sr-Cyrl-BA"/>
              </w:rPr>
              <w:t>Саве</w:t>
            </w:r>
            <w:r w:rsidRPr="006B5FE3">
              <w:rPr>
                <w:rFonts w:ascii="Times New Roman" w:hAnsi="Times New Roman" w:cs="Times New Roman"/>
                <w:sz w:val="22"/>
                <w:szCs w:val="22"/>
                <w:lang w:val="sr-Cyrl-BA"/>
              </w:rPr>
              <w:t xml:space="preserve"> и живог свијета у исто</w:t>
            </w:r>
            <w:r w:rsidR="002E5454">
              <w:rPr>
                <w:rFonts w:ascii="Times New Roman" w:hAnsi="Times New Roman" w:cs="Times New Roman"/>
                <w:sz w:val="22"/>
                <w:szCs w:val="22"/>
                <w:lang w:val="sr-Cyrl-BA"/>
              </w:rPr>
              <w:t xml:space="preserve">ј, као и становништва низводно. </w:t>
            </w:r>
            <w:r w:rsidRPr="006B5FE3">
              <w:rPr>
                <w:rFonts w:ascii="Times New Roman" w:hAnsi="Times New Roman" w:cs="Times New Roman"/>
                <w:sz w:val="22"/>
                <w:szCs w:val="22"/>
                <w:lang w:val="sr-Cyrl-BA"/>
              </w:rPr>
              <w:t>Грађевине од јавног интереса и друштвеног значаја нису угрожене осим ријеке</w:t>
            </w:r>
            <w:r w:rsidR="002E5454">
              <w:rPr>
                <w:rFonts w:ascii="Times New Roman" w:hAnsi="Times New Roman" w:cs="Times New Roman"/>
                <w:sz w:val="22"/>
                <w:szCs w:val="22"/>
                <w:lang w:val="sr-Cyrl-BA"/>
              </w:rPr>
              <w:t>.</w:t>
            </w:r>
          </w:p>
        </w:tc>
      </w:tr>
      <w:tr w:rsidR="006F330A" w:rsidRPr="006B5FE3" w:rsidTr="006B5FE3">
        <w:trPr>
          <w:jc w:val="center"/>
        </w:trPr>
        <w:tc>
          <w:tcPr>
            <w:tcW w:w="2093" w:type="dxa"/>
            <w:shd w:val="clear" w:color="auto" w:fill="D9D9D9"/>
            <w:vAlign w:val="center"/>
          </w:tcPr>
          <w:p w:rsidR="006F330A" w:rsidRPr="006B5FE3" w:rsidRDefault="006F330A" w:rsidP="006F330A">
            <w:pPr>
              <w:spacing w:before="40" w:after="40"/>
              <w:rPr>
                <w:rFonts w:ascii="Times New Roman" w:hAnsi="Times New Roman" w:cs="Times New Roman"/>
                <w:b/>
                <w:sz w:val="22"/>
                <w:szCs w:val="22"/>
                <w:lang w:val="sr-Cyrl-BA"/>
              </w:rPr>
            </w:pPr>
            <w:r w:rsidRPr="006B5FE3">
              <w:rPr>
                <w:rFonts w:ascii="Times New Roman" w:hAnsi="Times New Roman" w:cs="Times New Roman"/>
                <w:b/>
                <w:sz w:val="22"/>
                <w:szCs w:val="22"/>
                <w:lang w:val="sr-Cyrl-BA"/>
              </w:rPr>
              <w:t>Генерисање других опасности</w:t>
            </w:r>
          </w:p>
        </w:tc>
        <w:tc>
          <w:tcPr>
            <w:tcW w:w="7195" w:type="dxa"/>
            <w:shd w:val="clear" w:color="auto" w:fill="auto"/>
            <w:vAlign w:val="center"/>
          </w:tcPr>
          <w:p w:rsidR="006F330A" w:rsidRPr="006B5FE3" w:rsidRDefault="006F330A" w:rsidP="006B5FE3">
            <w:pPr>
              <w:spacing w:before="40" w:after="40"/>
              <w:jc w:val="both"/>
              <w:rPr>
                <w:rFonts w:ascii="Times New Roman" w:hAnsi="Times New Roman" w:cs="Times New Roman"/>
                <w:sz w:val="22"/>
                <w:szCs w:val="22"/>
                <w:lang w:val="sr-Cyrl-BA"/>
              </w:rPr>
            </w:pPr>
            <w:r w:rsidRPr="006B5FE3">
              <w:rPr>
                <w:rFonts w:ascii="Times New Roman" w:hAnsi="Times New Roman" w:cs="Times New Roman"/>
                <w:sz w:val="22"/>
                <w:szCs w:val="22"/>
                <w:lang w:val="sr-Cyrl-BA"/>
              </w:rPr>
              <w:t>Овај техничко-технолошки удес у саобраћају вјероватно може довести до штете по околину, КИ и друге инфраструктуре. Могућа је и појава пожара.</w:t>
            </w:r>
          </w:p>
        </w:tc>
      </w:tr>
      <w:tr w:rsidR="006F330A" w:rsidRPr="006B5FE3" w:rsidTr="006B5FE3">
        <w:trPr>
          <w:jc w:val="center"/>
        </w:trPr>
        <w:tc>
          <w:tcPr>
            <w:tcW w:w="2093" w:type="dxa"/>
            <w:shd w:val="clear" w:color="auto" w:fill="D9D9D9"/>
            <w:vAlign w:val="center"/>
          </w:tcPr>
          <w:p w:rsidR="006F330A" w:rsidRPr="006B5FE3" w:rsidRDefault="006F330A" w:rsidP="006F330A">
            <w:pPr>
              <w:spacing w:before="40" w:after="40"/>
              <w:rPr>
                <w:rFonts w:ascii="Times New Roman" w:hAnsi="Times New Roman" w:cs="Times New Roman"/>
                <w:b/>
                <w:sz w:val="22"/>
                <w:szCs w:val="22"/>
                <w:lang w:val="sr-Cyrl-BA"/>
              </w:rPr>
            </w:pPr>
            <w:r w:rsidRPr="006B5FE3">
              <w:rPr>
                <w:rFonts w:ascii="Times New Roman" w:hAnsi="Times New Roman" w:cs="Times New Roman"/>
                <w:b/>
                <w:sz w:val="22"/>
                <w:szCs w:val="22"/>
                <w:lang w:val="sr-Cyrl-BA"/>
              </w:rPr>
              <w:t>Референтни инциденти</w:t>
            </w:r>
          </w:p>
        </w:tc>
        <w:tc>
          <w:tcPr>
            <w:tcW w:w="7195" w:type="dxa"/>
            <w:shd w:val="clear" w:color="auto" w:fill="auto"/>
            <w:vAlign w:val="center"/>
          </w:tcPr>
          <w:p w:rsidR="006F330A" w:rsidRPr="006B5FE3" w:rsidRDefault="006F330A" w:rsidP="002E5454">
            <w:pPr>
              <w:spacing w:before="40" w:after="40"/>
              <w:jc w:val="both"/>
              <w:rPr>
                <w:rFonts w:ascii="Times New Roman" w:hAnsi="Times New Roman" w:cs="Times New Roman"/>
                <w:sz w:val="22"/>
                <w:szCs w:val="22"/>
                <w:lang w:val="sr-Cyrl-BA"/>
              </w:rPr>
            </w:pPr>
            <w:r w:rsidRPr="006B5FE3">
              <w:rPr>
                <w:rFonts w:ascii="Times New Roman" w:hAnsi="Times New Roman" w:cs="Times New Roman"/>
                <w:sz w:val="22"/>
                <w:szCs w:val="22"/>
                <w:lang w:val="sr-Cyrl-BA"/>
              </w:rPr>
              <w:t xml:space="preserve">Током посљедњих пет година у </w:t>
            </w:r>
            <w:r w:rsidR="002E5454">
              <w:rPr>
                <w:rFonts w:ascii="Times New Roman" w:hAnsi="Times New Roman" w:cs="Times New Roman"/>
                <w:sz w:val="22"/>
                <w:szCs w:val="22"/>
                <w:lang w:val="sr-Cyrl-BA"/>
              </w:rPr>
              <w:t>Граду Градишка</w:t>
            </w:r>
            <w:r w:rsidRPr="006B5FE3">
              <w:rPr>
                <w:rFonts w:ascii="Times New Roman" w:hAnsi="Times New Roman" w:cs="Times New Roman"/>
                <w:sz w:val="22"/>
                <w:szCs w:val="22"/>
                <w:lang w:val="sr-Cyrl-BA"/>
              </w:rPr>
              <w:t xml:space="preserve"> није се догодио овакав догађај. </w:t>
            </w:r>
          </w:p>
        </w:tc>
      </w:tr>
      <w:tr w:rsidR="006F330A" w:rsidRPr="006B5FE3" w:rsidTr="006B5FE3">
        <w:trPr>
          <w:jc w:val="center"/>
        </w:trPr>
        <w:tc>
          <w:tcPr>
            <w:tcW w:w="2093" w:type="dxa"/>
            <w:shd w:val="clear" w:color="auto" w:fill="D9D9D9"/>
            <w:vAlign w:val="center"/>
          </w:tcPr>
          <w:p w:rsidR="006F330A" w:rsidRPr="006B5FE3" w:rsidRDefault="006F330A" w:rsidP="006F330A">
            <w:pPr>
              <w:spacing w:before="40" w:after="40"/>
              <w:rPr>
                <w:rFonts w:ascii="Times New Roman" w:hAnsi="Times New Roman" w:cs="Times New Roman"/>
                <w:b/>
                <w:sz w:val="22"/>
                <w:szCs w:val="22"/>
                <w:lang w:val="sr-Cyrl-BA"/>
              </w:rPr>
            </w:pPr>
            <w:r w:rsidRPr="006B5FE3">
              <w:rPr>
                <w:rFonts w:ascii="Times New Roman" w:hAnsi="Times New Roman" w:cs="Times New Roman"/>
                <w:b/>
                <w:sz w:val="22"/>
                <w:szCs w:val="22"/>
                <w:lang w:val="sr-Cyrl-BA"/>
              </w:rPr>
              <w:t>Информисање јавности</w:t>
            </w:r>
          </w:p>
        </w:tc>
        <w:tc>
          <w:tcPr>
            <w:tcW w:w="7195" w:type="dxa"/>
            <w:shd w:val="clear" w:color="auto" w:fill="auto"/>
            <w:vAlign w:val="center"/>
          </w:tcPr>
          <w:p w:rsidR="006F330A" w:rsidRPr="006B5FE3" w:rsidRDefault="002E5454" w:rsidP="006B5FE3">
            <w:pPr>
              <w:spacing w:before="40" w:after="40"/>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На простору Града постоји постоји више приватних радио и телевизијских станица као и информациони канал локалног кабловског оператера те сигнал јавног РТВ сервис. Активна је интернет страница Града.</w:t>
            </w:r>
          </w:p>
        </w:tc>
      </w:tr>
      <w:tr w:rsidR="006F330A" w:rsidRPr="006B5FE3" w:rsidTr="006B5FE3">
        <w:trPr>
          <w:jc w:val="center"/>
        </w:trPr>
        <w:tc>
          <w:tcPr>
            <w:tcW w:w="2093" w:type="dxa"/>
            <w:shd w:val="clear" w:color="auto" w:fill="D9D9D9"/>
            <w:vAlign w:val="center"/>
          </w:tcPr>
          <w:p w:rsidR="006F330A" w:rsidRPr="006B5FE3" w:rsidRDefault="006F330A" w:rsidP="006F330A">
            <w:pPr>
              <w:spacing w:before="40" w:after="40"/>
              <w:rPr>
                <w:rFonts w:ascii="Times New Roman" w:hAnsi="Times New Roman" w:cs="Times New Roman"/>
                <w:b/>
                <w:sz w:val="22"/>
                <w:szCs w:val="22"/>
                <w:lang w:val="sr-Cyrl-BA"/>
              </w:rPr>
            </w:pPr>
            <w:r w:rsidRPr="006B5FE3">
              <w:rPr>
                <w:rFonts w:ascii="Times New Roman" w:hAnsi="Times New Roman" w:cs="Times New Roman"/>
                <w:b/>
                <w:sz w:val="22"/>
                <w:szCs w:val="22"/>
                <w:lang w:val="sr-Cyrl-BA"/>
              </w:rPr>
              <w:t>Будуће информације</w:t>
            </w:r>
          </w:p>
        </w:tc>
        <w:tc>
          <w:tcPr>
            <w:tcW w:w="7195" w:type="dxa"/>
            <w:shd w:val="clear" w:color="auto" w:fill="auto"/>
            <w:vAlign w:val="center"/>
          </w:tcPr>
          <w:p w:rsidR="006F330A" w:rsidRPr="006B5FE3" w:rsidRDefault="006F330A" w:rsidP="006F330A">
            <w:pPr>
              <w:spacing w:before="40" w:after="40"/>
              <w:rPr>
                <w:rFonts w:ascii="Times New Roman" w:hAnsi="Times New Roman" w:cs="Times New Roman"/>
                <w:sz w:val="22"/>
                <w:szCs w:val="22"/>
                <w:lang w:val="sr-Cyrl-BA"/>
              </w:rPr>
            </w:pPr>
            <w:r w:rsidRPr="006B5FE3">
              <w:rPr>
                <w:rFonts w:ascii="Times New Roman" w:hAnsi="Times New Roman" w:cs="Times New Roman"/>
                <w:sz w:val="22"/>
                <w:szCs w:val="22"/>
                <w:lang w:val="sr-Cyrl-BA"/>
              </w:rPr>
              <w:t>-</w:t>
            </w:r>
          </w:p>
        </w:tc>
      </w:tr>
    </w:tbl>
    <w:p w:rsidR="00454417" w:rsidRDefault="00454417" w:rsidP="005A771E">
      <w:pPr>
        <w:pStyle w:val="Caption"/>
      </w:pPr>
      <w:bookmarkStart w:id="146" w:name="_Toc30938999"/>
    </w:p>
    <w:p w:rsidR="006F330A" w:rsidRPr="00984FCC" w:rsidRDefault="006F330A" w:rsidP="005A771E">
      <w:pPr>
        <w:pStyle w:val="Caption"/>
      </w:pPr>
      <w:r w:rsidRPr="00454417">
        <w:rPr>
          <w:b/>
        </w:rPr>
        <w:t>Табела</w:t>
      </w:r>
      <w:r w:rsidR="00454417" w:rsidRPr="00454417">
        <w:rPr>
          <w:b/>
          <w:lang w:val="sr-Cyrl-BA"/>
        </w:rPr>
        <w:t xml:space="preserve"> 106</w:t>
      </w:r>
      <w:r w:rsidRPr="00454417">
        <w:rPr>
          <w:b/>
        </w:rPr>
        <w:t>.:</w:t>
      </w:r>
      <w:r w:rsidRPr="00984FCC">
        <w:t xml:space="preserve"> Анализа најгорег могућег сценарија техничко-технолошких несрећа у саобраћају</w:t>
      </w:r>
      <w:bookmarkEnd w:id="146"/>
    </w:p>
    <w:p w:rsidR="006B5FE3" w:rsidRDefault="006B5FE3" w:rsidP="006F330A">
      <w:pPr>
        <w:rPr>
          <w:rFonts w:ascii="Times New Roman" w:hAnsi="Times New Roman" w:cs="Times New Roman"/>
          <w:i/>
          <w:lang w:val="sr-Cyrl-BA"/>
        </w:rPr>
      </w:pPr>
    </w:p>
    <w:p w:rsidR="006F330A" w:rsidRPr="006B5FE3" w:rsidRDefault="006F330A" w:rsidP="006B5FE3">
      <w:pPr>
        <w:jc w:val="both"/>
        <w:rPr>
          <w:rFonts w:ascii="Times New Roman" w:hAnsi="Times New Roman" w:cs="Times New Roman"/>
          <w:i/>
          <w:sz w:val="24"/>
          <w:szCs w:val="24"/>
          <w:lang w:val="sr-Cyrl-BA"/>
        </w:rPr>
      </w:pPr>
      <w:r w:rsidRPr="006B5FE3">
        <w:rPr>
          <w:rFonts w:ascii="Times New Roman" w:hAnsi="Times New Roman" w:cs="Times New Roman"/>
          <w:i/>
          <w:sz w:val="24"/>
          <w:szCs w:val="24"/>
          <w:lang w:val="sr-Cyrl-BA"/>
        </w:rPr>
        <w:t>Анализа вјероватноће</w:t>
      </w:r>
    </w:p>
    <w:p w:rsidR="006F330A" w:rsidRPr="006B5FE3" w:rsidRDefault="006F330A" w:rsidP="006B5FE3">
      <w:pPr>
        <w:jc w:val="both"/>
        <w:rPr>
          <w:rFonts w:ascii="Times New Roman" w:hAnsi="Times New Roman" w:cs="Times New Roman"/>
          <w:sz w:val="24"/>
          <w:szCs w:val="24"/>
          <w:lang w:val="sr-Cyrl-BA"/>
        </w:rPr>
      </w:pPr>
      <w:r w:rsidRPr="006B5FE3">
        <w:rPr>
          <w:rFonts w:ascii="Times New Roman" w:hAnsi="Times New Roman" w:cs="Times New Roman"/>
          <w:sz w:val="24"/>
          <w:szCs w:val="24"/>
          <w:lang w:val="sr-Cyrl-BA"/>
        </w:rPr>
        <w:t xml:space="preserve">У складу са статистичким подацима, учесталост саобраћајних несрећа </w:t>
      </w:r>
      <w:r w:rsidR="005B6B73">
        <w:rPr>
          <w:rFonts w:ascii="Times New Roman" w:hAnsi="Times New Roman" w:cs="Times New Roman"/>
          <w:sz w:val="24"/>
          <w:szCs w:val="24"/>
          <w:lang w:val="sr-Cyrl-BA"/>
        </w:rPr>
        <w:t>на територији Града Градишка</w:t>
      </w:r>
      <w:r w:rsidRPr="006B5FE3">
        <w:rPr>
          <w:rFonts w:ascii="Times New Roman" w:hAnsi="Times New Roman" w:cs="Times New Roman"/>
          <w:sz w:val="24"/>
          <w:szCs w:val="24"/>
          <w:lang w:val="sr-Cyrl-BA"/>
        </w:rPr>
        <w:t xml:space="preserve"> је врло велика </w:t>
      </w:r>
      <w:r w:rsidR="002E5454">
        <w:rPr>
          <w:rFonts w:ascii="Times New Roman" w:hAnsi="Times New Roman" w:cs="Times New Roman"/>
          <w:sz w:val="24"/>
          <w:szCs w:val="24"/>
          <w:lang w:val="sr-Cyrl-BA"/>
        </w:rPr>
        <w:t>мада је учесталост догађаја овог интензитета мала тако</w:t>
      </w:r>
      <w:r w:rsidRPr="006B5FE3">
        <w:rPr>
          <w:rFonts w:ascii="Times New Roman" w:hAnsi="Times New Roman" w:cs="Times New Roman"/>
          <w:sz w:val="24"/>
          <w:szCs w:val="24"/>
          <w:lang w:val="sr-Cyrl-BA"/>
        </w:rPr>
        <w:t xml:space="preserve"> да је вјероватноћа појаве саобраћајног удеса са </w:t>
      </w:r>
      <w:r w:rsidR="002E5454">
        <w:rPr>
          <w:rFonts w:ascii="Times New Roman" w:hAnsi="Times New Roman" w:cs="Times New Roman"/>
          <w:sz w:val="24"/>
          <w:szCs w:val="24"/>
          <w:lang w:val="sr-Cyrl-BA"/>
        </w:rPr>
        <w:t xml:space="preserve">опасним материјама и </w:t>
      </w:r>
      <w:r w:rsidRPr="006B5FE3">
        <w:rPr>
          <w:rFonts w:ascii="Times New Roman" w:hAnsi="Times New Roman" w:cs="Times New Roman"/>
          <w:sz w:val="24"/>
          <w:szCs w:val="24"/>
          <w:lang w:val="sr-Cyrl-BA"/>
        </w:rPr>
        <w:t xml:space="preserve">посљедицама по лица и материјалном штетом </w:t>
      </w:r>
      <w:r w:rsidRPr="006B5FE3">
        <w:rPr>
          <w:rFonts w:ascii="Times New Roman" w:hAnsi="Times New Roman" w:cs="Times New Roman"/>
          <w:b/>
          <w:sz w:val="24"/>
          <w:szCs w:val="24"/>
          <w:lang w:val="sr-Cyrl-BA"/>
        </w:rPr>
        <w:t>ниска (2).</w:t>
      </w:r>
    </w:p>
    <w:p w:rsidR="006B5FE3" w:rsidRPr="006B5FE3" w:rsidRDefault="006B5FE3" w:rsidP="006B5FE3">
      <w:pPr>
        <w:jc w:val="both"/>
        <w:rPr>
          <w:rFonts w:ascii="Times New Roman" w:hAnsi="Times New Roman" w:cs="Times New Roman"/>
          <w:i/>
          <w:sz w:val="24"/>
          <w:szCs w:val="24"/>
          <w:lang w:val="sr-Cyrl-BA"/>
        </w:rPr>
      </w:pPr>
    </w:p>
    <w:p w:rsidR="006F330A" w:rsidRPr="006B5FE3" w:rsidRDefault="006F330A" w:rsidP="006B5FE3">
      <w:pPr>
        <w:jc w:val="both"/>
        <w:rPr>
          <w:rFonts w:ascii="Times New Roman" w:hAnsi="Times New Roman" w:cs="Times New Roman"/>
          <w:i/>
          <w:sz w:val="24"/>
          <w:szCs w:val="24"/>
          <w:lang w:val="sr-Cyrl-BA"/>
        </w:rPr>
      </w:pPr>
      <w:r w:rsidRPr="006B5FE3">
        <w:rPr>
          <w:rFonts w:ascii="Times New Roman" w:hAnsi="Times New Roman" w:cs="Times New Roman"/>
          <w:i/>
          <w:sz w:val="24"/>
          <w:szCs w:val="24"/>
          <w:lang w:val="sr-Cyrl-BA"/>
        </w:rPr>
        <w:t>Анализа отпорности</w:t>
      </w:r>
    </w:p>
    <w:p w:rsidR="006F330A" w:rsidRPr="006B5FE3" w:rsidRDefault="006F330A" w:rsidP="006B5FE3">
      <w:pPr>
        <w:jc w:val="both"/>
        <w:rPr>
          <w:rFonts w:ascii="Times New Roman" w:hAnsi="Times New Roman" w:cs="Times New Roman"/>
          <w:sz w:val="24"/>
          <w:szCs w:val="24"/>
          <w:lang w:val="sr-Cyrl-BA"/>
        </w:rPr>
      </w:pPr>
      <w:r w:rsidRPr="006B5FE3">
        <w:rPr>
          <w:rFonts w:ascii="Times New Roman" w:hAnsi="Times New Roman" w:cs="Times New Roman"/>
          <w:sz w:val="24"/>
          <w:szCs w:val="24"/>
          <w:lang w:val="sr-Cyrl-BA"/>
        </w:rPr>
        <w:t xml:space="preserve">Техничко-технолошки удес у саобраћају на територији </w:t>
      </w:r>
      <w:r w:rsidR="002E5454">
        <w:rPr>
          <w:rFonts w:ascii="Times New Roman" w:hAnsi="Times New Roman" w:cs="Times New Roman"/>
          <w:sz w:val="24"/>
          <w:szCs w:val="24"/>
          <w:lang w:val="sr-Cyrl-BA"/>
        </w:rPr>
        <w:t>Града Градишка</w:t>
      </w:r>
      <w:r w:rsidRPr="006B5FE3">
        <w:rPr>
          <w:rFonts w:ascii="Times New Roman" w:hAnsi="Times New Roman" w:cs="Times New Roman"/>
          <w:sz w:val="24"/>
          <w:szCs w:val="24"/>
          <w:lang w:val="sr-Cyrl-BA"/>
        </w:rPr>
        <w:t xml:space="preserve"> се анализира кроз отпорност јединице локалне самоуправе и кроз штете по људе, еконимину/околину и друштвено/социјалне штете. Отпорност се анализира по шест основних фактора:</w:t>
      </w:r>
    </w:p>
    <w:p w:rsidR="006F330A" w:rsidRPr="002E5454" w:rsidRDefault="006F330A" w:rsidP="004D4D43">
      <w:pPr>
        <w:pStyle w:val="ListParagraph"/>
        <w:numPr>
          <w:ilvl w:val="0"/>
          <w:numId w:val="85"/>
        </w:numPr>
        <w:ind w:left="714" w:hanging="357"/>
        <w:jc w:val="both"/>
        <w:rPr>
          <w:rFonts w:ascii="Times New Roman" w:hAnsi="Times New Roman" w:cs="Times New Roman"/>
          <w:sz w:val="24"/>
          <w:szCs w:val="24"/>
          <w:lang w:val="sr-Cyrl-BA"/>
        </w:rPr>
      </w:pPr>
      <w:r w:rsidRPr="006B5FE3">
        <w:rPr>
          <w:rFonts w:ascii="Times New Roman" w:hAnsi="Times New Roman" w:cs="Times New Roman"/>
          <w:sz w:val="24"/>
          <w:szCs w:val="24"/>
          <w:lang w:val="sr-Cyrl-BA"/>
        </w:rPr>
        <w:t xml:space="preserve">Стање докумената и система раног упозорења – </w:t>
      </w:r>
      <w:r w:rsidR="002E5454">
        <w:rPr>
          <w:rFonts w:ascii="Times New Roman" w:hAnsi="Times New Roman" w:cs="Times New Roman"/>
          <w:sz w:val="24"/>
          <w:szCs w:val="24"/>
          <w:lang w:val="sr-Cyrl-BA"/>
        </w:rPr>
        <w:t>постоје</w:t>
      </w:r>
      <w:r w:rsidR="002E5454" w:rsidRPr="00D147FB">
        <w:rPr>
          <w:rFonts w:ascii="Times New Roman" w:hAnsi="Times New Roman" w:cs="Times New Roman"/>
          <w:sz w:val="24"/>
          <w:szCs w:val="24"/>
          <w:lang w:val="sr-Cyrl-BA"/>
        </w:rPr>
        <w:t xml:space="preserve"> документа </w:t>
      </w:r>
      <w:r w:rsidR="002E5454">
        <w:rPr>
          <w:rFonts w:ascii="Times New Roman" w:hAnsi="Times New Roman" w:cs="Times New Roman"/>
          <w:sz w:val="24"/>
          <w:szCs w:val="24"/>
          <w:lang w:val="sr-Cyrl-BA"/>
        </w:rPr>
        <w:t xml:space="preserve">планског мониторинга </w:t>
      </w:r>
      <w:r w:rsidR="002E5454" w:rsidRPr="00D147FB">
        <w:rPr>
          <w:rFonts w:ascii="Times New Roman" w:hAnsi="Times New Roman" w:cs="Times New Roman"/>
          <w:sz w:val="24"/>
          <w:szCs w:val="24"/>
          <w:lang w:val="sr-Cyrl-BA"/>
        </w:rPr>
        <w:t>и систем</w:t>
      </w:r>
      <w:r w:rsidR="002E5454">
        <w:rPr>
          <w:rFonts w:ascii="Times New Roman" w:hAnsi="Times New Roman" w:cs="Times New Roman"/>
          <w:sz w:val="24"/>
          <w:szCs w:val="24"/>
          <w:lang w:val="sr-Cyrl-BA"/>
        </w:rPr>
        <w:t xml:space="preserve"> мониторинга, евалуације и</w:t>
      </w:r>
      <w:r w:rsidR="002E5454" w:rsidRPr="00D147FB">
        <w:rPr>
          <w:rFonts w:ascii="Times New Roman" w:hAnsi="Times New Roman" w:cs="Times New Roman"/>
          <w:sz w:val="24"/>
          <w:szCs w:val="24"/>
          <w:lang w:val="sr-Cyrl-BA"/>
        </w:rPr>
        <w:t xml:space="preserve"> раног упозорења те је отпорност у односу  на овај фактор </w:t>
      </w:r>
      <w:r w:rsidR="002E5454" w:rsidRPr="00D147FB">
        <w:rPr>
          <w:rFonts w:ascii="Times New Roman" w:hAnsi="Times New Roman" w:cs="Times New Roman"/>
          <w:b/>
          <w:sz w:val="24"/>
          <w:szCs w:val="24"/>
          <w:lang w:val="sr-Cyrl-BA"/>
        </w:rPr>
        <w:t>в</w:t>
      </w:r>
      <w:r w:rsidR="002E5454">
        <w:rPr>
          <w:rFonts w:ascii="Times New Roman" w:hAnsi="Times New Roman" w:cs="Times New Roman"/>
          <w:b/>
          <w:sz w:val="24"/>
          <w:szCs w:val="24"/>
          <w:lang w:val="sr-Cyrl-BA"/>
        </w:rPr>
        <w:t>елика</w:t>
      </w:r>
      <w:r w:rsidR="002E5454" w:rsidRPr="00D147FB">
        <w:rPr>
          <w:rFonts w:ascii="Times New Roman" w:hAnsi="Times New Roman" w:cs="Times New Roman"/>
          <w:b/>
          <w:sz w:val="24"/>
          <w:szCs w:val="24"/>
          <w:lang w:val="sr-Cyrl-BA"/>
        </w:rPr>
        <w:t xml:space="preserve"> (</w:t>
      </w:r>
      <w:r w:rsidR="002E5454">
        <w:rPr>
          <w:rFonts w:ascii="Times New Roman" w:hAnsi="Times New Roman" w:cs="Times New Roman"/>
          <w:b/>
          <w:sz w:val="24"/>
          <w:szCs w:val="24"/>
          <w:lang w:val="sr-Cyrl-BA"/>
        </w:rPr>
        <w:t>4)</w:t>
      </w:r>
      <w:r w:rsidR="002E5454" w:rsidRPr="00672A3D">
        <w:rPr>
          <w:rFonts w:ascii="Times New Roman" w:hAnsi="Times New Roman" w:cs="Times New Roman"/>
          <w:b/>
          <w:sz w:val="24"/>
          <w:szCs w:val="24"/>
          <w:lang w:val="sr-Cyrl-BA"/>
        </w:rPr>
        <w:t>;</w:t>
      </w:r>
    </w:p>
    <w:p w:rsidR="006F330A" w:rsidRPr="006B5FE3" w:rsidRDefault="006F330A" w:rsidP="004D4D43">
      <w:pPr>
        <w:pStyle w:val="ListParagraph"/>
        <w:numPr>
          <w:ilvl w:val="0"/>
          <w:numId w:val="85"/>
        </w:numPr>
        <w:jc w:val="both"/>
        <w:rPr>
          <w:rFonts w:ascii="Times New Roman" w:hAnsi="Times New Roman" w:cs="Times New Roman"/>
          <w:sz w:val="24"/>
          <w:szCs w:val="24"/>
          <w:lang w:val="sr-Cyrl-BA"/>
        </w:rPr>
      </w:pPr>
      <w:r w:rsidRPr="006B5FE3">
        <w:rPr>
          <w:rFonts w:ascii="Times New Roman" w:hAnsi="Times New Roman" w:cs="Times New Roman"/>
          <w:sz w:val="24"/>
          <w:szCs w:val="24"/>
          <w:lang w:val="sr-Cyrl-BA"/>
        </w:rPr>
        <w:t xml:space="preserve">Густина насељености (становника/км2) – на простору који може бити захваћен техничко-технолошким удесом у саобраћају просјечна густина насељености је око </w:t>
      </w:r>
      <w:r w:rsidR="002E5454">
        <w:rPr>
          <w:rFonts w:ascii="Times New Roman" w:hAnsi="Times New Roman" w:cs="Times New Roman"/>
          <w:sz w:val="24"/>
          <w:szCs w:val="24"/>
          <w:lang w:val="sr-Cyrl-BA"/>
        </w:rPr>
        <w:t>60</w:t>
      </w:r>
      <w:r w:rsidRPr="006B5FE3">
        <w:rPr>
          <w:rFonts w:ascii="Times New Roman" w:hAnsi="Times New Roman" w:cs="Times New Roman"/>
          <w:sz w:val="24"/>
          <w:szCs w:val="24"/>
          <w:lang w:val="sr-Cyrl-BA"/>
        </w:rPr>
        <w:t xml:space="preserve"> становника/км2 што значи да је отпорност у том сегменту </w:t>
      </w:r>
      <w:r w:rsidRPr="006B5FE3">
        <w:rPr>
          <w:rFonts w:ascii="Times New Roman" w:hAnsi="Times New Roman" w:cs="Times New Roman"/>
          <w:b/>
          <w:sz w:val="24"/>
          <w:szCs w:val="24"/>
          <w:lang w:val="sr-Cyrl-BA"/>
        </w:rPr>
        <w:t>в</w:t>
      </w:r>
      <w:r w:rsidR="002E5454">
        <w:rPr>
          <w:rFonts w:ascii="Times New Roman" w:hAnsi="Times New Roman" w:cs="Times New Roman"/>
          <w:b/>
          <w:sz w:val="24"/>
          <w:szCs w:val="24"/>
          <w:lang w:val="sr-Cyrl-BA"/>
        </w:rPr>
        <w:t>елика</w:t>
      </w:r>
      <w:r w:rsidRPr="006B5FE3">
        <w:rPr>
          <w:rFonts w:ascii="Times New Roman" w:hAnsi="Times New Roman" w:cs="Times New Roman"/>
          <w:b/>
          <w:sz w:val="24"/>
          <w:szCs w:val="24"/>
          <w:lang w:val="sr-Cyrl-BA"/>
        </w:rPr>
        <w:t xml:space="preserve"> (</w:t>
      </w:r>
      <w:r w:rsidR="002E5454">
        <w:rPr>
          <w:rFonts w:ascii="Times New Roman" w:hAnsi="Times New Roman" w:cs="Times New Roman"/>
          <w:b/>
          <w:sz w:val="24"/>
          <w:szCs w:val="24"/>
          <w:lang w:val="sr-Cyrl-BA"/>
        </w:rPr>
        <w:t>4</w:t>
      </w:r>
      <w:r w:rsidRPr="006B5FE3">
        <w:rPr>
          <w:rFonts w:ascii="Times New Roman" w:hAnsi="Times New Roman" w:cs="Times New Roman"/>
          <w:b/>
          <w:sz w:val="24"/>
          <w:szCs w:val="24"/>
          <w:lang w:val="sr-Cyrl-BA"/>
        </w:rPr>
        <w:t xml:space="preserve">); </w:t>
      </w:r>
    </w:p>
    <w:p w:rsidR="006F330A" w:rsidRPr="006B5FE3" w:rsidRDefault="006F330A" w:rsidP="004D4D43">
      <w:pPr>
        <w:pStyle w:val="ListParagraph"/>
        <w:numPr>
          <w:ilvl w:val="0"/>
          <w:numId w:val="85"/>
        </w:numPr>
        <w:jc w:val="both"/>
        <w:rPr>
          <w:rFonts w:ascii="Times New Roman" w:hAnsi="Times New Roman" w:cs="Times New Roman"/>
          <w:sz w:val="24"/>
          <w:szCs w:val="24"/>
          <w:lang w:val="sr-Cyrl-BA"/>
        </w:rPr>
      </w:pPr>
      <w:r w:rsidRPr="006B5FE3">
        <w:rPr>
          <w:rFonts w:ascii="Times New Roman" w:hAnsi="Times New Roman" w:cs="Times New Roman"/>
          <w:sz w:val="24"/>
          <w:szCs w:val="24"/>
          <w:lang w:val="sr-Cyrl-BA"/>
        </w:rPr>
        <w:t xml:space="preserve">Густина инфраструктуре и привредних објеката -  простор који је захваћен техничко-технолошким удесо у саобраћају има карактертистику насеља са индивидуалним  стамбеним објекатима те је отпорност  </w:t>
      </w:r>
      <w:r w:rsidRPr="006B5FE3">
        <w:rPr>
          <w:rFonts w:ascii="Times New Roman" w:hAnsi="Times New Roman" w:cs="Times New Roman"/>
          <w:b/>
          <w:sz w:val="24"/>
          <w:szCs w:val="24"/>
          <w:lang w:val="sr-Cyrl-BA"/>
        </w:rPr>
        <w:t>велика (4);</w:t>
      </w:r>
    </w:p>
    <w:p w:rsidR="006F330A" w:rsidRPr="006B5FE3" w:rsidRDefault="006F330A" w:rsidP="004D4D43">
      <w:pPr>
        <w:pStyle w:val="ListParagraph"/>
        <w:numPr>
          <w:ilvl w:val="0"/>
          <w:numId w:val="85"/>
        </w:numPr>
        <w:jc w:val="both"/>
        <w:rPr>
          <w:rFonts w:ascii="Times New Roman" w:hAnsi="Times New Roman" w:cs="Times New Roman"/>
          <w:sz w:val="24"/>
          <w:szCs w:val="24"/>
          <w:lang w:val="sr-Cyrl-BA"/>
        </w:rPr>
      </w:pPr>
      <w:r w:rsidRPr="006B5FE3">
        <w:rPr>
          <w:rFonts w:ascii="Times New Roman" w:hAnsi="Times New Roman" w:cs="Times New Roman"/>
          <w:sz w:val="24"/>
          <w:szCs w:val="24"/>
          <w:lang w:val="sr-Cyrl-BA"/>
        </w:rPr>
        <w:t xml:space="preserve">Могућност генерисања других опасности -  оваква врста техничко-технолошког удеса у саобраћају скоро сигурно се може прошири и изазовати веће посљедице па се може говорити да је отпорност по овом фактору </w:t>
      </w:r>
      <w:r w:rsidRPr="006B5FE3">
        <w:rPr>
          <w:rFonts w:ascii="Times New Roman" w:hAnsi="Times New Roman" w:cs="Times New Roman"/>
          <w:b/>
          <w:sz w:val="24"/>
          <w:szCs w:val="24"/>
          <w:lang w:val="sr-Cyrl-BA"/>
        </w:rPr>
        <w:t xml:space="preserve"> мала (2);</w:t>
      </w:r>
    </w:p>
    <w:p w:rsidR="006F330A" w:rsidRPr="006B5FE3" w:rsidRDefault="006F330A" w:rsidP="004D4D43">
      <w:pPr>
        <w:pStyle w:val="ListParagraph"/>
        <w:numPr>
          <w:ilvl w:val="0"/>
          <w:numId w:val="85"/>
        </w:numPr>
        <w:jc w:val="both"/>
        <w:rPr>
          <w:rFonts w:ascii="Times New Roman" w:hAnsi="Times New Roman" w:cs="Times New Roman"/>
          <w:sz w:val="24"/>
          <w:szCs w:val="24"/>
          <w:lang w:val="sr-Cyrl-BA"/>
        </w:rPr>
      </w:pPr>
      <w:r w:rsidRPr="006B5FE3">
        <w:rPr>
          <w:rFonts w:ascii="Times New Roman" w:hAnsi="Times New Roman" w:cs="Times New Roman"/>
          <w:sz w:val="24"/>
          <w:szCs w:val="24"/>
          <w:lang w:val="sr-Cyrl-BA"/>
        </w:rPr>
        <w:t>Заштита – у случају техничко-технолошког удеса у саобраћају постоји ј</w:t>
      </w:r>
      <w:r w:rsidR="002E5454">
        <w:rPr>
          <w:rFonts w:ascii="Times New Roman" w:hAnsi="Times New Roman" w:cs="Times New Roman"/>
          <w:sz w:val="24"/>
          <w:szCs w:val="24"/>
          <w:lang w:val="sr-Cyrl-BA"/>
        </w:rPr>
        <w:t>едино физичка заштита у облику П</w:t>
      </w:r>
      <w:r w:rsidRPr="006B5FE3">
        <w:rPr>
          <w:rFonts w:ascii="Times New Roman" w:hAnsi="Times New Roman" w:cs="Times New Roman"/>
          <w:sz w:val="24"/>
          <w:szCs w:val="24"/>
          <w:lang w:val="sr-Cyrl-BA"/>
        </w:rPr>
        <w:t xml:space="preserve">ВЈ, полиције и дома здравља, те је по овом фактору отпорност </w:t>
      </w:r>
      <w:r w:rsidRPr="006B5FE3">
        <w:rPr>
          <w:rFonts w:ascii="Times New Roman" w:hAnsi="Times New Roman" w:cs="Times New Roman"/>
          <w:b/>
          <w:sz w:val="24"/>
          <w:szCs w:val="24"/>
          <w:lang w:val="sr-Cyrl-BA"/>
        </w:rPr>
        <w:t>мала (2);</w:t>
      </w:r>
    </w:p>
    <w:p w:rsidR="006F330A" w:rsidRPr="006B5FE3" w:rsidRDefault="006F330A" w:rsidP="004D4D43">
      <w:pPr>
        <w:pStyle w:val="ListParagraph"/>
        <w:numPr>
          <w:ilvl w:val="0"/>
          <w:numId w:val="85"/>
        </w:numPr>
        <w:jc w:val="both"/>
        <w:rPr>
          <w:rFonts w:ascii="Times New Roman" w:hAnsi="Times New Roman" w:cs="Times New Roman"/>
          <w:sz w:val="24"/>
          <w:szCs w:val="24"/>
          <w:lang w:val="sr-Cyrl-BA"/>
        </w:rPr>
      </w:pPr>
      <w:r w:rsidRPr="006B5FE3">
        <w:rPr>
          <w:rFonts w:ascii="Times New Roman" w:hAnsi="Times New Roman" w:cs="Times New Roman"/>
          <w:sz w:val="24"/>
          <w:szCs w:val="24"/>
          <w:lang w:val="sr-Cyrl-BA"/>
        </w:rPr>
        <w:t>Постојање стручних служби – ј</w:t>
      </w:r>
      <w:r w:rsidR="002E5454">
        <w:rPr>
          <w:rFonts w:ascii="Times New Roman" w:hAnsi="Times New Roman" w:cs="Times New Roman"/>
          <w:sz w:val="24"/>
          <w:szCs w:val="24"/>
          <w:lang w:val="sr-Cyrl-BA"/>
        </w:rPr>
        <w:t>единица локалне самоуправе има П</w:t>
      </w:r>
      <w:r w:rsidRPr="006B5FE3">
        <w:rPr>
          <w:rFonts w:ascii="Times New Roman" w:hAnsi="Times New Roman" w:cs="Times New Roman"/>
          <w:sz w:val="24"/>
          <w:szCs w:val="24"/>
          <w:lang w:val="sr-Cyrl-BA"/>
        </w:rPr>
        <w:t xml:space="preserve">ВЈ, дом здравља, јединицу ЦЗ, полицијску </w:t>
      </w:r>
      <w:r w:rsidR="002E5454">
        <w:rPr>
          <w:rFonts w:ascii="Times New Roman" w:hAnsi="Times New Roman" w:cs="Times New Roman"/>
          <w:sz w:val="24"/>
          <w:szCs w:val="24"/>
          <w:lang w:val="sr-Cyrl-BA"/>
        </w:rPr>
        <w:t>управу</w:t>
      </w:r>
      <w:r w:rsidRPr="006B5FE3">
        <w:rPr>
          <w:rFonts w:ascii="Times New Roman" w:hAnsi="Times New Roman" w:cs="Times New Roman"/>
          <w:sz w:val="24"/>
          <w:szCs w:val="24"/>
          <w:lang w:val="sr-Cyrl-BA"/>
        </w:rPr>
        <w:t xml:space="preserve">, црвени крст. Све су дјелимично опремљене и попуњене људским капацитетима па је отпорност по овом фактору </w:t>
      </w:r>
      <w:r w:rsidRPr="006B5FE3">
        <w:rPr>
          <w:rFonts w:ascii="Times New Roman" w:hAnsi="Times New Roman" w:cs="Times New Roman"/>
          <w:b/>
          <w:sz w:val="24"/>
          <w:szCs w:val="24"/>
          <w:lang w:val="sr-Cyrl-BA"/>
        </w:rPr>
        <w:t>мала (2).</w:t>
      </w:r>
    </w:p>
    <w:p w:rsidR="006F330A" w:rsidRPr="006B5FE3" w:rsidRDefault="006F330A" w:rsidP="002E5454">
      <w:pPr>
        <w:jc w:val="both"/>
        <w:rPr>
          <w:rFonts w:ascii="Times New Roman" w:hAnsi="Times New Roman" w:cs="Times New Roman"/>
          <w:sz w:val="24"/>
          <w:szCs w:val="24"/>
          <w:lang w:val="sr-Cyrl-BA"/>
        </w:rPr>
      </w:pPr>
      <w:r w:rsidRPr="006B5FE3">
        <w:rPr>
          <w:rFonts w:ascii="Times New Roman" w:hAnsi="Times New Roman" w:cs="Times New Roman"/>
          <w:sz w:val="24"/>
          <w:szCs w:val="24"/>
          <w:lang w:val="sr-Cyrl-BA"/>
        </w:rPr>
        <w:t xml:space="preserve">Узимајући у обзир наведених шест фактора за процјену отпорности јединица локалне самоуправе, процјењујемо да је отпорност </w:t>
      </w:r>
      <w:r w:rsidR="002E5454">
        <w:rPr>
          <w:rFonts w:ascii="Times New Roman" w:hAnsi="Times New Roman" w:cs="Times New Roman"/>
          <w:sz w:val="24"/>
          <w:szCs w:val="24"/>
          <w:lang w:val="sr-Cyrl-BA"/>
        </w:rPr>
        <w:t>Града Градишка</w:t>
      </w:r>
      <w:r w:rsidRPr="006B5FE3">
        <w:rPr>
          <w:rFonts w:ascii="Times New Roman" w:hAnsi="Times New Roman" w:cs="Times New Roman"/>
          <w:sz w:val="24"/>
          <w:szCs w:val="24"/>
          <w:lang w:val="sr-Cyrl-BA"/>
        </w:rPr>
        <w:t xml:space="preserve">, по питању техничко-технолошких удеса у саобраћају, </w:t>
      </w:r>
      <w:r w:rsidR="002E5454">
        <w:rPr>
          <w:rFonts w:ascii="Times New Roman" w:hAnsi="Times New Roman" w:cs="Times New Roman"/>
          <w:b/>
          <w:sz w:val="24"/>
          <w:szCs w:val="24"/>
          <w:lang w:val="sr-Cyrl-BA"/>
        </w:rPr>
        <w:t>средња</w:t>
      </w:r>
      <w:r w:rsidRPr="006B5FE3">
        <w:rPr>
          <w:rFonts w:ascii="Times New Roman" w:hAnsi="Times New Roman" w:cs="Times New Roman"/>
          <w:b/>
          <w:sz w:val="24"/>
          <w:szCs w:val="24"/>
          <w:lang w:val="sr-Cyrl-BA"/>
        </w:rPr>
        <w:t xml:space="preserve"> (</w:t>
      </w:r>
      <w:r w:rsidR="002E5454">
        <w:rPr>
          <w:rFonts w:ascii="Times New Roman" w:hAnsi="Times New Roman" w:cs="Times New Roman"/>
          <w:b/>
          <w:sz w:val="24"/>
          <w:szCs w:val="24"/>
          <w:lang w:val="sr-Cyrl-BA"/>
        </w:rPr>
        <w:t>3</w:t>
      </w:r>
      <w:r w:rsidRPr="006B5FE3">
        <w:rPr>
          <w:rFonts w:ascii="Times New Roman" w:hAnsi="Times New Roman" w:cs="Times New Roman"/>
          <w:b/>
          <w:sz w:val="24"/>
          <w:szCs w:val="24"/>
          <w:lang w:val="sr-Cyrl-BA"/>
        </w:rPr>
        <w:t>).</w:t>
      </w:r>
    </w:p>
    <w:p w:rsidR="002E5454" w:rsidRDefault="002E5454" w:rsidP="006B5FE3">
      <w:pPr>
        <w:jc w:val="both"/>
        <w:rPr>
          <w:rFonts w:ascii="Times New Roman" w:hAnsi="Times New Roman" w:cs="Times New Roman"/>
          <w:i/>
          <w:sz w:val="24"/>
          <w:szCs w:val="24"/>
          <w:lang w:val="sr-Cyrl-BA"/>
        </w:rPr>
      </w:pPr>
    </w:p>
    <w:p w:rsidR="006F330A" w:rsidRPr="006B5FE3" w:rsidRDefault="006F330A" w:rsidP="006B5FE3">
      <w:pPr>
        <w:jc w:val="both"/>
        <w:rPr>
          <w:rFonts w:ascii="Times New Roman" w:hAnsi="Times New Roman" w:cs="Times New Roman"/>
          <w:i/>
          <w:sz w:val="24"/>
          <w:szCs w:val="24"/>
          <w:lang w:val="sr-Cyrl-BA"/>
        </w:rPr>
      </w:pPr>
      <w:r w:rsidRPr="006B5FE3">
        <w:rPr>
          <w:rFonts w:ascii="Times New Roman" w:hAnsi="Times New Roman" w:cs="Times New Roman"/>
          <w:i/>
          <w:sz w:val="24"/>
          <w:szCs w:val="24"/>
          <w:lang w:val="sr-Cyrl-BA"/>
        </w:rPr>
        <w:t>Анализа штете</w:t>
      </w:r>
    </w:p>
    <w:p w:rsidR="006F330A" w:rsidRPr="006B5FE3" w:rsidRDefault="006F330A" w:rsidP="002E5454">
      <w:pPr>
        <w:jc w:val="both"/>
        <w:rPr>
          <w:rFonts w:ascii="Times New Roman" w:hAnsi="Times New Roman" w:cs="Times New Roman"/>
          <w:sz w:val="24"/>
          <w:szCs w:val="24"/>
          <w:lang w:val="sr-Cyrl-BA"/>
        </w:rPr>
      </w:pPr>
      <w:r w:rsidRPr="006B5FE3">
        <w:rPr>
          <w:rFonts w:ascii="Times New Roman" w:hAnsi="Times New Roman" w:cs="Times New Roman"/>
          <w:sz w:val="24"/>
          <w:szCs w:val="24"/>
          <w:lang w:val="sr-Cyrl-BA"/>
        </w:rPr>
        <w:t>Штете настале по људе, економију/околину и друштвено/социјалне штете усљед техничко-технолошког удеса у саобраћају процјењујемо по сљедећем:</w:t>
      </w:r>
    </w:p>
    <w:p w:rsidR="006F330A" w:rsidRPr="006B5FE3" w:rsidRDefault="006F330A" w:rsidP="004D4D43">
      <w:pPr>
        <w:pStyle w:val="ListParagraph"/>
        <w:numPr>
          <w:ilvl w:val="0"/>
          <w:numId w:val="85"/>
        </w:numPr>
        <w:jc w:val="both"/>
        <w:rPr>
          <w:rFonts w:ascii="Times New Roman" w:hAnsi="Times New Roman" w:cs="Times New Roman"/>
          <w:sz w:val="24"/>
          <w:szCs w:val="24"/>
          <w:lang w:val="sr-Cyrl-BA"/>
        </w:rPr>
      </w:pPr>
      <w:r w:rsidRPr="006B5FE3">
        <w:rPr>
          <w:rFonts w:ascii="Times New Roman" w:hAnsi="Times New Roman" w:cs="Times New Roman"/>
          <w:sz w:val="24"/>
          <w:szCs w:val="24"/>
          <w:lang w:val="sr-Cyrl-BA"/>
        </w:rPr>
        <w:t xml:space="preserve">Штете по људе -  процјењујемо да би се у случају техничко-технолошког удеса у саобраћају могло говорити о смртним посљедицама по учеснике те се штете могу окарактерисати по овом фактору као </w:t>
      </w:r>
      <w:r w:rsidRPr="006B5FE3">
        <w:rPr>
          <w:rFonts w:ascii="Times New Roman" w:hAnsi="Times New Roman" w:cs="Times New Roman"/>
          <w:b/>
          <w:sz w:val="24"/>
          <w:szCs w:val="24"/>
          <w:lang w:val="sr-Cyrl-BA"/>
        </w:rPr>
        <w:t>катастрофалне (5);</w:t>
      </w:r>
    </w:p>
    <w:p w:rsidR="006F330A" w:rsidRPr="006B5FE3" w:rsidRDefault="006F330A" w:rsidP="004D4D43">
      <w:pPr>
        <w:pStyle w:val="ListParagraph"/>
        <w:numPr>
          <w:ilvl w:val="0"/>
          <w:numId w:val="85"/>
        </w:numPr>
        <w:jc w:val="both"/>
        <w:rPr>
          <w:rFonts w:ascii="Times New Roman" w:hAnsi="Times New Roman" w:cs="Times New Roman"/>
          <w:sz w:val="24"/>
          <w:szCs w:val="24"/>
          <w:lang w:val="sr-Cyrl-BA"/>
        </w:rPr>
      </w:pPr>
      <w:r w:rsidRPr="006B5FE3">
        <w:rPr>
          <w:rFonts w:ascii="Times New Roman" w:hAnsi="Times New Roman" w:cs="Times New Roman"/>
          <w:sz w:val="24"/>
          <w:szCs w:val="24"/>
          <w:lang w:val="sr-Cyrl-BA"/>
        </w:rPr>
        <w:t xml:space="preserve">Штете по економију/околину – процјењујемо да би штете у овом случају биле од 1-5% буџета јединице локалне самоуправе те се штете могу окарактерисати по овом фактору као </w:t>
      </w:r>
      <w:r w:rsidRPr="006B5FE3">
        <w:rPr>
          <w:rFonts w:ascii="Times New Roman" w:hAnsi="Times New Roman" w:cs="Times New Roman"/>
          <w:b/>
          <w:sz w:val="24"/>
          <w:szCs w:val="24"/>
          <w:lang w:val="sr-Cyrl-BA"/>
        </w:rPr>
        <w:t>мале (2);</w:t>
      </w:r>
    </w:p>
    <w:p w:rsidR="006F330A" w:rsidRPr="006B5FE3" w:rsidRDefault="006F330A" w:rsidP="004D4D43">
      <w:pPr>
        <w:pStyle w:val="ListParagraph"/>
        <w:numPr>
          <w:ilvl w:val="0"/>
          <w:numId w:val="85"/>
        </w:numPr>
        <w:jc w:val="both"/>
        <w:rPr>
          <w:rFonts w:ascii="Times New Roman" w:hAnsi="Times New Roman" w:cs="Times New Roman"/>
          <w:sz w:val="24"/>
          <w:szCs w:val="24"/>
          <w:lang w:val="sr-Cyrl-BA"/>
        </w:rPr>
      </w:pPr>
      <w:r w:rsidRPr="006B5FE3">
        <w:rPr>
          <w:rFonts w:ascii="Times New Roman" w:hAnsi="Times New Roman" w:cs="Times New Roman"/>
          <w:sz w:val="24"/>
          <w:szCs w:val="24"/>
          <w:lang w:val="sr-Cyrl-BA"/>
        </w:rPr>
        <w:t xml:space="preserve">Штете по критичну инфраструктуру – критична инфраструктура би била ван функције преко 12 сати те се штете могу окарактерисати по овом фактору као </w:t>
      </w:r>
      <w:r w:rsidRPr="006B5FE3">
        <w:rPr>
          <w:rFonts w:ascii="Times New Roman" w:hAnsi="Times New Roman" w:cs="Times New Roman"/>
          <w:b/>
          <w:sz w:val="24"/>
          <w:szCs w:val="24"/>
          <w:lang w:val="sr-Cyrl-BA"/>
        </w:rPr>
        <w:t>умјерене (3);</w:t>
      </w:r>
    </w:p>
    <w:p w:rsidR="006F330A" w:rsidRPr="006B5FE3" w:rsidRDefault="006F330A" w:rsidP="004D4D43">
      <w:pPr>
        <w:pStyle w:val="ListParagraph"/>
        <w:numPr>
          <w:ilvl w:val="0"/>
          <w:numId w:val="85"/>
        </w:numPr>
        <w:jc w:val="both"/>
        <w:rPr>
          <w:rFonts w:ascii="Times New Roman" w:hAnsi="Times New Roman" w:cs="Times New Roman"/>
          <w:sz w:val="24"/>
          <w:szCs w:val="24"/>
          <w:lang w:val="sr-Cyrl-BA"/>
        </w:rPr>
      </w:pPr>
      <w:r w:rsidRPr="006B5FE3">
        <w:rPr>
          <w:rFonts w:ascii="Times New Roman" w:hAnsi="Times New Roman" w:cs="Times New Roman"/>
          <w:sz w:val="24"/>
          <w:szCs w:val="24"/>
          <w:lang w:val="sr-Cyrl-BA"/>
        </w:rPr>
        <w:lastRenderedPageBreak/>
        <w:t xml:space="preserve">Штете на установама и грађевинама од јавног/друштвеног значаја –штете се могу окарактерисати по овом фактору као </w:t>
      </w:r>
      <w:r w:rsidRPr="006B5FE3">
        <w:rPr>
          <w:rFonts w:ascii="Times New Roman" w:hAnsi="Times New Roman" w:cs="Times New Roman"/>
          <w:b/>
          <w:sz w:val="24"/>
          <w:szCs w:val="24"/>
          <w:lang w:val="sr-Cyrl-BA"/>
        </w:rPr>
        <w:t>мале (2);</w:t>
      </w:r>
    </w:p>
    <w:p w:rsidR="006F330A" w:rsidRPr="006B5FE3" w:rsidRDefault="006F330A" w:rsidP="004D4D43">
      <w:pPr>
        <w:pStyle w:val="ListParagraph"/>
        <w:numPr>
          <w:ilvl w:val="0"/>
          <w:numId w:val="85"/>
        </w:numPr>
        <w:jc w:val="both"/>
        <w:rPr>
          <w:rFonts w:ascii="Times New Roman" w:hAnsi="Times New Roman" w:cs="Times New Roman"/>
          <w:sz w:val="24"/>
          <w:szCs w:val="24"/>
          <w:lang w:val="sr-Cyrl-BA"/>
        </w:rPr>
      </w:pPr>
      <w:r w:rsidRPr="006B5FE3">
        <w:rPr>
          <w:rFonts w:ascii="Times New Roman" w:hAnsi="Times New Roman" w:cs="Times New Roman"/>
          <w:sz w:val="24"/>
          <w:szCs w:val="24"/>
          <w:lang w:val="sr-Cyrl-BA"/>
        </w:rPr>
        <w:t xml:space="preserve">Штете по друштвено/социјално стање у једниици локалне самоуправе -  из штета по критичну инфраструктуру и штете на јавним /друштвеним установама процјењујемо да је штета по овом фактору </w:t>
      </w:r>
      <w:r w:rsidRPr="006B5FE3">
        <w:rPr>
          <w:rFonts w:ascii="Times New Roman" w:hAnsi="Times New Roman" w:cs="Times New Roman"/>
          <w:b/>
          <w:sz w:val="24"/>
          <w:szCs w:val="24"/>
          <w:lang w:val="sr-Cyrl-BA"/>
        </w:rPr>
        <w:t>умјерена (3).</w:t>
      </w:r>
    </w:p>
    <w:p w:rsidR="006F330A" w:rsidRPr="006B5FE3" w:rsidRDefault="006F330A" w:rsidP="00263C88">
      <w:pPr>
        <w:jc w:val="both"/>
        <w:rPr>
          <w:rFonts w:ascii="Times New Roman" w:hAnsi="Times New Roman" w:cs="Times New Roman"/>
          <w:b/>
          <w:sz w:val="24"/>
          <w:szCs w:val="24"/>
          <w:lang w:val="sr-Cyrl-BA"/>
        </w:rPr>
      </w:pPr>
      <w:r w:rsidRPr="006B5FE3">
        <w:rPr>
          <w:rFonts w:ascii="Times New Roman" w:hAnsi="Times New Roman" w:cs="Times New Roman"/>
          <w:sz w:val="24"/>
          <w:szCs w:val="24"/>
          <w:lang w:val="sr-Cyrl-BA"/>
        </w:rPr>
        <w:t xml:space="preserve">Гледајући свеукупне штете у јединици локалне самоуправе (људи, економија/околина и друштвено/социјалне) </w:t>
      </w:r>
      <w:r w:rsidR="00454417">
        <w:rPr>
          <w:rFonts w:ascii="Times New Roman" w:hAnsi="Times New Roman" w:cs="Times New Roman"/>
          <w:sz w:val="24"/>
          <w:szCs w:val="24"/>
          <w:lang w:val="sr-Cyrl-BA"/>
        </w:rPr>
        <w:t>процјењујемо</w:t>
      </w:r>
      <w:r w:rsidRPr="006B5FE3">
        <w:rPr>
          <w:rFonts w:ascii="Times New Roman" w:hAnsi="Times New Roman" w:cs="Times New Roman"/>
          <w:sz w:val="24"/>
          <w:szCs w:val="24"/>
          <w:lang w:val="sr-Cyrl-BA"/>
        </w:rPr>
        <w:t xml:space="preserve"> да су штете за јединицу локалне самоуправе од техничко-т</w:t>
      </w:r>
      <w:r w:rsidR="002F0D93">
        <w:rPr>
          <w:rFonts w:ascii="Times New Roman" w:hAnsi="Times New Roman" w:cs="Times New Roman"/>
          <w:sz w:val="24"/>
          <w:szCs w:val="24"/>
          <w:lang w:val="sr-Cyrl-BA"/>
        </w:rPr>
        <w:t>ехнолошких удеса у саобраћају</w:t>
      </w:r>
      <w:r w:rsidRPr="006B5FE3">
        <w:rPr>
          <w:rFonts w:ascii="Times New Roman" w:hAnsi="Times New Roman" w:cs="Times New Roman"/>
          <w:b/>
          <w:sz w:val="24"/>
          <w:szCs w:val="24"/>
          <w:lang w:val="sr-Cyrl-BA"/>
        </w:rPr>
        <w:t>умјерене (3).</w:t>
      </w:r>
    </w:p>
    <w:p w:rsidR="00263C88" w:rsidRDefault="00263C88" w:rsidP="006B5FE3">
      <w:pPr>
        <w:jc w:val="both"/>
        <w:rPr>
          <w:rFonts w:ascii="Times New Roman" w:hAnsi="Times New Roman" w:cs="Times New Roman"/>
          <w:i/>
          <w:sz w:val="24"/>
          <w:szCs w:val="24"/>
          <w:lang w:val="sr-Cyrl-BA"/>
        </w:rPr>
      </w:pPr>
    </w:p>
    <w:p w:rsidR="006F330A" w:rsidRPr="006B5FE3" w:rsidRDefault="006F330A" w:rsidP="006B5FE3">
      <w:pPr>
        <w:jc w:val="both"/>
        <w:rPr>
          <w:rFonts w:ascii="Times New Roman" w:hAnsi="Times New Roman" w:cs="Times New Roman"/>
          <w:i/>
          <w:sz w:val="24"/>
          <w:szCs w:val="24"/>
          <w:lang w:val="sr-Cyrl-BA"/>
        </w:rPr>
      </w:pPr>
      <w:r w:rsidRPr="006B5FE3">
        <w:rPr>
          <w:rFonts w:ascii="Times New Roman" w:hAnsi="Times New Roman" w:cs="Times New Roman"/>
          <w:i/>
          <w:sz w:val="24"/>
          <w:szCs w:val="24"/>
          <w:lang w:val="sr-Cyrl-BA"/>
        </w:rPr>
        <w:t>Анализа свеукупних посљедица</w:t>
      </w:r>
    </w:p>
    <w:p w:rsidR="006F330A" w:rsidRPr="006B5FE3" w:rsidRDefault="006F330A" w:rsidP="00263C88">
      <w:pPr>
        <w:jc w:val="both"/>
        <w:rPr>
          <w:rFonts w:ascii="Times New Roman" w:hAnsi="Times New Roman" w:cs="Times New Roman"/>
          <w:sz w:val="24"/>
          <w:szCs w:val="24"/>
          <w:lang w:val="sr-Cyrl-BA"/>
        </w:rPr>
      </w:pPr>
      <w:r w:rsidRPr="006B5FE3">
        <w:rPr>
          <w:rFonts w:ascii="Times New Roman" w:hAnsi="Times New Roman" w:cs="Times New Roman"/>
          <w:sz w:val="24"/>
          <w:szCs w:val="24"/>
          <w:lang w:val="sr-Cyrl-BA"/>
        </w:rPr>
        <w:t xml:space="preserve">У случају техничко-технолошких удеса у саобраћају, а узимајући у обзир да је отпорност </w:t>
      </w:r>
      <w:r w:rsidR="002F0D93">
        <w:rPr>
          <w:rFonts w:ascii="Times New Roman" w:hAnsi="Times New Roman" w:cs="Times New Roman"/>
          <w:b/>
          <w:sz w:val="24"/>
          <w:szCs w:val="24"/>
          <w:lang w:val="sr-Cyrl-BA"/>
        </w:rPr>
        <w:t>средња</w:t>
      </w:r>
      <w:r w:rsidRPr="006B5FE3">
        <w:rPr>
          <w:rFonts w:ascii="Times New Roman" w:hAnsi="Times New Roman" w:cs="Times New Roman"/>
          <w:b/>
          <w:sz w:val="24"/>
          <w:szCs w:val="24"/>
          <w:lang w:val="sr-Cyrl-BA"/>
        </w:rPr>
        <w:t xml:space="preserve"> (</w:t>
      </w:r>
      <w:r w:rsidR="002F0D93">
        <w:rPr>
          <w:rFonts w:ascii="Times New Roman" w:hAnsi="Times New Roman" w:cs="Times New Roman"/>
          <w:b/>
          <w:sz w:val="24"/>
          <w:szCs w:val="24"/>
          <w:lang w:val="sr-Cyrl-BA"/>
        </w:rPr>
        <w:t>3</w:t>
      </w:r>
      <w:r w:rsidRPr="006B5FE3">
        <w:rPr>
          <w:rFonts w:ascii="Times New Roman" w:hAnsi="Times New Roman" w:cs="Times New Roman"/>
          <w:b/>
          <w:sz w:val="24"/>
          <w:szCs w:val="24"/>
          <w:lang w:val="sr-Cyrl-BA"/>
        </w:rPr>
        <w:t>)</w:t>
      </w:r>
      <w:r w:rsidRPr="006B5FE3">
        <w:rPr>
          <w:rFonts w:ascii="Times New Roman" w:hAnsi="Times New Roman" w:cs="Times New Roman"/>
          <w:sz w:val="24"/>
          <w:szCs w:val="24"/>
          <w:lang w:val="sr-Cyrl-BA"/>
        </w:rPr>
        <w:t xml:space="preserve"> и штете које при томе настају по људе, економију/околину и друштвено/социјално стање у општини </w:t>
      </w:r>
      <w:r w:rsidRPr="006B5FE3">
        <w:rPr>
          <w:rFonts w:ascii="Times New Roman" w:hAnsi="Times New Roman" w:cs="Times New Roman"/>
          <w:b/>
          <w:sz w:val="24"/>
          <w:szCs w:val="24"/>
          <w:lang w:val="sr-Cyrl-BA"/>
        </w:rPr>
        <w:t>умјерене (3),</w:t>
      </w:r>
      <w:r w:rsidRPr="006B5FE3">
        <w:rPr>
          <w:rFonts w:ascii="Times New Roman" w:hAnsi="Times New Roman" w:cs="Times New Roman"/>
          <w:sz w:val="24"/>
          <w:szCs w:val="24"/>
          <w:lang w:val="sr-Cyrl-BA"/>
        </w:rPr>
        <w:t xml:space="preserve"> процјењујемо да су посљедице по </w:t>
      </w:r>
      <w:r w:rsidR="002F0D93">
        <w:rPr>
          <w:rFonts w:ascii="Times New Roman" w:hAnsi="Times New Roman" w:cs="Times New Roman"/>
          <w:sz w:val="24"/>
          <w:szCs w:val="24"/>
          <w:lang w:val="sr-Cyrl-BA"/>
        </w:rPr>
        <w:t>Град Градишка</w:t>
      </w:r>
      <w:r w:rsidR="002F0D93">
        <w:rPr>
          <w:rFonts w:ascii="Times New Roman" w:hAnsi="Times New Roman" w:cs="Times New Roman"/>
          <w:b/>
          <w:sz w:val="24"/>
          <w:szCs w:val="24"/>
          <w:lang w:val="sr-Cyrl-BA"/>
        </w:rPr>
        <w:t>умјерене</w:t>
      </w:r>
      <w:r w:rsidRPr="006B5FE3">
        <w:rPr>
          <w:rFonts w:ascii="Times New Roman" w:hAnsi="Times New Roman" w:cs="Times New Roman"/>
          <w:b/>
          <w:sz w:val="24"/>
          <w:szCs w:val="24"/>
          <w:lang w:val="sr-Cyrl-BA"/>
        </w:rPr>
        <w:t xml:space="preserve"> (</w:t>
      </w:r>
      <w:r w:rsidR="002F0D93">
        <w:rPr>
          <w:rFonts w:ascii="Times New Roman" w:hAnsi="Times New Roman" w:cs="Times New Roman"/>
          <w:b/>
          <w:sz w:val="24"/>
          <w:szCs w:val="24"/>
          <w:lang w:val="sr-Cyrl-BA"/>
        </w:rPr>
        <w:t>3</w:t>
      </w:r>
      <w:r w:rsidRPr="006B5FE3">
        <w:rPr>
          <w:rFonts w:ascii="Times New Roman" w:hAnsi="Times New Roman" w:cs="Times New Roman"/>
          <w:b/>
          <w:sz w:val="24"/>
          <w:szCs w:val="24"/>
          <w:lang w:val="sr-Cyrl-BA"/>
        </w:rPr>
        <w:t>)</w:t>
      </w:r>
      <w:r w:rsidRPr="006B5FE3">
        <w:rPr>
          <w:rFonts w:ascii="Times New Roman" w:hAnsi="Times New Roman" w:cs="Times New Roman"/>
          <w:sz w:val="24"/>
          <w:szCs w:val="24"/>
          <w:lang w:val="sr-Cyrl-BA"/>
        </w:rPr>
        <w:t xml:space="preserve"> односно </w:t>
      </w:r>
      <w:r w:rsidR="002F0D93">
        <w:rPr>
          <w:rFonts w:ascii="Times New Roman" w:hAnsi="Times New Roman" w:cs="Times New Roman"/>
          <w:sz w:val="24"/>
          <w:szCs w:val="24"/>
          <w:lang w:val="sr-Cyrl-BA"/>
        </w:rPr>
        <w:t xml:space="preserve">средњерочни </w:t>
      </w:r>
      <w:r w:rsidRPr="006B5FE3">
        <w:rPr>
          <w:rFonts w:ascii="Times New Roman" w:hAnsi="Times New Roman" w:cs="Times New Roman"/>
          <w:sz w:val="24"/>
          <w:szCs w:val="24"/>
          <w:lang w:val="sr-Cyrl-BA"/>
        </w:rPr>
        <w:t>утицај на здравље људи, КИ и околину.</w:t>
      </w:r>
    </w:p>
    <w:p w:rsidR="002F0D93" w:rsidRDefault="002F0D93" w:rsidP="006B5FE3">
      <w:pPr>
        <w:jc w:val="both"/>
        <w:rPr>
          <w:rFonts w:ascii="Times New Roman" w:hAnsi="Times New Roman" w:cs="Times New Roman"/>
          <w:i/>
          <w:sz w:val="24"/>
          <w:szCs w:val="24"/>
          <w:lang w:val="sr-Cyrl-BA"/>
        </w:rPr>
      </w:pPr>
    </w:p>
    <w:p w:rsidR="00454417" w:rsidRDefault="00454417" w:rsidP="006B5FE3">
      <w:pPr>
        <w:jc w:val="both"/>
        <w:rPr>
          <w:rFonts w:ascii="Times New Roman" w:hAnsi="Times New Roman" w:cs="Times New Roman"/>
          <w:i/>
          <w:sz w:val="24"/>
          <w:szCs w:val="24"/>
          <w:lang w:val="sr-Cyrl-BA"/>
        </w:rPr>
      </w:pPr>
    </w:p>
    <w:p w:rsidR="006F330A" w:rsidRPr="006B5FE3" w:rsidRDefault="006F330A" w:rsidP="006B5FE3">
      <w:pPr>
        <w:jc w:val="both"/>
        <w:rPr>
          <w:rFonts w:ascii="Times New Roman" w:hAnsi="Times New Roman" w:cs="Times New Roman"/>
          <w:i/>
          <w:sz w:val="24"/>
          <w:szCs w:val="24"/>
          <w:lang w:val="sr-Cyrl-BA"/>
        </w:rPr>
      </w:pPr>
      <w:r w:rsidRPr="006B5FE3">
        <w:rPr>
          <w:rFonts w:ascii="Times New Roman" w:hAnsi="Times New Roman" w:cs="Times New Roman"/>
          <w:i/>
          <w:sz w:val="24"/>
          <w:szCs w:val="24"/>
          <w:lang w:val="sr-Cyrl-BA"/>
        </w:rPr>
        <w:t>Анализа посљедица по штићене вриједности</w:t>
      </w:r>
    </w:p>
    <w:p w:rsidR="006F330A" w:rsidRPr="006B5FE3" w:rsidRDefault="006F330A" w:rsidP="002F0D93">
      <w:pPr>
        <w:jc w:val="both"/>
        <w:rPr>
          <w:rFonts w:ascii="Times New Roman" w:hAnsi="Times New Roman" w:cs="Times New Roman"/>
          <w:sz w:val="24"/>
          <w:szCs w:val="24"/>
          <w:lang w:val="sr-Cyrl-BA"/>
        </w:rPr>
      </w:pPr>
      <w:r w:rsidRPr="006B5FE3">
        <w:rPr>
          <w:rFonts w:ascii="Times New Roman" w:hAnsi="Times New Roman" w:cs="Times New Roman"/>
          <w:sz w:val="24"/>
          <w:szCs w:val="24"/>
          <w:lang w:val="sr-Cyrl-BA"/>
        </w:rPr>
        <w:t>Поред генерално сагледаних посљедица процјењујемо посљедице и по штићене вриједности како слиједи:</w:t>
      </w:r>
    </w:p>
    <w:p w:rsidR="006F330A" w:rsidRPr="006B5FE3" w:rsidRDefault="006F330A" w:rsidP="004D4D43">
      <w:pPr>
        <w:pStyle w:val="ListParagraph"/>
        <w:numPr>
          <w:ilvl w:val="0"/>
          <w:numId w:val="85"/>
        </w:numPr>
        <w:jc w:val="both"/>
        <w:rPr>
          <w:rFonts w:ascii="Times New Roman" w:hAnsi="Times New Roman" w:cs="Times New Roman"/>
          <w:sz w:val="24"/>
          <w:szCs w:val="24"/>
          <w:lang w:val="sr-Cyrl-BA"/>
        </w:rPr>
      </w:pPr>
      <w:r w:rsidRPr="006B5FE3">
        <w:rPr>
          <w:rFonts w:ascii="Times New Roman" w:hAnsi="Times New Roman" w:cs="Times New Roman"/>
          <w:sz w:val="24"/>
          <w:szCs w:val="24"/>
          <w:lang w:val="sr-Cyrl-BA"/>
        </w:rPr>
        <w:t xml:space="preserve">Посљедице по људе -  имајући у виду процјењену отпорност јединице локалне самоуправе која је </w:t>
      </w:r>
      <w:r w:rsidR="002F0D93">
        <w:rPr>
          <w:rFonts w:ascii="Times New Roman" w:hAnsi="Times New Roman" w:cs="Times New Roman"/>
          <w:b/>
          <w:sz w:val="24"/>
          <w:szCs w:val="24"/>
          <w:lang w:val="sr-Cyrl-BA"/>
        </w:rPr>
        <w:t>средња</w:t>
      </w:r>
      <w:r w:rsidRPr="006B5FE3">
        <w:rPr>
          <w:rFonts w:ascii="Times New Roman" w:hAnsi="Times New Roman" w:cs="Times New Roman"/>
          <w:b/>
          <w:sz w:val="24"/>
          <w:szCs w:val="24"/>
          <w:lang w:val="sr-Cyrl-BA"/>
        </w:rPr>
        <w:t xml:space="preserve"> (</w:t>
      </w:r>
      <w:r w:rsidR="002F0D93">
        <w:rPr>
          <w:rFonts w:ascii="Times New Roman" w:hAnsi="Times New Roman" w:cs="Times New Roman"/>
          <w:b/>
          <w:sz w:val="24"/>
          <w:szCs w:val="24"/>
          <w:lang w:val="sr-Cyrl-BA"/>
        </w:rPr>
        <w:t>3</w:t>
      </w:r>
      <w:r w:rsidRPr="006B5FE3">
        <w:rPr>
          <w:rFonts w:ascii="Times New Roman" w:hAnsi="Times New Roman" w:cs="Times New Roman"/>
          <w:b/>
          <w:sz w:val="24"/>
          <w:szCs w:val="24"/>
          <w:lang w:val="sr-Cyrl-BA"/>
        </w:rPr>
        <w:t>)</w:t>
      </w:r>
      <w:r w:rsidRPr="006B5FE3">
        <w:rPr>
          <w:rFonts w:ascii="Times New Roman" w:hAnsi="Times New Roman" w:cs="Times New Roman"/>
          <w:sz w:val="24"/>
          <w:szCs w:val="24"/>
          <w:lang w:val="sr-Cyrl-BA"/>
        </w:rPr>
        <w:t xml:space="preserve"> и штету која се процјењује по ову штићену вриједност као </w:t>
      </w:r>
      <w:r w:rsidRPr="006B5FE3">
        <w:rPr>
          <w:rFonts w:ascii="Times New Roman" w:hAnsi="Times New Roman" w:cs="Times New Roman"/>
          <w:b/>
          <w:sz w:val="24"/>
          <w:szCs w:val="24"/>
          <w:lang w:val="sr-Cyrl-BA"/>
        </w:rPr>
        <w:t>катастрофалне (5)</w:t>
      </w:r>
      <w:r w:rsidRPr="006B5FE3">
        <w:rPr>
          <w:rFonts w:ascii="Times New Roman" w:hAnsi="Times New Roman" w:cs="Times New Roman"/>
          <w:sz w:val="24"/>
          <w:szCs w:val="24"/>
          <w:lang w:val="sr-Cyrl-BA"/>
        </w:rPr>
        <w:t xml:space="preserve"> посљедице су </w:t>
      </w:r>
      <w:r w:rsidR="002F0D93">
        <w:rPr>
          <w:rFonts w:ascii="Times New Roman" w:hAnsi="Times New Roman" w:cs="Times New Roman"/>
          <w:b/>
          <w:sz w:val="24"/>
          <w:szCs w:val="24"/>
          <w:lang w:val="sr-Cyrl-BA"/>
        </w:rPr>
        <w:t>значајне</w:t>
      </w:r>
      <w:r w:rsidRPr="006B5FE3">
        <w:rPr>
          <w:rFonts w:ascii="Times New Roman" w:hAnsi="Times New Roman" w:cs="Times New Roman"/>
          <w:b/>
          <w:sz w:val="24"/>
          <w:szCs w:val="24"/>
          <w:lang w:val="sr-Cyrl-BA"/>
        </w:rPr>
        <w:t xml:space="preserve"> (</w:t>
      </w:r>
      <w:r w:rsidR="002F0D93">
        <w:rPr>
          <w:rFonts w:ascii="Times New Roman" w:hAnsi="Times New Roman" w:cs="Times New Roman"/>
          <w:b/>
          <w:sz w:val="24"/>
          <w:szCs w:val="24"/>
          <w:lang w:val="sr-Cyrl-BA"/>
        </w:rPr>
        <w:t>4</w:t>
      </w:r>
      <w:r w:rsidRPr="006B5FE3">
        <w:rPr>
          <w:rFonts w:ascii="Times New Roman" w:hAnsi="Times New Roman" w:cs="Times New Roman"/>
          <w:b/>
          <w:sz w:val="24"/>
          <w:szCs w:val="24"/>
          <w:lang w:val="sr-Cyrl-BA"/>
        </w:rPr>
        <w:t>)</w:t>
      </w:r>
      <w:r w:rsidRPr="006B5FE3">
        <w:rPr>
          <w:rFonts w:ascii="Times New Roman" w:hAnsi="Times New Roman" w:cs="Times New Roman"/>
          <w:sz w:val="24"/>
          <w:szCs w:val="24"/>
          <w:lang w:val="sr-Cyrl-BA"/>
        </w:rPr>
        <w:t>;</w:t>
      </w:r>
    </w:p>
    <w:p w:rsidR="006F330A" w:rsidRPr="006B5FE3" w:rsidRDefault="006F330A" w:rsidP="004D4D43">
      <w:pPr>
        <w:pStyle w:val="ListParagraph"/>
        <w:numPr>
          <w:ilvl w:val="0"/>
          <w:numId w:val="85"/>
        </w:numPr>
        <w:jc w:val="both"/>
        <w:rPr>
          <w:rFonts w:ascii="Times New Roman" w:hAnsi="Times New Roman" w:cs="Times New Roman"/>
          <w:sz w:val="24"/>
          <w:szCs w:val="24"/>
          <w:lang w:val="sr-Cyrl-BA"/>
        </w:rPr>
      </w:pPr>
      <w:r w:rsidRPr="006B5FE3">
        <w:rPr>
          <w:rFonts w:ascii="Times New Roman" w:hAnsi="Times New Roman" w:cs="Times New Roman"/>
          <w:sz w:val="24"/>
          <w:szCs w:val="24"/>
          <w:lang w:val="sr-Cyrl-BA"/>
        </w:rPr>
        <w:t xml:space="preserve">Посљедице по економију и околину - имајући у виду процјењену отпорност јединице локалне самоуправе која је </w:t>
      </w:r>
      <w:r w:rsidR="002F0D93">
        <w:rPr>
          <w:rFonts w:ascii="Times New Roman" w:hAnsi="Times New Roman" w:cs="Times New Roman"/>
          <w:b/>
          <w:sz w:val="24"/>
          <w:szCs w:val="24"/>
          <w:lang w:val="sr-Cyrl-BA"/>
        </w:rPr>
        <w:t>средња</w:t>
      </w:r>
      <w:r w:rsidRPr="006B5FE3">
        <w:rPr>
          <w:rFonts w:ascii="Times New Roman" w:hAnsi="Times New Roman" w:cs="Times New Roman"/>
          <w:b/>
          <w:sz w:val="24"/>
          <w:szCs w:val="24"/>
          <w:lang w:val="sr-Cyrl-BA"/>
        </w:rPr>
        <w:t xml:space="preserve"> (</w:t>
      </w:r>
      <w:r w:rsidR="002F0D93">
        <w:rPr>
          <w:rFonts w:ascii="Times New Roman" w:hAnsi="Times New Roman" w:cs="Times New Roman"/>
          <w:b/>
          <w:sz w:val="24"/>
          <w:szCs w:val="24"/>
          <w:lang w:val="sr-Cyrl-BA"/>
        </w:rPr>
        <w:t>3</w:t>
      </w:r>
      <w:r w:rsidRPr="006B5FE3">
        <w:rPr>
          <w:rFonts w:ascii="Times New Roman" w:hAnsi="Times New Roman" w:cs="Times New Roman"/>
          <w:b/>
          <w:sz w:val="24"/>
          <w:szCs w:val="24"/>
          <w:lang w:val="sr-Cyrl-BA"/>
        </w:rPr>
        <w:t>)</w:t>
      </w:r>
      <w:r w:rsidRPr="006B5FE3">
        <w:rPr>
          <w:rFonts w:ascii="Times New Roman" w:hAnsi="Times New Roman" w:cs="Times New Roman"/>
          <w:sz w:val="24"/>
          <w:szCs w:val="24"/>
          <w:lang w:val="sr-Cyrl-BA"/>
        </w:rPr>
        <w:t xml:space="preserve"> и штету која се процјењује по ову штићену вриједност као </w:t>
      </w:r>
      <w:r w:rsidRPr="006B5FE3">
        <w:rPr>
          <w:rFonts w:ascii="Times New Roman" w:hAnsi="Times New Roman" w:cs="Times New Roman"/>
          <w:b/>
          <w:sz w:val="24"/>
          <w:szCs w:val="24"/>
          <w:lang w:val="sr-Cyrl-BA"/>
        </w:rPr>
        <w:t>мала (2)</w:t>
      </w:r>
      <w:r w:rsidRPr="006B5FE3">
        <w:rPr>
          <w:rFonts w:ascii="Times New Roman" w:hAnsi="Times New Roman" w:cs="Times New Roman"/>
          <w:sz w:val="24"/>
          <w:szCs w:val="24"/>
          <w:lang w:val="sr-Cyrl-BA"/>
        </w:rPr>
        <w:t xml:space="preserve"> посљедице су </w:t>
      </w:r>
      <w:r w:rsidR="002F0D93">
        <w:rPr>
          <w:rFonts w:ascii="Times New Roman" w:hAnsi="Times New Roman" w:cs="Times New Roman"/>
          <w:b/>
          <w:sz w:val="24"/>
          <w:szCs w:val="24"/>
          <w:lang w:val="sr-Cyrl-BA"/>
        </w:rPr>
        <w:t>мале</w:t>
      </w:r>
      <w:r w:rsidRPr="006B5FE3">
        <w:rPr>
          <w:rFonts w:ascii="Times New Roman" w:hAnsi="Times New Roman" w:cs="Times New Roman"/>
          <w:b/>
          <w:sz w:val="24"/>
          <w:szCs w:val="24"/>
          <w:lang w:val="sr-Cyrl-BA"/>
        </w:rPr>
        <w:t xml:space="preserve"> (</w:t>
      </w:r>
      <w:r w:rsidR="002F0D93">
        <w:rPr>
          <w:rFonts w:ascii="Times New Roman" w:hAnsi="Times New Roman" w:cs="Times New Roman"/>
          <w:b/>
          <w:sz w:val="24"/>
          <w:szCs w:val="24"/>
          <w:lang w:val="sr-Cyrl-BA"/>
        </w:rPr>
        <w:t>2</w:t>
      </w:r>
      <w:r w:rsidRPr="006B5FE3">
        <w:rPr>
          <w:rFonts w:ascii="Times New Roman" w:hAnsi="Times New Roman" w:cs="Times New Roman"/>
          <w:b/>
          <w:sz w:val="24"/>
          <w:szCs w:val="24"/>
          <w:lang w:val="sr-Cyrl-BA"/>
        </w:rPr>
        <w:t>)</w:t>
      </w:r>
      <w:r w:rsidRPr="006B5FE3">
        <w:rPr>
          <w:rFonts w:ascii="Times New Roman" w:hAnsi="Times New Roman" w:cs="Times New Roman"/>
          <w:sz w:val="24"/>
          <w:szCs w:val="24"/>
          <w:lang w:val="sr-Cyrl-BA"/>
        </w:rPr>
        <w:t>;</w:t>
      </w:r>
    </w:p>
    <w:p w:rsidR="006F330A" w:rsidRPr="006B5FE3" w:rsidRDefault="006F330A" w:rsidP="004D4D43">
      <w:pPr>
        <w:pStyle w:val="ListParagraph"/>
        <w:numPr>
          <w:ilvl w:val="0"/>
          <w:numId w:val="85"/>
        </w:numPr>
        <w:jc w:val="both"/>
        <w:rPr>
          <w:rFonts w:ascii="Times New Roman" w:hAnsi="Times New Roman" w:cs="Times New Roman"/>
          <w:sz w:val="24"/>
          <w:szCs w:val="24"/>
          <w:lang w:val="sr-Cyrl-BA"/>
        </w:rPr>
      </w:pPr>
      <w:r w:rsidRPr="006B5FE3">
        <w:rPr>
          <w:rFonts w:ascii="Times New Roman" w:hAnsi="Times New Roman" w:cs="Times New Roman"/>
          <w:sz w:val="24"/>
          <w:szCs w:val="24"/>
          <w:lang w:val="sr-Cyrl-BA"/>
        </w:rPr>
        <w:t xml:space="preserve">Друштвено/социјална стабилност - имајући у виду процјењену отпорност јединице локалне самоуправе која је </w:t>
      </w:r>
      <w:r w:rsidR="002F0D93">
        <w:rPr>
          <w:rFonts w:ascii="Times New Roman" w:hAnsi="Times New Roman" w:cs="Times New Roman"/>
          <w:b/>
          <w:sz w:val="24"/>
          <w:szCs w:val="24"/>
          <w:lang w:val="sr-Cyrl-BA"/>
        </w:rPr>
        <w:t>средња</w:t>
      </w:r>
      <w:r w:rsidRPr="006B5FE3">
        <w:rPr>
          <w:rFonts w:ascii="Times New Roman" w:hAnsi="Times New Roman" w:cs="Times New Roman"/>
          <w:b/>
          <w:sz w:val="24"/>
          <w:szCs w:val="24"/>
          <w:lang w:val="sr-Cyrl-BA"/>
        </w:rPr>
        <w:t xml:space="preserve"> (</w:t>
      </w:r>
      <w:r w:rsidR="002F0D93">
        <w:rPr>
          <w:rFonts w:ascii="Times New Roman" w:hAnsi="Times New Roman" w:cs="Times New Roman"/>
          <w:b/>
          <w:sz w:val="24"/>
          <w:szCs w:val="24"/>
          <w:lang w:val="sr-Cyrl-BA"/>
        </w:rPr>
        <w:t>3</w:t>
      </w:r>
      <w:r w:rsidRPr="006B5FE3">
        <w:rPr>
          <w:rFonts w:ascii="Times New Roman" w:hAnsi="Times New Roman" w:cs="Times New Roman"/>
          <w:b/>
          <w:sz w:val="24"/>
          <w:szCs w:val="24"/>
          <w:lang w:val="sr-Cyrl-BA"/>
        </w:rPr>
        <w:t>)</w:t>
      </w:r>
      <w:r w:rsidRPr="006B5FE3">
        <w:rPr>
          <w:rFonts w:ascii="Times New Roman" w:hAnsi="Times New Roman" w:cs="Times New Roman"/>
          <w:sz w:val="24"/>
          <w:szCs w:val="24"/>
          <w:lang w:val="sr-Cyrl-BA"/>
        </w:rPr>
        <w:t xml:space="preserve"> и штету која се процјењује по ову штићену вриједност као </w:t>
      </w:r>
      <w:r w:rsidRPr="006B5FE3">
        <w:rPr>
          <w:rFonts w:ascii="Times New Roman" w:hAnsi="Times New Roman" w:cs="Times New Roman"/>
          <w:b/>
          <w:sz w:val="24"/>
          <w:szCs w:val="24"/>
          <w:lang w:val="sr-Cyrl-BA"/>
        </w:rPr>
        <w:t>умјерена (3)</w:t>
      </w:r>
      <w:r w:rsidRPr="006B5FE3">
        <w:rPr>
          <w:rFonts w:ascii="Times New Roman" w:hAnsi="Times New Roman" w:cs="Times New Roman"/>
          <w:sz w:val="24"/>
          <w:szCs w:val="24"/>
          <w:lang w:val="sr-Cyrl-BA"/>
        </w:rPr>
        <w:t xml:space="preserve"> посљедице су </w:t>
      </w:r>
      <w:r w:rsidR="002F0D93">
        <w:rPr>
          <w:rFonts w:ascii="Times New Roman" w:hAnsi="Times New Roman" w:cs="Times New Roman"/>
          <w:b/>
          <w:sz w:val="24"/>
          <w:szCs w:val="24"/>
          <w:lang w:val="sr-Cyrl-BA"/>
        </w:rPr>
        <w:t xml:space="preserve">умјерене </w:t>
      </w:r>
      <w:r w:rsidRPr="006B5FE3">
        <w:rPr>
          <w:rFonts w:ascii="Times New Roman" w:hAnsi="Times New Roman" w:cs="Times New Roman"/>
          <w:b/>
          <w:sz w:val="24"/>
          <w:szCs w:val="24"/>
          <w:lang w:val="sr-Cyrl-BA"/>
        </w:rPr>
        <w:t>(</w:t>
      </w:r>
      <w:r w:rsidR="002F0D93">
        <w:rPr>
          <w:rFonts w:ascii="Times New Roman" w:hAnsi="Times New Roman" w:cs="Times New Roman"/>
          <w:b/>
          <w:sz w:val="24"/>
          <w:szCs w:val="24"/>
          <w:lang w:val="sr-Cyrl-BA"/>
        </w:rPr>
        <w:t>3</w:t>
      </w:r>
      <w:r w:rsidRPr="006B5FE3">
        <w:rPr>
          <w:rFonts w:ascii="Times New Roman" w:hAnsi="Times New Roman" w:cs="Times New Roman"/>
          <w:b/>
          <w:sz w:val="24"/>
          <w:szCs w:val="24"/>
          <w:lang w:val="sr-Cyrl-BA"/>
        </w:rPr>
        <w:t>)</w:t>
      </w:r>
      <w:r w:rsidRPr="006B5FE3">
        <w:rPr>
          <w:rFonts w:ascii="Times New Roman" w:hAnsi="Times New Roman" w:cs="Times New Roman"/>
          <w:sz w:val="24"/>
          <w:szCs w:val="24"/>
          <w:lang w:val="sr-Cyrl-BA"/>
        </w:rPr>
        <w:t>;</w:t>
      </w:r>
    </w:p>
    <w:p w:rsidR="002F0D93" w:rsidRDefault="002F0D93" w:rsidP="006B5FE3">
      <w:pPr>
        <w:jc w:val="both"/>
        <w:rPr>
          <w:rFonts w:ascii="Times New Roman" w:hAnsi="Times New Roman" w:cs="Times New Roman"/>
          <w:i/>
          <w:sz w:val="24"/>
          <w:szCs w:val="24"/>
          <w:lang w:val="sr-Cyrl-BA"/>
        </w:rPr>
      </w:pPr>
    </w:p>
    <w:p w:rsidR="006F330A" w:rsidRPr="006B5FE3" w:rsidRDefault="006F330A" w:rsidP="006B5FE3">
      <w:pPr>
        <w:jc w:val="both"/>
        <w:rPr>
          <w:rFonts w:ascii="Times New Roman" w:hAnsi="Times New Roman" w:cs="Times New Roman"/>
          <w:i/>
          <w:sz w:val="24"/>
          <w:szCs w:val="24"/>
          <w:lang w:val="sr-Cyrl-BA"/>
        </w:rPr>
      </w:pPr>
      <w:r w:rsidRPr="006B5FE3">
        <w:rPr>
          <w:rFonts w:ascii="Times New Roman" w:hAnsi="Times New Roman" w:cs="Times New Roman"/>
          <w:i/>
          <w:sz w:val="24"/>
          <w:szCs w:val="24"/>
          <w:lang w:val="sr-Cyrl-BA"/>
        </w:rPr>
        <w:t>Процјена ризика</w:t>
      </w:r>
    </w:p>
    <w:p w:rsidR="004C02D7" w:rsidRDefault="006F330A" w:rsidP="002F0D93">
      <w:pPr>
        <w:jc w:val="both"/>
        <w:rPr>
          <w:rFonts w:ascii="Times New Roman" w:hAnsi="Times New Roman" w:cs="Times New Roman"/>
          <w:lang w:val="sr-Latn-BA"/>
        </w:rPr>
      </w:pPr>
      <w:r w:rsidRPr="006B5FE3">
        <w:rPr>
          <w:rFonts w:ascii="Times New Roman" w:hAnsi="Times New Roman" w:cs="Times New Roman"/>
          <w:sz w:val="24"/>
          <w:szCs w:val="24"/>
          <w:lang w:val="sr-Cyrl-BA"/>
        </w:rPr>
        <w:t>У складу са процјенама штете и посљедица техничко-технолошких удеса у саобраћају процјењујемо да је ризика по људе, економију/околину и друштвено/социјалну стабилност како је дато у сљедећим</w:t>
      </w:r>
      <w:r w:rsidRPr="002F0D93">
        <w:rPr>
          <w:rFonts w:ascii="Times New Roman" w:hAnsi="Times New Roman" w:cs="Times New Roman"/>
          <w:sz w:val="24"/>
          <w:szCs w:val="24"/>
          <w:lang w:val="sr-Cyrl-BA"/>
        </w:rPr>
        <w:t>матрицама ризика</w:t>
      </w:r>
      <w:r w:rsidRPr="00984FCC">
        <w:rPr>
          <w:rFonts w:ascii="Times New Roman" w:hAnsi="Times New Roman" w:cs="Times New Roman"/>
          <w:lang w:val="sr-Cyrl-BA"/>
        </w:rPr>
        <w:t>:</w:t>
      </w:r>
    </w:p>
    <w:p w:rsidR="004C02D7" w:rsidRDefault="004C02D7" w:rsidP="002F0D93">
      <w:pPr>
        <w:jc w:val="both"/>
        <w:rPr>
          <w:rFonts w:ascii="Times New Roman" w:hAnsi="Times New Roman" w:cs="Times New Roman"/>
          <w:lang w:val="sr-Latn-BA"/>
        </w:rPr>
      </w:pPr>
    </w:p>
    <w:p w:rsidR="004C02D7" w:rsidRPr="004C02D7" w:rsidRDefault="004C02D7" w:rsidP="002F0D93">
      <w:pPr>
        <w:jc w:val="both"/>
        <w:rPr>
          <w:rFonts w:ascii="Times New Roman" w:hAnsi="Times New Roman" w:cs="Times New Roman"/>
          <w:lang w:val="sr-Latn-BA"/>
        </w:rPr>
      </w:pPr>
    </w:p>
    <w:tbl>
      <w:tblPr>
        <w:tblW w:w="5000" w:type="pct"/>
        <w:tblLook w:val="04A0"/>
      </w:tblPr>
      <w:tblGrid>
        <w:gridCol w:w="3096"/>
        <w:gridCol w:w="3095"/>
        <w:gridCol w:w="3095"/>
      </w:tblGrid>
      <w:tr w:rsidR="006F330A" w:rsidRPr="00984FCC" w:rsidTr="006F330A">
        <w:tc>
          <w:tcPr>
            <w:tcW w:w="1667" w:type="pct"/>
            <w:shd w:val="clear" w:color="auto" w:fill="auto"/>
            <w:vAlign w:val="center"/>
          </w:tcPr>
          <w:p w:rsidR="006F330A" w:rsidRPr="00984FCC" w:rsidRDefault="006F330A" w:rsidP="002F0D93">
            <w:pPr>
              <w:ind w:left="284"/>
              <w:jc w:val="center"/>
              <w:rPr>
                <w:rFonts w:ascii="Times New Roman" w:hAnsi="Times New Roman" w:cs="Times New Roman"/>
                <w:lang w:val="sr-Cyrl-BA"/>
              </w:rPr>
            </w:pPr>
            <w:r w:rsidRPr="00984FCC">
              <w:rPr>
                <w:rFonts w:ascii="Times New Roman" w:hAnsi="Times New Roman" w:cs="Times New Roman"/>
                <w:lang w:val="sr-Cyrl-BA"/>
              </w:rPr>
              <w:t>Ризик по људе</w:t>
            </w:r>
          </w:p>
        </w:tc>
        <w:tc>
          <w:tcPr>
            <w:tcW w:w="1667" w:type="pct"/>
            <w:shd w:val="clear" w:color="auto" w:fill="auto"/>
            <w:vAlign w:val="center"/>
          </w:tcPr>
          <w:p w:rsidR="006F330A" w:rsidRPr="00984FCC" w:rsidRDefault="006F330A" w:rsidP="002F0D93">
            <w:pPr>
              <w:jc w:val="center"/>
              <w:rPr>
                <w:rFonts w:ascii="Times New Roman" w:hAnsi="Times New Roman" w:cs="Times New Roman"/>
                <w:lang w:val="sr-Cyrl-BA"/>
              </w:rPr>
            </w:pPr>
            <w:r w:rsidRPr="00984FCC">
              <w:rPr>
                <w:rFonts w:ascii="Times New Roman" w:hAnsi="Times New Roman" w:cs="Times New Roman"/>
                <w:lang w:val="sr-Cyrl-BA"/>
              </w:rPr>
              <w:t>Ризик по економију/околину</w:t>
            </w:r>
          </w:p>
        </w:tc>
        <w:tc>
          <w:tcPr>
            <w:tcW w:w="1667" w:type="pct"/>
            <w:shd w:val="clear" w:color="auto" w:fill="auto"/>
            <w:vAlign w:val="center"/>
          </w:tcPr>
          <w:p w:rsidR="006F330A" w:rsidRPr="00984FCC" w:rsidRDefault="006F330A" w:rsidP="002F0D93">
            <w:pPr>
              <w:ind w:left="181"/>
              <w:jc w:val="center"/>
              <w:rPr>
                <w:rFonts w:ascii="Times New Roman" w:hAnsi="Times New Roman" w:cs="Times New Roman"/>
                <w:lang w:val="sr-Cyrl-BA"/>
              </w:rPr>
            </w:pPr>
            <w:r w:rsidRPr="00984FCC">
              <w:rPr>
                <w:rFonts w:ascii="Times New Roman" w:hAnsi="Times New Roman" w:cs="Times New Roman"/>
                <w:lang w:val="sr-Cyrl-BA"/>
              </w:rPr>
              <w:t>Друштвено/социјална стабилност</w:t>
            </w:r>
          </w:p>
        </w:tc>
      </w:tr>
      <w:tr w:rsidR="006F330A" w:rsidRPr="00984FCC" w:rsidTr="006F330A">
        <w:tc>
          <w:tcPr>
            <w:tcW w:w="1667" w:type="pct"/>
            <w:shd w:val="clear" w:color="auto" w:fill="auto"/>
          </w:tcPr>
          <w:p w:rsidR="006F330A" w:rsidRPr="00984FCC" w:rsidRDefault="006F330A" w:rsidP="006F330A">
            <w:pPr>
              <w:rPr>
                <w:rFonts w:ascii="Times New Roman" w:hAnsi="Times New Roman" w:cs="Times New Roman"/>
                <w:lang w:val="sr-Cyrl-BA"/>
              </w:rPr>
            </w:pPr>
          </w:p>
          <w:tbl>
            <w:tblP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2F0D93" w:rsidRPr="00984FCC" w:rsidTr="002F0D93">
              <w:trPr>
                <w:trHeight w:val="267"/>
              </w:trPr>
              <w:tc>
                <w:tcPr>
                  <w:tcW w:w="506" w:type="dxa"/>
                  <w:vMerge w:val="restart"/>
                  <w:tcBorders>
                    <w:top w:val="nil"/>
                    <w:left w:val="nil"/>
                    <w:right w:val="single" w:sz="4" w:space="0" w:color="auto"/>
                  </w:tcBorders>
                  <w:shd w:val="clear" w:color="auto" w:fill="auto"/>
                  <w:textDirection w:val="btLr"/>
                  <w:vAlign w:val="center"/>
                </w:tcPr>
                <w:p w:rsidR="002F0D93" w:rsidRPr="00984FCC" w:rsidRDefault="002F0D93" w:rsidP="002F0D93">
                  <w:pPr>
                    <w:ind w:right="113"/>
                    <w:jc w:val="right"/>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2F0D93" w:rsidRPr="00984FCC" w:rsidRDefault="002F0D9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2F0D93" w:rsidRPr="00984FCC" w:rsidRDefault="002F0D93" w:rsidP="006F330A">
                  <w:pPr>
                    <w:rPr>
                      <w:rFonts w:ascii="Times New Roman" w:hAnsi="Times New Roman" w:cs="Times New Roman"/>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2F0D93" w:rsidRPr="00984FCC" w:rsidRDefault="002F0D9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2F0D93" w:rsidRPr="00984FCC" w:rsidRDefault="002F0D9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2F0D93" w:rsidRPr="00984FCC" w:rsidRDefault="002F0D93" w:rsidP="006F330A">
                  <w:pPr>
                    <w:rPr>
                      <w:rFonts w:ascii="Times New Roman" w:hAnsi="Times New Roman" w:cs="Times New Roman"/>
                      <w:lang w:val="sr-Cyrl-BA"/>
                    </w:rPr>
                  </w:pPr>
                </w:p>
              </w:tc>
            </w:tr>
            <w:tr w:rsidR="002F0D93" w:rsidRPr="00984FCC" w:rsidTr="00AD6722">
              <w:trPr>
                <w:trHeight w:val="142"/>
              </w:trPr>
              <w:tc>
                <w:tcPr>
                  <w:tcW w:w="506" w:type="dxa"/>
                  <w:vMerge/>
                  <w:tcBorders>
                    <w:left w:val="nil"/>
                    <w:right w:val="single" w:sz="4" w:space="0" w:color="auto"/>
                  </w:tcBorders>
                  <w:shd w:val="clear" w:color="auto" w:fill="auto"/>
                </w:tcPr>
                <w:p w:rsidR="002F0D93" w:rsidRPr="00984FCC" w:rsidRDefault="002F0D9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2F0D93" w:rsidRPr="00984FCC" w:rsidRDefault="002F0D9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rPr>
                    <w:t>X</w:t>
                  </w: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2F0D93" w:rsidRPr="00984FCC" w:rsidRDefault="002F0D9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2F0D93" w:rsidRPr="00984FCC" w:rsidRDefault="002F0D9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2F0D93" w:rsidRPr="00984FCC" w:rsidRDefault="002F0D93" w:rsidP="006F330A">
                  <w:pPr>
                    <w:rPr>
                      <w:rFonts w:ascii="Times New Roman" w:hAnsi="Times New Roman" w:cs="Times New Roman"/>
                      <w:lang w:val="sr-Cyrl-BA"/>
                    </w:rPr>
                  </w:pPr>
                </w:p>
              </w:tc>
            </w:tr>
            <w:tr w:rsidR="002F0D93" w:rsidRPr="00984FCC" w:rsidTr="00AD6722">
              <w:trPr>
                <w:trHeight w:val="142"/>
              </w:trPr>
              <w:tc>
                <w:tcPr>
                  <w:tcW w:w="506" w:type="dxa"/>
                  <w:vMerge/>
                  <w:tcBorders>
                    <w:left w:val="nil"/>
                    <w:right w:val="single" w:sz="4" w:space="0" w:color="auto"/>
                  </w:tcBorders>
                  <w:shd w:val="clear" w:color="auto" w:fill="auto"/>
                </w:tcPr>
                <w:p w:rsidR="002F0D93" w:rsidRPr="00984FCC" w:rsidRDefault="002F0D9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2F0D93" w:rsidRPr="00984FCC" w:rsidRDefault="002F0D9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2F0D93" w:rsidRPr="00984FCC" w:rsidRDefault="002F0D9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2F0D93" w:rsidRPr="00984FCC" w:rsidRDefault="002F0D9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2F0D93" w:rsidRPr="00984FCC" w:rsidRDefault="002F0D9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2F0D93" w:rsidRPr="00984FCC" w:rsidRDefault="002F0D93" w:rsidP="006F330A">
                  <w:pPr>
                    <w:rPr>
                      <w:rFonts w:ascii="Times New Roman" w:hAnsi="Times New Roman" w:cs="Times New Roman"/>
                      <w:lang w:val="sr-Cyrl-BA"/>
                    </w:rPr>
                  </w:pPr>
                </w:p>
              </w:tc>
            </w:tr>
            <w:tr w:rsidR="002F0D93" w:rsidRPr="00984FCC" w:rsidTr="00AD6722">
              <w:trPr>
                <w:trHeight w:val="142"/>
              </w:trPr>
              <w:tc>
                <w:tcPr>
                  <w:tcW w:w="506" w:type="dxa"/>
                  <w:vMerge/>
                  <w:tcBorders>
                    <w:left w:val="nil"/>
                    <w:right w:val="single" w:sz="4" w:space="0" w:color="auto"/>
                  </w:tcBorders>
                  <w:shd w:val="clear" w:color="auto" w:fill="auto"/>
                </w:tcPr>
                <w:p w:rsidR="002F0D93" w:rsidRPr="00984FCC" w:rsidRDefault="002F0D9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2F0D93" w:rsidRPr="00984FCC" w:rsidRDefault="002F0D9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2F0D93" w:rsidRPr="00984FCC" w:rsidRDefault="002F0D9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2F0D93" w:rsidRPr="00984FCC" w:rsidRDefault="002F0D9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2F0D93" w:rsidRPr="00984FCC" w:rsidRDefault="002F0D9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2F0D93" w:rsidRPr="00984FCC" w:rsidRDefault="002F0D93" w:rsidP="006F330A">
                  <w:pPr>
                    <w:rPr>
                      <w:rFonts w:ascii="Times New Roman" w:hAnsi="Times New Roman" w:cs="Times New Roman"/>
                      <w:lang w:val="sr-Cyrl-BA"/>
                    </w:rPr>
                  </w:pPr>
                </w:p>
              </w:tc>
            </w:tr>
            <w:tr w:rsidR="002F0D93" w:rsidRPr="00984FCC" w:rsidTr="00AD6722">
              <w:trPr>
                <w:trHeight w:val="247"/>
              </w:trPr>
              <w:tc>
                <w:tcPr>
                  <w:tcW w:w="506" w:type="dxa"/>
                  <w:vMerge/>
                  <w:tcBorders>
                    <w:left w:val="nil"/>
                    <w:right w:val="single" w:sz="4" w:space="0" w:color="auto"/>
                  </w:tcBorders>
                  <w:shd w:val="clear" w:color="auto" w:fill="auto"/>
                </w:tcPr>
                <w:p w:rsidR="002F0D93" w:rsidRPr="00984FCC" w:rsidRDefault="002F0D9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2F0D93" w:rsidRPr="00984FCC" w:rsidRDefault="002F0D9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2F0D93" w:rsidRPr="00984FCC" w:rsidRDefault="002F0D9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2F0D93" w:rsidRPr="00984FCC" w:rsidRDefault="002F0D9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2F0D93" w:rsidRPr="00984FCC" w:rsidRDefault="002F0D9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2F0D93" w:rsidRPr="00984FCC" w:rsidRDefault="002F0D93" w:rsidP="006F330A">
                  <w:pPr>
                    <w:rPr>
                      <w:rFonts w:ascii="Times New Roman" w:hAnsi="Times New Roman" w:cs="Times New Roman"/>
                      <w:lang w:val="sr-Cyrl-BA"/>
                    </w:rPr>
                  </w:pPr>
                </w:p>
              </w:tc>
            </w:tr>
            <w:tr w:rsidR="002F0D93" w:rsidRPr="00984FCC" w:rsidTr="00AD6722">
              <w:trPr>
                <w:trHeight w:val="142"/>
              </w:trPr>
              <w:tc>
                <w:tcPr>
                  <w:tcW w:w="506" w:type="dxa"/>
                  <w:vMerge/>
                  <w:tcBorders>
                    <w:left w:val="nil"/>
                    <w:right w:val="single" w:sz="4" w:space="0" w:color="auto"/>
                  </w:tcBorders>
                  <w:shd w:val="clear" w:color="auto" w:fill="auto"/>
                </w:tcPr>
                <w:p w:rsidR="002F0D93" w:rsidRPr="00984FCC" w:rsidRDefault="002F0D93" w:rsidP="006F330A">
                  <w:pPr>
                    <w:rPr>
                      <w:rFonts w:ascii="Times New Roman" w:hAnsi="Times New Roman" w:cs="Times New Roman"/>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2F0D93" w:rsidRPr="00984FCC" w:rsidRDefault="002F0D9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5</w:t>
                  </w:r>
                </w:p>
              </w:tc>
            </w:tr>
            <w:tr w:rsidR="002F0D93" w:rsidRPr="00984FCC" w:rsidTr="00AD6722">
              <w:trPr>
                <w:trHeight w:val="142"/>
              </w:trPr>
              <w:tc>
                <w:tcPr>
                  <w:tcW w:w="506" w:type="dxa"/>
                  <w:vMerge/>
                  <w:tcBorders>
                    <w:left w:val="nil"/>
                    <w:bottom w:val="nil"/>
                    <w:right w:val="single" w:sz="4" w:space="0" w:color="auto"/>
                  </w:tcBorders>
                  <w:shd w:val="clear" w:color="auto" w:fill="auto"/>
                </w:tcPr>
                <w:p w:rsidR="002F0D93" w:rsidRPr="00984FCC" w:rsidRDefault="002F0D93" w:rsidP="006F330A">
                  <w:pPr>
                    <w:rPr>
                      <w:rFonts w:ascii="Times New Roman" w:hAnsi="Times New Roman" w:cs="Times New Roman"/>
                      <w:lang w:val="sr-Cyrl-BA"/>
                    </w:rPr>
                  </w:pPr>
                </w:p>
              </w:tc>
              <w:tc>
                <w:tcPr>
                  <w:tcW w:w="336" w:type="dxa"/>
                  <w:tcBorders>
                    <w:top w:val="nil"/>
                    <w:left w:val="single" w:sz="4" w:space="0" w:color="auto"/>
                    <w:bottom w:val="nil"/>
                    <w:right w:val="nil"/>
                  </w:tcBorders>
                  <w:shd w:val="clear" w:color="auto" w:fill="auto"/>
                </w:tcPr>
                <w:p w:rsidR="002F0D93" w:rsidRPr="00984FCC" w:rsidRDefault="002F0D93"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2F0D93" w:rsidRPr="00984FCC" w:rsidRDefault="002F0D93"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67" w:type="pct"/>
            <w:shd w:val="clear" w:color="auto" w:fill="auto"/>
          </w:tcPr>
          <w:tbl>
            <w:tblPr>
              <w:tblpPr w:leftFromText="180" w:rightFromText="180" w:horzAnchor="margin" w:tblpY="300"/>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2F0D93" w:rsidRPr="00984FCC" w:rsidTr="002F0D93">
              <w:trPr>
                <w:trHeight w:val="267"/>
              </w:trPr>
              <w:tc>
                <w:tcPr>
                  <w:tcW w:w="506" w:type="dxa"/>
                  <w:vMerge w:val="restart"/>
                  <w:tcBorders>
                    <w:top w:val="nil"/>
                    <w:left w:val="nil"/>
                    <w:right w:val="single" w:sz="4" w:space="0" w:color="auto"/>
                  </w:tcBorders>
                  <w:shd w:val="clear" w:color="auto" w:fill="auto"/>
                  <w:textDirection w:val="btLr"/>
                  <w:vAlign w:val="center"/>
                </w:tcPr>
                <w:p w:rsidR="002F0D93" w:rsidRPr="00984FCC" w:rsidRDefault="002F0D93" w:rsidP="002F0D93">
                  <w:pPr>
                    <w:ind w:right="113"/>
                    <w:jc w:val="right"/>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2F0D93" w:rsidRPr="00984FCC" w:rsidRDefault="002F0D9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2F0D93" w:rsidRPr="00984FCC" w:rsidRDefault="002F0D9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2F0D93" w:rsidRPr="00984FCC" w:rsidRDefault="002F0D9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2F0D93" w:rsidRPr="00984FCC" w:rsidRDefault="002F0D9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2F0D93" w:rsidRPr="00984FCC" w:rsidRDefault="002F0D93" w:rsidP="006F330A">
                  <w:pPr>
                    <w:rPr>
                      <w:rFonts w:ascii="Times New Roman" w:hAnsi="Times New Roman" w:cs="Times New Roman"/>
                      <w:lang w:val="sr-Cyrl-BA"/>
                    </w:rPr>
                  </w:pPr>
                </w:p>
              </w:tc>
            </w:tr>
            <w:tr w:rsidR="002F0D93" w:rsidRPr="00984FCC" w:rsidTr="00AD6722">
              <w:trPr>
                <w:trHeight w:val="142"/>
              </w:trPr>
              <w:tc>
                <w:tcPr>
                  <w:tcW w:w="506" w:type="dxa"/>
                  <w:vMerge/>
                  <w:tcBorders>
                    <w:left w:val="nil"/>
                    <w:right w:val="single" w:sz="4" w:space="0" w:color="auto"/>
                  </w:tcBorders>
                  <w:shd w:val="clear" w:color="auto" w:fill="auto"/>
                </w:tcPr>
                <w:p w:rsidR="002F0D93" w:rsidRPr="00984FCC" w:rsidRDefault="002F0D9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2F0D93" w:rsidRPr="00984FCC" w:rsidRDefault="002F0D9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2F0D93" w:rsidRPr="00984FCC" w:rsidRDefault="002F0D9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2F0D93" w:rsidRPr="00984FCC" w:rsidRDefault="002F0D9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2F0D93" w:rsidRPr="00984FCC" w:rsidRDefault="002F0D9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2F0D93" w:rsidRPr="00984FCC" w:rsidRDefault="002F0D93" w:rsidP="006F330A">
                  <w:pPr>
                    <w:rPr>
                      <w:rFonts w:ascii="Times New Roman" w:hAnsi="Times New Roman" w:cs="Times New Roman"/>
                      <w:lang w:val="sr-Cyrl-BA"/>
                    </w:rPr>
                  </w:pPr>
                </w:p>
              </w:tc>
            </w:tr>
            <w:tr w:rsidR="002F0D93" w:rsidRPr="00984FCC" w:rsidTr="00AD6722">
              <w:trPr>
                <w:trHeight w:val="142"/>
              </w:trPr>
              <w:tc>
                <w:tcPr>
                  <w:tcW w:w="506" w:type="dxa"/>
                  <w:vMerge/>
                  <w:tcBorders>
                    <w:left w:val="nil"/>
                    <w:right w:val="single" w:sz="4" w:space="0" w:color="auto"/>
                  </w:tcBorders>
                  <w:shd w:val="clear" w:color="auto" w:fill="auto"/>
                </w:tcPr>
                <w:p w:rsidR="002F0D93" w:rsidRPr="00984FCC" w:rsidRDefault="002F0D9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2F0D93" w:rsidRPr="00984FCC" w:rsidRDefault="002F0D9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2F0D93" w:rsidRPr="00984FCC" w:rsidRDefault="002F0D93" w:rsidP="006F330A">
                  <w:pPr>
                    <w:rPr>
                      <w:rFonts w:ascii="Times New Roman" w:hAnsi="Times New Roman" w:cs="Times New Roman"/>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2F0D93" w:rsidRPr="00984FCC" w:rsidRDefault="002F0D9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2F0D93" w:rsidRPr="00984FCC" w:rsidRDefault="002F0D9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2F0D93" w:rsidRPr="00984FCC" w:rsidRDefault="002F0D93" w:rsidP="006F330A">
                  <w:pPr>
                    <w:rPr>
                      <w:rFonts w:ascii="Times New Roman" w:hAnsi="Times New Roman" w:cs="Times New Roman"/>
                      <w:lang w:val="sr-Cyrl-BA"/>
                    </w:rPr>
                  </w:pPr>
                </w:p>
              </w:tc>
            </w:tr>
            <w:tr w:rsidR="002F0D93" w:rsidRPr="00984FCC" w:rsidTr="00AD6722">
              <w:trPr>
                <w:trHeight w:val="142"/>
              </w:trPr>
              <w:tc>
                <w:tcPr>
                  <w:tcW w:w="506" w:type="dxa"/>
                  <w:vMerge/>
                  <w:tcBorders>
                    <w:left w:val="nil"/>
                    <w:right w:val="single" w:sz="4" w:space="0" w:color="auto"/>
                  </w:tcBorders>
                  <w:shd w:val="clear" w:color="auto" w:fill="auto"/>
                </w:tcPr>
                <w:p w:rsidR="002F0D93" w:rsidRPr="00984FCC" w:rsidRDefault="002F0D9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2F0D93" w:rsidRPr="00984FCC" w:rsidRDefault="002F0D9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rPr>
                    <w:t>X</w:t>
                  </w: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2F0D93" w:rsidRPr="00984FCC" w:rsidRDefault="002F0D93"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2F0D93" w:rsidRPr="00984FCC" w:rsidRDefault="002F0D9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2F0D93" w:rsidRPr="00984FCC" w:rsidRDefault="002F0D93" w:rsidP="006F330A">
                  <w:pPr>
                    <w:rPr>
                      <w:rFonts w:ascii="Times New Roman" w:hAnsi="Times New Roman" w:cs="Times New Roman"/>
                      <w:lang w:val="sr-Cyrl-BA"/>
                    </w:rPr>
                  </w:pPr>
                </w:p>
              </w:tc>
            </w:tr>
            <w:tr w:rsidR="002F0D93" w:rsidRPr="00984FCC" w:rsidTr="00AD6722">
              <w:trPr>
                <w:trHeight w:val="142"/>
              </w:trPr>
              <w:tc>
                <w:tcPr>
                  <w:tcW w:w="506" w:type="dxa"/>
                  <w:vMerge/>
                  <w:tcBorders>
                    <w:left w:val="nil"/>
                    <w:right w:val="single" w:sz="4" w:space="0" w:color="auto"/>
                  </w:tcBorders>
                  <w:shd w:val="clear" w:color="auto" w:fill="auto"/>
                </w:tcPr>
                <w:p w:rsidR="002F0D93" w:rsidRPr="00984FCC" w:rsidRDefault="002F0D9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2F0D93" w:rsidRPr="00984FCC" w:rsidRDefault="002F0D9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2F0D93" w:rsidRPr="00984FCC" w:rsidRDefault="002F0D9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2F0D93" w:rsidRPr="00984FCC" w:rsidRDefault="002F0D9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2F0D93" w:rsidRPr="00984FCC" w:rsidRDefault="002F0D9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2F0D93" w:rsidRPr="00984FCC" w:rsidRDefault="002F0D93" w:rsidP="006F330A">
                  <w:pPr>
                    <w:rPr>
                      <w:rFonts w:ascii="Times New Roman" w:hAnsi="Times New Roman" w:cs="Times New Roman"/>
                      <w:lang w:val="sr-Cyrl-BA"/>
                    </w:rPr>
                  </w:pPr>
                </w:p>
              </w:tc>
            </w:tr>
            <w:tr w:rsidR="002F0D93" w:rsidRPr="00984FCC" w:rsidTr="00AD6722">
              <w:trPr>
                <w:trHeight w:val="142"/>
              </w:trPr>
              <w:tc>
                <w:tcPr>
                  <w:tcW w:w="506" w:type="dxa"/>
                  <w:vMerge/>
                  <w:tcBorders>
                    <w:left w:val="nil"/>
                    <w:right w:val="single" w:sz="4" w:space="0" w:color="auto"/>
                  </w:tcBorders>
                  <w:shd w:val="clear" w:color="auto" w:fill="auto"/>
                </w:tcPr>
                <w:p w:rsidR="002F0D93" w:rsidRPr="00984FCC" w:rsidRDefault="002F0D93" w:rsidP="006F330A">
                  <w:pPr>
                    <w:rPr>
                      <w:rFonts w:ascii="Times New Roman" w:hAnsi="Times New Roman" w:cs="Times New Roman"/>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2F0D93" w:rsidRPr="00984FCC" w:rsidRDefault="002F0D9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5</w:t>
                  </w:r>
                </w:p>
              </w:tc>
            </w:tr>
            <w:tr w:rsidR="002F0D93" w:rsidRPr="00984FCC" w:rsidTr="00AD6722">
              <w:trPr>
                <w:trHeight w:val="142"/>
              </w:trPr>
              <w:tc>
                <w:tcPr>
                  <w:tcW w:w="506" w:type="dxa"/>
                  <w:vMerge/>
                  <w:tcBorders>
                    <w:left w:val="nil"/>
                    <w:bottom w:val="nil"/>
                    <w:right w:val="single" w:sz="4" w:space="0" w:color="auto"/>
                  </w:tcBorders>
                  <w:shd w:val="clear" w:color="auto" w:fill="auto"/>
                </w:tcPr>
                <w:p w:rsidR="002F0D93" w:rsidRPr="00984FCC" w:rsidRDefault="002F0D93" w:rsidP="006F330A">
                  <w:pPr>
                    <w:rPr>
                      <w:rFonts w:ascii="Times New Roman" w:hAnsi="Times New Roman" w:cs="Times New Roman"/>
                      <w:lang w:val="sr-Cyrl-BA"/>
                    </w:rPr>
                  </w:pPr>
                </w:p>
              </w:tc>
              <w:tc>
                <w:tcPr>
                  <w:tcW w:w="336" w:type="dxa"/>
                  <w:tcBorders>
                    <w:top w:val="nil"/>
                    <w:left w:val="single" w:sz="4" w:space="0" w:color="auto"/>
                    <w:bottom w:val="nil"/>
                    <w:right w:val="nil"/>
                  </w:tcBorders>
                  <w:shd w:val="clear" w:color="auto" w:fill="auto"/>
                </w:tcPr>
                <w:p w:rsidR="002F0D93" w:rsidRPr="00984FCC" w:rsidRDefault="002F0D93"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2F0D93" w:rsidRPr="00984FCC" w:rsidRDefault="002F0D93"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67" w:type="pct"/>
            <w:shd w:val="clear" w:color="auto" w:fill="auto"/>
          </w:tcPr>
          <w:tbl>
            <w:tblPr>
              <w:tblpPr w:leftFromText="180" w:rightFromText="180" w:horzAnchor="margin" w:tblpY="285"/>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2F0D93" w:rsidRPr="00984FCC" w:rsidTr="002F0D93">
              <w:trPr>
                <w:trHeight w:val="267"/>
              </w:trPr>
              <w:tc>
                <w:tcPr>
                  <w:tcW w:w="506" w:type="dxa"/>
                  <w:vMerge w:val="restart"/>
                  <w:tcBorders>
                    <w:top w:val="nil"/>
                    <w:left w:val="nil"/>
                    <w:right w:val="single" w:sz="4" w:space="0" w:color="auto"/>
                  </w:tcBorders>
                  <w:shd w:val="clear" w:color="auto" w:fill="auto"/>
                  <w:textDirection w:val="btLr"/>
                  <w:vAlign w:val="center"/>
                </w:tcPr>
                <w:p w:rsidR="002F0D93" w:rsidRPr="00984FCC" w:rsidRDefault="002F0D93" w:rsidP="002F0D93">
                  <w:pPr>
                    <w:ind w:right="113"/>
                    <w:jc w:val="right"/>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2F0D93" w:rsidRPr="00984FCC" w:rsidRDefault="002F0D9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2F0D93" w:rsidRPr="00984FCC" w:rsidRDefault="002F0D9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2F0D93" w:rsidRPr="00984FCC" w:rsidRDefault="002F0D9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2F0D93" w:rsidRPr="00984FCC" w:rsidRDefault="002F0D9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2F0D93" w:rsidRPr="00984FCC" w:rsidRDefault="002F0D93" w:rsidP="006F330A">
                  <w:pPr>
                    <w:rPr>
                      <w:rFonts w:ascii="Times New Roman" w:hAnsi="Times New Roman" w:cs="Times New Roman"/>
                      <w:lang w:val="sr-Cyrl-BA"/>
                    </w:rPr>
                  </w:pPr>
                </w:p>
              </w:tc>
            </w:tr>
            <w:tr w:rsidR="002F0D93" w:rsidRPr="00984FCC" w:rsidTr="00AD6722">
              <w:trPr>
                <w:trHeight w:val="142"/>
              </w:trPr>
              <w:tc>
                <w:tcPr>
                  <w:tcW w:w="506" w:type="dxa"/>
                  <w:vMerge/>
                  <w:tcBorders>
                    <w:left w:val="nil"/>
                    <w:right w:val="single" w:sz="4" w:space="0" w:color="auto"/>
                  </w:tcBorders>
                  <w:shd w:val="clear" w:color="auto" w:fill="auto"/>
                </w:tcPr>
                <w:p w:rsidR="002F0D93" w:rsidRPr="00984FCC" w:rsidRDefault="002F0D9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2F0D93" w:rsidRPr="00984FCC" w:rsidRDefault="002F0D9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2F0D93" w:rsidRPr="00984FCC" w:rsidRDefault="002F0D93" w:rsidP="006F330A">
                  <w:pPr>
                    <w:rPr>
                      <w:rFonts w:ascii="Times New Roman" w:hAnsi="Times New Roman" w:cs="Times New Roman"/>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2F0D93" w:rsidRPr="00984FCC" w:rsidRDefault="002F0D9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2F0D93" w:rsidRPr="00984FCC" w:rsidRDefault="002F0D9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2F0D93" w:rsidRPr="00984FCC" w:rsidRDefault="002F0D93" w:rsidP="006F330A">
                  <w:pPr>
                    <w:rPr>
                      <w:rFonts w:ascii="Times New Roman" w:hAnsi="Times New Roman" w:cs="Times New Roman"/>
                      <w:lang w:val="sr-Cyrl-BA"/>
                    </w:rPr>
                  </w:pPr>
                </w:p>
              </w:tc>
            </w:tr>
            <w:tr w:rsidR="002F0D93" w:rsidRPr="00984FCC" w:rsidTr="00AD6722">
              <w:trPr>
                <w:trHeight w:val="142"/>
              </w:trPr>
              <w:tc>
                <w:tcPr>
                  <w:tcW w:w="506" w:type="dxa"/>
                  <w:vMerge/>
                  <w:tcBorders>
                    <w:left w:val="nil"/>
                    <w:right w:val="single" w:sz="4" w:space="0" w:color="auto"/>
                  </w:tcBorders>
                  <w:shd w:val="clear" w:color="auto" w:fill="auto"/>
                </w:tcPr>
                <w:p w:rsidR="002F0D93" w:rsidRPr="00984FCC" w:rsidRDefault="002F0D9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2F0D93" w:rsidRPr="00984FCC" w:rsidRDefault="002F0D9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rPr>
                    <w:t>X</w:t>
                  </w: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2F0D93" w:rsidRPr="00984FCC" w:rsidRDefault="002F0D9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2F0D93" w:rsidRPr="00984FCC" w:rsidRDefault="002F0D9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2F0D93" w:rsidRPr="00984FCC" w:rsidRDefault="002F0D93" w:rsidP="006F330A">
                  <w:pPr>
                    <w:rPr>
                      <w:rFonts w:ascii="Times New Roman" w:hAnsi="Times New Roman" w:cs="Times New Roman"/>
                      <w:lang w:val="sr-Cyrl-BA"/>
                    </w:rPr>
                  </w:pPr>
                </w:p>
              </w:tc>
            </w:tr>
            <w:tr w:rsidR="002F0D93" w:rsidRPr="00984FCC" w:rsidTr="00AD6722">
              <w:trPr>
                <w:trHeight w:val="142"/>
              </w:trPr>
              <w:tc>
                <w:tcPr>
                  <w:tcW w:w="506" w:type="dxa"/>
                  <w:vMerge/>
                  <w:tcBorders>
                    <w:left w:val="nil"/>
                    <w:right w:val="single" w:sz="4" w:space="0" w:color="auto"/>
                  </w:tcBorders>
                  <w:shd w:val="clear" w:color="auto" w:fill="auto"/>
                </w:tcPr>
                <w:p w:rsidR="002F0D93" w:rsidRPr="00984FCC" w:rsidRDefault="002F0D9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2F0D93" w:rsidRPr="00984FCC" w:rsidRDefault="002F0D9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2F0D93" w:rsidRPr="00984FCC" w:rsidRDefault="002F0D9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2F0D93" w:rsidRPr="00984FCC" w:rsidRDefault="002F0D93"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2F0D93" w:rsidRPr="00984FCC" w:rsidRDefault="002F0D9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2F0D93" w:rsidRPr="00984FCC" w:rsidRDefault="002F0D93" w:rsidP="006F330A">
                  <w:pPr>
                    <w:rPr>
                      <w:rFonts w:ascii="Times New Roman" w:hAnsi="Times New Roman" w:cs="Times New Roman"/>
                      <w:lang w:val="sr-Cyrl-BA"/>
                    </w:rPr>
                  </w:pPr>
                </w:p>
              </w:tc>
            </w:tr>
            <w:tr w:rsidR="002F0D93" w:rsidRPr="00984FCC" w:rsidTr="00AD6722">
              <w:trPr>
                <w:trHeight w:val="142"/>
              </w:trPr>
              <w:tc>
                <w:tcPr>
                  <w:tcW w:w="506" w:type="dxa"/>
                  <w:vMerge/>
                  <w:tcBorders>
                    <w:left w:val="nil"/>
                    <w:right w:val="single" w:sz="4" w:space="0" w:color="auto"/>
                  </w:tcBorders>
                  <w:shd w:val="clear" w:color="auto" w:fill="auto"/>
                </w:tcPr>
                <w:p w:rsidR="002F0D93" w:rsidRPr="00984FCC" w:rsidRDefault="002F0D93"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2F0D93" w:rsidRPr="00984FCC" w:rsidRDefault="002F0D9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2F0D93" w:rsidRPr="00984FCC" w:rsidRDefault="002F0D93"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2F0D93" w:rsidRPr="00984FCC" w:rsidRDefault="002F0D93"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2F0D93" w:rsidRPr="00984FCC" w:rsidRDefault="002F0D93"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2F0D93" w:rsidRPr="00984FCC" w:rsidRDefault="002F0D93" w:rsidP="006F330A">
                  <w:pPr>
                    <w:rPr>
                      <w:rFonts w:ascii="Times New Roman" w:hAnsi="Times New Roman" w:cs="Times New Roman"/>
                      <w:lang w:val="sr-Cyrl-BA"/>
                    </w:rPr>
                  </w:pPr>
                </w:p>
              </w:tc>
            </w:tr>
            <w:tr w:rsidR="002F0D93" w:rsidRPr="00984FCC" w:rsidTr="00AD6722">
              <w:trPr>
                <w:trHeight w:val="142"/>
              </w:trPr>
              <w:tc>
                <w:tcPr>
                  <w:tcW w:w="506" w:type="dxa"/>
                  <w:vMerge/>
                  <w:tcBorders>
                    <w:left w:val="nil"/>
                    <w:right w:val="single" w:sz="4" w:space="0" w:color="auto"/>
                  </w:tcBorders>
                  <w:shd w:val="clear" w:color="auto" w:fill="auto"/>
                </w:tcPr>
                <w:p w:rsidR="002F0D93" w:rsidRPr="00984FCC" w:rsidRDefault="002F0D93" w:rsidP="006F330A">
                  <w:pPr>
                    <w:rPr>
                      <w:rFonts w:ascii="Times New Roman" w:hAnsi="Times New Roman" w:cs="Times New Roman"/>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2F0D93" w:rsidRPr="00984FCC" w:rsidRDefault="002F0D93"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2F0D93" w:rsidRPr="00984FCC" w:rsidRDefault="002F0D93" w:rsidP="006F330A">
                  <w:pPr>
                    <w:rPr>
                      <w:rFonts w:ascii="Times New Roman" w:hAnsi="Times New Roman" w:cs="Times New Roman"/>
                      <w:lang w:val="sr-Cyrl-BA"/>
                    </w:rPr>
                  </w:pPr>
                  <w:r w:rsidRPr="00984FCC">
                    <w:rPr>
                      <w:rFonts w:ascii="Times New Roman" w:hAnsi="Times New Roman" w:cs="Times New Roman"/>
                      <w:lang w:val="sr-Cyrl-BA"/>
                    </w:rPr>
                    <w:t>5</w:t>
                  </w:r>
                </w:p>
              </w:tc>
            </w:tr>
            <w:tr w:rsidR="002F0D93" w:rsidRPr="00984FCC" w:rsidTr="00AD6722">
              <w:trPr>
                <w:trHeight w:val="142"/>
              </w:trPr>
              <w:tc>
                <w:tcPr>
                  <w:tcW w:w="506" w:type="dxa"/>
                  <w:vMerge/>
                  <w:tcBorders>
                    <w:left w:val="nil"/>
                    <w:bottom w:val="nil"/>
                    <w:right w:val="single" w:sz="4" w:space="0" w:color="auto"/>
                  </w:tcBorders>
                  <w:shd w:val="clear" w:color="auto" w:fill="auto"/>
                </w:tcPr>
                <w:p w:rsidR="002F0D93" w:rsidRPr="00984FCC" w:rsidRDefault="002F0D93" w:rsidP="006F330A">
                  <w:pPr>
                    <w:rPr>
                      <w:rFonts w:ascii="Times New Roman" w:hAnsi="Times New Roman" w:cs="Times New Roman"/>
                      <w:lang w:val="sr-Cyrl-BA"/>
                    </w:rPr>
                  </w:pPr>
                </w:p>
              </w:tc>
              <w:tc>
                <w:tcPr>
                  <w:tcW w:w="336" w:type="dxa"/>
                  <w:tcBorders>
                    <w:top w:val="nil"/>
                    <w:left w:val="single" w:sz="4" w:space="0" w:color="auto"/>
                    <w:bottom w:val="nil"/>
                    <w:right w:val="nil"/>
                  </w:tcBorders>
                  <w:shd w:val="clear" w:color="auto" w:fill="auto"/>
                </w:tcPr>
                <w:p w:rsidR="002F0D93" w:rsidRPr="00984FCC" w:rsidRDefault="002F0D93"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2F0D93" w:rsidRPr="00984FCC" w:rsidRDefault="002F0D93"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r>
    </w:tbl>
    <w:p w:rsidR="00454417" w:rsidRDefault="00454417" w:rsidP="005A771E">
      <w:pPr>
        <w:pStyle w:val="Caption"/>
      </w:pPr>
      <w:bookmarkStart w:id="147" w:name="_Toc30939000"/>
    </w:p>
    <w:p w:rsidR="006F330A" w:rsidRPr="00984FCC" w:rsidRDefault="006F330A" w:rsidP="005A771E">
      <w:pPr>
        <w:pStyle w:val="Caption"/>
      </w:pPr>
      <w:r w:rsidRPr="00454417">
        <w:rPr>
          <w:b/>
        </w:rPr>
        <w:t>Табела</w:t>
      </w:r>
      <w:r w:rsidR="00454417" w:rsidRPr="00454417">
        <w:rPr>
          <w:b/>
          <w:lang w:val="sr-Cyrl-BA"/>
        </w:rPr>
        <w:t xml:space="preserve"> 107</w:t>
      </w:r>
      <w:r w:rsidRPr="00984FCC">
        <w:t>.: Матрице анализе ризика од најгорег могућег сценарија техничко-технолошке несреће у саобраћају</w:t>
      </w:r>
      <w:bookmarkEnd w:id="147"/>
    </w:p>
    <w:p w:rsidR="002F0D93" w:rsidRDefault="002F0D93" w:rsidP="006F330A">
      <w:pPr>
        <w:rPr>
          <w:rFonts w:ascii="Times New Roman" w:hAnsi="Times New Roman" w:cs="Times New Roman"/>
          <w:lang w:val="sr-Cyrl-BA"/>
        </w:rPr>
      </w:pPr>
    </w:p>
    <w:p w:rsidR="006F330A" w:rsidRPr="002F0D93" w:rsidRDefault="006F330A" w:rsidP="002F0D93">
      <w:pPr>
        <w:jc w:val="both"/>
        <w:rPr>
          <w:rFonts w:ascii="Times New Roman" w:hAnsi="Times New Roman" w:cs="Times New Roman"/>
          <w:sz w:val="24"/>
          <w:szCs w:val="24"/>
          <w:lang w:val="sr-Cyrl-BA"/>
        </w:rPr>
      </w:pPr>
      <w:r w:rsidRPr="002F0D93">
        <w:rPr>
          <w:rFonts w:ascii="Times New Roman" w:hAnsi="Times New Roman" w:cs="Times New Roman"/>
          <w:sz w:val="24"/>
          <w:szCs w:val="24"/>
          <w:lang w:val="sr-Cyrl-BA"/>
        </w:rPr>
        <w:lastRenderedPageBreak/>
        <w:t>У случају техничко-технолошких удеса у саобраћају процјењујемо да је ризик за људе</w:t>
      </w:r>
      <w:r w:rsidR="002F0D93">
        <w:rPr>
          <w:rFonts w:ascii="Times New Roman" w:hAnsi="Times New Roman" w:cs="Times New Roman"/>
          <w:sz w:val="24"/>
          <w:szCs w:val="24"/>
          <w:lang w:val="sr-Cyrl-BA"/>
        </w:rPr>
        <w:t xml:space="preserve"> и </w:t>
      </w:r>
      <w:r w:rsidR="002F0D93" w:rsidRPr="002F0D93">
        <w:rPr>
          <w:rFonts w:ascii="Times New Roman" w:hAnsi="Times New Roman" w:cs="Times New Roman"/>
          <w:sz w:val="24"/>
          <w:szCs w:val="24"/>
          <w:lang w:val="sr-Cyrl-BA"/>
        </w:rPr>
        <w:t xml:space="preserve">друштвено/социјалну стабилност </w:t>
      </w:r>
      <w:r w:rsidR="002F0D93" w:rsidRPr="002F0D93">
        <w:rPr>
          <w:rFonts w:ascii="Times New Roman" w:hAnsi="Times New Roman" w:cs="Times New Roman"/>
          <w:b/>
          <w:sz w:val="24"/>
          <w:szCs w:val="24"/>
          <w:lang w:val="sr-Cyrl-BA"/>
        </w:rPr>
        <w:t xml:space="preserve">висок </w:t>
      </w:r>
      <w:r w:rsidR="002F0D93" w:rsidRPr="002F0D93">
        <w:rPr>
          <w:rFonts w:ascii="Times New Roman" w:hAnsi="Times New Roman" w:cs="Times New Roman"/>
          <w:sz w:val="24"/>
          <w:szCs w:val="24"/>
          <w:lang w:val="sr-Cyrl-BA"/>
        </w:rPr>
        <w:t>односно</w:t>
      </w:r>
      <w:r w:rsidR="002F0D93" w:rsidRPr="002F0D93">
        <w:rPr>
          <w:rFonts w:ascii="Times New Roman" w:hAnsi="Times New Roman" w:cs="Times New Roman"/>
          <w:b/>
          <w:sz w:val="24"/>
          <w:szCs w:val="24"/>
          <w:lang w:val="sr-Cyrl-BA"/>
        </w:rPr>
        <w:t xml:space="preserve"> неприхватљив</w:t>
      </w:r>
      <w:r w:rsidR="002F0D93">
        <w:rPr>
          <w:rFonts w:ascii="Times New Roman" w:hAnsi="Times New Roman" w:cs="Times New Roman"/>
          <w:sz w:val="24"/>
          <w:szCs w:val="24"/>
          <w:lang w:val="sr-Cyrl-BA"/>
        </w:rPr>
        <w:t xml:space="preserve">, за </w:t>
      </w:r>
      <w:r w:rsidRPr="002F0D93">
        <w:rPr>
          <w:rFonts w:ascii="Times New Roman" w:hAnsi="Times New Roman" w:cs="Times New Roman"/>
          <w:sz w:val="24"/>
          <w:szCs w:val="24"/>
          <w:lang w:val="sr-Cyrl-BA"/>
        </w:rPr>
        <w:t xml:space="preserve">економију/околину </w:t>
      </w:r>
      <w:r w:rsidR="002F0D93">
        <w:rPr>
          <w:rFonts w:ascii="Times New Roman" w:hAnsi="Times New Roman" w:cs="Times New Roman"/>
          <w:b/>
          <w:sz w:val="24"/>
          <w:szCs w:val="24"/>
          <w:lang w:val="sr-Cyrl-BA"/>
        </w:rPr>
        <w:t>умјерен</w:t>
      </w:r>
      <w:r w:rsidR="002F0D93" w:rsidRPr="002F0D93">
        <w:rPr>
          <w:rFonts w:ascii="Times New Roman" w:hAnsi="Times New Roman" w:cs="Times New Roman"/>
          <w:sz w:val="24"/>
          <w:szCs w:val="24"/>
          <w:lang w:val="sr-Cyrl-BA"/>
        </w:rPr>
        <w:t>односно</w:t>
      </w:r>
      <w:r w:rsidR="002F0D93">
        <w:rPr>
          <w:rFonts w:ascii="Times New Roman" w:hAnsi="Times New Roman" w:cs="Times New Roman"/>
          <w:b/>
          <w:sz w:val="24"/>
          <w:szCs w:val="24"/>
          <w:lang w:val="sr-Cyrl-BA"/>
        </w:rPr>
        <w:t xml:space="preserve"> прихватљив, </w:t>
      </w:r>
      <w:r w:rsidRPr="002F0D93">
        <w:rPr>
          <w:rFonts w:ascii="Times New Roman" w:hAnsi="Times New Roman" w:cs="Times New Roman"/>
          <w:sz w:val="24"/>
          <w:szCs w:val="24"/>
          <w:lang w:val="sr-Cyrl-BA"/>
        </w:rPr>
        <w:t>док је вјероватноћа ниска.</w:t>
      </w:r>
    </w:p>
    <w:p w:rsidR="002F0D93" w:rsidRDefault="002F0D93" w:rsidP="002F0D93">
      <w:pPr>
        <w:jc w:val="both"/>
        <w:rPr>
          <w:rFonts w:ascii="Times New Roman" w:hAnsi="Times New Roman" w:cs="Times New Roman"/>
          <w:sz w:val="24"/>
          <w:szCs w:val="24"/>
          <w:lang w:val="sr-Cyrl-BA"/>
        </w:rPr>
      </w:pPr>
    </w:p>
    <w:p w:rsidR="006F330A" w:rsidRDefault="006F330A" w:rsidP="002F0D93">
      <w:pPr>
        <w:jc w:val="both"/>
        <w:rPr>
          <w:rFonts w:ascii="Times New Roman" w:hAnsi="Times New Roman" w:cs="Times New Roman"/>
          <w:sz w:val="24"/>
          <w:szCs w:val="24"/>
          <w:lang w:val="sr-Cyrl-BA"/>
        </w:rPr>
      </w:pPr>
      <w:r w:rsidRPr="002F0D93">
        <w:rPr>
          <w:rFonts w:ascii="Times New Roman" w:hAnsi="Times New Roman" w:cs="Times New Roman"/>
          <w:sz w:val="24"/>
          <w:szCs w:val="24"/>
          <w:lang w:val="sr-Cyrl-BA"/>
        </w:rPr>
        <w:t xml:space="preserve">Узимајући у обзир да је процјењена вјероватноћа појаве техничко-технолошких удеса у саобраћају </w:t>
      </w:r>
      <w:r w:rsidRPr="002F0D93">
        <w:rPr>
          <w:rFonts w:ascii="Times New Roman" w:hAnsi="Times New Roman" w:cs="Times New Roman"/>
          <w:b/>
          <w:sz w:val="24"/>
          <w:szCs w:val="24"/>
          <w:lang w:val="sr-Cyrl-BA"/>
        </w:rPr>
        <w:t>ниска (2)</w:t>
      </w:r>
      <w:r w:rsidRPr="002F0D93">
        <w:rPr>
          <w:rFonts w:ascii="Times New Roman" w:hAnsi="Times New Roman" w:cs="Times New Roman"/>
          <w:sz w:val="24"/>
          <w:szCs w:val="24"/>
          <w:lang w:val="sr-Cyrl-BA"/>
        </w:rPr>
        <w:t xml:space="preserve"> и процјену да свеукупне посљедице од истог могу бити </w:t>
      </w:r>
      <w:r w:rsidR="002F0D93">
        <w:rPr>
          <w:rFonts w:ascii="Times New Roman" w:hAnsi="Times New Roman" w:cs="Times New Roman"/>
          <w:b/>
          <w:sz w:val="24"/>
          <w:szCs w:val="24"/>
          <w:lang w:val="sr-Cyrl-BA"/>
        </w:rPr>
        <w:t>умјерене</w:t>
      </w:r>
      <w:r w:rsidRPr="002F0D93">
        <w:rPr>
          <w:rFonts w:ascii="Times New Roman" w:hAnsi="Times New Roman" w:cs="Times New Roman"/>
          <w:b/>
          <w:sz w:val="24"/>
          <w:szCs w:val="24"/>
          <w:lang w:val="sr-Cyrl-BA"/>
        </w:rPr>
        <w:t xml:space="preserve"> (</w:t>
      </w:r>
      <w:r w:rsidR="002F0D93">
        <w:rPr>
          <w:rFonts w:ascii="Times New Roman" w:hAnsi="Times New Roman" w:cs="Times New Roman"/>
          <w:b/>
          <w:sz w:val="24"/>
          <w:szCs w:val="24"/>
          <w:lang w:val="sr-Cyrl-BA"/>
        </w:rPr>
        <w:t>3</w:t>
      </w:r>
      <w:r w:rsidRPr="002F0D93">
        <w:rPr>
          <w:rFonts w:ascii="Times New Roman" w:hAnsi="Times New Roman" w:cs="Times New Roman"/>
          <w:b/>
          <w:sz w:val="24"/>
          <w:szCs w:val="24"/>
          <w:lang w:val="sr-Cyrl-BA"/>
        </w:rPr>
        <w:t>),</w:t>
      </w:r>
      <w:r w:rsidRPr="002F0D93">
        <w:rPr>
          <w:rFonts w:ascii="Times New Roman" w:hAnsi="Times New Roman" w:cs="Times New Roman"/>
          <w:sz w:val="24"/>
          <w:szCs w:val="24"/>
          <w:lang w:val="sr-Cyrl-BA"/>
        </w:rPr>
        <w:t xml:space="preserve"> процјењујемо да је ризик у случају техничко-технолошких удеса у саобраћају </w:t>
      </w:r>
      <w:r w:rsidR="002F0D93">
        <w:rPr>
          <w:rFonts w:ascii="Times New Roman" w:hAnsi="Times New Roman" w:cs="Times New Roman"/>
          <w:sz w:val="24"/>
          <w:szCs w:val="24"/>
          <w:lang w:val="sr-Cyrl-BA"/>
        </w:rPr>
        <w:t>са опасним материјама за Град Градишка</w:t>
      </w:r>
      <w:r w:rsidRPr="002F0D93">
        <w:rPr>
          <w:rFonts w:ascii="Times New Roman" w:hAnsi="Times New Roman" w:cs="Times New Roman"/>
          <w:b/>
          <w:sz w:val="24"/>
          <w:szCs w:val="24"/>
          <w:lang w:val="sr-Cyrl-BA"/>
        </w:rPr>
        <w:t>ВИСОК</w:t>
      </w:r>
      <w:r w:rsidRPr="002F0D93">
        <w:rPr>
          <w:rFonts w:ascii="Times New Roman" w:hAnsi="Times New Roman" w:cs="Times New Roman"/>
          <w:sz w:val="24"/>
          <w:szCs w:val="24"/>
          <w:lang w:val="sr-Cyrl-BA"/>
        </w:rPr>
        <w:t xml:space="preserve"> односно </w:t>
      </w:r>
      <w:r w:rsidRPr="002F0D93">
        <w:rPr>
          <w:rFonts w:ascii="Times New Roman" w:hAnsi="Times New Roman" w:cs="Times New Roman"/>
          <w:b/>
          <w:sz w:val="24"/>
          <w:szCs w:val="24"/>
          <w:u w:val="single"/>
          <w:lang w:val="sr-Cyrl-BA"/>
        </w:rPr>
        <w:t>неприхватљив</w:t>
      </w:r>
      <w:r w:rsidRPr="002F0D93">
        <w:rPr>
          <w:rFonts w:ascii="Times New Roman" w:hAnsi="Times New Roman" w:cs="Times New Roman"/>
          <w:sz w:val="24"/>
          <w:szCs w:val="24"/>
          <w:lang w:val="sr-Cyrl-BA"/>
        </w:rPr>
        <w:t>.</w:t>
      </w:r>
    </w:p>
    <w:p w:rsidR="00454417" w:rsidRDefault="00454417" w:rsidP="002F0D93">
      <w:pPr>
        <w:jc w:val="both"/>
        <w:rPr>
          <w:rFonts w:ascii="Times New Roman" w:hAnsi="Times New Roman" w:cs="Times New Roman"/>
          <w:sz w:val="24"/>
          <w:szCs w:val="24"/>
          <w:lang w:val="sr-Cyrl-BA"/>
        </w:rPr>
      </w:pPr>
    </w:p>
    <w:tbl>
      <w:tblPr>
        <w:tblW w:w="8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1718"/>
        <w:gridCol w:w="425"/>
        <w:gridCol w:w="1117"/>
        <w:gridCol w:w="1134"/>
        <w:gridCol w:w="1302"/>
        <w:gridCol w:w="1276"/>
        <w:gridCol w:w="1125"/>
      </w:tblGrid>
      <w:tr w:rsidR="006F330A" w:rsidRPr="00984FCC" w:rsidTr="006F330A">
        <w:trPr>
          <w:trHeight w:val="252"/>
          <w:jc w:val="center"/>
        </w:trPr>
        <w:tc>
          <w:tcPr>
            <w:tcW w:w="392" w:type="dxa"/>
            <w:vMerge w:val="restart"/>
            <w:tcBorders>
              <w:top w:val="single" w:sz="4" w:space="0" w:color="auto"/>
              <w:left w:val="single" w:sz="4" w:space="0" w:color="auto"/>
              <w:right w:val="single" w:sz="4" w:space="0" w:color="auto"/>
            </w:tcBorders>
            <w:shd w:val="clear" w:color="auto" w:fill="auto"/>
            <w:textDirection w:val="btLr"/>
          </w:tcPr>
          <w:p w:rsidR="006F330A" w:rsidRPr="00984FCC" w:rsidRDefault="006F330A" w:rsidP="006F330A">
            <w:pPr>
              <w:ind w:left="113" w:right="113"/>
              <w:jc w:val="center"/>
              <w:rPr>
                <w:rFonts w:ascii="Times New Roman" w:hAnsi="Times New Roman" w:cs="Times New Roman"/>
                <w:b/>
                <w:sz w:val="24"/>
                <w:szCs w:val="24"/>
                <w:lang w:val="sr-Cyrl-BA"/>
              </w:rPr>
            </w:pPr>
            <w:r w:rsidRPr="00984FCC">
              <w:rPr>
                <w:rFonts w:ascii="Times New Roman" w:hAnsi="Times New Roman" w:cs="Times New Roman"/>
                <w:b/>
                <w:sz w:val="24"/>
                <w:szCs w:val="24"/>
                <w:lang w:val="sr-Cyrl-BA"/>
              </w:rPr>
              <w:t>ПОСЉЕДИЦЕ</w:t>
            </w: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Катастрофалне</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Значајне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2F0D93"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Х</w:t>
            </w:r>
          </w:p>
        </w:tc>
        <w:tc>
          <w:tcPr>
            <w:tcW w:w="1302"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Мала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Занемарљива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val="restart"/>
            <w:tcBorders>
              <w:top w:val="single" w:sz="4" w:space="0" w:color="auto"/>
              <w:left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tcBorders>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ниска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Ниска</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Просјечна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Висока </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висока</w:t>
            </w:r>
          </w:p>
        </w:tc>
      </w:tr>
      <w:tr w:rsidR="006F330A" w:rsidRPr="00984FCC" w:rsidTr="006F330A">
        <w:trPr>
          <w:trHeight w:val="266"/>
          <w:jc w:val="center"/>
        </w:trPr>
        <w:tc>
          <w:tcPr>
            <w:tcW w:w="392" w:type="dxa"/>
            <w:vMerge/>
            <w:tcBorders>
              <w:left w:val="single" w:sz="4" w:space="0" w:color="auto"/>
              <w:bottom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8097" w:type="dxa"/>
            <w:gridSpan w:val="7"/>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b/>
                <w:sz w:val="24"/>
                <w:lang w:val="sr-Cyrl-BA"/>
              </w:rPr>
            </w:pPr>
            <w:r w:rsidRPr="00984FCC">
              <w:rPr>
                <w:rFonts w:ascii="Times New Roman" w:hAnsi="Times New Roman" w:cs="Times New Roman"/>
                <w:b/>
                <w:sz w:val="24"/>
                <w:lang w:val="sr-Cyrl-BA"/>
              </w:rPr>
              <w:t>ВЈЕРОВАТНОЋА</w:t>
            </w:r>
          </w:p>
        </w:tc>
      </w:tr>
    </w:tbl>
    <w:p w:rsidR="00454417" w:rsidRDefault="00454417" w:rsidP="005A771E">
      <w:pPr>
        <w:pStyle w:val="Caption"/>
      </w:pPr>
      <w:bookmarkStart w:id="148" w:name="_Toc30939001"/>
    </w:p>
    <w:p w:rsidR="006F330A" w:rsidRDefault="006F330A" w:rsidP="005A771E">
      <w:pPr>
        <w:pStyle w:val="Caption"/>
        <w:rPr>
          <w:lang w:val="sr-Cyrl-BA"/>
        </w:rPr>
      </w:pPr>
      <w:r w:rsidRPr="00454417">
        <w:rPr>
          <w:b/>
        </w:rPr>
        <w:t>Табела</w:t>
      </w:r>
      <w:r w:rsidR="00454417" w:rsidRPr="00454417">
        <w:rPr>
          <w:b/>
          <w:lang w:val="sr-Cyrl-BA"/>
        </w:rPr>
        <w:t xml:space="preserve"> 108</w:t>
      </w:r>
      <w:r w:rsidRPr="00454417">
        <w:rPr>
          <w:b/>
        </w:rPr>
        <w:t>.:</w:t>
      </w:r>
      <w:r w:rsidRPr="00984FCC">
        <w:t xml:space="preserve"> Матрица ризика за техничко-технолошке удесе у саобраћају</w:t>
      </w:r>
      <w:bookmarkEnd w:id="148"/>
    </w:p>
    <w:p w:rsidR="000A57B7" w:rsidRPr="000A57B7" w:rsidRDefault="000A57B7" w:rsidP="000A57B7">
      <w:pPr>
        <w:rPr>
          <w:lang w:val="sr-Cyrl-BA" w:eastAsia="hr-BA"/>
        </w:rPr>
      </w:pPr>
    </w:p>
    <w:p w:rsidR="006F330A" w:rsidRDefault="006F330A" w:rsidP="00285790">
      <w:pPr>
        <w:pStyle w:val="Heading3"/>
      </w:pPr>
      <w:bookmarkStart w:id="149" w:name="_Toc24533678"/>
      <w:bookmarkStart w:id="150" w:name="_Toc30938399"/>
      <w:r w:rsidRPr="00984FCC">
        <w:t>Укупан ризик од техничко-технолошких опасности у саобраћају</w:t>
      </w:r>
      <w:bookmarkEnd w:id="149"/>
      <w:bookmarkEnd w:id="150"/>
    </w:p>
    <w:p w:rsidR="000A57B7" w:rsidRPr="000A57B7" w:rsidRDefault="000A57B7" w:rsidP="000A57B7">
      <w:pPr>
        <w:rPr>
          <w:lang w:val="sr-Cyrl-BA" w:eastAsia="hr-H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249"/>
        <w:gridCol w:w="1450"/>
        <w:gridCol w:w="1622"/>
        <w:gridCol w:w="1390"/>
        <w:gridCol w:w="1842"/>
      </w:tblGrid>
      <w:tr w:rsidR="006F330A" w:rsidRPr="00984FCC" w:rsidTr="00575222">
        <w:trPr>
          <w:trHeight w:val="285"/>
        </w:trPr>
        <w:tc>
          <w:tcPr>
            <w:tcW w:w="734" w:type="dxa"/>
            <w:vMerge w:val="restart"/>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Р.бр.</w:t>
            </w:r>
          </w:p>
        </w:tc>
        <w:tc>
          <w:tcPr>
            <w:tcW w:w="2250" w:type="dxa"/>
            <w:vMerge w:val="restart"/>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Врста сценарија</w:t>
            </w:r>
          </w:p>
        </w:tc>
        <w:tc>
          <w:tcPr>
            <w:tcW w:w="3072" w:type="dxa"/>
            <w:gridSpan w:val="2"/>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Вриједности</w:t>
            </w:r>
          </w:p>
        </w:tc>
        <w:tc>
          <w:tcPr>
            <w:tcW w:w="1390" w:type="dxa"/>
            <w:vMerge w:val="restart"/>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Ниво ризика</w:t>
            </w:r>
          </w:p>
        </w:tc>
        <w:tc>
          <w:tcPr>
            <w:tcW w:w="1842" w:type="dxa"/>
            <w:vMerge w:val="restart"/>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Прихватљивост</w:t>
            </w:r>
          </w:p>
        </w:tc>
      </w:tr>
      <w:tr w:rsidR="006F330A" w:rsidRPr="00984FCC" w:rsidTr="00575222">
        <w:trPr>
          <w:trHeight w:val="269"/>
        </w:trPr>
        <w:tc>
          <w:tcPr>
            <w:tcW w:w="734" w:type="dxa"/>
            <w:vMerge/>
            <w:shd w:val="clear" w:color="auto" w:fill="D9D9D9"/>
            <w:vAlign w:val="center"/>
          </w:tcPr>
          <w:p w:rsidR="006F330A" w:rsidRPr="00984FCC" w:rsidRDefault="006F330A" w:rsidP="006F330A">
            <w:pPr>
              <w:spacing w:before="40" w:after="40"/>
              <w:jc w:val="center"/>
              <w:rPr>
                <w:rFonts w:ascii="Times New Roman" w:hAnsi="Times New Roman" w:cs="Times New Roman"/>
                <w:lang w:val="sr-Cyrl-BA"/>
              </w:rPr>
            </w:pPr>
          </w:p>
        </w:tc>
        <w:tc>
          <w:tcPr>
            <w:tcW w:w="2250" w:type="dxa"/>
            <w:vMerge/>
            <w:shd w:val="clear" w:color="auto" w:fill="D9D9D9"/>
            <w:vAlign w:val="center"/>
          </w:tcPr>
          <w:p w:rsidR="006F330A" w:rsidRPr="00984FCC" w:rsidRDefault="006F330A" w:rsidP="006F330A">
            <w:pPr>
              <w:spacing w:before="40" w:after="40"/>
              <w:jc w:val="center"/>
              <w:rPr>
                <w:rFonts w:ascii="Times New Roman" w:hAnsi="Times New Roman" w:cs="Times New Roman"/>
                <w:lang w:val="sr-Cyrl-BA"/>
              </w:rPr>
            </w:pPr>
          </w:p>
        </w:tc>
        <w:tc>
          <w:tcPr>
            <w:tcW w:w="1450" w:type="dxa"/>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Вјероватноћа</w:t>
            </w:r>
          </w:p>
        </w:tc>
        <w:tc>
          <w:tcPr>
            <w:tcW w:w="1622" w:type="dxa"/>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1390" w:type="dxa"/>
            <w:vMerge/>
            <w:shd w:val="clear" w:color="auto" w:fill="D9D9D9"/>
            <w:vAlign w:val="center"/>
          </w:tcPr>
          <w:p w:rsidR="006F330A" w:rsidRPr="00984FCC" w:rsidRDefault="006F330A" w:rsidP="006F330A">
            <w:pPr>
              <w:spacing w:before="40" w:after="40"/>
              <w:jc w:val="center"/>
              <w:rPr>
                <w:rFonts w:ascii="Times New Roman" w:hAnsi="Times New Roman" w:cs="Times New Roman"/>
                <w:lang w:val="sr-Cyrl-BA"/>
              </w:rPr>
            </w:pPr>
          </w:p>
        </w:tc>
        <w:tc>
          <w:tcPr>
            <w:tcW w:w="1842" w:type="dxa"/>
            <w:vMerge/>
            <w:shd w:val="clear" w:color="auto" w:fill="D9D9D9"/>
            <w:vAlign w:val="center"/>
          </w:tcPr>
          <w:p w:rsidR="006F330A" w:rsidRPr="00984FCC" w:rsidRDefault="006F330A" w:rsidP="006F330A">
            <w:pPr>
              <w:spacing w:before="40" w:after="40"/>
              <w:jc w:val="center"/>
              <w:rPr>
                <w:rFonts w:ascii="Times New Roman" w:hAnsi="Times New Roman" w:cs="Times New Roman"/>
                <w:lang w:val="sr-Cyrl-BA"/>
              </w:rPr>
            </w:pPr>
          </w:p>
        </w:tc>
      </w:tr>
      <w:tr w:rsidR="006F330A" w:rsidRPr="00984FCC" w:rsidTr="00575222">
        <w:tc>
          <w:tcPr>
            <w:tcW w:w="734"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1.</w:t>
            </w:r>
          </w:p>
        </w:tc>
        <w:tc>
          <w:tcPr>
            <w:tcW w:w="2250"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Саобраћајна несрећа</w:t>
            </w:r>
          </w:p>
        </w:tc>
        <w:tc>
          <w:tcPr>
            <w:tcW w:w="1450"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5</w:t>
            </w:r>
          </w:p>
        </w:tc>
        <w:tc>
          <w:tcPr>
            <w:tcW w:w="1622"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2</w:t>
            </w:r>
          </w:p>
        </w:tc>
        <w:tc>
          <w:tcPr>
            <w:tcW w:w="1390" w:type="dxa"/>
            <w:shd w:val="clear" w:color="auto" w:fill="FFFF0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1842"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Прихватљив</w:t>
            </w:r>
          </w:p>
        </w:tc>
      </w:tr>
      <w:tr w:rsidR="006F330A" w:rsidRPr="00984FCC" w:rsidTr="00575222">
        <w:tc>
          <w:tcPr>
            <w:tcW w:w="734"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2.</w:t>
            </w:r>
          </w:p>
        </w:tc>
        <w:tc>
          <w:tcPr>
            <w:tcW w:w="2250"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Техничко-технолошка несрећа у саобраћају</w:t>
            </w:r>
          </w:p>
        </w:tc>
        <w:tc>
          <w:tcPr>
            <w:tcW w:w="1450"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2</w:t>
            </w:r>
          </w:p>
        </w:tc>
        <w:tc>
          <w:tcPr>
            <w:tcW w:w="1622" w:type="dxa"/>
            <w:shd w:val="clear" w:color="auto" w:fill="auto"/>
            <w:vAlign w:val="center"/>
          </w:tcPr>
          <w:p w:rsidR="006F330A" w:rsidRPr="00984FCC" w:rsidRDefault="00575222" w:rsidP="006F330A">
            <w:pPr>
              <w:spacing w:before="40" w:after="40"/>
              <w:jc w:val="center"/>
              <w:rPr>
                <w:rFonts w:ascii="Times New Roman" w:hAnsi="Times New Roman" w:cs="Times New Roman"/>
                <w:lang w:val="sr-Cyrl-BA"/>
              </w:rPr>
            </w:pPr>
            <w:r>
              <w:rPr>
                <w:rFonts w:ascii="Times New Roman" w:hAnsi="Times New Roman" w:cs="Times New Roman"/>
                <w:lang w:val="sr-Cyrl-BA"/>
              </w:rPr>
              <w:t>3</w:t>
            </w:r>
          </w:p>
        </w:tc>
        <w:tc>
          <w:tcPr>
            <w:tcW w:w="1390" w:type="dxa"/>
            <w:shd w:val="clear" w:color="auto" w:fill="FFC00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ВИСОК</w:t>
            </w:r>
          </w:p>
        </w:tc>
        <w:tc>
          <w:tcPr>
            <w:tcW w:w="1842" w:type="dxa"/>
            <w:shd w:val="clear" w:color="auto" w:fill="FFFFFF"/>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Неприхватљив</w:t>
            </w:r>
          </w:p>
        </w:tc>
      </w:tr>
      <w:tr w:rsidR="006F330A" w:rsidRPr="00984FCC" w:rsidTr="00575222">
        <w:tc>
          <w:tcPr>
            <w:tcW w:w="2984" w:type="dxa"/>
            <w:gridSpan w:val="2"/>
            <w:shd w:val="clear" w:color="auto" w:fill="auto"/>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УКУПАН РИЗИК</w:t>
            </w:r>
          </w:p>
        </w:tc>
        <w:tc>
          <w:tcPr>
            <w:tcW w:w="4462" w:type="dxa"/>
            <w:gridSpan w:val="3"/>
            <w:shd w:val="clear" w:color="auto" w:fill="FFC000"/>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ВИСОК</w:t>
            </w:r>
          </w:p>
        </w:tc>
        <w:tc>
          <w:tcPr>
            <w:tcW w:w="1842" w:type="dxa"/>
            <w:shd w:val="clear" w:color="auto" w:fill="FFC000"/>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Неприхватљив</w:t>
            </w:r>
          </w:p>
        </w:tc>
      </w:tr>
    </w:tbl>
    <w:p w:rsidR="00454417" w:rsidRDefault="00454417" w:rsidP="005A771E">
      <w:pPr>
        <w:pStyle w:val="Caption"/>
      </w:pPr>
      <w:bookmarkStart w:id="151" w:name="_Toc30939002"/>
    </w:p>
    <w:p w:rsidR="006F330A" w:rsidRPr="005F0711" w:rsidRDefault="006F330A" w:rsidP="005A771E">
      <w:pPr>
        <w:pStyle w:val="Caption"/>
      </w:pPr>
      <w:r w:rsidRPr="00454417">
        <w:rPr>
          <w:b/>
        </w:rPr>
        <w:t>Табела</w:t>
      </w:r>
      <w:r w:rsidR="00454417" w:rsidRPr="00454417">
        <w:rPr>
          <w:b/>
        </w:rPr>
        <w:t xml:space="preserve"> 109</w:t>
      </w:r>
      <w:r w:rsidRPr="00984FCC">
        <w:t xml:space="preserve">.: </w:t>
      </w:r>
      <w:r w:rsidRPr="005F0711">
        <w:t>Средња вриједност сценарија</w:t>
      </w:r>
      <w:bookmarkEnd w:id="151"/>
    </w:p>
    <w:p w:rsidR="00575222" w:rsidRDefault="00575222" w:rsidP="006F330A">
      <w:pPr>
        <w:rPr>
          <w:rFonts w:ascii="Times New Roman" w:hAnsi="Times New Roman" w:cs="Times New Roman"/>
          <w:lang w:val="sr-Cyrl-BA"/>
        </w:rPr>
      </w:pPr>
    </w:p>
    <w:p w:rsidR="006F330A" w:rsidRPr="00575222" w:rsidRDefault="006F330A" w:rsidP="00575222">
      <w:pPr>
        <w:jc w:val="both"/>
        <w:rPr>
          <w:rFonts w:ascii="Times New Roman" w:hAnsi="Times New Roman" w:cs="Times New Roman"/>
          <w:b/>
          <w:sz w:val="24"/>
          <w:szCs w:val="24"/>
          <w:u w:val="single"/>
          <w:lang w:val="sr-Cyrl-BA"/>
        </w:rPr>
      </w:pPr>
      <w:r w:rsidRPr="00575222">
        <w:rPr>
          <w:rFonts w:ascii="Times New Roman" w:hAnsi="Times New Roman" w:cs="Times New Roman"/>
          <w:sz w:val="24"/>
          <w:szCs w:val="24"/>
          <w:lang w:val="sr-Cyrl-BA"/>
        </w:rPr>
        <w:t xml:space="preserve">Анализирајући вјероватноћу и посљедице у случају техничко-технолошких опасности кроз два претходна сценарија, процјељујемо да је ризик од техничко технолошких опасности у саобраћају у </w:t>
      </w:r>
      <w:r w:rsidR="00575222">
        <w:rPr>
          <w:rFonts w:ascii="Times New Roman" w:hAnsi="Times New Roman" w:cs="Times New Roman"/>
          <w:sz w:val="24"/>
          <w:szCs w:val="24"/>
          <w:lang w:val="sr-Cyrl-BA"/>
        </w:rPr>
        <w:t>Граду Градишка</w:t>
      </w:r>
      <w:r w:rsidRPr="00575222">
        <w:rPr>
          <w:rFonts w:ascii="Times New Roman" w:hAnsi="Times New Roman" w:cs="Times New Roman"/>
          <w:b/>
          <w:sz w:val="24"/>
          <w:szCs w:val="24"/>
          <w:lang w:val="sr-Cyrl-BA"/>
        </w:rPr>
        <w:t>ВИСОК</w:t>
      </w:r>
      <w:r w:rsidRPr="00575222">
        <w:rPr>
          <w:rFonts w:ascii="Times New Roman" w:hAnsi="Times New Roman" w:cs="Times New Roman"/>
          <w:sz w:val="24"/>
          <w:szCs w:val="24"/>
          <w:lang w:val="sr-Cyrl-BA"/>
        </w:rPr>
        <w:t xml:space="preserve"> а самим тим и </w:t>
      </w:r>
      <w:r w:rsidRPr="00575222">
        <w:rPr>
          <w:rFonts w:ascii="Times New Roman" w:hAnsi="Times New Roman" w:cs="Times New Roman"/>
          <w:b/>
          <w:sz w:val="24"/>
          <w:szCs w:val="24"/>
          <w:u w:val="single"/>
          <w:lang w:val="sr-Cyrl-BA"/>
        </w:rPr>
        <w:t>неприхватљив.</w:t>
      </w:r>
    </w:p>
    <w:p w:rsidR="006F330A" w:rsidRPr="00984FCC" w:rsidRDefault="006F330A" w:rsidP="006F330A">
      <w:pPr>
        <w:rPr>
          <w:rFonts w:ascii="Times New Roman" w:hAnsi="Times New Roman" w:cs="Times New Roman"/>
          <w:b/>
          <w:lang w:val="sr-Cyrl-BA"/>
        </w:rPr>
      </w:pPr>
    </w:p>
    <w:p w:rsidR="006F330A" w:rsidRPr="00984FCC" w:rsidRDefault="000A57B7" w:rsidP="00285790">
      <w:pPr>
        <w:pStyle w:val="Heading3"/>
        <w:rPr>
          <w:lang w:val="en-US"/>
        </w:rPr>
      </w:pPr>
      <w:bookmarkStart w:id="152" w:name="_Toc24533679"/>
      <w:bookmarkStart w:id="153" w:name="_Toc30938400"/>
      <w:r>
        <w:t>4.7.3.</w:t>
      </w:r>
      <w:r w:rsidR="006F330A" w:rsidRPr="00984FCC">
        <w:t>Анализа капацитета</w:t>
      </w:r>
      <w:bookmarkEnd w:id="152"/>
      <w:bookmarkEnd w:id="153"/>
    </w:p>
    <w:p w:rsidR="000A57B7" w:rsidRDefault="000A57B7" w:rsidP="006F330A">
      <w:pPr>
        <w:rPr>
          <w:rFonts w:ascii="Times New Roman" w:hAnsi="Times New Roman" w:cs="Times New Roman"/>
          <w:i/>
          <w:lang w:val="sr-Cyrl-BA"/>
        </w:rPr>
      </w:pPr>
    </w:p>
    <w:p w:rsidR="006F330A" w:rsidRPr="00575222" w:rsidRDefault="006F330A" w:rsidP="00575222">
      <w:pPr>
        <w:rPr>
          <w:rFonts w:ascii="Times New Roman" w:hAnsi="Times New Roman" w:cs="Times New Roman"/>
          <w:i/>
          <w:sz w:val="24"/>
          <w:szCs w:val="24"/>
          <w:lang w:val="sr-Cyrl-BA"/>
        </w:rPr>
      </w:pPr>
      <w:r w:rsidRPr="00575222">
        <w:rPr>
          <w:rFonts w:ascii="Times New Roman" w:hAnsi="Times New Roman" w:cs="Times New Roman"/>
          <w:i/>
          <w:sz w:val="24"/>
          <w:szCs w:val="24"/>
          <w:lang w:val="sr-Cyrl-BA"/>
        </w:rPr>
        <w:t>Превентивни капацитети</w:t>
      </w:r>
    </w:p>
    <w:p w:rsidR="006F330A" w:rsidRPr="00575222" w:rsidRDefault="006F330A" w:rsidP="00575222">
      <w:pPr>
        <w:rPr>
          <w:rFonts w:ascii="Times New Roman" w:hAnsi="Times New Roman" w:cs="Times New Roman"/>
          <w:sz w:val="24"/>
          <w:szCs w:val="24"/>
          <w:lang w:val="sr-Cyrl-BA"/>
        </w:rPr>
      </w:pPr>
      <w:r w:rsidRPr="00575222">
        <w:rPr>
          <w:rFonts w:ascii="Times New Roman" w:hAnsi="Times New Roman" w:cs="Times New Roman"/>
          <w:sz w:val="24"/>
          <w:szCs w:val="24"/>
          <w:lang w:val="sr-Cyrl-BA"/>
        </w:rPr>
        <w:t>Анализирајући превентивне капацитете за одговор на техничко-технолошке опасности у саобраћају, може се закључити сљедеће:</w:t>
      </w:r>
    </w:p>
    <w:p w:rsidR="006F330A" w:rsidRPr="00575222" w:rsidRDefault="006F330A" w:rsidP="004D4D43">
      <w:pPr>
        <w:pStyle w:val="ListParagraph"/>
        <w:numPr>
          <w:ilvl w:val="0"/>
          <w:numId w:val="103"/>
        </w:numPr>
        <w:jc w:val="both"/>
        <w:rPr>
          <w:rFonts w:ascii="Times New Roman" w:hAnsi="Times New Roman" w:cs="Times New Roman"/>
          <w:sz w:val="24"/>
          <w:szCs w:val="24"/>
        </w:rPr>
      </w:pPr>
      <w:r w:rsidRPr="00575222">
        <w:rPr>
          <w:rFonts w:ascii="Times New Roman" w:hAnsi="Times New Roman" w:cs="Times New Roman"/>
          <w:sz w:val="24"/>
          <w:szCs w:val="24"/>
          <w:lang w:val="sr-Cyrl-BA"/>
        </w:rPr>
        <w:t>возачи нису обучени о употреби ПП апарата,</w:t>
      </w:r>
    </w:p>
    <w:p w:rsidR="006F330A" w:rsidRPr="00575222" w:rsidRDefault="006F330A" w:rsidP="004D4D43">
      <w:pPr>
        <w:pStyle w:val="ListParagraph"/>
        <w:numPr>
          <w:ilvl w:val="0"/>
          <w:numId w:val="103"/>
        </w:numPr>
        <w:jc w:val="both"/>
        <w:rPr>
          <w:rFonts w:ascii="Times New Roman" w:hAnsi="Times New Roman" w:cs="Times New Roman"/>
          <w:sz w:val="24"/>
          <w:szCs w:val="24"/>
        </w:rPr>
      </w:pPr>
      <w:r w:rsidRPr="00575222">
        <w:rPr>
          <w:rFonts w:ascii="Times New Roman" w:hAnsi="Times New Roman" w:cs="Times New Roman"/>
          <w:sz w:val="24"/>
          <w:szCs w:val="24"/>
          <w:lang w:val="sr-Cyrl-BA"/>
        </w:rPr>
        <w:t>нема оперативног центра,</w:t>
      </w:r>
    </w:p>
    <w:p w:rsidR="006F330A" w:rsidRPr="00575222" w:rsidRDefault="006F330A" w:rsidP="004D4D43">
      <w:pPr>
        <w:pStyle w:val="ListParagraph"/>
        <w:numPr>
          <w:ilvl w:val="0"/>
          <w:numId w:val="103"/>
        </w:numPr>
        <w:jc w:val="both"/>
        <w:rPr>
          <w:rFonts w:ascii="Times New Roman" w:hAnsi="Times New Roman" w:cs="Times New Roman"/>
          <w:sz w:val="24"/>
          <w:szCs w:val="24"/>
        </w:rPr>
      </w:pPr>
      <w:r w:rsidRPr="00575222">
        <w:rPr>
          <w:rFonts w:ascii="Times New Roman" w:hAnsi="Times New Roman" w:cs="Times New Roman"/>
          <w:sz w:val="24"/>
          <w:szCs w:val="24"/>
          <w:lang w:val="sr-Cyrl-BA"/>
        </w:rPr>
        <w:t>нема квалитетне координације,</w:t>
      </w:r>
    </w:p>
    <w:p w:rsidR="006F330A" w:rsidRPr="00575222" w:rsidRDefault="006F330A" w:rsidP="004D4D43">
      <w:pPr>
        <w:pStyle w:val="ListParagraph"/>
        <w:numPr>
          <w:ilvl w:val="0"/>
          <w:numId w:val="103"/>
        </w:numPr>
        <w:jc w:val="both"/>
        <w:rPr>
          <w:rFonts w:ascii="Times New Roman" w:hAnsi="Times New Roman" w:cs="Times New Roman"/>
          <w:sz w:val="24"/>
          <w:szCs w:val="24"/>
        </w:rPr>
      </w:pPr>
      <w:r w:rsidRPr="00575222">
        <w:rPr>
          <w:rFonts w:ascii="Times New Roman" w:hAnsi="Times New Roman" w:cs="Times New Roman"/>
          <w:sz w:val="24"/>
          <w:szCs w:val="24"/>
          <w:lang w:val="sr-Cyrl-BA"/>
        </w:rPr>
        <w:t>постоје потребни планови заштите и спасавања,</w:t>
      </w:r>
    </w:p>
    <w:p w:rsidR="006F330A" w:rsidRPr="00575222" w:rsidRDefault="006F330A" w:rsidP="004D4D43">
      <w:pPr>
        <w:pStyle w:val="ListParagraph"/>
        <w:numPr>
          <w:ilvl w:val="0"/>
          <w:numId w:val="103"/>
        </w:numPr>
        <w:jc w:val="both"/>
        <w:rPr>
          <w:rFonts w:ascii="Times New Roman" w:hAnsi="Times New Roman" w:cs="Times New Roman"/>
          <w:sz w:val="24"/>
          <w:szCs w:val="24"/>
        </w:rPr>
      </w:pPr>
      <w:r w:rsidRPr="00575222">
        <w:rPr>
          <w:rFonts w:ascii="Times New Roman" w:hAnsi="Times New Roman" w:cs="Times New Roman"/>
          <w:sz w:val="24"/>
          <w:szCs w:val="24"/>
          <w:lang w:val="sr-Cyrl-BA"/>
        </w:rPr>
        <w:t>нема редовне и континуиране едукације припадника јединица ЦЗ.</w:t>
      </w:r>
    </w:p>
    <w:p w:rsidR="00575222" w:rsidRPr="00575222" w:rsidRDefault="00575222" w:rsidP="00575222">
      <w:pPr>
        <w:pStyle w:val="ListParagraph"/>
        <w:ind w:left="1080"/>
        <w:jc w:val="both"/>
        <w:rPr>
          <w:rFonts w:ascii="Times New Roman" w:hAnsi="Times New Roman" w:cs="Times New Roman"/>
          <w:sz w:val="24"/>
          <w:szCs w:val="24"/>
        </w:rPr>
      </w:pPr>
    </w:p>
    <w:p w:rsidR="006F330A" w:rsidRPr="00575222" w:rsidRDefault="006F330A" w:rsidP="00575222">
      <w:pPr>
        <w:rPr>
          <w:rFonts w:ascii="Times New Roman" w:hAnsi="Times New Roman" w:cs="Times New Roman"/>
          <w:i/>
          <w:sz w:val="24"/>
          <w:szCs w:val="24"/>
          <w:lang w:val="sr-Cyrl-BA"/>
        </w:rPr>
      </w:pPr>
      <w:r w:rsidRPr="00575222">
        <w:rPr>
          <w:rFonts w:ascii="Times New Roman" w:hAnsi="Times New Roman" w:cs="Times New Roman"/>
          <w:i/>
          <w:sz w:val="24"/>
          <w:szCs w:val="24"/>
          <w:lang w:val="sr-Cyrl-BA"/>
        </w:rPr>
        <w:t>Интервентни капацитети</w:t>
      </w:r>
    </w:p>
    <w:p w:rsidR="006F330A" w:rsidRPr="00575222" w:rsidRDefault="006F330A" w:rsidP="00575222">
      <w:pPr>
        <w:jc w:val="both"/>
        <w:rPr>
          <w:rFonts w:ascii="Times New Roman" w:hAnsi="Times New Roman" w:cs="Times New Roman"/>
          <w:sz w:val="24"/>
          <w:szCs w:val="24"/>
          <w:lang w:val="sr-Cyrl-BA"/>
        </w:rPr>
      </w:pPr>
      <w:r w:rsidRPr="00575222">
        <w:rPr>
          <w:rFonts w:ascii="Times New Roman" w:hAnsi="Times New Roman" w:cs="Times New Roman"/>
          <w:sz w:val="24"/>
          <w:szCs w:val="24"/>
          <w:lang w:val="sr-Cyrl-BA"/>
        </w:rPr>
        <w:t>Анализирајући интервентне капацитете за одговор на техничко-технолошке опасности у саобраћају, може се закључити сљедеће:</w:t>
      </w:r>
    </w:p>
    <w:p w:rsidR="006F330A" w:rsidRPr="00575222" w:rsidRDefault="00575222" w:rsidP="004D4D43">
      <w:pPr>
        <w:pStyle w:val="ListParagraph"/>
        <w:numPr>
          <w:ilvl w:val="0"/>
          <w:numId w:val="104"/>
        </w:numPr>
        <w:jc w:val="both"/>
        <w:rPr>
          <w:rFonts w:ascii="Times New Roman" w:hAnsi="Times New Roman" w:cs="Times New Roman"/>
          <w:i/>
          <w:sz w:val="24"/>
          <w:szCs w:val="24"/>
          <w:lang w:val="sr-Cyrl-BA"/>
        </w:rPr>
      </w:pPr>
      <w:r>
        <w:rPr>
          <w:rFonts w:ascii="Times New Roman" w:hAnsi="Times New Roman" w:cs="Times New Roman"/>
          <w:sz w:val="24"/>
          <w:szCs w:val="24"/>
          <w:lang w:val="sr-Cyrl-BA"/>
        </w:rPr>
        <w:lastRenderedPageBreak/>
        <w:t>постоји П</w:t>
      </w:r>
      <w:r w:rsidR="006F330A" w:rsidRPr="00575222">
        <w:rPr>
          <w:rFonts w:ascii="Times New Roman" w:hAnsi="Times New Roman" w:cs="Times New Roman"/>
          <w:sz w:val="24"/>
          <w:szCs w:val="24"/>
          <w:lang w:val="sr-Cyrl-BA"/>
        </w:rPr>
        <w:t>ВЈ са потребним бројем обученог људства,</w:t>
      </w:r>
    </w:p>
    <w:p w:rsidR="006F330A" w:rsidRPr="00575222" w:rsidRDefault="00575222" w:rsidP="004D4D43">
      <w:pPr>
        <w:pStyle w:val="ListParagraph"/>
        <w:numPr>
          <w:ilvl w:val="0"/>
          <w:numId w:val="104"/>
        </w:numPr>
        <w:jc w:val="both"/>
        <w:rPr>
          <w:rFonts w:ascii="Times New Roman" w:hAnsi="Times New Roman" w:cs="Times New Roman"/>
          <w:i/>
          <w:sz w:val="24"/>
          <w:szCs w:val="24"/>
          <w:lang w:val="sr-Cyrl-BA"/>
        </w:rPr>
      </w:pPr>
      <w:r>
        <w:rPr>
          <w:rFonts w:ascii="Times New Roman" w:hAnsi="Times New Roman" w:cs="Times New Roman"/>
          <w:sz w:val="24"/>
          <w:szCs w:val="24"/>
          <w:lang w:val="sr-Cyrl-BA"/>
        </w:rPr>
        <w:t>ПВЈ не располаже</w:t>
      </w:r>
      <w:r w:rsidR="006F330A" w:rsidRPr="00575222">
        <w:rPr>
          <w:rFonts w:ascii="Times New Roman" w:hAnsi="Times New Roman" w:cs="Times New Roman"/>
          <w:sz w:val="24"/>
          <w:szCs w:val="24"/>
          <w:lang w:val="sr-Cyrl-BA"/>
        </w:rPr>
        <w:t xml:space="preserve"> средст</w:t>
      </w:r>
      <w:r>
        <w:rPr>
          <w:rFonts w:ascii="Times New Roman" w:hAnsi="Times New Roman" w:cs="Times New Roman"/>
          <w:sz w:val="24"/>
          <w:szCs w:val="24"/>
          <w:lang w:val="sr-Cyrl-BA"/>
        </w:rPr>
        <w:t>вима</w:t>
      </w:r>
      <w:r w:rsidR="006F330A" w:rsidRPr="00575222">
        <w:rPr>
          <w:rFonts w:ascii="Times New Roman" w:hAnsi="Times New Roman" w:cs="Times New Roman"/>
          <w:sz w:val="24"/>
          <w:szCs w:val="24"/>
          <w:lang w:val="sr-Cyrl-BA"/>
        </w:rPr>
        <w:t xml:space="preserve"> за спасавање у случају техничко-технолошких несрећа у соабраћају,</w:t>
      </w:r>
    </w:p>
    <w:p w:rsidR="006F330A" w:rsidRPr="00575222" w:rsidRDefault="006F330A" w:rsidP="004D4D43">
      <w:pPr>
        <w:pStyle w:val="ListParagraph"/>
        <w:numPr>
          <w:ilvl w:val="0"/>
          <w:numId w:val="104"/>
        </w:numPr>
        <w:jc w:val="both"/>
        <w:rPr>
          <w:rFonts w:ascii="Times New Roman" w:hAnsi="Times New Roman" w:cs="Times New Roman"/>
          <w:i/>
          <w:sz w:val="24"/>
          <w:szCs w:val="24"/>
          <w:lang w:val="sr-Cyrl-BA"/>
        </w:rPr>
      </w:pPr>
      <w:r w:rsidRPr="00575222">
        <w:rPr>
          <w:rFonts w:ascii="Times New Roman" w:hAnsi="Times New Roman" w:cs="Times New Roman"/>
          <w:sz w:val="24"/>
          <w:szCs w:val="24"/>
          <w:lang w:val="sr-Cyrl-BA"/>
        </w:rPr>
        <w:t>недовољно средстава за гашење пожара опасних материја.</w:t>
      </w:r>
    </w:p>
    <w:p w:rsidR="006F330A" w:rsidRPr="00575222" w:rsidRDefault="006F330A" w:rsidP="004D4D43">
      <w:pPr>
        <w:pStyle w:val="ListParagraph"/>
        <w:numPr>
          <w:ilvl w:val="0"/>
          <w:numId w:val="104"/>
        </w:numPr>
        <w:jc w:val="both"/>
        <w:rPr>
          <w:rFonts w:ascii="Times New Roman" w:hAnsi="Times New Roman" w:cs="Times New Roman"/>
          <w:i/>
          <w:sz w:val="24"/>
          <w:szCs w:val="24"/>
          <w:lang w:val="sr-Cyrl-BA"/>
        </w:rPr>
      </w:pPr>
      <w:r w:rsidRPr="00575222">
        <w:rPr>
          <w:rFonts w:ascii="Times New Roman" w:hAnsi="Times New Roman" w:cs="Times New Roman"/>
          <w:sz w:val="24"/>
          <w:szCs w:val="24"/>
          <w:lang w:val="sr-Cyrl-BA"/>
        </w:rPr>
        <w:t>специјалистичке јединице цивилне заштите за заштиту од пожара немају опрему и средства за гашење оваквих техничко-технолошких пожара у саобраћају,</w:t>
      </w:r>
    </w:p>
    <w:p w:rsidR="006F330A" w:rsidRPr="00575222" w:rsidRDefault="006F330A" w:rsidP="004D4D43">
      <w:pPr>
        <w:pStyle w:val="ListParagraph"/>
        <w:numPr>
          <w:ilvl w:val="0"/>
          <w:numId w:val="104"/>
        </w:numPr>
        <w:jc w:val="both"/>
        <w:rPr>
          <w:rFonts w:ascii="Times New Roman" w:hAnsi="Times New Roman" w:cs="Times New Roman"/>
          <w:i/>
          <w:sz w:val="24"/>
          <w:szCs w:val="24"/>
          <w:lang w:val="sr-Cyrl-BA"/>
        </w:rPr>
      </w:pPr>
      <w:r w:rsidRPr="00575222">
        <w:rPr>
          <w:rFonts w:ascii="Times New Roman" w:hAnsi="Times New Roman" w:cs="Times New Roman"/>
          <w:sz w:val="24"/>
          <w:szCs w:val="24"/>
          <w:lang w:val="sr-Cyrl-BA"/>
        </w:rPr>
        <w:t>нема развијених капацитета за евакуацију.</w:t>
      </w:r>
    </w:p>
    <w:p w:rsidR="00575222" w:rsidRDefault="00575222" w:rsidP="00575222">
      <w:pPr>
        <w:jc w:val="both"/>
        <w:rPr>
          <w:rFonts w:ascii="Times New Roman" w:hAnsi="Times New Roman" w:cs="Times New Roman"/>
          <w:i/>
          <w:sz w:val="24"/>
          <w:szCs w:val="24"/>
          <w:lang w:val="sr-Cyrl-BA"/>
        </w:rPr>
      </w:pPr>
    </w:p>
    <w:p w:rsidR="006F330A" w:rsidRPr="00575222" w:rsidRDefault="006F330A" w:rsidP="00575222">
      <w:pPr>
        <w:jc w:val="both"/>
        <w:rPr>
          <w:rFonts w:ascii="Times New Roman" w:hAnsi="Times New Roman" w:cs="Times New Roman"/>
          <w:i/>
          <w:sz w:val="24"/>
          <w:szCs w:val="24"/>
          <w:lang w:val="sr-Cyrl-BA"/>
        </w:rPr>
      </w:pPr>
      <w:r w:rsidRPr="00575222">
        <w:rPr>
          <w:rFonts w:ascii="Times New Roman" w:hAnsi="Times New Roman" w:cs="Times New Roman"/>
          <w:i/>
          <w:sz w:val="24"/>
          <w:szCs w:val="24"/>
          <w:lang w:val="sr-Cyrl-BA"/>
        </w:rPr>
        <w:t>Капацитети након завршетка опасности</w:t>
      </w:r>
    </w:p>
    <w:p w:rsidR="006F330A" w:rsidRPr="00575222" w:rsidRDefault="006F330A" w:rsidP="00575222">
      <w:pPr>
        <w:jc w:val="both"/>
        <w:rPr>
          <w:rFonts w:ascii="Times New Roman" w:hAnsi="Times New Roman" w:cs="Times New Roman"/>
          <w:i/>
          <w:sz w:val="24"/>
          <w:szCs w:val="24"/>
          <w:lang w:val="sr-Cyrl-BA"/>
        </w:rPr>
      </w:pPr>
      <w:r w:rsidRPr="00575222">
        <w:rPr>
          <w:rFonts w:ascii="Times New Roman" w:hAnsi="Times New Roman" w:cs="Times New Roman"/>
          <w:sz w:val="24"/>
          <w:szCs w:val="24"/>
          <w:lang w:val="sr-Cyrl-BA"/>
        </w:rPr>
        <w:t>Анализирајући капацитете за отклањање посљедица техничко-технолошке опасности у саобраћају, може се закључити сљедеће:</w:t>
      </w:r>
    </w:p>
    <w:p w:rsidR="006F330A" w:rsidRPr="00575222" w:rsidRDefault="006F330A" w:rsidP="004D4D43">
      <w:pPr>
        <w:pStyle w:val="ListParagraph"/>
        <w:numPr>
          <w:ilvl w:val="0"/>
          <w:numId w:val="105"/>
        </w:numPr>
        <w:jc w:val="both"/>
        <w:rPr>
          <w:rFonts w:ascii="Times New Roman" w:hAnsi="Times New Roman" w:cs="Times New Roman"/>
          <w:i/>
          <w:sz w:val="24"/>
          <w:szCs w:val="24"/>
          <w:lang w:val="sr-Cyrl-BA"/>
        </w:rPr>
      </w:pPr>
      <w:r w:rsidRPr="00575222">
        <w:rPr>
          <w:rFonts w:ascii="Times New Roman" w:hAnsi="Times New Roman" w:cs="Times New Roman"/>
          <w:sz w:val="24"/>
          <w:szCs w:val="24"/>
          <w:lang w:val="sr-Cyrl-BA"/>
        </w:rPr>
        <w:t>надгледање и контрола пожаришта отежано,</w:t>
      </w:r>
    </w:p>
    <w:p w:rsidR="006F330A" w:rsidRPr="00575222" w:rsidRDefault="006F330A" w:rsidP="004D4D43">
      <w:pPr>
        <w:pStyle w:val="ListParagraph"/>
        <w:numPr>
          <w:ilvl w:val="0"/>
          <w:numId w:val="105"/>
        </w:numPr>
        <w:jc w:val="both"/>
        <w:rPr>
          <w:rFonts w:ascii="Times New Roman" w:hAnsi="Times New Roman" w:cs="Times New Roman"/>
          <w:i/>
          <w:sz w:val="24"/>
          <w:szCs w:val="24"/>
          <w:lang w:val="sr-Cyrl-BA"/>
        </w:rPr>
      </w:pPr>
      <w:r w:rsidRPr="00575222">
        <w:rPr>
          <w:rFonts w:ascii="Times New Roman" w:hAnsi="Times New Roman" w:cs="Times New Roman"/>
          <w:sz w:val="24"/>
          <w:szCs w:val="24"/>
          <w:lang w:val="sr-Cyrl-BA"/>
        </w:rPr>
        <w:t>збрињавање повријеђених ограничено,</w:t>
      </w:r>
    </w:p>
    <w:p w:rsidR="006F330A" w:rsidRPr="00575222" w:rsidRDefault="006F330A" w:rsidP="004D4D43">
      <w:pPr>
        <w:pStyle w:val="ListParagraph"/>
        <w:numPr>
          <w:ilvl w:val="0"/>
          <w:numId w:val="105"/>
        </w:numPr>
        <w:spacing w:after="200" w:line="276" w:lineRule="auto"/>
        <w:jc w:val="both"/>
        <w:rPr>
          <w:rFonts w:ascii="Times New Roman" w:hAnsi="Times New Roman" w:cs="Times New Roman"/>
          <w:sz w:val="24"/>
          <w:szCs w:val="24"/>
          <w:lang w:val="sr-Cyrl-BA"/>
        </w:rPr>
      </w:pPr>
      <w:r w:rsidRPr="00575222">
        <w:rPr>
          <w:rFonts w:ascii="Times New Roman" w:hAnsi="Times New Roman" w:cs="Times New Roman"/>
          <w:sz w:val="24"/>
          <w:szCs w:val="24"/>
          <w:lang w:val="sr-Cyrl-BA"/>
        </w:rPr>
        <w:t>збрињавање евакуисаних отежано.</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2127"/>
        <w:gridCol w:w="2436"/>
        <w:gridCol w:w="2401"/>
        <w:gridCol w:w="1649"/>
      </w:tblGrid>
      <w:tr w:rsidR="006F330A" w:rsidRPr="00984FCC" w:rsidTr="00575222">
        <w:tc>
          <w:tcPr>
            <w:tcW w:w="567" w:type="dxa"/>
            <w:vMerge w:val="restart"/>
            <w:shd w:val="clear" w:color="auto" w:fill="auto"/>
            <w:textDirection w:val="btLr"/>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Категорија</w:t>
            </w:r>
          </w:p>
        </w:tc>
        <w:tc>
          <w:tcPr>
            <w:tcW w:w="8613" w:type="dxa"/>
            <w:gridSpan w:val="4"/>
            <w:shd w:val="clear" w:color="auto" w:fill="auto"/>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Процјена капацитета ЈЛС у случају техничко-технолошке опасностиу саобраћају</w:t>
            </w:r>
          </w:p>
        </w:tc>
      </w:tr>
      <w:tr w:rsidR="006F330A" w:rsidRPr="00984FCC" w:rsidTr="00575222">
        <w:tc>
          <w:tcPr>
            <w:tcW w:w="567" w:type="dxa"/>
            <w:vMerge/>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p>
        </w:tc>
        <w:tc>
          <w:tcPr>
            <w:tcW w:w="2127"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Оцјена стања капацитета</w:t>
            </w:r>
          </w:p>
        </w:tc>
        <w:tc>
          <w:tcPr>
            <w:tcW w:w="2436"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Прије догађаја</w:t>
            </w:r>
          </w:p>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(прописи, планови, припремљеност за поступање у случају опасности, превентивне мјере)</w:t>
            </w:r>
          </w:p>
        </w:tc>
        <w:tc>
          <w:tcPr>
            <w:tcW w:w="2401"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За вријеме догађаја (капацитети за одговор и ублажавање посљедица, евакуација, мобилизација)</w:t>
            </w:r>
          </w:p>
        </w:tc>
        <w:tc>
          <w:tcPr>
            <w:tcW w:w="1649"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Након догађаја (капацитети за санацију посљедица и опоравак)</w:t>
            </w:r>
          </w:p>
        </w:tc>
      </w:tr>
      <w:tr w:rsidR="006F330A" w:rsidRPr="00984FCC" w:rsidTr="00575222">
        <w:tc>
          <w:tcPr>
            <w:tcW w:w="567" w:type="dxa"/>
            <w:shd w:val="clear" w:color="auto" w:fill="92D05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1</w:t>
            </w:r>
          </w:p>
        </w:tc>
        <w:tc>
          <w:tcPr>
            <w:tcW w:w="2127" w:type="dxa"/>
            <w:shd w:val="clear" w:color="auto" w:fill="92D05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Нису потребне промјене</w:t>
            </w:r>
          </w:p>
        </w:tc>
        <w:tc>
          <w:tcPr>
            <w:tcW w:w="2436" w:type="dxa"/>
            <w:shd w:val="clear" w:color="auto" w:fill="92D050"/>
            <w:vAlign w:val="center"/>
          </w:tcPr>
          <w:p w:rsidR="006F330A" w:rsidRPr="00984FCC" w:rsidRDefault="006F330A" w:rsidP="006F330A">
            <w:pPr>
              <w:spacing w:before="40" w:after="40"/>
              <w:jc w:val="center"/>
              <w:rPr>
                <w:rFonts w:ascii="Times New Roman" w:hAnsi="Times New Roman" w:cs="Times New Roman"/>
                <w:lang w:val="sr-Cyrl-BA"/>
              </w:rPr>
            </w:pPr>
          </w:p>
        </w:tc>
        <w:tc>
          <w:tcPr>
            <w:tcW w:w="2401" w:type="dxa"/>
            <w:shd w:val="clear" w:color="auto" w:fill="92D050"/>
            <w:vAlign w:val="center"/>
          </w:tcPr>
          <w:p w:rsidR="006F330A" w:rsidRPr="00984FCC" w:rsidRDefault="006F330A" w:rsidP="006F330A">
            <w:pPr>
              <w:spacing w:before="40" w:after="40"/>
              <w:jc w:val="center"/>
              <w:rPr>
                <w:rFonts w:ascii="Times New Roman" w:hAnsi="Times New Roman" w:cs="Times New Roman"/>
                <w:lang w:val="sr-Cyrl-BA"/>
              </w:rPr>
            </w:pPr>
          </w:p>
        </w:tc>
        <w:tc>
          <w:tcPr>
            <w:tcW w:w="1649" w:type="dxa"/>
            <w:shd w:val="clear" w:color="auto" w:fill="92D050"/>
            <w:vAlign w:val="center"/>
          </w:tcPr>
          <w:p w:rsidR="006F330A" w:rsidRPr="00984FCC" w:rsidRDefault="006F330A" w:rsidP="006F330A">
            <w:pPr>
              <w:spacing w:before="40" w:after="40"/>
              <w:jc w:val="center"/>
              <w:rPr>
                <w:rFonts w:ascii="Times New Roman" w:hAnsi="Times New Roman" w:cs="Times New Roman"/>
                <w:lang w:val="sr-Cyrl-BA"/>
              </w:rPr>
            </w:pPr>
          </w:p>
        </w:tc>
      </w:tr>
      <w:tr w:rsidR="006F330A" w:rsidRPr="00984FCC" w:rsidTr="00575222">
        <w:tc>
          <w:tcPr>
            <w:tcW w:w="567" w:type="dxa"/>
            <w:shd w:val="clear" w:color="auto" w:fill="FFFF0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2</w:t>
            </w:r>
          </w:p>
        </w:tc>
        <w:tc>
          <w:tcPr>
            <w:tcW w:w="2127" w:type="dxa"/>
            <w:shd w:val="clear" w:color="auto" w:fill="FFFF0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Потребно прилагођавање</w:t>
            </w:r>
          </w:p>
        </w:tc>
        <w:tc>
          <w:tcPr>
            <w:tcW w:w="2436" w:type="dxa"/>
            <w:shd w:val="clear" w:color="auto" w:fill="FFFF00"/>
            <w:vAlign w:val="center"/>
          </w:tcPr>
          <w:p w:rsidR="006F330A" w:rsidRPr="00984FCC" w:rsidRDefault="006F330A" w:rsidP="006F330A">
            <w:pPr>
              <w:spacing w:before="40" w:after="40"/>
              <w:jc w:val="center"/>
              <w:rPr>
                <w:rFonts w:ascii="Times New Roman" w:hAnsi="Times New Roman" w:cs="Times New Roman"/>
                <w:lang w:val="sr-Cyrl-BA"/>
              </w:rPr>
            </w:pPr>
          </w:p>
        </w:tc>
        <w:tc>
          <w:tcPr>
            <w:tcW w:w="2401" w:type="dxa"/>
            <w:shd w:val="clear" w:color="auto" w:fill="FFFF0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Х</w:t>
            </w:r>
          </w:p>
        </w:tc>
        <w:tc>
          <w:tcPr>
            <w:tcW w:w="1649" w:type="dxa"/>
            <w:shd w:val="clear" w:color="auto" w:fill="FFFF0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Х</w:t>
            </w:r>
          </w:p>
        </w:tc>
      </w:tr>
      <w:tr w:rsidR="006F330A" w:rsidRPr="00984FCC" w:rsidTr="00575222">
        <w:tc>
          <w:tcPr>
            <w:tcW w:w="567" w:type="dxa"/>
            <w:shd w:val="clear" w:color="auto" w:fill="FF000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3</w:t>
            </w:r>
          </w:p>
        </w:tc>
        <w:tc>
          <w:tcPr>
            <w:tcW w:w="2127" w:type="dxa"/>
            <w:shd w:val="clear" w:color="auto" w:fill="FF000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Потребне велике промјене</w:t>
            </w:r>
          </w:p>
        </w:tc>
        <w:tc>
          <w:tcPr>
            <w:tcW w:w="2436" w:type="dxa"/>
            <w:shd w:val="clear" w:color="auto" w:fill="FF000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Х</w:t>
            </w:r>
          </w:p>
        </w:tc>
        <w:tc>
          <w:tcPr>
            <w:tcW w:w="2401" w:type="dxa"/>
            <w:shd w:val="clear" w:color="auto" w:fill="FF0000"/>
            <w:vAlign w:val="center"/>
          </w:tcPr>
          <w:p w:rsidR="006F330A" w:rsidRPr="00984FCC" w:rsidRDefault="006F330A" w:rsidP="006F330A">
            <w:pPr>
              <w:spacing w:before="40" w:after="40"/>
              <w:jc w:val="center"/>
              <w:rPr>
                <w:rFonts w:ascii="Times New Roman" w:hAnsi="Times New Roman" w:cs="Times New Roman"/>
                <w:lang w:val="sr-Cyrl-BA"/>
              </w:rPr>
            </w:pPr>
          </w:p>
        </w:tc>
        <w:tc>
          <w:tcPr>
            <w:tcW w:w="1649" w:type="dxa"/>
            <w:shd w:val="clear" w:color="auto" w:fill="FF0000"/>
            <w:vAlign w:val="center"/>
          </w:tcPr>
          <w:p w:rsidR="006F330A" w:rsidRPr="00984FCC" w:rsidRDefault="006F330A" w:rsidP="006F330A">
            <w:pPr>
              <w:spacing w:before="40" w:after="40"/>
              <w:jc w:val="center"/>
              <w:rPr>
                <w:rFonts w:ascii="Times New Roman" w:hAnsi="Times New Roman" w:cs="Times New Roman"/>
                <w:lang w:val="sr-Cyrl-BA"/>
              </w:rPr>
            </w:pPr>
          </w:p>
        </w:tc>
      </w:tr>
    </w:tbl>
    <w:p w:rsidR="00454417" w:rsidRDefault="00454417" w:rsidP="005A771E">
      <w:pPr>
        <w:pStyle w:val="Caption"/>
      </w:pPr>
      <w:bookmarkStart w:id="154" w:name="_Toc30939003"/>
    </w:p>
    <w:p w:rsidR="006F330A" w:rsidRDefault="006F330A" w:rsidP="005A771E">
      <w:pPr>
        <w:pStyle w:val="Caption"/>
      </w:pPr>
      <w:r w:rsidRPr="00454417">
        <w:rPr>
          <w:b/>
        </w:rPr>
        <w:t>Табела</w:t>
      </w:r>
      <w:r w:rsidR="00454417" w:rsidRPr="00454417">
        <w:rPr>
          <w:b/>
          <w:lang w:val="sr-Cyrl-BA"/>
        </w:rPr>
        <w:t xml:space="preserve"> 110</w:t>
      </w:r>
      <w:r w:rsidRPr="00984FCC">
        <w:t>.: Процјена капацитета ЈЛС у случају техничко-технолошке опасностиу саобраћају</w:t>
      </w:r>
      <w:bookmarkEnd w:id="154"/>
    </w:p>
    <w:p w:rsidR="00575222" w:rsidRPr="00575222" w:rsidRDefault="00575222" w:rsidP="00575222">
      <w:pPr>
        <w:rPr>
          <w:lang w:val="hr-BA" w:eastAsia="hr-BA"/>
        </w:rPr>
      </w:pPr>
    </w:p>
    <w:p w:rsidR="006F330A" w:rsidRPr="00984FCC" w:rsidRDefault="000A57B7" w:rsidP="00285790">
      <w:pPr>
        <w:pStyle w:val="Heading3"/>
      </w:pPr>
      <w:bookmarkStart w:id="155" w:name="_Toc24533680"/>
      <w:bookmarkStart w:id="156" w:name="_Toc30938401"/>
      <w:r>
        <w:t>4.7.4.</w:t>
      </w:r>
      <w:r w:rsidR="006F330A" w:rsidRPr="00984FCC">
        <w:t>Препоруке</w:t>
      </w:r>
      <w:bookmarkEnd w:id="155"/>
      <w:bookmarkEnd w:id="156"/>
    </w:p>
    <w:p w:rsidR="000A57B7" w:rsidRDefault="000A57B7" w:rsidP="006F330A">
      <w:pPr>
        <w:rPr>
          <w:rFonts w:ascii="Times New Roman" w:hAnsi="Times New Roman" w:cs="Times New Roman"/>
          <w:lang w:val="sr-Cyrl-BA"/>
        </w:rPr>
      </w:pPr>
    </w:p>
    <w:p w:rsidR="006F330A" w:rsidRPr="00575222" w:rsidRDefault="006F330A" w:rsidP="00575222">
      <w:pPr>
        <w:jc w:val="both"/>
        <w:rPr>
          <w:rFonts w:ascii="Times New Roman" w:hAnsi="Times New Roman" w:cs="Times New Roman"/>
          <w:sz w:val="24"/>
          <w:szCs w:val="24"/>
          <w:lang w:val="sr-Cyrl-BA"/>
        </w:rPr>
      </w:pPr>
      <w:r w:rsidRPr="00575222">
        <w:rPr>
          <w:rFonts w:ascii="Times New Roman" w:hAnsi="Times New Roman" w:cs="Times New Roman"/>
          <w:sz w:val="24"/>
          <w:szCs w:val="24"/>
          <w:lang w:val="sr-Cyrl-BA"/>
        </w:rPr>
        <w:t xml:space="preserve">Анализирајући ризик од техничко-технолошке опасности у собраћају као и постојеће капацитете у </w:t>
      </w:r>
      <w:r w:rsidR="00575222">
        <w:rPr>
          <w:rFonts w:ascii="Times New Roman" w:hAnsi="Times New Roman" w:cs="Times New Roman"/>
          <w:sz w:val="24"/>
          <w:szCs w:val="24"/>
          <w:lang w:val="sr-Cyrl-BA"/>
        </w:rPr>
        <w:t>Граду Градишка</w:t>
      </w:r>
      <w:r w:rsidRPr="00575222">
        <w:rPr>
          <w:rFonts w:ascii="Times New Roman" w:hAnsi="Times New Roman" w:cs="Times New Roman"/>
          <w:sz w:val="24"/>
          <w:szCs w:val="24"/>
          <w:lang w:val="sr-Cyrl-BA"/>
        </w:rPr>
        <w:t xml:space="preserve"> препоручујемо сљедеће:</w:t>
      </w:r>
    </w:p>
    <w:p w:rsidR="00454417" w:rsidRPr="00575222" w:rsidRDefault="00454417" w:rsidP="00454417">
      <w:pPr>
        <w:pStyle w:val="ListParagraph"/>
        <w:numPr>
          <w:ilvl w:val="0"/>
          <w:numId w:val="91"/>
        </w:numPr>
        <w:jc w:val="both"/>
        <w:rPr>
          <w:rFonts w:ascii="Times New Roman" w:hAnsi="Times New Roman" w:cs="Times New Roman"/>
          <w:sz w:val="24"/>
          <w:szCs w:val="24"/>
          <w:lang w:val="sr-Cyrl-BA"/>
        </w:rPr>
      </w:pPr>
      <w:r w:rsidRPr="00575222">
        <w:rPr>
          <w:rFonts w:ascii="Times New Roman" w:hAnsi="Times New Roman" w:cs="Times New Roman"/>
          <w:sz w:val="24"/>
          <w:szCs w:val="24"/>
          <w:lang w:val="sr-Cyrl-BA"/>
        </w:rPr>
        <w:t xml:space="preserve">допунити процјену угрожености </w:t>
      </w:r>
      <w:r>
        <w:rPr>
          <w:rFonts w:ascii="Times New Roman" w:hAnsi="Times New Roman" w:cs="Times New Roman"/>
          <w:sz w:val="24"/>
          <w:szCs w:val="24"/>
          <w:lang w:val="sr-Cyrl-BA"/>
        </w:rPr>
        <w:t>за Град Градишка</w:t>
      </w:r>
      <w:r w:rsidRPr="00575222">
        <w:rPr>
          <w:rFonts w:ascii="Times New Roman" w:hAnsi="Times New Roman" w:cs="Times New Roman"/>
          <w:sz w:val="24"/>
          <w:szCs w:val="24"/>
          <w:lang w:val="sr-Cyrl-BA"/>
        </w:rPr>
        <w:t xml:space="preserve"> и </w:t>
      </w:r>
      <w:r>
        <w:rPr>
          <w:rFonts w:ascii="Times New Roman" w:hAnsi="Times New Roman" w:cs="Times New Roman"/>
          <w:sz w:val="24"/>
          <w:szCs w:val="24"/>
          <w:lang w:val="sr-Cyrl-BA"/>
        </w:rPr>
        <w:t xml:space="preserve">израдити план заштите и спасавања у случају </w:t>
      </w:r>
      <w:r w:rsidRPr="00575222">
        <w:rPr>
          <w:rFonts w:ascii="Times New Roman" w:hAnsi="Times New Roman" w:cs="Times New Roman"/>
          <w:sz w:val="24"/>
          <w:szCs w:val="24"/>
          <w:lang w:val="sr-Cyrl-BA"/>
        </w:rPr>
        <w:t xml:space="preserve">техничко-технолошких у соабраћају у </w:t>
      </w:r>
      <w:r>
        <w:rPr>
          <w:rFonts w:ascii="Times New Roman" w:hAnsi="Times New Roman" w:cs="Times New Roman"/>
          <w:sz w:val="24"/>
          <w:szCs w:val="24"/>
          <w:lang w:val="sr-Cyrl-BA"/>
        </w:rPr>
        <w:t>Граду Градишка</w:t>
      </w:r>
      <w:r w:rsidRPr="00575222">
        <w:rPr>
          <w:rFonts w:ascii="Times New Roman" w:hAnsi="Times New Roman" w:cs="Times New Roman"/>
          <w:sz w:val="24"/>
          <w:szCs w:val="24"/>
          <w:lang w:val="sr-Cyrl-BA"/>
        </w:rPr>
        <w:t>,</w:t>
      </w:r>
    </w:p>
    <w:p w:rsidR="00454417" w:rsidRPr="00575222" w:rsidRDefault="00454417" w:rsidP="00454417">
      <w:pPr>
        <w:pStyle w:val="ListParagraph"/>
        <w:numPr>
          <w:ilvl w:val="0"/>
          <w:numId w:val="91"/>
        </w:numPr>
        <w:jc w:val="both"/>
        <w:rPr>
          <w:rFonts w:ascii="Times New Roman" w:hAnsi="Times New Roman" w:cs="Times New Roman"/>
          <w:sz w:val="24"/>
          <w:szCs w:val="24"/>
          <w:lang w:val="sr-Cyrl-BA"/>
        </w:rPr>
      </w:pPr>
      <w:r>
        <w:rPr>
          <w:rFonts w:ascii="Times New Roman" w:hAnsi="Times New Roman" w:cs="Times New Roman"/>
          <w:sz w:val="24"/>
          <w:szCs w:val="24"/>
          <w:lang w:val="sr-Cyrl-BA"/>
        </w:rPr>
        <w:t>опремити П</w:t>
      </w:r>
      <w:r w:rsidRPr="00575222">
        <w:rPr>
          <w:rFonts w:ascii="Times New Roman" w:hAnsi="Times New Roman" w:cs="Times New Roman"/>
          <w:sz w:val="24"/>
          <w:szCs w:val="24"/>
          <w:lang w:val="sr-Cyrl-BA"/>
        </w:rPr>
        <w:t>ВЈ средствима за гашење пожара опасних материја,</w:t>
      </w:r>
    </w:p>
    <w:p w:rsidR="00454417" w:rsidRPr="00575222" w:rsidRDefault="00454417" w:rsidP="00454417">
      <w:pPr>
        <w:pStyle w:val="ListParagraph"/>
        <w:numPr>
          <w:ilvl w:val="0"/>
          <w:numId w:val="91"/>
        </w:numPr>
        <w:jc w:val="both"/>
        <w:rPr>
          <w:rFonts w:ascii="Times New Roman" w:hAnsi="Times New Roman" w:cs="Times New Roman"/>
          <w:sz w:val="24"/>
          <w:szCs w:val="24"/>
          <w:lang w:val="sr-Cyrl-BA"/>
        </w:rPr>
      </w:pPr>
      <w:r w:rsidRPr="00575222">
        <w:rPr>
          <w:rFonts w:ascii="Times New Roman" w:hAnsi="Times New Roman" w:cs="Times New Roman"/>
          <w:sz w:val="24"/>
          <w:szCs w:val="24"/>
          <w:lang w:val="sr-Cyrl-BA"/>
        </w:rPr>
        <w:t>успоставити систем узбуњивања грађана у случају техничко-технолошке опасности,</w:t>
      </w:r>
    </w:p>
    <w:p w:rsidR="00454417" w:rsidRPr="00575222" w:rsidRDefault="00454417" w:rsidP="00454417">
      <w:pPr>
        <w:pStyle w:val="ListParagraph"/>
        <w:numPr>
          <w:ilvl w:val="0"/>
          <w:numId w:val="91"/>
        </w:numPr>
        <w:jc w:val="both"/>
        <w:rPr>
          <w:rFonts w:ascii="Times New Roman" w:hAnsi="Times New Roman" w:cs="Times New Roman"/>
          <w:sz w:val="24"/>
          <w:szCs w:val="24"/>
          <w:lang w:val="sr-Cyrl-BA"/>
        </w:rPr>
      </w:pPr>
      <w:r w:rsidRPr="00575222">
        <w:rPr>
          <w:rFonts w:ascii="Times New Roman" w:hAnsi="Times New Roman" w:cs="Times New Roman"/>
          <w:sz w:val="24"/>
          <w:szCs w:val="24"/>
          <w:lang w:val="sr-Cyrl-BA"/>
        </w:rPr>
        <w:t>успоставити документе планског мониторинга и евиденције пожара, штета од истог као и посљедица по људе, економију/околину, КИ и друге јавне/друштвене објекте.</w:t>
      </w:r>
    </w:p>
    <w:p w:rsidR="00454417" w:rsidRDefault="00454417" w:rsidP="00454417">
      <w:pPr>
        <w:pStyle w:val="ListParagraph"/>
        <w:numPr>
          <w:ilvl w:val="0"/>
          <w:numId w:val="91"/>
        </w:numPr>
        <w:jc w:val="both"/>
        <w:rPr>
          <w:rFonts w:ascii="Times New Roman" w:hAnsi="Times New Roman" w:cs="Times New Roman"/>
          <w:sz w:val="24"/>
          <w:szCs w:val="24"/>
          <w:lang w:val="sr-Cyrl-BA"/>
        </w:rPr>
      </w:pPr>
      <w:r w:rsidRPr="00575222">
        <w:rPr>
          <w:rFonts w:ascii="Times New Roman" w:hAnsi="Times New Roman" w:cs="Times New Roman"/>
          <w:sz w:val="24"/>
          <w:szCs w:val="24"/>
          <w:lang w:val="sr-Cyrl-BA"/>
        </w:rPr>
        <w:t xml:space="preserve">перманентно радити на развијању безбједносне и саобраћајне културе грађана </w:t>
      </w:r>
    </w:p>
    <w:p w:rsidR="00454417" w:rsidRDefault="00454417" w:rsidP="00454417">
      <w:pPr>
        <w:pStyle w:val="ListParagraph"/>
        <w:numPr>
          <w:ilvl w:val="0"/>
          <w:numId w:val="91"/>
        </w:numPr>
        <w:jc w:val="both"/>
        <w:rPr>
          <w:rFonts w:ascii="Times New Roman" w:hAnsi="Times New Roman" w:cs="Times New Roman"/>
          <w:sz w:val="24"/>
          <w:szCs w:val="24"/>
          <w:lang w:val="sr-Cyrl-BA"/>
        </w:rPr>
      </w:pPr>
      <w:r w:rsidRPr="00575222">
        <w:rPr>
          <w:rFonts w:ascii="Times New Roman" w:hAnsi="Times New Roman" w:cs="Times New Roman"/>
          <w:sz w:val="24"/>
          <w:szCs w:val="24"/>
          <w:lang w:val="sr-Cyrl-BA"/>
        </w:rPr>
        <w:t>јача</w:t>
      </w:r>
      <w:r>
        <w:rPr>
          <w:rFonts w:ascii="Times New Roman" w:hAnsi="Times New Roman" w:cs="Times New Roman"/>
          <w:sz w:val="24"/>
          <w:szCs w:val="24"/>
          <w:lang w:val="sr-Cyrl-BA"/>
        </w:rPr>
        <w:t>ти</w:t>
      </w:r>
      <w:r w:rsidRPr="00575222">
        <w:rPr>
          <w:rFonts w:ascii="Times New Roman" w:hAnsi="Times New Roman" w:cs="Times New Roman"/>
          <w:sz w:val="24"/>
          <w:szCs w:val="24"/>
          <w:lang w:val="sr-Cyrl-BA"/>
        </w:rPr>
        <w:t xml:space="preserve"> капацитет</w:t>
      </w:r>
      <w:r>
        <w:rPr>
          <w:rFonts w:ascii="Times New Roman" w:hAnsi="Times New Roman" w:cs="Times New Roman"/>
          <w:sz w:val="24"/>
          <w:szCs w:val="24"/>
          <w:lang w:val="sr-Cyrl-BA"/>
        </w:rPr>
        <w:t>е</w:t>
      </w:r>
      <w:r w:rsidRPr="00575222">
        <w:rPr>
          <w:rFonts w:ascii="Times New Roman" w:hAnsi="Times New Roman" w:cs="Times New Roman"/>
          <w:sz w:val="24"/>
          <w:szCs w:val="24"/>
          <w:lang w:val="sr-Cyrl-BA"/>
        </w:rPr>
        <w:t xml:space="preserve"> одговорних институција путем обуке професионалног особља  за управљање безбједношћу саобраћаја из области путева, здравства, саобраћајне  полиције и другог особља кроз курсеве и програме за унапређење знања, </w:t>
      </w:r>
    </w:p>
    <w:p w:rsidR="00454417" w:rsidRDefault="00454417" w:rsidP="00454417">
      <w:pPr>
        <w:pStyle w:val="ListParagraph"/>
        <w:numPr>
          <w:ilvl w:val="0"/>
          <w:numId w:val="91"/>
        </w:numPr>
        <w:jc w:val="both"/>
        <w:rPr>
          <w:rFonts w:ascii="Times New Roman" w:hAnsi="Times New Roman" w:cs="Times New Roman"/>
          <w:sz w:val="24"/>
          <w:szCs w:val="24"/>
          <w:lang w:val="sr-Cyrl-BA"/>
        </w:rPr>
      </w:pPr>
      <w:r>
        <w:rPr>
          <w:rFonts w:ascii="Times New Roman" w:hAnsi="Times New Roman" w:cs="Times New Roman"/>
          <w:sz w:val="24"/>
          <w:szCs w:val="24"/>
          <w:lang w:val="sr-Cyrl-BA"/>
        </w:rPr>
        <w:lastRenderedPageBreak/>
        <w:t>с</w:t>
      </w:r>
      <w:r w:rsidRPr="00575222">
        <w:rPr>
          <w:rFonts w:ascii="Times New Roman" w:hAnsi="Times New Roman" w:cs="Times New Roman"/>
          <w:sz w:val="24"/>
          <w:szCs w:val="24"/>
          <w:lang w:val="sr-Cyrl-BA"/>
        </w:rPr>
        <w:t xml:space="preserve">тално унапређивати систем збрињавања у саобраћајним несрећама на лицу  мјеста вршећи заједничку обуку ватрогасаца, службе хитне помоћи и другог  спасилачког особља. </w:t>
      </w:r>
    </w:p>
    <w:p w:rsidR="00454417" w:rsidRPr="00575222" w:rsidRDefault="00454417" w:rsidP="00454417">
      <w:pPr>
        <w:pStyle w:val="ListParagraph"/>
        <w:numPr>
          <w:ilvl w:val="0"/>
          <w:numId w:val="91"/>
        </w:numPr>
        <w:jc w:val="both"/>
        <w:rPr>
          <w:rFonts w:ascii="Times New Roman" w:hAnsi="Times New Roman" w:cs="Times New Roman"/>
          <w:sz w:val="24"/>
          <w:szCs w:val="24"/>
          <w:lang w:val="sr-Cyrl-BA"/>
        </w:rPr>
      </w:pPr>
      <w:r>
        <w:rPr>
          <w:rFonts w:ascii="Times New Roman" w:hAnsi="Times New Roman" w:cs="Times New Roman"/>
          <w:sz w:val="24"/>
          <w:szCs w:val="24"/>
          <w:lang w:val="sr-Cyrl-BA"/>
        </w:rPr>
        <w:t>тежити измјештању транзитног саобраћаја и саобраћаја са опасним материјама изван урбаних подручја и водених токова,</w:t>
      </w:r>
    </w:p>
    <w:p w:rsidR="00575222" w:rsidRPr="00575222" w:rsidRDefault="00575222" w:rsidP="00575222">
      <w:pPr>
        <w:pStyle w:val="ListParagraph"/>
        <w:jc w:val="both"/>
        <w:rPr>
          <w:rFonts w:ascii="Times New Roman" w:hAnsi="Times New Roman" w:cs="Times New Roman"/>
          <w:sz w:val="24"/>
          <w:szCs w:val="24"/>
          <w:lang w:val="sr-Cyrl-BA"/>
        </w:rPr>
      </w:pPr>
    </w:p>
    <w:p w:rsidR="006F330A" w:rsidRDefault="000A57B7" w:rsidP="00285790">
      <w:pPr>
        <w:pStyle w:val="Heading2"/>
      </w:pPr>
      <w:bookmarkStart w:id="157" w:name="_Toc24533681"/>
      <w:bookmarkStart w:id="158" w:name="_Toc30938402"/>
      <w:r>
        <w:t xml:space="preserve">4.8. </w:t>
      </w:r>
      <w:r w:rsidR="006F330A" w:rsidRPr="00984FCC">
        <w:t>Анализа здравствених ризика</w:t>
      </w:r>
      <w:bookmarkEnd w:id="157"/>
      <w:bookmarkEnd w:id="158"/>
    </w:p>
    <w:p w:rsidR="005F0711" w:rsidRPr="005F0711" w:rsidRDefault="005F0711" w:rsidP="005F0711"/>
    <w:p w:rsidR="006F330A" w:rsidRPr="00AD6722" w:rsidRDefault="006F330A" w:rsidP="00AD6722">
      <w:pPr>
        <w:jc w:val="both"/>
        <w:rPr>
          <w:rFonts w:ascii="Times New Roman" w:hAnsi="Times New Roman" w:cs="Times New Roman"/>
          <w:sz w:val="24"/>
          <w:szCs w:val="24"/>
          <w:lang w:val="sr-Cyrl-BA"/>
        </w:rPr>
      </w:pPr>
      <w:r w:rsidRPr="00AD6722">
        <w:rPr>
          <w:rFonts w:ascii="Times New Roman" w:hAnsi="Times New Roman" w:cs="Times New Roman"/>
          <w:sz w:val="24"/>
          <w:szCs w:val="24"/>
          <w:lang w:val="sr-Cyrl-BA"/>
        </w:rPr>
        <w:t xml:space="preserve">Из идентификације ризика у </w:t>
      </w:r>
      <w:r w:rsidR="00AD6722">
        <w:rPr>
          <w:rFonts w:ascii="Times New Roman" w:hAnsi="Times New Roman" w:cs="Times New Roman"/>
          <w:sz w:val="24"/>
          <w:szCs w:val="24"/>
          <w:lang w:val="sr-Cyrl-BA"/>
        </w:rPr>
        <w:t>Граду Градишка</w:t>
      </w:r>
      <w:r w:rsidRPr="00AD6722">
        <w:rPr>
          <w:rFonts w:ascii="Times New Roman" w:hAnsi="Times New Roman" w:cs="Times New Roman"/>
          <w:sz w:val="24"/>
          <w:szCs w:val="24"/>
          <w:lang w:val="sr-Cyrl-BA"/>
        </w:rPr>
        <w:t xml:space="preserve"> може се говорити о потреби израде два сценарија здравствених ризика:</w:t>
      </w:r>
    </w:p>
    <w:p w:rsidR="006F330A" w:rsidRPr="00AD6722" w:rsidRDefault="006F330A" w:rsidP="004D4D43">
      <w:pPr>
        <w:pStyle w:val="ListParagraph"/>
        <w:numPr>
          <w:ilvl w:val="0"/>
          <w:numId w:val="82"/>
        </w:numPr>
        <w:spacing w:after="200" w:line="276" w:lineRule="auto"/>
        <w:jc w:val="both"/>
        <w:rPr>
          <w:rFonts w:ascii="Times New Roman" w:hAnsi="Times New Roman" w:cs="Times New Roman"/>
          <w:sz w:val="24"/>
          <w:szCs w:val="24"/>
          <w:lang w:val="sr-Cyrl-BA"/>
        </w:rPr>
      </w:pPr>
      <w:r w:rsidRPr="00AD6722">
        <w:rPr>
          <w:rFonts w:ascii="Times New Roman" w:hAnsi="Times New Roman" w:cs="Times New Roman"/>
          <w:sz w:val="24"/>
          <w:szCs w:val="24"/>
          <w:lang w:val="sr-Cyrl-BA"/>
        </w:rPr>
        <w:t>антропоноза – респираторна епидемија код људи,</w:t>
      </w:r>
    </w:p>
    <w:p w:rsidR="006F330A" w:rsidRPr="00AD6722" w:rsidRDefault="006F330A" w:rsidP="004D4D43">
      <w:pPr>
        <w:pStyle w:val="ListParagraph"/>
        <w:numPr>
          <w:ilvl w:val="0"/>
          <w:numId w:val="82"/>
        </w:numPr>
        <w:spacing w:after="200" w:line="276" w:lineRule="auto"/>
        <w:jc w:val="both"/>
        <w:rPr>
          <w:rFonts w:ascii="Times New Roman" w:hAnsi="Times New Roman" w:cs="Times New Roman"/>
          <w:sz w:val="24"/>
          <w:szCs w:val="24"/>
          <w:lang w:val="sr-Cyrl-BA"/>
        </w:rPr>
      </w:pPr>
      <w:r w:rsidRPr="00AD6722">
        <w:rPr>
          <w:rFonts w:ascii="Times New Roman" w:hAnsi="Times New Roman" w:cs="Times New Roman"/>
          <w:sz w:val="24"/>
          <w:szCs w:val="24"/>
          <w:lang w:val="sr-Cyrl-BA"/>
        </w:rPr>
        <w:t xml:space="preserve">најгори сценарио </w:t>
      </w:r>
      <w:r w:rsidR="00AD6722">
        <w:rPr>
          <w:rFonts w:ascii="Times New Roman" w:hAnsi="Times New Roman" w:cs="Times New Roman"/>
          <w:sz w:val="24"/>
          <w:szCs w:val="24"/>
          <w:lang w:val="sr-Cyrl-BA"/>
        </w:rPr>
        <w:t>–АРИ непознатог поријекла епидемијског типа</w:t>
      </w:r>
      <w:r w:rsidRPr="00AD6722">
        <w:rPr>
          <w:rFonts w:ascii="Times New Roman" w:hAnsi="Times New Roman" w:cs="Times New Roman"/>
          <w:sz w:val="24"/>
          <w:szCs w:val="24"/>
          <w:lang w:val="sr-Cyrl-BA"/>
        </w:rPr>
        <w:t>.</w:t>
      </w:r>
    </w:p>
    <w:p w:rsidR="006F330A" w:rsidRDefault="006F5461" w:rsidP="001F06CA">
      <w:pPr>
        <w:pStyle w:val="Heading4"/>
      </w:pPr>
      <w:bookmarkStart w:id="159" w:name="_Toc24533683"/>
      <w:r>
        <w:rPr>
          <w:lang w:val="sr-Cyrl-BA"/>
        </w:rPr>
        <w:t xml:space="preserve">    </w:t>
      </w:r>
      <w:r w:rsidR="000A57B7">
        <w:rPr>
          <w:lang w:val="sr-Cyrl-BA"/>
        </w:rPr>
        <w:t>4.8.1.</w:t>
      </w:r>
      <w:r w:rsidR="006F330A" w:rsidRPr="00984FCC">
        <w:t>Анализа сценарија у случају антропонозе</w:t>
      </w:r>
      <w:bookmarkEnd w:id="159"/>
    </w:p>
    <w:p w:rsidR="00AD6722" w:rsidRPr="00AD6722" w:rsidRDefault="00AD6722" w:rsidP="00AD672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7193"/>
      </w:tblGrid>
      <w:tr w:rsidR="006F330A" w:rsidRPr="00AD6722" w:rsidTr="00AD6722">
        <w:trPr>
          <w:jc w:val="center"/>
        </w:trPr>
        <w:tc>
          <w:tcPr>
            <w:tcW w:w="2093" w:type="dxa"/>
            <w:shd w:val="clear" w:color="auto" w:fill="BFBFBF"/>
            <w:vAlign w:val="center"/>
          </w:tcPr>
          <w:p w:rsidR="006F330A" w:rsidRPr="00AD6722" w:rsidRDefault="006F330A" w:rsidP="006F330A">
            <w:pPr>
              <w:spacing w:before="40" w:after="40"/>
              <w:rPr>
                <w:rFonts w:ascii="Times New Roman" w:hAnsi="Times New Roman" w:cs="Times New Roman"/>
                <w:b/>
                <w:sz w:val="22"/>
                <w:szCs w:val="22"/>
                <w:lang w:val="sr-Cyrl-BA"/>
              </w:rPr>
            </w:pPr>
            <w:r w:rsidRPr="00AD6722">
              <w:rPr>
                <w:rFonts w:ascii="Times New Roman" w:hAnsi="Times New Roman" w:cs="Times New Roman"/>
                <w:b/>
                <w:sz w:val="22"/>
                <w:szCs w:val="22"/>
                <w:lang w:val="sr-Cyrl-BA"/>
              </w:rPr>
              <w:t>Параметар</w:t>
            </w:r>
          </w:p>
        </w:tc>
        <w:tc>
          <w:tcPr>
            <w:tcW w:w="7195" w:type="dxa"/>
            <w:shd w:val="clear" w:color="auto" w:fill="BFBFBF"/>
            <w:vAlign w:val="center"/>
          </w:tcPr>
          <w:p w:rsidR="006F330A" w:rsidRPr="00AD6722" w:rsidRDefault="006F330A" w:rsidP="006F330A">
            <w:pPr>
              <w:spacing w:before="40" w:after="40"/>
              <w:rPr>
                <w:rFonts w:ascii="Times New Roman" w:hAnsi="Times New Roman" w:cs="Times New Roman"/>
                <w:b/>
                <w:sz w:val="22"/>
                <w:szCs w:val="22"/>
                <w:lang w:val="sr-Cyrl-BA"/>
              </w:rPr>
            </w:pPr>
            <w:r w:rsidRPr="00AD6722">
              <w:rPr>
                <w:rFonts w:ascii="Times New Roman" w:hAnsi="Times New Roman" w:cs="Times New Roman"/>
                <w:b/>
                <w:sz w:val="22"/>
                <w:szCs w:val="22"/>
                <w:lang w:val="sr-Cyrl-BA"/>
              </w:rPr>
              <w:t>Општа питања</w:t>
            </w:r>
          </w:p>
        </w:tc>
      </w:tr>
      <w:tr w:rsidR="006F330A" w:rsidRPr="00AD6722" w:rsidTr="00AD6722">
        <w:trPr>
          <w:jc w:val="center"/>
        </w:trPr>
        <w:tc>
          <w:tcPr>
            <w:tcW w:w="2093" w:type="dxa"/>
            <w:shd w:val="clear" w:color="auto" w:fill="D9D9D9"/>
            <w:vAlign w:val="center"/>
          </w:tcPr>
          <w:p w:rsidR="006F330A" w:rsidRPr="00AD6722" w:rsidRDefault="006F330A" w:rsidP="006F330A">
            <w:pPr>
              <w:spacing w:before="40" w:after="40"/>
              <w:rPr>
                <w:rFonts w:ascii="Times New Roman" w:hAnsi="Times New Roman" w:cs="Times New Roman"/>
                <w:b/>
                <w:sz w:val="22"/>
                <w:szCs w:val="22"/>
                <w:lang w:val="sr-Cyrl-BA"/>
              </w:rPr>
            </w:pPr>
            <w:r w:rsidRPr="00AD6722">
              <w:rPr>
                <w:rFonts w:ascii="Times New Roman" w:hAnsi="Times New Roman" w:cs="Times New Roman"/>
                <w:b/>
                <w:sz w:val="22"/>
                <w:szCs w:val="22"/>
                <w:lang w:val="sr-Cyrl-BA"/>
              </w:rPr>
              <w:t>Опасност</w:t>
            </w:r>
          </w:p>
        </w:tc>
        <w:tc>
          <w:tcPr>
            <w:tcW w:w="7195" w:type="dxa"/>
            <w:shd w:val="clear" w:color="auto" w:fill="auto"/>
            <w:vAlign w:val="center"/>
          </w:tcPr>
          <w:p w:rsidR="006F330A" w:rsidRPr="00AD6722" w:rsidRDefault="006F330A" w:rsidP="00AD6722">
            <w:pPr>
              <w:spacing w:before="40" w:after="40"/>
              <w:jc w:val="both"/>
              <w:rPr>
                <w:rFonts w:ascii="Times New Roman" w:hAnsi="Times New Roman" w:cs="Times New Roman"/>
                <w:sz w:val="22"/>
                <w:szCs w:val="22"/>
                <w:lang w:val="sr-Cyrl-BA"/>
              </w:rPr>
            </w:pPr>
            <w:r w:rsidRPr="00AD6722">
              <w:rPr>
                <w:rFonts w:ascii="Times New Roman" w:hAnsi="Times New Roman" w:cs="Times New Roman"/>
                <w:sz w:val="22"/>
                <w:szCs w:val="22"/>
                <w:lang w:val="sr-Cyrl-BA"/>
              </w:rPr>
              <w:t>Респираторна инфекција</w:t>
            </w:r>
            <w:r w:rsidR="00AD6722">
              <w:rPr>
                <w:rFonts w:ascii="Times New Roman" w:hAnsi="Times New Roman" w:cs="Times New Roman"/>
                <w:sz w:val="22"/>
                <w:szCs w:val="22"/>
                <w:lang w:val="sr-Cyrl-BA"/>
              </w:rPr>
              <w:t xml:space="preserve"> (вирус грипа); </w:t>
            </w:r>
          </w:p>
        </w:tc>
      </w:tr>
      <w:tr w:rsidR="006F330A" w:rsidRPr="00AD6722" w:rsidTr="00AD6722">
        <w:trPr>
          <w:jc w:val="center"/>
        </w:trPr>
        <w:tc>
          <w:tcPr>
            <w:tcW w:w="2093" w:type="dxa"/>
            <w:shd w:val="clear" w:color="auto" w:fill="D9D9D9"/>
            <w:vAlign w:val="center"/>
          </w:tcPr>
          <w:p w:rsidR="006F330A" w:rsidRPr="00AD6722" w:rsidRDefault="006F330A" w:rsidP="006F330A">
            <w:pPr>
              <w:spacing w:before="40" w:after="40"/>
              <w:rPr>
                <w:rFonts w:ascii="Times New Roman" w:hAnsi="Times New Roman" w:cs="Times New Roman"/>
                <w:b/>
                <w:sz w:val="22"/>
                <w:szCs w:val="22"/>
                <w:lang w:val="sr-Cyrl-BA"/>
              </w:rPr>
            </w:pPr>
            <w:r w:rsidRPr="00AD6722">
              <w:rPr>
                <w:rFonts w:ascii="Times New Roman" w:hAnsi="Times New Roman" w:cs="Times New Roman"/>
                <w:b/>
                <w:sz w:val="22"/>
                <w:szCs w:val="22"/>
                <w:lang w:val="sr-Cyrl-BA"/>
              </w:rPr>
              <w:t>Појављивање</w:t>
            </w:r>
          </w:p>
        </w:tc>
        <w:tc>
          <w:tcPr>
            <w:tcW w:w="7195" w:type="dxa"/>
            <w:shd w:val="clear" w:color="auto" w:fill="auto"/>
            <w:vAlign w:val="center"/>
          </w:tcPr>
          <w:p w:rsidR="006F330A" w:rsidRPr="00AD6722" w:rsidRDefault="006F330A" w:rsidP="00AD6722">
            <w:pPr>
              <w:spacing w:before="40" w:after="40"/>
              <w:jc w:val="both"/>
              <w:rPr>
                <w:rFonts w:ascii="Times New Roman" w:hAnsi="Times New Roman" w:cs="Times New Roman"/>
                <w:sz w:val="22"/>
                <w:szCs w:val="22"/>
                <w:lang w:val="sr-Cyrl-BA"/>
              </w:rPr>
            </w:pPr>
            <w:r w:rsidRPr="00AD6722">
              <w:rPr>
                <w:rFonts w:ascii="Times New Roman" w:hAnsi="Times New Roman" w:cs="Times New Roman"/>
                <w:sz w:val="22"/>
                <w:szCs w:val="22"/>
                <w:lang w:val="sr-Cyrl-BA"/>
              </w:rPr>
              <w:t>Једном у периоду од једне до двије године.</w:t>
            </w:r>
          </w:p>
        </w:tc>
      </w:tr>
      <w:tr w:rsidR="006F330A" w:rsidRPr="00AD6722" w:rsidTr="00AD6722">
        <w:trPr>
          <w:jc w:val="center"/>
        </w:trPr>
        <w:tc>
          <w:tcPr>
            <w:tcW w:w="2093" w:type="dxa"/>
            <w:shd w:val="clear" w:color="auto" w:fill="D9D9D9"/>
            <w:vAlign w:val="center"/>
          </w:tcPr>
          <w:p w:rsidR="006F330A" w:rsidRPr="00AD6722" w:rsidRDefault="006F330A" w:rsidP="006F330A">
            <w:pPr>
              <w:spacing w:before="40" w:after="40"/>
              <w:rPr>
                <w:rFonts w:ascii="Times New Roman" w:hAnsi="Times New Roman" w:cs="Times New Roman"/>
                <w:b/>
                <w:sz w:val="22"/>
                <w:szCs w:val="22"/>
                <w:lang w:val="sr-Cyrl-BA"/>
              </w:rPr>
            </w:pPr>
            <w:r w:rsidRPr="00AD6722">
              <w:rPr>
                <w:rFonts w:ascii="Times New Roman" w:hAnsi="Times New Roman" w:cs="Times New Roman"/>
                <w:b/>
                <w:sz w:val="22"/>
                <w:szCs w:val="22"/>
                <w:lang w:val="sr-Cyrl-BA"/>
              </w:rPr>
              <w:t>Просторна димензија</w:t>
            </w:r>
          </w:p>
        </w:tc>
        <w:tc>
          <w:tcPr>
            <w:tcW w:w="7195" w:type="dxa"/>
            <w:shd w:val="clear" w:color="auto" w:fill="auto"/>
            <w:vAlign w:val="center"/>
          </w:tcPr>
          <w:p w:rsidR="006F330A" w:rsidRPr="00AD6722" w:rsidRDefault="00AD6722" w:rsidP="00AD6722">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rPr>
              <w:t>Подручје Града у цјелини</w:t>
            </w:r>
            <w:r w:rsidR="006F330A" w:rsidRPr="00AD6722">
              <w:rPr>
                <w:rFonts w:ascii="Times New Roman" w:hAnsi="Times New Roman" w:cs="Times New Roman"/>
                <w:sz w:val="22"/>
                <w:szCs w:val="22"/>
                <w:lang w:val="sr-Cyrl-BA"/>
              </w:rPr>
              <w:t>.</w:t>
            </w:r>
          </w:p>
        </w:tc>
      </w:tr>
      <w:tr w:rsidR="006F330A" w:rsidRPr="00AD6722" w:rsidTr="00AD6722">
        <w:trPr>
          <w:jc w:val="center"/>
        </w:trPr>
        <w:tc>
          <w:tcPr>
            <w:tcW w:w="2093" w:type="dxa"/>
            <w:shd w:val="clear" w:color="auto" w:fill="D9D9D9"/>
            <w:vAlign w:val="center"/>
          </w:tcPr>
          <w:p w:rsidR="006F330A" w:rsidRPr="00AD6722" w:rsidRDefault="006F330A" w:rsidP="006F330A">
            <w:pPr>
              <w:spacing w:before="40" w:after="40"/>
              <w:rPr>
                <w:rFonts w:ascii="Times New Roman" w:hAnsi="Times New Roman" w:cs="Times New Roman"/>
                <w:b/>
                <w:sz w:val="22"/>
                <w:szCs w:val="22"/>
                <w:lang w:val="sr-Cyrl-BA"/>
              </w:rPr>
            </w:pPr>
            <w:r w:rsidRPr="00AD6722">
              <w:rPr>
                <w:rFonts w:ascii="Times New Roman" w:hAnsi="Times New Roman" w:cs="Times New Roman"/>
                <w:b/>
                <w:sz w:val="22"/>
                <w:szCs w:val="22"/>
                <w:lang w:val="sr-Cyrl-BA"/>
              </w:rPr>
              <w:t>Интензитет</w:t>
            </w:r>
          </w:p>
        </w:tc>
        <w:tc>
          <w:tcPr>
            <w:tcW w:w="7195" w:type="dxa"/>
            <w:shd w:val="clear" w:color="auto" w:fill="auto"/>
            <w:vAlign w:val="center"/>
          </w:tcPr>
          <w:p w:rsidR="006F330A" w:rsidRPr="00AD6722" w:rsidRDefault="006F330A" w:rsidP="00AD6722">
            <w:pPr>
              <w:spacing w:before="40" w:after="40"/>
              <w:jc w:val="both"/>
              <w:rPr>
                <w:rFonts w:ascii="Times New Roman" w:hAnsi="Times New Roman" w:cs="Times New Roman"/>
                <w:sz w:val="22"/>
                <w:szCs w:val="22"/>
                <w:lang w:val="sr-Cyrl-BA"/>
              </w:rPr>
            </w:pPr>
            <w:r w:rsidRPr="00AD6722">
              <w:rPr>
                <w:rFonts w:ascii="Times New Roman" w:hAnsi="Times New Roman" w:cs="Times New Roman"/>
                <w:sz w:val="22"/>
                <w:szCs w:val="22"/>
                <w:lang w:val="sr-Cyrl-BA"/>
              </w:rPr>
              <w:t>Распрострањен је међу популацијом свих старосних доби, а посебно је опасан за дјецу и хроничне болеснике, као и за све оне који се нису вакцинисали против грипа.</w:t>
            </w:r>
          </w:p>
        </w:tc>
      </w:tr>
      <w:tr w:rsidR="006F330A" w:rsidRPr="00AD6722" w:rsidTr="00AD6722">
        <w:trPr>
          <w:jc w:val="center"/>
        </w:trPr>
        <w:tc>
          <w:tcPr>
            <w:tcW w:w="2093" w:type="dxa"/>
            <w:shd w:val="clear" w:color="auto" w:fill="D9D9D9"/>
            <w:vAlign w:val="center"/>
          </w:tcPr>
          <w:p w:rsidR="006F330A" w:rsidRPr="00AD6722" w:rsidRDefault="006F330A" w:rsidP="006F330A">
            <w:pPr>
              <w:spacing w:before="40" w:after="40"/>
              <w:rPr>
                <w:rFonts w:ascii="Times New Roman" w:hAnsi="Times New Roman" w:cs="Times New Roman"/>
                <w:b/>
                <w:sz w:val="22"/>
                <w:szCs w:val="22"/>
                <w:lang w:val="sr-Cyrl-BA"/>
              </w:rPr>
            </w:pPr>
            <w:r w:rsidRPr="00AD6722">
              <w:rPr>
                <w:rFonts w:ascii="Times New Roman" w:hAnsi="Times New Roman" w:cs="Times New Roman"/>
                <w:b/>
                <w:sz w:val="22"/>
                <w:szCs w:val="22"/>
                <w:lang w:val="sr-Cyrl-BA"/>
              </w:rPr>
              <w:t>Вријеме</w:t>
            </w:r>
          </w:p>
        </w:tc>
        <w:tc>
          <w:tcPr>
            <w:tcW w:w="7195" w:type="dxa"/>
            <w:shd w:val="clear" w:color="auto" w:fill="auto"/>
            <w:vAlign w:val="center"/>
          </w:tcPr>
          <w:p w:rsidR="006F330A" w:rsidRPr="00AD6722" w:rsidRDefault="006F330A" w:rsidP="00AD6722">
            <w:pPr>
              <w:spacing w:before="40" w:after="40"/>
              <w:jc w:val="both"/>
              <w:rPr>
                <w:rFonts w:ascii="Times New Roman" w:hAnsi="Times New Roman" w:cs="Times New Roman"/>
                <w:sz w:val="22"/>
                <w:szCs w:val="22"/>
                <w:lang w:val="sr-Cyrl-BA"/>
              </w:rPr>
            </w:pPr>
            <w:r w:rsidRPr="00AD6722">
              <w:rPr>
                <w:rFonts w:ascii="Times New Roman" w:hAnsi="Times New Roman" w:cs="Times New Roman"/>
                <w:sz w:val="22"/>
                <w:szCs w:val="22"/>
                <w:lang w:val="sr-Cyrl-BA"/>
              </w:rPr>
              <w:t>Током једног мјесеца у прољеће.</w:t>
            </w:r>
          </w:p>
        </w:tc>
      </w:tr>
      <w:tr w:rsidR="006F330A" w:rsidRPr="00AD6722" w:rsidTr="00AD6722">
        <w:trPr>
          <w:jc w:val="center"/>
        </w:trPr>
        <w:tc>
          <w:tcPr>
            <w:tcW w:w="2093" w:type="dxa"/>
            <w:shd w:val="clear" w:color="auto" w:fill="D9D9D9"/>
            <w:vAlign w:val="center"/>
          </w:tcPr>
          <w:p w:rsidR="006F330A" w:rsidRPr="00AD6722" w:rsidRDefault="006F330A" w:rsidP="006F330A">
            <w:pPr>
              <w:spacing w:before="40" w:after="40"/>
              <w:rPr>
                <w:rFonts w:ascii="Times New Roman" w:hAnsi="Times New Roman" w:cs="Times New Roman"/>
                <w:b/>
                <w:sz w:val="22"/>
                <w:szCs w:val="22"/>
                <w:lang w:val="sr-Cyrl-BA"/>
              </w:rPr>
            </w:pPr>
            <w:r w:rsidRPr="00AD6722">
              <w:rPr>
                <w:rFonts w:ascii="Times New Roman" w:hAnsi="Times New Roman" w:cs="Times New Roman"/>
                <w:b/>
                <w:sz w:val="22"/>
                <w:szCs w:val="22"/>
                <w:lang w:val="sr-Cyrl-BA"/>
              </w:rPr>
              <w:t>Ток</w:t>
            </w:r>
          </w:p>
        </w:tc>
        <w:tc>
          <w:tcPr>
            <w:tcW w:w="7195" w:type="dxa"/>
            <w:shd w:val="clear" w:color="auto" w:fill="auto"/>
            <w:vAlign w:val="center"/>
          </w:tcPr>
          <w:p w:rsidR="006F330A" w:rsidRPr="00AD6722" w:rsidRDefault="002F6AC0" w:rsidP="00AD6722">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lang w:val="sr-Cyrl-BA"/>
              </w:rPr>
              <w:t>Вирус</w:t>
            </w:r>
            <w:r w:rsidR="006F330A" w:rsidRPr="00AD6722">
              <w:rPr>
                <w:rFonts w:ascii="Times New Roman" w:hAnsi="Times New Roman" w:cs="Times New Roman"/>
                <w:sz w:val="22"/>
                <w:szCs w:val="22"/>
                <w:lang w:val="sr-Cyrl-BA"/>
              </w:rPr>
              <w:t xml:space="preserve"> се шири међу популацијом, а посебно међу дјецом по школама као и међу старијим особама и хроничним болесницима. Ширење је и посљедица окупљања људи</w:t>
            </w:r>
            <w:r>
              <w:rPr>
                <w:rFonts w:ascii="Times New Roman" w:hAnsi="Times New Roman" w:cs="Times New Roman"/>
                <w:sz w:val="22"/>
                <w:szCs w:val="22"/>
                <w:lang w:val="sr-Cyrl-BA"/>
              </w:rPr>
              <w:t xml:space="preserve"> на радном мјесту као и јавним </w:t>
            </w:r>
            <w:r w:rsidR="006F330A" w:rsidRPr="00AD6722">
              <w:rPr>
                <w:rFonts w:ascii="Times New Roman" w:hAnsi="Times New Roman" w:cs="Times New Roman"/>
                <w:sz w:val="22"/>
                <w:szCs w:val="22"/>
                <w:lang w:val="sr-Cyrl-BA"/>
              </w:rPr>
              <w:t>објектима (ресторани, кафићи и сл). Један број старијих лица је хоспитализован.</w:t>
            </w:r>
          </w:p>
        </w:tc>
      </w:tr>
      <w:tr w:rsidR="006F330A" w:rsidRPr="00AD6722" w:rsidTr="00AD6722">
        <w:trPr>
          <w:jc w:val="center"/>
        </w:trPr>
        <w:tc>
          <w:tcPr>
            <w:tcW w:w="2093" w:type="dxa"/>
            <w:shd w:val="clear" w:color="auto" w:fill="D9D9D9"/>
            <w:vAlign w:val="center"/>
          </w:tcPr>
          <w:p w:rsidR="006F330A" w:rsidRPr="00AD6722" w:rsidRDefault="006F330A" w:rsidP="006F330A">
            <w:pPr>
              <w:spacing w:before="40" w:after="40"/>
              <w:rPr>
                <w:rFonts w:ascii="Times New Roman" w:hAnsi="Times New Roman" w:cs="Times New Roman"/>
                <w:b/>
                <w:sz w:val="22"/>
                <w:szCs w:val="22"/>
                <w:lang w:val="sr-Cyrl-BA"/>
              </w:rPr>
            </w:pPr>
            <w:r w:rsidRPr="00AD6722">
              <w:rPr>
                <w:rFonts w:ascii="Times New Roman" w:hAnsi="Times New Roman" w:cs="Times New Roman"/>
                <w:b/>
                <w:sz w:val="22"/>
                <w:szCs w:val="22"/>
                <w:lang w:val="sr-Cyrl-BA"/>
              </w:rPr>
              <w:t>Трајање</w:t>
            </w:r>
          </w:p>
        </w:tc>
        <w:tc>
          <w:tcPr>
            <w:tcW w:w="7195" w:type="dxa"/>
            <w:shd w:val="clear" w:color="auto" w:fill="auto"/>
            <w:vAlign w:val="center"/>
          </w:tcPr>
          <w:p w:rsidR="006F330A" w:rsidRPr="00AD6722" w:rsidRDefault="006F330A" w:rsidP="00AD6722">
            <w:pPr>
              <w:spacing w:before="40" w:after="40"/>
              <w:jc w:val="both"/>
              <w:rPr>
                <w:rFonts w:ascii="Times New Roman" w:hAnsi="Times New Roman" w:cs="Times New Roman"/>
                <w:sz w:val="22"/>
                <w:szCs w:val="22"/>
                <w:lang w:val="sr-Cyrl-BA"/>
              </w:rPr>
            </w:pPr>
            <w:r w:rsidRPr="00AD6722">
              <w:rPr>
                <w:rFonts w:ascii="Times New Roman" w:hAnsi="Times New Roman" w:cs="Times New Roman"/>
                <w:sz w:val="22"/>
                <w:szCs w:val="22"/>
                <w:lang w:val="sr-Cyrl-BA"/>
              </w:rPr>
              <w:t>Трајање до мјесец дана.</w:t>
            </w:r>
          </w:p>
        </w:tc>
      </w:tr>
      <w:tr w:rsidR="006F330A" w:rsidRPr="00AD6722" w:rsidTr="00AD6722">
        <w:trPr>
          <w:jc w:val="center"/>
        </w:trPr>
        <w:tc>
          <w:tcPr>
            <w:tcW w:w="2093" w:type="dxa"/>
            <w:shd w:val="clear" w:color="auto" w:fill="D9D9D9"/>
            <w:vAlign w:val="center"/>
          </w:tcPr>
          <w:p w:rsidR="006F330A" w:rsidRPr="00AD6722" w:rsidRDefault="006F330A" w:rsidP="006F330A">
            <w:pPr>
              <w:spacing w:before="40" w:after="40"/>
              <w:rPr>
                <w:rFonts w:ascii="Times New Roman" w:hAnsi="Times New Roman" w:cs="Times New Roman"/>
                <w:b/>
                <w:sz w:val="22"/>
                <w:szCs w:val="22"/>
                <w:lang w:val="sr-Cyrl-BA"/>
              </w:rPr>
            </w:pPr>
            <w:r w:rsidRPr="00AD6722">
              <w:rPr>
                <w:rFonts w:ascii="Times New Roman" w:hAnsi="Times New Roman" w:cs="Times New Roman"/>
                <w:b/>
                <w:sz w:val="22"/>
                <w:szCs w:val="22"/>
                <w:lang w:val="sr-Cyrl-BA"/>
              </w:rPr>
              <w:t>Рана најава</w:t>
            </w:r>
          </w:p>
        </w:tc>
        <w:tc>
          <w:tcPr>
            <w:tcW w:w="7195" w:type="dxa"/>
            <w:shd w:val="clear" w:color="auto" w:fill="auto"/>
            <w:vAlign w:val="center"/>
          </w:tcPr>
          <w:p w:rsidR="006F330A" w:rsidRPr="00AD6722" w:rsidRDefault="006F330A" w:rsidP="00AD6722">
            <w:pPr>
              <w:spacing w:before="40" w:after="40"/>
              <w:jc w:val="both"/>
              <w:rPr>
                <w:rFonts w:ascii="Times New Roman" w:hAnsi="Times New Roman" w:cs="Times New Roman"/>
                <w:sz w:val="22"/>
                <w:szCs w:val="22"/>
                <w:lang w:val="sr-Cyrl-BA"/>
              </w:rPr>
            </w:pPr>
            <w:r w:rsidRPr="00AD6722">
              <w:rPr>
                <w:rFonts w:ascii="Times New Roman" w:hAnsi="Times New Roman" w:cs="Times New Roman"/>
                <w:sz w:val="22"/>
                <w:szCs w:val="22"/>
                <w:lang w:val="sr-Cyrl-BA"/>
              </w:rPr>
              <w:t>Догађај је очекиван и може се очекивати на основу података Института за јавно здравс</w:t>
            </w:r>
            <w:r w:rsidR="002F6AC0">
              <w:rPr>
                <w:rFonts w:ascii="Times New Roman" w:hAnsi="Times New Roman" w:cs="Times New Roman"/>
                <w:sz w:val="22"/>
                <w:szCs w:val="22"/>
                <w:lang w:val="sr-Cyrl-BA"/>
              </w:rPr>
              <w:t>тво Р</w:t>
            </w:r>
            <w:r w:rsidRPr="00AD6722">
              <w:rPr>
                <w:rFonts w:ascii="Times New Roman" w:hAnsi="Times New Roman" w:cs="Times New Roman"/>
                <w:sz w:val="22"/>
                <w:szCs w:val="22"/>
                <w:lang w:val="sr-Cyrl-BA"/>
              </w:rPr>
              <w:t>епублике Српске.</w:t>
            </w:r>
          </w:p>
        </w:tc>
      </w:tr>
      <w:tr w:rsidR="006F330A" w:rsidRPr="00AD6722" w:rsidTr="00AD6722">
        <w:trPr>
          <w:jc w:val="center"/>
        </w:trPr>
        <w:tc>
          <w:tcPr>
            <w:tcW w:w="2093" w:type="dxa"/>
            <w:shd w:val="clear" w:color="auto" w:fill="D9D9D9"/>
            <w:vAlign w:val="center"/>
          </w:tcPr>
          <w:p w:rsidR="006F330A" w:rsidRPr="00AD6722" w:rsidRDefault="006F330A" w:rsidP="006F330A">
            <w:pPr>
              <w:spacing w:before="40" w:after="40"/>
              <w:rPr>
                <w:rFonts w:ascii="Times New Roman" w:hAnsi="Times New Roman" w:cs="Times New Roman"/>
                <w:b/>
                <w:sz w:val="22"/>
                <w:szCs w:val="22"/>
                <w:lang w:val="sr-Cyrl-BA"/>
              </w:rPr>
            </w:pPr>
            <w:r w:rsidRPr="00AD6722">
              <w:rPr>
                <w:rFonts w:ascii="Times New Roman" w:hAnsi="Times New Roman" w:cs="Times New Roman"/>
                <w:b/>
                <w:sz w:val="22"/>
                <w:szCs w:val="22"/>
                <w:lang w:val="sr-Cyrl-BA"/>
              </w:rPr>
              <w:t>Припремљеност</w:t>
            </w:r>
          </w:p>
        </w:tc>
        <w:tc>
          <w:tcPr>
            <w:tcW w:w="7195" w:type="dxa"/>
            <w:shd w:val="clear" w:color="auto" w:fill="auto"/>
            <w:vAlign w:val="center"/>
          </w:tcPr>
          <w:p w:rsidR="006F330A" w:rsidRPr="00AD6722" w:rsidRDefault="006F330A" w:rsidP="009D0764">
            <w:pPr>
              <w:spacing w:before="40" w:after="40"/>
              <w:jc w:val="both"/>
              <w:rPr>
                <w:rFonts w:ascii="Times New Roman" w:hAnsi="Times New Roman" w:cs="Times New Roman"/>
                <w:sz w:val="22"/>
                <w:szCs w:val="22"/>
                <w:lang w:val="sr-Cyrl-BA"/>
              </w:rPr>
            </w:pPr>
            <w:r w:rsidRPr="00AD6722">
              <w:rPr>
                <w:rFonts w:ascii="Times New Roman" w:hAnsi="Times New Roman" w:cs="Times New Roman"/>
                <w:sz w:val="22"/>
                <w:szCs w:val="22"/>
                <w:lang w:val="sr-Cyrl-BA"/>
              </w:rPr>
              <w:t xml:space="preserve">Дом здравља </w:t>
            </w:r>
            <w:r w:rsidR="009D0764">
              <w:rPr>
                <w:rFonts w:ascii="Times New Roman" w:hAnsi="Times New Roman" w:cs="Times New Roman"/>
                <w:sz w:val="22"/>
                <w:szCs w:val="22"/>
                <w:lang w:val="sr-Cyrl-BA"/>
              </w:rPr>
              <w:t>и Општа болница су спрем</w:t>
            </w:r>
            <w:r w:rsidRPr="00AD6722">
              <w:rPr>
                <w:rFonts w:ascii="Times New Roman" w:hAnsi="Times New Roman" w:cs="Times New Roman"/>
                <w:sz w:val="22"/>
                <w:szCs w:val="22"/>
                <w:lang w:val="sr-Cyrl-BA"/>
              </w:rPr>
              <w:t>н</w:t>
            </w:r>
            <w:r w:rsidR="009D0764">
              <w:rPr>
                <w:rFonts w:ascii="Times New Roman" w:hAnsi="Times New Roman" w:cs="Times New Roman"/>
                <w:sz w:val="22"/>
                <w:szCs w:val="22"/>
                <w:lang w:val="sr-Cyrl-BA"/>
              </w:rPr>
              <w:t>и</w:t>
            </w:r>
            <w:r w:rsidRPr="00AD6722">
              <w:rPr>
                <w:rFonts w:ascii="Times New Roman" w:hAnsi="Times New Roman" w:cs="Times New Roman"/>
                <w:sz w:val="22"/>
                <w:szCs w:val="22"/>
                <w:lang w:val="sr-Cyrl-BA"/>
              </w:rPr>
              <w:t xml:space="preserve"> за одговор на ову вирусну инфекцију која се шири. Нема довољно вакцина против грипе. </w:t>
            </w:r>
          </w:p>
        </w:tc>
      </w:tr>
      <w:tr w:rsidR="006F330A" w:rsidRPr="00AD6722" w:rsidTr="00AD6722">
        <w:trPr>
          <w:jc w:val="center"/>
        </w:trPr>
        <w:tc>
          <w:tcPr>
            <w:tcW w:w="2093" w:type="dxa"/>
            <w:shd w:val="clear" w:color="auto" w:fill="D9D9D9"/>
            <w:vAlign w:val="center"/>
          </w:tcPr>
          <w:p w:rsidR="006F330A" w:rsidRPr="00AD6722" w:rsidRDefault="006F330A" w:rsidP="006F330A">
            <w:pPr>
              <w:spacing w:before="40" w:after="40"/>
              <w:rPr>
                <w:rFonts w:ascii="Times New Roman" w:hAnsi="Times New Roman" w:cs="Times New Roman"/>
                <w:b/>
                <w:sz w:val="22"/>
                <w:szCs w:val="22"/>
                <w:lang w:val="sr-Cyrl-BA"/>
              </w:rPr>
            </w:pPr>
            <w:r w:rsidRPr="00AD6722">
              <w:rPr>
                <w:rFonts w:ascii="Times New Roman" w:hAnsi="Times New Roman" w:cs="Times New Roman"/>
                <w:b/>
                <w:sz w:val="22"/>
                <w:szCs w:val="22"/>
                <w:lang w:val="sr-Cyrl-BA"/>
              </w:rPr>
              <w:t>Утицај</w:t>
            </w:r>
          </w:p>
        </w:tc>
        <w:tc>
          <w:tcPr>
            <w:tcW w:w="7195" w:type="dxa"/>
            <w:shd w:val="clear" w:color="auto" w:fill="auto"/>
            <w:vAlign w:val="center"/>
          </w:tcPr>
          <w:p w:rsidR="006F330A" w:rsidRPr="00AD6722" w:rsidRDefault="006F330A" w:rsidP="002F6AC0">
            <w:pPr>
              <w:spacing w:before="40" w:after="40"/>
              <w:jc w:val="both"/>
              <w:rPr>
                <w:rFonts w:ascii="Times New Roman" w:hAnsi="Times New Roman" w:cs="Times New Roman"/>
                <w:sz w:val="22"/>
                <w:szCs w:val="22"/>
                <w:lang w:val="sr-Cyrl-BA"/>
              </w:rPr>
            </w:pPr>
            <w:r w:rsidRPr="00AD6722">
              <w:rPr>
                <w:rFonts w:ascii="Times New Roman" w:hAnsi="Times New Roman" w:cs="Times New Roman"/>
                <w:sz w:val="22"/>
                <w:szCs w:val="22"/>
                <w:lang w:val="sr-Cyrl-BA"/>
              </w:rPr>
              <w:t>Овим вирусним обољењем може бити угрожен велики број људи а поједини типови обољења могу имати негативан утицај на болеснике (хрони</w:t>
            </w:r>
            <w:r w:rsidR="002F6AC0">
              <w:rPr>
                <w:rFonts w:ascii="Times New Roman" w:hAnsi="Times New Roman" w:cs="Times New Roman"/>
                <w:sz w:val="22"/>
                <w:szCs w:val="22"/>
                <w:lang w:val="sr-Cyrl-BA"/>
              </w:rPr>
              <w:t xml:space="preserve">чни болесници и старије особе). </w:t>
            </w:r>
            <w:r w:rsidRPr="00AD6722">
              <w:rPr>
                <w:rFonts w:ascii="Times New Roman" w:hAnsi="Times New Roman" w:cs="Times New Roman"/>
                <w:sz w:val="22"/>
                <w:szCs w:val="22"/>
                <w:lang w:val="sr-Cyrl-BA"/>
              </w:rPr>
              <w:t xml:space="preserve">Густина насељености </w:t>
            </w:r>
            <w:r w:rsidR="002F6AC0">
              <w:rPr>
                <w:rFonts w:ascii="Times New Roman" w:hAnsi="Times New Roman" w:cs="Times New Roman"/>
                <w:sz w:val="22"/>
                <w:szCs w:val="22"/>
                <w:lang w:val="sr-Cyrl-BA"/>
              </w:rPr>
              <w:t>је просјечно 64</w:t>
            </w:r>
            <w:r w:rsidRPr="00AD6722">
              <w:rPr>
                <w:rFonts w:ascii="Times New Roman" w:hAnsi="Times New Roman" w:cs="Times New Roman"/>
                <w:sz w:val="22"/>
                <w:szCs w:val="22"/>
                <w:lang w:val="sr-Cyrl-BA"/>
              </w:rPr>
              <w:t xml:space="preserve"> ст/</w:t>
            </w:r>
            <w:r w:rsidRPr="00AD6722">
              <w:rPr>
                <w:rFonts w:ascii="Times New Roman" w:hAnsi="Times New Roman" w:cs="Times New Roman"/>
                <w:sz w:val="22"/>
                <w:szCs w:val="22"/>
              </w:rPr>
              <w:t>км</w:t>
            </w:r>
            <w:r w:rsidRPr="00AD6722">
              <w:rPr>
                <w:rFonts w:ascii="Times New Roman" w:hAnsi="Times New Roman" w:cs="Times New Roman"/>
                <w:sz w:val="22"/>
                <w:szCs w:val="22"/>
                <w:vertAlign w:val="superscript"/>
                <w:lang w:val="sr-Cyrl-BA"/>
              </w:rPr>
              <w:t xml:space="preserve">2, </w:t>
            </w:r>
            <w:r w:rsidRPr="00AD6722">
              <w:rPr>
                <w:rFonts w:ascii="Times New Roman" w:hAnsi="Times New Roman" w:cs="Times New Roman"/>
                <w:sz w:val="22"/>
                <w:szCs w:val="22"/>
                <w:lang w:val="sr-Cyrl-BA"/>
              </w:rPr>
              <w:t xml:space="preserve"> иако је у урбаном подручју далеко више. Штет</w:t>
            </w:r>
            <w:r w:rsidRPr="00AD6722">
              <w:rPr>
                <w:rFonts w:ascii="Times New Roman" w:hAnsi="Times New Roman" w:cs="Times New Roman"/>
                <w:sz w:val="22"/>
                <w:szCs w:val="22"/>
              </w:rPr>
              <w:t>e</w:t>
            </w:r>
            <w:r w:rsidRPr="00AD6722">
              <w:rPr>
                <w:rFonts w:ascii="Times New Roman" w:hAnsi="Times New Roman" w:cs="Times New Roman"/>
                <w:sz w:val="22"/>
                <w:szCs w:val="22"/>
                <w:lang w:val="sr-Cyrl-BA"/>
              </w:rPr>
              <w:t xml:space="preserve"> су до 1%  у односу на буџет.Критична инфраструктура  није угрожена. Грађевине од јавног интереса и друштвеног значаја нису угрожене.</w:t>
            </w:r>
          </w:p>
        </w:tc>
      </w:tr>
      <w:tr w:rsidR="006F330A" w:rsidRPr="00AD6722" w:rsidTr="00AD6722">
        <w:trPr>
          <w:jc w:val="center"/>
        </w:trPr>
        <w:tc>
          <w:tcPr>
            <w:tcW w:w="2093" w:type="dxa"/>
            <w:shd w:val="clear" w:color="auto" w:fill="D9D9D9"/>
            <w:vAlign w:val="center"/>
          </w:tcPr>
          <w:p w:rsidR="006F330A" w:rsidRPr="00AD6722" w:rsidRDefault="006F330A" w:rsidP="006F330A">
            <w:pPr>
              <w:spacing w:before="40" w:after="40"/>
              <w:rPr>
                <w:rFonts w:ascii="Times New Roman" w:hAnsi="Times New Roman" w:cs="Times New Roman"/>
                <w:b/>
                <w:sz w:val="22"/>
                <w:szCs w:val="22"/>
                <w:lang w:val="sr-Cyrl-BA"/>
              </w:rPr>
            </w:pPr>
            <w:r w:rsidRPr="00AD6722">
              <w:rPr>
                <w:rFonts w:ascii="Times New Roman" w:hAnsi="Times New Roman" w:cs="Times New Roman"/>
                <w:b/>
                <w:sz w:val="22"/>
                <w:szCs w:val="22"/>
                <w:lang w:val="sr-Cyrl-BA"/>
              </w:rPr>
              <w:t>Генерисање других опасности</w:t>
            </w:r>
          </w:p>
        </w:tc>
        <w:tc>
          <w:tcPr>
            <w:tcW w:w="7195" w:type="dxa"/>
            <w:shd w:val="clear" w:color="auto" w:fill="auto"/>
            <w:vAlign w:val="center"/>
          </w:tcPr>
          <w:p w:rsidR="006F330A" w:rsidRPr="00AD6722" w:rsidRDefault="006F330A" w:rsidP="00AD6722">
            <w:pPr>
              <w:spacing w:before="40" w:after="40"/>
              <w:jc w:val="both"/>
              <w:rPr>
                <w:rFonts w:ascii="Times New Roman" w:hAnsi="Times New Roman" w:cs="Times New Roman"/>
                <w:sz w:val="22"/>
                <w:szCs w:val="22"/>
                <w:lang w:val="sr-Cyrl-BA"/>
              </w:rPr>
            </w:pPr>
            <w:r w:rsidRPr="00AD6722">
              <w:rPr>
                <w:rFonts w:ascii="Times New Roman" w:hAnsi="Times New Roman" w:cs="Times New Roman"/>
                <w:sz w:val="22"/>
                <w:szCs w:val="22"/>
                <w:lang w:val="sr-Cyrl-BA"/>
              </w:rPr>
              <w:t>Ово обољење не може довести до неких других опасности осим до погоршања здравстевеног стања обољелих.</w:t>
            </w:r>
            <w:r w:rsidR="002F6AC0">
              <w:rPr>
                <w:rFonts w:ascii="Times New Roman" w:hAnsi="Times New Roman" w:cs="Times New Roman"/>
                <w:sz w:val="22"/>
                <w:szCs w:val="22"/>
                <w:lang w:val="sr-Cyrl-BA"/>
              </w:rPr>
              <w:t xml:space="preserve"> Може довести до угрожавања редовног функционисања хитних служби.</w:t>
            </w:r>
          </w:p>
        </w:tc>
      </w:tr>
      <w:tr w:rsidR="006F330A" w:rsidRPr="00AD6722" w:rsidTr="00AD6722">
        <w:trPr>
          <w:jc w:val="center"/>
        </w:trPr>
        <w:tc>
          <w:tcPr>
            <w:tcW w:w="2093" w:type="dxa"/>
            <w:shd w:val="clear" w:color="auto" w:fill="D9D9D9"/>
            <w:vAlign w:val="center"/>
          </w:tcPr>
          <w:p w:rsidR="006F330A" w:rsidRPr="00AD6722" w:rsidRDefault="006F330A" w:rsidP="006F330A">
            <w:pPr>
              <w:spacing w:before="40" w:after="40"/>
              <w:rPr>
                <w:rFonts w:ascii="Times New Roman" w:hAnsi="Times New Roman" w:cs="Times New Roman"/>
                <w:b/>
                <w:sz w:val="22"/>
                <w:szCs w:val="22"/>
                <w:lang w:val="sr-Cyrl-BA"/>
              </w:rPr>
            </w:pPr>
            <w:r w:rsidRPr="00AD6722">
              <w:rPr>
                <w:rFonts w:ascii="Times New Roman" w:hAnsi="Times New Roman" w:cs="Times New Roman"/>
                <w:b/>
                <w:sz w:val="22"/>
                <w:szCs w:val="22"/>
                <w:lang w:val="sr-Cyrl-BA"/>
              </w:rPr>
              <w:t>Референтни инциденти</w:t>
            </w:r>
          </w:p>
        </w:tc>
        <w:tc>
          <w:tcPr>
            <w:tcW w:w="7195" w:type="dxa"/>
            <w:shd w:val="clear" w:color="auto" w:fill="auto"/>
            <w:vAlign w:val="center"/>
          </w:tcPr>
          <w:p w:rsidR="006F330A" w:rsidRPr="00AD6722" w:rsidRDefault="002F6AC0" w:rsidP="002F6AC0">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lang w:val="sr-Cyrl-BA"/>
              </w:rPr>
              <w:t>Током посљедњих пет</w:t>
            </w:r>
            <w:r w:rsidR="006F330A" w:rsidRPr="00AD6722">
              <w:rPr>
                <w:rFonts w:ascii="Times New Roman" w:hAnsi="Times New Roman" w:cs="Times New Roman"/>
                <w:sz w:val="22"/>
                <w:szCs w:val="22"/>
                <w:lang w:val="sr-Cyrl-BA"/>
              </w:rPr>
              <w:t xml:space="preserve"> година у </w:t>
            </w:r>
            <w:r>
              <w:rPr>
                <w:rFonts w:ascii="Times New Roman" w:hAnsi="Times New Roman" w:cs="Times New Roman"/>
                <w:sz w:val="22"/>
                <w:szCs w:val="22"/>
                <w:lang w:val="sr-Cyrl-BA"/>
              </w:rPr>
              <w:t>Граду Градишка</w:t>
            </w:r>
            <w:r w:rsidR="006F330A" w:rsidRPr="00AD6722">
              <w:rPr>
                <w:rFonts w:ascii="Times New Roman" w:hAnsi="Times New Roman" w:cs="Times New Roman"/>
                <w:sz w:val="22"/>
                <w:szCs w:val="22"/>
                <w:lang w:val="sr-Cyrl-BA"/>
              </w:rPr>
              <w:t xml:space="preserve"> нису регистроване епидемије грипа иако се појављује скоро сваке године.</w:t>
            </w:r>
          </w:p>
        </w:tc>
      </w:tr>
      <w:tr w:rsidR="006F330A" w:rsidRPr="00AD6722" w:rsidTr="00AD6722">
        <w:trPr>
          <w:trHeight w:val="813"/>
          <w:jc w:val="center"/>
        </w:trPr>
        <w:tc>
          <w:tcPr>
            <w:tcW w:w="2093" w:type="dxa"/>
            <w:shd w:val="clear" w:color="auto" w:fill="D9D9D9"/>
            <w:vAlign w:val="center"/>
          </w:tcPr>
          <w:p w:rsidR="006F330A" w:rsidRPr="00AD6722" w:rsidRDefault="006F330A" w:rsidP="006F330A">
            <w:pPr>
              <w:spacing w:before="40" w:after="40"/>
              <w:rPr>
                <w:rFonts w:ascii="Times New Roman" w:hAnsi="Times New Roman" w:cs="Times New Roman"/>
                <w:b/>
                <w:sz w:val="22"/>
                <w:szCs w:val="22"/>
                <w:lang w:val="sr-Cyrl-BA"/>
              </w:rPr>
            </w:pPr>
            <w:r w:rsidRPr="00AD6722">
              <w:rPr>
                <w:rFonts w:ascii="Times New Roman" w:hAnsi="Times New Roman" w:cs="Times New Roman"/>
                <w:b/>
                <w:sz w:val="22"/>
                <w:szCs w:val="22"/>
                <w:lang w:val="sr-Cyrl-BA"/>
              </w:rPr>
              <w:t>Информисање јавности</w:t>
            </w:r>
          </w:p>
        </w:tc>
        <w:tc>
          <w:tcPr>
            <w:tcW w:w="7195" w:type="dxa"/>
            <w:shd w:val="clear" w:color="auto" w:fill="auto"/>
            <w:vAlign w:val="center"/>
          </w:tcPr>
          <w:p w:rsidR="006F330A" w:rsidRPr="00AD6722" w:rsidRDefault="002F6AC0" w:rsidP="00AD6722">
            <w:pPr>
              <w:spacing w:before="40" w:after="40"/>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На простору Града постоји постоји више приватних радио и телевизијских станица као и информациони канал локалног кабловског оператера те сигнал јавног РТВ сервис. Активна је интернет страница Града.</w:t>
            </w:r>
          </w:p>
        </w:tc>
      </w:tr>
      <w:tr w:rsidR="006F330A" w:rsidRPr="00AD6722" w:rsidTr="00AD6722">
        <w:trPr>
          <w:jc w:val="center"/>
        </w:trPr>
        <w:tc>
          <w:tcPr>
            <w:tcW w:w="2093" w:type="dxa"/>
            <w:shd w:val="clear" w:color="auto" w:fill="D9D9D9"/>
            <w:vAlign w:val="center"/>
          </w:tcPr>
          <w:p w:rsidR="006F330A" w:rsidRPr="00AD6722" w:rsidRDefault="006F330A" w:rsidP="006F330A">
            <w:pPr>
              <w:spacing w:before="40" w:after="40"/>
              <w:rPr>
                <w:rFonts w:ascii="Times New Roman" w:hAnsi="Times New Roman" w:cs="Times New Roman"/>
                <w:b/>
                <w:sz w:val="22"/>
                <w:szCs w:val="22"/>
                <w:lang w:val="sr-Cyrl-BA"/>
              </w:rPr>
            </w:pPr>
            <w:r w:rsidRPr="00AD6722">
              <w:rPr>
                <w:rFonts w:ascii="Times New Roman" w:hAnsi="Times New Roman" w:cs="Times New Roman"/>
                <w:b/>
                <w:sz w:val="22"/>
                <w:szCs w:val="22"/>
                <w:lang w:val="sr-Cyrl-BA"/>
              </w:rPr>
              <w:lastRenderedPageBreak/>
              <w:t>Будуће информације</w:t>
            </w:r>
          </w:p>
        </w:tc>
        <w:tc>
          <w:tcPr>
            <w:tcW w:w="7195" w:type="dxa"/>
            <w:shd w:val="clear" w:color="auto" w:fill="auto"/>
            <w:vAlign w:val="center"/>
          </w:tcPr>
          <w:p w:rsidR="006F330A" w:rsidRPr="00AD6722" w:rsidRDefault="006F330A" w:rsidP="002F6AC0">
            <w:pPr>
              <w:spacing w:before="40" w:after="40"/>
              <w:jc w:val="both"/>
              <w:rPr>
                <w:rFonts w:ascii="Times New Roman" w:hAnsi="Times New Roman" w:cs="Times New Roman"/>
                <w:sz w:val="22"/>
                <w:szCs w:val="22"/>
                <w:lang w:val="sr-Cyrl-BA"/>
              </w:rPr>
            </w:pPr>
            <w:r w:rsidRPr="00AD6722">
              <w:rPr>
                <w:rFonts w:ascii="Times New Roman" w:hAnsi="Times New Roman" w:cs="Times New Roman"/>
                <w:sz w:val="22"/>
                <w:szCs w:val="22"/>
              </w:rPr>
              <w:t xml:space="preserve">Mjeрe рeдукциje ризикa и сузбиjaњa </w:t>
            </w:r>
            <w:r w:rsidRPr="00AD6722">
              <w:rPr>
                <w:rFonts w:ascii="Times New Roman" w:hAnsi="Times New Roman" w:cs="Times New Roman"/>
                <w:sz w:val="22"/>
                <w:szCs w:val="22"/>
                <w:lang w:val="sr-Cyrl-BA"/>
              </w:rPr>
              <w:t>епидемије</w:t>
            </w:r>
            <w:r w:rsidRPr="00AD6722">
              <w:rPr>
                <w:rFonts w:ascii="Times New Roman" w:hAnsi="Times New Roman" w:cs="Times New Roman"/>
                <w:sz w:val="22"/>
                <w:szCs w:val="22"/>
              </w:rPr>
              <w:t xml:space="preserve"> зaхтиjeвajу дa </w:t>
            </w:r>
            <w:r w:rsidRPr="00AD6722">
              <w:rPr>
                <w:rFonts w:ascii="Times New Roman" w:hAnsi="Times New Roman" w:cs="Times New Roman"/>
                <w:sz w:val="22"/>
                <w:szCs w:val="22"/>
                <w:lang w:val="sr-Cyrl-BA"/>
              </w:rPr>
              <w:t>грађани</w:t>
            </w:r>
            <w:r w:rsidRPr="00AD6722">
              <w:rPr>
                <w:rFonts w:ascii="Times New Roman" w:hAnsi="Times New Roman" w:cs="Times New Roman"/>
                <w:sz w:val="22"/>
                <w:szCs w:val="22"/>
              </w:rPr>
              <w:t xml:space="preserve"> oбaвeзнo вршe прeвeнтивну вaкцинaциjу</w:t>
            </w:r>
            <w:r w:rsidRPr="00AD6722">
              <w:rPr>
                <w:rFonts w:ascii="Times New Roman" w:hAnsi="Times New Roman" w:cs="Times New Roman"/>
                <w:sz w:val="22"/>
                <w:szCs w:val="22"/>
                <w:lang w:val="sr-Cyrl-BA"/>
              </w:rPr>
              <w:t>, посебно старији</w:t>
            </w:r>
            <w:r w:rsidRPr="00AD6722">
              <w:rPr>
                <w:rFonts w:ascii="Times New Roman" w:hAnsi="Times New Roman" w:cs="Times New Roman"/>
                <w:sz w:val="22"/>
                <w:szCs w:val="22"/>
              </w:rPr>
              <w:t xml:space="preserve">. Нa пoдручjу </w:t>
            </w:r>
            <w:r w:rsidR="002F6AC0">
              <w:rPr>
                <w:rFonts w:ascii="Times New Roman" w:hAnsi="Times New Roman" w:cs="Times New Roman"/>
                <w:sz w:val="22"/>
                <w:szCs w:val="22"/>
              </w:rPr>
              <w:t xml:space="preserve">Града </w:t>
            </w:r>
            <w:r w:rsidRPr="00AD6722">
              <w:rPr>
                <w:rFonts w:ascii="Times New Roman" w:hAnsi="Times New Roman" w:cs="Times New Roman"/>
                <w:sz w:val="22"/>
                <w:szCs w:val="22"/>
              </w:rPr>
              <w:t>пoстoj</w:t>
            </w:r>
            <w:r w:rsidRPr="00AD6722">
              <w:rPr>
                <w:rFonts w:ascii="Times New Roman" w:hAnsi="Times New Roman" w:cs="Times New Roman"/>
                <w:sz w:val="22"/>
                <w:szCs w:val="22"/>
                <w:lang w:val="sr-Cyrl-BA"/>
              </w:rPr>
              <w:t>и довољан број здравствених установа</w:t>
            </w:r>
            <w:r w:rsidRPr="00AD6722">
              <w:rPr>
                <w:rFonts w:ascii="Times New Roman" w:hAnsi="Times New Roman" w:cs="Times New Roman"/>
                <w:sz w:val="22"/>
                <w:szCs w:val="22"/>
              </w:rPr>
              <w:t xml:space="preserve"> кoj</w:t>
            </w:r>
            <w:r w:rsidRPr="00AD6722">
              <w:rPr>
                <w:rFonts w:ascii="Times New Roman" w:hAnsi="Times New Roman" w:cs="Times New Roman"/>
                <w:sz w:val="22"/>
                <w:szCs w:val="22"/>
                <w:lang w:val="sr-Cyrl-BA"/>
              </w:rPr>
              <w:t>е</w:t>
            </w:r>
            <w:r w:rsidRPr="00AD6722">
              <w:rPr>
                <w:rFonts w:ascii="Times New Roman" w:hAnsi="Times New Roman" w:cs="Times New Roman"/>
                <w:sz w:val="22"/>
                <w:szCs w:val="22"/>
              </w:rPr>
              <w:t xml:space="preserve"> мо</w:t>
            </w:r>
            <w:r w:rsidRPr="00AD6722">
              <w:rPr>
                <w:rFonts w:ascii="Times New Roman" w:hAnsi="Times New Roman" w:cs="Times New Roman"/>
                <w:sz w:val="22"/>
                <w:szCs w:val="22"/>
                <w:lang w:val="sr-Cyrl-BA"/>
              </w:rPr>
              <w:t>гу</w:t>
            </w:r>
            <w:r w:rsidRPr="00AD6722">
              <w:rPr>
                <w:rFonts w:ascii="Times New Roman" w:hAnsi="Times New Roman" w:cs="Times New Roman"/>
                <w:sz w:val="22"/>
                <w:szCs w:val="22"/>
              </w:rPr>
              <w:t xml:space="preserve"> aдeквaтнo пoкрити тeритoриjу </w:t>
            </w:r>
            <w:r w:rsidR="002F6AC0">
              <w:rPr>
                <w:rFonts w:ascii="Times New Roman" w:hAnsi="Times New Roman" w:cs="Times New Roman"/>
                <w:sz w:val="22"/>
                <w:szCs w:val="22"/>
              </w:rPr>
              <w:t>Града</w:t>
            </w:r>
            <w:r w:rsidRPr="00AD6722">
              <w:rPr>
                <w:rFonts w:ascii="Times New Roman" w:hAnsi="Times New Roman" w:cs="Times New Roman"/>
                <w:sz w:val="22"/>
                <w:szCs w:val="22"/>
              </w:rPr>
              <w:t xml:space="preserve"> и блaгoврeмeнo извршити прeвeнтивну зaштиту.</w:t>
            </w:r>
          </w:p>
        </w:tc>
      </w:tr>
    </w:tbl>
    <w:p w:rsidR="00454417" w:rsidRDefault="00454417" w:rsidP="005A771E">
      <w:pPr>
        <w:pStyle w:val="Caption"/>
      </w:pPr>
      <w:bookmarkStart w:id="160" w:name="_Toc30939004"/>
    </w:p>
    <w:p w:rsidR="006F330A" w:rsidRPr="00984FCC" w:rsidRDefault="006F330A" w:rsidP="005A771E">
      <w:pPr>
        <w:pStyle w:val="Caption"/>
      </w:pPr>
      <w:r w:rsidRPr="00454417">
        <w:rPr>
          <w:b/>
        </w:rPr>
        <w:t>Табела</w:t>
      </w:r>
      <w:r w:rsidR="00454417" w:rsidRPr="00454417">
        <w:rPr>
          <w:b/>
          <w:lang w:val="sr-Cyrl-BA"/>
        </w:rPr>
        <w:t xml:space="preserve"> 111</w:t>
      </w:r>
      <w:r w:rsidRPr="00984FCC">
        <w:t>.: Анализа сценарија у случају антропонозе</w:t>
      </w:r>
      <w:bookmarkEnd w:id="160"/>
    </w:p>
    <w:p w:rsidR="002F6AC0" w:rsidRDefault="002F6AC0" w:rsidP="002F6AC0">
      <w:pPr>
        <w:jc w:val="both"/>
        <w:rPr>
          <w:rFonts w:ascii="Times New Roman" w:hAnsi="Times New Roman" w:cs="Times New Roman"/>
          <w:i/>
          <w:sz w:val="24"/>
          <w:szCs w:val="24"/>
          <w:lang w:val="sr-Cyrl-BA"/>
        </w:rPr>
      </w:pPr>
    </w:p>
    <w:p w:rsidR="006F330A" w:rsidRPr="002F6AC0" w:rsidRDefault="006F330A" w:rsidP="002F6AC0">
      <w:pPr>
        <w:jc w:val="both"/>
        <w:rPr>
          <w:rFonts w:ascii="Times New Roman" w:hAnsi="Times New Roman" w:cs="Times New Roman"/>
          <w:i/>
          <w:sz w:val="24"/>
          <w:szCs w:val="24"/>
          <w:lang w:val="sr-Cyrl-BA"/>
        </w:rPr>
      </w:pPr>
      <w:r w:rsidRPr="002F6AC0">
        <w:rPr>
          <w:rFonts w:ascii="Times New Roman" w:hAnsi="Times New Roman" w:cs="Times New Roman"/>
          <w:i/>
          <w:sz w:val="24"/>
          <w:szCs w:val="24"/>
          <w:lang w:val="sr-Cyrl-BA"/>
        </w:rPr>
        <w:t>Анализа вјероватноће</w:t>
      </w:r>
    </w:p>
    <w:p w:rsidR="006F330A" w:rsidRPr="002F6AC0" w:rsidRDefault="006F330A" w:rsidP="002F6AC0">
      <w:pPr>
        <w:jc w:val="both"/>
        <w:rPr>
          <w:rFonts w:ascii="Times New Roman" w:hAnsi="Times New Roman" w:cs="Times New Roman"/>
          <w:sz w:val="24"/>
          <w:szCs w:val="24"/>
          <w:lang w:val="sr-Cyrl-BA"/>
        </w:rPr>
      </w:pPr>
      <w:r w:rsidRPr="002F6AC0">
        <w:rPr>
          <w:rFonts w:ascii="Times New Roman" w:hAnsi="Times New Roman" w:cs="Times New Roman"/>
          <w:sz w:val="24"/>
          <w:szCs w:val="24"/>
          <w:lang w:val="sr-Cyrl-BA"/>
        </w:rPr>
        <w:t>У складу са статистичким подацима, уч</w:t>
      </w:r>
      <w:r w:rsidR="002F6AC0">
        <w:rPr>
          <w:rFonts w:ascii="Times New Roman" w:hAnsi="Times New Roman" w:cs="Times New Roman"/>
          <w:sz w:val="24"/>
          <w:szCs w:val="24"/>
          <w:lang w:val="sr-Cyrl-BA"/>
        </w:rPr>
        <w:t>е</w:t>
      </w:r>
      <w:r w:rsidRPr="002F6AC0">
        <w:rPr>
          <w:rFonts w:ascii="Times New Roman" w:hAnsi="Times New Roman" w:cs="Times New Roman"/>
          <w:sz w:val="24"/>
          <w:szCs w:val="24"/>
          <w:lang w:val="sr-Cyrl-BA"/>
        </w:rPr>
        <w:t xml:space="preserve">сталост обољења људи од грипе у </w:t>
      </w:r>
      <w:r w:rsidR="002F6AC0">
        <w:rPr>
          <w:rFonts w:ascii="Times New Roman" w:hAnsi="Times New Roman" w:cs="Times New Roman"/>
          <w:sz w:val="24"/>
          <w:szCs w:val="24"/>
          <w:lang w:val="sr-Cyrl-BA"/>
        </w:rPr>
        <w:t xml:space="preserve">мањем </w:t>
      </w:r>
      <w:r w:rsidRPr="002F6AC0">
        <w:rPr>
          <w:rFonts w:ascii="Times New Roman" w:hAnsi="Times New Roman" w:cs="Times New Roman"/>
          <w:sz w:val="24"/>
          <w:szCs w:val="24"/>
          <w:lang w:val="sr-Cyrl-BA"/>
        </w:rPr>
        <w:t xml:space="preserve">облику епидемије у </w:t>
      </w:r>
      <w:r w:rsidR="002F6AC0">
        <w:rPr>
          <w:rFonts w:ascii="Times New Roman" w:hAnsi="Times New Roman" w:cs="Times New Roman"/>
          <w:sz w:val="24"/>
          <w:szCs w:val="24"/>
          <w:lang w:val="sr-Cyrl-BA"/>
        </w:rPr>
        <w:t>Граду Градишка</w:t>
      </w:r>
      <w:r w:rsidRPr="002F6AC0">
        <w:rPr>
          <w:rFonts w:ascii="Times New Roman" w:hAnsi="Times New Roman" w:cs="Times New Roman"/>
          <w:sz w:val="24"/>
          <w:szCs w:val="24"/>
          <w:lang w:val="sr-Cyrl-BA"/>
        </w:rPr>
        <w:t xml:space="preserve"> је једном у једној до двије године односно вјероватноћа појаве епидемије грипа је </w:t>
      </w:r>
      <w:r w:rsidRPr="002F6AC0">
        <w:rPr>
          <w:rFonts w:ascii="Times New Roman" w:hAnsi="Times New Roman" w:cs="Times New Roman"/>
          <w:b/>
          <w:sz w:val="24"/>
          <w:szCs w:val="24"/>
          <w:lang w:val="sr-Cyrl-BA"/>
        </w:rPr>
        <w:t>висока(4).</w:t>
      </w:r>
    </w:p>
    <w:p w:rsidR="002F6AC0" w:rsidRDefault="002F6AC0" w:rsidP="002F6AC0">
      <w:pPr>
        <w:jc w:val="both"/>
        <w:rPr>
          <w:rFonts w:ascii="Times New Roman" w:hAnsi="Times New Roman" w:cs="Times New Roman"/>
          <w:i/>
          <w:sz w:val="24"/>
          <w:szCs w:val="24"/>
          <w:lang w:val="sr-Cyrl-BA"/>
        </w:rPr>
      </w:pPr>
    </w:p>
    <w:p w:rsidR="006F330A" w:rsidRPr="002F6AC0" w:rsidRDefault="006F330A" w:rsidP="002F6AC0">
      <w:pPr>
        <w:jc w:val="both"/>
        <w:rPr>
          <w:rFonts w:ascii="Times New Roman" w:hAnsi="Times New Roman" w:cs="Times New Roman"/>
          <w:i/>
          <w:sz w:val="24"/>
          <w:szCs w:val="24"/>
          <w:lang w:val="sr-Cyrl-BA"/>
        </w:rPr>
      </w:pPr>
      <w:r w:rsidRPr="002F6AC0">
        <w:rPr>
          <w:rFonts w:ascii="Times New Roman" w:hAnsi="Times New Roman" w:cs="Times New Roman"/>
          <w:i/>
          <w:sz w:val="24"/>
          <w:szCs w:val="24"/>
          <w:lang w:val="sr-Cyrl-BA"/>
        </w:rPr>
        <w:t>Анализа отпорности</w:t>
      </w:r>
    </w:p>
    <w:p w:rsidR="006F330A" w:rsidRPr="002F6AC0" w:rsidRDefault="006F330A" w:rsidP="002F6AC0">
      <w:pPr>
        <w:jc w:val="both"/>
        <w:rPr>
          <w:rFonts w:ascii="Times New Roman" w:hAnsi="Times New Roman" w:cs="Times New Roman"/>
          <w:sz w:val="24"/>
          <w:szCs w:val="24"/>
          <w:lang w:val="sr-Cyrl-BA"/>
        </w:rPr>
      </w:pPr>
      <w:r w:rsidRPr="002F6AC0">
        <w:rPr>
          <w:rFonts w:ascii="Times New Roman" w:hAnsi="Times New Roman" w:cs="Times New Roman"/>
          <w:sz w:val="24"/>
          <w:szCs w:val="24"/>
          <w:lang w:val="sr-Cyrl-BA"/>
        </w:rPr>
        <w:t xml:space="preserve">Епидемија грипе на територији </w:t>
      </w:r>
      <w:r w:rsidR="002F6AC0">
        <w:rPr>
          <w:rFonts w:ascii="Times New Roman" w:hAnsi="Times New Roman" w:cs="Times New Roman"/>
          <w:sz w:val="24"/>
          <w:szCs w:val="24"/>
          <w:lang w:val="sr-Cyrl-BA"/>
        </w:rPr>
        <w:t>Града Градишка</w:t>
      </w:r>
      <w:r w:rsidRPr="002F6AC0">
        <w:rPr>
          <w:rFonts w:ascii="Times New Roman" w:hAnsi="Times New Roman" w:cs="Times New Roman"/>
          <w:sz w:val="24"/>
          <w:szCs w:val="24"/>
          <w:lang w:val="sr-Cyrl-BA"/>
        </w:rPr>
        <w:t xml:space="preserve"> се анализира кроз отпорност јединице локалне самоуправ</w:t>
      </w:r>
      <w:r w:rsidR="002F6AC0">
        <w:rPr>
          <w:rFonts w:ascii="Times New Roman" w:hAnsi="Times New Roman" w:cs="Times New Roman"/>
          <w:sz w:val="24"/>
          <w:szCs w:val="24"/>
          <w:lang w:val="sr-Cyrl-BA"/>
        </w:rPr>
        <w:t>е и кроз штете по људе, еконимиј</w:t>
      </w:r>
      <w:r w:rsidRPr="002F6AC0">
        <w:rPr>
          <w:rFonts w:ascii="Times New Roman" w:hAnsi="Times New Roman" w:cs="Times New Roman"/>
          <w:sz w:val="24"/>
          <w:szCs w:val="24"/>
          <w:lang w:val="sr-Cyrl-BA"/>
        </w:rPr>
        <w:t>у/околину и друштвено/социјалне штете. Отпорност се анализира по шест основних фактора:</w:t>
      </w:r>
    </w:p>
    <w:p w:rsidR="006F330A" w:rsidRPr="002F6AC0" w:rsidRDefault="006F330A" w:rsidP="004D4D43">
      <w:pPr>
        <w:pStyle w:val="ListParagraph"/>
        <w:numPr>
          <w:ilvl w:val="0"/>
          <w:numId w:val="85"/>
        </w:numPr>
        <w:jc w:val="both"/>
        <w:rPr>
          <w:rFonts w:ascii="Times New Roman" w:hAnsi="Times New Roman" w:cs="Times New Roman"/>
          <w:sz w:val="24"/>
          <w:szCs w:val="24"/>
          <w:lang w:val="sr-Cyrl-BA"/>
        </w:rPr>
      </w:pPr>
      <w:r w:rsidRPr="002F6AC0">
        <w:rPr>
          <w:rFonts w:ascii="Times New Roman" w:hAnsi="Times New Roman" w:cs="Times New Roman"/>
          <w:sz w:val="24"/>
          <w:szCs w:val="24"/>
          <w:lang w:val="sr-Cyrl-BA"/>
        </w:rPr>
        <w:t xml:space="preserve">Стање докумената и система раног упозорења – </w:t>
      </w:r>
      <w:r w:rsidR="002F6AC0">
        <w:rPr>
          <w:rFonts w:ascii="Times New Roman" w:hAnsi="Times New Roman" w:cs="Times New Roman"/>
          <w:sz w:val="24"/>
          <w:szCs w:val="24"/>
          <w:lang w:val="sr-Cyrl-BA"/>
        </w:rPr>
        <w:t>постоји</w:t>
      </w:r>
      <w:r w:rsidRPr="002F6AC0">
        <w:rPr>
          <w:rFonts w:ascii="Times New Roman" w:hAnsi="Times New Roman" w:cs="Times New Roman"/>
          <w:sz w:val="24"/>
          <w:szCs w:val="24"/>
          <w:lang w:val="sr-Cyrl-BA"/>
        </w:rPr>
        <w:t xml:space="preserve"> документациј</w:t>
      </w:r>
      <w:r w:rsidR="002F6AC0">
        <w:rPr>
          <w:rFonts w:ascii="Times New Roman" w:hAnsi="Times New Roman" w:cs="Times New Roman"/>
          <w:sz w:val="24"/>
          <w:szCs w:val="24"/>
          <w:lang w:val="sr-Cyrl-BA"/>
        </w:rPr>
        <w:t>а</w:t>
      </w:r>
      <w:r w:rsidRPr="002F6AC0">
        <w:rPr>
          <w:rFonts w:ascii="Times New Roman" w:hAnsi="Times New Roman" w:cs="Times New Roman"/>
          <w:sz w:val="24"/>
          <w:szCs w:val="24"/>
          <w:lang w:val="sr-Cyrl-BA"/>
        </w:rPr>
        <w:t xml:space="preserve"> и систем</w:t>
      </w:r>
      <w:r w:rsidR="002F6AC0">
        <w:rPr>
          <w:rFonts w:ascii="Times New Roman" w:hAnsi="Times New Roman" w:cs="Times New Roman"/>
          <w:sz w:val="24"/>
          <w:szCs w:val="24"/>
          <w:lang w:val="sr-Cyrl-BA"/>
        </w:rPr>
        <w:t xml:space="preserve"> идентификације, </w:t>
      </w:r>
      <w:r w:rsidRPr="002F6AC0">
        <w:rPr>
          <w:rFonts w:ascii="Times New Roman" w:hAnsi="Times New Roman" w:cs="Times New Roman"/>
          <w:sz w:val="24"/>
          <w:szCs w:val="24"/>
          <w:lang w:val="sr-Cyrl-BA"/>
        </w:rPr>
        <w:t>раног упозорења</w:t>
      </w:r>
      <w:r w:rsidR="002F6AC0">
        <w:rPr>
          <w:rFonts w:ascii="Times New Roman" w:hAnsi="Times New Roman" w:cs="Times New Roman"/>
          <w:sz w:val="24"/>
          <w:szCs w:val="24"/>
          <w:lang w:val="sr-Cyrl-BA"/>
        </w:rPr>
        <w:t xml:space="preserve"> и мониторинга</w:t>
      </w:r>
      <w:r w:rsidRPr="002F6AC0">
        <w:rPr>
          <w:rFonts w:ascii="Times New Roman" w:hAnsi="Times New Roman" w:cs="Times New Roman"/>
          <w:sz w:val="24"/>
          <w:szCs w:val="24"/>
          <w:lang w:val="sr-Cyrl-BA"/>
        </w:rPr>
        <w:t xml:space="preserve"> те</w:t>
      </w:r>
      <w:r w:rsidR="002F6AC0">
        <w:rPr>
          <w:rFonts w:ascii="Times New Roman" w:hAnsi="Times New Roman" w:cs="Times New Roman"/>
          <w:sz w:val="24"/>
          <w:szCs w:val="24"/>
          <w:lang w:val="sr-Cyrl-BA"/>
        </w:rPr>
        <w:t xml:space="preserve"> је отпорност у односу </w:t>
      </w:r>
      <w:r w:rsidRPr="002F6AC0">
        <w:rPr>
          <w:rFonts w:ascii="Times New Roman" w:hAnsi="Times New Roman" w:cs="Times New Roman"/>
          <w:sz w:val="24"/>
          <w:szCs w:val="24"/>
          <w:lang w:val="sr-Cyrl-BA"/>
        </w:rPr>
        <w:t xml:space="preserve">на овај фактор </w:t>
      </w:r>
      <w:r w:rsidR="002F6AC0">
        <w:rPr>
          <w:rFonts w:ascii="Times New Roman" w:hAnsi="Times New Roman" w:cs="Times New Roman"/>
          <w:b/>
          <w:sz w:val="24"/>
          <w:szCs w:val="24"/>
          <w:lang w:val="sr-Cyrl-BA"/>
        </w:rPr>
        <w:t>средња</w:t>
      </w:r>
      <w:r w:rsidRPr="002F6AC0">
        <w:rPr>
          <w:rFonts w:ascii="Times New Roman" w:hAnsi="Times New Roman" w:cs="Times New Roman"/>
          <w:b/>
          <w:sz w:val="24"/>
          <w:szCs w:val="24"/>
          <w:lang w:val="sr-Cyrl-BA"/>
        </w:rPr>
        <w:t xml:space="preserve"> (</w:t>
      </w:r>
      <w:r w:rsidR="002F6AC0">
        <w:rPr>
          <w:rFonts w:ascii="Times New Roman" w:hAnsi="Times New Roman" w:cs="Times New Roman"/>
          <w:b/>
          <w:sz w:val="24"/>
          <w:szCs w:val="24"/>
          <w:lang w:val="sr-Cyrl-BA"/>
        </w:rPr>
        <w:t>3</w:t>
      </w:r>
      <w:r w:rsidRPr="002F6AC0">
        <w:rPr>
          <w:rFonts w:ascii="Times New Roman" w:hAnsi="Times New Roman" w:cs="Times New Roman"/>
          <w:b/>
          <w:sz w:val="24"/>
          <w:szCs w:val="24"/>
          <w:lang w:val="sr-Cyrl-BA"/>
        </w:rPr>
        <w:t>);</w:t>
      </w:r>
    </w:p>
    <w:p w:rsidR="006F330A" w:rsidRPr="002F6AC0" w:rsidRDefault="006F330A" w:rsidP="004D4D43">
      <w:pPr>
        <w:pStyle w:val="ListParagraph"/>
        <w:numPr>
          <w:ilvl w:val="0"/>
          <w:numId w:val="85"/>
        </w:numPr>
        <w:jc w:val="both"/>
        <w:rPr>
          <w:rFonts w:ascii="Times New Roman" w:hAnsi="Times New Roman" w:cs="Times New Roman"/>
          <w:sz w:val="24"/>
          <w:szCs w:val="24"/>
          <w:lang w:val="sr-Cyrl-BA"/>
        </w:rPr>
      </w:pPr>
      <w:r w:rsidRPr="002F6AC0">
        <w:rPr>
          <w:rFonts w:ascii="Times New Roman" w:hAnsi="Times New Roman" w:cs="Times New Roman"/>
          <w:sz w:val="24"/>
          <w:szCs w:val="24"/>
          <w:lang w:val="sr-Cyrl-BA"/>
        </w:rPr>
        <w:t xml:space="preserve">Густина насељености (становника/км2) – на простору који може бити захваћен епидемијом грипе просјечна </w:t>
      </w:r>
      <w:r w:rsidR="002F6AC0">
        <w:rPr>
          <w:rFonts w:ascii="Times New Roman" w:hAnsi="Times New Roman" w:cs="Times New Roman"/>
          <w:sz w:val="24"/>
          <w:szCs w:val="24"/>
          <w:lang w:val="sr-Cyrl-BA"/>
        </w:rPr>
        <w:t>густина насељености је око до 64</w:t>
      </w:r>
      <w:r w:rsidRPr="002F6AC0">
        <w:rPr>
          <w:rFonts w:ascii="Times New Roman" w:hAnsi="Times New Roman" w:cs="Times New Roman"/>
          <w:sz w:val="24"/>
          <w:szCs w:val="24"/>
          <w:lang w:val="sr-Cyrl-BA"/>
        </w:rPr>
        <w:t xml:space="preserve"> становника/км2 што значи да је отпорност у том сегменту </w:t>
      </w:r>
      <w:r w:rsidR="002F6AC0">
        <w:rPr>
          <w:rFonts w:ascii="Times New Roman" w:hAnsi="Times New Roman" w:cs="Times New Roman"/>
          <w:b/>
          <w:sz w:val="24"/>
          <w:szCs w:val="24"/>
          <w:lang w:val="sr-Cyrl-BA"/>
        </w:rPr>
        <w:t>средња</w:t>
      </w:r>
      <w:r w:rsidRPr="002F6AC0">
        <w:rPr>
          <w:rFonts w:ascii="Times New Roman" w:hAnsi="Times New Roman" w:cs="Times New Roman"/>
          <w:b/>
          <w:sz w:val="24"/>
          <w:szCs w:val="24"/>
          <w:lang w:val="sr-Cyrl-BA"/>
        </w:rPr>
        <w:t xml:space="preserve">  (</w:t>
      </w:r>
      <w:r w:rsidR="002F6AC0">
        <w:rPr>
          <w:rFonts w:ascii="Times New Roman" w:hAnsi="Times New Roman" w:cs="Times New Roman"/>
          <w:b/>
          <w:sz w:val="24"/>
          <w:szCs w:val="24"/>
          <w:lang w:val="sr-Cyrl-BA"/>
        </w:rPr>
        <w:t>3</w:t>
      </w:r>
      <w:r w:rsidRPr="002F6AC0">
        <w:rPr>
          <w:rFonts w:ascii="Times New Roman" w:hAnsi="Times New Roman" w:cs="Times New Roman"/>
          <w:b/>
          <w:sz w:val="24"/>
          <w:szCs w:val="24"/>
          <w:lang w:val="sr-Cyrl-BA"/>
        </w:rPr>
        <w:t xml:space="preserve">); </w:t>
      </w:r>
    </w:p>
    <w:p w:rsidR="006F330A" w:rsidRPr="002F6AC0" w:rsidRDefault="006F330A" w:rsidP="004D4D43">
      <w:pPr>
        <w:pStyle w:val="ListParagraph"/>
        <w:numPr>
          <w:ilvl w:val="0"/>
          <w:numId w:val="85"/>
        </w:numPr>
        <w:jc w:val="both"/>
        <w:rPr>
          <w:rFonts w:ascii="Times New Roman" w:hAnsi="Times New Roman" w:cs="Times New Roman"/>
          <w:sz w:val="24"/>
          <w:szCs w:val="24"/>
          <w:lang w:val="sr-Cyrl-BA"/>
        </w:rPr>
      </w:pPr>
      <w:r w:rsidRPr="002F6AC0">
        <w:rPr>
          <w:rFonts w:ascii="Times New Roman" w:hAnsi="Times New Roman" w:cs="Times New Roman"/>
          <w:sz w:val="24"/>
          <w:szCs w:val="24"/>
          <w:lang w:val="sr-Cyrl-BA"/>
        </w:rPr>
        <w:t>Густина инфраструктуре и привредних објеката -  простор који је захваће</w:t>
      </w:r>
      <w:r w:rsidR="002F6AC0">
        <w:rPr>
          <w:rFonts w:ascii="Times New Roman" w:hAnsi="Times New Roman" w:cs="Times New Roman"/>
          <w:sz w:val="24"/>
          <w:szCs w:val="24"/>
          <w:lang w:val="sr-Cyrl-BA"/>
        </w:rPr>
        <w:t>н епидемијом грипе има карактер</w:t>
      </w:r>
      <w:r w:rsidRPr="002F6AC0">
        <w:rPr>
          <w:rFonts w:ascii="Times New Roman" w:hAnsi="Times New Roman" w:cs="Times New Roman"/>
          <w:sz w:val="24"/>
          <w:szCs w:val="24"/>
          <w:lang w:val="sr-Cyrl-BA"/>
        </w:rPr>
        <w:t xml:space="preserve">истику насеља са индивидуалним  стамбеним објекатима али је најгушће насељен дио града те је отпорност  </w:t>
      </w:r>
      <w:r w:rsidRPr="002F6AC0">
        <w:rPr>
          <w:rFonts w:ascii="Times New Roman" w:hAnsi="Times New Roman" w:cs="Times New Roman"/>
          <w:b/>
          <w:sz w:val="24"/>
          <w:szCs w:val="24"/>
          <w:lang w:val="sr-Cyrl-BA"/>
        </w:rPr>
        <w:t>средња (3);</w:t>
      </w:r>
    </w:p>
    <w:p w:rsidR="006F330A" w:rsidRPr="002F6AC0" w:rsidRDefault="006F330A" w:rsidP="004D4D43">
      <w:pPr>
        <w:pStyle w:val="ListParagraph"/>
        <w:numPr>
          <w:ilvl w:val="0"/>
          <w:numId w:val="85"/>
        </w:numPr>
        <w:jc w:val="both"/>
        <w:rPr>
          <w:rFonts w:ascii="Times New Roman" w:hAnsi="Times New Roman" w:cs="Times New Roman"/>
          <w:sz w:val="24"/>
          <w:szCs w:val="24"/>
          <w:lang w:val="sr-Cyrl-BA"/>
        </w:rPr>
      </w:pPr>
      <w:r w:rsidRPr="002F6AC0">
        <w:rPr>
          <w:rFonts w:ascii="Times New Roman" w:hAnsi="Times New Roman" w:cs="Times New Roman"/>
          <w:sz w:val="24"/>
          <w:szCs w:val="24"/>
          <w:lang w:val="sr-Cyrl-BA"/>
        </w:rPr>
        <w:t xml:space="preserve">Могућност генерисања других опасности -  оваква врста епидемије грипе не изазива веће друге посљедице сем оних по људе </w:t>
      </w:r>
      <w:r w:rsidR="002F6AC0">
        <w:rPr>
          <w:rFonts w:ascii="Times New Roman" w:hAnsi="Times New Roman" w:cs="Times New Roman"/>
          <w:sz w:val="24"/>
          <w:szCs w:val="24"/>
          <w:lang w:val="sr-Cyrl-BA"/>
        </w:rPr>
        <w:t xml:space="preserve">али може вјероватно угрозити функционисање хитних служби </w:t>
      </w:r>
      <w:r w:rsidRPr="002F6AC0">
        <w:rPr>
          <w:rFonts w:ascii="Times New Roman" w:hAnsi="Times New Roman" w:cs="Times New Roman"/>
          <w:sz w:val="24"/>
          <w:szCs w:val="24"/>
          <w:lang w:val="sr-Cyrl-BA"/>
        </w:rPr>
        <w:t xml:space="preserve">па се може говорити да је отпорност по овом фактору </w:t>
      </w:r>
      <w:r w:rsidR="002F6AC0">
        <w:rPr>
          <w:rFonts w:ascii="Times New Roman" w:hAnsi="Times New Roman" w:cs="Times New Roman"/>
          <w:b/>
          <w:sz w:val="24"/>
          <w:szCs w:val="24"/>
          <w:lang w:val="sr-Cyrl-BA"/>
        </w:rPr>
        <w:t xml:space="preserve"> средња</w:t>
      </w:r>
      <w:r w:rsidRPr="002F6AC0">
        <w:rPr>
          <w:rFonts w:ascii="Times New Roman" w:hAnsi="Times New Roman" w:cs="Times New Roman"/>
          <w:b/>
          <w:sz w:val="24"/>
          <w:szCs w:val="24"/>
          <w:lang w:val="sr-Cyrl-BA"/>
        </w:rPr>
        <w:t xml:space="preserve"> (</w:t>
      </w:r>
      <w:r w:rsidR="002F6AC0">
        <w:rPr>
          <w:rFonts w:ascii="Times New Roman" w:hAnsi="Times New Roman" w:cs="Times New Roman"/>
          <w:b/>
          <w:sz w:val="24"/>
          <w:szCs w:val="24"/>
          <w:lang w:val="sr-Cyrl-BA"/>
        </w:rPr>
        <w:t>3</w:t>
      </w:r>
      <w:r w:rsidRPr="002F6AC0">
        <w:rPr>
          <w:rFonts w:ascii="Times New Roman" w:hAnsi="Times New Roman" w:cs="Times New Roman"/>
          <w:b/>
          <w:sz w:val="24"/>
          <w:szCs w:val="24"/>
          <w:lang w:val="sr-Cyrl-BA"/>
        </w:rPr>
        <w:t>);</w:t>
      </w:r>
    </w:p>
    <w:p w:rsidR="006F330A" w:rsidRPr="002F6AC0" w:rsidRDefault="006F330A" w:rsidP="004D4D43">
      <w:pPr>
        <w:pStyle w:val="ListParagraph"/>
        <w:numPr>
          <w:ilvl w:val="0"/>
          <w:numId w:val="85"/>
        </w:numPr>
        <w:jc w:val="both"/>
        <w:rPr>
          <w:rFonts w:ascii="Times New Roman" w:hAnsi="Times New Roman" w:cs="Times New Roman"/>
          <w:sz w:val="24"/>
          <w:szCs w:val="24"/>
          <w:lang w:val="sr-Cyrl-BA"/>
        </w:rPr>
      </w:pPr>
      <w:r w:rsidRPr="002F6AC0">
        <w:rPr>
          <w:rFonts w:ascii="Times New Roman" w:hAnsi="Times New Roman" w:cs="Times New Roman"/>
          <w:sz w:val="24"/>
          <w:szCs w:val="24"/>
          <w:lang w:val="sr-Cyrl-BA"/>
        </w:rPr>
        <w:t xml:space="preserve">Заштита – у случају епидемије грипе постоји једино физичка заштита у облику дома здравља и средстава која они користе у лијечењу пацјената те је по овом фактору отпорност  </w:t>
      </w:r>
      <w:r w:rsidR="002F6AC0">
        <w:rPr>
          <w:rFonts w:ascii="Times New Roman" w:hAnsi="Times New Roman" w:cs="Times New Roman"/>
          <w:b/>
          <w:sz w:val="24"/>
          <w:szCs w:val="24"/>
          <w:lang w:val="sr-Cyrl-BA"/>
        </w:rPr>
        <w:t>мала</w:t>
      </w:r>
      <w:r w:rsidRPr="002F6AC0">
        <w:rPr>
          <w:rFonts w:ascii="Times New Roman" w:hAnsi="Times New Roman" w:cs="Times New Roman"/>
          <w:b/>
          <w:sz w:val="24"/>
          <w:szCs w:val="24"/>
          <w:lang w:val="sr-Cyrl-BA"/>
        </w:rPr>
        <w:t xml:space="preserve"> (</w:t>
      </w:r>
      <w:r w:rsidR="002F6AC0">
        <w:rPr>
          <w:rFonts w:ascii="Times New Roman" w:hAnsi="Times New Roman" w:cs="Times New Roman"/>
          <w:b/>
          <w:sz w:val="24"/>
          <w:szCs w:val="24"/>
          <w:lang w:val="sr-Cyrl-BA"/>
        </w:rPr>
        <w:t>2</w:t>
      </w:r>
      <w:r w:rsidRPr="002F6AC0">
        <w:rPr>
          <w:rFonts w:ascii="Times New Roman" w:hAnsi="Times New Roman" w:cs="Times New Roman"/>
          <w:b/>
          <w:sz w:val="24"/>
          <w:szCs w:val="24"/>
          <w:lang w:val="sr-Cyrl-BA"/>
        </w:rPr>
        <w:t>);</w:t>
      </w:r>
    </w:p>
    <w:p w:rsidR="006F330A" w:rsidRPr="002F6AC0" w:rsidRDefault="006F330A" w:rsidP="004D4D43">
      <w:pPr>
        <w:pStyle w:val="ListParagraph"/>
        <w:numPr>
          <w:ilvl w:val="0"/>
          <w:numId w:val="85"/>
        </w:numPr>
        <w:jc w:val="both"/>
        <w:rPr>
          <w:rFonts w:ascii="Times New Roman" w:hAnsi="Times New Roman" w:cs="Times New Roman"/>
          <w:sz w:val="24"/>
          <w:szCs w:val="24"/>
          <w:lang w:val="sr-Cyrl-BA"/>
        </w:rPr>
      </w:pPr>
      <w:r w:rsidRPr="002F6AC0">
        <w:rPr>
          <w:rFonts w:ascii="Times New Roman" w:hAnsi="Times New Roman" w:cs="Times New Roman"/>
          <w:sz w:val="24"/>
          <w:szCs w:val="24"/>
          <w:lang w:val="sr-Cyrl-BA"/>
        </w:rPr>
        <w:t xml:space="preserve">Постојање стручних служби – </w:t>
      </w:r>
      <w:r w:rsidR="002F6AC0">
        <w:rPr>
          <w:rFonts w:ascii="Times New Roman" w:hAnsi="Times New Roman" w:cs="Times New Roman"/>
          <w:sz w:val="24"/>
          <w:szCs w:val="24"/>
          <w:lang w:val="sr-Cyrl-BA"/>
        </w:rPr>
        <w:t xml:space="preserve">Град има </w:t>
      </w:r>
      <w:r w:rsidR="009D0764">
        <w:rPr>
          <w:rFonts w:ascii="Times New Roman" w:hAnsi="Times New Roman" w:cs="Times New Roman"/>
          <w:sz w:val="24"/>
          <w:szCs w:val="24"/>
          <w:lang w:val="sr-Cyrl-BA"/>
        </w:rPr>
        <w:t>Општу болницу и Дом здравља са припадајућим амбулантама</w:t>
      </w:r>
      <w:r w:rsidRPr="002F6AC0">
        <w:rPr>
          <w:rFonts w:ascii="Times New Roman" w:hAnsi="Times New Roman" w:cs="Times New Roman"/>
          <w:sz w:val="24"/>
          <w:szCs w:val="24"/>
          <w:lang w:val="sr-Cyrl-BA"/>
        </w:rPr>
        <w:t xml:space="preserve"> али све оне нису у потпуности опремљене и неке стручне службе нису доступне и попуњене људским капацитетима па је отпорност по овом фактору </w:t>
      </w:r>
      <w:r w:rsidRPr="002F6AC0">
        <w:rPr>
          <w:rFonts w:ascii="Times New Roman" w:hAnsi="Times New Roman" w:cs="Times New Roman"/>
          <w:b/>
          <w:sz w:val="24"/>
          <w:szCs w:val="24"/>
          <w:lang w:val="sr-Cyrl-BA"/>
        </w:rPr>
        <w:t>мала (2).</w:t>
      </w:r>
    </w:p>
    <w:p w:rsidR="006F330A" w:rsidRPr="002F6AC0" w:rsidRDefault="006F330A" w:rsidP="002F6AC0">
      <w:pPr>
        <w:jc w:val="both"/>
        <w:rPr>
          <w:rFonts w:ascii="Times New Roman" w:hAnsi="Times New Roman" w:cs="Times New Roman"/>
          <w:sz w:val="24"/>
          <w:szCs w:val="24"/>
          <w:lang w:val="sr-Cyrl-BA"/>
        </w:rPr>
      </w:pPr>
      <w:r w:rsidRPr="002F6AC0">
        <w:rPr>
          <w:rFonts w:ascii="Times New Roman" w:hAnsi="Times New Roman" w:cs="Times New Roman"/>
          <w:sz w:val="24"/>
          <w:szCs w:val="24"/>
          <w:lang w:val="sr-Cyrl-BA"/>
        </w:rPr>
        <w:t xml:space="preserve">Узимајући у обзир наведених шест фактора за процјену отпорности јединица локалне самоуправе, процјењујемо да је отпорност </w:t>
      </w:r>
      <w:r w:rsidR="009D0764">
        <w:rPr>
          <w:rFonts w:ascii="Times New Roman" w:hAnsi="Times New Roman" w:cs="Times New Roman"/>
          <w:sz w:val="24"/>
          <w:szCs w:val="24"/>
          <w:lang w:val="sr-Cyrl-BA"/>
        </w:rPr>
        <w:t>Града Градишка</w:t>
      </w:r>
      <w:r w:rsidRPr="002F6AC0">
        <w:rPr>
          <w:rFonts w:ascii="Times New Roman" w:hAnsi="Times New Roman" w:cs="Times New Roman"/>
          <w:sz w:val="24"/>
          <w:szCs w:val="24"/>
          <w:lang w:val="sr-Cyrl-BA"/>
        </w:rPr>
        <w:t xml:space="preserve">, по питању епидемије грипе, </w:t>
      </w:r>
      <w:r w:rsidRPr="002F6AC0">
        <w:rPr>
          <w:rFonts w:ascii="Times New Roman" w:hAnsi="Times New Roman" w:cs="Times New Roman"/>
          <w:b/>
          <w:sz w:val="24"/>
          <w:szCs w:val="24"/>
          <w:lang w:val="sr-Cyrl-BA"/>
        </w:rPr>
        <w:t>средња (3).</w:t>
      </w:r>
    </w:p>
    <w:p w:rsidR="002F6AC0" w:rsidRDefault="002F6AC0" w:rsidP="002F6AC0">
      <w:pPr>
        <w:jc w:val="both"/>
        <w:rPr>
          <w:rFonts w:ascii="Times New Roman" w:hAnsi="Times New Roman" w:cs="Times New Roman"/>
          <w:i/>
          <w:sz w:val="24"/>
          <w:szCs w:val="24"/>
          <w:lang w:val="sr-Cyrl-BA"/>
        </w:rPr>
      </w:pPr>
    </w:p>
    <w:p w:rsidR="006F330A" w:rsidRPr="002F6AC0" w:rsidRDefault="006F330A" w:rsidP="002F6AC0">
      <w:pPr>
        <w:jc w:val="both"/>
        <w:rPr>
          <w:rFonts w:ascii="Times New Roman" w:hAnsi="Times New Roman" w:cs="Times New Roman"/>
          <w:i/>
          <w:sz w:val="24"/>
          <w:szCs w:val="24"/>
          <w:lang w:val="sr-Cyrl-BA"/>
        </w:rPr>
      </w:pPr>
      <w:r w:rsidRPr="002F6AC0">
        <w:rPr>
          <w:rFonts w:ascii="Times New Roman" w:hAnsi="Times New Roman" w:cs="Times New Roman"/>
          <w:i/>
          <w:sz w:val="24"/>
          <w:szCs w:val="24"/>
          <w:lang w:val="sr-Cyrl-BA"/>
        </w:rPr>
        <w:t>Анализа штете</w:t>
      </w:r>
    </w:p>
    <w:p w:rsidR="006F330A" w:rsidRPr="002F6AC0" w:rsidRDefault="006F330A" w:rsidP="009D0764">
      <w:pPr>
        <w:jc w:val="both"/>
        <w:rPr>
          <w:rFonts w:ascii="Times New Roman" w:hAnsi="Times New Roman" w:cs="Times New Roman"/>
          <w:sz w:val="24"/>
          <w:szCs w:val="24"/>
          <w:lang w:val="sr-Cyrl-BA"/>
        </w:rPr>
      </w:pPr>
      <w:r w:rsidRPr="002F6AC0">
        <w:rPr>
          <w:rFonts w:ascii="Times New Roman" w:hAnsi="Times New Roman" w:cs="Times New Roman"/>
          <w:sz w:val="24"/>
          <w:szCs w:val="24"/>
          <w:lang w:val="sr-Cyrl-BA"/>
        </w:rPr>
        <w:t>Штете настале по људе, економију/околину и друштвено/социјалне штете усљед епидемије грипе  процјењујемо по сљедећем:</w:t>
      </w:r>
    </w:p>
    <w:p w:rsidR="006F330A" w:rsidRPr="002F6AC0" w:rsidRDefault="006F330A" w:rsidP="004D4D43">
      <w:pPr>
        <w:pStyle w:val="ListParagraph"/>
        <w:numPr>
          <w:ilvl w:val="0"/>
          <w:numId w:val="85"/>
        </w:numPr>
        <w:jc w:val="both"/>
        <w:rPr>
          <w:rFonts w:ascii="Times New Roman" w:hAnsi="Times New Roman" w:cs="Times New Roman"/>
          <w:sz w:val="24"/>
          <w:szCs w:val="24"/>
          <w:lang w:val="sr-Cyrl-BA"/>
        </w:rPr>
      </w:pPr>
      <w:r w:rsidRPr="002F6AC0">
        <w:rPr>
          <w:rFonts w:ascii="Times New Roman" w:hAnsi="Times New Roman" w:cs="Times New Roman"/>
          <w:sz w:val="24"/>
          <w:szCs w:val="24"/>
          <w:lang w:val="sr-Cyrl-BA"/>
        </w:rPr>
        <w:t xml:space="preserve">Штете по људе -  процјењујемо да би се у случају епидемије грипе могло говорити о великом броју инфицираних те се штете могу окарактерисати по овом фактору као </w:t>
      </w:r>
      <w:r w:rsidRPr="002F6AC0">
        <w:rPr>
          <w:rFonts w:ascii="Times New Roman" w:hAnsi="Times New Roman" w:cs="Times New Roman"/>
          <w:b/>
          <w:sz w:val="24"/>
          <w:szCs w:val="24"/>
          <w:lang w:val="sr-Cyrl-BA"/>
        </w:rPr>
        <w:t>значајне (4);</w:t>
      </w:r>
    </w:p>
    <w:p w:rsidR="006F330A" w:rsidRPr="002F6AC0" w:rsidRDefault="006F330A" w:rsidP="004D4D43">
      <w:pPr>
        <w:pStyle w:val="ListParagraph"/>
        <w:numPr>
          <w:ilvl w:val="0"/>
          <w:numId w:val="85"/>
        </w:numPr>
        <w:jc w:val="both"/>
        <w:rPr>
          <w:rFonts w:ascii="Times New Roman" w:hAnsi="Times New Roman" w:cs="Times New Roman"/>
          <w:sz w:val="24"/>
          <w:szCs w:val="24"/>
          <w:lang w:val="sr-Cyrl-BA"/>
        </w:rPr>
      </w:pPr>
      <w:r w:rsidRPr="002F6AC0">
        <w:rPr>
          <w:rFonts w:ascii="Times New Roman" w:hAnsi="Times New Roman" w:cs="Times New Roman"/>
          <w:sz w:val="24"/>
          <w:szCs w:val="24"/>
          <w:lang w:val="sr-Cyrl-BA"/>
        </w:rPr>
        <w:t xml:space="preserve">Штете по економију/околину – процјењујемо да би штете у овом случају биле мање од 1% буџета јединице локалне самоуправе те се штете могу окарактерисати по овом фактору као </w:t>
      </w:r>
      <w:r w:rsidRPr="002F6AC0">
        <w:rPr>
          <w:rFonts w:ascii="Times New Roman" w:hAnsi="Times New Roman" w:cs="Times New Roman"/>
          <w:b/>
          <w:sz w:val="24"/>
          <w:szCs w:val="24"/>
          <w:lang w:val="sr-Cyrl-BA"/>
        </w:rPr>
        <w:t>занемарљиве (1);</w:t>
      </w:r>
    </w:p>
    <w:p w:rsidR="006F330A" w:rsidRPr="002F6AC0" w:rsidRDefault="006F330A" w:rsidP="004D4D43">
      <w:pPr>
        <w:pStyle w:val="ListParagraph"/>
        <w:numPr>
          <w:ilvl w:val="0"/>
          <w:numId w:val="85"/>
        </w:numPr>
        <w:jc w:val="both"/>
        <w:rPr>
          <w:rFonts w:ascii="Times New Roman" w:hAnsi="Times New Roman" w:cs="Times New Roman"/>
          <w:sz w:val="24"/>
          <w:szCs w:val="24"/>
          <w:lang w:val="sr-Cyrl-BA"/>
        </w:rPr>
      </w:pPr>
      <w:r w:rsidRPr="002F6AC0">
        <w:rPr>
          <w:rFonts w:ascii="Times New Roman" w:hAnsi="Times New Roman" w:cs="Times New Roman"/>
          <w:sz w:val="24"/>
          <w:szCs w:val="24"/>
          <w:lang w:val="sr-Cyrl-BA"/>
        </w:rPr>
        <w:lastRenderedPageBreak/>
        <w:t xml:space="preserve">Штете по критичну инфраструктуру – </w:t>
      </w:r>
      <w:r w:rsidR="009D0764">
        <w:rPr>
          <w:rFonts w:ascii="Times New Roman" w:hAnsi="Times New Roman" w:cs="Times New Roman"/>
          <w:sz w:val="24"/>
          <w:szCs w:val="24"/>
          <w:lang w:val="sr-Cyrl-BA"/>
        </w:rPr>
        <w:t xml:space="preserve">процјењујемо да се </w:t>
      </w:r>
      <w:r w:rsidRPr="002F6AC0">
        <w:rPr>
          <w:rFonts w:ascii="Times New Roman" w:hAnsi="Times New Roman" w:cs="Times New Roman"/>
          <w:sz w:val="24"/>
          <w:szCs w:val="24"/>
          <w:lang w:val="sr-Cyrl-BA"/>
        </w:rPr>
        <w:t xml:space="preserve">по питању критичне инфраструктуре </w:t>
      </w:r>
      <w:r w:rsidR="009D0764">
        <w:rPr>
          <w:rFonts w:ascii="Times New Roman" w:hAnsi="Times New Roman" w:cs="Times New Roman"/>
          <w:sz w:val="24"/>
          <w:szCs w:val="24"/>
          <w:lang w:val="sr-Cyrl-BA"/>
        </w:rPr>
        <w:t>ш</w:t>
      </w:r>
      <w:r w:rsidRPr="002F6AC0">
        <w:rPr>
          <w:rFonts w:ascii="Times New Roman" w:hAnsi="Times New Roman" w:cs="Times New Roman"/>
          <w:sz w:val="24"/>
          <w:szCs w:val="24"/>
          <w:lang w:val="sr-Cyrl-BA"/>
        </w:rPr>
        <w:t xml:space="preserve">тете могу окарактерисати као </w:t>
      </w:r>
      <w:r w:rsidRPr="002F6AC0">
        <w:rPr>
          <w:rFonts w:ascii="Times New Roman" w:hAnsi="Times New Roman" w:cs="Times New Roman"/>
          <w:b/>
          <w:sz w:val="24"/>
          <w:szCs w:val="24"/>
          <w:lang w:val="sr-Cyrl-BA"/>
        </w:rPr>
        <w:t>занемарљиве  (1);</w:t>
      </w:r>
    </w:p>
    <w:p w:rsidR="006F330A" w:rsidRPr="002F6AC0" w:rsidRDefault="006F330A" w:rsidP="004D4D43">
      <w:pPr>
        <w:pStyle w:val="ListParagraph"/>
        <w:numPr>
          <w:ilvl w:val="0"/>
          <w:numId w:val="85"/>
        </w:numPr>
        <w:jc w:val="both"/>
        <w:rPr>
          <w:rFonts w:ascii="Times New Roman" w:hAnsi="Times New Roman" w:cs="Times New Roman"/>
          <w:sz w:val="24"/>
          <w:szCs w:val="24"/>
          <w:lang w:val="sr-Cyrl-BA"/>
        </w:rPr>
      </w:pPr>
      <w:r w:rsidRPr="002F6AC0">
        <w:rPr>
          <w:rFonts w:ascii="Times New Roman" w:hAnsi="Times New Roman" w:cs="Times New Roman"/>
          <w:sz w:val="24"/>
          <w:szCs w:val="24"/>
          <w:lang w:val="sr-Cyrl-BA"/>
        </w:rPr>
        <w:t xml:space="preserve">Штете на установама и грађевинама од јавног/друштвеног значаја –штете се могу окарактерисати по овом фактору као </w:t>
      </w:r>
      <w:r w:rsidRPr="002F6AC0">
        <w:rPr>
          <w:rFonts w:ascii="Times New Roman" w:hAnsi="Times New Roman" w:cs="Times New Roman"/>
          <w:b/>
          <w:sz w:val="24"/>
          <w:szCs w:val="24"/>
          <w:lang w:val="sr-Cyrl-BA"/>
        </w:rPr>
        <w:t>занемарљиве (1);</w:t>
      </w:r>
    </w:p>
    <w:p w:rsidR="006F330A" w:rsidRPr="002F6AC0" w:rsidRDefault="006F330A" w:rsidP="004D4D43">
      <w:pPr>
        <w:pStyle w:val="ListParagraph"/>
        <w:numPr>
          <w:ilvl w:val="0"/>
          <w:numId w:val="85"/>
        </w:numPr>
        <w:jc w:val="both"/>
        <w:rPr>
          <w:rFonts w:ascii="Times New Roman" w:hAnsi="Times New Roman" w:cs="Times New Roman"/>
          <w:sz w:val="24"/>
          <w:szCs w:val="24"/>
          <w:lang w:val="sr-Cyrl-BA"/>
        </w:rPr>
      </w:pPr>
      <w:r w:rsidRPr="002F6AC0">
        <w:rPr>
          <w:rFonts w:ascii="Times New Roman" w:hAnsi="Times New Roman" w:cs="Times New Roman"/>
          <w:sz w:val="24"/>
          <w:szCs w:val="24"/>
          <w:lang w:val="sr-Cyrl-BA"/>
        </w:rPr>
        <w:t xml:space="preserve">Штете по друштвено/социјално стање у једнииц локалне самоуправе -  из штета по критичну инфраструктуру и штете на јавним /друштвеним установама процјењујемо да је штета по овом фактору </w:t>
      </w:r>
      <w:r w:rsidRPr="002F6AC0">
        <w:rPr>
          <w:rFonts w:ascii="Times New Roman" w:hAnsi="Times New Roman" w:cs="Times New Roman"/>
          <w:b/>
          <w:sz w:val="24"/>
          <w:szCs w:val="24"/>
          <w:lang w:val="sr-Cyrl-BA"/>
        </w:rPr>
        <w:t>занемарљиве (1).</w:t>
      </w:r>
    </w:p>
    <w:p w:rsidR="006F330A" w:rsidRPr="002F6AC0" w:rsidRDefault="006F330A" w:rsidP="009D0764">
      <w:pPr>
        <w:jc w:val="both"/>
        <w:rPr>
          <w:rFonts w:ascii="Times New Roman" w:hAnsi="Times New Roman" w:cs="Times New Roman"/>
          <w:b/>
          <w:sz w:val="24"/>
          <w:szCs w:val="24"/>
          <w:lang w:val="sr-Cyrl-BA"/>
        </w:rPr>
      </w:pPr>
      <w:r w:rsidRPr="002F6AC0">
        <w:rPr>
          <w:rFonts w:ascii="Times New Roman" w:hAnsi="Times New Roman" w:cs="Times New Roman"/>
          <w:sz w:val="24"/>
          <w:szCs w:val="24"/>
          <w:lang w:val="sr-Cyrl-BA"/>
        </w:rPr>
        <w:t xml:space="preserve">Гледајући свеукупне штете у јединици локалне самоуправе (људи, економија/околина и друштвено/социјалне) </w:t>
      </w:r>
      <w:r w:rsidR="00454417">
        <w:rPr>
          <w:rFonts w:ascii="Times New Roman" w:hAnsi="Times New Roman" w:cs="Times New Roman"/>
          <w:sz w:val="24"/>
          <w:szCs w:val="24"/>
          <w:lang w:val="sr-Cyrl-BA"/>
        </w:rPr>
        <w:t xml:space="preserve">процјењујемо да су штете за Град од епидемије грипе </w:t>
      </w:r>
      <w:r w:rsidRPr="002F6AC0">
        <w:rPr>
          <w:rFonts w:ascii="Times New Roman" w:hAnsi="Times New Roman" w:cs="Times New Roman"/>
          <w:b/>
          <w:sz w:val="24"/>
          <w:szCs w:val="24"/>
          <w:lang w:val="sr-Cyrl-BA"/>
        </w:rPr>
        <w:t>мале (2).</w:t>
      </w:r>
    </w:p>
    <w:p w:rsidR="009D0764" w:rsidRDefault="009D0764" w:rsidP="002F6AC0">
      <w:pPr>
        <w:jc w:val="both"/>
        <w:rPr>
          <w:rFonts w:ascii="Times New Roman" w:hAnsi="Times New Roman" w:cs="Times New Roman"/>
          <w:i/>
          <w:sz w:val="24"/>
          <w:szCs w:val="24"/>
          <w:lang w:val="sr-Cyrl-BA"/>
        </w:rPr>
      </w:pPr>
    </w:p>
    <w:p w:rsidR="006F330A" w:rsidRPr="002F6AC0" w:rsidRDefault="006F330A" w:rsidP="002F6AC0">
      <w:pPr>
        <w:jc w:val="both"/>
        <w:rPr>
          <w:rFonts w:ascii="Times New Roman" w:hAnsi="Times New Roman" w:cs="Times New Roman"/>
          <w:i/>
          <w:sz w:val="24"/>
          <w:szCs w:val="24"/>
          <w:lang w:val="sr-Cyrl-BA"/>
        </w:rPr>
      </w:pPr>
      <w:r w:rsidRPr="002F6AC0">
        <w:rPr>
          <w:rFonts w:ascii="Times New Roman" w:hAnsi="Times New Roman" w:cs="Times New Roman"/>
          <w:i/>
          <w:sz w:val="24"/>
          <w:szCs w:val="24"/>
          <w:lang w:val="sr-Cyrl-BA"/>
        </w:rPr>
        <w:t>Анализа свеукупних посљедица</w:t>
      </w:r>
    </w:p>
    <w:p w:rsidR="006F330A" w:rsidRPr="002F6AC0" w:rsidRDefault="006F330A" w:rsidP="002F6AC0">
      <w:pPr>
        <w:jc w:val="both"/>
        <w:rPr>
          <w:rFonts w:ascii="Times New Roman" w:hAnsi="Times New Roman" w:cs="Times New Roman"/>
          <w:sz w:val="24"/>
          <w:szCs w:val="24"/>
          <w:lang w:val="sr-Cyrl-BA"/>
        </w:rPr>
      </w:pPr>
      <w:r w:rsidRPr="002F6AC0">
        <w:rPr>
          <w:rFonts w:ascii="Times New Roman" w:hAnsi="Times New Roman" w:cs="Times New Roman"/>
          <w:sz w:val="24"/>
          <w:szCs w:val="24"/>
          <w:lang w:val="sr-Cyrl-BA"/>
        </w:rPr>
        <w:t xml:space="preserve">У случају епидемије грипе, а узимајући у обзир да је отпорност </w:t>
      </w:r>
      <w:r w:rsidRPr="002F6AC0">
        <w:rPr>
          <w:rFonts w:ascii="Times New Roman" w:hAnsi="Times New Roman" w:cs="Times New Roman"/>
          <w:b/>
          <w:sz w:val="24"/>
          <w:szCs w:val="24"/>
          <w:lang w:val="sr-Cyrl-BA"/>
        </w:rPr>
        <w:t>средња (3)</w:t>
      </w:r>
      <w:r w:rsidRPr="002F6AC0">
        <w:rPr>
          <w:rFonts w:ascii="Times New Roman" w:hAnsi="Times New Roman" w:cs="Times New Roman"/>
          <w:sz w:val="24"/>
          <w:szCs w:val="24"/>
          <w:lang w:val="sr-Cyrl-BA"/>
        </w:rPr>
        <w:t xml:space="preserve"> и штете које при томе настају по људе, економију/околину и друштвено/социјално стање у општини </w:t>
      </w:r>
      <w:r w:rsidRPr="002F6AC0">
        <w:rPr>
          <w:rFonts w:ascii="Times New Roman" w:hAnsi="Times New Roman" w:cs="Times New Roman"/>
          <w:b/>
          <w:sz w:val="24"/>
          <w:szCs w:val="24"/>
          <w:lang w:val="sr-Cyrl-BA"/>
        </w:rPr>
        <w:t>мале (2),</w:t>
      </w:r>
      <w:r w:rsidRPr="002F6AC0">
        <w:rPr>
          <w:rFonts w:ascii="Times New Roman" w:hAnsi="Times New Roman" w:cs="Times New Roman"/>
          <w:sz w:val="24"/>
          <w:szCs w:val="24"/>
          <w:lang w:val="sr-Cyrl-BA"/>
        </w:rPr>
        <w:t xml:space="preserve"> процјењујемо да су посљедице по </w:t>
      </w:r>
      <w:r w:rsidR="009D0764">
        <w:rPr>
          <w:rFonts w:ascii="Times New Roman" w:hAnsi="Times New Roman" w:cs="Times New Roman"/>
          <w:sz w:val="24"/>
          <w:szCs w:val="24"/>
          <w:lang w:val="sr-Cyrl-BA"/>
        </w:rPr>
        <w:t>Град Градишка</w:t>
      </w:r>
      <w:r w:rsidRPr="002F6AC0">
        <w:rPr>
          <w:rFonts w:ascii="Times New Roman" w:hAnsi="Times New Roman" w:cs="Times New Roman"/>
          <w:b/>
          <w:sz w:val="24"/>
          <w:szCs w:val="24"/>
          <w:lang w:val="sr-Cyrl-BA"/>
        </w:rPr>
        <w:t>мале (2)</w:t>
      </w:r>
      <w:r w:rsidRPr="002F6AC0">
        <w:rPr>
          <w:rFonts w:ascii="Times New Roman" w:hAnsi="Times New Roman" w:cs="Times New Roman"/>
          <w:sz w:val="24"/>
          <w:szCs w:val="24"/>
          <w:lang w:val="sr-Cyrl-BA"/>
        </w:rPr>
        <w:t xml:space="preserve"> односно краткорочни утицај на здравље људи.</w:t>
      </w:r>
    </w:p>
    <w:p w:rsidR="009D0764" w:rsidRDefault="009D0764" w:rsidP="002F6AC0">
      <w:pPr>
        <w:jc w:val="both"/>
        <w:rPr>
          <w:rFonts w:ascii="Times New Roman" w:hAnsi="Times New Roman" w:cs="Times New Roman"/>
          <w:i/>
          <w:sz w:val="24"/>
          <w:szCs w:val="24"/>
          <w:lang w:val="sr-Cyrl-BA"/>
        </w:rPr>
      </w:pPr>
    </w:p>
    <w:p w:rsidR="006F330A" w:rsidRPr="002F6AC0" w:rsidRDefault="006F330A" w:rsidP="002F6AC0">
      <w:pPr>
        <w:jc w:val="both"/>
        <w:rPr>
          <w:rFonts w:ascii="Times New Roman" w:hAnsi="Times New Roman" w:cs="Times New Roman"/>
          <w:i/>
          <w:sz w:val="24"/>
          <w:szCs w:val="24"/>
          <w:lang w:val="sr-Cyrl-BA"/>
        </w:rPr>
      </w:pPr>
      <w:r w:rsidRPr="002F6AC0">
        <w:rPr>
          <w:rFonts w:ascii="Times New Roman" w:hAnsi="Times New Roman" w:cs="Times New Roman"/>
          <w:i/>
          <w:sz w:val="24"/>
          <w:szCs w:val="24"/>
          <w:lang w:val="sr-Cyrl-BA"/>
        </w:rPr>
        <w:t>Анализа посљедица по штићене вриједности</w:t>
      </w:r>
    </w:p>
    <w:p w:rsidR="006F330A" w:rsidRPr="002F6AC0" w:rsidRDefault="006F330A" w:rsidP="009D0764">
      <w:pPr>
        <w:jc w:val="both"/>
        <w:rPr>
          <w:rFonts w:ascii="Times New Roman" w:hAnsi="Times New Roman" w:cs="Times New Roman"/>
          <w:sz w:val="24"/>
          <w:szCs w:val="24"/>
          <w:lang w:val="sr-Cyrl-BA"/>
        </w:rPr>
      </w:pPr>
      <w:r w:rsidRPr="002F6AC0">
        <w:rPr>
          <w:rFonts w:ascii="Times New Roman" w:hAnsi="Times New Roman" w:cs="Times New Roman"/>
          <w:sz w:val="24"/>
          <w:szCs w:val="24"/>
          <w:lang w:val="sr-Cyrl-BA"/>
        </w:rPr>
        <w:t>Поред генерално сагледаних посљедица процјењујемо посљедице и по штићене вриједности како слиједи:</w:t>
      </w:r>
    </w:p>
    <w:p w:rsidR="006F330A" w:rsidRPr="002F6AC0" w:rsidRDefault="006F330A" w:rsidP="004D4D43">
      <w:pPr>
        <w:pStyle w:val="ListParagraph"/>
        <w:numPr>
          <w:ilvl w:val="0"/>
          <w:numId w:val="85"/>
        </w:numPr>
        <w:jc w:val="both"/>
        <w:rPr>
          <w:rFonts w:ascii="Times New Roman" w:hAnsi="Times New Roman" w:cs="Times New Roman"/>
          <w:sz w:val="24"/>
          <w:szCs w:val="24"/>
          <w:lang w:val="sr-Cyrl-BA"/>
        </w:rPr>
      </w:pPr>
      <w:r w:rsidRPr="002F6AC0">
        <w:rPr>
          <w:rFonts w:ascii="Times New Roman" w:hAnsi="Times New Roman" w:cs="Times New Roman"/>
          <w:sz w:val="24"/>
          <w:szCs w:val="24"/>
          <w:lang w:val="sr-Cyrl-BA"/>
        </w:rPr>
        <w:t xml:space="preserve">Посљедице по људе -  имајући у виду процјењену отпорност јединице локалне самоуправе која је </w:t>
      </w:r>
      <w:r w:rsidRPr="002F6AC0">
        <w:rPr>
          <w:rFonts w:ascii="Times New Roman" w:hAnsi="Times New Roman" w:cs="Times New Roman"/>
          <w:b/>
          <w:sz w:val="24"/>
          <w:szCs w:val="24"/>
          <w:lang w:val="sr-Cyrl-BA"/>
        </w:rPr>
        <w:t>средња (3)</w:t>
      </w:r>
      <w:r w:rsidRPr="002F6AC0">
        <w:rPr>
          <w:rFonts w:ascii="Times New Roman" w:hAnsi="Times New Roman" w:cs="Times New Roman"/>
          <w:sz w:val="24"/>
          <w:szCs w:val="24"/>
          <w:lang w:val="sr-Cyrl-BA"/>
        </w:rPr>
        <w:t xml:space="preserve"> и штету која се процјењује по ову штићену вриједност као </w:t>
      </w:r>
      <w:r w:rsidRPr="002F6AC0">
        <w:rPr>
          <w:rFonts w:ascii="Times New Roman" w:hAnsi="Times New Roman" w:cs="Times New Roman"/>
          <w:b/>
          <w:sz w:val="24"/>
          <w:szCs w:val="24"/>
          <w:lang w:val="sr-Cyrl-BA"/>
        </w:rPr>
        <w:t>значајне (4)</w:t>
      </w:r>
      <w:r w:rsidRPr="002F6AC0">
        <w:rPr>
          <w:rFonts w:ascii="Times New Roman" w:hAnsi="Times New Roman" w:cs="Times New Roman"/>
          <w:sz w:val="24"/>
          <w:szCs w:val="24"/>
          <w:lang w:val="sr-Cyrl-BA"/>
        </w:rPr>
        <w:t xml:space="preserve"> посљедице су </w:t>
      </w:r>
      <w:r w:rsidRPr="002F6AC0">
        <w:rPr>
          <w:rFonts w:ascii="Times New Roman" w:hAnsi="Times New Roman" w:cs="Times New Roman"/>
          <w:b/>
          <w:sz w:val="24"/>
          <w:szCs w:val="24"/>
          <w:lang w:val="sr-Cyrl-BA"/>
        </w:rPr>
        <w:t>умјерене (3)</w:t>
      </w:r>
      <w:r w:rsidRPr="002F6AC0">
        <w:rPr>
          <w:rFonts w:ascii="Times New Roman" w:hAnsi="Times New Roman" w:cs="Times New Roman"/>
          <w:sz w:val="24"/>
          <w:szCs w:val="24"/>
          <w:lang w:val="sr-Cyrl-BA"/>
        </w:rPr>
        <w:t>;</w:t>
      </w:r>
    </w:p>
    <w:p w:rsidR="006F330A" w:rsidRPr="002F6AC0" w:rsidRDefault="006F330A" w:rsidP="004D4D43">
      <w:pPr>
        <w:pStyle w:val="ListParagraph"/>
        <w:numPr>
          <w:ilvl w:val="0"/>
          <w:numId w:val="85"/>
        </w:numPr>
        <w:jc w:val="both"/>
        <w:rPr>
          <w:rFonts w:ascii="Times New Roman" w:hAnsi="Times New Roman" w:cs="Times New Roman"/>
          <w:sz w:val="24"/>
          <w:szCs w:val="24"/>
          <w:lang w:val="sr-Cyrl-BA"/>
        </w:rPr>
      </w:pPr>
      <w:r w:rsidRPr="002F6AC0">
        <w:rPr>
          <w:rFonts w:ascii="Times New Roman" w:hAnsi="Times New Roman" w:cs="Times New Roman"/>
          <w:sz w:val="24"/>
          <w:szCs w:val="24"/>
          <w:lang w:val="sr-Cyrl-BA"/>
        </w:rPr>
        <w:t xml:space="preserve">Посљедице по економију и околину - имајући у виду процјењену отпорност јединице локалне самоуправе која је </w:t>
      </w:r>
      <w:r w:rsidRPr="002F6AC0">
        <w:rPr>
          <w:rFonts w:ascii="Times New Roman" w:hAnsi="Times New Roman" w:cs="Times New Roman"/>
          <w:b/>
          <w:sz w:val="24"/>
          <w:szCs w:val="24"/>
          <w:lang w:val="sr-Cyrl-BA"/>
        </w:rPr>
        <w:t>средња (3)</w:t>
      </w:r>
      <w:r w:rsidRPr="002F6AC0">
        <w:rPr>
          <w:rFonts w:ascii="Times New Roman" w:hAnsi="Times New Roman" w:cs="Times New Roman"/>
          <w:sz w:val="24"/>
          <w:szCs w:val="24"/>
          <w:lang w:val="sr-Cyrl-BA"/>
        </w:rPr>
        <w:t xml:space="preserve"> и штету која се процјењује по ову штићену вриједност као </w:t>
      </w:r>
      <w:r w:rsidRPr="002F6AC0">
        <w:rPr>
          <w:rFonts w:ascii="Times New Roman" w:hAnsi="Times New Roman" w:cs="Times New Roman"/>
          <w:b/>
          <w:sz w:val="24"/>
          <w:szCs w:val="24"/>
          <w:lang w:val="sr-Cyrl-BA"/>
        </w:rPr>
        <w:t>занемарљиву (1)</w:t>
      </w:r>
      <w:r w:rsidRPr="002F6AC0">
        <w:rPr>
          <w:rFonts w:ascii="Times New Roman" w:hAnsi="Times New Roman" w:cs="Times New Roman"/>
          <w:sz w:val="24"/>
          <w:szCs w:val="24"/>
          <w:lang w:val="sr-Cyrl-BA"/>
        </w:rPr>
        <w:t xml:space="preserve"> посљедице су </w:t>
      </w:r>
      <w:r w:rsidRPr="002F6AC0">
        <w:rPr>
          <w:rFonts w:ascii="Times New Roman" w:hAnsi="Times New Roman" w:cs="Times New Roman"/>
          <w:b/>
          <w:sz w:val="24"/>
          <w:szCs w:val="24"/>
          <w:lang w:val="sr-Cyrl-BA"/>
        </w:rPr>
        <w:t>занемарљиве (1)</w:t>
      </w:r>
      <w:r w:rsidRPr="002F6AC0">
        <w:rPr>
          <w:rFonts w:ascii="Times New Roman" w:hAnsi="Times New Roman" w:cs="Times New Roman"/>
          <w:sz w:val="24"/>
          <w:szCs w:val="24"/>
          <w:lang w:val="sr-Cyrl-BA"/>
        </w:rPr>
        <w:t>;</w:t>
      </w:r>
    </w:p>
    <w:p w:rsidR="006F330A" w:rsidRPr="002F6AC0" w:rsidRDefault="006F330A" w:rsidP="004D4D43">
      <w:pPr>
        <w:pStyle w:val="ListParagraph"/>
        <w:numPr>
          <w:ilvl w:val="0"/>
          <w:numId w:val="85"/>
        </w:numPr>
        <w:jc w:val="both"/>
        <w:rPr>
          <w:rFonts w:ascii="Times New Roman" w:hAnsi="Times New Roman" w:cs="Times New Roman"/>
          <w:sz w:val="24"/>
          <w:szCs w:val="24"/>
          <w:lang w:val="sr-Cyrl-BA"/>
        </w:rPr>
      </w:pPr>
      <w:r w:rsidRPr="002F6AC0">
        <w:rPr>
          <w:rFonts w:ascii="Times New Roman" w:hAnsi="Times New Roman" w:cs="Times New Roman"/>
          <w:sz w:val="24"/>
          <w:szCs w:val="24"/>
          <w:lang w:val="sr-Cyrl-BA"/>
        </w:rPr>
        <w:t xml:space="preserve">Друштвено/социјална стабилност - имајући у виду процјењену отпорност јединице локалне самоуправе која је </w:t>
      </w:r>
      <w:r w:rsidRPr="002F6AC0">
        <w:rPr>
          <w:rFonts w:ascii="Times New Roman" w:hAnsi="Times New Roman" w:cs="Times New Roman"/>
          <w:b/>
          <w:sz w:val="24"/>
          <w:szCs w:val="24"/>
          <w:lang w:val="sr-Cyrl-BA"/>
        </w:rPr>
        <w:t>средња (3)</w:t>
      </w:r>
      <w:r w:rsidRPr="002F6AC0">
        <w:rPr>
          <w:rFonts w:ascii="Times New Roman" w:hAnsi="Times New Roman" w:cs="Times New Roman"/>
          <w:sz w:val="24"/>
          <w:szCs w:val="24"/>
          <w:lang w:val="sr-Cyrl-BA"/>
        </w:rPr>
        <w:t xml:space="preserve"> и штету која се процјењује по ову штићену вриједност као </w:t>
      </w:r>
      <w:r w:rsidRPr="002F6AC0">
        <w:rPr>
          <w:rFonts w:ascii="Times New Roman" w:hAnsi="Times New Roman" w:cs="Times New Roman"/>
          <w:b/>
          <w:sz w:val="24"/>
          <w:szCs w:val="24"/>
          <w:lang w:val="sr-Cyrl-BA"/>
        </w:rPr>
        <w:t>занемарљиву (1)</w:t>
      </w:r>
      <w:r w:rsidRPr="002F6AC0">
        <w:rPr>
          <w:rFonts w:ascii="Times New Roman" w:hAnsi="Times New Roman" w:cs="Times New Roman"/>
          <w:sz w:val="24"/>
          <w:szCs w:val="24"/>
          <w:lang w:val="sr-Cyrl-BA"/>
        </w:rPr>
        <w:t xml:space="preserve"> посљедице су </w:t>
      </w:r>
      <w:r w:rsidRPr="002F6AC0">
        <w:rPr>
          <w:rFonts w:ascii="Times New Roman" w:hAnsi="Times New Roman" w:cs="Times New Roman"/>
          <w:b/>
          <w:sz w:val="24"/>
          <w:szCs w:val="24"/>
          <w:lang w:val="sr-Cyrl-BA"/>
        </w:rPr>
        <w:t>занемарљиве (1)</w:t>
      </w:r>
      <w:r w:rsidRPr="002F6AC0">
        <w:rPr>
          <w:rFonts w:ascii="Times New Roman" w:hAnsi="Times New Roman" w:cs="Times New Roman"/>
          <w:sz w:val="24"/>
          <w:szCs w:val="24"/>
          <w:lang w:val="sr-Cyrl-BA"/>
        </w:rPr>
        <w:t>;</w:t>
      </w:r>
    </w:p>
    <w:p w:rsidR="002F6AC0" w:rsidRDefault="002F6AC0" w:rsidP="002F6AC0">
      <w:pPr>
        <w:jc w:val="both"/>
        <w:rPr>
          <w:rFonts w:ascii="Times New Roman" w:hAnsi="Times New Roman" w:cs="Times New Roman"/>
          <w:i/>
          <w:sz w:val="24"/>
          <w:szCs w:val="24"/>
          <w:lang w:val="sr-Cyrl-BA"/>
        </w:rPr>
      </w:pPr>
    </w:p>
    <w:p w:rsidR="006F330A" w:rsidRPr="002F6AC0" w:rsidRDefault="006F330A" w:rsidP="002F6AC0">
      <w:pPr>
        <w:jc w:val="both"/>
        <w:rPr>
          <w:rFonts w:ascii="Times New Roman" w:hAnsi="Times New Roman" w:cs="Times New Roman"/>
          <w:i/>
          <w:sz w:val="24"/>
          <w:szCs w:val="24"/>
          <w:lang w:val="sr-Cyrl-BA"/>
        </w:rPr>
      </w:pPr>
      <w:r w:rsidRPr="002F6AC0">
        <w:rPr>
          <w:rFonts w:ascii="Times New Roman" w:hAnsi="Times New Roman" w:cs="Times New Roman"/>
          <w:i/>
          <w:sz w:val="24"/>
          <w:szCs w:val="24"/>
          <w:lang w:val="sr-Cyrl-BA"/>
        </w:rPr>
        <w:t>Процјена ризика</w:t>
      </w:r>
    </w:p>
    <w:p w:rsidR="006F330A" w:rsidRDefault="006F330A" w:rsidP="009D0764">
      <w:pPr>
        <w:jc w:val="both"/>
        <w:rPr>
          <w:rFonts w:ascii="Times New Roman" w:hAnsi="Times New Roman" w:cs="Times New Roman"/>
          <w:sz w:val="24"/>
          <w:szCs w:val="24"/>
          <w:lang w:val="sr-Cyrl-BA"/>
        </w:rPr>
      </w:pPr>
      <w:r w:rsidRPr="002F6AC0">
        <w:rPr>
          <w:rFonts w:ascii="Times New Roman" w:hAnsi="Times New Roman" w:cs="Times New Roman"/>
          <w:sz w:val="24"/>
          <w:szCs w:val="24"/>
          <w:lang w:val="sr-Cyrl-BA"/>
        </w:rPr>
        <w:t>У складу са процјенама штете и посљедица епидемије грипа процјењујемо да је ризик по људе, економију/околину и друштвено/социјалну стабилност како је дато у сљедећим матрицама ризика:</w:t>
      </w:r>
    </w:p>
    <w:p w:rsidR="005F0711" w:rsidRDefault="005F0711" w:rsidP="009D0764">
      <w:pPr>
        <w:jc w:val="both"/>
        <w:rPr>
          <w:rFonts w:ascii="Times New Roman" w:hAnsi="Times New Roman" w:cs="Times New Roman"/>
          <w:sz w:val="24"/>
          <w:szCs w:val="24"/>
          <w:lang w:val="sr-Cyrl-BA"/>
        </w:rPr>
      </w:pPr>
    </w:p>
    <w:p w:rsidR="005F0711" w:rsidRDefault="005F0711" w:rsidP="009D0764">
      <w:pPr>
        <w:jc w:val="both"/>
        <w:rPr>
          <w:rFonts w:ascii="Times New Roman" w:hAnsi="Times New Roman" w:cs="Times New Roman"/>
          <w:sz w:val="24"/>
          <w:szCs w:val="24"/>
          <w:lang w:val="sr-Cyrl-BA"/>
        </w:rPr>
      </w:pPr>
    </w:p>
    <w:p w:rsidR="005F0711" w:rsidRDefault="005F0711" w:rsidP="009D0764">
      <w:pPr>
        <w:jc w:val="both"/>
        <w:rPr>
          <w:rFonts w:ascii="Times New Roman" w:hAnsi="Times New Roman" w:cs="Times New Roman"/>
          <w:sz w:val="24"/>
          <w:szCs w:val="24"/>
          <w:lang w:val="sr-Cyrl-BA"/>
        </w:rPr>
      </w:pPr>
    </w:p>
    <w:p w:rsidR="005F0711" w:rsidRDefault="005F0711" w:rsidP="009D0764">
      <w:pPr>
        <w:jc w:val="both"/>
        <w:rPr>
          <w:rFonts w:ascii="Times New Roman" w:hAnsi="Times New Roman" w:cs="Times New Roman"/>
          <w:sz w:val="24"/>
          <w:szCs w:val="24"/>
          <w:lang w:val="sr-Cyrl-BA"/>
        </w:rPr>
      </w:pPr>
    </w:p>
    <w:tbl>
      <w:tblPr>
        <w:tblW w:w="5000" w:type="pct"/>
        <w:tblLook w:val="04A0"/>
      </w:tblPr>
      <w:tblGrid>
        <w:gridCol w:w="3096"/>
        <w:gridCol w:w="3095"/>
        <w:gridCol w:w="3095"/>
      </w:tblGrid>
      <w:tr w:rsidR="006F330A" w:rsidRPr="00984FCC" w:rsidTr="004C02D7">
        <w:tc>
          <w:tcPr>
            <w:tcW w:w="1667" w:type="pct"/>
            <w:shd w:val="clear" w:color="auto" w:fill="auto"/>
            <w:vAlign w:val="center"/>
          </w:tcPr>
          <w:p w:rsidR="006F330A" w:rsidRPr="00984FCC" w:rsidRDefault="006F330A" w:rsidP="009D0764">
            <w:pPr>
              <w:ind w:left="142"/>
              <w:jc w:val="center"/>
              <w:rPr>
                <w:rFonts w:ascii="Times New Roman" w:hAnsi="Times New Roman" w:cs="Times New Roman"/>
                <w:lang w:val="sr-Cyrl-BA"/>
              </w:rPr>
            </w:pPr>
            <w:r w:rsidRPr="00984FCC">
              <w:rPr>
                <w:rFonts w:ascii="Times New Roman" w:hAnsi="Times New Roman" w:cs="Times New Roman"/>
                <w:lang w:val="sr-Cyrl-BA"/>
              </w:rPr>
              <w:t>Ризик по људе</w:t>
            </w:r>
          </w:p>
        </w:tc>
        <w:tc>
          <w:tcPr>
            <w:tcW w:w="1666" w:type="pct"/>
            <w:shd w:val="clear" w:color="auto" w:fill="auto"/>
            <w:vAlign w:val="center"/>
          </w:tcPr>
          <w:p w:rsidR="006F330A" w:rsidRPr="00984FCC" w:rsidRDefault="006F330A" w:rsidP="009D0764">
            <w:pPr>
              <w:jc w:val="center"/>
              <w:rPr>
                <w:rFonts w:ascii="Times New Roman" w:hAnsi="Times New Roman" w:cs="Times New Roman"/>
                <w:lang w:val="sr-Cyrl-BA"/>
              </w:rPr>
            </w:pPr>
            <w:r w:rsidRPr="00984FCC">
              <w:rPr>
                <w:rFonts w:ascii="Times New Roman" w:hAnsi="Times New Roman" w:cs="Times New Roman"/>
                <w:lang w:val="sr-Cyrl-BA"/>
              </w:rPr>
              <w:t>Ризик по економију/околину</w:t>
            </w:r>
          </w:p>
        </w:tc>
        <w:tc>
          <w:tcPr>
            <w:tcW w:w="1666" w:type="pct"/>
            <w:shd w:val="clear" w:color="auto" w:fill="auto"/>
            <w:vAlign w:val="center"/>
          </w:tcPr>
          <w:p w:rsidR="006F330A" w:rsidRPr="00984FCC" w:rsidRDefault="006F330A" w:rsidP="009D0764">
            <w:pPr>
              <w:ind w:left="181"/>
              <w:jc w:val="center"/>
              <w:rPr>
                <w:rFonts w:ascii="Times New Roman" w:hAnsi="Times New Roman" w:cs="Times New Roman"/>
                <w:lang w:val="sr-Cyrl-BA"/>
              </w:rPr>
            </w:pPr>
            <w:r w:rsidRPr="00984FCC">
              <w:rPr>
                <w:rFonts w:ascii="Times New Roman" w:hAnsi="Times New Roman" w:cs="Times New Roman"/>
                <w:lang w:val="sr-Cyrl-BA"/>
              </w:rPr>
              <w:t>Друштвено/социјална стабилност</w:t>
            </w:r>
          </w:p>
        </w:tc>
      </w:tr>
      <w:tr w:rsidR="006F330A" w:rsidRPr="00984FCC" w:rsidTr="004C02D7">
        <w:tc>
          <w:tcPr>
            <w:tcW w:w="1667" w:type="pct"/>
            <w:shd w:val="clear" w:color="auto" w:fill="auto"/>
          </w:tcPr>
          <w:p w:rsidR="006F330A" w:rsidRPr="00984FCC" w:rsidRDefault="006F330A" w:rsidP="006F330A">
            <w:pPr>
              <w:rPr>
                <w:rFonts w:ascii="Times New Roman" w:hAnsi="Times New Roman" w:cs="Times New Roman"/>
                <w:lang w:val="sr-Cyrl-BA"/>
              </w:rPr>
            </w:pPr>
          </w:p>
          <w:tbl>
            <w:tblP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9D0764" w:rsidRPr="00984FCC" w:rsidTr="009D0764">
              <w:trPr>
                <w:trHeight w:val="267"/>
              </w:trPr>
              <w:tc>
                <w:tcPr>
                  <w:tcW w:w="506" w:type="dxa"/>
                  <w:vMerge w:val="restart"/>
                  <w:tcBorders>
                    <w:top w:val="nil"/>
                    <w:left w:val="nil"/>
                    <w:bottom w:val="nil"/>
                    <w:right w:val="single" w:sz="4" w:space="0" w:color="auto"/>
                  </w:tcBorders>
                  <w:shd w:val="clear" w:color="auto" w:fill="auto"/>
                  <w:textDirection w:val="btLr"/>
                  <w:vAlign w:val="center"/>
                </w:tcPr>
                <w:p w:rsidR="009D0764" w:rsidRPr="00984FCC" w:rsidRDefault="009D0764" w:rsidP="009D0764">
                  <w:pPr>
                    <w:ind w:right="113"/>
                    <w:jc w:val="right"/>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9D0764" w:rsidRPr="00984FCC" w:rsidRDefault="009D0764"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9D0764" w:rsidRPr="00984FCC" w:rsidRDefault="009D0764"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9D0764" w:rsidRPr="00984FCC" w:rsidRDefault="009D0764"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9D0764" w:rsidRPr="00984FCC" w:rsidRDefault="009D0764"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9D0764" w:rsidRPr="00984FCC" w:rsidRDefault="009D0764" w:rsidP="006F330A">
                  <w:pPr>
                    <w:rPr>
                      <w:rFonts w:ascii="Times New Roman" w:hAnsi="Times New Roman" w:cs="Times New Roman"/>
                      <w:lang w:val="sr-Cyrl-BA"/>
                    </w:rPr>
                  </w:pPr>
                </w:p>
              </w:tc>
            </w:tr>
            <w:tr w:rsidR="009D0764" w:rsidRPr="00984FCC" w:rsidTr="009D0764">
              <w:trPr>
                <w:trHeight w:val="142"/>
              </w:trPr>
              <w:tc>
                <w:tcPr>
                  <w:tcW w:w="506" w:type="dxa"/>
                  <w:vMerge/>
                  <w:tcBorders>
                    <w:left w:val="nil"/>
                    <w:bottom w:val="nil"/>
                    <w:right w:val="single" w:sz="4" w:space="0" w:color="auto"/>
                  </w:tcBorders>
                  <w:shd w:val="clear" w:color="auto" w:fill="auto"/>
                </w:tcPr>
                <w:p w:rsidR="009D0764" w:rsidRPr="00984FCC" w:rsidRDefault="009D0764"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9D0764" w:rsidRPr="00984FCC" w:rsidRDefault="009D0764"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9D0764" w:rsidRPr="00984FCC" w:rsidRDefault="009D0764"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9D0764" w:rsidRPr="00984FCC" w:rsidRDefault="009D0764"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9D0764" w:rsidRPr="00984FCC" w:rsidRDefault="009D0764" w:rsidP="006F330A">
                  <w:pPr>
                    <w:rPr>
                      <w:rFonts w:ascii="Times New Roman" w:hAnsi="Times New Roman" w:cs="Times New Roman"/>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9D0764" w:rsidRPr="00984FCC" w:rsidRDefault="009D0764" w:rsidP="006F330A">
                  <w:pPr>
                    <w:rPr>
                      <w:rFonts w:ascii="Times New Roman" w:hAnsi="Times New Roman" w:cs="Times New Roman"/>
                      <w:lang w:val="sr-Cyrl-BA"/>
                    </w:rPr>
                  </w:pPr>
                </w:p>
              </w:tc>
            </w:tr>
            <w:tr w:rsidR="009D0764" w:rsidRPr="00984FCC" w:rsidTr="009D0764">
              <w:trPr>
                <w:trHeight w:val="142"/>
              </w:trPr>
              <w:tc>
                <w:tcPr>
                  <w:tcW w:w="506" w:type="dxa"/>
                  <w:vMerge/>
                  <w:tcBorders>
                    <w:left w:val="nil"/>
                    <w:bottom w:val="nil"/>
                    <w:right w:val="single" w:sz="4" w:space="0" w:color="auto"/>
                  </w:tcBorders>
                  <w:shd w:val="clear" w:color="auto" w:fill="auto"/>
                </w:tcPr>
                <w:p w:rsidR="009D0764" w:rsidRPr="00984FCC" w:rsidRDefault="009D0764"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9D0764" w:rsidRPr="00984FCC" w:rsidRDefault="009D0764"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9D0764" w:rsidRPr="00984FCC" w:rsidRDefault="009D0764"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9D0764" w:rsidRPr="00984FCC" w:rsidRDefault="009D0764"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rPr>
                    <w:t>X</w:t>
                  </w: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9D0764" w:rsidRPr="00984FCC" w:rsidRDefault="009D0764" w:rsidP="006F330A">
                  <w:pPr>
                    <w:rPr>
                      <w:rFonts w:ascii="Times New Roman" w:hAnsi="Times New Roman" w:cs="Times New Roman"/>
                      <w:lang w:val="sr-Cyrl-BA"/>
                    </w:rPr>
                  </w:pPr>
                </w:p>
              </w:tc>
            </w:tr>
            <w:tr w:rsidR="009D0764" w:rsidRPr="00984FCC" w:rsidTr="009D0764">
              <w:trPr>
                <w:trHeight w:val="142"/>
              </w:trPr>
              <w:tc>
                <w:tcPr>
                  <w:tcW w:w="506" w:type="dxa"/>
                  <w:vMerge/>
                  <w:tcBorders>
                    <w:left w:val="nil"/>
                    <w:bottom w:val="nil"/>
                    <w:right w:val="single" w:sz="4" w:space="0" w:color="auto"/>
                  </w:tcBorders>
                  <w:shd w:val="clear" w:color="auto" w:fill="auto"/>
                </w:tcPr>
                <w:p w:rsidR="009D0764" w:rsidRPr="00984FCC" w:rsidRDefault="009D0764"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9D0764" w:rsidRPr="00984FCC" w:rsidRDefault="009D0764"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9D0764" w:rsidRPr="00984FCC" w:rsidRDefault="009D0764"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9D0764" w:rsidRPr="00984FCC" w:rsidRDefault="009D0764"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9D0764" w:rsidRPr="00984FCC" w:rsidRDefault="009D0764"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9D0764" w:rsidRPr="00984FCC" w:rsidRDefault="009D0764" w:rsidP="006F330A">
                  <w:pPr>
                    <w:rPr>
                      <w:rFonts w:ascii="Times New Roman" w:hAnsi="Times New Roman" w:cs="Times New Roman"/>
                      <w:lang w:val="sr-Cyrl-BA"/>
                    </w:rPr>
                  </w:pPr>
                </w:p>
              </w:tc>
            </w:tr>
            <w:tr w:rsidR="009D0764" w:rsidRPr="00984FCC" w:rsidTr="009D0764">
              <w:trPr>
                <w:trHeight w:val="247"/>
              </w:trPr>
              <w:tc>
                <w:tcPr>
                  <w:tcW w:w="506" w:type="dxa"/>
                  <w:vMerge/>
                  <w:tcBorders>
                    <w:left w:val="nil"/>
                    <w:bottom w:val="nil"/>
                    <w:right w:val="single" w:sz="4" w:space="0" w:color="auto"/>
                  </w:tcBorders>
                  <w:shd w:val="clear" w:color="auto" w:fill="auto"/>
                </w:tcPr>
                <w:p w:rsidR="009D0764" w:rsidRPr="00984FCC" w:rsidRDefault="009D0764"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9D0764" w:rsidRPr="00984FCC" w:rsidRDefault="009D0764"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9D0764" w:rsidRPr="00984FCC" w:rsidRDefault="009D0764"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9D0764" w:rsidRPr="00984FCC" w:rsidRDefault="009D0764"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9D0764" w:rsidRPr="00984FCC" w:rsidRDefault="009D0764"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9D0764" w:rsidRPr="00984FCC" w:rsidRDefault="009D0764" w:rsidP="006F330A">
                  <w:pPr>
                    <w:rPr>
                      <w:rFonts w:ascii="Times New Roman" w:hAnsi="Times New Roman" w:cs="Times New Roman"/>
                      <w:lang w:val="sr-Cyrl-BA"/>
                    </w:rPr>
                  </w:pPr>
                </w:p>
              </w:tc>
            </w:tr>
            <w:tr w:rsidR="009D0764" w:rsidRPr="00984FCC" w:rsidTr="009D0764">
              <w:trPr>
                <w:trHeight w:val="142"/>
              </w:trPr>
              <w:tc>
                <w:tcPr>
                  <w:tcW w:w="506" w:type="dxa"/>
                  <w:vMerge/>
                  <w:tcBorders>
                    <w:left w:val="nil"/>
                    <w:bottom w:val="nil"/>
                    <w:right w:val="nil"/>
                  </w:tcBorders>
                  <w:shd w:val="clear" w:color="auto" w:fill="auto"/>
                </w:tcPr>
                <w:p w:rsidR="009D0764" w:rsidRPr="00984FCC" w:rsidRDefault="009D0764" w:rsidP="006F330A">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9D0764" w:rsidRPr="00984FCC" w:rsidRDefault="009D0764"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5</w:t>
                  </w:r>
                </w:p>
              </w:tc>
            </w:tr>
            <w:tr w:rsidR="009D0764" w:rsidRPr="00984FCC" w:rsidTr="009D0764">
              <w:trPr>
                <w:trHeight w:val="142"/>
              </w:trPr>
              <w:tc>
                <w:tcPr>
                  <w:tcW w:w="506" w:type="dxa"/>
                  <w:vMerge/>
                  <w:tcBorders>
                    <w:left w:val="nil"/>
                    <w:bottom w:val="nil"/>
                    <w:right w:val="nil"/>
                  </w:tcBorders>
                  <w:shd w:val="clear" w:color="auto" w:fill="auto"/>
                </w:tcPr>
                <w:p w:rsidR="009D0764" w:rsidRPr="00984FCC" w:rsidRDefault="009D0764"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9D0764" w:rsidRPr="00984FCC" w:rsidRDefault="009D0764"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9D0764" w:rsidRPr="00984FCC" w:rsidRDefault="009D0764"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66" w:type="pct"/>
            <w:shd w:val="clear" w:color="auto" w:fill="auto"/>
          </w:tcPr>
          <w:tbl>
            <w:tblPr>
              <w:tblpPr w:leftFromText="180" w:rightFromText="180" w:horzAnchor="margin" w:tblpY="300"/>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9D0764" w:rsidRPr="00984FCC" w:rsidTr="009D0764">
              <w:trPr>
                <w:trHeight w:val="267"/>
              </w:trPr>
              <w:tc>
                <w:tcPr>
                  <w:tcW w:w="506" w:type="dxa"/>
                  <w:vMerge w:val="restart"/>
                  <w:tcBorders>
                    <w:top w:val="nil"/>
                    <w:left w:val="nil"/>
                    <w:bottom w:val="nil"/>
                    <w:right w:val="single" w:sz="4" w:space="0" w:color="auto"/>
                  </w:tcBorders>
                  <w:shd w:val="clear" w:color="auto" w:fill="auto"/>
                  <w:textDirection w:val="btLr"/>
                  <w:vAlign w:val="center"/>
                </w:tcPr>
                <w:p w:rsidR="009D0764" w:rsidRPr="00984FCC" w:rsidRDefault="009D0764" w:rsidP="009D0764">
                  <w:pPr>
                    <w:ind w:right="113"/>
                    <w:jc w:val="right"/>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9D0764" w:rsidRPr="00984FCC" w:rsidRDefault="009D0764"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9D0764" w:rsidRPr="00984FCC" w:rsidRDefault="009D0764"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9D0764" w:rsidRPr="00984FCC" w:rsidRDefault="009D0764"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9D0764" w:rsidRPr="00984FCC" w:rsidRDefault="009D0764"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9D0764" w:rsidRPr="00984FCC" w:rsidRDefault="009D0764" w:rsidP="006F330A">
                  <w:pPr>
                    <w:rPr>
                      <w:rFonts w:ascii="Times New Roman" w:hAnsi="Times New Roman" w:cs="Times New Roman"/>
                      <w:lang w:val="sr-Cyrl-BA"/>
                    </w:rPr>
                  </w:pPr>
                </w:p>
              </w:tc>
            </w:tr>
            <w:tr w:rsidR="009D0764" w:rsidRPr="00984FCC" w:rsidTr="009D0764">
              <w:trPr>
                <w:trHeight w:val="142"/>
              </w:trPr>
              <w:tc>
                <w:tcPr>
                  <w:tcW w:w="506" w:type="dxa"/>
                  <w:vMerge/>
                  <w:tcBorders>
                    <w:left w:val="nil"/>
                    <w:bottom w:val="nil"/>
                    <w:right w:val="single" w:sz="4" w:space="0" w:color="auto"/>
                  </w:tcBorders>
                  <w:shd w:val="clear" w:color="auto" w:fill="auto"/>
                </w:tcPr>
                <w:p w:rsidR="009D0764" w:rsidRPr="00984FCC" w:rsidRDefault="009D0764"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9D0764" w:rsidRPr="00984FCC" w:rsidRDefault="009D0764"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9D0764" w:rsidRPr="00984FCC" w:rsidRDefault="009D0764"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9D0764" w:rsidRPr="00984FCC" w:rsidRDefault="009D0764"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9D0764" w:rsidRPr="00984FCC" w:rsidRDefault="009D0764"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9D0764" w:rsidRPr="00984FCC" w:rsidRDefault="009D0764" w:rsidP="006F330A">
                  <w:pPr>
                    <w:rPr>
                      <w:rFonts w:ascii="Times New Roman" w:hAnsi="Times New Roman" w:cs="Times New Roman"/>
                      <w:lang w:val="sr-Cyrl-BA"/>
                    </w:rPr>
                  </w:pPr>
                </w:p>
              </w:tc>
            </w:tr>
            <w:tr w:rsidR="009D0764" w:rsidRPr="00984FCC" w:rsidTr="009D0764">
              <w:trPr>
                <w:trHeight w:val="142"/>
              </w:trPr>
              <w:tc>
                <w:tcPr>
                  <w:tcW w:w="506" w:type="dxa"/>
                  <w:vMerge/>
                  <w:tcBorders>
                    <w:left w:val="nil"/>
                    <w:bottom w:val="nil"/>
                    <w:right w:val="single" w:sz="4" w:space="0" w:color="auto"/>
                  </w:tcBorders>
                  <w:shd w:val="clear" w:color="auto" w:fill="auto"/>
                </w:tcPr>
                <w:p w:rsidR="009D0764" w:rsidRPr="00984FCC" w:rsidRDefault="009D0764"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9D0764" w:rsidRPr="00984FCC" w:rsidRDefault="009D0764"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9D0764" w:rsidRPr="00984FCC" w:rsidRDefault="009D0764"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9D0764" w:rsidRPr="00984FCC" w:rsidRDefault="009D0764"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9D0764" w:rsidRPr="00984FCC" w:rsidRDefault="009D0764"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9D0764" w:rsidRPr="00984FCC" w:rsidRDefault="009D0764" w:rsidP="006F330A">
                  <w:pPr>
                    <w:rPr>
                      <w:rFonts w:ascii="Times New Roman" w:hAnsi="Times New Roman" w:cs="Times New Roman"/>
                      <w:lang w:val="sr-Cyrl-BA"/>
                    </w:rPr>
                  </w:pPr>
                </w:p>
              </w:tc>
            </w:tr>
            <w:tr w:rsidR="009D0764" w:rsidRPr="00984FCC" w:rsidTr="009D0764">
              <w:trPr>
                <w:trHeight w:val="142"/>
              </w:trPr>
              <w:tc>
                <w:tcPr>
                  <w:tcW w:w="506" w:type="dxa"/>
                  <w:vMerge/>
                  <w:tcBorders>
                    <w:left w:val="nil"/>
                    <w:bottom w:val="nil"/>
                    <w:right w:val="single" w:sz="4" w:space="0" w:color="auto"/>
                  </w:tcBorders>
                  <w:shd w:val="clear" w:color="auto" w:fill="auto"/>
                </w:tcPr>
                <w:p w:rsidR="009D0764" w:rsidRPr="00984FCC" w:rsidRDefault="009D0764"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9D0764" w:rsidRPr="00984FCC" w:rsidRDefault="009D0764"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9D0764" w:rsidRPr="00984FCC" w:rsidRDefault="009D0764"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9D0764" w:rsidRPr="00984FCC" w:rsidRDefault="009D0764"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9D0764" w:rsidRPr="00984FCC" w:rsidRDefault="009D0764"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9D0764" w:rsidRPr="00984FCC" w:rsidRDefault="009D0764" w:rsidP="006F330A">
                  <w:pPr>
                    <w:rPr>
                      <w:rFonts w:ascii="Times New Roman" w:hAnsi="Times New Roman" w:cs="Times New Roman"/>
                      <w:lang w:val="sr-Cyrl-BA"/>
                    </w:rPr>
                  </w:pPr>
                </w:p>
              </w:tc>
            </w:tr>
            <w:tr w:rsidR="009D0764" w:rsidRPr="00984FCC" w:rsidTr="009D0764">
              <w:trPr>
                <w:trHeight w:val="60"/>
              </w:trPr>
              <w:tc>
                <w:tcPr>
                  <w:tcW w:w="506" w:type="dxa"/>
                  <w:vMerge/>
                  <w:tcBorders>
                    <w:left w:val="nil"/>
                    <w:bottom w:val="nil"/>
                    <w:right w:val="single" w:sz="4" w:space="0" w:color="auto"/>
                  </w:tcBorders>
                  <w:shd w:val="clear" w:color="auto" w:fill="auto"/>
                </w:tcPr>
                <w:p w:rsidR="009D0764" w:rsidRPr="00984FCC" w:rsidRDefault="009D0764"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9D0764" w:rsidRPr="00984FCC" w:rsidRDefault="009D0764"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9D0764" w:rsidRPr="00984FCC" w:rsidRDefault="009D0764"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9D0764" w:rsidRPr="00984FCC" w:rsidRDefault="009D0764"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9D0764" w:rsidRPr="00984FCC" w:rsidRDefault="009D0764" w:rsidP="006F330A">
                  <w:pPr>
                    <w:rPr>
                      <w:rFonts w:ascii="Times New Roman" w:hAnsi="Times New Roman" w:cs="Times New Roman"/>
                    </w:rPr>
                  </w:pPr>
                  <w:r w:rsidRPr="00984FCC">
                    <w:rPr>
                      <w:rFonts w:ascii="Times New Roman" w:hAnsi="Times New Roman" w:cs="Times New Roman"/>
                    </w:rPr>
                    <w:t>X</w:t>
                  </w: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9D0764" w:rsidRPr="00984FCC" w:rsidRDefault="009D0764" w:rsidP="006F330A">
                  <w:pPr>
                    <w:rPr>
                      <w:rFonts w:ascii="Times New Roman" w:hAnsi="Times New Roman" w:cs="Times New Roman"/>
                      <w:lang w:val="sr-Cyrl-BA"/>
                    </w:rPr>
                  </w:pPr>
                </w:p>
              </w:tc>
            </w:tr>
            <w:tr w:rsidR="009D0764" w:rsidRPr="00984FCC" w:rsidTr="009D0764">
              <w:trPr>
                <w:trHeight w:val="142"/>
              </w:trPr>
              <w:tc>
                <w:tcPr>
                  <w:tcW w:w="506" w:type="dxa"/>
                  <w:vMerge/>
                  <w:tcBorders>
                    <w:left w:val="nil"/>
                    <w:bottom w:val="nil"/>
                    <w:right w:val="nil"/>
                  </w:tcBorders>
                  <w:shd w:val="clear" w:color="auto" w:fill="auto"/>
                </w:tcPr>
                <w:p w:rsidR="009D0764" w:rsidRPr="00984FCC" w:rsidRDefault="009D0764" w:rsidP="006F330A">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9D0764" w:rsidRPr="00984FCC" w:rsidRDefault="009D0764"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5</w:t>
                  </w:r>
                </w:p>
              </w:tc>
            </w:tr>
            <w:tr w:rsidR="009D0764" w:rsidRPr="00984FCC" w:rsidTr="009D0764">
              <w:trPr>
                <w:trHeight w:val="142"/>
              </w:trPr>
              <w:tc>
                <w:tcPr>
                  <w:tcW w:w="506" w:type="dxa"/>
                  <w:vMerge/>
                  <w:tcBorders>
                    <w:left w:val="nil"/>
                    <w:bottom w:val="nil"/>
                    <w:right w:val="nil"/>
                  </w:tcBorders>
                  <w:shd w:val="clear" w:color="auto" w:fill="auto"/>
                </w:tcPr>
                <w:p w:rsidR="009D0764" w:rsidRPr="00984FCC" w:rsidRDefault="009D0764"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9D0764" w:rsidRPr="00984FCC" w:rsidRDefault="009D0764"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9D0764" w:rsidRPr="00984FCC" w:rsidRDefault="009D0764"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66" w:type="pct"/>
            <w:shd w:val="clear" w:color="auto" w:fill="auto"/>
          </w:tcPr>
          <w:tbl>
            <w:tblPr>
              <w:tblpPr w:leftFromText="180" w:rightFromText="180" w:horzAnchor="margin" w:tblpY="285"/>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9D0764" w:rsidRPr="00984FCC" w:rsidTr="009D0764">
              <w:trPr>
                <w:trHeight w:val="267"/>
              </w:trPr>
              <w:tc>
                <w:tcPr>
                  <w:tcW w:w="506" w:type="dxa"/>
                  <w:vMerge w:val="restart"/>
                  <w:tcBorders>
                    <w:top w:val="nil"/>
                    <w:left w:val="nil"/>
                    <w:bottom w:val="nil"/>
                    <w:right w:val="single" w:sz="4" w:space="0" w:color="auto"/>
                  </w:tcBorders>
                  <w:shd w:val="clear" w:color="auto" w:fill="auto"/>
                  <w:textDirection w:val="btLr"/>
                  <w:vAlign w:val="center"/>
                </w:tcPr>
                <w:p w:rsidR="009D0764" w:rsidRPr="00984FCC" w:rsidRDefault="009D0764" w:rsidP="009D0764">
                  <w:pPr>
                    <w:ind w:right="113"/>
                    <w:jc w:val="right"/>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9D0764" w:rsidRPr="00984FCC" w:rsidRDefault="009D0764"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9D0764" w:rsidRPr="00984FCC" w:rsidRDefault="009D0764"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9D0764" w:rsidRPr="00984FCC" w:rsidRDefault="009D0764"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9D0764" w:rsidRPr="00984FCC" w:rsidRDefault="009D0764"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9D0764" w:rsidRPr="00984FCC" w:rsidRDefault="009D0764" w:rsidP="006F330A">
                  <w:pPr>
                    <w:rPr>
                      <w:rFonts w:ascii="Times New Roman" w:hAnsi="Times New Roman" w:cs="Times New Roman"/>
                      <w:lang w:val="sr-Cyrl-BA"/>
                    </w:rPr>
                  </w:pPr>
                </w:p>
              </w:tc>
            </w:tr>
            <w:tr w:rsidR="009D0764" w:rsidRPr="00984FCC" w:rsidTr="009D0764">
              <w:trPr>
                <w:trHeight w:val="142"/>
              </w:trPr>
              <w:tc>
                <w:tcPr>
                  <w:tcW w:w="506" w:type="dxa"/>
                  <w:vMerge/>
                  <w:tcBorders>
                    <w:left w:val="nil"/>
                    <w:bottom w:val="nil"/>
                    <w:right w:val="single" w:sz="4" w:space="0" w:color="auto"/>
                  </w:tcBorders>
                  <w:shd w:val="clear" w:color="auto" w:fill="auto"/>
                </w:tcPr>
                <w:p w:rsidR="009D0764" w:rsidRPr="00984FCC" w:rsidRDefault="009D0764"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9D0764" w:rsidRPr="00984FCC" w:rsidRDefault="009D0764"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9D0764" w:rsidRPr="00984FCC" w:rsidRDefault="009D0764"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9D0764" w:rsidRPr="00984FCC" w:rsidRDefault="009D0764"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9D0764" w:rsidRPr="00984FCC" w:rsidRDefault="009D0764"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9D0764" w:rsidRPr="00984FCC" w:rsidRDefault="009D0764" w:rsidP="006F330A">
                  <w:pPr>
                    <w:rPr>
                      <w:rFonts w:ascii="Times New Roman" w:hAnsi="Times New Roman" w:cs="Times New Roman"/>
                      <w:lang w:val="sr-Cyrl-BA"/>
                    </w:rPr>
                  </w:pPr>
                </w:p>
              </w:tc>
            </w:tr>
            <w:tr w:rsidR="009D0764" w:rsidRPr="00984FCC" w:rsidTr="009D0764">
              <w:trPr>
                <w:trHeight w:val="142"/>
              </w:trPr>
              <w:tc>
                <w:tcPr>
                  <w:tcW w:w="506" w:type="dxa"/>
                  <w:vMerge/>
                  <w:tcBorders>
                    <w:left w:val="nil"/>
                    <w:bottom w:val="nil"/>
                    <w:right w:val="single" w:sz="4" w:space="0" w:color="auto"/>
                  </w:tcBorders>
                  <w:shd w:val="clear" w:color="auto" w:fill="auto"/>
                </w:tcPr>
                <w:p w:rsidR="009D0764" w:rsidRPr="00984FCC" w:rsidRDefault="009D0764"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9D0764" w:rsidRPr="00984FCC" w:rsidRDefault="009D0764"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9D0764" w:rsidRPr="00984FCC" w:rsidRDefault="009D0764"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9D0764" w:rsidRPr="00984FCC" w:rsidRDefault="009D0764"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9D0764" w:rsidRPr="00984FCC" w:rsidRDefault="009D0764"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9D0764" w:rsidRPr="00984FCC" w:rsidRDefault="009D0764" w:rsidP="006F330A">
                  <w:pPr>
                    <w:rPr>
                      <w:rFonts w:ascii="Times New Roman" w:hAnsi="Times New Roman" w:cs="Times New Roman"/>
                      <w:lang w:val="sr-Cyrl-BA"/>
                    </w:rPr>
                  </w:pPr>
                </w:p>
              </w:tc>
            </w:tr>
            <w:tr w:rsidR="009D0764" w:rsidRPr="00984FCC" w:rsidTr="009D0764">
              <w:trPr>
                <w:trHeight w:val="142"/>
              </w:trPr>
              <w:tc>
                <w:tcPr>
                  <w:tcW w:w="506" w:type="dxa"/>
                  <w:vMerge/>
                  <w:tcBorders>
                    <w:left w:val="nil"/>
                    <w:bottom w:val="nil"/>
                    <w:right w:val="single" w:sz="4" w:space="0" w:color="auto"/>
                  </w:tcBorders>
                  <w:shd w:val="clear" w:color="auto" w:fill="auto"/>
                </w:tcPr>
                <w:p w:rsidR="009D0764" w:rsidRPr="00984FCC" w:rsidRDefault="009D0764"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9D0764" w:rsidRPr="00984FCC" w:rsidRDefault="009D0764"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9D0764" w:rsidRPr="00984FCC" w:rsidRDefault="009D0764"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9D0764" w:rsidRPr="00984FCC" w:rsidRDefault="009D0764"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9D0764" w:rsidRPr="00984FCC" w:rsidRDefault="009D0764"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9D0764" w:rsidRPr="00984FCC" w:rsidRDefault="009D0764" w:rsidP="006F330A">
                  <w:pPr>
                    <w:rPr>
                      <w:rFonts w:ascii="Times New Roman" w:hAnsi="Times New Roman" w:cs="Times New Roman"/>
                      <w:lang w:val="sr-Cyrl-BA"/>
                    </w:rPr>
                  </w:pPr>
                </w:p>
              </w:tc>
            </w:tr>
            <w:tr w:rsidR="009D0764" w:rsidRPr="00984FCC" w:rsidTr="009D0764">
              <w:trPr>
                <w:trHeight w:val="142"/>
              </w:trPr>
              <w:tc>
                <w:tcPr>
                  <w:tcW w:w="506" w:type="dxa"/>
                  <w:vMerge/>
                  <w:tcBorders>
                    <w:left w:val="nil"/>
                    <w:bottom w:val="nil"/>
                    <w:right w:val="single" w:sz="4" w:space="0" w:color="auto"/>
                  </w:tcBorders>
                  <w:shd w:val="clear" w:color="auto" w:fill="auto"/>
                </w:tcPr>
                <w:p w:rsidR="009D0764" w:rsidRPr="00984FCC" w:rsidRDefault="009D0764"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9D0764" w:rsidRPr="00984FCC" w:rsidRDefault="009D0764"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9D0764" w:rsidRPr="00984FCC" w:rsidRDefault="009D0764"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9D0764" w:rsidRPr="00984FCC" w:rsidRDefault="009D0764"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9D0764" w:rsidRPr="00984FCC" w:rsidRDefault="009D0764" w:rsidP="006F330A">
                  <w:pPr>
                    <w:rPr>
                      <w:rFonts w:ascii="Times New Roman" w:hAnsi="Times New Roman" w:cs="Times New Roman"/>
                    </w:rPr>
                  </w:pPr>
                  <w:r w:rsidRPr="00984FCC">
                    <w:rPr>
                      <w:rFonts w:ascii="Times New Roman" w:hAnsi="Times New Roman" w:cs="Times New Roman"/>
                    </w:rPr>
                    <w:t>X</w:t>
                  </w: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9D0764" w:rsidRPr="00984FCC" w:rsidRDefault="009D0764" w:rsidP="006F330A">
                  <w:pPr>
                    <w:rPr>
                      <w:rFonts w:ascii="Times New Roman" w:hAnsi="Times New Roman" w:cs="Times New Roman"/>
                      <w:lang w:val="sr-Cyrl-BA"/>
                    </w:rPr>
                  </w:pPr>
                </w:p>
              </w:tc>
            </w:tr>
            <w:tr w:rsidR="009D0764" w:rsidRPr="00984FCC" w:rsidTr="009D0764">
              <w:trPr>
                <w:trHeight w:val="142"/>
              </w:trPr>
              <w:tc>
                <w:tcPr>
                  <w:tcW w:w="506" w:type="dxa"/>
                  <w:vMerge/>
                  <w:tcBorders>
                    <w:left w:val="nil"/>
                    <w:bottom w:val="nil"/>
                    <w:right w:val="nil"/>
                  </w:tcBorders>
                  <w:shd w:val="clear" w:color="auto" w:fill="auto"/>
                </w:tcPr>
                <w:p w:rsidR="009D0764" w:rsidRPr="00984FCC" w:rsidRDefault="009D0764" w:rsidP="006F330A">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9D0764" w:rsidRPr="00984FCC" w:rsidRDefault="009D0764"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9D0764" w:rsidRPr="00984FCC" w:rsidRDefault="009D0764" w:rsidP="006F330A">
                  <w:pPr>
                    <w:rPr>
                      <w:rFonts w:ascii="Times New Roman" w:hAnsi="Times New Roman" w:cs="Times New Roman"/>
                      <w:lang w:val="sr-Cyrl-BA"/>
                    </w:rPr>
                  </w:pPr>
                  <w:r w:rsidRPr="00984FCC">
                    <w:rPr>
                      <w:rFonts w:ascii="Times New Roman" w:hAnsi="Times New Roman" w:cs="Times New Roman"/>
                      <w:lang w:val="sr-Cyrl-BA"/>
                    </w:rPr>
                    <w:t>5</w:t>
                  </w:r>
                </w:p>
              </w:tc>
            </w:tr>
            <w:tr w:rsidR="009D0764" w:rsidRPr="00984FCC" w:rsidTr="009D0764">
              <w:trPr>
                <w:trHeight w:val="142"/>
              </w:trPr>
              <w:tc>
                <w:tcPr>
                  <w:tcW w:w="506" w:type="dxa"/>
                  <w:vMerge/>
                  <w:tcBorders>
                    <w:left w:val="nil"/>
                    <w:bottom w:val="nil"/>
                    <w:right w:val="nil"/>
                  </w:tcBorders>
                  <w:shd w:val="clear" w:color="auto" w:fill="auto"/>
                </w:tcPr>
                <w:p w:rsidR="009D0764" w:rsidRPr="00984FCC" w:rsidRDefault="009D0764"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9D0764" w:rsidRPr="00984FCC" w:rsidRDefault="009D0764"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9D0764" w:rsidRPr="00984FCC" w:rsidRDefault="009D0764"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r>
    </w:tbl>
    <w:p w:rsidR="00454417" w:rsidRDefault="00454417" w:rsidP="005A771E">
      <w:pPr>
        <w:pStyle w:val="Caption"/>
      </w:pPr>
      <w:bookmarkStart w:id="161" w:name="_Toc30939005"/>
    </w:p>
    <w:p w:rsidR="006F330A" w:rsidRPr="00984FCC" w:rsidRDefault="006F330A" w:rsidP="005A771E">
      <w:pPr>
        <w:pStyle w:val="Caption"/>
      </w:pPr>
      <w:r w:rsidRPr="00454417">
        <w:rPr>
          <w:b/>
        </w:rPr>
        <w:t>Табела</w:t>
      </w:r>
      <w:r w:rsidR="00454417" w:rsidRPr="00454417">
        <w:rPr>
          <w:b/>
          <w:lang w:val="sr-Cyrl-BA"/>
        </w:rPr>
        <w:t xml:space="preserve"> 112</w:t>
      </w:r>
      <w:r w:rsidRPr="00984FCC">
        <w:t>.: Матрице анализе ризика од антропонозе</w:t>
      </w:r>
      <w:bookmarkEnd w:id="161"/>
    </w:p>
    <w:p w:rsidR="009D0764" w:rsidRDefault="006F330A" w:rsidP="006F330A">
      <w:pPr>
        <w:rPr>
          <w:rFonts w:ascii="Times New Roman" w:hAnsi="Times New Roman" w:cs="Times New Roman"/>
          <w:lang w:val="sr-Cyrl-BA"/>
        </w:rPr>
      </w:pPr>
      <w:r w:rsidRPr="00984FCC">
        <w:rPr>
          <w:rFonts w:ascii="Times New Roman" w:hAnsi="Times New Roman" w:cs="Times New Roman"/>
          <w:lang w:val="sr-Cyrl-BA"/>
        </w:rPr>
        <w:tab/>
      </w:r>
    </w:p>
    <w:p w:rsidR="006F330A" w:rsidRPr="009D0764" w:rsidRDefault="006F330A" w:rsidP="009D0764">
      <w:pPr>
        <w:jc w:val="both"/>
        <w:rPr>
          <w:rFonts w:ascii="Times New Roman" w:hAnsi="Times New Roman" w:cs="Times New Roman"/>
          <w:sz w:val="24"/>
          <w:szCs w:val="24"/>
          <w:lang w:val="sr-Cyrl-BA"/>
        </w:rPr>
      </w:pPr>
      <w:r w:rsidRPr="009D0764">
        <w:rPr>
          <w:rFonts w:ascii="Times New Roman" w:hAnsi="Times New Roman" w:cs="Times New Roman"/>
          <w:sz w:val="24"/>
          <w:szCs w:val="24"/>
          <w:lang w:val="sr-Cyrl-BA"/>
        </w:rPr>
        <w:lastRenderedPageBreak/>
        <w:t xml:space="preserve">У случају епидемије грипе процјењујемо да је ризик </w:t>
      </w:r>
      <w:r w:rsidRPr="009D0764">
        <w:rPr>
          <w:rFonts w:ascii="Times New Roman" w:hAnsi="Times New Roman" w:cs="Times New Roman"/>
          <w:b/>
          <w:sz w:val="24"/>
          <w:szCs w:val="24"/>
          <w:lang w:val="sr-Cyrl-BA"/>
        </w:rPr>
        <w:t>висок</w:t>
      </w:r>
      <w:r w:rsidRPr="009D0764">
        <w:rPr>
          <w:rFonts w:ascii="Times New Roman" w:hAnsi="Times New Roman" w:cs="Times New Roman"/>
          <w:sz w:val="24"/>
          <w:szCs w:val="24"/>
          <w:lang w:val="sr-Cyrl-BA"/>
        </w:rPr>
        <w:t xml:space="preserve"> односно </w:t>
      </w:r>
      <w:r w:rsidRPr="009D0764">
        <w:rPr>
          <w:rFonts w:ascii="Times New Roman" w:hAnsi="Times New Roman" w:cs="Times New Roman"/>
          <w:b/>
          <w:sz w:val="24"/>
          <w:szCs w:val="24"/>
          <w:lang w:val="sr-Cyrl-BA"/>
        </w:rPr>
        <w:t>неприхватљив</w:t>
      </w:r>
      <w:r w:rsidRPr="009D0764">
        <w:rPr>
          <w:rFonts w:ascii="Times New Roman" w:hAnsi="Times New Roman" w:cs="Times New Roman"/>
          <w:sz w:val="24"/>
          <w:szCs w:val="24"/>
          <w:lang w:val="sr-Cyrl-BA"/>
        </w:rPr>
        <w:t xml:space="preserve"> за људе. По питању процјене риз</w:t>
      </w:r>
      <w:r w:rsidR="009D0764">
        <w:rPr>
          <w:rFonts w:ascii="Times New Roman" w:hAnsi="Times New Roman" w:cs="Times New Roman"/>
          <w:sz w:val="24"/>
          <w:szCs w:val="24"/>
          <w:lang w:val="sr-Cyrl-BA"/>
        </w:rPr>
        <w:t xml:space="preserve">ика по економију/околину као и </w:t>
      </w:r>
      <w:r w:rsidRPr="009D0764">
        <w:rPr>
          <w:rFonts w:ascii="Times New Roman" w:hAnsi="Times New Roman" w:cs="Times New Roman"/>
          <w:sz w:val="24"/>
          <w:szCs w:val="24"/>
          <w:lang w:val="sr-Cyrl-BA"/>
        </w:rPr>
        <w:t xml:space="preserve">друштвено/социјалну стабилност општине цијенимо да је ризик </w:t>
      </w:r>
      <w:r w:rsidRPr="009D0764">
        <w:rPr>
          <w:rFonts w:ascii="Times New Roman" w:hAnsi="Times New Roman" w:cs="Times New Roman"/>
          <w:b/>
          <w:sz w:val="24"/>
          <w:szCs w:val="24"/>
          <w:lang w:val="sr-Cyrl-BA"/>
        </w:rPr>
        <w:t xml:space="preserve">низак </w:t>
      </w:r>
      <w:r w:rsidRPr="009D0764">
        <w:rPr>
          <w:rFonts w:ascii="Times New Roman" w:hAnsi="Times New Roman" w:cs="Times New Roman"/>
          <w:sz w:val="24"/>
          <w:szCs w:val="24"/>
          <w:lang w:val="sr-Cyrl-BA"/>
        </w:rPr>
        <w:t>и</w:t>
      </w:r>
      <w:r w:rsidRPr="009D0764">
        <w:rPr>
          <w:rFonts w:ascii="Times New Roman" w:hAnsi="Times New Roman" w:cs="Times New Roman"/>
          <w:b/>
          <w:sz w:val="24"/>
          <w:szCs w:val="24"/>
          <w:lang w:val="sr-Cyrl-BA"/>
        </w:rPr>
        <w:t xml:space="preserve"> прихватљив</w:t>
      </w:r>
      <w:r w:rsidRPr="009D0764">
        <w:rPr>
          <w:rFonts w:ascii="Times New Roman" w:hAnsi="Times New Roman" w:cs="Times New Roman"/>
          <w:sz w:val="24"/>
          <w:szCs w:val="24"/>
          <w:lang w:val="sr-Cyrl-BA"/>
        </w:rPr>
        <w:t>, док је вјероватноћа да ће се ова врста опасности десити висока.</w:t>
      </w:r>
    </w:p>
    <w:p w:rsidR="009D0764" w:rsidRPr="009D0764" w:rsidRDefault="009D0764" w:rsidP="009D0764">
      <w:pPr>
        <w:jc w:val="both"/>
        <w:rPr>
          <w:rFonts w:ascii="Times New Roman" w:hAnsi="Times New Roman" w:cs="Times New Roman"/>
          <w:sz w:val="24"/>
          <w:szCs w:val="24"/>
          <w:lang w:val="sr-Cyrl-BA"/>
        </w:rPr>
      </w:pPr>
    </w:p>
    <w:p w:rsidR="006F330A" w:rsidRPr="009D0764" w:rsidRDefault="006F330A" w:rsidP="009D0764">
      <w:pPr>
        <w:jc w:val="both"/>
        <w:rPr>
          <w:rFonts w:ascii="Times New Roman" w:hAnsi="Times New Roman" w:cs="Times New Roman"/>
          <w:sz w:val="24"/>
          <w:szCs w:val="24"/>
          <w:lang w:val="sr-Cyrl-BA"/>
        </w:rPr>
      </w:pPr>
      <w:r w:rsidRPr="009D0764">
        <w:rPr>
          <w:rFonts w:ascii="Times New Roman" w:hAnsi="Times New Roman" w:cs="Times New Roman"/>
          <w:sz w:val="24"/>
          <w:szCs w:val="24"/>
          <w:lang w:val="sr-Cyrl-BA"/>
        </w:rPr>
        <w:t xml:space="preserve">Узимајући у обзир да је процјењена вјероватноћа појаве епидемије грипе </w:t>
      </w:r>
      <w:r w:rsidRPr="009D0764">
        <w:rPr>
          <w:rFonts w:ascii="Times New Roman" w:hAnsi="Times New Roman" w:cs="Times New Roman"/>
          <w:b/>
          <w:sz w:val="24"/>
          <w:szCs w:val="24"/>
          <w:lang w:val="sr-Cyrl-BA"/>
        </w:rPr>
        <w:t>висока (4)</w:t>
      </w:r>
      <w:r w:rsidRPr="009D0764">
        <w:rPr>
          <w:rFonts w:ascii="Times New Roman" w:hAnsi="Times New Roman" w:cs="Times New Roman"/>
          <w:sz w:val="24"/>
          <w:szCs w:val="24"/>
          <w:lang w:val="sr-Cyrl-BA"/>
        </w:rPr>
        <w:t xml:space="preserve"> и процјену да свеукупне посљедице од истог могу бити </w:t>
      </w:r>
      <w:r w:rsidRPr="009D0764">
        <w:rPr>
          <w:rFonts w:ascii="Times New Roman" w:hAnsi="Times New Roman" w:cs="Times New Roman"/>
          <w:b/>
          <w:sz w:val="24"/>
          <w:szCs w:val="24"/>
          <w:lang w:val="sr-Cyrl-BA"/>
        </w:rPr>
        <w:t>мале (2),</w:t>
      </w:r>
      <w:r w:rsidRPr="009D0764">
        <w:rPr>
          <w:rFonts w:ascii="Times New Roman" w:hAnsi="Times New Roman" w:cs="Times New Roman"/>
          <w:sz w:val="24"/>
          <w:szCs w:val="24"/>
          <w:lang w:val="sr-Cyrl-BA"/>
        </w:rPr>
        <w:t xml:space="preserve"> процјењујемо да је ризик у случају епидемије грипе за </w:t>
      </w:r>
      <w:r w:rsidR="009D0764">
        <w:rPr>
          <w:rFonts w:ascii="Times New Roman" w:hAnsi="Times New Roman" w:cs="Times New Roman"/>
          <w:sz w:val="24"/>
          <w:szCs w:val="24"/>
          <w:lang w:val="sr-Cyrl-BA"/>
        </w:rPr>
        <w:t>Град Градишка</w:t>
      </w:r>
      <w:r w:rsidRPr="009D0764">
        <w:rPr>
          <w:rFonts w:ascii="Times New Roman" w:hAnsi="Times New Roman" w:cs="Times New Roman"/>
          <w:b/>
          <w:sz w:val="24"/>
          <w:szCs w:val="24"/>
          <w:lang w:val="sr-Cyrl-BA"/>
        </w:rPr>
        <w:t>УМЈЕРЕН</w:t>
      </w:r>
      <w:r w:rsidRPr="009D0764">
        <w:rPr>
          <w:rFonts w:ascii="Times New Roman" w:hAnsi="Times New Roman" w:cs="Times New Roman"/>
          <w:sz w:val="24"/>
          <w:szCs w:val="24"/>
          <w:lang w:val="sr-Cyrl-BA"/>
        </w:rPr>
        <w:t xml:space="preserve"> односно </w:t>
      </w:r>
      <w:r w:rsidRPr="009D0764">
        <w:rPr>
          <w:rFonts w:ascii="Times New Roman" w:hAnsi="Times New Roman" w:cs="Times New Roman"/>
          <w:b/>
          <w:sz w:val="24"/>
          <w:szCs w:val="24"/>
          <w:u w:val="single"/>
          <w:lang w:val="sr-Cyrl-BA"/>
        </w:rPr>
        <w:t>прихватљив</w:t>
      </w:r>
      <w:r w:rsidRPr="009D0764">
        <w:rPr>
          <w:rFonts w:ascii="Times New Roman" w:hAnsi="Times New Roman" w:cs="Times New Roman"/>
          <w:sz w:val="24"/>
          <w:szCs w:val="24"/>
          <w:lang w:val="sr-Cyrl-BA"/>
        </w:rPr>
        <w:t>.</w:t>
      </w:r>
    </w:p>
    <w:p w:rsidR="009D0764" w:rsidRPr="00984FCC" w:rsidRDefault="009D0764" w:rsidP="006F330A">
      <w:pPr>
        <w:rPr>
          <w:rFonts w:ascii="Times New Roman" w:hAnsi="Times New Roman" w:cs="Times New Roman"/>
          <w:lang w:val="sr-Cyrl-BA"/>
        </w:rPr>
      </w:pPr>
    </w:p>
    <w:tbl>
      <w:tblPr>
        <w:tblW w:w="8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1718"/>
        <w:gridCol w:w="425"/>
        <w:gridCol w:w="1117"/>
        <w:gridCol w:w="1134"/>
        <w:gridCol w:w="1302"/>
        <w:gridCol w:w="1276"/>
        <w:gridCol w:w="1125"/>
      </w:tblGrid>
      <w:tr w:rsidR="006F330A" w:rsidRPr="00984FCC" w:rsidTr="006F330A">
        <w:trPr>
          <w:trHeight w:val="252"/>
          <w:jc w:val="center"/>
        </w:trPr>
        <w:tc>
          <w:tcPr>
            <w:tcW w:w="392" w:type="dxa"/>
            <w:vMerge w:val="restart"/>
            <w:tcBorders>
              <w:top w:val="single" w:sz="4" w:space="0" w:color="auto"/>
              <w:left w:val="single" w:sz="4" w:space="0" w:color="auto"/>
              <w:right w:val="single" w:sz="4" w:space="0" w:color="auto"/>
            </w:tcBorders>
            <w:shd w:val="clear" w:color="auto" w:fill="auto"/>
            <w:textDirection w:val="btLr"/>
          </w:tcPr>
          <w:p w:rsidR="006F330A" w:rsidRPr="00984FCC" w:rsidRDefault="006F330A" w:rsidP="006F330A">
            <w:pPr>
              <w:ind w:left="113" w:right="113"/>
              <w:jc w:val="center"/>
              <w:rPr>
                <w:rFonts w:ascii="Times New Roman" w:hAnsi="Times New Roman" w:cs="Times New Roman"/>
                <w:b/>
                <w:sz w:val="24"/>
                <w:szCs w:val="24"/>
                <w:lang w:val="sr-Cyrl-BA"/>
              </w:rPr>
            </w:pPr>
            <w:r w:rsidRPr="00984FCC">
              <w:rPr>
                <w:rFonts w:ascii="Times New Roman" w:hAnsi="Times New Roman" w:cs="Times New Roman"/>
                <w:b/>
                <w:sz w:val="24"/>
                <w:szCs w:val="24"/>
                <w:lang w:val="sr-Cyrl-BA"/>
              </w:rPr>
              <w:t>ПОСЉЕДИЦЕ</w:t>
            </w: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Катастрофалне</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Значајне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Мала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Х</w:t>
            </w:r>
          </w:p>
        </w:tc>
        <w:tc>
          <w:tcPr>
            <w:tcW w:w="1125"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Занемарљива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val="restart"/>
            <w:tcBorders>
              <w:top w:val="single" w:sz="4" w:space="0" w:color="auto"/>
              <w:left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tcBorders>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ниска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Ниска</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Просјечна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Висока </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висока</w:t>
            </w:r>
          </w:p>
        </w:tc>
      </w:tr>
      <w:tr w:rsidR="006F330A" w:rsidRPr="00984FCC" w:rsidTr="006F330A">
        <w:trPr>
          <w:trHeight w:val="266"/>
          <w:jc w:val="center"/>
        </w:trPr>
        <w:tc>
          <w:tcPr>
            <w:tcW w:w="392" w:type="dxa"/>
            <w:vMerge/>
            <w:tcBorders>
              <w:left w:val="single" w:sz="4" w:space="0" w:color="auto"/>
              <w:bottom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8097" w:type="dxa"/>
            <w:gridSpan w:val="7"/>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b/>
                <w:sz w:val="24"/>
                <w:lang w:val="sr-Cyrl-BA"/>
              </w:rPr>
            </w:pPr>
            <w:r w:rsidRPr="00984FCC">
              <w:rPr>
                <w:rFonts w:ascii="Times New Roman" w:hAnsi="Times New Roman" w:cs="Times New Roman"/>
                <w:b/>
                <w:sz w:val="24"/>
                <w:lang w:val="sr-Cyrl-BA"/>
              </w:rPr>
              <w:t>ВЈЕРОВАТНОЋА</w:t>
            </w:r>
          </w:p>
        </w:tc>
      </w:tr>
    </w:tbl>
    <w:p w:rsidR="00454417" w:rsidRDefault="00454417" w:rsidP="005A771E">
      <w:pPr>
        <w:pStyle w:val="Caption"/>
      </w:pPr>
      <w:bookmarkStart w:id="162" w:name="_Toc30939006"/>
    </w:p>
    <w:p w:rsidR="006F330A" w:rsidRDefault="006F330A" w:rsidP="005A771E">
      <w:pPr>
        <w:pStyle w:val="Caption"/>
        <w:rPr>
          <w:b/>
        </w:rPr>
      </w:pPr>
      <w:r w:rsidRPr="00454417">
        <w:rPr>
          <w:b/>
        </w:rPr>
        <w:t>Табела</w:t>
      </w:r>
      <w:r w:rsidR="00454417" w:rsidRPr="00454417">
        <w:rPr>
          <w:b/>
        </w:rPr>
        <w:t xml:space="preserve"> 113</w:t>
      </w:r>
      <w:r w:rsidRPr="00984FCC">
        <w:t xml:space="preserve">.: </w:t>
      </w:r>
      <w:r w:rsidRPr="00454417">
        <w:t>Матрица ризика за антропонозу</w:t>
      </w:r>
      <w:bookmarkEnd w:id="162"/>
    </w:p>
    <w:p w:rsidR="00AD6722" w:rsidRPr="00AD6722" w:rsidRDefault="00AD6722" w:rsidP="00AD6722">
      <w:pPr>
        <w:rPr>
          <w:lang w:eastAsia="hr-BA"/>
        </w:rPr>
      </w:pPr>
    </w:p>
    <w:p w:rsidR="006F330A" w:rsidRDefault="006F5461" w:rsidP="001F06CA">
      <w:pPr>
        <w:pStyle w:val="Heading4"/>
        <w:rPr>
          <w:lang w:val="sr-Cyrl-BA"/>
        </w:rPr>
      </w:pPr>
      <w:bookmarkStart w:id="163" w:name="_Toc24533685"/>
      <w:r>
        <w:rPr>
          <w:lang w:val="sr-Cyrl-BA"/>
        </w:rPr>
        <w:t xml:space="preserve">      </w:t>
      </w:r>
      <w:r w:rsidR="000A57B7">
        <w:rPr>
          <w:lang w:val="sr-Cyrl-BA"/>
        </w:rPr>
        <w:t>4.8.2.</w:t>
      </w:r>
      <w:r w:rsidR="006F330A" w:rsidRPr="00984FCC">
        <w:t>Анализа сценарија за најгори могући сценарио здравствених ризика</w:t>
      </w:r>
      <w:bookmarkEnd w:id="163"/>
      <w:r w:rsidR="000A57B7">
        <w:t>–</w:t>
      </w:r>
      <w:r w:rsidR="00AD6722">
        <w:rPr>
          <w:lang w:val="sr-Cyrl-BA"/>
        </w:rPr>
        <w:t>АРИ непознатог поријекла епидемијског типа</w:t>
      </w:r>
    </w:p>
    <w:p w:rsidR="000A57B7" w:rsidRDefault="000A57B7" w:rsidP="000A57B7">
      <w:pPr>
        <w:rPr>
          <w:lang w:val="sr-Cyrl-BA"/>
        </w:rPr>
      </w:pPr>
    </w:p>
    <w:p w:rsidR="006F5461" w:rsidRPr="000A57B7" w:rsidRDefault="006F5461" w:rsidP="000A57B7">
      <w:pPr>
        <w:rPr>
          <w:lang w:val="sr-Cyrl-B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7193"/>
      </w:tblGrid>
      <w:tr w:rsidR="006F330A" w:rsidRPr="009D0764" w:rsidTr="009D0764">
        <w:trPr>
          <w:jc w:val="center"/>
        </w:trPr>
        <w:tc>
          <w:tcPr>
            <w:tcW w:w="2093" w:type="dxa"/>
            <w:shd w:val="clear" w:color="auto" w:fill="BFBFBF"/>
            <w:vAlign w:val="center"/>
          </w:tcPr>
          <w:p w:rsidR="006F330A" w:rsidRPr="009D0764" w:rsidRDefault="006F330A" w:rsidP="006F330A">
            <w:pPr>
              <w:spacing w:before="40" w:after="40"/>
              <w:rPr>
                <w:rFonts w:ascii="Times New Roman" w:hAnsi="Times New Roman" w:cs="Times New Roman"/>
                <w:b/>
                <w:sz w:val="22"/>
                <w:szCs w:val="22"/>
                <w:lang w:val="sr-Cyrl-BA"/>
              </w:rPr>
            </w:pPr>
            <w:r w:rsidRPr="009D0764">
              <w:rPr>
                <w:rFonts w:ascii="Times New Roman" w:hAnsi="Times New Roman" w:cs="Times New Roman"/>
                <w:b/>
                <w:sz w:val="22"/>
                <w:szCs w:val="22"/>
                <w:lang w:val="sr-Cyrl-BA"/>
              </w:rPr>
              <w:t>Параметар</w:t>
            </w:r>
          </w:p>
        </w:tc>
        <w:tc>
          <w:tcPr>
            <w:tcW w:w="7195" w:type="dxa"/>
            <w:shd w:val="clear" w:color="auto" w:fill="BFBFBF"/>
            <w:vAlign w:val="center"/>
          </w:tcPr>
          <w:p w:rsidR="006F330A" w:rsidRPr="009D0764" w:rsidRDefault="006F330A" w:rsidP="006F330A">
            <w:pPr>
              <w:spacing w:before="40" w:after="40"/>
              <w:rPr>
                <w:rFonts w:ascii="Times New Roman" w:hAnsi="Times New Roman" w:cs="Times New Roman"/>
                <w:b/>
                <w:sz w:val="22"/>
                <w:szCs w:val="22"/>
                <w:lang w:val="sr-Cyrl-BA"/>
              </w:rPr>
            </w:pPr>
            <w:r w:rsidRPr="009D0764">
              <w:rPr>
                <w:rFonts w:ascii="Times New Roman" w:hAnsi="Times New Roman" w:cs="Times New Roman"/>
                <w:b/>
                <w:sz w:val="22"/>
                <w:szCs w:val="22"/>
                <w:lang w:val="sr-Cyrl-BA"/>
              </w:rPr>
              <w:t>Општа питања</w:t>
            </w:r>
          </w:p>
        </w:tc>
      </w:tr>
      <w:tr w:rsidR="006F330A" w:rsidRPr="009D0764" w:rsidTr="009D0764">
        <w:trPr>
          <w:jc w:val="center"/>
        </w:trPr>
        <w:tc>
          <w:tcPr>
            <w:tcW w:w="2093" w:type="dxa"/>
            <w:shd w:val="clear" w:color="auto" w:fill="D9D9D9"/>
            <w:vAlign w:val="center"/>
          </w:tcPr>
          <w:p w:rsidR="006F330A" w:rsidRPr="009D0764" w:rsidRDefault="006F330A" w:rsidP="006F330A">
            <w:pPr>
              <w:spacing w:before="40" w:after="40"/>
              <w:rPr>
                <w:rFonts w:ascii="Times New Roman" w:hAnsi="Times New Roman" w:cs="Times New Roman"/>
                <w:b/>
                <w:sz w:val="22"/>
                <w:szCs w:val="22"/>
                <w:lang w:val="sr-Cyrl-BA"/>
              </w:rPr>
            </w:pPr>
            <w:r w:rsidRPr="009D0764">
              <w:rPr>
                <w:rFonts w:ascii="Times New Roman" w:hAnsi="Times New Roman" w:cs="Times New Roman"/>
                <w:b/>
                <w:sz w:val="22"/>
                <w:szCs w:val="22"/>
                <w:lang w:val="sr-Cyrl-BA"/>
              </w:rPr>
              <w:t>Опасност</w:t>
            </w:r>
          </w:p>
        </w:tc>
        <w:tc>
          <w:tcPr>
            <w:tcW w:w="7195" w:type="dxa"/>
            <w:shd w:val="clear" w:color="auto" w:fill="auto"/>
            <w:vAlign w:val="center"/>
          </w:tcPr>
          <w:p w:rsidR="006F330A" w:rsidRPr="009D0764" w:rsidRDefault="009D0764" w:rsidP="009D0764">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lang w:val="sr-Cyrl-BA"/>
              </w:rPr>
              <w:t>Акутна респираторна инфекција непознатог поријеклс епидемијског типа</w:t>
            </w:r>
          </w:p>
        </w:tc>
      </w:tr>
      <w:tr w:rsidR="006F330A" w:rsidRPr="009D0764" w:rsidTr="009D0764">
        <w:trPr>
          <w:jc w:val="center"/>
        </w:trPr>
        <w:tc>
          <w:tcPr>
            <w:tcW w:w="2093" w:type="dxa"/>
            <w:shd w:val="clear" w:color="auto" w:fill="D9D9D9"/>
            <w:vAlign w:val="center"/>
          </w:tcPr>
          <w:p w:rsidR="006F330A" w:rsidRPr="009D0764" w:rsidRDefault="006F330A" w:rsidP="006F330A">
            <w:pPr>
              <w:spacing w:before="40" w:after="40"/>
              <w:rPr>
                <w:rFonts w:ascii="Times New Roman" w:hAnsi="Times New Roman" w:cs="Times New Roman"/>
                <w:b/>
                <w:sz w:val="22"/>
                <w:szCs w:val="22"/>
                <w:lang w:val="sr-Cyrl-BA"/>
              </w:rPr>
            </w:pPr>
            <w:r w:rsidRPr="009D0764">
              <w:rPr>
                <w:rFonts w:ascii="Times New Roman" w:hAnsi="Times New Roman" w:cs="Times New Roman"/>
                <w:b/>
                <w:sz w:val="22"/>
                <w:szCs w:val="22"/>
                <w:lang w:val="sr-Cyrl-BA"/>
              </w:rPr>
              <w:t>Појављивање</w:t>
            </w:r>
          </w:p>
        </w:tc>
        <w:tc>
          <w:tcPr>
            <w:tcW w:w="7195" w:type="dxa"/>
            <w:shd w:val="clear" w:color="auto" w:fill="auto"/>
            <w:vAlign w:val="center"/>
          </w:tcPr>
          <w:p w:rsidR="006F330A" w:rsidRPr="009D0764" w:rsidRDefault="00157EA4" w:rsidP="009D0764">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lang w:val="sr-Cyrl-BA"/>
              </w:rPr>
              <w:t>Током године, интензивније у прољеће и јесен.</w:t>
            </w:r>
          </w:p>
        </w:tc>
      </w:tr>
      <w:tr w:rsidR="006F330A" w:rsidRPr="009D0764" w:rsidTr="009D0764">
        <w:trPr>
          <w:jc w:val="center"/>
        </w:trPr>
        <w:tc>
          <w:tcPr>
            <w:tcW w:w="2093" w:type="dxa"/>
            <w:shd w:val="clear" w:color="auto" w:fill="D9D9D9"/>
            <w:vAlign w:val="center"/>
          </w:tcPr>
          <w:p w:rsidR="006F330A" w:rsidRPr="009D0764" w:rsidRDefault="006F330A" w:rsidP="006F330A">
            <w:pPr>
              <w:spacing w:before="40" w:after="40"/>
              <w:rPr>
                <w:rFonts w:ascii="Times New Roman" w:hAnsi="Times New Roman" w:cs="Times New Roman"/>
                <w:b/>
                <w:sz w:val="22"/>
                <w:szCs w:val="22"/>
                <w:lang w:val="sr-Cyrl-BA"/>
              </w:rPr>
            </w:pPr>
            <w:r w:rsidRPr="009D0764">
              <w:rPr>
                <w:rFonts w:ascii="Times New Roman" w:hAnsi="Times New Roman" w:cs="Times New Roman"/>
                <w:b/>
                <w:sz w:val="22"/>
                <w:szCs w:val="22"/>
                <w:lang w:val="sr-Cyrl-BA"/>
              </w:rPr>
              <w:t>Просторна димензија</w:t>
            </w:r>
          </w:p>
        </w:tc>
        <w:tc>
          <w:tcPr>
            <w:tcW w:w="7195" w:type="dxa"/>
            <w:shd w:val="clear" w:color="auto" w:fill="auto"/>
            <w:vAlign w:val="center"/>
          </w:tcPr>
          <w:p w:rsidR="006F330A" w:rsidRPr="009D0764" w:rsidRDefault="006A2C1C" w:rsidP="009D0764">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lang w:val="sr-Cyrl-BA"/>
              </w:rPr>
              <w:t>Подручје Града</w:t>
            </w:r>
            <w:r w:rsidR="006F330A" w:rsidRPr="009D0764">
              <w:rPr>
                <w:rFonts w:ascii="Times New Roman" w:hAnsi="Times New Roman" w:cs="Times New Roman"/>
                <w:sz w:val="22"/>
                <w:szCs w:val="22"/>
                <w:lang w:val="sr-Cyrl-BA"/>
              </w:rPr>
              <w:t xml:space="preserve"> у цјелини.</w:t>
            </w:r>
          </w:p>
        </w:tc>
      </w:tr>
      <w:tr w:rsidR="006F330A" w:rsidRPr="009D0764" w:rsidTr="009D0764">
        <w:trPr>
          <w:jc w:val="center"/>
        </w:trPr>
        <w:tc>
          <w:tcPr>
            <w:tcW w:w="2093" w:type="dxa"/>
            <w:shd w:val="clear" w:color="auto" w:fill="D9D9D9"/>
            <w:vAlign w:val="center"/>
          </w:tcPr>
          <w:p w:rsidR="006F330A" w:rsidRPr="009D0764" w:rsidRDefault="006F330A" w:rsidP="006F330A">
            <w:pPr>
              <w:spacing w:before="40" w:after="40"/>
              <w:rPr>
                <w:rFonts w:ascii="Times New Roman" w:hAnsi="Times New Roman" w:cs="Times New Roman"/>
                <w:b/>
                <w:sz w:val="22"/>
                <w:szCs w:val="22"/>
                <w:lang w:val="sr-Cyrl-BA"/>
              </w:rPr>
            </w:pPr>
            <w:r w:rsidRPr="009D0764">
              <w:rPr>
                <w:rFonts w:ascii="Times New Roman" w:hAnsi="Times New Roman" w:cs="Times New Roman"/>
                <w:b/>
                <w:sz w:val="22"/>
                <w:szCs w:val="22"/>
                <w:lang w:val="sr-Cyrl-BA"/>
              </w:rPr>
              <w:t>Интензитет</w:t>
            </w:r>
          </w:p>
        </w:tc>
        <w:tc>
          <w:tcPr>
            <w:tcW w:w="7195" w:type="dxa"/>
            <w:shd w:val="clear" w:color="auto" w:fill="auto"/>
            <w:vAlign w:val="center"/>
          </w:tcPr>
          <w:p w:rsidR="006F330A" w:rsidRPr="009D0764" w:rsidRDefault="006A2C1C" w:rsidP="009D0764">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lang w:val="sr-Cyrl-BA"/>
              </w:rPr>
              <w:t>Висок интензитет и могућност ширења.</w:t>
            </w:r>
          </w:p>
        </w:tc>
      </w:tr>
      <w:tr w:rsidR="006F330A" w:rsidRPr="009D0764" w:rsidTr="009D0764">
        <w:trPr>
          <w:jc w:val="center"/>
        </w:trPr>
        <w:tc>
          <w:tcPr>
            <w:tcW w:w="2093" w:type="dxa"/>
            <w:shd w:val="clear" w:color="auto" w:fill="D9D9D9"/>
            <w:vAlign w:val="center"/>
          </w:tcPr>
          <w:p w:rsidR="006F330A" w:rsidRPr="009D0764" w:rsidRDefault="006F330A" w:rsidP="006F330A">
            <w:pPr>
              <w:spacing w:before="40" w:after="40"/>
              <w:rPr>
                <w:rFonts w:ascii="Times New Roman" w:hAnsi="Times New Roman" w:cs="Times New Roman"/>
                <w:b/>
                <w:sz w:val="22"/>
                <w:szCs w:val="22"/>
                <w:lang w:val="sr-Cyrl-BA"/>
              </w:rPr>
            </w:pPr>
            <w:r w:rsidRPr="009D0764">
              <w:rPr>
                <w:rFonts w:ascii="Times New Roman" w:hAnsi="Times New Roman" w:cs="Times New Roman"/>
                <w:b/>
                <w:sz w:val="22"/>
                <w:szCs w:val="22"/>
                <w:lang w:val="sr-Cyrl-BA"/>
              </w:rPr>
              <w:t>Вријеме</w:t>
            </w:r>
          </w:p>
        </w:tc>
        <w:tc>
          <w:tcPr>
            <w:tcW w:w="7195" w:type="dxa"/>
            <w:shd w:val="clear" w:color="auto" w:fill="auto"/>
            <w:vAlign w:val="center"/>
          </w:tcPr>
          <w:p w:rsidR="006F330A" w:rsidRPr="009D0764" w:rsidRDefault="006F330A" w:rsidP="009D0764">
            <w:pPr>
              <w:spacing w:before="40" w:after="40"/>
              <w:jc w:val="both"/>
              <w:rPr>
                <w:rFonts w:ascii="Times New Roman" w:hAnsi="Times New Roman" w:cs="Times New Roman"/>
                <w:sz w:val="22"/>
                <w:szCs w:val="22"/>
                <w:lang w:val="sr-Cyrl-BA"/>
              </w:rPr>
            </w:pPr>
            <w:r w:rsidRPr="009D0764">
              <w:rPr>
                <w:rFonts w:ascii="Times New Roman" w:hAnsi="Times New Roman" w:cs="Times New Roman"/>
                <w:sz w:val="22"/>
                <w:szCs w:val="22"/>
                <w:lang w:val="sr-Cyrl-BA"/>
              </w:rPr>
              <w:t>Вријеме не представља значајан фактор.</w:t>
            </w:r>
          </w:p>
        </w:tc>
      </w:tr>
      <w:tr w:rsidR="006F330A" w:rsidRPr="009D0764" w:rsidTr="009D0764">
        <w:trPr>
          <w:jc w:val="center"/>
        </w:trPr>
        <w:tc>
          <w:tcPr>
            <w:tcW w:w="2093" w:type="dxa"/>
            <w:shd w:val="clear" w:color="auto" w:fill="D9D9D9"/>
            <w:vAlign w:val="center"/>
          </w:tcPr>
          <w:p w:rsidR="006F330A" w:rsidRPr="009D0764" w:rsidRDefault="006F330A" w:rsidP="006F330A">
            <w:pPr>
              <w:spacing w:before="40" w:after="40"/>
              <w:rPr>
                <w:rFonts w:ascii="Times New Roman" w:hAnsi="Times New Roman" w:cs="Times New Roman"/>
                <w:b/>
                <w:sz w:val="22"/>
                <w:szCs w:val="22"/>
                <w:lang w:val="sr-Cyrl-BA"/>
              </w:rPr>
            </w:pPr>
            <w:r w:rsidRPr="009D0764">
              <w:rPr>
                <w:rFonts w:ascii="Times New Roman" w:hAnsi="Times New Roman" w:cs="Times New Roman"/>
                <w:b/>
                <w:sz w:val="22"/>
                <w:szCs w:val="22"/>
                <w:lang w:val="sr-Cyrl-BA"/>
              </w:rPr>
              <w:t>Ток</w:t>
            </w:r>
          </w:p>
        </w:tc>
        <w:tc>
          <w:tcPr>
            <w:tcW w:w="7195" w:type="dxa"/>
            <w:shd w:val="clear" w:color="auto" w:fill="auto"/>
            <w:vAlign w:val="center"/>
          </w:tcPr>
          <w:p w:rsidR="006F330A" w:rsidRPr="009D0764" w:rsidRDefault="006A2C1C" w:rsidP="008B22D8">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lang w:val="sr-Cyrl-BA"/>
              </w:rPr>
              <w:t xml:space="preserve">Информације о постојању новог АРИ присутне у медијима. </w:t>
            </w:r>
            <w:r w:rsidR="006F330A" w:rsidRPr="009D0764">
              <w:rPr>
                <w:rFonts w:ascii="Times New Roman" w:hAnsi="Times New Roman" w:cs="Times New Roman"/>
                <w:sz w:val="22"/>
                <w:szCs w:val="22"/>
                <w:lang w:val="sr-Cyrl-BA"/>
              </w:rPr>
              <w:t>Од појаве прве идентификације прошл</w:t>
            </w:r>
            <w:r>
              <w:rPr>
                <w:rFonts w:ascii="Times New Roman" w:hAnsi="Times New Roman" w:cs="Times New Roman"/>
                <w:sz w:val="22"/>
                <w:szCs w:val="22"/>
                <w:lang w:val="sr-Cyrl-BA"/>
              </w:rPr>
              <w:t>а је седмица. Велики број људи са потпуно непознатим симптомима се јавља у здравствене капацитете</w:t>
            </w:r>
            <w:r w:rsidR="00CC7BAF">
              <w:rPr>
                <w:rFonts w:ascii="Times New Roman" w:hAnsi="Times New Roman" w:cs="Times New Roman"/>
                <w:sz w:val="22"/>
                <w:szCs w:val="22"/>
                <w:lang w:val="sr-Cyrl-BA"/>
              </w:rPr>
              <w:t xml:space="preserve"> те се претпоставља да је период инкубације 7 дана.</w:t>
            </w:r>
            <w:r>
              <w:rPr>
                <w:rFonts w:ascii="Times New Roman" w:hAnsi="Times New Roman" w:cs="Times New Roman"/>
                <w:sz w:val="22"/>
                <w:szCs w:val="22"/>
                <w:lang w:val="sr-Cyrl-BA"/>
              </w:rPr>
              <w:t xml:space="preserve">. Постојеће терапије не помажу нити постоји лијек за болест. </w:t>
            </w:r>
            <w:r w:rsidR="00CC7BAF">
              <w:rPr>
                <w:rFonts w:ascii="Times New Roman" w:hAnsi="Times New Roman" w:cs="Times New Roman"/>
                <w:sz w:val="22"/>
                <w:szCs w:val="22"/>
                <w:lang w:val="sr-Cyrl-BA"/>
              </w:rPr>
              <w:t xml:space="preserve">Инфекција се непосредно шири ваздухом, додиром и капљицама а посредно путем инфицираних предмета. </w:t>
            </w:r>
            <w:r>
              <w:rPr>
                <w:rFonts w:ascii="Times New Roman" w:hAnsi="Times New Roman" w:cs="Times New Roman"/>
                <w:sz w:val="22"/>
                <w:szCs w:val="22"/>
                <w:lang w:val="sr-Cyrl-BA"/>
              </w:rPr>
              <w:t>Инфекција доводи до тешких стања, посебно погађа болесне и дјецу.</w:t>
            </w:r>
            <w:r w:rsidR="00CC7BAF">
              <w:rPr>
                <w:rFonts w:ascii="Times New Roman" w:hAnsi="Times New Roman" w:cs="Times New Roman"/>
                <w:sz w:val="22"/>
                <w:szCs w:val="22"/>
                <w:lang w:val="sr-Cyrl-BA"/>
              </w:rPr>
              <w:t xml:space="preserve"> на основу иницијалних сазнања ради е о болести која е преноцси респираторним путем. Вирулентност вируса је висока док је инфентивна доза мала.</w:t>
            </w:r>
            <w:r w:rsidR="006F330A" w:rsidRPr="009D0764">
              <w:rPr>
                <w:rFonts w:ascii="Times New Roman" w:hAnsi="Times New Roman" w:cs="Times New Roman"/>
                <w:sz w:val="22"/>
                <w:szCs w:val="22"/>
                <w:lang w:val="sr-Cyrl-BA"/>
              </w:rPr>
              <w:t xml:space="preserve">Врши се </w:t>
            </w:r>
            <w:r>
              <w:rPr>
                <w:rFonts w:ascii="Times New Roman" w:hAnsi="Times New Roman" w:cs="Times New Roman"/>
                <w:sz w:val="22"/>
                <w:szCs w:val="22"/>
                <w:lang w:val="sr-Cyrl-BA"/>
              </w:rPr>
              <w:t xml:space="preserve">прихват и </w:t>
            </w:r>
            <w:r w:rsidR="006F330A" w:rsidRPr="009D0764">
              <w:rPr>
                <w:rFonts w:ascii="Times New Roman" w:hAnsi="Times New Roman" w:cs="Times New Roman"/>
                <w:sz w:val="22"/>
                <w:szCs w:val="22"/>
                <w:lang w:val="sr-Cyrl-BA"/>
              </w:rPr>
              <w:t xml:space="preserve">изолација </w:t>
            </w:r>
            <w:r>
              <w:rPr>
                <w:rFonts w:ascii="Times New Roman" w:hAnsi="Times New Roman" w:cs="Times New Roman"/>
                <w:sz w:val="22"/>
                <w:szCs w:val="22"/>
                <w:lang w:val="sr-Cyrl-BA"/>
              </w:rPr>
              <w:t>обољелих као и оних који</w:t>
            </w:r>
            <w:r w:rsidR="006F330A" w:rsidRPr="009D0764">
              <w:rPr>
                <w:rFonts w:ascii="Times New Roman" w:hAnsi="Times New Roman" w:cs="Times New Roman"/>
                <w:sz w:val="22"/>
                <w:szCs w:val="22"/>
                <w:lang w:val="sr-Cyrl-BA"/>
              </w:rPr>
              <w:t xml:space="preserve"> су бил</w:t>
            </w:r>
            <w:r>
              <w:rPr>
                <w:rFonts w:ascii="Times New Roman" w:hAnsi="Times New Roman" w:cs="Times New Roman"/>
                <w:sz w:val="22"/>
                <w:szCs w:val="22"/>
                <w:lang w:val="sr-Cyrl-BA"/>
              </w:rPr>
              <w:t>и у контакту са обољелим. П</w:t>
            </w:r>
            <w:r w:rsidR="006F330A" w:rsidRPr="009D0764">
              <w:rPr>
                <w:rFonts w:ascii="Times New Roman" w:hAnsi="Times New Roman" w:cs="Times New Roman"/>
                <w:sz w:val="22"/>
                <w:szCs w:val="22"/>
                <w:lang w:val="sr-Cyrl-BA"/>
              </w:rPr>
              <w:t>редузимају се мјере спречавања ширења</w:t>
            </w:r>
            <w:r>
              <w:rPr>
                <w:rFonts w:ascii="Times New Roman" w:hAnsi="Times New Roman" w:cs="Times New Roman"/>
                <w:sz w:val="22"/>
                <w:szCs w:val="22"/>
                <w:lang w:val="sr-Cyrl-BA"/>
              </w:rPr>
              <w:t xml:space="preserve"> АРИ, рестриктивне мјере спречавања социјалног контакта те мјере полицијског сата. Обуставља се рад свих јавних установа и производних капацитета у циљу спречавања ширења. Појављују се проблеми у снабдјевању основним животним намирницама, цијене производа неконтролисано расту.</w:t>
            </w:r>
          </w:p>
        </w:tc>
      </w:tr>
      <w:tr w:rsidR="006F330A" w:rsidRPr="009D0764" w:rsidTr="009D0764">
        <w:trPr>
          <w:jc w:val="center"/>
        </w:trPr>
        <w:tc>
          <w:tcPr>
            <w:tcW w:w="2093" w:type="dxa"/>
            <w:shd w:val="clear" w:color="auto" w:fill="D9D9D9"/>
            <w:vAlign w:val="center"/>
          </w:tcPr>
          <w:p w:rsidR="006F330A" w:rsidRPr="009D0764" w:rsidRDefault="006F330A" w:rsidP="006F330A">
            <w:pPr>
              <w:spacing w:before="40" w:after="40"/>
              <w:rPr>
                <w:rFonts w:ascii="Times New Roman" w:hAnsi="Times New Roman" w:cs="Times New Roman"/>
                <w:b/>
                <w:sz w:val="22"/>
                <w:szCs w:val="22"/>
                <w:lang w:val="sr-Cyrl-BA"/>
              </w:rPr>
            </w:pPr>
            <w:r w:rsidRPr="009D0764">
              <w:rPr>
                <w:rFonts w:ascii="Times New Roman" w:hAnsi="Times New Roman" w:cs="Times New Roman"/>
                <w:b/>
                <w:sz w:val="22"/>
                <w:szCs w:val="22"/>
                <w:lang w:val="sr-Cyrl-BA"/>
              </w:rPr>
              <w:t>Трајање</w:t>
            </w:r>
          </w:p>
        </w:tc>
        <w:tc>
          <w:tcPr>
            <w:tcW w:w="7195" w:type="dxa"/>
            <w:shd w:val="clear" w:color="auto" w:fill="auto"/>
            <w:vAlign w:val="center"/>
          </w:tcPr>
          <w:p w:rsidR="006F330A" w:rsidRPr="009D0764" w:rsidRDefault="006F330A" w:rsidP="006A2C1C">
            <w:pPr>
              <w:spacing w:before="40" w:after="40"/>
              <w:jc w:val="both"/>
              <w:rPr>
                <w:rFonts w:ascii="Times New Roman" w:hAnsi="Times New Roman" w:cs="Times New Roman"/>
                <w:sz w:val="22"/>
                <w:szCs w:val="22"/>
                <w:lang w:val="sr-Cyrl-BA"/>
              </w:rPr>
            </w:pPr>
            <w:r w:rsidRPr="009D0764">
              <w:rPr>
                <w:rFonts w:ascii="Times New Roman" w:hAnsi="Times New Roman" w:cs="Times New Roman"/>
                <w:sz w:val="22"/>
                <w:szCs w:val="22"/>
                <w:lang w:val="sr-Cyrl-BA"/>
              </w:rPr>
              <w:t xml:space="preserve">Трајање </w:t>
            </w:r>
            <w:r w:rsidR="006A2C1C">
              <w:rPr>
                <w:rFonts w:ascii="Times New Roman" w:hAnsi="Times New Roman" w:cs="Times New Roman"/>
                <w:sz w:val="22"/>
                <w:szCs w:val="22"/>
                <w:lang w:val="sr-Cyrl-BA"/>
              </w:rPr>
              <w:t>дужи временски период</w:t>
            </w:r>
            <w:r w:rsidRPr="009D0764">
              <w:rPr>
                <w:rFonts w:ascii="Times New Roman" w:hAnsi="Times New Roman" w:cs="Times New Roman"/>
                <w:sz w:val="22"/>
                <w:szCs w:val="22"/>
                <w:lang w:val="sr-Cyrl-BA"/>
              </w:rPr>
              <w:t>.</w:t>
            </w:r>
          </w:p>
        </w:tc>
      </w:tr>
      <w:tr w:rsidR="006F330A" w:rsidRPr="009D0764" w:rsidTr="009D0764">
        <w:trPr>
          <w:jc w:val="center"/>
        </w:trPr>
        <w:tc>
          <w:tcPr>
            <w:tcW w:w="2093" w:type="dxa"/>
            <w:shd w:val="clear" w:color="auto" w:fill="D9D9D9"/>
            <w:vAlign w:val="center"/>
          </w:tcPr>
          <w:p w:rsidR="006F330A" w:rsidRPr="009D0764" w:rsidRDefault="006F330A" w:rsidP="006F330A">
            <w:pPr>
              <w:spacing w:before="40" w:after="40"/>
              <w:rPr>
                <w:rFonts w:ascii="Times New Roman" w:hAnsi="Times New Roman" w:cs="Times New Roman"/>
                <w:b/>
                <w:sz w:val="22"/>
                <w:szCs w:val="22"/>
                <w:lang w:val="sr-Cyrl-BA"/>
              </w:rPr>
            </w:pPr>
            <w:r w:rsidRPr="009D0764">
              <w:rPr>
                <w:rFonts w:ascii="Times New Roman" w:hAnsi="Times New Roman" w:cs="Times New Roman"/>
                <w:b/>
                <w:sz w:val="22"/>
                <w:szCs w:val="22"/>
                <w:lang w:val="sr-Cyrl-BA"/>
              </w:rPr>
              <w:t>Рана најава</w:t>
            </w:r>
          </w:p>
        </w:tc>
        <w:tc>
          <w:tcPr>
            <w:tcW w:w="7195" w:type="dxa"/>
            <w:shd w:val="clear" w:color="auto" w:fill="auto"/>
            <w:vAlign w:val="center"/>
          </w:tcPr>
          <w:p w:rsidR="006F330A" w:rsidRPr="009D0764" w:rsidRDefault="006F330A" w:rsidP="009D0764">
            <w:pPr>
              <w:spacing w:before="40" w:after="40"/>
              <w:jc w:val="both"/>
              <w:rPr>
                <w:rFonts w:ascii="Times New Roman" w:hAnsi="Times New Roman" w:cs="Times New Roman"/>
                <w:sz w:val="22"/>
                <w:szCs w:val="22"/>
                <w:lang w:val="sr-Cyrl-BA"/>
              </w:rPr>
            </w:pPr>
            <w:r w:rsidRPr="009D0764">
              <w:rPr>
                <w:rFonts w:ascii="Times New Roman" w:hAnsi="Times New Roman" w:cs="Times New Roman"/>
                <w:sz w:val="22"/>
                <w:szCs w:val="22"/>
                <w:lang w:val="sr-Cyrl-BA"/>
              </w:rPr>
              <w:t>Догађај није очекиван.</w:t>
            </w:r>
          </w:p>
        </w:tc>
      </w:tr>
      <w:tr w:rsidR="006F330A" w:rsidRPr="009D0764" w:rsidTr="009D0764">
        <w:trPr>
          <w:jc w:val="center"/>
        </w:trPr>
        <w:tc>
          <w:tcPr>
            <w:tcW w:w="2093" w:type="dxa"/>
            <w:shd w:val="clear" w:color="auto" w:fill="D9D9D9"/>
            <w:vAlign w:val="center"/>
          </w:tcPr>
          <w:p w:rsidR="006F330A" w:rsidRPr="009D0764" w:rsidRDefault="006F330A" w:rsidP="006F330A">
            <w:pPr>
              <w:spacing w:before="40" w:after="40"/>
              <w:rPr>
                <w:rFonts w:ascii="Times New Roman" w:hAnsi="Times New Roman" w:cs="Times New Roman"/>
                <w:b/>
                <w:sz w:val="22"/>
                <w:szCs w:val="22"/>
                <w:lang w:val="sr-Cyrl-BA"/>
              </w:rPr>
            </w:pPr>
            <w:r w:rsidRPr="009D0764">
              <w:rPr>
                <w:rFonts w:ascii="Times New Roman" w:hAnsi="Times New Roman" w:cs="Times New Roman"/>
                <w:b/>
                <w:sz w:val="22"/>
                <w:szCs w:val="22"/>
                <w:lang w:val="sr-Cyrl-BA"/>
              </w:rPr>
              <w:lastRenderedPageBreak/>
              <w:t>Припремљеност</w:t>
            </w:r>
          </w:p>
        </w:tc>
        <w:tc>
          <w:tcPr>
            <w:tcW w:w="7195" w:type="dxa"/>
            <w:shd w:val="clear" w:color="auto" w:fill="auto"/>
            <w:vAlign w:val="center"/>
          </w:tcPr>
          <w:p w:rsidR="006F330A" w:rsidRPr="009D0764" w:rsidRDefault="006F330A" w:rsidP="008B22D8">
            <w:pPr>
              <w:spacing w:before="40" w:after="40"/>
              <w:jc w:val="both"/>
              <w:rPr>
                <w:rFonts w:ascii="Times New Roman" w:hAnsi="Times New Roman" w:cs="Times New Roman"/>
                <w:sz w:val="22"/>
                <w:szCs w:val="22"/>
                <w:lang w:val="sr-Cyrl-BA"/>
              </w:rPr>
            </w:pPr>
            <w:r w:rsidRPr="009D0764">
              <w:rPr>
                <w:rFonts w:ascii="Times New Roman" w:hAnsi="Times New Roman" w:cs="Times New Roman"/>
                <w:sz w:val="22"/>
                <w:szCs w:val="22"/>
                <w:lang w:val="sr-Cyrl-BA"/>
              </w:rPr>
              <w:t xml:space="preserve">Постоји </w:t>
            </w:r>
            <w:r w:rsidR="008B22D8">
              <w:rPr>
                <w:rFonts w:ascii="Times New Roman" w:hAnsi="Times New Roman" w:cs="Times New Roman"/>
                <w:sz w:val="22"/>
                <w:szCs w:val="22"/>
                <w:lang w:val="sr-Cyrl-BA"/>
              </w:rPr>
              <w:t>Општа болница и Дом здравља са припадајућим амбулантама</w:t>
            </w:r>
            <w:r w:rsidRPr="009D0764">
              <w:rPr>
                <w:rFonts w:ascii="Times New Roman" w:hAnsi="Times New Roman" w:cs="Times New Roman"/>
                <w:sz w:val="22"/>
                <w:szCs w:val="22"/>
                <w:lang w:val="sr-Cyrl-BA"/>
              </w:rPr>
              <w:t xml:space="preserve"> али </w:t>
            </w:r>
            <w:r w:rsidRPr="009D0764">
              <w:rPr>
                <w:rFonts w:ascii="Times New Roman" w:hAnsi="Times New Roman" w:cs="Times New Roman"/>
                <w:sz w:val="22"/>
                <w:szCs w:val="22"/>
              </w:rPr>
              <w:t xml:space="preserve">нe пoстoje oргaнизoвaнa и урeђeнa кaрaнтинскa мjeстa зa </w:t>
            </w:r>
            <w:r w:rsidR="008B22D8">
              <w:rPr>
                <w:rFonts w:ascii="Times New Roman" w:hAnsi="Times New Roman" w:cs="Times New Roman"/>
                <w:sz w:val="22"/>
                <w:szCs w:val="22"/>
              </w:rPr>
              <w:t>смјештај обољелих</w:t>
            </w:r>
            <w:r w:rsidRPr="009D0764">
              <w:rPr>
                <w:rFonts w:ascii="Times New Roman" w:hAnsi="Times New Roman" w:cs="Times New Roman"/>
                <w:sz w:val="22"/>
                <w:szCs w:val="22"/>
                <w:lang w:val="sr-Cyrl-BA"/>
              </w:rPr>
              <w:t>.</w:t>
            </w:r>
          </w:p>
        </w:tc>
      </w:tr>
      <w:tr w:rsidR="006F330A" w:rsidRPr="009D0764" w:rsidTr="009D0764">
        <w:trPr>
          <w:jc w:val="center"/>
        </w:trPr>
        <w:tc>
          <w:tcPr>
            <w:tcW w:w="2093" w:type="dxa"/>
            <w:shd w:val="clear" w:color="auto" w:fill="D9D9D9"/>
            <w:vAlign w:val="center"/>
          </w:tcPr>
          <w:p w:rsidR="006F330A" w:rsidRPr="009D0764" w:rsidRDefault="006F330A" w:rsidP="006F330A">
            <w:pPr>
              <w:spacing w:before="40" w:after="40"/>
              <w:rPr>
                <w:rFonts w:ascii="Times New Roman" w:hAnsi="Times New Roman" w:cs="Times New Roman"/>
                <w:b/>
                <w:sz w:val="22"/>
                <w:szCs w:val="22"/>
                <w:lang w:val="sr-Cyrl-BA"/>
              </w:rPr>
            </w:pPr>
            <w:r w:rsidRPr="009D0764">
              <w:rPr>
                <w:rFonts w:ascii="Times New Roman" w:hAnsi="Times New Roman" w:cs="Times New Roman"/>
                <w:b/>
                <w:sz w:val="22"/>
                <w:szCs w:val="22"/>
                <w:lang w:val="sr-Cyrl-BA"/>
              </w:rPr>
              <w:t>Утицај</w:t>
            </w:r>
          </w:p>
        </w:tc>
        <w:tc>
          <w:tcPr>
            <w:tcW w:w="7195" w:type="dxa"/>
            <w:shd w:val="clear" w:color="auto" w:fill="auto"/>
            <w:vAlign w:val="center"/>
          </w:tcPr>
          <w:p w:rsidR="006F330A" w:rsidRPr="009D0764" w:rsidRDefault="006F330A" w:rsidP="009D0764">
            <w:pPr>
              <w:spacing w:before="40" w:after="40"/>
              <w:jc w:val="both"/>
              <w:rPr>
                <w:rFonts w:ascii="Times New Roman" w:hAnsi="Times New Roman" w:cs="Times New Roman"/>
                <w:sz w:val="22"/>
                <w:szCs w:val="22"/>
                <w:lang w:val="sr-Cyrl-BA"/>
              </w:rPr>
            </w:pPr>
            <w:r w:rsidRPr="009D0764">
              <w:rPr>
                <w:rFonts w:ascii="Times New Roman" w:hAnsi="Times New Roman" w:cs="Times New Roman"/>
                <w:sz w:val="22"/>
                <w:szCs w:val="22"/>
                <w:lang w:val="sr-Cyrl-BA"/>
              </w:rPr>
              <w:t xml:space="preserve">Овим вирусним обољењем може бити угрожен велики број </w:t>
            </w:r>
            <w:r w:rsidR="00157EA4">
              <w:rPr>
                <w:rFonts w:ascii="Times New Roman" w:hAnsi="Times New Roman" w:cs="Times New Roman"/>
                <w:sz w:val="22"/>
                <w:szCs w:val="22"/>
                <w:lang w:val="sr-Cyrl-BA"/>
              </w:rPr>
              <w:t xml:space="preserve">лица са смртним исходом. </w:t>
            </w:r>
            <w:r w:rsidR="00157EA4" w:rsidRPr="009D0764">
              <w:rPr>
                <w:rFonts w:ascii="Times New Roman" w:hAnsi="Times New Roman" w:cs="Times New Roman"/>
                <w:sz w:val="22"/>
                <w:szCs w:val="22"/>
                <w:lang w:val="sr-Cyrl-BA"/>
              </w:rPr>
              <w:t xml:space="preserve">Густина насељености је просјечно </w:t>
            </w:r>
            <w:r w:rsidR="00157EA4">
              <w:rPr>
                <w:rFonts w:ascii="Times New Roman" w:hAnsi="Times New Roman" w:cs="Times New Roman"/>
                <w:sz w:val="22"/>
                <w:szCs w:val="22"/>
                <w:lang w:val="sr-Cyrl-BA"/>
              </w:rPr>
              <w:t>64</w:t>
            </w:r>
            <w:r w:rsidR="00157EA4" w:rsidRPr="009D0764">
              <w:rPr>
                <w:rFonts w:ascii="Times New Roman" w:hAnsi="Times New Roman" w:cs="Times New Roman"/>
                <w:sz w:val="22"/>
                <w:szCs w:val="22"/>
                <w:lang w:val="sr-Cyrl-BA"/>
              </w:rPr>
              <w:t xml:space="preserve"> ст/</w:t>
            </w:r>
            <w:r w:rsidR="00157EA4" w:rsidRPr="009D0764">
              <w:rPr>
                <w:rFonts w:ascii="Times New Roman" w:hAnsi="Times New Roman" w:cs="Times New Roman"/>
                <w:sz w:val="22"/>
                <w:szCs w:val="22"/>
              </w:rPr>
              <w:t>км</w:t>
            </w:r>
            <w:r w:rsidR="00157EA4" w:rsidRPr="009D0764">
              <w:rPr>
                <w:rFonts w:ascii="Times New Roman" w:hAnsi="Times New Roman" w:cs="Times New Roman"/>
                <w:sz w:val="22"/>
                <w:szCs w:val="22"/>
                <w:vertAlign w:val="superscript"/>
                <w:lang w:val="sr-Cyrl-BA"/>
              </w:rPr>
              <w:t xml:space="preserve">2, </w:t>
            </w:r>
            <w:r w:rsidRPr="009D0764">
              <w:rPr>
                <w:rFonts w:ascii="Times New Roman" w:hAnsi="Times New Roman" w:cs="Times New Roman"/>
                <w:sz w:val="22"/>
                <w:szCs w:val="22"/>
                <w:lang w:val="sr-Cyrl-BA"/>
              </w:rPr>
              <w:t>Штета је могућа до 5</w:t>
            </w:r>
            <w:r w:rsidR="00CC7BAF">
              <w:rPr>
                <w:rFonts w:ascii="Times New Roman" w:hAnsi="Times New Roman" w:cs="Times New Roman"/>
                <w:sz w:val="22"/>
                <w:szCs w:val="22"/>
                <w:lang w:val="sr-Cyrl-BA"/>
              </w:rPr>
              <w:t xml:space="preserve">% </w:t>
            </w:r>
            <w:r w:rsidR="00157EA4">
              <w:rPr>
                <w:rFonts w:ascii="Times New Roman" w:hAnsi="Times New Roman" w:cs="Times New Roman"/>
                <w:sz w:val="22"/>
                <w:szCs w:val="22"/>
                <w:lang w:val="sr-Cyrl-BA"/>
              </w:rPr>
              <w:t>у односу на буџет</w:t>
            </w:r>
            <w:r w:rsidRPr="009D0764">
              <w:rPr>
                <w:rFonts w:ascii="Times New Roman" w:hAnsi="Times New Roman" w:cs="Times New Roman"/>
                <w:sz w:val="22"/>
                <w:szCs w:val="22"/>
                <w:lang w:val="sr-Cyrl-BA"/>
              </w:rPr>
              <w:t xml:space="preserve">. </w:t>
            </w:r>
            <w:r w:rsidR="00157EA4">
              <w:rPr>
                <w:rFonts w:ascii="Times New Roman" w:hAnsi="Times New Roman" w:cs="Times New Roman"/>
                <w:sz w:val="22"/>
                <w:szCs w:val="22"/>
                <w:lang w:val="sr-Cyrl-BA"/>
              </w:rPr>
              <w:t xml:space="preserve">Критична инфраструктура </w:t>
            </w:r>
            <w:r w:rsidRPr="009D0764">
              <w:rPr>
                <w:rFonts w:ascii="Times New Roman" w:hAnsi="Times New Roman" w:cs="Times New Roman"/>
                <w:sz w:val="22"/>
                <w:szCs w:val="22"/>
                <w:lang w:val="sr-Cyrl-BA"/>
              </w:rPr>
              <w:t xml:space="preserve">није </w:t>
            </w:r>
            <w:r w:rsidR="00157EA4">
              <w:rPr>
                <w:rFonts w:ascii="Times New Roman" w:hAnsi="Times New Roman" w:cs="Times New Roman"/>
                <w:sz w:val="22"/>
                <w:szCs w:val="22"/>
                <w:lang w:val="sr-Cyrl-BA"/>
              </w:rPr>
              <w:t xml:space="preserve">директно </w:t>
            </w:r>
            <w:r w:rsidRPr="009D0764">
              <w:rPr>
                <w:rFonts w:ascii="Times New Roman" w:hAnsi="Times New Roman" w:cs="Times New Roman"/>
                <w:sz w:val="22"/>
                <w:szCs w:val="22"/>
                <w:lang w:val="sr-Cyrl-BA"/>
              </w:rPr>
              <w:t>угр</w:t>
            </w:r>
            <w:r w:rsidR="00157EA4">
              <w:rPr>
                <w:rFonts w:ascii="Times New Roman" w:hAnsi="Times New Roman" w:cs="Times New Roman"/>
                <w:sz w:val="22"/>
                <w:szCs w:val="22"/>
                <w:lang w:val="sr-Cyrl-BA"/>
              </w:rPr>
              <w:t xml:space="preserve">ожена. </w:t>
            </w:r>
            <w:r w:rsidRPr="009D0764">
              <w:rPr>
                <w:rFonts w:ascii="Times New Roman" w:hAnsi="Times New Roman" w:cs="Times New Roman"/>
                <w:sz w:val="22"/>
                <w:szCs w:val="22"/>
                <w:lang w:val="sr-Cyrl-BA"/>
              </w:rPr>
              <w:t>Грађевине од јавног интереса и друштвеног значаја нису угрожене.</w:t>
            </w:r>
          </w:p>
        </w:tc>
      </w:tr>
      <w:tr w:rsidR="006F330A" w:rsidRPr="009D0764" w:rsidTr="009D0764">
        <w:trPr>
          <w:jc w:val="center"/>
        </w:trPr>
        <w:tc>
          <w:tcPr>
            <w:tcW w:w="2093" w:type="dxa"/>
            <w:shd w:val="clear" w:color="auto" w:fill="D9D9D9"/>
            <w:vAlign w:val="center"/>
          </w:tcPr>
          <w:p w:rsidR="006F330A" w:rsidRPr="009D0764" w:rsidRDefault="006F330A" w:rsidP="006F330A">
            <w:pPr>
              <w:spacing w:before="40" w:after="40"/>
              <w:rPr>
                <w:rFonts w:ascii="Times New Roman" w:hAnsi="Times New Roman" w:cs="Times New Roman"/>
                <w:b/>
                <w:sz w:val="22"/>
                <w:szCs w:val="22"/>
                <w:lang w:val="sr-Cyrl-BA"/>
              </w:rPr>
            </w:pPr>
            <w:r w:rsidRPr="009D0764">
              <w:rPr>
                <w:rFonts w:ascii="Times New Roman" w:hAnsi="Times New Roman" w:cs="Times New Roman"/>
                <w:b/>
                <w:sz w:val="22"/>
                <w:szCs w:val="22"/>
                <w:lang w:val="sr-Cyrl-BA"/>
              </w:rPr>
              <w:t>Генерисање других опасности</w:t>
            </w:r>
          </w:p>
        </w:tc>
        <w:tc>
          <w:tcPr>
            <w:tcW w:w="7195" w:type="dxa"/>
            <w:shd w:val="clear" w:color="auto" w:fill="auto"/>
            <w:vAlign w:val="center"/>
          </w:tcPr>
          <w:p w:rsidR="006F330A" w:rsidRPr="009D0764" w:rsidRDefault="006F330A" w:rsidP="009D0764">
            <w:pPr>
              <w:spacing w:before="40" w:after="40"/>
              <w:jc w:val="both"/>
              <w:rPr>
                <w:rFonts w:ascii="Times New Roman" w:hAnsi="Times New Roman" w:cs="Times New Roman"/>
                <w:sz w:val="22"/>
                <w:szCs w:val="22"/>
                <w:lang w:val="sr-Cyrl-BA"/>
              </w:rPr>
            </w:pPr>
            <w:r w:rsidRPr="009D0764">
              <w:rPr>
                <w:rFonts w:ascii="Times New Roman" w:hAnsi="Times New Roman" w:cs="Times New Roman"/>
                <w:sz w:val="22"/>
                <w:szCs w:val="22"/>
                <w:lang w:val="sr-Cyrl-BA"/>
              </w:rPr>
              <w:t>Ово обољење не може довести до генерисања других опас</w:t>
            </w:r>
            <w:r w:rsidR="00157EA4">
              <w:rPr>
                <w:rFonts w:ascii="Times New Roman" w:hAnsi="Times New Roman" w:cs="Times New Roman"/>
                <w:sz w:val="22"/>
                <w:szCs w:val="22"/>
                <w:lang w:val="sr-Cyrl-BA"/>
              </w:rPr>
              <w:t>ности али може имати утицај на друштвено и социјално функционисање локалне заједнице</w:t>
            </w:r>
            <w:r w:rsidRPr="009D0764">
              <w:rPr>
                <w:rFonts w:ascii="Times New Roman" w:hAnsi="Times New Roman" w:cs="Times New Roman"/>
                <w:sz w:val="22"/>
                <w:szCs w:val="22"/>
                <w:lang w:val="sr-Cyrl-BA"/>
              </w:rPr>
              <w:t>.</w:t>
            </w:r>
          </w:p>
        </w:tc>
      </w:tr>
      <w:tr w:rsidR="006F330A" w:rsidRPr="009D0764" w:rsidTr="009D0764">
        <w:trPr>
          <w:jc w:val="center"/>
        </w:trPr>
        <w:tc>
          <w:tcPr>
            <w:tcW w:w="2093" w:type="dxa"/>
            <w:shd w:val="clear" w:color="auto" w:fill="D9D9D9"/>
            <w:vAlign w:val="center"/>
          </w:tcPr>
          <w:p w:rsidR="006F330A" w:rsidRPr="009D0764" w:rsidRDefault="006F330A" w:rsidP="006F330A">
            <w:pPr>
              <w:spacing w:before="40" w:after="40"/>
              <w:rPr>
                <w:rFonts w:ascii="Times New Roman" w:hAnsi="Times New Roman" w:cs="Times New Roman"/>
                <w:b/>
                <w:sz w:val="22"/>
                <w:szCs w:val="22"/>
                <w:lang w:val="sr-Cyrl-BA"/>
              </w:rPr>
            </w:pPr>
            <w:r w:rsidRPr="009D0764">
              <w:rPr>
                <w:rFonts w:ascii="Times New Roman" w:hAnsi="Times New Roman" w:cs="Times New Roman"/>
                <w:b/>
                <w:sz w:val="22"/>
                <w:szCs w:val="22"/>
                <w:lang w:val="sr-Cyrl-BA"/>
              </w:rPr>
              <w:t>Референтни инциденти</w:t>
            </w:r>
          </w:p>
        </w:tc>
        <w:tc>
          <w:tcPr>
            <w:tcW w:w="7195" w:type="dxa"/>
            <w:shd w:val="clear" w:color="auto" w:fill="auto"/>
            <w:vAlign w:val="center"/>
          </w:tcPr>
          <w:p w:rsidR="006F330A" w:rsidRPr="009D0764" w:rsidRDefault="00157EA4" w:rsidP="009D0764">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lang w:val="sr-Cyrl-BA"/>
              </w:rPr>
              <w:t>Епидемија САРС КоВ 2 у периоду 2020 - 2021.година</w:t>
            </w:r>
            <w:r w:rsidR="006F330A" w:rsidRPr="009D0764">
              <w:rPr>
                <w:rFonts w:ascii="Times New Roman" w:hAnsi="Times New Roman" w:cs="Times New Roman"/>
                <w:sz w:val="22"/>
                <w:szCs w:val="22"/>
                <w:lang w:val="sr-Cyrl-BA"/>
              </w:rPr>
              <w:t>.</w:t>
            </w:r>
          </w:p>
        </w:tc>
      </w:tr>
      <w:tr w:rsidR="00157EA4" w:rsidRPr="009D0764" w:rsidTr="009D0764">
        <w:trPr>
          <w:jc w:val="center"/>
        </w:trPr>
        <w:tc>
          <w:tcPr>
            <w:tcW w:w="2093" w:type="dxa"/>
            <w:shd w:val="clear" w:color="auto" w:fill="D9D9D9"/>
            <w:vAlign w:val="center"/>
          </w:tcPr>
          <w:p w:rsidR="00157EA4" w:rsidRPr="009D0764" w:rsidRDefault="00157EA4" w:rsidP="00157EA4">
            <w:pPr>
              <w:spacing w:before="40" w:after="40"/>
              <w:rPr>
                <w:rFonts w:ascii="Times New Roman" w:hAnsi="Times New Roman" w:cs="Times New Roman"/>
                <w:b/>
                <w:sz w:val="22"/>
                <w:szCs w:val="22"/>
                <w:lang w:val="sr-Cyrl-BA"/>
              </w:rPr>
            </w:pPr>
            <w:r w:rsidRPr="009D0764">
              <w:rPr>
                <w:rFonts w:ascii="Times New Roman" w:hAnsi="Times New Roman" w:cs="Times New Roman"/>
                <w:b/>
                <w:sz w:val="22"/>
                <w:szCs w:val="22"/>
                <w:lang w:val="sr-Cyrl-BA"/>
              </w:rPr>
              <w:t>Информисање јавности</w:t>
            </w:r>
          </w:p>
        </w:tc>
        <w:tc>
          <w:tcPr>
            <w:tcW w:w="7195" w:type="dxa"/>
            <w:shd w:val="clear" w:color="auto" w:fill="auto"/>
            <w:vAlign w:val="center"/>
          </w:tcPr>
          <w:p w:rsidR="00157EA4" w:rsidRPr="00AD6722" w:rsidRDefault="00157EA4" w:rsidP="00157EA4">
            <w:pPr>
              <w:spacing w:before="40" w:after="40"/>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На простору Града постоји постоји више приватних радио и телевизијских станица као и информациони канал локалног кабловског оператера те сигнал јавног РТВ сервис. Активна је интернет страница Града.</w:t>
            </w:r>
          </w:p>
        </w:tc>
      </w:tr>
      <w:tr w:rsidR="00157EA4" w:rsidRPr="009D0764" w:rsidTr="009D0764">
        <w:trPr>
          <w:jc w:val="center"/>
        </w:trPr>
        <w:tc>
          <w:tcPr>
            <w:tcW w:w="2093" w:type="dxa"/>
            <w:shd w:val="clear" w:color="auto" w:fill="D9D9D9"/>
            <w:vAlign w:val="center"/>
          </w:tcPr>
          <w:p w:rsidR="00157EA4" w:rsidRPr="009D0764" w:rsidRDefault="00157EA4" w:rsidP="00157EA4">
            <w:pPr>
              <w:spacing w:before="40" w:after="40"/>
              <w:rPr>
                <w:rFonts w:ascii="Times New Roman" w:hAnsi="Times New Roman" w:cs="Times New Roman"/>
                <w:b/>
                <w:sz w:val="22"/>
                <w:szCs w:val="22"/>
                <w:lang w:val="sr-Cyrl-BA"/>
              </w:rPr>
            </w:pPr>
            <w:r w:rsidRPr="009D0764">
              <w:rPr>
                <w:rFonts w:ascii="Times New Roman" w:hAnsi="Times New Roman" w:cs="Times New Roman"/>
                <w:b/>
                <w:sz w:val="22"/>
                <w:szCs w:val="22"/>
                <w:lang w:val="sr-Cyrl-BA"/>
              </w:rPr>
              <w:t>Будуће информације</w:t>
            </w:r>
          </w:p>
        </w:tc>
        <w:tc>
          <w:tcPr>
            <w:tcW w:w="7195" w:type="dxa"/>
            <w:shd w:val="clear" w:color="auto" w:fill="auto"/>
            <w:vAlign w:val="center"/>
          </w:tcPr>
          <w:p w:rsidR="00157EA4" w:rsidRPr="00CC7BAF" w:rsidRDefault="00157EA4" w:rsidP="00157EA4">
            <w:pPr>
              <w:spacing w:before="40" w:after="40"/>
              <w:jc w:val="both"/>
              <w:rPr>
                <w:rFonts w:ascii="Times New Roman" w:hAnsi="Times New Roman" w:cs="Times New Roman"/>
                <w:sz w:val="22"/>
                <w:szCs w:val="22"/>
                <w:lang w:val="sr-Cyrl-BA"/>
              </w:rPr>
            </w:pPr>
            <w:r w:rsidRPr="00AD6722">
              <w:rPr>
                <w:rFonts w:ascii="Times New Roman" w:hAnsi="Times New Roman" w:cs="Times New Roman"/>
                <w:sz w:val="22"/>
                <w:szCs w:val="22"/>
              </w:rPr>
              <w:t xml:space="preserve">Mjeрe рeдукциje ризикa и сузбиjaњa </w:t>
            </w:r>
            <w:r w:rsidRPr="00AD6722">
              <w:rPr>
                <w:rFonts w:ascii="Times New Roman" w:hAnsi="Times New Roman" w:cs="Times New Roman"/>
                <w:sz w:val="22"/>
                <w:szCs w:val="22"/>
                <w:lang w:val="sr-Cyrl-BA"/>
              </w:rPr>
              <w:t>епидемије</w:t>
            </w:r>
            <w:r w:rsidRPr="00AD6722">
              <w:rPr>
                <w:rFonts w:ascii="Times New Roman" w:hAnsi="Times New Roman" w:cs="Times New Roman"/>
                <w:sz w:val="22"/>
                <w:szCs w:val="22"/>
              </w:rPr>
              <w:t xml:space="preserve"> зaхтиjeвajу дa </w:t>
            </w:r>
            <w:r w:rsidRPr="00AD6722">
              <w:rPr>
                <w:rFonts w:ascii="Times New Roman" w:hAnsi="Times New Roman" w:cs="Times New Roman"/>
                <w:sz w:val="22"/>
                <w:szCs w:val="22"/>
                <w:lang w:val="sr-Cyrl-BA"/>
              </w:rPr>
              <w:t>грађани</w:t>
            </w:r>
            <w:r w:rsidRPr="00AD6722">
              <w:rPr>
                <w:rFonts w:ascii="Times New Roman" w:hAnsi="Times New Roman" w:cs="Times New Roman"/>
                <w:sz w:val="22"/>
                <w:szCs w:val="22"/>
              </w:rPr>
              <w:t xml:space="preserve"> oбaвeзнo вршe прeвeнтивну вaкцинaциjу</w:t>
            </w:r>
            <w:r w:rsidRPr="00AD6722">
              <w:rPr>
                <w:rFonts w:ascii="Times New Roman" w:hAnsi="Times New Roman" w:cs="Times New Roman"/>
                <w:sz w:val="22"/>
                <w:szCs w:val="22"/>
                <w:lang w:val="sr-Cyrl-BA"/>
              </w:rPr>
              <w:t>, посебно старији</w:t>
            </w:r>
            <w:r w:rsidRPr="00AD6722">
              <w:rPr>
                <w:rFonts w:ascii="Times New Roman" w:hAnsi="Times New Roman" w:cs="Times New Roman"/>
                <w:sz w:val="22"/>
                <w:szCs w:val="22"/>
              </w:rPr>
              <w:t xml:space="preserve">. Нa пoдручjу </w:t>
            </w:r>
            <w:r>
              <w:rPr>
                <w:rFonts w:ascii="Times New Roman" w:hAnsi="Times New Roman" w:cs="Times New Roman"/>
                <w:sz w:val="22"/>
                <w:szCs w:val="22"/>
              </w:rPr>
              <w:t xml:space="preserve">Града </w:t>
            </w:r>
            <w:r w:rsidRPr="00AD6722">
              <w:rPr>
                <w:rFonts w:ascii="Times New Roman" w:hAnsi="Times New Roman" w:cs="Times New Roman"/>
                <w:sz w:val="22"/>
                <w:szCs w:val="22"/>
              </w:rPr>
              <w:t>пoстoj</w:t>
            </w:r>
            <w:r w:rsidRPr="00AD6722">
              <w:rPr>
                <w:rFonts w:ascii="Times New Roman" w:hAnsi="Times New Roman" w:cs="Times New Roman"/>
                <w:sz w:val="22"/>
                <w:szCs w:val="22"/>
                <w:lang w:val="sr-Cyrl-BA"/>
              </w:rPr>
              <w:t>и довољан број здравствених установа</w:t>
            </w:r>
            <w:r w:rsidRPr="00AD6722">
              <w:rPr>
                <w:rFonts w:ascii="Times New Roman" w:hAnsi="Times New Roman" w:cs="Times New Roman"/>
                <w:sz w:val="22"/>
                <w:szCs w:val="22"/>
              </w:rPr>
              <w:t xml:space="preserve"> кoj</w:t>
            </w:r>
            <w:r w:rsidRPr="00AD6722">
              <w:rPr>
                <w:rFonts w:ascii="Times New Roman" w:hAnsi="Times New Roman" w:cs="Times New Roman"/>
                <w:sz w:val="22"/>
                <w:szCs w:val="22"/>
                <w:lang w:val="sr-Cyrl-BA"/>
              </w:rPr>
              <w:t>е</w:t>
            </w:r>
            <w:r w:rsidRPr="00AD6722">
              <w:rPr>
                <w:rFonts w:ascii="Times New Roman" w:hAnsi="Times New Roman" w:cs="Times New Roman"/>
                <w:sz w:val="22"/>
                <w:szCs w:val="22"/>
              </w:rPr>
              <w:t xml:space="preserve"> мо</w:t>
            </w:r>
            <w:r w:rsidRPr="00AD6722">
              <w:rPr>
                <w:rFonts w:ascii="Times New Roman" w:hAnsi="Times New Roman" w:cs="Times New Roman"/>
                <w:sz w:val="22"/>
                <w:szCs w:val="22"/>
                <w:lang w:val="sr-Cyrl-BA"/>
              </w:rPr>
              <w:t>гу</w:t>
            </w:r>
            <w:r w:rsidRPr="00AD6722">
              <w:rPr>
                <w:rFonts w:ascii="Times New Roman" w:hAnsi="Times New Roman" w:cs="Times New Roman"/>
                <w:sz w:val="22"/>
                <w:szCs w:val="22"/>
              </w:rPr>
              <w:t xml:space="preserve"> aдeквaтнo пoкрити тeритoриjу </w:t>
            </w:r>
            <w:r>
              <w:rPr>
                <w:rFonts w:ascii="Times New Roman" w:hAnsi="Times New Roman" w:cs="Times New Roman"/>
                <w:sz w:val="22"/>
                <w:szCs w:val="22"/>
              </w:rPr>
              <w:t>Града</w:t>
            </w:r>
            <w:r w:rsidRPr="00AD6722">
              <w:rPr>
                <w:rFonts w:ascii="Times New Roman" w:hAnsi="Times New Roman" w:cs="Times New Roman"/>
                <w:sz w:val="22"/>
                <w:szCs w:val="22"/>
              </w:rPr>
              <w:t xml:space="preserve"> и блaгoврeмeнo извршити прeвeнтивну зaштиту.</w:t>
            </w:r>
            <w:r w:rsidR="00CC7BAF">
              <w:rPr>
                <w:rFonts w:ascii="Times New Roman" w:hAnsi="Times New Roman" w:cs="Times New Roman"/>
                <w:sz w:val="22"/>
                <w:szCs w:val="22"/>
                <w:lang w:val="sr-Cyrl-BA"/>
              </w:rPr>
              <w:t xml:space="preserve"> неопходно је провођење епидемиолошких и хигијенских мјера и мјера со</w:t>
            </w:r>
            <w:r w:rsidR="000037EF">
              <w:rPr>
                <w:rFonts w:ascii="Times New Roman" w:hAnsi="Times New Roman" w:cs="Times New Roman"/>
                <w:sz w:val="22"/>
                <w:szCs w:val="22"/>
                <w:lang w:val="sr-Cyrl-BA"/>
              </w:rPr>
              <w:t>цијалне дистанце.</w:t>
            </w:r>
          </w:p>
        </w:tc>
      </w:tr>
    </w:tbl>
    <w:p w:rsidR="00454417" w:rsidRDefault="00454417" w:rsidP="005A771E">
      <w:pPr>
        <w:pStyle w:val="Caption"/>
      </w:pPr>
      <w:bookmarkStart w:id="164" w:name="_Toc30939010"/>
    </w:p>
    <w:p w:rsidR="006F330A" w:rsidRPr="00157EA4" w:rsidRDefault="006F330A" w:rsidP="005A771E">
      <w:pPr>
        <w:pStyle w:val="Caption"/>
      </w:pPr>
      <w:r w:rsidRPr="00454417">
        <w:rPr>
          <w:b/>
        </w:rPr>
        <w:t>Табела</w:t>
      </w:r>
      <w:r w:rsidR="00454417" w:rsidRPr="00454417">
        <w:rPr>
          <w:b/>
          <w:lang w:val="sr-Cyrl-BA"/>
        </w:rPr>
        <w:t xml:space="preserve"> 114</w:t>
      </w:r>
      <w:r w:rsidRPr="00454417">
        <w:rPr>
          <w:b/>
        </w:rPr>
        <w:t>.:</w:t>
      </w:r>
      <w:r w:rsidRPr="00984FCC">
        <w:t xml:space="preserve"> Анализа најгорег могућег сценарија </w:t>
      </w:r>
      <w:bookmarkEnd w:id="164"/>
      <w:r w:rsidR="00157EA4">
        <w:t>АРИ непознатог поријекла</w:t>
      </w:r>
    </w:p>
    <w:p w:rsidR="00157EA4" w:rsidRDefault="00157EA4" w:rsidP="00157EA4">
      <w:pPr>
        <w:jc w:val="both"/>
        <w:rPr>
          <w:rFonts w:ascii="Times New Roman" w:hAnsi="Times New Roman" w:cs="Times New Roman"/>
          <w:i/>
          <w:sz w:val="24"/>
          <w:szCs w:val="24"/>
          <w:lang w:val="sr-Cyrl-BA"/>
        </w:rPr>
      </w:pPr>
    </w:p>
    <w:p w:rsidR="006F330A" w:rsidRPr="00157EA4" w:rsidRDefault="006F330A" w:rsidP="00157EA4">
      <w:pPr>
        <w:jc w:val="both"/>
        <w:rPr>
          <w:rFonts w:ascii="Times New Roman" w:hAnsi="Times New Roman" w:cs="Times New Roman"/>
          <w:i/>
          <w:sz w:val="24"/>
          <w:szCs w:val="24"/>
          <w:lang w:val="sr-Cyrl-BA"/>
        </w:rPr>
      </w:pPr>
      <w:r w:rsidRPr="00157EA4">
        <w:rPr>
          <w:rFonts w:ascii="Times New Roman" w:hAnsi="Times New Roman" w:cs="Times New Roman"/>
          <w:i/>
          <w:sz w:val="24"/>
          <w:szCs w:val="24"/>
          <w:lang w:val="sr-Cyrl-BA"/>
        </w:rPr>
        <w:t>Анализа вјероватноће</w:t>
      </w:r>
    </w:p>
    <w:p w:rsidR="006F330A" w:rsidRPr="00157EA4" w:rsidRDefault="006F330A" w:rsidP="00157EA4">
      <w:pPr>
        <w:jc w:val="both"/>
        <w:rPr>
          <w:rFonts w:ascii="Times New Roman" w:hAnsi="Times New Roman" w:cs="Times New Roman"/>
          <w:sz w:val="24"/>
          <w:szCs w:val="24"/>
          <w:lang w:val="sr-Cyrl-BA"/>
        </w:rPr>
      </w:pPr>
      <w:r w:rsidRPr="00157EA4">
        <w:rPr>
          <w:rFonts w:ascii="Times New Roman" w:hAnsi="Times New Roman" w:cs="Times New Roman"/>
          <w:sz w:val="24"/>
          <w:szCs w:val="24"/>
          <w:lang w:val="sr-Cyrl-BA"/>
        </w:rPr>
        <w:t xml:space="preserve">У складу са статистичким подацима, учсталост </w:t>
      </w:r>
      <w:r w:rsidR="00157EA4">
        <w:rPr>
          <w:rFonts w:ascii="Times New Roman" w:hAnsi="Times New Roman" w:cs="Times New Roman"/>
          <w:sz w:val="24"/>
          <w:szCs w:val="24"/>
          <w:lang w:val="sr-Cyrl-BA"/>
        </w:rPr>
        <w:t>АРИ непознатог поријекла у Граду Градишка</w:t>
      </w:r>
      <w:r w:rsidRPr="00157EA4">
        <w:rPr>
          <w:rFonts w:ascii="Times New Roman" w:hAnsi="Times New Roman" w:cs="Times New Roman"/>
          <w:sz w:val="24"/>
          <w:szCs w:val="24"/>
          <w:lang w:val="sr-Cyrl-BA"/>
        </w:rPr>
        <w:t xml:space="preserve"> је једном</w:t>
      </w:r>
      <w:r w:rsidR="00157EA4">
        <w:rPr>
          <w:rFonts w:ascii="Times New Roman" w:hAnsi="Times New Roman" w:cs="Times New Roman"/>
          <w:sz w:val="24"/>
          <w:szCs w:val="24"/>
          <w:lang w:val="sr-Cyrl-BA"/>
        </w:rPr>
        <w:t xml:space="preserve"> у 20година</w:t>
      </w:r>
      <w:r w:rsidRPr="00157EA4">
        <w:rPr>
          <w:rFonts w:ascii="Times New Roman" w:hAnsi="Times New Roman" w:cs="Times New Roman"/>
          <w:sz w:val="24"/>
          <w:szCs w:val="24"/>
          <w:lang w:val="sr-Cyrl-BA"/>
        </w:rPr>
        <w:t xml:space="preserve"> о</w:t>
      </w:r>
      <w:r w:rsidR="00157EA4">
        <w:rPr>
          <w:rFonts w:ascii="Times New Roman" w:hAnsi="Times New Roman" w:cs="Times New Roman"/>
          <w:sz w:val="24"/>
          <w:szCs w:val="24"/>
          <w:lang w:val="sr-Cyrl-BA"/>
        </w:rPr>
        <w:t>дносно</w:t>
      </w:r>
      <w:r w:rsidRPr="00157EA4">
        <w:rPr>
          <w:rFonts w:ascii="Times New Roman" w:hAnsi="Times New Roman" w:cs="Times New Roman"/>
          <w:sz w:val="24"/>
          <w:szCs w:val="24"/>
          <w:lang w:val="sr-Cyrl-BA"/>
        </w:rPr>
        <w:t xml:space="preserve"> вјероватноћа појаве </w:t>
      </w:r>
      <w:r w:rsidR="00157EA4">
        <w:rPr>
          <w:rFonts w:ascii="Times New Roman" w:hAnsi="Times New Roman" w:cs="Times New Roman"/>
          <w:sz w:val="24"/>
          <w:szCs w:val="24"/>
          <w:lang w:val="sr-Cyrl-BA"/>
        </w:rPr>
        <w:t xml:space="preserve">АРИ непознатог поријекла је </w:t>
      </w:r>
      <w:r w:rsidRPr="00157EA4">
        <w:rPr>
          <w:rFonts w:ascii="Times New Roman" w:hAnsi="Times New Roman" w:cs="Times New Roman"/>
          <w:b/>
          <w:sz w:val="24"/>
          <w:szCs w:val="24"/>
          <w:lang w:val="sr-Cyrl-BA"/>
        </w:rPr>
        <w:t>просјечна(3).</w:t>
      </w:r>
    </w:p>
    <w:p w:rsidR="00157EA4" w:rsidRDefault="00157EA4" w:rsidP="00157EA4">
      <w:pPr>
        <w:jc w:val="both"/>
        <w:rPr>
          <w:rFonts w:ascii="Times New Roman" w:hAnsi="Times New Roman" w:cs="Times New Roman"/>
          <w:i/>
          <w:sz w:val="24"/>
          <w:szCs w:val="24"/>
          <w:lang w:val="sr-Cyrl-BA"/>
        </w:rPr>
      </w:pPr>
    </w:p>
    <w:p w:rsidR="006F330A" w:rsidRPr="00157EA4" w:rsidRDefault="006F330A" w:rsidP="00157EA4">
      <w:pPr>
        <w:jc w:val="both"/>
        <w:rPr>
          <w:rFonts w:ascii="Times New Roman" w:hAnsi="Times New Roman" w:cs="Times New Roman"/>
          <w:i/>
          <w:sz w:val="24"/>
          <w:szCs w:val="24"/>
          <w:lang w:val="sr-Cyrl-BA"/>
        </w:rPr>
      </w:pPr>
      <w:r w:rsidRPr="00157EA4">
        <w:rPr>
          <w:rFonts w:ascii="Times New Roman" w:hAnsi="Times New Roman" w:cs="Times New Roman"/>
          <w:i/>
          <w:sz w:val="24"/>
          <w:szCs w:val="24"/>
          <w:lang w:val="sr-Cyrl-BA"/>
        </w:rPr>
        <w:t>Анализа отпорности</w:t>
      </w:r>
    </w:p>
    <w:p w:rsidR="006F330A" w:rsidRPr="00157EA4" w:rsidRDefault="00157EA4" w:rsidP="00157EA4">
      <w:pPr>
        <w:jc w:val="both"/>
        <w:rPr>
          <w:rFonts w:ascii="Times New Roman" w:hAnsi="Times New Roman" w:cs="Times New Roman"/>
          <w:sz w:val="24"/>
          <w:szCs w:val="24"/>
          <w:lang w:val="sr-Cyrl-BA"/>
        </w:rPr>
      </w:pPr>
      <w:r>
        <w:rPr>
          <w:rFonts w:ascii="Times New Roman" w:hAnsi="Times New Roman" w:cs="Times New Roman"/>
          <w:sz w:val="24"/>
          <w:szCs w:val="24"/>
          <w:lang w:val="sr-Cyrl-BA"/>
        </w:rPr>
        <w:t>Појава АРИ непознатог поријекла</w:t>
      </w:r>
      <w:r w:rsidR="006F330A" w:rsidRPr="00157EA4">
        <w:rPr>
          <w:rFonts w:ascii="Times New Roman" w:hAnsi="Times New Roman" w:cs="Times New Roman"/>
          <w:sz w:val="24"/>
          <w:szCs w:val="24"/>
          <w:lang w:val="sr-Cyrl-BA"/>
        </w:rPr>
        <w:t xml:space="preserve"> на територији </w:t>
      </w:r>
      <w:r>
        <w:rPr>
          <w:rFonts w:ascii="Times New Roman" w:hAnsi="Times New Roman" w:cs="Times New Roman"/>
          <w:sz w:val="24"/>
          <w:szCs w:val="24"/>
          <w:lang w:val="sr-Cyrl-BA"/>
        </w:rPr>
        <w:t>Града Градишка</w:t>
      </w:r>
      <w:r w:rsidR="006F330A" w:rsidRPr="00157EA4">
        <w:rPr>
          <w:rFonts w:ascii="Times New Roman" w:hAnsi="Times New Roman" w:cs="Times New Roman"/>
          <w:sz w:val="24"/>
          <w:szCs w:val="24"/>
          <w:lang w:val="sr-Cyrl-BA"/>
        </w:rPr>
        <w:t xml:space="preserve"> се анализира кроз отпорност јединице локалне самоуправе и кроз штете по људе</w:t>
      </w:r>
      <w:r w:rsidR="006F330A" w:rsidRPr="00157EA4">
        <w:rPr>
          <w:rFonts w:ascii="Times New Roman" w:hAnsi="Times New Roman" w:cs="Times New Roman"/>
          <w:sz w:val="24"/>
          <w:szCs w:val="24"/>
        </w:rPr>
        <w:t>/</w:t>
      </w:r>
      <w:r w:rsidR="006F330A" w:rsidRPr="00157EA4">
        <w:rPr>
          <w:rFonts w:ascii="Times New Roman" w:hAnsi="Times New Roman" w:cs="Times New Roman"/>
          <w:sz w:val="24"/>
          <w:szCs w:val="24"/>
          <w:lang w:val="sr-Cyrl-BA"/>
        </w:rPr>
        <w:t>животиње, еконимину/околину и друштвено/социјалне штете. Отпорност се анализира по шест основних фактора:</w:t>
      </w:r>
    </w:p>
    <w:p w:rsidR="006F330A" w:rsidRPr="00157EA4" w:rsidRDefault="006F330A" w:rsidP="004D4D43">
      <w:pPr>
        <w:pStyle w:val="ListParagraph"/>
        <w:numPr>
          <w:ilvl w:val="0"/>
          <w:numId w:val="85"/>
        </w:numPr>
        <w:jc w:val="both"/>
        <w:rPr>
          <w:rFonts w:ascii="Times New Roman" w:hAnsi="Times New Roman" w:cs="Times New Roman"/>
          <w:sz w:val="24"/>
          <w:szCs w:val="24"/>
          <w:lang w:val="sr-Cyrl-BA"/>
        </w:rPr>
      </w:pPr>
      <w:r w:rsidRPr="00157EA4">
        <w:rPr>
          <w:rFonts w:ascii="Times New Roman" w:hAnsi="Times New Roman" w:cs="Times New Roman"/>
          <w:sz w:val="24"/>
          <w:szCs w:val="24"/>
          <w:lang w:val="sr-Cyrl-BA"/>
        </w:rPr>
        <w:t xml:space="preserve">Стање докумената и система раног упозорења – нема документације и система раног упозорења те је отпорност у односу  на овај фактор </w:t>
      </w:r>
      <w:r w:rsidRPr="00157EA4">
        <w:rPr>
          <w:rFonts w:ascii="Times New Roman" w:hAnsi="Times New Roman" w:cs="Times New Roman"/>
          <w:b/>
          <w:sz w:val="24"/>
          <w:szCs w:val="24"/>
          <w:lang w:val="sr-Cyrl-BA"/>
        </w:rPr>
        <w:t>врло мала (1);</w:t>
      </w:r>
    </w:p>
    <w:p w:rsidR="006F330A" w:rsidRPr="00157EA4" w:rsidRDefault="006F330A" w:rsidP="004D4D43">
      <w:pPr>
        <w:pStyle w:val="ListParagraph"/>
        <w:numPr>
          <w:ilvl w:val="0"/>
          <w:numId w:val="85"/>
        </w:numPr>
        <w:jc w:val="both"/>
        <w:rPr>
          <w:rFonts w:ascii="Times New Roman" w:hAnsi="Times New Roman" w:cs="Times New Roman"/>
          <w:sz w:val="24"/>
          <w:szCs w:val="24"/>
          <w:lang w:val="sr-Cyrl-BA"/>
        </w:rPr>
      </w:pPr>
      <w:r w:rsidRPr="00157EA4">
        <w:rPr>
          <w:rFonts w:ascii="Times New Roman" w:hAnsi="Times New Roman" w:cs="Times New Roman"/>
          <w:sz w:val="24"/>
          <w:szCs w:val="24"/>
          <w:lang w:val="sr-Cyrl-BA"/>
        </w:rPr>
        <w:t xml:space="preserve">Густина насељености (становника/км2) – на простору који може бити захваћен </w:t>
      </w:r>
      <w:r w:rsidR="00157EA4">
        <w:rPr>
          <w:rFonts w:ascii="Times New Roman" w:hAnsi="Times New Roman" w:cs="Times New Roman"/>
          <w:sz w:val="24"/>
          <w:szCs w:val="24"/>
          <w:lang w:val="sr-Cyrl-BA"/>
        </w:rPr>
        <w:t xml:space="preserve">АРИ непознатог поријеклагустина насељености је 64 ст/км2 те </w:t>
      </w:r>
      <w:r w:rsidRPr="00157EA4">
        <w:rPr>
          <w:rFonts w:ascii="Times New Roman" w:hAnsi="Times New Roman" w:cs="Times New Roman"/>
          <w:sz w:val="24"/>
          <w:szCs w:val="24"/>
          <w:lang w:val="sr-Cyrl-BA"/>
        </w:rPr>
        <w:t xml:space="preserve">се цијени као </w:t>
      </w:r>
      <w:r w:rsidR="00157EA4">
        <w:rPr>
          <w:rFonts w:ascii="Times New Roman" w:hAnsi="Times New Roman" w:cs="Times New Roman"/>
          <w:b/>
          <w:sz w:val="24"/>
          <w:szCs w:val="24"/>
          <w:lang w:val="sr-Cyrl-BA"/>
        </w:rPr>
        <w:t>средња(3</w:t>
      </w:r>
      <w:r w:rsidRPr="00157EA4">
        <w:rPr>
          <w:rFonts w:ascii="Times New Roman" w:hAnsi="Times New Roman" w:cs="Times New Roman"/>
          <w:b/>
          <w:sz w:val="24"/>
          <w:szCs w:val="24"/>
          <w:lang w:val="sr-Cyrl-BA"/>
        </w:rPr>
        <w:t xml:space="preserve">); </w:t>
      </w:r>
    </w:p>
    <w:p w:rsidR="006F330A" w:rsidRPr="00157EA4" w:rsidRDefault="006F330A" w:rsidP="004D4D43">
      <w:pPr>
        <w:pStyle w:val="ListParagraph"/>
        <w:numPr>
          <w:ilvl w:val="0"/>
          <w:numId w:val="85"/>
        </w:numPr>
        <w:jc w:val="both"/>
        <w:rPr>
          <w:rFonts w:ascii="Times New Roman" w:hAnsi="Times New Roman" w:cs="Times New Roman"/>
          <w:sz w:val="24"/>
          <w:szCs w:val="24"/>
          <w:lang w:val="sr-Cyrl-BA"/>
        </w:rPr>
      </w:pPr>
      <w:r w:rsidRPr="00157EA4">
        <w:rPr>
          <w:rFonts w:ascii="Times New Roman" w:hAnsi="Times New Roman" w:cs="Times New Roman"/>
          <w:sz w:val="24"/>
          <w:szCs w:val="24"/>
          <w:lang w:val="sr-Cyrl-BA"/>
        </w:rPr>
        <w:t xml:space="preserve">Густина инфраструктуре и привредних објеката -  простор који је захваћен </w:t>
      </w:r>
      <w:r w:rsidR="00157EA4">
        <w:rPr>
          <w:rFonts w:ascii="Times New Roman" w:hAnsi="Times New Roman" w:cs="Times New Roman"/>
          <w:sz w:val="24"/>
          <w:szCs w:val="24"/>
          <w:lang w:val="sr-Cyrl-BA"/>
        </w:rPr>
        <w:t>АРИ непознатог поријекла</w:t>
      </w:r>
      <w:r w:rsidRPr="00157EA4">
        <w:rPr>
          <w:rFonts w:ascii="Times New Roman" w:hAnsi="Times New Roman" w:cs="Times New Roman"/>
          <w:sz w:val="24"/>
          <w:szCs w:val="24"/>
          <w:lang w:val="sr-Cyrl-BA"/>
        </w:rPr>
        <w:t xml:space="preserve"> има карактерт</w:t>
      </w:r>
      <w:r w:rsidR="00AD05AF">
        <w:rPr>
          <w:rFonts w:ascii="Times New Roman" w:hAnsi="Times New Roman" w:cs="Times New Roman"/>
          <w:sz w:val="24"/>
          <w:szCs w:val="24"/>
          <w:lang w:val="sr-Cyrl-BA"/>
        </w:rPr>
        <w:t xml:space="preserve">истику насеља са индивидуалним и колективним </w:t>
      </w:r>
      <w:r w:rsidRPr="00157EA4">
        <w:rPr>
          <w:rFonts w:ascii="Times New Roman" w:hAnsi="Times New Roman" w:cs="Times New Roman"/>
          <w:sz w:val="24"/>
          <w:szCs w:val="24"/>
          <w:lang w:val="sr-Cyrl-BA"/>
        </w:rPr>
        <w:t>стамбеним објекатима</w:t>
      </w:r>
      <w:r w:rsidR="00AD05AF">
        <w:rPr>
          <w:rFonts w:ascii="Times New Roman" w:hAnsi="Times New Roman" w:cs="Times New Roman"/>
          <w:sz w:val="24"/>
          <w:szCs w:val="24"/>
        </w:rPr>
        <w:t>и индустријском инфраструктуром</w:t>
      </w:r>
      <w:r w:rsidR="00157EA4">
        <w:rPr>
          <w:rFonts w:ascii="Times New Roman" w:hAnsi="Times New Roman" w:cs="Times New Roman"/>
          <w:sz w:val="24"/>
          <w:szCs w:val="24"/>
          <w:lang w:val="sr-Cyrl-BA"/>
        </w:rPr>
        <w:t>те</w:t>
      </w:r>
      <w:r w:rsidR="00AD05AF">
        <w:rPr>
          <w:rFonts w:ascii="Times New Roman" w:hAnsi="Times New Roman" w:cs="Times New Roman"/>
          <w:sz w:val="24"/>
          <w:szCs w:val="24"/>
          <w:lang w:val="sr-Cyrl-BA"/>
        </w:rPr>
        <w:t xml:space="preserve"> је отпорност </w:t>
      </w:r>
      <w:r w:rsidRPr="00157EA4">
        <w:rPr>
          <w:rFonts w:ascii="Times New Roman" w:hAnsi="Times New Roman" w:cs="Times New Roman"/>
          <w:b/>
          <w:sz w:val="24"/>
          <w:szCs w:val="24"/>
          <w:lang w:val="sr-Cyrl-BA"/>
        </w:rPr>
        <w:t>мала  (2);</w:t>
      </w:r>
    </w:p>
    <w:p w:rsidR="006F330A" w:rsidRPr="00157EA4" w:rsidRDefault="006F330A" w:rsidP="004D4D43">
      <w:pPr>
        <w:pStyle w:val="ListParagraph"/>
        <w:numPr>
          <w:ilvl w:val="0"/>
          <w:numId w:val="85"/>
        </w:numPr>
        <w:jc w:val="both"/>
        <w:rPr>
          <w:rFonts w:ascii="Times New Roman" w:hAnsi="Times New Roman" w:cs="Times New Roman"/>
          <w:sz w:val="24"/>
          <w:szCs w:val="24"/>
          <w:lang w:val="sr-Cyrl-BA"/>
        </w:rPr>
      </w:pPr>
      <w:r w:rsidRPr="00157EA4">
        <w:rPr>
          <w:rFonts w:ascii="Times New Roman" w:hAnsi="Times New Roman" w:cs="Times New Roman"/>
          <w:sz w:val="24"/>
          <w:szCs w:val="24"/>
          <w:lang w:val="sr-Cyrl-BA"/>
        </w:rPr>
        <w:t>Могућност генерисања других опасности -  оваква врста обољења</w:t>
      </w:r>
      <w:r w:rsidR="00AD05AF">
        <w:rPr>
          <w:rFonts w:ascii="Times New Roman" w:hAnsi="Times New Roman" w:cs="Times New Roman"/>
          <w:sz w:val="24"/>
          <w:szCs w:val="24"/>
          <w:lang w:val="sr-Cyrl-BA"/>
        </w:rPr>
        <w:t xml:space="preserve"> изазива веће посљедице </w:t>
      </w:r>
      <w:r w:rsidRPr="00157EA4">
        <w:rPr>
          <w:rFonts w:ascii="Times New Roman" w:hAnsi="Times New Roman" w:cs="Times New Roman"/>
          <w:sz w:val="24"/>
          <w:szCs w:val="24"/>
          <w:lang w:val="sr-Cyrl-BA"/>
        </w:rPr>
        <w:t xml:space="preserve">по људе </w:t>
      </w:r>
      <w:r w:rsidR="00AD05AF">
        <w:rPr>
          <w:rFonts w:ascii="Times New Roman" w:hAnsi="Times New Roman" w:cs="Times New Roman"/>
          <w:sz w:val="24"/>
          <w:szCs w:val="24"/>
          <w:lang w:val="sr-Cyrl-BA"/>
        </w:rPr>
        <w:t xml:space="preserve">а индиректно генерише друге опасности </w:t>
      </w:r>
      <w:r w:rsidRPr="00157EA4">
        <w:rPr>
          <w:rFonts w:ascii="Times New Roman" w:hAnsi="Times New Roman" w:cs="Times New Roman"/>
          <w:sz w:val="24"/>
          <w:szCs w:val="24"/>
          <w:lang w:val="sr-Cyrl-BA"/>
        </w:rPr>
        <w:t xml:space="preserve">па отпорност по овом фактору </w:t>
      </w:r>
      <w:r w:rsidR="00AD05AF">
        <w:rPr>
          <w:rFonts w:ascii="Times New Roman" w:hAnsi="Times New Roman" w:cs="Times New Roman"/>
          <w:sz w:val="24"/>
          <w:szCs w:val="24"/>
          <w:lang w:val="sr-Cyrl-BA"/>
        </w:rPr>
        <w:t xml:space="preserve">цијенимо као </w:t>
      </w:r>
      <w:r w:rsidRPr="00157EA4">
        <w:rPr>
          <w:rFonts w:ascii="Times New Roman" w:hAnsi="Times New Roman" w:cs="Times New Roman"/>
          <w:b/>
          <w:sz w:val="24"/>
          <w:szCs w:val="24"/>
          <w:lang w:val="sr-Cyrl-BA"/>
        </w:rPr>
        <w:t>средња (3);</w:t>
      </w:r>
    </w:p>
    <w:p w:rsidR="006F330A" w:rsidRPr="00157EA4" w:rsidRDefault="006F330A" w:rsidP="004D4D43">
      <w:pPr>
        <w:pStyle w:val="ListParagraph"/>
        <w:numPr>
          <w:ilvl w:val="0"/>
          <w:numId w:val="85"/>
        </w:numPr>
        <w:jc w:val="both"/>
        <w:rPr>
          <w:rFonts w:ascii="Times New Roman" w:hAnsi="Times New Roman" w:cs="Times New Roman"/>
          <w:sz w:val="24"/>
          <w:szCs w:val="24"/>
          <w:lang w:val="sr-Cyrl-BA"/>
        </w:rPr>
      </w:pPr>
      <w:r w:rsidRPr="00157EA4">
        <w:rPr>
          <w:rFonts w:ascii="Times New Roman" w:hAnsi="Times New Roman" w:cs="Times New Roman"/>
          <w:sz w:val="24"/>
          <w:szCs w:val="24"/>
          <w:lang w:val="sr-Cyrl-BA"/>
        </w:rPr>
        <w:lastRenderedPageBreak/>
        <w:t xml:space="preserve">Заштита – у случају </w:t>
      </w:r>
      <w:r w:rsidR="00157EA4">
        <w:rPr>
          <w:rFonts w:ascii="Times New Roman" w:hAnsi="Times New Roman" w:cs="Times New Roman"/>
          <w:sz w:val="24"/>
          <w:szCs w:val="24"/>
          <w:lang w:val="sr-Cyrl-BA"/>
        </w:rPr>
        <w:t xml:space="preserve">појаве </w:t>
      </w:r>
      <w:r w:rsidRPr="00157EA4">
        <w:rPr>
          <w:rFonts w:ascii="Times New Roman" w:hAnsi="Times New Roman" w:cs="Times New Roman"/>
          <w:sz w:val="24"/>
          <w:szCs w:val="24"/>
          <w:lang w:val="sr-Cyrl-BA"/>
        </w:rPr>
        <w:t xml:space="preserve">обољењем постоји једино физичка заштита у облику </w:t>
      </w:r>
      <w:r w:rsidR="00157EA4">
        <w:rPr>
          <w:rFonts w:ascii="Times New Roman" w:hAnsi="Times New Roman" w:cs="Times New Roman"/>
          <w:sz w:val="24"/>
          <w:szCs w:val="24"/>
          <w:lang w:val="sr-Cyrl-BA"/>
        </w:rPr>
        <w:t>здравствених установа али са ограниченим ресурсима</w:t>
      </w:r>
      <w:r w:rsidRPr="00157EA4">
        <w:rPr>
          <w:rFonts w:ascii="Times New Roman" w:hAnsi="Times New Roman" w:cs="Times New Roman"/>
          <w:sz w:val="24"/>
          <w:szCs w:val="24"/>
          <w:lang w:val="sr-Cyrl-BA"/>
        </w:rPr>
        <w:t xml:space="preserve"> те је по овом фактору отпорност  </w:t>
      </w:r>
      <w:r w:rsidR="00691A11">
        <w:rPr>
          <w:rFonts w:ascii="Times New Roman" w:hAnsi="Times New Roman" w:cs="Times New Roman"/>
          <w:b/>
          <w:sz w:val="24"/>
          <w:szCs w:val="24"/>
          <w:lang w:val="sr-Cyrl-BA"/>
        </w:rPr>
        <w:t>мала</w:t>
      </w:r>
      <w:r w:rsidRPr="00157EA4">
        <w:rPr>
          <w:rFonts w:ascii="Times New Roman" w:hAnsi="Times New Roman" w:cs="Times New Roman"/>
          <w:b/>
          <w:sz w:val="24"/>
          <w:szCs w:val="24"/>
          <w:lang w:val="sr-Cyrl-BA"/>
        </w:rPr>
        <w:t xml:space="preserve"> (</w:t>
      </w:r>
      <w:r w:rsidR="00691A11">
        <w:rPr>
          <w:rFonts w:ascii="Times New Roman" w:hAnsi="Times New Roman" w:cs="Times New Roman"/>
          <w:b/>
          <w:sz w:val="24"/>
          <w:szCs w:val="24"/>
          <w:lang w:val="sr-Cyrl-BA"/>
        </w:rPr>
        <w:t>2</w:t>
      </w:r>
      <w:r w:rsidRPr="00157EA4">
        <w:rPr>
          <w:rFonts w:ascii="Times New Roman" w:hAnsi="Times New Roman" w:cs="Times New Roman"/>
          <w:b/>
          <w:sz w:val="24"/>
          <w:szCs w:val="24"/>
          <w:lang w:val="sr-Cyrl-BA"/>
        </w:rPr>
        <w:t>);</w:t>
      </w:r>
    </w:p>
    <w:p w:rsidR="006F330A" w:rsidRPr="00157EA4" w:rsidRDefault="006F330A" w:rsidP="004D4D43">
      <w:pPr>
        <w:pStyle w:val="ListParagraph"/>
        <w:numPr>
          <w:ilvl w:val="0"/>
          <w:numId w:val="85"/>
        </w:numPr>
        <w:jc w:val="both"/>
        <w:rPr>
          <w:rFonts w:ascii="Times New Roman" w:hAnsi="Times New Roman" w:cs="Times New Roman"/>
          <w:sz w:val="24"/>
          <w:szCs w:val="24"/>
          <w:lang w:val="sr-Cyrl-BA"/>
        </w:rPr>
      </w:pPr>
      <w:r w:rsidRPr="00157EA4">
        <w:rPr>
          <w:rFonts w:ascii="Times New Roman" w:hAnsi="Times New Roman" w:cs="Times New Roman"/>
          <w:sz w:val="24"/>
          <w:szCs w:val="24"/>
          <w:lang w:val="sr-Cyrl-BA"/>
        </w:rPr>
        <w:t xml:space="preserve">Постојање стручних служби – јединица локалне самоуправе има </w:t>
      </w:r>
      <w:r w:rsidR="00691A11">
        <w:rPr>
          <w:rFonts w:ascii="Times New Roman" w:hAnsi="Times New Roman" w:cs="Times New Roman"/>
          <w:sz w:val="24"/>
          <w:szCs w:val="24"/>
          <w:lang w:val="sr-Cyrl-BA"/>
        </w:rPr>
        <w:t>Општу болницу и Дом здравља са припадајућим амбулантама али без карантинских услова, капацитета и ограниченим ресурсима за супростављање вирусу те</w:t>
      </w:r>
      <w:r w:rsidRPr="00157EA4">
        <w:rPr>
          <w:rFonts w:ascii="Times New Roman" w:hAnsi="Times New Roman" w:cs="Times New Roman"/>
          <w:sz w:val="24"/>
          <w:szCs w:val="24"/>
          <w:lang w:val="sr-Cyrl-BA"/>
        </w:rPr>
        <w:t xml:space="preserve"> је отпорност по овом фактору </w:t>
      </w:r>
      <w:r w:rsidR="00691A11">
        <w:rPr>
          <w:rFonts w:ascii="Times New Roman" w:hAnsi="Times New Roman" w:cs="Times New Roman"/>
          <w:b/>
          <w:sz w:val="24"/>
          <w:szCs w:val="24"/>
          <w:lang w:val="sr-Cyrl-BA"/>
        </w:rPr>
        <w:t>мала</w:t>
      </w:r>
      <w:r w:rsidRPr="00157EA4">
        <w:rPr>
          <w:rFonts w:ascii="Times New Roman" w:hAnsi="Times New Roman" w:cs="Times New Roman"/>
          <w:b/>
          <w:sz w:val="24"/>
          <w:szCs w:val="24"/>
          <w:lang w:val="sr-Cyrl-BA"/>
        </w:rPr>
        <w:t xml:space="preserve"> (</w:t>
      </w:r>
      <w:r w:rsidR="00691A11">
        <w:rPr>
          <w:rFonts w:ascii="Times New Roman" w:hAnsi="Times New Roman" w:cs="Times New Roman"/>
          <w:b/>
          <w:sz w:val="24"/>
          <w:szCs w:val="24"/>
          <w:lang w:val="sr-Cyrl-BA"/>
        </w:rPr>
        <w:t>2</w:t>
      </w:r>
      <w:r w:rsidRPr="00157EA4">
        <w:rPr>
          <w:rFonts w:ascii="Times New Roman" w:hAnsi="Times New Roman" w:cs="Times New Roman"/>
          <w:b/>
          <w:sz w:val="24"/>
          <w:szCs w:val="24"/>
          <w:lang w:val="sr-Cyrl-BA"/>
        </w:rPr>
        <w:t>).</w:t>
      </w:r>
    </w:p>
    <w:p w:rsidR="006F330A" w:rsidRPr="00157EA4" w:rsidRDefault="006F330A" w:rsidP="00691A11">
      <w:pPr>
        <w:jc w:val="both"/>
        <w:rPr>
          <w:rFonts w:ascii="Times New Roman" w:hAnsi="Times New Roman" w:cs="Times New Roman"/>
          <w:sz w:val="24"/>
          <w:szCs w:val="24"/>
          <w:lang w:val="sr-Cyrl-BA"/>
        </w:rPr>
      </w:pPr>
      <w:r w:rsidRPr="00157EA4">
        <w:rPr>
          <w:rFonts w:ascii="Times New Roman" w:hAnsi="Times New Roman" w:cs="Times New Roman"/>
          <w:sz w:val="24"/>
          <w:szCs w:val="24"/>
          <w:lang w:val="sr-Cyrl-BA"/>
        </w:rPr>
        <w:t xml:space="preserve">Узимајући у обзир наведених шест фактора за процјену отпорности јединица локалне самоуправе, процјењујемо да је отпорност </w:t>
      </w:r>
      <w:r w:rsidR="00691A11">
        <w:rPr>
          <w:rFonts w:ascii="Times New Roman" w:hAnsi="Times New Roman" w:cs="Times New Roman"/>
          <w:sz w:val="24"/>
          <w:szCs w:val="24"/>
          <w:lang w:val="sr-Cyrl-BA"/>
        </w:rPr>
        <w:t>Града Градишка</w:t>
      </w:r>
      <w:r w:rsidRPr="00157EA4">
        <w:rPr>
          <w:rFonts w:ascii="Times New Roman" w:hAnsi="Times New Roman" w:cs="Times New Roman"/>
          <w:sz w:val="24"/>
          <w:szCs w:val="24"/>
          <w:lang w:val="sr-Cyrl-BA"/>
        </w:rPr>
        <w:t xml:space="preserve">, по питању </w:t>
      </w:r>
      <w:r w:rsidR="00691A11">
        <w:rPr>
          <w:rFonts w:ascii="Times New Roman" w:hAnsi="Times New Roman" w:cs="Times New Roman"/>
          <w:sz w:val="24"/>
          <w:szCs w:val="24"/>
          <w:lang w:val="sr-Cyrl-BA"/>
        </w:rPr>
        <w:t>АРИ непознатог поријекла</w:t>
      </w:r>
      <w:r w:rsidR="00691A11">
        <w:rPr>
          <w:rFonts w:ascii="Times New Roman" w:hAnsi="Times New Roman" w:cs="Times New Roman"/>
          <w:b/>
          <w:sz w:val="24"/>
          <w:szCs w:val="24"/>
          <w:lang w:val="sr-Cyrl-BA"/>
        </w:rPr>
        <w:t>мала</w:t>
      </w:r>
      <w:r w:rsidRPr="00157EA4">
        <w:rPr>
          <w:rFonts w:ascii="Times New Roman" w:hAnsi="Times New Roman" w:cs="Times New Roman"/>
          <w:b/>
          <w:sz w:val="24"/>
          <w:szCs w:val="24"/>
          <w:lang w:val="sr-Cyrl-BA"/>
        </w:rPr>
        <w:t xml:space="preserve"> (</w:t>
      </w:r>
      <w:r w:rsidR="00691A11">
        <w:rPr>
          <w:rFonts w:ascii="Times New Roman" w:hAnsi="Times New Roman" w:cs="Times New Roman"/>
          <w:b/>
          <w:sz w:val="24"/>
          <w:szCs w:val="24"/>
          <w:lang w:val="sr-Cyrl-BA"/>
        </w:rPr>
        <w:t>2</w:t>
      </w:r>
      <w:r w:rsidRPr="00157EA4">
        <w:rPr>
          <w:rFonts w:ascii="Times New Roman" w:hAnsi="Times New Roman" w:cs="Times New Roman"/>
          <w:b/>
          <w:sz w:val="24"/>
          <w:szCs w:val="24"/>
          <w:lang w:val="sr-Cyrl-BA"/>
        </w:rPr>
        <w:t>).</w:t>
      </w:r>
    </w:p>
    <w:p w:rsidR="00157EA4" w:rsidRDefault="00157EA4" w:rsidP="00157EA4">
      <w:pPr>
        <w:jc w:val="both"/>
        <w:rPr>
          <w:rFonts w:ascii="Times New Roman" w:hAnsi="Times New Roman" w:cs="Times New Roman"/>
          <w:i/>
          <w:sz w:val="24"/>
          <w:szCs w:val="24"/>
          <w:lang w:val="sr-Cyrl-BA"/>
        </w:rPr>
      </w:pPr>
    </w:p>
    <w:p w:rsidR="006F330A" w:rsidRPr="00157EA4" w:rsidRDefault="006F330A" w:rsidP="00157EA4">
      <w:pPr>
        <w:jc w:val="both"/>
        <w:rPr>
          <w:rFonts w:ascii="Times New Roman" w:hAnsi="Times New Roman" w:cs="Times New Roman"/>
          <w:i/>
          <w:sz w:val="24"/>
          <w:szCs w:val="24"/>
          <w:lang w:val="sr-Cyrl-BA"/>
        </w:rPr>
      </w:pPr>
      <w:r w:rsidRPr="00157EA4">
        <w:rPr>
          <w:rFonts w:ascii="Times New Roman" w:hAnsi="Times New Roman" w:cs="Times New Roman"/>
          <w:i/>
          <w:sz w:val="24"/>
          <w:szCs w:val="24"/>
          <w:lang w:val="sr-Cyrl-BA"/>
        </w:rPr>
        <w:t>Анализа штете</w:t>
      </w:r>
    </w:p>
    <w:p w:rsidR="006F330A" w:rsidRPr="00157EA4" w:rsidRDefault="006F330A" w:rsidP="00157EA4">
      <w:pPr>
        <w:jc w:val="both"/>
        <w:rPr>
          <w:rFonts w:ascii="Times New Roman" w:hAnsi="Times New Roman" w:cs="Times New Roman"/>
          <w:sz w:val="24"/>
          <w:szCs w:val="24"/>
          <w:lang w:val="sr-Cyrl-BA"/>
        </w:rPr>
      </w:pPr>
      <w:r w:rsidRPr="00157EA4">
        <w:rPr>
          <w:rFonts w:ascii="Times New Roman" w:hAnsi="Times New Roman" w:cs="Times New Roman"/>
          <w:sz w:val="24"/>
          <w:szCs w:val="24"/>
          <w:lang w:val="sr-Cyrl-BA"/>
        </w:rPr>
        <w:t>Штете настале по људе/животиње, економију/околину и друштвено/социјалне штете усљед обољења животиња и људи од бруцелозе  процјењујемо по сљедећем:</w:t>
      </w:r>
    </w:p>
    <w:p w:rsidR="006F330A" w:rsidRPr="00157EA4" w:rsidRDefault="006F330A" w:rsidP="004D4D43">
      <w:pPr>
        <w:pStyle w:val="ListParagraph"/>
        <w:numPr>
          <w:ilvl w:val="0"/>
          <w:numId w:val="85"/>
        </w:numPr>
        <w:jc w:val="both"/>
        <w:rPr>
          <w:rFonts w:ascii="Times New Roman" w:hAnsi="Times New Roman" w:cs="Times New Roman"/>
          <w:sz w:val="24"/>
          <w:szCs w:val="24"/>
          <w:lang w:val="sr-Cyrl-BA"/>
        </w:rPr>
      </w:pPr>
      <w:r w:rsidRPr="00157EA4">
        <w:rPr>
          <w:rFonts w:ascii="Times New Roman" w:hAnsi="Times New Roman" w:cs="Times New Roman"/>
          <w:sz w:val="24"/>
          <w:szCs w:val="24"/>
          <w:lang w:val="sr-Cyrl-BA"/>
        </w:rPr>
        <w:t xml:space="preserve">Штете по људе/животиње -  проицјењујемо да би се у случају </w:t>
      </w:r>
      <w:r w:rsidR="00691A11">
        <w:rPr>
          <w:rFonts w:ascii="Times New Roman" w:hAnsi="Times New Roman" w:cs="Times New Roman"/>
          <w:sz w:val="24"/>
          <w:szCs w:val="24"/>
          <w:lang w:val="sr-Cyrl-BA"/>
        </w:rPr>
        <w:t xml:space="preserve">АРИ непознатог поријекла </w:t>
      </w:r>
      <w:r w:rsidRPr="00157EA4">
        <w:rPr>
          <w:rFonts w:ascii="Times New Roman" w:hAnsi="Times New Roman" w:cs="Times New Roman"/>
          <w:sz w:val="24"/>
          <w:szCs w:val="24"/>
          <w:lang w:val="sr-Cyrl-BA"/>
        </w:rPr>
        <w:t xml:space="preserve">могло говорити о </w:t>
      </w:r>
      <w:r w:rsidR="00691A11">
        <w:rPr>
          <w:rFonts w:ascii="Times New Roman" w:hAnsi="Times New Roman" w:cs="Times New Roman"/>
          <w:sz w:val="24"/>
          <w:szCs w:val="24"/>
          <w:lang w:val="sr-Cyrl-BA"/>
        </w:rPr>
        <w:t xml:space="preserve">већем броју </w:t>
      </w:r>
      <w:r w:rsidRPr="00157EA4">
        <w:rPr>
          <w:rFonts w:ascii="Times New Roman" w:hAnsi="Times New Roman" w:cs="Times New Roman"/>
          <w:sz w:val="24"/>
          <w:szCs w:val="24"/>
          <w:lang w:val="sr-Cyrl-BA"/>
        </w:rPr>
        <w:t>смртни</w:t>
      </w:r>
      <w:r w:rsidR="00691A11">
        <w:rPr>
          <w:rFonts w:ascii="Times New Roman" w:hAnsi="Times New Roman" w:cs="Times New Roman"/>
          <w:sz w:val="24"/>
          <w:szCs w:val="24"/>
          <w:lang w:val="sr-Cyrl-BA"/>
        </w:rPr>
        <w:t>х случајевате</w:t>
      </w:r>
      <w:r w:rsidRPr="00157EA4">
        <w:rPr>
          <w:rFonts w:ascii="Times New Roman" w:hAnsi="Times New Roman" w:cs="Times New Roman"/>
          <w:sz w:val="24"/>
          <w:szCs w:val="24"/>
          <w:lang w:val="sr-Cyrl-BA"/>
        </w:rPr>
        <w:t xml:space="preserve"> компликациј</w:t>
      </w:r>
      <w:r w:rsidR="00691A11">
        <w:rPr>
          <w:rFonts w:ascii="Times New Roman" w:hAnsi="Times New Roman" w:cs="Times New Roman"/>
          <w:sz w:val="24"/>
          <w:szCs w:val="24"/>
          <w:lang w:val="sr-Cyrl-BA"/>
        </w:rPr>
        <w:t>ама</w:t>
      </w:r>
      <w:r w:rsidRPr="00157EA4">
        <w:rPr>
          <w:rFonts w:ascii="Times New Roman" w:hAnsi="Times New Roman" w:cs="Times New Roman"/>
          <w:sz w:val="24"/>
          <w:szCs w:val="24"/>
          <w:lang w:val="sr-Cyrl-BA"/>
        </w:rPr>
        <w:t xml:space="preserve"> здравственог стања код људи те се штете могу окарактерисати по овом фактору као </w:t>
      </w:r>
      <w:r w:rsidR="00691A11">
        <w:rPr>
          <w:rFonts w:ascii="Times New Roman" w:hAnsi="Times New Roman" w:cs="Times New Roman"/>
          <w:b/>
          <w:sz w:val="24"/>
          <w:szCs w:val="24"/>
          <w:lang w:val="sr-Cyrl-BA"/>
        </w:rPr>
        <w:t>катастрофалне</w:t>
      </w:r>
      <w:r w:rsidRPr="00157EA4">
        <w:rPr>
          <w:rFonts w:ascii="Times New Roman" w:hAnsi="Times New Roman" w:cs="Times New Roman"/>
          <w:b/>
          <w:sz w:val="24"/>
          <w:szCs w:val="24"/>
          <w:lang w:val="sr-Cyrl-BA"/>
        </w:rPr>
        <w:t xml:space="preserve"> (</w:t>
      </w:r>
      <w:r w:rsidR="00691A11">
        <w:rPr>
          <w:rFonts w:ascii="Times New Roman" w:hAnsi="Times New Roman" w:cs="Times New Roman"/>
          <w:b/>
          <w:sz w:val="24"/>
          <w:szCs w:val="24"/>
          <w:lang w:val="sr-Cyrl-BA"/>
        </w:rPr>
        <w:t>5</w:t>
      </w:r>
      <w:r w:rsidRPr="00157EA4">
        <w:rPr>
          <w:rFonts w:ascii="Times New Roman" w:hAnsi="Times New Roman" w:cs="Times New Roman"/>
          <w:b/>
          <w:sz w:val="24"/>
          <w:szCs w:val="24"/>
          <w:lang w:val="sr-Cyrl-BA"/>
        </w:rPr>
        <w:t>);</w:t>
      </w:r>
    </w:p>
    <w:p w:rsidR="006F330A" w:rsidRPr="00157EA4" w:rsidRDefault="006F330A" w:rsidP="004D4D43">
      <w:pPr>
        <w:pStyle w:val="ListParagraph"/>
        <w:numPr>
          <w:ilvl w:val="0"/>
          <w:numId w:val="85"/>
        </w:numPr>
        <w:jc w:val="both"/>
        <w:rPr>
          <w:rFonts w:ascii="Times New Roman" w:hAnsi="Times New Roman" w:cs="Times New Roman"/>
          <w:sz w:val="24"/>
          <w:szCs w:val="24"/>
          <w:lang w:val="sr-Cyrl-BA"/>
        </w:rPr>
      </w:pPr>
      <w:r w:rsidRPr="00157EA4">
        <w:rPr>
          <w:rFonts w:ascii="Times New Roman" w:hAnsi="Times New Roman" w:cs="Times New Roman"/>
          <w:sz w:val="24"/>
          <w:szCs w:val="24"/>
          <w:lang w:val="sr-Cyrl-BA"/>
        </w:rPr>
        <w:t xml:space="preserve">Штете по економију/околину – процјењујемо да би штете у овом случају биле до </w:t>
      </w:r>
      <w:r w:rsidR="00691A11">
        <w:rPr>
          <w:rFonts w:ascii="Times New Roman" w:hAnsi="Times New Roman" w:cs="Times New Roman"/>
          <w:sz w:val="24"/>
          <w:szCs w:val="24"/>
          <w:lang w:val="sr-Cyrl-BA"/>
        </w:rPr>
        <w:t>1</w:t>
      </w:r>
      <w:r w:rsidRPr="00157EA4">
        <w:rPr>
          <w:rFonts w:ascii="Times New Roman" w:hAnsi="Times New Roman" w:cs="Times New Roman"/>
          <w:sz w:val="24"/>
          <w:szCs w:val="24"/>
          <w:lang w:val="sr-Cyrl-BA"/>
        </w:rPr>
        <w:t xml:space="preserve">5% буџета јединице локалне самоуправе те се штете могу окарактерисати по овом фактору као </w:t>
      </w:r>
      <w:r w:rsidR="00691A11">
        <w:rPr>
          <w:rFonts w:ascii="Times New Roman" w:hAnsi="Times New Roman" w:cs="Times New Roman"/>
          <w:b/>
          <w:sz w:val="24"/>
          <w:szCs w:val="24"/>
          <w:lang w:val="sr-Cyrl-BA"/>
        </w:rPr>
        <w:t>умјерене</w:t>
      </w:r>
      <w:r w:rsidRPr="00157EA4">
        <w:rPr>
          <w:rFonts w:ascii="Times New Roman" w:hAnsi="Times New Roman" w:cs="Times New Roman"/>
          <w:b/>
          <w:sz w:val="24"/>
          <w:szCs w:val="24"/>
          <w:lang w:val="sr-Cyrl-BA"/>
        </w:rPr>
        <w:t xml:space="preserve"> (</w:t>
      </w:r>
      <w:r w:rsidR="00691A11">
        <w:rPr>
          <w:rFonts w:ascii="Times New Roman" w:hAnsi="Times New Roman" w:cs="Times New Roman"/>
          <w:b/>
          <w:sz w:val="24"/>
          <w:szCs w:val="24"/>
          <w:lang w:val="sr-Cyrl-BA"/>
        </w:rPr>
        <w:t>3</w:t>
      </w:r>
      <w:r w:rsidRPr="00157EA4">
        <w:rPr>
          <w:rFonts w:ascii="Times New Roman" w:hAnsi="Times New Roman" w:cs="Times New Roman"/>
          <w:b/>
          <w:sz w:val="24"/>
          <w:szCs w:val="24"/>
          <w:lang w:val="sr-Cyrl-BA"/>
        </w:rPr>
        <w:t>);</w:t>
      </w:r>
    </w:p>
    <w:p w:rsidR="006F330A" w:rsidRPr="00157EA4" w:rsidRDefault="006F330A" w:rsidP="004D4D43">
      <w:pPr>
        <w:pStyle w:val="ListParagraph"/>
        <w:numPr>
          <w:ilvl w:val="0"/>
          <w:numId w:val="85"/>
        </w:numPr>
        <w:jc w:val="both"/>
        <w:rPr>
          <w:rFonts w:ascii="Times New Roman" w:hAnsi="Times New Roman" w:cs="Times New Roman"/>
          <w:sz w:val="24"/>
          <w:szCs w:val="24"/>
          <w:lang w:val="sr-Cyrl-BA"/>
        </w:rPr>
      </w:pPr>
      <w:r w:rsidRPr="00157EA4">
        <w:rPr>
          <w:rFonts w:ascii="Times New Roman" w:hAnsi="Times New Roman" w:cs="Times New Roman"/>
          <w:sz w:val="24"/>
          <w:szCs w:val="24"/>
          <w:lang w:val="sr-Cyrl-BA"/>
        </w:rPr>
        <w:t xml:space="preserve">Штете по критичну инфраструктуру – по питању критичне инфраструктуре нема </w:t>
      </w:r>
      <w:r w:rsidR="00691A11">
        <w:rPr>
          <w:rFonts w:ascii="Times New Roman" w:hAnsi="Times New Roman" w:cs="Times New Roman"/>
          <w:sz w:val="24"/>
          <w:szCs w:val="24"/>
          <w:lang w:val="sr-Cyrl-BA"/>
        </w:rPr>
        <w:t>директног али постоји индиректан утицај</w:t>
      </w:r>
      <w:r w:rsidRPr="00157EA4">
        <w:rPr>
          <w:rFonts w:ascii="Times New Roman" w:hAnsi="Times New Roman" w:cs="Times New Roman"/>
          <w:sz w:val="24"/>
          <w:szCs w:val="24"/>
          <w:lang w:val="sr-Cyrl-BA"/>
        </w:rPr>
        <w:t xml:space="preserve"> те се штете могу окарактерисати као </w:t>
      </w:r>
      <w:r w:rsidR="00691A11">
        <w:rPr>
          <w:rFonts w:ascii="Times New Roman" w:hAnsi="Times New Roman" w:cs="Times New Roman"/>
          <w:b/>
          <w:sz w:val="24"/>
          <w:szCs w:val="24"/>
          <w:lang w:val="sr-Cyrl-BA"/>
        </w:rPr>
        <w:t>умјерене (3</w:t>
      </w:r>
      <w:r w:rsidRPr="00157EA4">
        <w:rPr>
          <w:rFonts w:ascii="Times New Roman" w:hAnsi="Times New Roman" w:cs="Times New Roman"/>
          <w:b/>
          <w:sz w:val="24"/>
          <w:szCs w:val="24"/>
          <w:lang w:val="sr-Cyrl-BA"/>
        </w:rPr>
        <w:t>);</w:t>
      </w:r>
    </w:p>
    <w:p w:rsidR="006F330A" w:rsidRPr="00157EA4" w:rsidRDefault="006F330A" w:rsidP="004D4D43">
      <w:pPr>
        <w:pStyle w:val="ListParagraph"/>
        <w:numPr>
          <w:ilvl w:val="0"/>
          <w:numId w:val="85"/>
        </w:numPr>
        <w:jc w:val="both"/>
        <w:rPr>
          <w:rFonts w:ascii="Times New Roman" w:hAnsi="Times New Roman" w:cs="Times New Roman"/>
          <w:sz w:val="24"/>
          <w:szCs w:val="24"/>
          <w:lang w:val="sr-Cyrl-BA"/>
        </w:rPr>
      </w:pPr>
      <w:r w:rsidRPr="00157EA4">
        <w:rPr>
          <w:rFonts w:ascii="Times New Roman" w:hAnsi="Times New Roman" w:cs="Times New Roman"/>
          <w:sz w:val="24"/>
          <w:szCs w:val="24"/>
          <w:lang w:val="sr-Cyrl-BA"/>
        </w:rPr>
        <w:t>Штете на установама и грађевинама од јавног/друштвеног значаја –</w:t>
      </w:r>
      <w:r w:rsidR="00691A11">
        <w:rPr>
          <w:rFonts w:ascii="Times New Roman" w:hAnsi="Times New Roman" w:cs="Times New Roman"/>
          <w:sz w:val="24"/>
          <w:szCs w:val="24"/>
          <w:lang w:val="sr-Cyrl-BA"/>
        </w:rPr>
        <w:t xml:space="preserve">нема директних већ индиректних штета </w:t>
      </w:r>
      <w:r w:rsidRPr="00157EA4">
        <w:rPr>
          <w:rFonts w:ascii="Times New Roman" w:hAnsi="Times New Roman" w:cs="Times New Roman"/>
          <w:sz w:val="24"/>
          <w:szCs w:val="24"/>
          <w:lang w:val="sr-Cyrl-BA"/>
        </w:rPr>
        <w:t xml:space="preserve">штете се могу окарактерисати по овом фактору као </w:t>
      </w:r>
      <w:r w:rsidR="00691A11">
        <w:rPr>
          <w:rFonts w:ascii="Times New Roman" w:hAnsi="Times New Roman" w:cs="Times New Roman"/>
          <w:b/>
          <w:sz w:val="24"/>
          <w:szCs w:val="24"/>
          <w:lang w:val="sr-Cyrl-BA"/>
        </w:rPr>
        <w:t>умјерене</w:t>
      </w:r>
      <w:r w:rsidRPr="00157EA4">
        <w:rPr>
          <w:rFonts w:ascii="Times New Roman" w:hAnsi="Times New Roman" w:cs="Times New Roman"/>
          <w:b/>
          <w:sz w:val="24"/>
          <w:szCs w:val="24"/>
          <w:lang w:val="sr-Cyrl-BA"/>
        </w:rPr>
        <w:t xml:space="preserve"> (</w:t>
      </w:r>
      <w:r w:rsidR="00691A11">
        <w:rPr>
          <w:rFonts w:ascii="Times New Roman" w:hAnsi="Times New Roman" w:cs="Times New Roman"/>
          <w:b/>
          <w:sz w:val="24"/>
          <w:szCs w:val="24"/>
          <w:lang w:val="sr-Cyrl-BA"/>
        </w:rPr>
        <w:t>3</w:t>
      </w:r>
      <w:r w:rsidRPr="00157EA4">
        <w:rPr>
          <w:rFonts w:ascii="Times New Roman" w:hAnsi="Times New Roman" w:cs="Times New Roman"/>
          <w:b/>
          <w:sz w:val="24"/>
          <w:szCs w:val="24"/>
          <w:lang w:val="sr-Cyrl-BA"/>
        </w:rPr>
        <w:t>);</w:t>
      </w:r>
    </w:p>
    <w:p w:rsidR="006F330A" w:rsidRPr="00157EA4" w:rsidRDefault="006F330A" w:rsidP="004D4D43">
      <w:pPr>
        <w:pStyle w:val="ListParagraph"/>
        <w:numPr>
          <w:ilvl w:val="0"/>
          <w:numId w:val="85"/>
        </w:numPr>
        <w:jc w:val="both"/>
        <w:rPr>
          <w:rFonts w:ascii="Times New Roman" w:hAnsi="Times New Roman" w:cs="Times New Roman"/>
          <w:sz w:val="24"/>
          <w:szCs w:val="24"/>
          <w:lang w:val="sr-Cyrl-BA"/>
        </w:rPr>
      </w:pPr>
      <w:r w:rsidRPr="00157EA4">
        <w:rPr>
          <w:rFonts w:ascii="Times New Roman" w:hAnsi="Times New Roman" w:cs="Times New Roman"/>
          <w:sz w:val="24"/>
          <w:szCs w:val="24"/>
          <w:lang w:val="sr-Cyrl-BA"/>
        </w:rPr>
        <w:t xml:space="preserve">Штете по друштвено/социјално стање у једниици локалне самоуправе -  из штета по критичну инфраструктуру и штете на јавним /друштвеним установама процјењујемо да је штета по овом фактору </w:t>
      </w:r>
      <w:r w:rsidR="00691A11">
        <w:rPr>
          <w:rFonts w:ascii="Times New Roman" w:hAnsi="Times New Roman" w:cs="Times New Roman"/>
          <w:b/>
          <w:sz w:val="24"/>
          <w:szCs w:val="24"/>
          <w:lang w:val="sr-Cyrl-BA"/>
        </w:rPr>
        <w:t>умјерене</w:t>
      </w:r>
      <w:r w:rsidRPr="00157EA4">
        <w:rPr>
          <w:rFonts w:ascii="Times New Roman" w:hAnsi="Times New Roman" w:cs="Times New Roman"/>
          <w:b/>
          <w:sz w:val="24"/>
          <w:szCs w:val="24"/>
          <w:lang w:val="sr-Cyrl-BA"/>
        </w:rPr>
        <w:t xml:space="preserve"> (</w:t>
      </w:r>
      <w:r w:rsidR="00691A11">
        <w:rPr>
          <w:rFonts w:ascii="Times New Roman" w:hAnsi="Times New Roman" w:cs="Times New Roman"/>
          <w:b/>
          <w:sz w:val="24"/>
          <w:szCs w:val="24"/>
          <w:lang w:val="sr-Cyrl-BA"/>
        </w:rPr>
        <w:t>3</w:t>
      </w:r>
      <w:r w:rsidRPr="00157EA4">
        <w:rPr>
          <w:rFonts w:ascii="Times New Roman" w:hAnsi="Times New Roman" w:cs="Times New Roman"/>
          <w:b/>
          <w:sz w:val="24"/>
          <w:szCs w:val="24"/>
          <w:lang w:val="sr-Cyrl-BA"/>
        </w:rPr>
        <w:t>).</w:t>
      </w:r>
    </w:p>
    <w:p w:rsidR="006F330A" w:rsidRPr="00157EA4" w:rsidRDefault="006F330A" w:rsidP="00691A11">
      <w:pPr>
        <w:jc w:val="both"/>
        <w:rPr>
          <w:rFonts w:ascii="Times New Roman" w:hAnsi="Times New Roman" w:cs="Times New Roman"/>
          <w:b/>
          <w:sz w:val="24"/>
          <w:szCs w:val="24"/>
          <w:lang w:val="sr-Cyrl-BA"/>
        </w:rPr>
      </w:pPr>
      <w:r w:rsidRPr="00157EA4">
        <w:rPr>
          <w:rFonts w:ascii="Times New Roman" w:hAnsi="Times New Roman" w:cs="Times New Roman"/>
          <w:sz w:val="24"/>
          <w:szCs w:val="24"/>
          <w:lang w:val="sr-Cyrl-BA"/>
        </w:rPr>
        <w:t xml:space="preserve">Гледајући свеукупне штете у јединици локалне самоуправе (људи/животиње, економија/околина и друштвено/социјалне) </w:t>
      </w:r>
      <w:r w:rsidR="00454417">
        <w:rPr>
          <w:rFonts w:ascii="Times New Roman" w:hAnsi="Times New Roman" w:cs="Times New Roman"/>
          <w:sz w:val="24"/>
          <w:szCs w:val="24"/>
          <w:lang w:val="sr-Cyrl-BA"/>
        </w:rPr>
        <w:t>процјењујемо</w:t>
      </w:r>
      <w:r w:rsidRPr="00157EA4">
        <w:rPr>
          <w:rFonts w:ascii="Times New Roman" w:hAnsi="Times New Roman" w:cs="Times New Roman"/>
          <w:sz w:val="24"/>
          <w:szCs w:val="24"/>
          <w:lang w:val="sr-Cyrl-BA"/>
        </w:rPr>
        <w:t xml:space="preserve"> да су штете за јединицу локалне самоуправе од </w:t>
      </w:r>
      <w:r w:rsidR="00691A11">
        <w:rPr>
          <w:rFonts w:ascii="Times New Roman" w:hAnsi="Times New Roman" w:cs="Times New Roman"/>
          <w:sz w:val="24"/>
          <w:szCs w:val="24"/>
          <w:lang w:val="sr-Cyrl-BA"/>
        </w:rPr>
        <w:t>АРИ непознатог поријекла</w:t>
      </w:r>
      <w:r w:rsidR="00691A11">
        <w:rPr>
          <w:rFonts w:ascii="Times New Roman" w:hAnsi="Times New Roman" w:cs="Times New Roman"/>
          <w:b/>
          <w:sz w:val="24"/>
          <w:szCs w:val="24"/>
          <w:lang w:val="sr-Cyrl-BA"/>
        </w:rPr>
        <w:t>значајне</w:t>
      </w:r>
      <w:r w:rsidRPr="00157EA4">
        <w:rPr>
          <w:rFonts w:ascii="Times New Roman" w:hAnsi="Times New Roman" w:cs="Times New Roman"/>
          <w:b/>
          <w:sz w:val="24"/>
          <w:szCs w:val="24"/>
          <w:lang w:val="sr-Cyrl-BA"/>
        </w:rPr>
        <w:t xml:space="preserve"> (</w:t>
      </w:r>
      <w:r w:rsidR="00691A11">
        <w:rPr>
          <w:rFonts w:ascii="Times New Roman" w:hAnsi="Times New Roman" w:cs="Times New Roman"/>
          <w:b/>
          <w:sz w:val="24"/>
          <w:szCs w:val="24"/>
          <w:lang w:val="sr-Cyrl-BA"/>
        </w:rPr>
        <w:t>4</w:t>
      </w:r>
      <w:r w:rsidRPr="00157EA4">
        <w:rPr>
          <w:rFonts w:ascii="Times New Roman" w:hAnsi="Times New Roman" w:cs="Times New Roman"/>
          <w:b/>
          <w:sz w:val="24"/>
          <w:szCs w:val="24"/>
          <w:lang w:val="sr-Cyrl-BA"/>
        </w:rPr>
        <w:t>).</w:t>
      </w:r>
    </w:p>
    <w:p w:rsidR="00AD05AF" w:rsidRDefault="00AD05AF" w:rsidP="00157EA4">
      <w:pPr>
        <w:jc w:val="both"/>
        <w:rPr>
          <w:rFonts w:ascii="Times New Roman" w:hAnsi="Times New Roman" w:cs="Times New Roman"/>
          <w:i/>
          <w:sz w:val="24"/>
          <w:szCs w:val="24"/>
          <w:lang w:val="sr-Cyrl-BA"/>
        </w:rPr>
      </w:pPr>
    </w:p>
    <w:p w:rsidR="006F330A" w:rsidRPr="00157EA4" w:rsidRDefault="006F330A" w:rsidP="00157EA4">
      <w:pPr>
        <w:jc w:val="both"/>
        <w:rPr>
          <w:rFonts w:ascii="Times New Roman" w:hAnsi="Times New Roman" w:cs="Times New Roman"/>
          <w:i/>
          <w:sz w:val="24"/>
          <w:szCs w:val="24"/>
          <w:lang w:val="sr-Cyrl-BA"/>
        </w:rPr>
      </w:pPr>
      <w:r w:rsidRPr="00157EA4">
        <w:rPr>
          <w:rFonts w:ascii="Times New Roman" w:hAnsi="Times New Roman" w:cs="Times New Roman"/>
          <w:i/>
          <w:sz w:val="24"/>
          <w:szCs w:val="24"/>
          <w:lang w:val="sr-Cyrl-BA"/>
        </w:rPr>
        <w:t>Анализа свеукупних посљедица</w:t>
      </w:r>
    </w:p>
    <w:p w:rsidR="006F330A" w:rsidRPr="00157EA4" w:rsidRDefault="006F330A" w:rsidP="00157EA4">
      <w:pPr>
        <w:jc w:val="both"/>
        <w:rPr>
          <w:rFonts w:ascii="Times New Roman" w:hAnsi="Times New Roman" w:cs="Times New Roman"/>
          <w:sz w:val="24"/>
          <w:szCs w:val="24"/>
          <w:lang w:val="sr-Cyrl-BA"/>
        </w:rPr>
      </w:pPr>
      <w:r w:rsidRPr="00157EA4">
        <w:rPr>
          <w:rFonts w:ascii="Times New Roman" w:hAnsi="Times New Roman" w:cs="Times New Roman"/>
          <w:sz w:val="24"/>
          <w:szCs w:val="24"/>
          <w:lang w:val="sr-Cyrl-BA"/>
        </w:rPr>
        <w:t xml:space="preserve">У случају </w:t>
      </w:r>
      <w:r w:rsidR="00691A11">
        <w:rPr>
          <w:rFonts w:ascii="Times New Roman" w:hAnsi="Times New Roman" w:cs="Times New Roman"/>
          <w:sz w:val="24"/>
          <w:szCs w:val="24"/>
          <w:lang w:val="sr-Cyrl-BA"/>
        </w:rPr>
        <w:t>АРИ непознатог поријекла</w:t>
      </w:r>
      <w:r w:rsidRPr="00157EA4">
        <w:rPr>
          <w:rFonts w:ascii="Times New Roman" w:hAnsi="Times New Roman" w:cs="Times New Roman"/>
          <w:sz w:val="24"/>
          <w:szCs w:val="24"/>
          <w:lang w:val="sr-Cyrl-BA"/>
        </w:rPr>
        <w:t xml:space="preserve"> а узимајући у обзир да је отпорност </w:t>
      </w:r>
      <w:r w:rsidR="00691A11">
        <w:rPr>
          <w:rFonts w:ascii="Times New Roman" w:hAnsi="Times New Roman" w:cs="Times New Roman"/>
          <w:b/>
          <w:sz w:val="24"/>
          <w:szCs w:val="24"/>
          <w:lang w:val="sr-Cyrl-BA"/>
        </w:rPr>
        <w:t>мала (2</w:t>
      </w:r>
      <w:r w:rsidRPr="00157EA4">
        <w:rPr>
          <w:rFonts w:ascii="Times New Roman" w:hAnsi="Times New Roman" w:cs="Times New Roman"/>
          <w:b/>
          <w:sz w:val="24"/>
          <w:szCs w:val="24"/>
          <w:lang w:val="sr-Cyrl-BA"/>
        </w:rPr>
        <w:t>)</w:t>
      </w:r>
      <w:r w:rsidRPr="00157EA4">
        <w:rPr>
          <w:rFonts w:ascii="Times New Roman" w:hAnsi="Times New Roman" w:cs="Times New Roman"/>
          <w:sz w:val="24"/>
          <w:szCs w:val="24"/>
          <w:lang w:val="sr-Cyrl-BA"/>
        </w:rPr>
        <w:t xml:space="preserve"> и штете које при томе настају по људе/животиње, економију/околину и друштвено/социјално стање у </w:t>
      </w:r>
      <w:r w:rsidR="00691A11">
        <w:rPr>
          <w:rFonts w:ascii="Times New Roman" w:hAnsi="Times New Roman" w:cs="Times New Roman"/>
          <w:sz w:val="24"/>
          <w:szCs w:val="24"/>
          <w:lang w:val="sr-Cyrl-BA"/>
        </w:rPr>
        <w:t>Граду</w:t>
      </w:r>
      <w:r w:rsidR="00691A11">
        <w:rPr>
          <w:rFonts w:ascii="Times New Roman" w:hAnsi="Times New Roman" w:cs="Times New Roman"/>
          <w:b/>
          <w:sz w:val="24"/>
          <w:szCs w:val="24"/>
          <w:lang w:val="sr-Cyrl-BA"/>
        </w:rPr>
        <w:t>значајне (4</w:t>
      </w:r>
      <w:r w:rsidRPr="00157EA4">
        <w:rPr>
          <w:rFonts w:ascii="Times New Roman" w:hAnsi="Times New Roman" w:cs="Times New Roman"/>
          <w:b/>
          <w:sz w:val="24"/>
          <w:szCs w:val="24"/>
          <w:lang w:val="sr-Cyrl-BA"/>
        </w:rPr>
        <w:t>),</w:t>
      </w:r>
      <w:r w:rsidRPr="00157EA4">
        <w:rPr>
          <w:rFonts w:ascii="Times New Roman" w:hAnsi="Times New Roman" w:cs="Times New Roman"/>
          <w:sz w:val="24"/>
          <w:szCs w:val="24"/>
          <w:lang w:val="sr-Cyrl-BA"/>
        </w:rPr>
        <w:t xml:space="preserve"> процјењујемо да су посљедице по </w:t>
      </w:r>
      <w:r w:rsidR="00691A11">
        <w:rPr>
          <w:rFonts w:ascii="Times New Roman" w:hAnsi="Times New Roman" w:cs="Times New Roman"/>
          <w:sz w:val="24"/>
          <w:szCs w:val="24"/>
          <w:lang w:val="sr-Cyrl-BA"/>
        </w:rPr>
        <w:t>Град Градишка</w:t>
      </w:r>
      <w:r w:rsidR="00691A11">
        <w:rPr>
          <w:rFonts w:ascii="Times New Roman" w:hAnsi="Times New Roman" w:cs="Times New Roman"/>
          <w:b/>
          <w:sz w:val="24"/>
          <w:szCs w:val="24"/>
          <w:lang w:val="sr-Cyrl-BA"/>
        </w:rPr>
        <w:t xml:space="preserve">значајне </w:t>
      </w:r>
      <w:r w:rsidRPr="00157EA4">
        <w:rPr>
          <w:rFonts w:ascii="Times New Roman" w:hAnsi="Times New Roman" w:cs="Times New Roman"/>
          <w:b/>
          <w:sz w:val="24"/>
          <w:szCs w:val="24"/>
          <w:lang w:val="sr-Cyrl-BA"/>
        </w:rPr>
        <w:t>(</w:t>
      </w:r>
      <w:r w:rsidR="00691A11">
        <w:rPr>
          <w:rFonts w:ascii="Times New Roman" w:hAnsi="Times New Roman" w:cs="Times New Roman"/>
          <w:b/>
          <w:sz w:val="24"/>
          <w:szCs w:val="24"/>
          <w:lang w:val="sr-Cyrl-BA"/>
        </w:rPr>
        <w:t>4</w:t>
      </w:r>
      <w:r w:rsidRPr="00157EA4">
        <w:rPr>
          <w:rFonts w:ascii="Times New Roman" w:hAnsi="Times New Roman" w:cs="Times New Roman"/>
          <w:b/>
          <w:sz w:val="24"/>
          <w:szCs w:val="24"/>
          <w:lang w:val="sr-Cyrl-BA"/>
        </w:rPr>
        <w:t>)</w:t>
      </w:r>
      <w:r w:rsidRPr="00157EA4">
        <w:rPr>
          <w:rFonts w:ascii="Times New Roman" w:hAnsi="Times New Roman" w:cs="Times New Roman"/>
          <w:sz w:val="24"/>
          <w:szCs w:val="24"/>
          <w:lang w:val="sr-Cyrl-BA"/>
        </w:rPr>
        <w:t xml:space="preserve"> односно </w:t>
      </w:r>
      <w:r w:rsidR="00691A11">
        <w:rPr>
          <w:rFonts w:ascii="Times New Roman" w:hAnsi="Times New Roman" w:cs="Times New Roman"/>
          <w:sz w:val="24"/>
          <w:szCs w:val="24"/>
          <w:lang w:val="sr-Cyrl-BA"/>
        </w:rPr>
        <w:t>дугорочни</w:t>
      </w:r>
      <w:r w:rsidRPr="00157EA4">
        <w:rPr>
          <w:rFonts w:ascii="Times New Roman" w:hAnsi="Times New Roman" w:cs="Times New Roman"/>
          <w:sz w:val="24"/>
          <w:szCs w:val="24"/>
          <w:lang w:val="sr-Cyrl-BA"/>
        </w:rPr>
        <w:t xml:space="preserve"> утицај на здравље животиња и људи.</w:t>
      </w:r>
    </w:p>
    <w:p w:rsidR="003A6757" w:rsidRDefault="003A6757" w:rsidP="00157EA4">
      <w:pPr>
        <w:jc w:val="both"/>
        <w:rPr>
          <w:rFonts w:ascii="Times New Roman" w:hAnsi="Times New Roman" w:cs="Times New Roman"/>
          <w:i/>
          <w:sz w:val="24"/>
          <w:szCs w:val="24"/>
          <w:lang w:val="sr-Cyrl-BA"/>
        </w:rPr>
      </w:pPr>
    </w:p>
    <w:p w:rsidR="006F330A" w:rsidRPr="00157EA4" w:rsidRDefault="006F330A" w:rsidP="00157EA4">
      <w:pPr>
        <w:jc w:val="both"/>
        <w:rPr>
          <w:rFonts w:ascii="Times New Roman" w:hAnsi="Times New Roman" w:cs="Times New Roman"/>
          <w:i/>
          <w:sz w:val="24"/>
          <w:szCs w:val="24"/>
          <w:lang w:val="sr-Cyrl-BA"/>
        </w:rPr>
      </w:pPr>
      <w:r w:rsidRPr="00157EA4">
        <w:rPr>
          <w:rFonts w:ascii="Times New Roman" w:hAnsi="Times New Roman" w:cs="Times New Roman"/>
          <w:i/>
          <w:sz w:val="24"/>
          <w:szCs w:val="24"/>
          <w:lang w:val="sr-Cyrl-BA"/>
        </w:rPr>
        <w:t>Анализа посљедица по штићене вриједности</w:t>
      </w:r>
    </w:p>
    <w:p w:rsidR="006F330A" w:rsidRPr="00157EA4" w:rsidRDefault="006F330A" w:rsidP="00157EA4">
      <w:pPr>
        <w:jc w:val="both"/>
        <w:rPr>
          <w:rFonts w:ascii="Times New Roman" w:hAnsi="Times New Roman" w:cs="Times New Roman"/>
          <w:sz w:val="24"/>
          <w:szCs w:val="24"/>
          <w:lang w:val="sr-Cyrl-BA"/>
        </w:rPr>
      </w:pPr>
      <w:r w:rsidRPr="00157EA4">
        <w:rPr>
          <w:rFonts w:ascii="Times New Roman" w:hAnsi="Times New Roman" w:cs="Times New Roman"/>
          <w:sz w:val="24"/>
          <w:szCs w:val="24"/>
          <w:lang w:val="sr-Cyrl-BA"/>
        </w:rPr>
        <w:t>Поред генерално сагледаних посљедица процјењујемо посљедице и по штићене вриједности како слиједи:</w:t>
      </w:r>
    </w:p>
    <w:p w:rsidR="006F330A" w:rsidRPr="00157EA4" w:rsidRDefault="006F330A" w:rsidP="004D4D43">
      <w:pPr>
        <w:pStyle w:val="ListParagraph"/>
        <w:numPr>
          <w:ilvl w:val="0"/>
          <w:numId w:val="85"/>
        </w:numPr>
        <w:jc w:val="both"/>
        <w:rPr>
          <w:rFonts w:ascii="Times New Roman" w:hAnsi="Times New Roman" w:cs="Times New Roman"/>
          <w:sz w:val="24"/>
          <w:szCs w:val="24"/>
          <w:lang w:val="sr-Cyrl-BA"/>
        </w:rPr>
      </w:pPr>
      <w:r w:rsidRPr="00157EA4">
        <w:rPr>
          <w:rFonts w:ascii="Times New Roman" w:hAnsi="Times New Roman" w:cs="Times New Roman"/>
          <w:sz w:val="24"/>
          <w:szCs w:val="24"/>
          <w:lang w:val="sr-Cyrl-BA"/>
        </w:rPr>
        <w:t xml:space="preserve">Посљедице по људе -  имајући у виду процјењену отпорност јединице локалне самоуправе која је </w:t>
      </w:r>
      <w:r w:rsidR="004A1A22">
        <w:rPr>
          <w:rFonts w:ascii="Times New Roman" w:hAnsi="Times New Roman" w:cs="Times New Roman"/>
          <w:b/>
          <w:sz w:val="24"/>
          <w:szCs w:val="24"/>
          <w:lang w:val="sr-Cyrl-BA"/>
        </w:rPr>
        <w:t>мала</w:t>
      </w:r>
      <w:r w:rsidRPr="00157EA4">
        <w:rPr>
          <w:rFonts w:ascii="Times New Roman" w:hAnsi="Times New Roman" w:cs="Times New Roman"/>
          <w:b/>
          <w:sz w:val="24"/>
          <w:szCs w:val="24"/>
          <w:lang w:val="sr-Cyrl-BA"/>
        </w:rPr>
        <w:t xml:space="preserve"> (</w:t>
      </w:r>
      <w:r w:rsidR="004A1A22">
        <w:rPr>
          <w:rFonts w:ascii="Times New Roman" w:hAnsi="Times New Roman" w:cs="Times New Roman"/>
          <w:b/>
          <w:sz w:val="24"/>
          <w:szCs w:val="24"/>
          <w:lang w:val="sr-Cyrl-BA"/>
        </w:rPr>
        <w:t>2</w:t>
      </w:r>
      <w:r w:rsidRPr="00157EA4">
        <w:rPr>
          <w:rFonts w:ascii="Times New Roman" w:hAnsi="Times New Roman" w:cs="Times New Roman"/>
          <w:b/>
          <w:sz w:val="24"/>
          <w:szCs w:val="24"/>
          <w:lang w:val="sr-Cyrl-BA"/>
        </w:rPr>
        <w:t>)</w:t>
      </w:r>
      <w:r w:rsidRPr="00157EA4">
        <w:rPr>
          <w:rFonts w:ascii="Times New Roman" w:hAnsi="Times New Roman" w:cs="Times New Roman"/>
          <w:sz w:val="24"/>
          <w:szCs w:val="24"/>
          <w:lang w:val="sr-Cyrl-BA"/>
        </w:rPr>
        <w:t xml:space="preserve"> и штету која се процјењује по ову штићену вриједност као </w:t>
      </w:r>
      <w:r w:rsidR="004A1A22">
        <w:rPr>
          <w:rFonts w:ascii="Times New Roman" w:hAnsi="Times New Roman" w:cs="Times New Roman"/>
          <w:b/>
          <w:sz w:val="24"/>
          <w:szCs w:val="24"/>
          <w:lang w:val="sr-Cyrl-BA"/>
        </w:rPr>
        <w:t>катастрофална</w:t>
      </w:r>
      <w:r w:rsidRPr="00157EA4">
        <w:rPr>
          <w:rFonts w:ascii="Times New Roman" w:hAnsi="Times New Roman" w:cs="Times New Roman"/>
          <w:b/>
          <w:sz w:val="24"/>
          <w:szCs w:val="24"/>
          <w:lang w:val="sr-Cyrl-BA"/>
        </w:rPr>
        <w:t xml:space="preserve"> (</w:t>
      </w:r>
      <w:r w:rsidR="004A1A22">
        <w:rPr>
          <w:rFonts w:ascii="Times New Roman" w:hAnsi="Times New Roman" w:cs="Times New Roman"/>
          <w:b/>
          <w:sz w:val="24"/>
          <w:szCs w:val="24"/>
          <w:lang w:val="sr-Cyrl-BA"/>
        </w:rPr>
        <w:t>5</w:t>
      </w:r>
      <w:r w:rsidRPr="00157EA4">
        <w:rPr>
          <w:rFonts w:ascii="Times New Roman" w:hAnsi="Times New Roman" w:cs="Times New Roman"/>
          <w:b/>
          <w:sz w:val="24"/>
          <w:szCs w:val="24"/>
          <w:lang w:val="sr-Cyrl-BA"/>
        </w:rPr>
        <w:t>)</w:t>
      </w:r>
      <w:r w:rsidRPr="00157EA4">
        <w:rPr>
          <w:rFonts w:ascii="Times New Roman" w:hAnsi="Times New Roman" w:cs="Times New Roman"/>
          <w:sz w:val="24"/>
          <w:szCs w:val="24"/>
          <w:lang w:val="sr-Cyrl-BA"/>
        </w:rPr>
        <w:t xml:space="preserve"> посљедице су </w:t>
      </w:r>
      <w:r w:rsidR="004A1A22">
        <w:rPr>
          <w:rFonts w:ascii="Times New Roman" w:hAnsi="Times New Roman" w:cs="Times New Roman"/>
          <w:b/>
          <w:sz w:val="24"/>
          <w:szCs w:val="24"/>
          <w:lang w:val="sr-Cyrl-BA"/>
        </w:rPr>
        <w:t>катастрофалне</w:t>
      </w:r>
      <w:r w:rsidRPr="00157EA4">
        <w:rPr>
          <w:rFonts w:ascii="Times New Roman" w:hAnsi="Times New Roman" w:cs="Times New Roman"/>
          <w:b/>
          <w:sz w:val="24"/>
          <w:szCs w:val="24"/>
          <w:lang w:val="sr-Cyrl-BA"/>
        </w:rPr>
        <w:t xml:space="preserve"> (</w:t>
      </w:r>
      <w:r w:rsidR="004A1A22">
        <w:rPr>
          <w:rFonts w:ascii="Times New Roman" w:hAnsi="Times New Roman" w:cs="Times New Roman"/>
          <w:b/>
          <w:sz w:val="24"/>
          <w:szCs w:val="24"/>
          <w:lang w:val="sr-Cyrl-BA"/>
        </w:rPr>
        <w:t>5</w:t>
      </w:r>
      <w:r w:rsidRPr="00157EA4">
        <w:rPr>
          <w:rFonts w:ascii="Times New Roman" w:hAnsi="Times New Roman" w:cs="Times New Roman"/>
          <w:b/>
          <w:sz w:val="24"/>
          <w:szCs w:val="24"/>
          <w:lang w:val="sr-Cyrl-BA"/>
        </w:rPr>
        <w:t>)</w:t>
      </w:r>
      <w:r w:rsidRPr="00157EA4">
        <w:rPr>
          <w:rFonts w:ascii="Times New Roman" w:hAnsi="Times New Roman" w:cs="Times New Roman"/>
          <w:sz w:val="24"/>
          <w:szCs w:val="24"/>
          <w:lang w:val="sr-Cyrl-BA"/>
        </w:rPr>
        <w:t>;</w:t>
      </w:r>
    </w:p>
    <w:p w:rsidR="006F330A" w:rsidRPr="00157EA4" w:rsidRDefault="006F330A" w:rsidP="004D4D43">
      <w:pPr>
        <w:pStyle w:val="ListParagraph"/>
        <w:numPr>
          <w:ilvl w:val="0"/>
          <w:numId w:val="85"/>
        </w:numPr>
        <w:jc w:val="both"/>
        <w:rPr>
          <w:rFonts w:ascii="Times New Roman" w:hAnsi="Times New Roman" w:cs="Times New Roman"/>
          <w:sz w:val="24"/>
          <w:szCs w:val="24"/>
          <w:lang w:val="sr-Cyrl-BA"/>
        </w:rPr>
      </w:pPr>
      <w:r w:rsidRPr="00157EA4">
        <w:rPr>
          <w:rFonts w:ascii="Times New Roman" w:hAnsi="Times New Roman" w:cs="Times New Roman"/>
          <w:sz w:val="24"/>
          <w:szCs w:val="24"/>
          <w:lang w:val="sr-Cyrl-BA"/>
        </w:rPr>
        <w:t xml:space="preserve">Посљедице по економију и околину - имајући у виду процјењену отпорност јединице локалне самоуправе која је </w:t>
      </w:r>
      <w:r w:rsidR="004A1A22">
        <w:rPr>
          <w:rFonts w:ascii="Times New Roman" w:hAnsi="Times New Roman" w:cs="Times New Roman"/>
          <w:b/>
          <w:sz w:val="24"/>
          <w:szCs w:val="24"/>
          <w:lang w:val="sr-Cyrl-BA"/>
        </w:rPr>
        <w:t>мала</w:t>
      </w:r>
      <w:r w:rsidRPr="00157EA4">
        <w:rPr>
          <w:rFonts w:ascii="Times New Roman" w:hAnsi="Times New Roman" w:cs="Times New Roman"/>
          <w:b/>
          <w:sz w:val="24"/>
          <w:szCs w:val="24"/>
          <w:lang w:val="sr-Cyrl-BA"/>
        </w:rPr>
        <w:t xml:space="preserve"> (</w:t>
      </w:r>
      <w:r w:rsidR="004A1A22">
        <w:rPr>
          <w:rFonts w:ascii="Times New Roman" w:hAnsi="Times New Roman" w:cs="Times New Roman"/>
          <w:b/>
          <w:sz w:val="24"/>
          <w:szCs w:val="24"/>
          <w:lang w:val="sr-Cyrl-BA"/>
        </w:rPr>
        <w:t>2</w:t>
      </w:r>
      <w:r w:rsidRPr="00157EA4">
        <w:rPr>
          <w:rFonts w:ascii="Times New Roman" w:hAnsi="Times New Roman" w:cs="Times New Roman"/>
          <w:b/>
          <w:sz w:val="24"/>
          <w:szCs w:val="24"/>
          <w:lang w:val="sr-Cyrl-BA"/>
        </w:rPr>
        <w:t>)</w:t>
      </w:r>
      <w:r w:rsidRPr="00157EA4">
        <w:rPr>
          <w:rFonts w:ascii="Times New Roman" w:hAnsi="Times New Roman" w:cs="Times New Roman"/>
          <w:sz w:val="24"/>
          <w:szCs w:val="24"/>
          <w:lang w:val="sr-Cyrl-BA"/>
        </w:rPr>
        <w:t xml:space="preserve"> и штету која се процјењује по ову штићену вриједност као </w:t>
      </w:r>
      <w:r w:rsidR="004A1A22">
        <w:rPr>
          <w:rFonts w:ascii="Times New Roman" w:hAnsi="Times New Roman" w:cs="Times New Roman"/>
          <w:b/>
          <w:sz w:val="24"/>
          <w:szCs w:val="24"/>
          <w:lang w:val="sr-Cyrl-BA"/>
        </w:rPr>
        <w:t>умјерена</w:t>
      </w:r>
      <w:r w:rsidRPr="00157EA4">
        <w:rPr>
          <w:rFonts w:ascii="Times New Roman" w:hAnsi="Times New Roman" w:cs="Times New Roman"/>
          <w:b/>
          <w:sz w:val="24"/>
          <w:szCs w:val="24"/>
          <w:lang w:val="sr-Cyrl-BA"/>
        </w:rPr>
        <w:t xml:space="preserve"> (</w:t>
      </w:r>
      <w:r w:rsidR="004A1A22">
        <w:rPr>
          <w:rFonts w:ascii="Times New Roman" w:hAnsi="Times New Roman" w:cs="Times New Roman"/>
          <w:b/>
          <w:sz w:val="24"/>
          <w:szCs w:val="24"/>
          <w:lang w:val="sr-Cyrl-BA"/>
        </w:rPr>
        <w:t>3</w:t>
      </w:r>
      <w:r w:rsidRPr="00157EA4">
        <w:rPr>
          <w:rFonts w:ascii="Times New Roman" w:hAnsi="Times New Roman" w:cs="Times New Roman"/>
          <w:b/>
          <w:sz w:val="24"/>
          <w:szCs w:val="24"/>
          <w:lang w:val="sr-Cyrl-BA"/>
        </w:rPr>
        <w:t>)</w:t>
      </w:r>
      <w:r w:rsidRPr="00157EA4">
        <w:rPr>
          <w:rFonts w:ascii="Times New Roman" w:hAnsi="Times New Roman" w:cs="Times New Roman"/>
          <w:sz w:val="24"/>
          <w:szCs w:val="24"/>
          <w:lang w:val="sr-Cyrl-BA"/>
        </w:rPr>
        <w:t xml:space="preserve"> посљедице су </w:t>
      </w:r>
      <w:r w:rsidR="004A1A22">
        <w:rPr>
          <w:rFonts w:ascii="Times New Roman" w:hAnsi="Times New Roman" w:cs="Times New Roman"/>
          <w:b/>
          <w:sz w:val="24"/>
          <w:szCs w:val="24"/>
          <w:lang w:val="sr-Cyrl-BA"/>
        </w:rPr>
        <w:t xml:space="preserve">значајна </w:t>
      </w:r>
      <w:r w:rsidRPr="00157EA4">
        <w:rPr>
          <w:rFonts w:ascii="Times New Roman" w:hAnsi="Times New Roman" w:cs="Times New Roman"/>
          <w:b/>
          <w:sz w:val="24"/>
          <w:szCs w:val="24"/>
          <w:lang w:val="sr-Cyrl-BA"/>
        </w:rPr>
        <w:t>(</w:t>
      </w:r>
      <w:r w:rsidR="004A1A22">
        <w:rPr>
          <w:rFonts w:ascii="Times New Roman" w:hAnsi="Times New Roman" w:cs="Times New Roman"/>
          <w:b/>
          <w:sz w:val="24"/>
          <w:szCs w:val="24"/>
          <w:lang w:val="sr-Cyrl-BA"/>
        </w:rPr>
        <w:t>4</w:t>
      </w:r>
      <w:r w:rsidRPr="00157EA4">
        <w:rPr>
          <w:rFonts w:ascii="Times New Roman" w:hAnsi="Times New Roman" w:cs="Times New Roman"/>
          <w:b/>
          <w:sz w:val="24"/>
          <w:szCs w:val="24"/>
          <w:lang w:val="sr-Cyrl-BA"/>
        </w:rPr>
        <w:t>)</w:t>
      </w:r>
      <w:r w:rsidRPr="00157EA4">
        <w:rPr>
          <w:rFonts w:ascii="Times New Roman" w:hAnsi="Times New Roman" w:cs="Times New Roman"/>
          <w:sz w:val="24"/>
          <w:szCs w:val="24"/>
          <w:lang w:val="sr-Cyrl-BA"/>
        </w:rPr>
        <w:t>;</w:t>
      </w:r>
    </w:p>
    <w:p w:rsidR="00157EA4" w:rsidRDefault="006F330A" w:rsidP="00157EA4">
      <w:pPr>
        <w:pStyle w:val="ListParagraph"/>
        <w:numPr>
          <w:ilvl w:val="0"/>
          <w:numId w:val="85"/>
        </w:numPr>
        <w:jc w:val="both"/>
        <w:rPr>
          <w:rFonts w:ascii="Times New Roman" w:hAnsi="Times New Roman" w:cs="Times New Roman"/>
          <w:sz w:val="24"/>
          <w:szCs w:val="24"/>
          <w:lang w:val="sr-Cyrl-BA"/>
        </w:rPr>
      </w:pPr>
      <w:r w:rsidRPr="00157EA4">
        <w:rPr>
          <w:rFonts w:ascii="Times New Roman" w:hAnsi="Times New Roman" w:cs="Times New Roman"/>
          <w:sz w:val="24"/>
          <w:szCs w:val="24"/>
          <w:lang w:val="sr-Cyrl-BA"/>
        </w:rPr>
        <w:lastRenderedPageBreak/>
        <w:t xml:space="preserve">Друштвено/социјална стабилност - имајући у виду процјењену отпорност јединице локалне самоуправе која је </w:t>
      </w:r>
      <w:r w:rsidR="004A1A22">
        <w:rPr>
          <w:rFonts w:ascii="Times New Roman" w:hAnsi="Times New Roman" w:cs="Times New Roman"/>
          <w:b/>
          <w:sz w:val="24"/>
          <w:szCs w:val="24"/>
          <w:lang w:val="sr-Cyrl-BA"/>
        </w:rPr>
        <w:t xml:space="preserve">мала </w:t>
      </w:r>
      <w:r w:rsidRPr="00157EA4">
        <w:rPr>
          <w:rFonts w:ascii="Times New Roman" w:hAnsi="Times New Roman" w:cs="Times New Roman"/>
          <w:b/>
          <w:sz w:val="24"/>
          <w:szCs w:val="24"/>
          <w:lang w:val="sr-Cyrl-BA"/>
        </w:rPr>
        <w:t>(</w:t>
      </w:r>
      <w:r w:rsidR="004A1A22">
        <w:rPr>
          <w:rFonts w:ascii="Times New Roman" w:hAnsi="Times New Roman" w:cs="Times New Roman"/>
          <w:b/>
          <w:sz w:val="24"/>
          <w:szCs w:val="24"/>
          <w:lang w:val="sr-Cyrl-BA"/>
        </w:rPr>
        <w:t>2</w:t>
      </w:r>
      <w:r w:rsidRPr="00157EA4">
        <w:rPr>
          <w:rFonts w:ascii="Times New Roman" w:hAnsi="Times New Roman" w:cs="Times New Roman"/>
          <w:b/>
          <w:sz w:val="24"/>
          <w:szCs w:val="24"/>
          <w:lang w:val="sr-Cyrl-BA"/>
        </w:rPr>
        <w:t>)</w:t>
      </w:r>
      <w:r w:rsidRPr="00157EA4">
        <w:rPr>
          <w:rFonts w:ascii="Times New Roman" w:hAnsi="Times New Roman" w:cs="Times New Roman"/>
          <w:sz w:val="24"/>
          <w:szCs w:val="24"/>
          <w:lang w:val="sr-Cyrl-BA"/>
        </w:rPr>
        <w:t xml:space="preserve"> и штету која се процјењује по ову штићену вриједност као </w:t>
      </w:r>
      <w:r w:rsidR="004A1A22">
        <w:rPr>
          <w:rFonts w:ascii="Times New Roman" w:hAnsi="Times New Roman" w:cs="Times New Roman"/>
          <w:b/>
          <w:sz w:val="24"/>
          <w:szCs w:val="24"/>
          <w:lang w:val="sr-Cyrl-BA"/>
        </w:rPr>
        <w:t>умјерена</w:t>
      </w:r>
      <w:r w:rsidRPr="00157EA4">
        <w:rPr>
          <w:rFonts w:ascii="Times New Roman" w:hAnsi="Times New Roman" w:cs="Times New Roman"/>
          <w:b/>
          <w:sz w:val="24"/>
          <w:szCs w:val="24"/>
          <w:lang w:val="sr-Cyrl-BA"/>
        </w:rPr>
        <w:t xml:space="preserve"> (</w:t>
      </w:r>
      <w:r w:rsidR="004A1A22">
        <w:rPr>
          <w:rFonts w:ascii="Times New Roman" w:hAnsi="Times New Roman" w:cs="Times New Roman"/>
          <w:b/>
          <w:sz w:val="24"/>
          <w:szCs w:val="24"/>
          <w:lang w:val="sr-Cyrl-BA"/>
        </w:rPr>
        <w:t>3</w:t>
      </w:r>
      <w:r w:rsidRPr="00157EA4">
        <w:rPr>
          <w:rFonts w:ascii="Times New Roman" w:hAnsi="Times New Roman" w:cs="Times New Roman"/>
          <w:b/>
          <w:sz w:val="24"/>
          <w:szCs w:val="24"/>
          <w:lang w:val="sr-Cyrl-BA"/>
        </w:rPr>
        <w:t>)</w:t>
      </w:r>
      <w:r w:rsidRPr="00157EA4">
        <w:rPr>
          <w:rFonts w:ascii="Times New Roman" w:hAnsi="Times New Roman" w:cs="Times New Roman"/>
          <w:sz w:val="24"/>
          <w:szCs w:val="24"/>
          <w:lang w:val="sr-Cyrl-BA"/>
        </w:rPr>
        <w:t xml:space="preserve"> посљедице су </w:t>
      </w:r>
      <w:r w:rsidRPr="00157EA4">
        <w:rPr>
          <w:rFonts w:ascii="Times New Roman" w:hAnsi="Times New Roman" w:cs="Times New Roman"/>
          <w:b/>
          <w:sz w:val="24"/>
          <w:szCs w:val="24"/>
          <w:lang w:val="sr-Cyrl-BA"/>
        </w:rPr>
        <w:t>з</w:t>
      </w:r>
      <w:r w:rsidR="004A1A22">
        <w:rPr>
          <w:rFonts w:ascii="Times New Roman" w:hAnsi="Times New Roman" w:cs="Times New Roman"/>
          <w:b/>
          <w:sz w:val="24"/>
          <w:szCs w:val="24"/>
          <w:lang w:val="sr-Cyrl-BA"/>
        </w:rPr>
        <w:t>начајне</w:t>
      </w:r>
      <w:r w:rsidRPr="00157EA4">
        <w:rPr>
          <w:rFonts w:ascii="Times New Roman" w:hAnsi="Times New Roman" w:cs="Times New Roman"/>
          <w:b/>
          <w:sz w:val="24"/>
          <w:szCs w:val="24"/>
          <w:lang w:val="sr-Cyrl-BA"/>
        </w:rPr>
        <w:t xml:space="preserve"> (</w:t>
      </w:r>
      <w:r w:rsidR="004A1A22">
        <w:rPr>
          <w:rFonts w:ascii="Times New Roman" w:hAnsi="Times New Roman" w:cs="Times New Roman"/>
          <w:b/>
          <w:sz w:val="24"/>
          <w:szCs w:val="24"/>
          <w:lang w:val="sr-Cyrl-BA"/>
        </w:rPr>
        <w:t>4</w:t>
      </w:r>
      <w:r w:rsidRPr="00157EA4">
        <w:rPr>
          <w:rFonts w:ascii="Times New Roman" w:hAnsi="Times New Roman" w:cs="Times New Roman"/>
          <w:b/>
          <w:sz w:val="24"/>
          <w:szCs w:val="24"/>
          <w:lang w:val="sr-Cyrl-BA"/>
        </w:rPr>
        <w:t>)</w:t>
      </w:r>
      <w:r w:rsidRPr="00157EA4">
        <w:rPr>
          <w:rFonts w:ascii="Times New Roman" w:hAnsi="Times New Roman" w:cs="Times New Roman"/>
          <w:sz w:val="24"/>
          <w:szCs w:val="24"/>
          <w:lang w:val="sr-Cyrl-BA"/>
        </w:rPr>
        <w:t>;</w:t>
      </w:r>
    </w:p>
    <w:p w:rsidR="006F5461" w:rsidRPr="006F5461" w:rsidRDefault="006F5461" w:rsidP="00157EA4">
      <w:pPr>
        <w:pStyle w:val="ListParagraph"/>
        <w:numPr>
          <w:ilvl w:val="0"/>
          <w:numId w:val="85"/>
        </w:numPr>
        <w:jc w:val="both"/>
        <w:rPr>
          <w:rFonts w:ascii="Times New Roman" w:hAnsi="Times New Roman" w:cs="Times New Roman"/>
          <w:sz w:val="24"/>
          <w:szCs w:val="24"/>
          <w:lang w:val="sr-Cyrl-BA"/>
        </w:rPr>
      </w:pPr>
    </w:p>
    <w:p w:rsidR="006F330A" w:rsidRPr="00157EA4" w:rsidRDefault="006F330A" w:rsidP="00157EA4">
      <w:pPr>
        <w:jc w:val="both"/>
        <w:rPr>
          <w:rFonts w:ascii="Times New Roman" w:hAnsi="Times New Roman" w:cs="Times New Roman"/>
          <w:i/>
          <w:sz w:val="24"/>
          <w:szCs w:val="24"/>
          <w:lang w:val="sr-Cyrl-BA"/>
        </w:rPr>
      </w:pPr>
      <w:r w:rsidRPr="00157EA4">
        <w:rPr>
          <w:rFonts w:ascii="Times New Roman" w:hAnsi="Times New Roman" w:cs="Times New Roman"/>
          <w:i/>
          <w:sz w:val="24"/>
          <w:szCs w:val="24"/>
          <w:lang w:val="sr-Cyrl-BA"/>
        </w:rPr>
        <w:t>Процјена ризика</w:t>
      </w:r>
    </w:p>
    <w:p w:rsidR="00454417" w:rsidRPr="00157EA4" w:rsidRDefault="006F330A" w:rsidP="00157EA4">
      <w:pPr>
        <w:jc w:val="both"/>
        <w:rPr>
          <w:rFonts w:ascii="Times New Roman" w:hAnsi="Times New Roman" w:cs="Times New Roman"/>
          <w:sz w:val="24"/>
          <w:szCs w:val="24"/>
          <w:lang w:val="sr-Cyrl-BA"/>
        </w:rPr>
      </w:pPr>
      <w:r w:rsidRPr="00157EA4">
        <w:rPr>
          <w:rFonts w:ascii="Times New Roman" w:hAnsi="Times New Roman" w:cs="Times New Roman"/>
          <w:sz w:val="24"/>
          <w:szCs w:val="24"/>
          <w:lang w:val="sr-Cyrl-BA"/>
        </w:rPr>
        <w:t>У складу са процјенама штете и посљедица обољења животиња и људи од бруцелозе процјењујемо да је ризика по људе/животиње, економију/околину и друштвено/социјалну стабилност како је дато у сљедећим матрицама ризика:</w:t>
      </w:r>
    </w:p>
    <w:tbl>
      <w:tblPr>
        <w:tblW w:w="5000" w:type="pct"/>
        <w:tblLook w:val="04A0"/>
      </w:tblPr>
      <w:tblGrid>
        <w:gridCol w:w="3096"/>
        <w:gridCol w:w="3095"/>
        <w:gridCol w:w="3095"/>
      </w:tblGrid>
      <w:tr w:rsidR="006F330A" w:rsidRPr="00984FCC" w:rsidTr="006F330A">
        <w:tc>
          <w:tcPr>
            <w:tcW w:w="1667" w:type="pct"/>
            <w:shd w:val="clear" w:color="auto" w:fill="auto"/>
            <w:vAlign w:val="center"/>
          </w:tcPr>
          <w:p w:rsidR="006F330A" w:rsidRPr="00984FCC" w:rsidRDefault="006F330A" w:rsidP="004A1A22">
            <w:pPr>
              <w:ind w:left="284"/>
              <w:jc w:val="center"/>
              <w:rPr>
                <w:rFonts w:ascii="Times New Roman" w:hAnsi="Times New Roman" w:cs="Times New Roman"/>
                <w:lang w:val="sr-Cyrl-BA"/>
              </w:rPr>
            </w:pPr>
            <w:r w:rsidRPr="00984FCC">
              <w:rPr>
                <w:rFonts w:ascii="Times New Roman" w:hAnsi="Times New Roman" w:cs="Times New Roman"/>
                <w:lang w:val="sr-Cyrl-BA"/>
              </w:rPr>
              <w:t>Ризик по људе</w:t>
            </w:r>
          </w:p>
        </w:tc>
        <w:tc>
          <w:tcPr>
            <w:tcW w:w="1667" w:type="pct"/>
            <w:shd w:val="clear" w:color="auto" w:fill="auto"/>
            <w:vAlign w:val="center"/>
          </w:tcPr>
          <w:p w:rsidR="006F330A" w:rsidRPr="00984FCC" w:rsidRDefault="006F330A" w:rsidP="004A1A22">
            <w:pPr>
              <w:jc w:val="center"/>
              <w:rPr>
                <w:rFonts w:ascii="Times New Roman" w:hAnsi="Times New Roman" w:cs="Times New Roman"/>
                <w:lang w:val="sr-Cyrl-BA"/>
              </w:rPr>
            </w:pPr>
            <w:r w:rsidRPr="00984FCC">
              <w:rPr>
                <w:rFonts w:ascii="Times New Roman" w:hAnsi="Times New Roman" w:cs="Times New Roman"/>
                <w:lang w:val="sr-Cyrl-BA"/>
              </w:rPr>
              <w:t>Ризик по економију/околину</w:t>
            </w:r>
          </w:p>
        </w:tc>
        <w:tc>
          <w:tcPr>
            <w:tcW w:w="1667" w:type="pct"/>
            <w:shd w:val="clear" w:color="auto" w:fill="auto"/>
            <w:vAlign w:val="center"/>
          </w:tcPr>
          <w:p w:rsidR="006F330A" w:rsidRPr="00984FCC" w:rsidRDefault="006F330A" w:rsidP="004A1A22">
            <w:pPr>
              <w:ind w:left="181"/>
              <w:jc w:val="center"/>
              <w:rPr>
                <w:rFonts w:ascii="Times New Roman" w:hAnsi="Times New Roman" w:cs="Times New Roman"/>
                <w:lang w:val="sr-Cyrl-BA"/>
              </w:rPr>
            </w:pPr>
            <w:r w:rsidRPr="00984FCC">
              <w:rPr>
                <w:rFonts w:ascii="Times New Roman" w:hAnsi="Times New Roman" w:cs="Times New Roman"/>
                <w:lang w:val="sr-Cyrl-BA"/>
              </w:rPr>
              <w:t>Друштвено/социјална стабилност</w:t>
            </w:r>
          </w:p>
        </w:tc>
      </w:tr>
      <w:tr w:rsidR="006F330A" w:rsidRPr="00984FCC" w:rsidTr="006F330A">
        <w:tc>
          <w:tcPr>
            <w:tcW w:w="1667" w:type="pct"/>
            <w:shd w:val="clear" w:color="auto" w:fill="auto"/>
          </w:tcPr>
          <w:p w:rsidR="006F330A" w:rsidRPr="00984FCC" w:rsidRDefault="006F330A" w:rsidP="006F330A">
            <w:pPr>
              <w:rPr>
                <w:rFonts w:ascii="Times New Roman" w:hAnsi="Times New Roman" w:cs="Times New Roman"/>
                <w:lang w:val="sr-Cyrl-BA"/>
              </w:rPr>
            </w:pPr>
          </w:p>
          <w:tbl>
            <w:tblP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5D76FA" w:rsidRPr="00984FCC" w:rsidTr="005D76FA">
              <w:trPr>
                <w:trHeight w:val="267"/>
              </w:trPr>
              <w:tc>
                <w:tcPr>
                  <w:tcW w:w="506" w:type="dxa"/>
                  <w:vMerge w:val="restart"/>
                  <w:tcBorders>
                    <w:top w:val="nil"/>
                    <w:left w:val="nil"/>
                    <w:right w:val="single" w:sz="4" w:space="0" w:color="auto"/>
                  </w:tcBorders>
                  <w:shd w:val="clear" w:color="auto" w:fill="auto"/>
                  <w:textDirection w:val="btLr"/>
                  <w:vAlign w:val="center"/>
                </w:tcPr>
                <w:p w:rsidR="005D76FA" w:rsidRPr="00984FCC" w:rsidRDefault="005D76FA" w:rsidP="005D76FA">
                  <w:pPr>
                    <w:ind w:right="113"/>
                    <w:jc w:val="right"/>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D76FA" w:rsidRPr="00984FCC" w:rsidRDefault="005D76F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D76FA" w:rsidRPr="00984FCC" w:rsidRDefault="005D76F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5D76FA" w:rsidRPr="00984FCC" w:rsidRDefault="00AD05AF" w:rsidP="006F330A">
                  <w:pPr>
                    <w:rPr>
                      <w:rFonts w:ascii="Times New Roman" w:hAnsi="Times New Roman" w:cs="Times New Roman"/>
                      <w:lang w:val="sr-Cyrl-BA"/>
                    </w:rPr>
                  </w:pPr>
                  <w:r w:rsidRPr="00984FCC">
                    <w:rPr>
                      <w:rFonts w:ascii="Times New Roman" w:hAnsi="Times New Roman" w:cs="Times New Roman"/>
                    </w:rPr>
                    <w:t>X</w:t>
                  </w: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5D76FA" w:rsidRPr="00984FCC" w:rsidRDefault="005D76F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5D76FA" w:rsidRPr="00984FCC" w:rsidRDefault="005D76FA" w:rsidP="006F330A">
                  <w:pPr>
                    <w:rPr>
                      <w:rFonts w:ascii="Times New Roman" w:hAnsi="Times New Roman" w:cs="Times New Roman"/>
                      <w:lang w:val="sr-Cyrl-BA"/>
                    </w:rPr>
                  </w:pPr>
                </w:p>
              </w:tc>
            </w:tr>
            <w:tr w:rsidR="005D76FA" w:rsidRPr="00984FCC" w:rsidTr="00A403DB">
              <w:trPr>
                <w:trHeight w:val="142"/>
              </w:trPr>
              <w:tc>
                <w:tcPr>
                  <w:tcW w:w="506" w:type="dxa"/>
                  <w:vMerge/>
                  <w:tcBorders>
                    <w:left w:val="nil"/>
                    <w:right w:val="single" w:sz="4" w:space="0" w:color="auto"/>
                  </w:tcBorders>
                  <w:shd w:val="clear" w:color="auto" w:fill="auto"/>
                </w:tcPr>
                <w:p w:rsidR="005D76FA" w:rsidRPr="00984FCC" w:rsidRDefault="005D76FA"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D76FA" w:rsidRPr="00984FCC" w:rsidRDefault="005D76F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D76FA" w:rsidRPr="00984FCC" w:rsidRDefault="005D76F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5D76FA" w:rsidRPr="00984FCC" w:rsidRDefault="005D76FA"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5D76FA" w:rsidRPr="00984FCC" w:rsidRDefault="005D76F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5D76FA" w:rsidRPr="00984FCC" w:rsidRDefault="005D76FA" w:rsidP="006F330A">
                  <w:pPr>
                    <w:rPr>
                      <w:rFonts w:ascii="Times New Roman" w:hAnsi="Times New Roman" w:cs="Times New Roman"/>
                      <w:lang w:val="sr-Cyrl-BA"/>
                    </w:rPr>
                  </w:pPr>
                </w:p>
              </w:tc>
            </w:tr>
            <w:tr w:rsidR="005D76FA" w:rsidRPr="00984FCC" w:rsidTr="00A403DB">
              <w:trPr>
                <w:trHeight w:val="142"/>
              </w:trPr>
              <w:tc>
                <w:tcPr>
                  <w:tcW w:w="506" w:type="dxa"/>
                  <w:vMerge/>
                  <w:tcBorders>
                    <w:left w:val="nil"/>
                    <w:right w:val="single" w:sz="4" w:space="0" w:color="auto"/>
                  </w:tcBorders>
                  <w:shd w:val="clear" w:color="auto" w:fill="auto"/>
                </w:tcPr>
                <w:p w:rsidR="005D76FA" w:rsidRPr="00984FCC" w:rsidRDefault="005D76FA"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D76FA" w:rsidRPr="00984FCC" w:rsidRDefault="005D76F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D76FA" w:rsidRPr="00984FCC" w:rsidRDefault="005D76F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5D76FA" w:rsidRPr="00984FCC" w:rsidRDefault="005D76FA"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5D76FA" w:rsidRPr="00984FCC" w:rsidRDefault="005D76F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5D76FA" w:rsidRPr="00984FCC" w:rsidRDefault="005D76FA" w:rsidP="006F330A">
                  <w:pPr>
                    <w:rPr>
                      <w:rFonts w:ascii="Times New Roman" w:hAnsi="Times New Roman" w:cs="Times New Roman"/>
                      <w:lang w:val="sr-Cyrl-BA"/>
                    </w:rPr>
                  </w:pPr>
                </w:p>
              </w:tc>
            </w:tr>
            <w:tr w:rsidR="005D76FA" w:rsidRPr="00984FCC" w:rsidTr="00A403DB">
              <w:trPr>
                <w:trHeight w:val="142"/>
              </w:trPr>
              <w:tc>
                <w:tcPr>
                  <w:tcW w:w="506" w:type="dxa"/>
                  <w:vMerge/>
                  <w:tcBorders>
                    <w:left w:val="nil"/>
                    <w:right w:val="single" w:sz="4" w:space="0" w:color="auto"/>
                  </w:tcBorders>
                  <w:shd w:val="clear" w:color="auto" w:fill="auto"/>
                </w:tcPr>
                <w:p w:rsidR="005D76FA" w:rsidRPr="00984FCC" w:rsidRDefault="005D76FA"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D76FA" w:rsidRPr="00984FCC" w:rsidRDefault="005D76F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D76FA" w:rsidRPr="00984FCC" w:rsidRDefault="005D76F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5D76FA" w:rsidRPr="00984FCC" w:rsidRDefault="005D76FA"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5D76FA" w:rsidRPr="00984FCC" w:rsidRDefault="005D76F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5D76FA" w:rsidRPr="00984FCC" w:rsidRDefault="005D76FA" w:rsidP="006F330A">
                  <w:pPr>
                    <w:rPr>
                      <w:rFonts w:ascii="Times New Roman" w:hAnsi="Times New Roman" w:cs="Times New Roman"/>
                      <w:lang w:val="sr-Cyrl-BA"/>
                    </w:rPr>
                  </w:pPr>
                </w:p>
              </w:tc>
            </w:tr>
            <w:tr w:rsidR="005D76FA" w:rsidRPr="00984FCC" w:rsidTr="00A403DB">
              <w:trPr>
                <w:trHeight w:val="247"/>
              </w:trPr>
              <w:tc>
                <w:tcPr>
                  <w:tcW w:w="506" w:type="dxa"/>
                  <w:vMerge/>
                  <w:tcBorders>
                    <w:left w:val="nil"/>
                    <w:right w:val="single" w:sz="4" w:space="0" w:color="auto"/>
                  </w:tcBorders>
                  <w:shd w:val="clear" w:color="auto" w:fill="auto"/>
                </w:tcPr>
                <w:p w:rsidR="005D76FA" w:rsidRPr="00984FCC" w:rsidRDefault="005D76FA"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D76FA" w:rsidRPr="00984FCC" w:rsidRDefault="005D76F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D76FA" w:rsidRPr="00984FCC" w:rsidRDefault="005D76F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5D76FA" w:rsidRPr="00984FCC" w:rsidRDefault="005D76FA"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5D76FA" w:rsidRPr="00984FCC" w:rsidRDefault="005D76F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5D76FA" w:rsidRPr="00984FCC" w:rsidRDefault="005D76FA" w:rsidP="006F330A">
                  <w:pPr>
                    <w:rPr>
                      <w:rFonts w:ascii="Times New Roman" w:hAnsi="Times New Roman" w:cs="Times New Roman"/>
                      <w:lang w:val="sr-Cyrl-BA"/>
                    </w:rPr>
                  </w:pPr>
                </w:p>
              </w:tc>
            </w:tr>
            <w:tr w:rsidR="005D76FA" w:rsidRPr="00984FCC" w:rsidTr="00A403DB">
              <w:trPr>
                <w:trHeight w:val="98"/>
              </w:trPr>
              <w:tc>
                <w:tcPr>
                  <w:tcW w:w="506" w:type="dxa"/>
                  <w:vMerge/>
                  <w:tcBorders>
                    <w:left w:val="nil"/>
                    <w:right w:val="single" w:sz="4" w:space="0" w:color="auto"/>
                  </w:tcBorders>
                  <w:shd w:val="clear" w:color="auto" w:fill="auto"/>
                </w:tcPr>
                <w:p w:rsidR="005D76FA" w:rsidRPr="00984FCC" w:rsidRDefault="005D76FA" w:rsidP="006F330A">
                  <w:pPr>
                    <w:rPr>
                      <w:rFonts w:ascii="Times New Roman" w:hAnsi="Times New Roman" w:cs="Times New Roman"/>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5D76FA" w:rsidRPr="00984FCC" w:rsidRDefault="005D76F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5</w:t>
                  </w:r>
                </w:p>
              </w:tc>
            </w:tr>
            <w:tr w:rsidR="005D76FA" w:rsidRPr="00984FCC" w:rsidTr="00A403DB">
              <w:trPr>
                <w:trHeight w:val="142"/>
              </w:trPr>
              <w:tc>
                <w:tcPr>
                  <w:tcW w:w="506" w:type="dxa"/>
                  <w:vMerge/>
                  <w:tcBorders>
                    <w:left w:val="nil"/>
                    <w:bottom w:val="nil"/>
                    <w:right w:val="single" w:sz="4" w:space="0" w:color="auto"/>
                  </w:tcBorders>
                  <w:shd w:val="clear" w:color="auto" w:fill="auto"/>
                </w:tcPr>
                <w:p w:rsidR="005D76FA" w:rsidRPr="00984FCC" w:rsidRDefault="005D76FA" w:rsidP="006F330A">
                  <w:pPr>
                    <w:rPr>
                      <w:rFonts w:ascii="Times New Roman" w:hAnsi="Times New Roman" w:cs="Times New Roman"/>
                      <w:lang w:val="sr-Cyrl-BA"/>
                    </w:rPr>
                  </w:pPr>
                </w:p>
              </w:tc>
              <w:tc>
                <w:tcPr>
                  <w:tcW w:w="336" w:type="dxa"/>
                  <w:tcBorders>
                    <w:top w:val="nil"/>
                    <w:left w:val="single" w:sz="4" w:space="0" w:color="auto"/>
                    <w:bottom w:val="nil"/>
                    <w:right w:val="nil"/>
                  </w:tcBorders>
                  <w:shd w:val="clear" w:color="auto" w:fill="auto"/>
                </w:tcPr>
                <w:p w:rsidR="005D76FA" w:rsidRPr="00984FCC" w:rsidRDefault="005D76FA"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5D76FA" w:rsidRPr="00984FCC" w:rsidRDefault="005D76FA"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67" w:type="pct"/>
            <w:shd w:val="clear" w:color="auto" w:fill="auto"/>
          </w:tcPr>
          <w:tbl>
            <w:tblPr>
              <w:tblpPr w:leftFromText="180" w:rightFromText="180" w:horzAnchor="margin" w:tblpY="300"/>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5D76FA" w:rsidRPr="00984FCC" w:rsidTr="00A403DB">
              <w:trPr>
                <w:trHeight w:val="267"/>
              </w:trPr>
              <w:tc>
                <w:tcPr>
                  <w:tcW w:w="506" w:type="dxa"/>
                  <w:vMerge w:val="restart"/>
                  <w:tcBorders>
                    <w:top w:val="nil"/>
                    <w:left w:val="nil"/>
                    <w:right w:val="single" w:sz="4" w:space="0" w:color="auto"/>
                  </w:tcBorders>
                  <w:shd w:val="clear" w:color="auto" w:fill="auto"/>
                  <w:textDirection w:val="btLr"/>
                  <w:vAlign w:val="center"/>
                </w:tcPr>
                <w:p w:rsidR="005D76FA" w:rsidRPr="00984FCC" w:rsidRDefault="005D76FA" w:rsidP="005D76FA">
                  <w:pPr>
                    <w:ind w:right="113"/>
                    <w:jc w:val="right"/>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D76FA" w:rsidRPr="00984FCC" w:rsidRDefault="005D76F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D76FA" w:rsidRPr="00984FCC" w:rsidRDefault="005D76F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5D76FA" w:rsidRPr="00984FCC" w:rsidRDefault="005D76FA"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5D76FA" w:rsidRPr="00984FCC" w:rsidRDefault="005D76F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5D76FA" w:rsidRPr="00984FCC" w:rsidRDefault="005D76FA" w:rsidP="006F330A">
                  <w:pPr>
                    <w:rPr>
                      <w:rFonts w:ascii="Times New Roman" w:hAnsi="Times New Roman" w:cs="Times New Roman"/>
                      <w:lang w:val="sr-Cyrl-BA"/>
                    </w:rPr>
                  </w:pPr>
                </w:p>
              </w:tc>
            </w:tr>
            <w:tr w:rsidR="005D76FA" w:rsidRPr="00984FCC" w:rsidTr="00A403DB">
              <w:trPr>
                <w:trHeight w:val="142"/>
              </w:trPr>
              <w:tc>
                <w:tcPr>
                  <w:tcW w:w="506" w:type="dxa"/>
                  <w:vMerge/>
                  <w:tcBorders>
                    <w:left w:val="nil"/>
                    <w:right w:val="single" w:sz="4" w:space="0" w:color="auto"/>
                  </w:tcBorders>
                  <w:shd w:val="clear" w:color="auto" w:fill="auto"/>
                  <w:vAlign w:val="center"/>
                </w:tcPr>
                <w:p w:rsidR="005D76FA" w:rsidRPr="00984FCC" w:rsidRDefault="005D76FA" w:rsidP="005D76FA">
                  <w:pPr>
                    <w:jc w:val="right"/>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D76FA" w:rsidRPr="00984FCC" w:rsidRDefault="005D76F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D76FA" w:rsidRPr="00984FCC" w:rsidRDefault="005D76F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5D76FA" w:rsidRPr="00984FCC" w:rsidRDefault="00AD05AF" w:rsidP="006F330A">
                  <w:pPr>
                    <w:rPr>
                      <w:rFonts w:ascii="Times New Roman" w:hAnsi="Times New Roman" w:cs="Times New Roman"/>
                      <w:lang w:val="sr-Cyrl-BA"/>
                    </w:rPr>
                  </w:pPr>
                  <w:r w:rsidRPr="00984FCC">
                    <w:rPr>
                      <w:rFonts w:ascii="Times New Roman" w:hAnsi="Times New Roman" w:cs="Times New Roman"/>
                    </w:rPr>
                    <w:t>X</w:t>
                  </w: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5D76FA" w:rsidRPr="00984FCC" w:rsidRDefault="005D76F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5D76FA" w:rsidRPr="00984FCC" w:rsidRDefault="005D76FA" w:rsidP="006F330A">
                  <w:pPr>
                    <w:rPr>
                      <w:rFonts w:ascii="Times New Roman" w:hAnsi="Times New Roman" w:cs="Times New Roman"/>
                      <w:lang w:val="sr-Cyrl-BA"/>
                    </w:rPr>
                  </w:pPr>
                </w:p>
              </w:tc>
            </w:tr>
            <w:tr w:rsidR="005D76FA" w:rsidRPr="00984FCC" w:rsidTr="00A403DB">
              <w:trPr>
                <w:trHeight w:val="142"/>
              </w:trPr>
              <w:tc>
                <w:tcPr>
                  <w:tcW w:w="506" w:type="dxa"/>
                  <w:vMerge/>
                  <w:tcBorders>
                    <w:left w:val="nil"/>
                    <w:right w:val="single" w:sz="4" w:space="0" w:color="auto"/>
                  </w:tcBorders>
                  <w:shd w:val="clear" w:color="auto" w:fill="auto"/>
                  <w:vAlign w:val="center"/>
                </w:tcPr>
                <w:p w:rsidR="005D76FA" w:rsidRPr="00984FCC" w:rsidRDefault="005D76FA" w:rsidP="005D76FA">
                  <w:pPr>
                    <w:jc w:val="right"/>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D76FA" w:rsidRPr="00984FCC" w:rsidRDefault="005D76F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D76FA" w:rsidRPr="00984FCC" w:rsidRDefault="005D76F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5D76FA" w:rsidRPr="00984FCC" w:rsidRDefault="005D76FA"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5D76FA" w:rsidRPr="00984FCC" w:rsidRDefault="005D76F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5D76FA" w:rsidRPr="00984FCC" w:rsidRDefault="005D76FA" w:rsidP="006F330A">
                  <w:pPr>
                    <w:rPr>
                      <w:rFonts w:ascii="Times New Roman" w:hAnsi="Times New Roman" w:cs="Times New Roman"/>
                      <w:lang w:val="sr-Cyrl-BA"/>
                    </w:rPr>
                  </w:pPr>
                </w:p>
              </w:tc>
            </w:tr>
            <w:tr w:rsidR="005D76FA" w:rsidRPr="00984FCC" w:rsidTr="00A403DB">
              <w:trPr>
                <w:trHeight w:val="142"/>
              </w:trPr>
              <w:tc>
                <w:tcPr>
                  <w:tcW w:w="506" w:type="dxa"/>
                  <w:vMerge/>
                  <w:tcBorders>
                    <w:left w:val="nil"/>
                    <w:right w:val="single" w:sz="4" w:space="0" w:color="auto"/>
                  </w:tcBorders>
                  <w:shd w:val="clear" w:color="auto" w:fill="auto"/>
                  <w:vAlign w:val="center"/>
                </w:tcPr>
                <w:p w:rsidR="005D76FA" w:rsidRPr="00984FCC" w:rsidRDefault="005D76FA" w:rsidP="005D76FA">
                  <w:pPr>
                    <w:jc w:val="right"/>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D76FA" w:rsidRPr="00984FCC" w:rsidRDefault="005D76F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D76FA" w:rsidRPr="00984FCC" w:rsidRDefault="005D76F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5D76FA" w:rsidRPr="00984FCC" w:rsidRDefault="005D76FA"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5D76FA" w:rsidRPr="00984FCC" w:rsidRDefault="005D76F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5D76FA" w:rsidRPr="00984FCC" w:rsidRDefault="005D76FA" w:rsidP="006F330A">
                  <w:pPr>
                    <w:rPr>
                      <w:rFonts w:ascii="Times New Roman" w:hAnsi="Times New Roman" w:cs="Times New Roman"/>
                      <w:lang w:val="sr-Cyrl-BA"/>
                    </w:rPr>
                  </w:pPr>
                </w:p>
              </w:tc>
            </w:tr>
            <w:tr w:rsidR="005D76FA" w:rsidRPr="00984FCC" w:rsidTr="00A403DB">
              <w:trPr>
                <w:trHeight w:val="142"/>
              </w:trPr>
              <w:tc>
                <w:tcPr>
                  <w:tcW w:w="506" w:type="dxa"/>
                  <w:vMerge/>
                  <w:tcBorders>
                    <w:left w:val="nil"/>
                    <w:right w:val="single" w:sz="4" w:space="0" w:color="auto"/>
                  </w:tcBorders>
                  <w:shd w:val="clear" w:color="auto" w:fill="auto"/>
                  <w:vAlign w:val="center"/>
                </w:tcPr>
                <w:p w:rsidR="005D76FA" w:rsidRPr="00984FCC" w:rsidRDefault="005D76FA" w:rsidP="005D76FA">
                  <w:pPr>
                    <w:jc w:val="right"/>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D76FA" w:rsidRPr="00984FCC" w:rsidRDefault="005D76F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D76FA" w:rsidRPr="00984FCC" w:rsidRDefault="005D76F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5D76FA" w:rsidRPr="00984FCC" w:rsidRDefault="005D76FA"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5D76FA" w:rsidRPr="00984FCC" w:rsidRDefault="005D76F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5D76FA" w:rsidRPr="00984FCC" w:rsidRDefault="005D76FA" w:rsidP="006F330A">
                  <w:pPr>
                    <w:rPr>
                      <w:rFonts w:ascii="Times New Roman" w:hAnsi="Times New Roman" w:cs="Times New Roman"/>
                      <w:lang w:val="sr-Cyrl-BA"/>
                    </w:rPr>
                  </w:pPr>
                </w:p>
              </w:tc>
            </w:tr>
            <w:tr w:rsidR="005D76FA" w:rsidRPr="00984FCC" w:rsidTr="00A403DB">
              <w:trPr>
                <w:trHeight w:val="142"/>
              </w:trPr>
              <w:tc>
                <w:tcPr>
                  <w:tcW w:w="506" w:type="dxa"/>
                  <w:vMerge/>
                  <w:tcBorders>
                    <w:left w:val="nil"/>
                    <w:right w:val="single" w:sz="4" w:space="0" w:color="auto"/>
                  </w:tcBorders>
                  <w:shd w:val="clear" w:color="auto" w:fill="auto"/>
                  <w:vAlign w:val="center"/>
                </w:tcPr>
                <w:p w:rsidR="005D76FA" w:rsidRPr="00984FCC" w:rsidRDefault="005D76FA" w:rsidP="005D76FA">
                  <w:pPr>
                    <w:jc w:val="right"/>
                    <w:rPr>
                      <w:rFonts w:ascii="Times New Roman" w:hAnsi="Times New Roman" w:cs="Times New Roman"/>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5D76FA" w:rsidRPr="00984FCC" w:rsidRDefault="005D76F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5</w:t>
                  </w:r>
                </w:p>
              </w:tc>
            </w:tr>
            <w:tr w:rsidR="005D76FA" w:rsidRPr="00984FCC" w:rsidTr="00A403DB">
              <w:trPr>
                <w:trHeight w:val="142"/>
              </w:trPr>
              <w:tc>
                <w:tcPr>
                  <w:tcW w:w="506" w:type="dxa"/>
                  <w:vMerge/>
                  <w:tcBorders>
                    <w:left w:val="nil"/>
                    <w:bottom w:val="nil"/>
                    <w:right w:val="single" w:sz="4" w:space="0" w:color="auto"/>
                  </w:tcBorders>
                  <w:shd w:val="clear" w:color="auto" w:fill="auto"/>
                  <w:vAlign w:val="center"/>
                </w:tcPr>
                <w:p w:rsidR="005D76FA" w:rsidRPr="00984FCC" w:rsidRDefault="005D76FA" w:rsidP="005D76FA">
                  <w:pPr>
                    <w:jc w:val="right"/>
                    <w:rPr>
                      <w:rFonts w:ascii="Times New Roman" w:hAnsi="Times New Roman" w:cs="Times New Roman"/>
                      <w:lang w:val="sr-Cyrl-BA"/>
                    </w:rPr>
                  </w:pPr>
                </w:p>
              </w:tc>
              <w:tc>
                <w:tcPr>
                  <w:tcW w:w="336" w:type="dxa"/>
                  <w:tcBorders>
                    <w:top w:val="nil"/>
                    <w:left w:val="single" w:sz="4" w:space="0" w:color="auto"/>
                    <w:bottom w:val="nil"/>
                    <w:right w:val="nil"/>
                  </w:tcBorders>
                  <w:shd w:val="clear" w:color="auto" w:fill="auto"/>
                </w:tcPr>
                <w:p w:rsidR="005D76FA" w:rsidRPr="00984FCC" w:rsidRDefault="005D76FA"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5D76FA" w:rsidRPr="00984FCC" w:rsidRDefault="005D76FA"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67" w:type="pct"/>
            <w:shd w:val="clear" w:color="auto" w:fill="auto"/>
          </w:tcPr>
          <w:tbl>
            <w:tblPr>
              <w:tblpPr w:leftFromText="180" w:rightFromText="180" w:horzAnchor="margin" w:tblpY="285"/>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5D76FA" w:rsidRPr="00984FCC" w:rsidTr="005D76FA">
              <w:trPr>
                <w:trHeight w:val="267"/>
              </w:trPr>
              <w:tc>
                <w:tcPr>
                  <w:tcW w:w="506" w:type="dxa"/>
                  <w:vMerge w:val="restart"/>
                  <w:tcBorders>
                    <w:top w:val="nil"/>
                    <w:left w:val="nil"/>
                    <w:right w:val="single" w:sz="4" w:space="0" w:color="auto"/>
                  </w:tcBorders>
                  <w:shd w:val="clear" w:color="auto" w:fill="auto"/>
                  <w:textDirection w:val="btLr"/>
                  <w:vAlign w:val="center"/>
                </w:tcPr>
                <w:p w:rsidR="005D76FA" w:rsidRPr="00984FCC" w:rsidRDefault="005D76FA" w:rsidP="005D76FA">
                  <w:pPr>
                    <w:ind w:right="113"/>
                    <w:jc w:val="right"/>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D76FA" w:rsidRPr="00984FCC" w:rsidRDefault="005D76F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D76FA" w:rsidRPr="00984FCC" w:rsidRDefault="005D76F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5D76FA" w:rsidRPr="00984FCC" w:rsidRDefault="005D76FA"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5D76FA" w:rsidRPr="00984FCC" w:rsidRDefault="005D76F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5D76FA" w:rsidRPr="00984FCC" w:rsidRDefault="005D76FA" w:rsidP="006F330A">
                  <w:pPr>
                    <w:rPr>
                      <w:rFonts w:ascii="Times New Roman" w:hAnsi="Times New Roman" w:cs="Times New Roman"/>
                      <w:lang w:val="sr-Cyrl-BA"/>
                    </w:rPr>
                  </w:pPr>
                </w:p>
              </w:tc>
            </w:tr>
            <w:tr w:rsidR="005D76FA" w:rsidRPr="00984FCC" w:rsidTr="00A403DB">
              <w:trPr>
                <w:trHeight w:val="142"/>
              </w:trPr>
              <w:tc>
                <w:tcPr>
                  <w:tcW w:w="506" w:type="dxa"/>
                  <w:vMerge/>
                  <w:tcBorders>
                    <w:left w:val="nil"/>
                    <w:right w:val="single" w:sz="4" w:space="0" w:color="auto"/>
                  </w:tcBorders>
                  <w:shd w:val="clear" w:color="auto" w:fill="auto"/>
                </w:tcPr>
                <w:p w:rsidR="005D76FA" w:rsidRPr="00984FCC" w:rsidRDefault="005D76FA"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D76FA" w:rsidRPr="00984FCC" w:rsidRDefault="005D76F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D76FA" w:rsidRPr="00984FCC" w:rsidRDefault="005D76F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5D76FA" w:rsidRPr="00984FCC" w:rsidRDefault="00AD05AF" w:rsidP="006F330A">
                  <w:pPr>
                    <w:rPr>
                      <w:rFonts w:ascii="Times New Roman" w:hAnsi="Times New Roman" w:cs="Times New Roman"/>
                      <w:lang w:val="sr-Cyrl-BA"/>
                    </w:rPr>
                  </w:pPr>
                  <w:r w:rsidRPr="00984FCC">
                    <w:rPr>
                      <w:rFonts w:ascii="Times New Roman" w:hAnsi="Times New Roman" w:cs="Times New Roman"/>
                    </w:rPr>
                    <w:t>X</w:t>
                  </w: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5D76FA" w:rsidRPr="00984FCC" w:rsidRDefault="005D76F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5D76FA" w:rsidRPr="00984FCC" w:rsidRDefault="005D76FA" w:rsidP="006F330A">
                  <w:pPr>
                    <w:rPr>
                      <w:rFonts w:ascii="Times New Roman" w:hAnsi="Times New Roman" w:cs="Times New Roman"/>
                      <w:lang w:val="sr-Cyrl-BA"/>
                    </w:rPr>
                  </w:pPr>
                </w:p>
              </w:tc>
            </w:tr>
            <w:tr w:rsidR="005D76FA" w:rsidRPr="00984FCC" w:rsidTr="00A403DB">
              <w:trPr>
                <w:trHeight w:val="142"/>
              </w:trPr>
              <w:tc>
                <w:tcPr>
                  <w:tcW w:w="506" w:type="dxa"/>
                  <w:vMerge/>
                  <w:tcBorders>
                    <w:left w:val="nil"/>
                    <w:right w:val="single" w:sz="4" w:space="0" w:color="auto"/>
                  </w:tcBorders>
                  <w:shd w:val="clear" w:color="auto" w:fill="auto"/>
                </w:tcPr>
                <w:p w:rsidR="005D76FA" w:rsidRPr="00984FCC" w:rsidRDefault="005D76FA"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D76FA" w:rsidRPr="00984FCC" w:rsidRDefault="005D76F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5D76FA" w:rsidRPr="00984FCC" w:rsidRDefault="005D76F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5D76FA" w:rsidRPr="00984FCC" w:rsidRDefault="005D76FA"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5D76FA" w:rsidRPr="00984FCC" w:rsidRDefault="005D76F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5D76FA" w:rsidRPr="00984FCC" w:rsidRDefault="005D76FA" w:rsidP="006F330A">
                  <w:pPr>
                    <w:rPr>
                      <w:rFonts w:ascii="Times New Roman" w:hAnsi="Times New Roman" w:cs="Times New Roman"/>
                      <w:lang w:val="sr-Cyrl-BA"/>
                    </w:rPr>
                  </w:pPr>
                </w:p>
              </w:tc>
            </w:tr>
            <w:tr w:rsidR="005D76FA" w:rsidRPr="00984FCC" w:rsidTr="00A403DB">
              <w:trPr>
                <w:trHeight w:val="142"/>
              </w:trPr>
              <w:tc>
                <w:tcPr>
                  <w:tcW w:w="506" w:type="dxa"/>
                  <w:vMerge/>
                  <w:tcBorders>
                    <w:left w:val="nil"/>
                    <w:right w:val="single" w:sz="4" w:space="0" w:color="auto"/>
                  </w:tcBorders>
                  <w:shd w:val="clear" w:color="auto" w:fill="auto"/>
                </w:tcPr>
                <w:p w:rsidR="005D76FA" w:rsidRPr="00984FCC" w:rsidRDefault="005D76FA"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D76FA" w:rsidRPr="00984FCC" w:rsidRDefault="005D76F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5D76FA" w:rsidRPr="00984FCC" w:rsidRDefault="005D76F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5D76FA" w:rsidRPr="00984FCC" w:rsidRDefault="005D76FA"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5D76FA" w:rsidRPr="00984FCC" w:rsidRDefault="005D76F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5D76FA" w:rsidRPr="00984FCC" w:rsidRDefault="005D76FA" w:rsidP="006F330A">
                  <w:pPr>
                    <w:rPr>
                      <w:rFonts w:ascii="Times New Roman" w:hAnsi="Times New Roman" w:cs="Times New Roman"/>
                      <w:lang w:val="sr-Cyrl-BA"/>
                    </w:rPr>
                  </w:pPr>
                </w:p>
              </w:tc>
            </w:tr>
            <w:tr w:rsidR="005D76FA" w:rsidRPr="00984FCC" w:rsidTr="00A403DB">
              <w:trPr>
                <w:trHeight w:val="142"/>
              </w:trPr>
              <w:tc>
                <w:tcPr>
                  <w:tcW w:w="506" w:type="dxa"/>
                  <w:vMerge/>
                  <w:tcBorders>
                    <w:left w:val="nil"/>
                    <w:right w:val="single" w:sz="4" w:space="0" w:color="auto"/>
                  </w:tcBorders>
                  <w:shd w:val="clear" w:color="auto" w:fill="auto"/>
                </w:tcPr>
                <w:p w:rsidR="005D76FA" w:rsidRPr="00984FCC" w:rsidRDefault="005D76FA"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D76FA" w:rsidRPr="00984FCC" w:rsidRDefault="005D76F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5D76FA" w:rsidRPr="00984FCC" w:rsidRDefault="005D76FA"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5D76FA" w:rsidRPr="00984FCC" w:rsidRDefault="005D76FA"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5D76FA" w:rsidRPr="00984FCC" w:rsidRDefault="005D76FA"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5D76FA" w:rsidRPr="00984FCC" w:rsidRDefault="005D76FA" w:rsidP="006F330A">
                  <w:pPr>
                    <w:rPr>
                      <w:rFonts w:ascii="Times New Roman" w:hAnsi="Times New Roman" w:cs="Times New Roman"/>
                      <w:lang w:val="sr-Cyrl-BA"/>
                    </w:rPr>
                  </w:pPr>
                </w:p>
              </w:tc>
            </w:tr>
            <w:tr w:rsidR="005D76FA" w:rsidRPr="00984FCC" w:rsidTr="00A403DB">
              <w:trPr>
                <w:trHeight w:val="142"/>
              </w:trPr>
              <w:tc>
                <w:tcPr>
                  <w:tcW w:w="506" w:type="dxa"/>
                  <w:vMerge/>
                  <w:tcBorders>
                    <w:left w:val="nil"/>
                    <w:right w:val="single" w:sz="4" w:space="0" w:color="auto"/>
                  </w:tcBorders>
                  <w:shd w:val="clear" w:color="auto" w:fill="auto"/>
                </w:tcPr>
                <w:p w:rsidR="005D76FA" w:rsidRPr="00984FCC" w:rsidRDefault="005D76FA" w:rsidP="005D76FA">
                  <w:pPr>
                    <w:jc w:val="center"/>
                    <w:rPr>
                      <w:rFonts w:ascii="Times New Roman" w:hAnsi="Times New Roman" w:cs="Times New Roman"/>
                      <w:lang w:val="sr-Cyrl-BA"/>
                    </w:rPr>
                  </w:pPr>
                </w:p>
              </w:tc>
              <w:tc>
                <w:tcPr>
                  <w:tcW w:w="336" w:type="dxa"/>
                  <w:tcBorders>
                    <w:top w:val="single" w:sz="4" w:space="0" w:color="auto"/>
                    <w:left w:val="single" w:sz="4" w:space="0" w:color="auto"/>
                    <w:bottom w:val="nil"/>
                    <w:right w:val="single" w:sz="4" w:space="0" w:color="auto"/>
                  </w:tcBorders>
                  <w:shd w:val="clear" w:color="auto" w:fill="auto"/>
                </w:tcPr>
                <w:p w:rsidR="005D76FA" w:rsidRPr="00984FCC" w:rsidRDefault="005D76FA"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5D76FA" w:rsidRPr="00984FCC" w:rsidRDefault="005D76FA" w:rsidP="006F330A">
                  <w:pPr>
                    <w:rPr>
                      <w:rFonts w:ascii="Times New Roman" w:hAnsi="Times New Roman" w:cs="Times New Roman"/>
                      <w:lang w:val="sr-Cyrl-BA"/>
                    </w:rPr>
                  </w:pPr>
                  <w:r w:rsidRPr="00984FCC">
                    <w:rPr>
                      <w:rFonts w:ascii="Times New Roman" w:hAnsi="Times New Roman" w:cs="Times New Roman"/>
                      <w:lang w:val="sr-Cyrl-BA"/>
                    </w:rPr>
                    <w:t>5</w:t>
                  </w:r>
                </w:p>
              </w:tc>
            </w:tr>
            <w:tr w:rsidR="005D76FA" w:rsidRPr="00984FCC" w:rsidTr="00A403DB">
              <w:trPr>
                <w:trHeight w:val="142"/>
              </w:trPr>
              <w:tc>
                <w:tcPr>
                  <w:tcW w:w="506" w:type="dxa"/>
                  <w:vMerge/>
                  <w:tcBorders>
                    <w:left w:val="nil"/>
                    <w:bottom w:val="nil"/>
                    <w:right w:val="single" w:sz="4" w:space="0" w:color="auto"/>
                  </w:tcBorders>
                  <w:shd w:val="clear" w:color="auto" w:fill="auto"/>
                </w:tcPr>
                <w:p w:rsidR="005D76FA" w:rsidRPr="00984FCC" w:rsidRDefault="005D76FA" w:rsidP="005D76FA">
                  <w:pPr>
                    <w:jc w:val="center"/>
                    <w:rPr>
                      <w:rFonts w:ascii="Times New Roman" w:hAnsi="Times New Roman" w:cs="Times New Roman"/>
                      <w:lang w:val="sr-Cyrl-BA"/>
                    </w:rPr>
                  </w:pPr>
                </w:p>
              </w:tc>
              <w:tc>
                <w:tcPr>
                  <w:tcW w:w="336" w:type="dxa"/>
                  <w:tcBorders>
                    <w:top w:val="nil"/>
                    <w:left w:val="single" w:sz="4" w:space="0" w:color="auto"/>
                    <w:bottom w:val="nil"/>
                    <w:right w:val="nil"/>
                  </w:tcBorders>
                  <w:shd w:val="clear" w:color="auto" w:fill="auto"/>
                </w:tcPr>
                <w:p w:rsidR="005D76FA" w:rsidRPr="00984FCC" w:rsidRDefault="005D76FA"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5D76FA" w:rsidRPr="00984FCC" w:rsidRDefault="005D76FA"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r>
    </w:tbl>
    <w:p w:rsidR="00454417" w:rsidRDefault="00454417" w:rsidP="005A771E">
      <w:pPr>
        <w:pStyle w:val="Caption"/>
      </w:pPr>
      <w:bookmarkStart w:id="165" w:name="_Toc30939011"/>
    </w:p>
    <w:p w:rsidR="006F330A" w:rsidRPr="00984FCC" w:rsidRDefault="006F330A" w:rsidP="005A771E">
      <w:pPr>
        <w:pStyle w:val="Caption"/>
        <w:rPr>
          <w:b/>
        </w:rPr>
      </w:pPr>
      <w:r w:rsidRPr="00454417">
        <w:rPr>
          <w:b/>
        </w:rPr>
        <w:t>Табела</w:t>
      </w:r>
      <w:r w:rsidR="00454417" w:rsidRPr="00454417">
        <w:rPr>
          <w:b/>
          <w:lang w:val="sr-Cyrl-BA"/>
        </w:rPr>
        <w:t xml:space="preserve"> 115</w:t>
      </w:r>
      <w:r w:rsidRPr="00984FCC">
        <w:t>.:</w:t>
      </w:r>
      <w:r w:rsidRPr="00454417">
        <w:t xml:space="preserve">Матрице анализе ризика од </w:t>
      </w:r>
      <w:r w:rsidR="00454417">
        <w:rPr>
          <w:lang w:val="sr-Cyrl-BA"/>
        </w:rPr>
        <w:t>АРИ непознатог поријекла</w:t>
      </w:r>
      <w:bookmarkEnd w:id="165"/>
    </w:p>
    <w:p w:rsidR="00984FCC" w:rsidRDefault="006F330A" w:rsidP="006F330A">
      <w:pPr>
        <w:rPr>
          <w:rFonts w:ascii="Times New Roman" w:hAnsi="Times New Roman" w:cs="Times New Roman"/>
          <w:lang w:val="sr-Cyrl-BA"/>
        </w:rPr>
      </w:pPr>
      <w:r w:rsidRPr="00984FCC">
        <w:rPr>
          <w:rFonts w:ascii="Times New Roman" w:hAnsi="Times New Roman" w:cs="Times New Roman"/>
          <w:lang w:val="sr-Cyrl-BA"/>
        </w:rPr>
        <w:tab/>
      </w:r>
    </w:p>
    <w:p w:rsidR="006F330A" w:rsidRPr="005D76FA" w:rsidRDefault="006F330A" w:rsidP="005D76FA">
      <w:pPr>
        <w:jc w:val="both"/>
        <w:rPr>
          <w:rFonts w:ascii="Times New Roman" w:hAnsi="Times New Roman" w:cs="Times New Roman"/>
          <w:sz w:val="24"/>
          <w:szCs w:val="24"/>
          <w:lang w:val="sr-Cyrl-BA"/>
        </w:rPr>
      </w:pPr>
      <w:r w:rsidRPr="005D76FA">
        <w:rPr>
          <w:rFonts w:ascii="Times New Roman" w:hAnsi="Times New Roman" w:cs="Times New Roman"/>
          <w:sz w:val="24"/>
          <w:szCs w:val="24"/>
          <w:lang w:val="sr-Cyrl-BA"/>
        </w:rPr>
        <w:t xml:space="preserve">У случају </w:t>
      </w:r>
      <w:r w:rsidR="005D76FA">
        <w:rPr>
          <w:rFonts w:ascii="Times New Roman" w:hAnsi="Times New Roman" w:cs="Times New Roman"/>
          <w:sz w:val="24"/>
          <w:szCs w:val="24"/>
          <w:lang w:val="sr-Cyrl-BA"/>
        </w:rPr>
        <w:t>АРИ непознатог поријекла</w:t>
      </w:r>
      <w:r w:rsidRPr="005D76FA">
        <w:rPr>
          <w:rFonts w:ascii="Times New Roman" w:hAnsi="Times New Roman" w:cs="Times New Roman"/>
          <w:sz w:val="24"/>
          <w:szCs w:val="24"/>
          <w:lang w:val="sr-Cyrl-BA"/>
        </w:rPr>
        <w:t xml:space="preserve"> процјењујемо да је ризик </w:t>
      </w:r>
      <w:r w:rsidRPr="005D76FA">
        <w:rPr>
          <w:rFonts w:ascii="Times New Roman" w:hAnsi="Times New Roman" w:cs="Times New Roman"/>
          <w:b/>
          <w:sz w:val="24"/>
          <w:szCs w:val="24"/>
          <w:lang w:val="sr-Cyrl-BA"/>
        </w:rPr>
        <w:t>в</w:t>
      </w:r>
      <w:r w:rsidR="00AD05AF">
        <w:rPr>
          <w:rFonts w:ascii="Times New Roman" w:hAnsi="Times New Roman" w:cs="Times New Roman"/>
          <w:b/>
          <w:sz w:val="24"/>
          <w:szCs w:val="24"/>
          <w:lang w:val="sr-Cyrl-BA"/>
        </w:rPr>
        <w:t>рло в</w:t>
      </w:r>
      <w:r w:rsidRPr="005D76FA">
        <w:rPr>
          <w:rFonts w:ascii="Times New Roman" w:hAnsi="Times New Roman" w:cs="Times New Roman"/>
          <w:b/>
          <w:sz w:val="24"/>
          <w:szCs w:val="24"/>
          <w:lang w:val="sr-Cyrl-BA"/>
        </w:rPr>
        <w:t>исок</w:t>
      </w:r>
      <w:r w:rsidRPr="005D76FA">
        <w:rPr>
          <w:rFonts w:ascii="Times New Roman" w:hAnsi="Times New Roman" w:cs="Times New Roman"/>
          <w:sz w:val="24"/>
          <w:szCs w:val="24"/>
          <w:lang w:val="sr-Cyrl-BA"/>
        </w:rPr>
        <w:t xml:space="preserve"> односно </w:t>
      </w:r>
      <w:r w:rsidRPr="005D76FA">
        <w:rPr>
          <w:rFonts w:ascii="Times New Roman" w:hAnsi="Times New Roman" w:cs="Times New Roman"/>
          <w:b/>
          <w:sz w:val="24"/>
          <w:szCs w:val="24"/>
          <w:lang w:val="sr-Cyrl-BA"/>
        </w:rPr>
        <w:t>неприхватљив</w:t>
      </w:r>
      <w:r w:rsidR="00AD05AF">
        <w:rPr>
          <w:rFonts w:ascii="Times New Roman" w:hAnsi="Times New Roman" w:cs="Times New Roman"/>
          <w:sz w:val="24"/>
          <w:szCs w:val="24"/>
          <w:lang w:val="sr-Cyrl-BA"/>
        </w:rPr>
        <w:t xml:space="preserve"> за људе, </w:t>
      </w:r>
      <w:r w:rsidRPr="005D76FA">
        <w:rPr>
          <w:rFonts w:ascii="Times New Roman" w:hAnsi="Times New Roman" w:cs="Times New Roman"/>
          <w:sz w:val="24"/>
          <w:szCs w:val="24"/>
          <w:lang w:val="sr-Cyrl-BA"/>
        </w:rPr>
        <w:t xml:space="preserve">економију/околину </w:t>
      </w:r>
      <w:r w:rsidR="00AD05AF">
        <w:rPr>
          <w:rFonts w:ascii="Times New Roman" w:hAnsi="Times New Roman" w:cs="Times New Roman"/>
          <w:sz w:val="24"/>
          <w:szCs w:val="24"/>
          <w:lang w:val="sr-Cyrl-BA"/>
        </w:rPr>
        <w:t xml:space="preserve">и </w:t>
      </w:r>
      <w:r w:rsidRPr="005D76FA">
        <w:rPr>
          <w:rFonts w:ascii="Times New Roman" w:hAnsi="Times New Roman" w:cs="Times New Roman"/>
          <w:sz w:val="24"/>
          <w:szCs w:val="24"/>
          <w:lang w:val="sr-Cyrl-BA"/>
        </w:rPr>
        <w:t xml:space="preserve">друштвено/социјалну стабилност </w:t>
      </w:r>
      <w:r w:rsidR="00AD05AF">
        <w:rPr>
          <w:rFonts w:ascii="Times New Roman" w:hAnsi="Times New Roman" w:cs="Times New Roman"/>
          <w:sz w:val="24"/>
          <w:szCs w:val="24"/>
          <w:lang w:val="sr-Cyrl-BA"/>
        </w:rPr>
        <w:t xml:space="preserve">Града </w:t>
      </w:r>
      <w:r w:rsidRPr="005D76FA">
        <w:rPr>
          <w:rFonts w:ascii="Times New Roman" w:hAnsi="Times New Roman" w:cs="Times New Roman"/>
          <w:sz w:val="24"/>
          <w:szCs w:val="24"/>
          <w:lang w:val="sr-Cyrl-BA"/>
        </w:rPr>
        <w:t>док је вјероватноћа да ће се ова врста опасности десити просјечна.</w:t>
      </w:r>
    </w:p>
    <w:p w:rsidR="00984FCC" w:rsidRPr="005D76FA" w:rsidRDefault="00984FCC" w:rsidP="005D76FA">
      <w:pPr>
        <w:jc w:val="both"/>
        <w:rPr>
          <w:rFonts w:ascii="Times New Roman" w:hAnsi="Times New Roman" w:cs="Times New Roman"/>
          <w:sz w:val="24"/>
          <w:szCs w:val="24"/>
          <w:lang w:val="sr-Cyrl-BA"/>
        </w:rPr>
      </w:pPr>
    </w:p>
    <w:p w:rsidR="006F330A" w:rsidRDefault="006F330A" w:rsidP="005D76FA">
      <w:pPr>
        <w:jc w:val="both"/>
        <w:rPr>
          <w:rFonts w:ascii="Times New Roman" w:hAnsi="Times New Roman" w:cs="Times New Roman"/>
          <w:sz w:val="24"/>
          <w:szCs w:val="24"/>
          <w:lang w:val="sr-Cyrl-BA"/>
        </w:rPr>
      </w:pPr>
      <w:r w:rsidRPr="005D76FA">
        <w:rPr>
          <w:rFonts w:ascii="Times New Roman" w:hAnsi="Times New Roman" w:cs="Times New Roman"/>
          <w:sz w:val="24"/>
          <w:szCs w:val="24"/>
          <w:lang w:val="sr-Cyrl-BA"/>
        </w:rPr>
        <w:t xml:space="preserve">Узимајући у обзир да је процјењена вјероватноћа појаве </w:t>
      </w:r>
      <w:r w:rsidR="00AD05AF">
        <w:rPr>
          <w:rFonts w:ascii="Times New Roman" w:hAnsi="Times New Roman" w:cs="Times New Roman"/>
          <w:sz w:val="24"/>
          <w:szCs w:val="24"/>
          <w:lang w:val="sr-Cyrl-BA"/>
        </w:rPr>
        <w:t>АРИ непознатог поријекла</w:t>
      </w:r>
      <w:r w:rsidRPr="005D76FA">
        <w:rPr>
          <w:rFonts w:ascii="Times New Roman" w:hAnsi="Times New Roman" w:cs="Times New Roman"/>
          <w:b/>
          <w:sz w:val="24"/>
          <w:szCs w:val="24"/>
          <w:lang w:val="sr-Cyrl-BA"/>
        </w:rPr>
        <w:t>просјечна (3)</w:t>
      </w:r>
      <w:r w:rsidRPr="005D76FA">
        <w:rPr>
          <w:rFonts w:ascii="Times New Roman" w:hAnsi="Times New Roman" w:cs="Times New Roman"/>
          <w:sz w:val="24"/>
          <w:szCs w:val="24"/>
          <w:lang w:val="sr-Cyrl-BA"/>
        </w:rPr>
        <w:t xml:space="preserve"> и процјену да свеукупне посљедице од истог могу бити </w:t>
      </w:r>
      <w:r w:rsidR="00AD05AF">
        <w:rPr>
          <w:rFonts w:ascii="Times New Roman" w:hAnsi="Times New Roman" w:cs="Times New Roman"/>
          <w:b/>
          <w:sz w:val="24"/>
          <w:szCs w:val="24"/>
          <w:lang w:val="sr-Cyrl-BA"/>
        </w:rPr>
        <w:t>значајне</w:t>
      </w:r>
      <w:r w:rsidRPr="005D76FA">
        <w:rPr>
          <w:rFonts w:ascii="Times New Roman" w:hAnsi="Times New Roman" w:cs="Times New Roman"/>
          <w:b/>
          <w:sz w:val="24"/>
          <w:szCs w:val="24"/>
          <w:lang w:val="sr-Cyrl-BA"/>
        </w:rPr>
        <w:t xml:space="preserve"> (</w:t>
      </w:r>
      <w:r w:rsidR="00AD05AF">
        <w:rPr>
          <w:rFonts w:ascii="Times New Roman" w:hAnsi="Times New Roman" w:cs="Times New Roman"/>
          <w:b/>
          <w:sz w:val="24"/>
          <w:szCs w:val="24"/>
          <w:lang w:val="sr-Cyrl-BA"/>
        </w:rPr>
        <w:t>4</w:t>
      </w:r>
      <w:r w:rsidRPr="005D76FA">
        <w:rPr>
          <w:rFonts w:ascii="Times New Roman" w:hAnsi="Times New Roman" w:cs="Times New Roman"/>
          <w:b/>
          <w:sz w:val="24"/>
          <w:szCs w:val="24"/>
          <w:lang w:val="sr-Cyrl-BA"/>
        </w:rPr>
        <w:t>),</w:t>
      </w:r>
      <w:r w:rsidRPr="005D76FA">
        <w:rPr>
          <w:rFonts w:ascii="Times New Roman" w:hAnsi="Times New Roman" w:cs="Times New Roman"/>
          <w:sz w:val="24"/>
          <w:szCs w:val="24"/>
          <w:lang w:val="sr-Cyrl-BA"/>
        </w:rPr>
        <w:t xml:space="preserve"> процјењујемо да је ризик у случају </w:t>
      </w:r>
      <w:r w:rsidR="00AD05AF">
        <w:rPr>
          <w:rFonts w:ascii="Times New Roman" w:hAnsi="Times New Roman" w:cs="Times New Roman"/>
          <w:sz w:val="24"/>
          <w:szCs w:val="24"/>
          <w:lang w:val="sr-Cyrl-BA"/>
        </w:rPr>
        <w:t>АРИ непознатог поријекла за Град Градишка</w:t>
      </w:r>
      <w:r w:rsidRPr="005D76FA">
        <w:rPr>
          <w:rFonts w:ascii="Times New Roman" w:hAnsi="Times New Roman" w:cs="Times New Roman"/>
          <w:b/>
          <w:sz w:val="24"/>
          <w:szCs w:val="24"/>
          <w:lang w:val="sr-Cyrl-BA"/>
        </w:rPr>
        <w:t>УМЈЕРЕН</w:t>
      </w:r>
      <w:r w:rsidRPr="005D76FA">
        <w:rPr>
          <w:rFonts w:ascii="Times New Roman" w:hAnsi="Times New Roman" w:cs="Times New Roman"/>
          <w:sz w:val="24"/>
          <w:szCs w:val="24"/>
          <w:lang w:val="sr-Cyrl-BA"/>
        </w:rPr>
        <w:t xml:space="preserve"> односно </w:t>
      </w:r>
      <w:r w:rsidRPr="005D76FA">
        <w:rPr>
          <w:rFonts w:ascii="Times New Roman" w:hAnsi="Times New Roman" w:cs="Times New Roman"/>
          <w:b/>
          <w:sz w:val="24"/>
          <w:szCs w:val="24"/>
          <w:u w:val="single"/>
          <w:lang w:val="sr-Cyrl-BA"/>
        </w:rPr>
        <w:t>прихватљив</w:t>
      </w:r>
      <w:r w:rsidRPr="005D76FA">
        <w:rPr>
          <w:rFonts w:ascii="Times New Roman" w:hAnsi="Times New Roman" w:cs="Times New Roman"/>
          <w:sz w:val="24"/>
          <w:szCs w:val="24"/>
          <w:lang w:val="sr-Cyrl-BA"/>
        </w:rPr>
        <w:t>.</w:t>
      </w:r>
    </w:p>
    <w:p w:rsidR="005D76FA" w:rsidRPr="00984FCC" w:rsidRDefault="005D76FA" w:rsidP="00984FCC">
      <w:pPr>
        <w:rPr>
          <w:rFonts w:ascii="Times New Roman" w:hAnsi="Times New Roman" w:cs="Times New Roman"/>
          <w:lang w:val="sr-Cyrl-BA"/>
        </w:rPr>
      </w:pPr>
    </w:p>
    <w:tbl>
      <w:tblPr>
        <w:tblW w:w="8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1718"/>
        <w:gridCol w:w="425"/>
        <w:gridCol w:w="1117"/>
        <w:gridCol w:w="1134"/>
        <w:gridCol w:w="1302"/>
        <w:gridCol w:w="1276"/>
        <w:gridCol w:w="1125"/>
      </w:tblGrid>
      <w:tr w:rsidR="006F330A" w:rsidRPr="00984FCC" w:rsidTr="006F330A">
        <w:trPr>
          <w:trHeight w:val="252"/>
          <w:jc w:val="center"/>
        </w:trPr>
        <w:tc>
          <w:tcPr>
            <w:tcW w:w="392" w:type="dxa"/>
            <w:vMerge w:val="restart"/>
            <w:tcBorders>
              <w:top w:val="single" w:sz="4" w:space="0" w:color="auto"/>
              <w:left w:val="single" w:sz="4" w:space="0" w:color="auto"/>
              <w:right w:val="single" w:sz="4" w:space="0" w:color="auto"/>
            </w:tcBorders>
            <w:shd w:val="clear" w:color="auto" w:fill="auto"/>
            <w:textDirection w:val="btLr"/>
          </w:tcPr>
          <w:p w:rsidR="006F330A" w:rsidRPr="00984FCC" w:rsidRDefault="006F330A" w:rsidP="006F330A">
            <w:pPr>
              <w:ind w:left="113" w:right="113"/>
              <w:jc w:val="center"/>
              <w:rPr>
                <w:rFonts w:ascii="Times New Roman" w:hAnsi="Times New Roman" w:cs="Times New Roman"/>
                <w:b/>
                <w:sz w:val="24"/>
                <w:szCs w:val="24"/>
                <w:lang w:val="sr-Cyrl-BA"/>
              </w:rPr>
            </w:pPr>
            <w:r w:rsidRPr="00984FCC">
              <w:rPr>
                <w:rFonts w:ascii="Times New Roman" w:hAnsi="Times New Roman" w:cs="Times New Roman"/>
                <w:b/>
                <w:sz w:val="24"/>
                <w:szCs w:val="24"/>
                <w:lang w:val="sr-Cyrl-BA"/>
              </w:rPr>
              <w:t>ПОСЉЕДИЦЕ</w:t>
            </w: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Катастрофалне</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Значајне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AD05AF"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Х</w:t>
            </w: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Мала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Занемарљива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val="restart"/>
            <w:tcBorders>
              <w:top w:val="single" w:sz="4" w:space="0" w:color="auto"/>
              <w:left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tcBorders>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ниска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Ниска</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Просјечна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Висока </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висока</w:t>
            </w:r>
          </w:p>
        </w:tc>
      </w:tr>
      <w:tr w:rsidR="006F330A" w:rsidRPr="00984FCC" w:rsidTr="006F330A">
        <w:trPr>
          <w:trHeight w:val="266"/>
          <w:jc w:val="center"/>
        </w:trPr>
        <w:tc>
          <w:tcPr>
            <w:tcW w:w="392" w:type="dxa"/>
            <w:vMerge/>
            <w:tcBorders>
              <w:left w:val="single" w:sz="4" w:space="0" w:color="auto"/>
              <w:bottom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8097" w:type="dxa"/>
            <w:gridSpan w:val="7"/>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b/>
                <w:sz w:val="24"/>
                <w:lang w:val="sr-Cyrl-BA"/>
              </w:rPr>
            </w:pPr>
            <w:r w:rsidRPr="00984FCC">
              <w:rPr>
                <w:rFonts w:ascii="Times New Roman" w:hAnsi="Times New Roman" w:cs="Times New Roman"/>
                <w:b/>
                <w:sz w:val="24"/>
                <w:lang w:val="sr-Cyrl-BA"/>
              </w:rPr>
              <w:t>ВЈЕРОВАТНОЋА</w:t>
            </w:r>
          </w:p>
        </w:tc>
      </w:tr>
    </w:tbl>
    <w:p w:rsidR="00454417" w:rsidRDefault="00454417" w:rsidP="005A771E">
      <w:pPr>
        <w:pStyle w:val="Caption"/>
      </w:pPr>
      <w:bookmarkStart w:id="166" w:name="_Toc30939012"/>
    </w:p>
    <w:p w:rsidR="006F330A" w:rsidRPr="00984FCC" w:rsidRDefault="006F330A" w:rsidP="005A771E">
      <w:pPr>
        <w:pStyle w:val="Caption"/>
        <w:rPr>
          <w:b/>
        </w:rPr>
      </w:pPr>
      <w:r w:rsidRPr="00454417">
        <w:rPr>
          <w:b/>
        </w:rPr>
        <w:t>Табела</w:t>
      </w:r>
      <w:r w:rsidR="00454417" w:rsidRPr="00454417">
        <w:rPr>
          <w:b/>
          <w:lang w:val="sr-Cyrl-BA"/>
        </w:rPr>
        <w:t xml:space="preserve"> 116</w:t>
      </w:r>
      <w:r w:rsidRPr="00984FCC">
        <w:t xml:space="preserve">: </w:t>
      </w:r>
      <w:r w:rsidRPr="00AD05AF">
        <w:t xml:space="preserve">Матрица ризика од </w:t>
      </w:r>
      <w:r w:rsidR="00AD05AF">
        <w:t>АРИ непознатог поријекла</w:t>
      </w:r>
      <w:bookmarkEnd w:id="166"/>
    </w:p>
    <w:p w:rsidR="006F330A" w:rsidRPr="00984FCC" w:rsidRDefault="006F330A" w:rsidP="006F330A">
      <w:pPr>
        <w:rPr>
          <w:rFonts w:ascii="Times New Roman" w:hAnsi="Times New Roman" w:cs="Times New Roman"/>
          <w:lang w:val="sr-Cyrl-BA"/>
        </w:rPr>
      </w:pPr>
    </w:p>
    <w:p w:rsidR="006F330A" w:rsidRDefault="006F330A" w:rsidP="00285790">
      <w:pPr>
        <w:pStyle w:val="Heading3"/>
      </w:pPr>
      <w:bookmarkStart w:id="167" w:name="_Toc24533686"/>
      <w:bookmarkStart w:id="168" w:name="_Toc30938404"/>
      <w:r w:rsidRPr="00984FCC">
        <w:t>Укупан ризик од здравствених ризика</w:t>
      </w:r>
      <w:bookmarkEnd w:id="167"/>
      <w:bookmarkEnd w:id="168"/>
    </w:p>
    <w:p w:rsidR="00A403DB" w:rsidRPr="00A403DB" w:rsidRDefault="00A403DB" w:rsidP="00A403DB">
      <w:pPr>
        <w:rPr>
          <w:lang w:val="sr-Cyrl-BA" w:eastAsia="hr-HR"/>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50"/>
        <w:gridCol w:w="1980"/>
        <w:gridCol w:w="1620"/>
        <w:gridCol w:w="1353"/>
        <w:gridCol w:w="1395"/>
        <w:gridCol w:w="1671"/>
      </w:tblGrid>
      <w:tr w:rsidR="006F330A" w:rsidRPr="00984FCC" w:rsidTr="00A403DB">
        <w:trPr>
          <w:trHeight w:val="285"/>
        </w:trPr>
        <w:tc>
          <w:tcPr>
            <w:tcW w:w="630" w:type="dxa"/>
            <w:vMerge w:val="restart"/>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Р.бр.</w:t>
            </w:r>
          </w:p>
        </w:tc>
        <w:tc>
          <w:tcPr>
            <w:tcW w:w="1980" w:type="dxa"/>
            <w:vMerge w:val="restart"/>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Врста сценарија</w:t>
            </w:r>
          </w:p>
        </w:tc>
        <w:tc>
          <w:tcPr>
            <w:tcW w:w="2973" w:type="dxa"/>
            <w:gridSpan w:val="2"/>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Вриједности</w:t>
            </w:r>
          </w:p>
        </w:tc>
        <w:tc>
          <w:tcPr>
            <w:tcW w:w="1395" w:type="dxa"/>
            <w:vMerge w:val="restart"/>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Ниво ризика</w:t>
            </w:r>
          </w:p>
        </w:tc>
        <w:tc>
          <w:tcPr>
            <w:tcW w:w="1671" w:type="dxa"/>
            <w:vMerge w:val="restart"/>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Прихватљивост</w:t>
            </w:r>
          </w:p>
        </w:tc>
      </w:tr>
      <w:tr w:rsidR="006F330A" w:rsidRPr="00984FCC" w:rsidTr="00A403DB">
        <w:trPr>
          <w:trHeight w:val="269"/>
        </w:trPr>
        <w:tc>
          <w:tcPr>
            <w:tcW w:w="630" w:type="dxa"/>
            <w:vMerge/>
            <w:shd w:val="clear" w:color="auto" w:fill="D9D9D9"/>
            <w:vAlign w:val="center"/>
          </w:tcPr>
          <w:p w:rsidR="006F330A" w:rsidRPr="00984FCC" w:rsidRDefault="006F330A" w:rsidP="006F330A">
            <w:pPr>
              <w:spacing w:before="40" w:after="40"/>
              <w:jc w:val="center"/>
              <w:rPr>
                <w:rFonts w:ascii="Times New Roman" w:hAnsi="Times New Roman" w:cs="Times New Roman"/>
                <w:lang w:val="sr-Cyrl-BA"/>
              </w:rPr>
            </w:pPr>
          </w:p>
        </w:tc>
        <w:tc>
          <w:tcPr>
            <w:tcW w:w="1980" w:type="dxa"/>
            <w:vMerge/>
            <w:shd w:val="clear" w:color="auto" w:fill="D9D9D9"/>
            <w:vAlign w:val="center"/>
          </w:tcPr>
          <w:p w:rsidR="006F330A" w:rsidRPr="00984FCC" w:rsidRDefault="006F330A" w:rsidP="006F330A">
            <w:pPr>
              <w:spacing w:before="40" w:after="40"/>
              <w:jc w:val="center"/>
              <w:rPr>
                <w:rFonts w:ascii="Times New Roman" w:hAnsi="Times New Roman" w:cs="Times New Roman"/>
                <w:lang w:val="sr-Cyrl-BA"/>
              </w:rPr>
            </w:pPr>
          </w:p>
        </w:tc>
        <w:tc>
          <w:tcPr>
            <w:tcW w:w="1620" w:type="dxa"/>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Вјероватноћа</w:t>
            </w:r>
          </w:p>
        </w:tc>
        <w:tc>
          <w:tcPr>
            <w:tcW w:w="1353" w:type="dxa"/>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1395" w:type="dxa"/>
            <w:vMerge/>
            <w:shd w:val="clear" w:color="auto" w:fill="D9D9D9"/>
            <w:vAlign w:val="center"/>
          </w:tcPr>
          <w:p w:rsidR="006F330A" w:rsidRPr="00984FCC" w:rsidRDefault="006F330A" w:rsidP="006F330A">
            <w:pPr>
              <w:spacing w:before="40" w:after="40"/>
              <w:jc w:val="center"/>
              <w:rPr>
                <w:rFonts w:ascii="Times New Roman" w:hAnsi="Times New Roman" w:cs="Times New Roman"/>
                <w:lang w:val="sr-Cyrl-BA"/>
              </w:rPr>
            </w:pPr>
          </w:p>
        </w:tc>
        <w:tc>
          <w:tcPr>
            <w:tcW w:w="1671" w:type="dxa"/>
            <w:vMerge/>
            <w:shd w:val="clear" w:color="auto" w:fill="D9D9D9"/>
            <w:vAlign w:val="center"/>
          </w:tcPr>
          <w:p w:rsidR="006F330A" w:rsidRPr="00984FCC" w:rsidRDefault="006F330A" w:rsidP="006F330A">
            <w:pPr>
              <w:spacing w:before="40" w:after="40"/>
              <w:jc w:val="center"/>
              <w:rPr>
                <w:rFonts w:ascii="Times New Roman" w:hAnsi="Times New Roman" w:cs="Times New Roman"/>
                <w:lang w:val="sr-Cyrl-BA"/>
              </w:rPr>
            </w:pPr>
          </w:p>
        </w:tc>
      </w:tr>
      <w:tr w:rsidR="006F330A" w:rsidRPr="00984FCC" w:rsidTr="00A403DB">
        <w:tc>
          <w:tcPr>
            <w:tcW w:w="630"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1.</w:t>
            </w:r>
          </w:p>
        </w:tc>
        <w:tc>
          <w:tcPr>
            <w:tcW w:w="1980"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Антропоноза - Епидемија грипе</w:t>
            </w:r>
          </w:p>
        </w:tc>
        <w:tc>
          <w:tcPr>
            <w:tcW w:w="1620"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4</w:t>
            </w:r>
          </w:p>
        </w:tc>
        <w:tc>
          <w:tcPr>
            <w:tcW w:w="1353"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2</w:t>
            </w:r>
          </w:p>
        </w:tc>
        <w:tc>
          <w:tcPr>
            <w:tcW w:w="1395" w:type="dxa"/>
            <w:shd w:val="clear" w:color="auto" w:fill="FFFF0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1671"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Прихватљив</w:t>
            </w:r>
          </w:p>
        </w:tc>
      </w:tr>
      <w:tr w:rsidR="006F330A" w:rsidRPr="00984FCC" w:rsidTr="00A403DB">
        <w:tc>
          <w:tcPr>
            <w:tcW w:w="630"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2.</w:t>
            </w:r>
          </w:p>
        </w:tc>
        <w:tc>
          <w:tcPr>
            <w:tcW w:w="1980" w:type="dxa"/>
            <w:shd w:val="clear" w:color="auto" w:fill="auto"/>
            <w:vAlign w:val="center"/>
          </w:tcPr>
          <w:p w:rsidR="006F330A" w:rsidRPr="00984FCC" w:rsidRDefault="00AD05AF" w:rsidP="006F330A">
            <w:pPr>
              <w:spacing w:before="40" w:after="40"/>
              <w:jc w:val="center"/>
              <w:rPr>
                <w:rFonts w:ascii="Times New Roman" w:hAnsi="Times New Roman" w:cs="Times New Roman"/>
                <w:lang w:val="sr-Cyrl-BA"/>
              </w:rPr>
            </w:pPr>
            <w:r>
              <w:rPr>
                <w:rFonts w:ascii="Times New Roman" w:hAnsi="Times New Roman" w:cs="Times New Roman"/>
                <w:lang w:val="sr-Cyrl-BA"/>
              </w:rPr>
              <w:t>АРИ непознатог поријекла</w:t>
            </w:r>
          </w:p>
        </w:tc>
        <w:tc>
          <w:tcPr>
            <w:tcW w:w="1620"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3</w:t>
            </w:r>
          </w:p>
        </w:tc>
        <w:tc>
          <w:tcPr>
            <w:tcW w:w="1353"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2</w:t>
            </w:r>
          </w:p>
        </w:tc>
        <w:tc>
          <w:tcPr>
            <w:tcW w:w="1395" w:type="dxa"/>
            <w:shd w:val="clear" w:color="auto" w:fill="FFFF0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1671"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Прихватљив</w:t>
            </w:r>
          </w:p>
        </w:tc>
      </w:tr>
      <w:tr w:rsidR="006F330A" w:rsidRPr="00984FCC" w:rsidTr="00A403DB">
        <w:tc>
          <w:tcPr>
            <w:tcW w:w="2610" w:type="dxa"/>
            <w:gridSpan w:val="2"/>
            <w:shd w:val="clear" w:color="auto" w:fill="auto"/>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УКУПАН РИЗИК</w:t>
            </w:r>
          </w:p>
        </w:tc>
        <w:tc>
          <w:tcPr>
            <w:tcW w:w="4368" w:type="dxa"/>
            <w:gridSpan w:val="3"/>
            <w:shd w:val="clear" w:color="auto" w:fill="FFFF00"/>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УМЈЕРЕН</w:t>
            </w:r>
          </w:p>
        </w:tc>
        <w:tc>
          <w:tcPr>
            <w:tcW w:w="1671" w:type="dxa"/>
            <w:shd w:val="clear" w:color="auto" w:fill="FFFF00"/>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Прихватљив</w:t>
            </w:r>
          </w:p>
        </w:tc>
      </w:tr>
    </w:tbl>
    <w:p w:rsidR="00454417" w:rsidRDefault="00454417" w:rsidP="005A771E">
      <w:pPr>
        <w:pStyle w:val="Caption"/>
      </w:pPr>
      <w:bookmarkStart w:id="169" w:name="_Toc30939013"/>
    </w:p>
    <w:p w:rsidR="006F330A" w:rsidRPr="00984FCC" w:rsidRDefault="006F330A" w:rsidP="005A771E">
      <w:pPr>
        <w:pStyle w:val="Caption"/>
      </w:pPr>
      <w:r w:rsidRPr="00454417">
        <w:rPr>
          <w:b/>
        </w:rPr>
        <w:t>Табела</w:t>
      </w:r>
      <w:r w:rsidR="00454417" w:rsidRPr="00454417">
        <w:rPr>
          <w:b/>
        </w:rPr>
        <w:t xml:space="preserve"> 117</w:t>
      </w:r>
      <w:r w:rsidRPr="00984FCC">
        <w:t xml:space="preserve">.: </w:t>
      </w:r>
      <w:r w:rsidRPr="00454417">
        <w:t>Средња вриједност сценарија</w:t>
      </w:r>
      <w:bookmarkEnd w:id="169"/>
    </w:p>
    <w:p w:rsidR="00A403DB" w:rsidRDefault="006F330A" w:rsidP="006F330A">
      <w:pPr>
        <w:rPr>
          <w:rFonts w:ascii="Times New Roman" w:hAnsi="Times New Roman" w:cs="Times New Roman"/>
          <w:lang w:val="sr-Cyrl-BA"/>
        </w:rPr>
      </w:pPr>
      <w:r w:rsidRPr="00984FCC">
        <w:rPr>
          <w:rFonts w:ascii="Times New Roman" w:hAnsi="Times New Roman" w:cs="Times New Roman"/>
          <w:lang w:val="sr-Cyrl-BA"/>
        </w:rPr>
        <w:tab/>
      </w:r>
    </w:p>
    <w:p w:rsidR="006F330A" w:rsidRPr="00A403DB" w:rsidRDefault="006F330A" w:rsidP="00A403DB">
      <w:pPr>
        <w:jc w:val="both"/>
        <w:rPr>
          <w:rFonts w:ascii="Times New Roman" w:hAnsi="Times New Roman" w:cs="Times New Roman"/>
          <w:b/>
          <w:sz w:val="24"/>
          <w:szCs w:val="24"/>
          <w:lang w:val="sr-Cyrl-BA"/>
        </w:rPr>
      </w:pPr>
      <w:r w:rsidRPr="00A403DB">
        <w:rPr>
          <w:rFonts w:ascii="Times New Roman" w:hAnsi="Times New Roman" w:cs="Times New Roman"/>
          <w:sz w:val="24"/>
          <w:szCs w:val="24"/>
          <w:lang w:val="sr-Cyrl-BA"/>
        </w:rPr>
        <w:t xml:space="preserve">Анализирајући вјероватноћу и посљедице у случају здравствених ризика кроз три претходна сценарија, процјељујемо да је ризик од здравствених ризика у </w:t>
      </w:r>
      <w:r w:rsidR="00454417">
        <w:rPr>
          <w:rFonts w:ascii="Times New Roman" w:hAnsi="Times New Roman" w:cs="Times New Roman"/>
          <w:sz w:val="24"/>
          <w:szCs w:val="24"/>
          <w:lang w:val="sr-Cyrl-BA"/>
        </w:rPr>
        <w:t>Граду Градишка</w:t>
      </w:r>
      <w:r w:rsidRPr="00A403DB">
        <w:rPr>
          <w:rFonts w:ascii="Times New Roman" w:hAnsi="Times New Roman" w:cs="Times New Roman"/>
          <w:b/>
          <w:sz w:val="24"/>
          <w:szCs w:val="24"/>
          <w:lang w:val="sr-Cyrl-BA"/>
        </w:rPr>
        <w:t>УМЈЕРЕН</w:t>
      </w:r>
      <w:r w:rsidRPr="00A403DB">
        <w:rPr>
          <w:rFonts w:ascii="Times New Roman" w:hAnsi="Times New Roman" w:cs="Times New Roman"/>
          <w:sz w:val="24"/>
          <w:szCs w:val="24"/>
          <w:lang w:val="sr-Cyrl-BA"/>
        </w:rPr>
        <w:t xml:space="preserve"> а самим тим и </w:t>
      </w:r>
      <w:r w:rsidRPr="00A403DB">
        <w:rPr>
          <w:rFonts w:ascii="Times New Roman" w:hAnsi="Times New Roman" w:cs="Times New Roman"/>
          <w:b/>
          <w:sz w:val="24"/>
          <w:szCs w:val="24"/>
          <w:u w:val="single"/>
          <w:lang w:val="sr-Cyrl-BA"/>
        </w:rPr>
        <w:t>прихватљив.</w:t>
      </w:r>
    </w:p>
    <w:p w:rsidR="006F330A" w:rsidRPr="00A403DB" w:rsidRDefault="006F330A" w:rsidP="00A403DB">
      <w:pPr>
        <w:jc w:val="both"/>
        <w:rPr>
          <w:rFonts w:ascii="Times New Roman" w:hAnsi="Times New Roman" w:cs="Times New Roman"/>
          <w:b/>
          <w:sz w:val="24"/>
          <w:szCs w:val="24"/>
          <w:lang w:val="sr-Cyrl-BA"/>
        </w:rPr>
      </w:pPr>
    </w:p>
    <w:p w:rsidR="006F330A" w:rsidRPr="00A403DB" w:rsidRDefault="000A57B7" w:rsidP="00285790">
      <w:pPr>
        <w:pStyle w:val="Heading3"/>
      </w:pPr>
      <w:bookmarkStart w:id="170" w:name="_Toc24533687"/>
      <w:bookmarkStart w:id="171" w:name="_Toc30938405"/>
      <w:r w:rsidRPr="00A403DB">
        <w:t>4.8.3.</w:t>
      </w:r>
      <w:r w:rsidR="006F330A" w:rsidRPr="00A403DB">
        <w:t>Анализа капацитета</w:t>
      </w:r>
      <w:bookmarkEnd w:id="170"/>
      <w:bookmarkEnd w:id="171"/>
    </w:p>
    <w:p w:rsidR="000A57B7" w:rsidRPr="00A403DB" w:rsidRDefault="000A57B7" w:rsidP="00A403DB">
      <w:pPr>
        <w:jc w:val="both"/>
        <w:rPr>
          <w:rFonts w:ascii="Times New Roman" w:hAnsi="Times New Roman" w:cs="Times New Roman"/>
          <w:i/>
          <w:sz w:val="24"/>
          <w:szCs w:val="24"/>
          <w:lang w:val="sr-Cyrl-BA"/>
        </w:rPr>
      </w:pPr>
    </w:p>
    <w:p w:rsidR="006F330A" w:rsidRPr="00A403DB" w:rsidRDefault="006F330A" w:rsidP="00A403DB">
      <w:pPr>
        <w:jc w:val="both"/>
        <w:rPr>
          <w:rFonts w:ascii="Times New Roman" w:hAnsi="Times New Roman" w:cs="Times New Roman"/>
          <w:i/>
          <w:sz w:val="24"/>
          <w:szCs w:val="24"/>
          <w:lang w:val="sr-Cyrl-BA"/>
        </w:rPr>
      </w:pPr>
      <w:r w:rsidRPr="00A403DB">
        <w:rPr>
          <w:rFonts w:ascii="Times New Roman" w:hAnsi="Times New Roman" w:cs="Times New Roman"/>
          <w:i/>
          <w:sz w:val="24"/>
          <w:szCs w:val="24"/>
          <w:lang w:val="sr-Cyrl-BA"/>
        </w:rPr>
        <w:t>Превентивни капацитети</w:t>
      </w:r>
    </w:p>
    <w:p w:rsidR="006F330A" w:rsidRPr="00A403DB" w:rsidRDefault="006F330A" w:rsidP="00A403DB">
      <w:pPr>
        <w:jc w:val="both"/>
        <w:rPr>
          <w:rFonts w:ascii="Times New Roman" w:hAnsi="Times New Roman" w:cs="Times New Roman"/>
          <w:sz w:val="24"/>
          <w:szCs w:val="24"/>
          <w:lang w:val="sr-Cyrl-BA"/>
        </w:rPr>
      </w:pPr>
      <w:r w:rsidRPr="00A403DB">
        <w:rPr>
          <w:rFonts w:ascii="Times New Roman" w:hAnsi="Times New Roman" w:cs="Times New Roman"/>
          <w:sz w:val="24"/>
          <w:szCs w:val="24"/>
          <w:lang w:val="sr-Cyrl-BA"/>
        </w:rPr>
        <w:t>Анализирајући превентивне капацитете за одговор на здравствене ризике, може се закључити сљедеће:</w:t>
      </w:r>
    </w:p>
    <w:p w:rsidR="006F330A" w:rsidRPr="00A403DB" w:rsidRDefault="006F330A" w:rsidP="004D4D43">
      <w:pPr>
        <w:pStyle w:val="ListParagraph"/>
        <w:numPr>
          <w:ilvl w:val="0"/>
          <w:numId w:val="106"/>
        </w:numPr>
        <w:jc w:val="both"/>
        <w:rPr>
          <w:rFonts w:ascii="Times New Roman" w:hAnsi="Times New Roman" w:cs="Times New Roman"/>
          <w:sz w:val="24"/>
          <w:szCs w:val="24"/>
        </w:rPr>
      </w:pPr>
      <w:r w:rsidRPr="00A403DB">
        <w:rPr>
          <w:rFonts w:ascii="Times New Roman" w:hAnsi="Times New Roman" w:cs="Times New Roman"/>
          <w:sz w:val="24"/>
          <w:szCs w:val="24"/>
          <w:lang w:val="sr-Cyrl-BA"/>
        </w:rPr>
        <w:t>не постоје потребни планови заштите и спасавања,</w:t>
      </w:r>
    </w:p>
    <w:p w:rsidR="006F330A" w:rsidRPr="00A403DB" w:rsidRDefault="006F330A" w:rsidP="004D4D43">
      <w:pPr>
        <w:pStyle w:val="ListParagraph"/>
        <w:numPr>
          <w:ilvl w:val="0"/>
          <w:numId w:val="106"/>
        </w:numPr>
        <w:jc w:val="both"/>
        <w:rPr>
          <w:rFonts w:ascii="Times New Roman" w:hAnsi="Times New Roman" w:cs="Times New Roman"/>
          <w:sz w:val="24"/>
          <w:szCs w:val="24"/>
        </w:rPr>
      </w:pPr>
      <w:r w:rsidRPr="00A403DB">
        <w:rPr>
          <w:rFonts w:ascii="Times New Roman" w:hAnsi="Times New Roman" w:cs="Times New Roman"/>
          <w:sz w:val="24"/>
          <w:szCs w:val="24"/>
          <w:lang w:val="sr-Cyrl-BA"/>
        </w:rPr>
        <w:t>нема редовне и континуиране едукације припадника јединица ЦЗ,</w:t>
      </w:r>
    </w:p>
    <w:p w:rsidR="006F330A" w:rsidRPr="00A403DB" w:rsidRDefault="006F330A" w:rsidP="004D4D43">
      <w:pPr>
        <w:pStyle w:val="ListParagraph"/>
        <w:numPr>
          <w:ilvl w:val="0"/>
          <w:numId w:val="106"/>
        </w:numPr>
        <w:jc w:val="both"/>
        <w:rPr>
          <w:rFonts w:ascii="Times New Roman" w:hAnsi="Times New Roman" w:cs="Times New Roman"/>
          <w:sz w:val="24"/>
          <w:szCs w:val="24"/>
        </w:rPr>
      </w:pPr>
      <w:r w:rsidRPr="00A403DB">
        <w:rPr>
          <w:rFonts w:ascii="Times New Roman" w:hAnsi="Times New Roman" w:cs="Times New Roman"/>
          <w:sz w:val="24"/>
          <w:szCs w:val="24"/>
          <w:lang w:val="sr-Cyrl-BA"/>
        </w:rPr>
        <w:t>нема редовне едукације грађана и њиховог информисања.</w:t>
      </w:r>
    </w:p>
    <w:p w:rsidR="00A403DB" w:rsidRDefault="00A403DB" w:rsidP="00A403DB">
      <w:pPr>
        <w:jc w:val="both"/>
        <w:rPr>
          <w:rFonts w:ascii="Times New Roman" w:hAnsi="Times New Roman" w:cs="Times New Roman"/>
          <w:i/>
          <w:sz w:val="24"/>
          <w:szCs w:val="24"/>
          <w:lang w:val="sr-Cyrl-BA"/>
        </w:rPr>
      </w:pPr>
    </w:p>
    <w:p w:rsidR="006F330A" w:rsidRPr="00A403DB" w:rsidRDefault="006F330A" w:rsidP="00A403DB">
      <w:pPr>
        <w:jc w:val="both"/>
        <w:rPr>
          <w:rFonts w:ascii="Times New Roman" w:hAnsi="Times New Roman" w:cs="Times New Roman"/>
          <w:i/>
          <w:sz w:val="24"/>
          <w:szCs w:val="24"/>
          <w:lang w:val="sr-Cyrl-BA"/>
        </w:rPr>
      </w:pPr>
      <w:r w:rsidRPr="00A403DB">
        <w:rPr>
          <w:rFonts w:ascii="Times New Roman" w:hAnsi="Times New Roman" w:cs="Times New Roman"/>
          <w:i/>
          <w:sz w:val="24"/>
          <w:szCs w:val="24"/>
          <w:lang w:val="sr-Cyrl-BA"/>
        </w:rPr>
        <w:t>Интервентни капацитети</w:t>
      </w:r>
    </w:p>
    <w:p w:rsidR="006F330A" w:rsidRPr="00A403DB" w:rsidRDefault="006F330A" w:rsidP="00A403DB">
      <w:pPr>
        <w:jc w:val="both"/>
        <w:rPr>
          <w:rFonts w:ascii="Times New Roman" w:hAnsi="Times New Roman" w:cs="Times New Roman"/>
          <w:sz w:val="24"/>
          <w:szCs w:val="24"/>
          <w:lang w:val="sr-Cyrl-BA"/>
        </w:rPr>
      </w:pPr>
      <w:r w:rsidRPr="00A403DB">
        <w:rPr>
          <w:rFonts w:ascii="Times New Roman" w:hAnsi="Times New Roman" w:cs="Times New Roman"/>
          <w:sz w:val="24"/>
          <w:szCs w:val="24"/>
          <w:lang w:val="sr-Cyrl-BA"/>
        </w:rPr>
        <w:t>Анализирајући интервентне капацитете за одговор на здравствене ризике, може се закључити сљедеће:</w:t>
      </w:r>
    </w:p>
    <w:p w:rsidR="00C4783B" w:rsidRPr="00A403DB" w:rsidRDefault="00C4783B" w:rsidP="00C4783B">
      <w:pPr>
        <w:pStyle w:val="ListParagraph"/>
        <w:numPr>
          <w:ilvl w:val="0"/>
          <w:numId w:val="107"/>
        </w:numPr>
        <w:jc w:val="both"/>
        <w:rPr>
          <w:rFonts w:ascii="Times New Roman" w:hAnsi="Times New Roman" w:cs="Times New Roman"/>
          <w:i/>
          <w:sz w:val="24"/>
          <w:szCs w:val="24"/>
          <w:lang w:val="sr-Cyrl-BA"/>
        </w:rPr>
      </w:pPr>
      <w:r w:rsidRPr="00A403DB">
        <w:rPr>
          <w:rFonts w:ascii="Times New Roman" w:hAnsi="Times New Roman" w:cs="Times New Roman"/>
          <w:sz w:val="24"/>
          <w:szCs w:val="24"/>
          <w:lang w:val="sr-Cyrl-BA"/>
        </w:rPr>
        <w:t xml:space="preserve">постоји </w:t>
      </w:r>
      <w:r>
        <w:rPr>
          <w:rFonts w:ascii="Times New Roman" w:hAnsi="Times New Roman" w:cs="Times New Roman"/>
          <w:sz w:val="24"/>
          <w:szCs w:val="24"/>
          <w:lang w:val="sr-Cyrl-BA"/>
        </w:rPr>
        <w:t xml:space="preserve">Општа болница и </w:t>
      </w:r>
      <w:r w:rsidRPr="00A403DB">
        <w:rPr>
          <w:rFonts w:ascii="Times New Roman" w:hAnsi="Times New Roman" w:cs="Times New Roman"/>
          <w:sz w:val="24"/>
          <w:szCs w:val="24"/>
          <w:lang w:val="sr-Cyrl-BA"/>
        </w:rPr>
        <w:t>Дом здравља са једним бројем обученог људства,</w:t>
      </w:r>
    </w:p>
    <w:p w:rsidR="00C4783B" w:rsidRPr="00A403DB" w:rsidRDefault="00C4783B" w:rsidP="00C4783B">
      <w:pPr>
        <w:pStyle w:val="ListParagraph"/>
        <w:numPr>
          <w:ilvl w:val="0"/>
          <w:numId w:val="107"/>
        </w:numPr>
        <w:jc w:val="both"/>
        <w:rPr>
          <w:rFonts w:ascii="Times New Roman" w:hAnsi="Times New Roman" w:cs="Times New Roman"/>
          <w:i/>
          <w:sz w:val="24"/>
          <w:szCs w:val="24"/>
          <w:lang w:val="sr-Cyrl-BA"/>
        </w:rPr>
      </w:pPr>
      <w:r w:rsidRPr="00A403DB">
        <w:rPr>
          <w:rFonts w:ascii="Times New Roman" w:hAnsi="Times New Roman" w:cs="Times New Roman"/>
          <w:sz w:val="24"/>
          <w:szCs w:val="24"/>
          <w:lang w:val="sr-Cyrl-BA"/>
        </w:rPr>
        <w:t xml:space="preserve">постоје </w:t>
      </w:r>
      <w:r>
        <w:rPr>
          <w:rFonts w:ascii="Times New Roman" w:hAnsi="Times New Roman" w:cs="Times New Roman"/>
          <w:sz w:val="24"/>
          <w:szCs w:val="24"/>
          <w:lang w:val="sr-Cyrl-BA"/>
        </w:rPr>
        <w:t>амбуланте и све су у функцији</w:t>
      </w:r>
      <w:r w:rsidRPr="00A403DB">
        <w:rPr>
          <w:rFonts w:ascii="Times New Roman" w:hAnsi="Times New Roman" w:cs="Times New Roman"/>
          <w:sz w:val="24"/>
          <w:szCs w:val="24"/>
          <w:lang w:val="sr-Cyrl-BA"/>
        </w:rPr>
        <w:t>,</w:t>
      </w:r>
    </w:p>
    <w:p w:rsidR="00C4783B" w:rsidRPr="00A403DB" w:rsidRDefault="00C4783B" w:rsidP="00C4783B">
      <w:pPr>
        <w:pStyle w:val="ListParagraph"/>
        <w:numPr>
          <w:ilvl w:val="0"/>
          <w:numId w:val="107"/>
        </w:numPr>
        <w:jc w:val="both"/>
        <w:rPr>
          <w:rFonts w:ascii="Times New Roman" w:hAnsi="Times New Roman" w:cs="Times New Roman"/>
          <w:i/>
          <w:sz w:val="24"/>
          <w:szCs w:val="24"/>
          <w:lang w:val="sr-Cyrl-BA"/>
        </w:rPr>
      </w:pPr>
      <w:r w:rsidRPr="00A403DB">
        <w:rPr>
          <w:rFonts w:ascii="Times New Roman" w:hAnsi="Times New Roman" w:cs="Times New Roman"/>
          <w:sz w:val="24"/>
          <w:szCs w:val="24"/>
          <w:lang w:val="sr-Cyrl-BA"/>
        </w:rPr>
        <w:t>специјалистичке јединице ц</w:t>
      </w:r>
      <w:r>
        <w:rPr>
          <w:rFonts w:ascii="Times New Roman" w:hAnsi="Times New Roman" w:cs="Times New Roman"/>
          <w:sz w:val="24"/>
          <w:szCs w:val="24"/>
          <w:lang w:val="sr-Cyrl-BA"/>
        </w:rPr>
        <w:t>и</w:t>
      </w:r>
      <w:r w:rsidRPr="00A403DB">
        <w:rPr>
          <w:rFonts w:ascii="Times New Roman" w:hAnsi="Times New Roman" w:cs="Times New Roman"/>
          <w:sz w:val="24"/>
          <w:szCs w:val="24"/>
          <w:lang w:val="sr-Cyrl-BA"/>
        </w:rPr>
        <w:t xml:space="preserve">вилне заштите за </w:t>
      </w:r>
      <w:r>
        <w:rPr>
          <w:rFonts w:ascii="Times New Roman" w:hAnsi="Times New Roman" w:cs="Times New Roman"/>
          <w:sz w:val="24"/>
          <w:szCs w:val="24"/>
          <w:lang w:val="sr-Cyrl-BA"/>
        </w:rPr>
        <w:t>АБХО не</w:t>
      </w:r>
      <w:r w:rsidRPr="00A403DB">
        <w:rPr>
          <w:rFonts w:ascii="Times New Roman" w:hAnsi="Times New Roman" w:cs="Times New Roman"/>
          <w:sz w:val="24"/>
          <w:szCs w:val="24"/>
          <w:lang w:val="sr-Cyrl-BA"/>
        </w:rPr>
        <w:t xml:space="preserve"> постоје, </w:t>
      </w:r>
    </w:p>
    <w:p w:rsidR="00C4783B" w:rsidRPr="00A403DB" w:rsidRDefault="00C4783B" w:rsidP="00C4783B">
      <w:pPr>
        <w:pStyle w:val="ListParagraph"/>
        <w:numPr>
          <w:ilvl w:val="0"/>
          <w:numId w:val="107"/>
        </w:numPr>
        <w:jc w:val="both"/>
        <w:rPr>
          <w:rFonts w:ascii="Times New Roman" w:hAnsi="Times New Roman" w:cs="Times New Roman"/>
          <w:i/>
          <w:sz w:val="24"/>
          <w:szCs w:val="24"/>
          <w:lang w:val="sr-Cyrl-BA"/>
        </w:rPr>
      </w:pPr>
      <w:r>
        <w:rPr>
          <w:rFonts w:ascii="Times New Roman" w:hAnsi="Times New Roman" w:cs="Times New Roman"/>
          <w:sz w:val="24"/>
          <w:szCs w:val="24"/>
          <w:lang w:val="sr-Cyrl-BA"/>
        </w:rPr>
        <w:t xml:space="preserve">јединице ЦЗ опште намјене немају </w:t>
      </w:r>
      <w:r w:rsidRPr="00A403DB">
        <w:rPr>
          <w:rFonts w:ascii="Times New Roman" w:hAnsi="Times New Roman" w:cs="Times New Roman"/>
          <w:sz w:val="24"/>
          <w:szCs w:val="24"/>
          <w:lang w:val="sr-Cyrl-BA"/>
        </w:rPr>
        <w:t>адекватна заштитна средства за рад,</w:t>
      </w:r>
    </w:p>
    <w:p w:rsidR="00C4783B" w:rsidRPr="00A403DB" w:rsidRDefault="00C4783B" w:rsidP="00C4783B">
      <w:pPr>
        <w:pStyle w:val="ListParagraph"/>
        <w:numPr>
          <w:ilvl w:val="0"/>
          <w:numId w:val="107"/>
        </w:numPr>
        <w:jc w:val="both"/>
        <w:rPr>
          <w:rFonts w:ascii="Times New Roman" w:hAnsi="Times New Roman" w:cs="Times New Roman"/>
          <w:i/>
          <w:sz w:val="24"/>
          <w:szCs w:val="24"/>
          <w:lang w:val="sr-Cyrl-BA"/>
        </w:rPr>
      </w:pPr>
      <w:r w:rsidRPr="00A403DB">
        <w:rPr>
          <w:rFonts w:ascii="Times New Roman" w:hAnsi="Times New Roman" w:cs="Times New Roman"/>
          <w:sz w:val="24"/>
          <w:szCs w:val="24"/>
          <w:lang w:val="sr-Cyrl-BA"/>
        </w:rPr>
        <w:t>нема карантина за обољел</w:t>
      </w:r>
      <w:r>
        <w:rPr>
          <w:rFonts w:ascii="Times New Roman" w:hAnsi="Times New Roman" w:cs="Times New Roman"/>
          <w:sz w:val="24"/>
          <w:szCs w:val="24"/>
          <w:lang w:val="sr-Cyrl-BA"/>
        </w:rPr>
        <w:t>а лица нити постоје резервисани ресурси за његово успостављање,</w:t>
      </w:r>
    </w:p>
    <w:p w:rsidR="00C4783B" w:rsidRPr="00A403DB" w:rsidRDefault="00C4783B" w:rsidP="00C4783B">
      <w:pPr>
        <w:pStyle w:val="ListParagraph"/>
        <w:numPr>
          <w:ilvl w:val="0"/>
          <w:numId w:val="107"/>
        </w:numPr>
        <w:jc w:val="both"/>
        <w:rPr>
          <w:rFonts w:ascii="Times New Roman" w:hAnsi="Times New Roman" w:cs="Times New Roman"/>
          <w:i/>
          <w:sz w:val="24"/>
          <w:szCs w:val="24"/>
          <w:lang w:val="sr-Cyrl-BA"/>
        </w:rPr>
      </w:pPr>
      <w:r>
        <w:rPr>
          <w:rFonts w:ascii="Times New Roman" w:hAnsi="Times New Roman" w:cs="Times New Roman"/>
          <w:sz w:val="24"/>
          <w:szCs w:val="24"/>
          <w:lang w:val="sr-Cyrl-BA"/>
        </w:rPr>
        <w:t>ресурси за заштиту су ограничени</w:t>
      </w:r>
    </w:p>
    <w:p w:rsidR="00C4783B" w:rsidRPr="00A403DB" w:rsidRDefault="00C4783B" w:rsidP="00C4783B">
      <w:pPr>
        <w:pStyle w:val="ListParagraph"/>
        <w:numPr>
          <w:ilvl w:val="0"/>
          <w:numId w:val="107"/>
        </w:numPr>
        <w:jc w:val="both"/>
        <w:rPr>
          <w:rFonts w:ascii="Times New Roman" w:hAnsi="Times New Roman" w:cs="Times New Roman"/>
          <w:i/>
          <w:sz w:val="24"/>
          <w:szCs w:val="24"/>
          <w:lang w:val="sr-Cyrl-BA"/>
        </w:rPr>
      </w:pPr>
      <w:r>
        <w:rPr>
          <w:rFonts w:ascii="Times New Roman" w:hAnsi="Times New Roman" w:cs="Times New Roman"/>
          <w:sz w:val="24"/>
          <w:szCs w:val="24"/>
          <w:lang w:val="sr-Cyrl-BA"/>
        </w:rPr>
        <w:t>не посједују се неопходни медикаменти</w:t>
      </w:r>
    </w:p>
    <w:p w:rsidR="00A403DB" w:rsidRDefault="00A403DB" w:rsidP="00A403DB">
      <w:pPr>
        <w:jc w:val="both"/>
        <w:rPr>
          <w:rFonts w:ascii="Times New Roman" w:hAnsi="Times New Roman" w:cs="Times New Roman"/>
          <w:i/>
          <w:sz w:val="24"/>
          <w:szCs w:val="24"/>
          <w:lang w:val="sr-Cyrl-BA"/>
        </w:rPr>
      </w:pPr>
    </w:p>
    <w:p w:rsidR="006F330A" w:rsidRPr="00A403DB" w:rsidRDefault="006F330A" w:rsidP="00A403DB">
      <w:pPr>
        <w:jc w:val="both"/>
        <w:rPr>
          <w:rFonts w:ascii="Times New Roman" w:hAnsi="Times New Roman" w:cs="Times New Roman"/>
          <w:i/>
          <w:sz w:val="24"/>
          <w:szCs w:val="24"/>
          <w:lang w:val="sr-Cyrl-BA"/>
        </w:rPr>
      </w:pPr>
      <w:r w:rsidRPr="00A403DB">
        <w:rPr>
          <w:rFonts w:ascii="Times New Roman" w:hAnsi="Times New Roman" w:cs="Times New Roman"/>
          <w:i/>
          <w:sz w:val="24"/>
          <w:szCs w:val="24"/>
          <w:lang w:val="sr-Cyrl-BA"/>
        </w:rPr>
        <w:t>Капацитети након завршетка опасности</w:t>
      </w:r>
    </w:p>
    <w:p w:rsidR="006F330A" w:rsidRPr="00A403DB" w:rsidRDefault="006F330A" w:rsidP="00A403DB">
      <w:pPr>
        <w:jc w:val="both"/>
        <w:rPr>
          <w:rFonts w:ascii="Times New Roman" w:hAnsi="Times New Roman" w:cs="Times New Roman"/>
          <w:i/>
          <w:sz w:val="24"/>
          <w:szCs w:val="24"/>
          <w:lang w:val="sr-Cyrl-BA"/>
        </w:rPr>
      </w:pPr>
      <w:r w:rsidRPr="00A403DB">
        <w:rPr>
          <w:rFonts w:ascii="Times New Roman" w:hAnsi="Times New Roman" w:cs="Times New Roman"/>
          <w:sz w:val="24"/>
          <w:szCs w:val="24"/>
          <w:lang w:val="sr-Cyrl-BA"/>
        </w:rPr>
        <w:t>Анализирајући капацитете за отклањање посљедица здравствених ризика, односно може се закључити сљедеће:</w:t>
      </w:r>
    </w:p>
    <w:p w:rsidR="00C4783B" w:rsidRPr="00A403DB" w:rsidRDefault="00C4783B" w:rsidP="00C4783B">
      <w:pPr>
        <w:pStyle w:val="ListParagraph"/>
        <w:numPr>
          <w:ilvl w:val="0"/>
          <w:numId w:val="108"/>
        </w:numPr>
        <w:jc w:val="both"/>
        <w:rPr>
          <w:rFonts w:ascii="Times New Roman" w:hAnsi="Times New Roman" w:cs="Times New Roman"/>
          <w:i/>
          <w:sz w:val="24"/>
          <w:szCs w:val="24"/>
          <w:lang w:val="sr-Cyrl-BA"/>
        </w:rPr>
      </w:pPr>
      <w:r w:rsidRPr="00A403DB">
        <w:rPr>
          <w:rFonts w:ascii="Times New Roman" w:hAnsi="Times New Roman" w:cs="Times New Roman"/>
          <w:sz w:val="24"/>
          <w:szCs w:val="24"/>
          <w:lang w:val="sr-Cyrl-BA"/>
        </w:rPr>
        <w:t>надгледање и контрола болести људи отежана због разуђености терена и слабих комуникација,</w:t>
      </w:r>
    </w:p>
    <w:p w:rsidR="00C4783B" w:rsidRPr="00A403DB" w:rsidRDefault="00C4783B" w:rsidP="00C4783B">
      <w:pPr>
        <w:pStyle w:val="ListParagraph"/>
        <w:numPr>
          <w:ilvl w:val="0"/>
          <w:numId w:val="108"/>
        </w:numPr>
        <w:jc w:val="both"/>
        <w:rPr>
          <w:rFonts w:ascii="Times New Roman" w:hAnsi="Times New Roman" w:cs="Times New Roman"/>
          <w:i/>
          <w:sz w:val="24"/>
          <w:szCs w:val="24"/>
          <w:lang w:val="sr-Cyrl-BA"/>
        </w:rPr>
      </w:pPr>
      <w:r w:rsidRPr="00A403DB">
        <w:rPr>
          <w:rFonts w:ascii="Times New Roman" w:hAnsi="Times New Roman" w:cs="Times New Roman"/>
          <w:sz w:val="24"/>
          <w:szCs w:val="24"/>
          <w:lang w:val="sr-Cyrl-BA"/>
        </w:rPr>
        <w:t>збрињавање обољел</w:t>
      </w:r>
      <w:r>
        <w:rPr>
          <w:rFonts w:ascii="Times New Roman" w:hAnsi="Times New Roman" w:cs="Times New Roman"/>
          <w:sz w:val="24"/>
          <w:szCs w:val="24"/>
          <w:lang w:val="sr-Cyrl-BA"/>
        </w:rPr>
        <w:t>их</w:t>
      </w:r>
      <w:r w:rsidRPr="00A403DB">
        <w:rPr>
          <w:rFonts w:ascii="Times New Roman" w:hAnsi="Times New Roman" w:cs="Times New Roman"/>
          <w:sz w:val="24"/>
          <w:szCs w:val="24"/>
          <w:lang w:val="sr-Cyrl-BA"/>
        </w:rPr>
        <w:t xml:space="preserve"> и њихово превожење </w:t>
      </w:r>
      <w:r>
        <w:rPr>
          <w:rFonts w:ascii="Times New Roman" w:hAnsi="Times New Roman" w:cs="Times New Roman"/>
          <w:sz w:val="24"/>
          <w:szCs w:val="24"/>
          <w:lang w:val="sr-Cyrl-BA"/>
        </w:rPr>
        <w:t>захтјеву бољу</w:t>
      </w:r>
      <w:r w:rsidRPr="00A403DB">
        <w:rPr>
          <w:rFonts w:ascii="Times New Roman" w:hAnsi="Times New Roman" w:cs="Times New Roman"/>
          <w:sz w:val="24"/>
          <w:szCs w:val="24"/>
          <w:lang w:val="sr-Cyrl-BA"/>
        </w:rPr>
        <w:t xml:space="preserve"> организовано</w:t>
      </w:r>
      <w:r>
        <w:rPr>
          <w:rFonts w:ascii="Times New Roman" w:hAnsi="Times New Roman" w:cs="Times New Roman"/>
          <w:sz w:val="24"/>
          <w:szCs w:val="24"/>
          <w:lang w:val="sr-Cyrl-BA"/>
        </w:rPr>
        <w:t>ст</w:t>
      </w:r>
      <w:r w:rsidRPr="00A403DB">
        <w:rPr>
          <w:rFonts w:ascii="Times New Roman" w:hAnsi="Times New Roman" w:cs="Times New Roman"/>
          <w:sz w:val="24"/>
          <w:szCs w:val="24"/>
          <w:lang w:val="sr-Cyrl-BA"/>
        </w:rPr>
        <w:t>,</w:t>
      </w:r>
    </w:p>
    <w:p w:rsidR="00C4783B" w:rsidRPr="00A403DB" w:rsidRDefault="00C4783B" w:rsidP="00C4783B">
      <w:pPr>
        <w:pStyle w:val="ListParagraph"/>
        <w:numPr>
          <w:ilvl w:val="0"/>
          <w:numId w:val="108"/>
        </w:numPr>
        <w:jc w:val="both"/>
        <w:rPr>
          <w:rFonts w:ascii="Times New Roman" w:hAnsi="Times New Roman" w:cs="Times New Roman"/>
          <w:i/>
          <w:sz w:val="24"/>
          <w:szCs w:val="24"/>
          <w:lang w:val="sr-Cyrl-BA"/>
        </w:rPr>
      </w:pPr>
      <w:r>
        <w:rPr>
          <w:rFonts w:ascii="Times New Roman" w:hAnsi="Times New Roman" w:cs="Times New Roman"/>
          <w:sz w:val="24"/>
          <w:szCs w:val="24"/>
          <w:lang w:val="sr-Cyrl-BA"/>
        </w:rPr>
        <w:t>збрињавање у Д</w:t>
      </w:r>
      <w:r w:rsidRPr="00A403DB">
        <w:rPr>
          <w:rFonts w:ascii="Times New Roman" w:hAnsi="Times New Roman" w:cs="Times New Roman"/>
          <w:sz w:val="24"/>
          <w:szCs w:val="24"/>
          <w:lang w:val="sr-Cyrl-BA"/>
        </w:rPr>
        <w:t xml:space="preserve">ому здравља </w:t>
      </w:r>
      <w:r>
        <w:rPr>
          <w:rFonts w:ascii="Times New Roman" w:hAnsi="Times New Roman" w:cs="Times New Roman"/>
          <w:sz w:val="24"/>
          <w:szCs w:val="24"/>
          <w:lang w:val="sr-Cyrl-BA"/>
        </w:rPr>
        <w:t xml:space="preserve">и Општој болници </w:t>
      </w:r>
      <w:r w:rsidRPr="00A403DB">
        <w:rPr>
          <w:rFonts w:ascii="Times New Roman" w:hAnsi="Times New Roman" w:cs="Times New Roman"/>
          <w:sz w:val="24"/>
          <w:szCs w:val="24"/>
          <w:lang w:val="sr-Cyrl-BA"/>
        </w:rPr>
        <w:t>ограничено.</w:t>
      </w:r>
    </w:p>
    <w:p w:rsidR="004C02D7" w:rsidRPr="006F5461" w:rsidRDefault="00C4783B" w:rsidP="006F5461">
      <w:pPr>
        <w:pStyle w:val="ListParagraph"/>
        <w:numPr>
          <w:ilvl w:val="0"/>
          <w:numId w:val="108"/>
        </w:numPr>
        <w:jc w:val="both"/>
        <w:rPr>
          <w:rFonts w:ascii="Times New Roman" w:hAnsi="Times New Roman" w:cs="Times New Roman"/>
          <w:i/>
          <w:sz w:val="24"/>
          <w:szCs w:val="24"/>
          <w:lang w:val="sr-Cyrl-BA"/>
        </w:rPr>
      </w:pPr>
      <w:r>
        <w:rPr>
          <w:rFonts w:ascii="Times New Roman" w:hAnsi="Times New Roman" w:cs="Times New Roman"/>
          <w:sz w:val="24"/>
          <w:szCs w:val="24"/>
          <w:lang w:val="sr-Cyrl-BA"/>
        </w:rPr>
        <w:t>успостављање привремених карантина онемогућено због непосједовања опреме</w:t>
      </w:r>
    </w:p>
    <w:p w:rsidR="004C02D7" w:rsidRPr="004C02D7" w:rsidRDefault="004C02D7" w:rsidP="00A403DB">
      <w:pPr>
        <w:pStyle w:val="ListParagraph"/>
        <w:ind w:left="1080"/>
        <w:jc w:val="both"/>
        <w:rPr>
          <w:rFonts w:ascii="Times New Roman" w:hAnsi="Times New Roman" w:cs="Times New Roman"/>
          <w:i/>
          <w:sz w:val="24"/>
          <w:szCs w:val="24"/>
          <w:lang w:val="sr-Latn-BA"/>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30"/>
        <w:gridCol w:w="2520"/>
        <w:gridCol w:w="2250"/>
        <w:gridCol w:w="2250"/>
        <w:gridCol w:w="1530"/>
      </w:tblGrid>
      <w:tr w:rsidR="006F330A" w:rsidRPr="00984FCC" w:rsidTr="00A403DB">
        <w:tc>
          <w:tcPr>
            <w:tcW w:w="630" w:type="dxa"/>
            <w:vMerge w:val="restart"/>
            <w:shd w:val="clear" w:color="auto" w:fill="auto"/>
            <w:textDirection w:val="btLr"/>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Категорија</w:t>
            </w:r>
          </w:p>
        </w:tc>
        <w:tc>
          <w:tcPr>
            <w:tcW w:w="8550" w:type="dxa"/>
            <w:gridSpan w:val="4"/>
            <w:shd w:val="clear" w:color="auto" w:fill="auto"/>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Процјена капацитета ЈЛС у случају здравствених опасности</w:t>
            </w:r>
          </w:p>
        </w:tc>
      </w:tr>
      <w:tr w:rsidR="006F330A" w:rsidRPr="00984FCC" w:rsidTr="00A403DB">
        <w:tc>
          <w:tcPr>
            <w:tcW w:w="630" w:type="dxa"/>
            <w:vMerge/>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p>
        </w:tc>
        <w:tc>
          <w:tcPr>
            <w:tcW w:w="2520"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Оцјена стања капацитета</w:t>
            </w:r>
          </w:p>
        </w:tc>
        <w:tc>
          <w:tcPr>
            <w:tcW w:w="2250"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Прије догађаја</w:t>
            </w:r>
          </w:p>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(прописи, планови, припремљеност за поступање у случају опасности, превентивне мјере)</w:t>
            </w:r>
          </w:p>
        </w:tc>
        <w:tc>
          <w:tcPr>
            <w:tcW w:w="2250"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За вријеме догађаја (капацитети за одговор и ублажавање посљедица, евакуација, мобилизација)</w:t>
            </w:r>
          </w:p>
        </w:tc>
        <w:tc>
          <w:tcPr>
            <w:tcW w:w="1530"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Након догађаја (капацитети за санацију посљедица и опоравак)</w:t>
            </w:r>
          </w:p>
        </w:tc>
      </w:tr>
      <w:tr w:rsidR="006F330A" w:rsidRPr="00984FCC" w:rsidTr="00A403DB">
        <w:tc>
          <w:tcPr>
            <w:tcW w:w="630" w:type="dxa"/>
            <w:shd w:val="clear" w:color="auto" w:fill="92D05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1</w:t>
            </w:r>
          </w:p>
        </w:tc>
        <w:tc>
          <w:tcPr>
            <w:tcW w:w="2520" w:type="dxa"/>
            <w:shd w:val="clear" w:color="auto" w:fill="92D05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Нису потребне промјене</w:t>
            </w:r>
          </w:p>
        </w:tc>
        <w:tc>
          <w:tcPr>
            <w:tcW w:w="2250" w:type="dxa"/>
            <w:shd w:val="clear" w:color="auto" w:fill="92D050"/>
            <w:vAlign w:val="center"/>
          </w:tcPr>
          <w:p w:rsidR="006F330A" w:rsidRPr="00984FCC" w:rsidRDefault="006F330A" w:rsidP="006F330A">
            <w:pPr>
              <w:spacing w:before="40" w:after="40"/>
              <w:jc w:val="center"/>
              <w:rPr>
                <w:rFonts w:ascii="Times New Roman" w:hAnsi="Times New Roman" w:cs="Times New Roman"/>
                <w:lang w:val="sr-Cyrl-BA"/>
              </w:rPr>
            </w:pPr>
          </w:p>
        </w:tc>
        <w:tc>
          <w:tcPr>
            <w:tcW w:w="2250" w:type="dxa"/>
            <w:shd w:val="clear" w:color="auto" w:fill="92D050"/>
            <w:vAlign w:val="center"/>
          </w:tcPr>
          <w:p w:rsidR="006F330A" w:rsidRPr="00984FCC" w:rsidRDefault="006F330A" w:rsidP="006F330A">
            <w:pPr>
              <w:spacing w:before="40" w:after="40"/>
              <w:jc w:val="center"/>
              <w:rPr>
                <w:rFonts w:ascii="Times New Roman" w:hAnsi="Times New Roman" w:cs="Times New Roman"/>
                <w:lang w:val="sr-Cyrl-BA"/>
              </w:rPr>
            </w:pPr>
          </w:p>
        </w:tc>
        <w:tc>
          <w:tcPr>
            <w:tcW w:w="1530" w:type="dxa"/>
            <w:shd w:val="clear" w:color="auto" w:fill="92D050"/>
            <w:vAlign w:val="center"/>
          </w:tcPr>
          <w:p w:rsidR="006F330A" w:rsidRPr="00984FCC" w:rsidRDefault="006F330A" w:rsidP="006F330A">
            <w:pPr>
              <w:spacing w:before="40" w:after="40"/>
              <w:jc w:val="center"/>
              <w:rPr>
                <w:rFonts w:ascii="Times New Roman" w:hAnsi="Times New Roman" w:cs="Times New Roman"/>
                <w:lang w:val="sr-Cyrl-BA"/>
              </w:rPr>
            </w:pPr>
          </w:p>
        </w:tc>
      </w:tr>
      <w:tr w:rsidR="006F330A" w:rsidRPr="00984FCC" w:rsidTr="00A403DB">
        <w:tc>
          <w:tcPr>
            <w:tcW w:w="630" w:type="dxa"/>
            <w:shd w:val="clear" w:color="auto" w:fill="FFFF0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2</w:t>
            </w:r>
          </w:p>
        </w:tc>
        <w:tc>
          <w:tcPr>
            <w:tcW w:w="2520" w:type="dxa"/>
            <w:shd w:val="clear" w:color="auto" w:fill="FFFF0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Потребно прилагођавање</w:t>
            </w:r>
          </w:p>
        </w:tc>
        <w:tc>
          <w:tcPr>
            <w:tcW w:w="2250" w:type="dxa"/>
            <w:shd w:val="clear" w:color="auto" w:fill="FFFF00"/>
            <w:vAlign w:val="center"/>
          </w:tcPr>
          <w:p w:rsidR="006F330A" w:rsidRPr="00984FCC" w:rsidRDefault="006F330A" w:rsidP="006F330A">
            <w:pPr>
              <w:spacing w:before="40" w:after="40"/>
              <w:jc w:val="center"/>
              <w:rPr>
                <w:rFonts w:ascii="Times New Roman" w:hAnsi="Times New Roman" w:cs="Times New Roman"/>
                <w:lang w:val="sr-Cyrl-BA"/>
              </w:rPr>
            </w:pPr>
          </w:p>
        </w:tc>
        <w:tc>
          <w:tcPr>
            <w:tcW w:w="2250" w:type="dxa"/>
            <w:shd w:val="clear" w:color="auto" w:fill="FFFF0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Х</w:t>
            </w:r>
          </w:p>
        </w:tc>
        <w:tc>
          <w:tcPr>
            <w:tcW w:w="1530" w:type="dxa"/>
            <w:shd w:val="clear" w:color="auto" w:fill="FFFF00"/>
            <w:vAlign w:val="center"/>
          </w:tcPr>
          <w:p w:rsidR="006F330A" w:rsidRPr="00984FCC" w:rsidRDefault="006F330A" w:rsidP="006F330A">
            <w:pPr>
              <w:spacing w:before="40" w:after="40"/>
              <w:jc w:val="center"/>
              <w:rPr>
                <w:rFonts w:ascii="Times New Roman" w:hAnsi="Times New Roman" w:cs="Times New Roman"/>
                <w:lang w:val="sr-Cyrl-BA"/>
              </w:rPr>
            </w:pPr>
          </w:p>
        </w:tc>
      </w:tr>
      <w:tr w:rsidR="006F330A" w:rsidRPr="00984FCC" w:rsidTr="00A403DB">
        <w:tc>
          <w:tcPr>
            <w:tcW w:w="630" w:type="dxa"/>
            <w:shd w:val="clear" w:color="auto" w:fill="FF000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3</w:t>
            </w:r>
          </w:p>
        </w:tc>
        <w:tc>
          <w:tcPr>
            <w:tcW w:w="2520" w:type="dxa"/>
            <w:shd w:val="clear" w:color="auto" w:fill="FF000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Потребне велике промјене</w:t>
            </w:r>
          </w:p>
        </w:tc>
        <w:tc>
          <w:tcPr>
            <w:tcW w:w="2250" w:type="dxa"/>
            <w:shd w:val="clear" w:color="auto" w:fill="FF0000"/>
            <w:vAlign w:val="center"/>
          </w:tcPr>
          <w:p w:rsidR="006F330A" w:rsidRPr="00984FCC" w:rsidRDefault="00A403DB"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Х</w:t>
            </w:r>
          </w:p>
        </w:tc>
        <w:tc>
          <w:tcPr>
            <w:tcW w:w="2250" w:type="dxa"/>
            <w:shd w:val="clear" w:color="auto" w:fill="FF0000"/>
            <w:vAlign w:val="center"/>
          </w:tcPr>
          <w:p w:rsidR="006F330A" w:rsidRPr="00984FCC" w:rsidRDefault="006F330A" w:rsidP="006F330A">
            <w:pPr>
              <w:spacing w:before="40" w:after="40"/>
              <w:jc w:val="center"/>
              <w:rPr>
                <w:rFonts w:ascii="Times New Roman" w:hAnsi="Times New Roman" w:cs="Times New Roman"/>
                <w:lang w:val="sr-Cyrl-BA"/>
              </w:rPr>
            </w:pPr>
          </w:p>
        </w:tc>
        <w:tc>
          <w:tcPr>
            <w:tcW w:w="1530" w:type="dxa"/>
            <w:shd w:val="clear" w:color="auto" w:fill="FF000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Х</w:t>
            </w:r>
          </w:p>
        </w:tc>
      </w:tr>
    </w:tbl>
    <w:p w:rsidR="00C4783B" w:rsidRDefault="00C4783B" w:rsidP="005A771E">
      <w:pPr>
        <w:pStyle w:val="Caption"/>
      </w:pPr>
      <w:bookmarkStart w:id="172" w:name="_Toc30939014"/>
    </w:p>
    <w:p w:rsidR="006F330A" w:rsidRDefault="006F330A" w:rsidP="005A771E">
      <w:pPr>
        <w:pStyle w:val="Caption"/>
        <w:rPr>
          <w:lang w:val="sr-Cyrl-BA"/>
        </w:rPr>
      </w:pPr>
      <w:r w:rsidRPr="00C4783B">
        <w:rPr>
          <w:b/>
        </w:rPr>
        <w:t>Табела</w:t>
      </w:r>
      <w:r w:rsidR="00C4783B" w:rsidRPr="00C4783B">
        <w:rPr>
          <w:b/>
          <w:lang w:val="sr-Cyrl-BA"/>
        </w:rPr>
        <w:t xml:space="preserve"> 118</w:t>
      </w:r>
      <w:r w:rsidRPr="00984FCC">
        <w:t>.: Процјена капацитета ЈЛС у случају здравствених опасности</w:t>
      </w:r>
      <w:bookmarkEnd w:id="172"/>
    </w:p>
    <w:p w:rsidR="000A57B7" w:rsidRPr="000A57B7" w:rsidRDefault="000A57B7" w:rsidP="000A57B7">
      <w:pPr>
        <w:rPr>
          <w:lang w:val="sr-Cyrl-BA" w:eastAsia="hr-BA"/>
        </w:rPr>
      </w:pPr>
    </w:p>
    <w:p w:rsidR="006F330A" w:rsidRDefault="000A57B7" w:rsidP="00285790">
      <w:pPr>
        <w:pStyle w:val="Heading3"/>
      </w:pPr>
      <w:bookmarkStart w:id="173" w:name="_Toc24533688"/>
      <w:bookmarkStart w:id="174" w:name="_Toc30938406"/>
      <w:r>
        <w:t>4.8.4.</w:t>
      </w:r>
      <w:r w:rsidR="006F330A" w:rsidRPr="00984FCC">
        <w:t>Препоруке</w:t>
      </w:r>
      <w:bookmarkEnd w:id="173"/>
      <w:bookmarkEnd w:id="174"/>
    </w:p>
    <w:p w:rsidR="00A403DB" w:rsidRPr="00A403DB" w:rsidRDefault="00A403DB" w:rsidP="00A403DB">
      <w:pPr>
        <w:rPr>
          <w:lang w:val="sr-Cyrl-BA" w:eastAsia="hr-HR"/>
        </w:rPr>
      </w:pPr>
    </w:p>
    <w:p w:rsidR="006F330A" w:rsidRPr="00A403DB" w:rsidRDefault="006F330A" w:rsidP="00A403DB">
      <w:pPr>
        <w:jc w:val="both"/>
        <w:rPr>
          <w:rFonts w:ascii="Times New Roman" w:hAnsi="Times New Roman" w:cs="Times New Roman"/>
          <w:sz w:val="24"/>
          <w:szCs w:val="24"/>
          <w:lang w:val="sr-Cyrl-BA"/>
        </w:rPr>
      </w:pPr>
      <w:r w:rsidRPr="00A403DB">
        <w:rPr>
          <w:rFonts w:ascii="Times New Roman" w:hAnsi="Times New Roman" w:cs="Times New Roman"/>
          <w:sz w:val="24"/>
          <w:szCs w:val="24"/>
          <w:lang w:val="sr-Cyrl-BA"/>
        </w:rPr>
        <w:t xml:space="preserve">Анализирајући ризик од здравствених опасности као и постојеће капацитете у </w:t>
      </w:r>
      <w:r w:rsidR="00A403DB">
        <w:rPr>
          <w:rFonts w:ascii="Times New Roman" w:hAnsi="Times New Roman" w:cs="Times New Roman"/>
          <w:sz w:val="24"/>
          <w:szCs w:val="24"/>
          <w:lang w:val="sr-Cyrl-BA"/>
        </w:rPr>
        <w:t>Граду Градишка</w:t>
      </w:r>
      <w:r w:rsidRPr="00A403DB">
        <w:rPr>
          <w:rFonts w:ascii="Times New Roman" w:hAnsi="Times New Roman" w:cs="Times New Roman"/>
          <w:sz w:val="24"/>
          <w:szCs w:val="24"/>
          <w:lang w:val="sr-Cyrl-BA"/>
        </w:rPr>
        <w:t xml:space="preserve"> препоручујемо сљедеће:</w:t>
      </w:r>
    </w:p>
    <w:p w:rsidR="00C4783B" w:rsidRPr="00A403DB" w:rsidRDefault="00C4783B" w:rsidP="00C4783B">
      <w:pPr>
        <w:pStyle w:val="ListParagraph"/>
        <w:numPr>
          <w:ilvl w:val="0"/>
          <w:numId w:val="109"/>
        </w:numPr>
        <w:jc w:val="both"/>
        <w:rPr>
          <w:rFonts w:ascii="Times New Roman" w:hAnsi="Times New Roman" w:cs="Times New Roman"/>
          <w:sz w:val="24"/>
          <w:szCs w:val="24"/>
          <w:lang w:val="sr-Cyrl-BA"/>
        </w:rPr>
      </w:pPr>
      <w:r>
        <w:rPr>
          <w:rFonts w:ascii="Times New Roman" w:hAnsi="Times New Roman" w:cs="Times New Roman"/>
          <w:sz w:val="24"/>
          <w:szCs w:val="24"/>
          <w:lang w:val="sr-Cyrl-BA"/>
        </w:rPr>
        <w:t>Дорадити Процену угрожености и из</w:t>
      </w:r>
      <w:r w:rsidRPr="00A403DB">
        <w:rPr>
          <w:rFonts w:ascii="Times New Roman" w:hAnsi="Times New Roman" w:cs="Times New Roman"/>
          <w:sz w:val="24"/>
          <w:szCs w:val="24"/>
          <w:lang w:val="sr-Cyrl-BA"/>
        </w:rPr>
        <w:t xml:space="preserve">радити план заштите и спасавања </w:t>
      </w:r>
      <w:r>
        <w:rPr>
          <w:rFonts w:ascii="Times New Roman" w:hAnsi="Times New Roman" w:cs="Times New Roman"/>
          <w:sz w:val="24"/>
          <w:szCs w:val="24"/>
          <w:lang w:val="sr-Cyrl-BA"/>
        </w:rPr>
        <w:t>за Град Градишка</w:t>
      </w:r>
      <w:r w:rsidRPr="00A403DB">
        <w:rPr>
          <w:rFonts w:ascii="Times New Roman" w:hAnsi="Times New Roman" w:cs="Times New Roman"/>
          <w:sz w:val="24"/>
          <w:szCs w:val="24"/>
          <w:lang w:val="sr-Cyrl-BA"/>
        </w:rPr>
        <w:t xml:space="preserve"> од </w:t>
      </w:r>
      <w:r>
        <w:rPr>
          <w:rFonts w:ascii="Times New Roman" w:hAnsi="Times New Roman" w:cs="Times New Roman"/>
          <w:sz w:val="24"/>
          <w:szCs w:val="24"/>
          <w:lang w:val="sr-Cyrl-BA"/>
        </w:rPr>
        <w:t>здравствених ризика</w:t>
      </w:r>
      <w:r w:rsidRPr="00A403DB">
        <w:rPr>
          <w:rFonts w:ascii="Times New Roman" w:hAnsi="Times New Roman" w:cs="Times New Roman"/>
          <w:sz w:val="24"/>
          <w:szCs w:val="24"/>
          <w:lang w:val="sr-Cyrl-BA"/>
        </w:rPr>
        <w:t>,</w:t>
      </w:r>
    </w:p>
    <w:p w:rsidR="00C4783B" w:rsidRPr="00A403DB" w:rsidRDefault="00C4783B" w:rsidP="00C4783B">
      <w:pPr>
        <w:pStyle w:val="ListParagraph"/>
        <w:numPr>
          <w:ilvl w:val="0"/>
          <w:numId w:val="109"/>
        </w:numPr>
        <w:jc w:val="both"/>
        <w:rPr>
          <w:rFonts w:ascii="Times New Roman" w:hAnsi="Times New Roman" w:cs="Times New Roman"/>
          <w:sz w:val="24"/>
          <w:szCs w:val="24"/>
          <w:lang w:val="sr-Cyrl-BA"/>
        </w:rPr>
      </w:pPr>
      <w:r w:rsidRPr="00A403DB">
        <w:rPr>
          <w:rFonts w:ascii="Times New Roman" w:hAnsi="Times New Roman" w:cs="Times New Roman"/>
          <w:sz w:val="24"/>
          <w:szCs w:val="24"/>
          <w:lang w:val="sr-Cyrl-BA"/>
        </w:rPr>
        <w:t xml:space="preserve">опремити </w:t>
      </w:r>
      <w:r>
        <w:rPr>
          <w:rFonts w:ascii="Times New Roman" w:hAnsi="Times New Roman" w:cs="Times New Roman"/>
          <w:sz w:val="24"/>
          <w:szCs w:val="24"/>
          <w:lang w:val="sr-Cyrl-BA"/>
        </w:rPr>
        <w:t>јединице</w:t>
      </w:r>
      <w:r w:rsidRPr="00A403DB">
        <w:rPr>
          <w:rFonts w:ascii="Times New Roman" w:hAnsi="Times New Roman" w:cs="Times New Roman"/>
          <w:sz w:val="24"/>
          <w:szCs w:val="24"/>
          <w:lang w:val="sr-Cyrl-BA"/>
        </w:rPr>
        <w:t xml:space="preserve"> ЦЗ </w:t>
      </w:r>
      <w:r>
        <w:rPr>
          <w:rFonts w:ascii="Times New Roman" w:hAnsi="Times New Roman" w:cs="Times New Roman"/>
          <w:sz w:val="24"/>
          <w:szCs w:val="24"/>
          <w:lang w:val="sr-Cyrl-BA"/>
        </w:rPr>
        <w:t xml:space="preserve">индивидуалном </w:t>
      </w:r>
      <w:r w:rsidRPr="00A403DB">
        <w:rPr>
          <w:rFonts w:ascii="Times New Roman" w:hAnsi="Times New Roman" w:cs="Times New Roman"/>
          <w:sz w:val="24"/>
          <w:szCs w:val="24"/>
          <w:lang w:val="sr-Cyrl-BA"/>
        </w:rPr>
        <w:t>заштитном опремом,</w:t>
      </w:r>
    </w:p>
    <w:p w:rsidR="00C4783B" w:rsidRDefault="00C4783B" w:rsidP="00C4783B">
      <w:pPr>
        <w:pStyle w:val="ListParagraph"/>
        <w:numPr>
          <w:ilvl w:val="0"/>
          <w:numId w:val="109"/>
        </w:numPr>
        <w:jc w:val="both"/>
        <w:rPr>
          <w:rFonts w:ascii="Times New Roman" w:hAnsi="Times New Roman" w:cs="Times New Roman"/>
          <w:sz w:val="24"/>
          <w:szCs w:val="24"/>
          <w:lang w:val="sr-Cyrl-BA"/>
        </w:rPr>
      </w:pPr>
      <w:r w:rsidRPr="00A403DB">
        <w:rPr>
          <w:rFonts w:ascii="Times New Roman" w:hAnsi="Times New Roman" w:cs="Times New Roman"/>
          <w:sz w:val="24"/>
          <w:szCs w:val="24"/>
          <w:lang w:val="sr-Cyrl-BA"/>
        </w:rPr>
        <w:t>успоставит</w:t>
      </w:r>
      <w:r>
        <w:rPr>
          <w:rFonts w:ascii="Times New Roman" w:hAnsi="Times New Roman" w:cs="Times New Roman"/>
          <w:sz w:val="24"/>
          <w:szCs w:val="24"/>
          <w:lang w:val="sr-Cyrl-BA"/>
        </w:rPr>
        <w:t xml:space="preserve">и боље информисање становништва </w:t>
      </w:r>
      <w:r w:rsidRPr="00A403DB">
        <w:rPr>
          <w:rFonts w:ascii="Times New Roman" w:hAnsi="Times New Roman" w:cs="Times New Roman"/>
          <w:sz w:val="24"/>
          <w:szCs w:val="24"/>
          <w:lang w:val="sr-Cyrl-BA"/>
        </w:rPr>
        <w:t>о епидемијама и заразним болестима</w:t>
      </w:r>
    </w:p>
    <w:p w:rsidR="00C4783B" w:rsidRPr="003A42E3" w:rsidRDefault="00C4783B" w:rsidP="00C4783B">
      <w:pPr>
        <w:pStyle w:val="ListParagraph"/>
        <w:numPr>
          <w:ilvl w:val="0"/>
          <w:numId w:val="109"/>
        </w:numPr>
        <w:jc w:val="both"/>
        <w:rPr>
          <w:rFonts w:ascii="Times New Roman" w:hAnsi="Times New Roman" w:cs="Times New Roman"/>
          <w:sz w:val="24"/>
          <w:szCs w:val="24"/>
          <w:lang w:val="sr-Cyrl-BA"/>
        </w:rPr>
      </w:pPr>
      <w:r w:rsidRPr="00A403DB">
        <w:rPr>
          <w:rFonts w:ascii="Times New Roman" w:hAnsi="Times New Roman" w:cs="Times New Roman"/>
          <w:sz w:val="24"/>
          <w:szCs w:val="24"/>
          <w:lang w:val="sr-Cyrl-BA"/>
        </w:rPr>
        <w:t xml:space="preserve">едуковати здравствене раднике </w:t>
      </w:r>
      <w:r>
        <w:rPr>
          <w:rFonts w:ascii="Times New Roman" w:hAnsi="Times New Roman" w:cs="Times New Roman"/>
          <w:sz w:val="24"/>
          <w:szCs w:val="24"/>
          <w:lang w:val="sr-Cyrl-BA"/>
        </w:rPr>
        <w:t>за рад у ванредним ситуацијама</w:t>
      </w:r>
      <w:r w:rsidRPr="00A403DB">
        <w:rPr>
          <w:rFonts w:ascii="Times New Roman" w:hAnsi="Times New Roman" w:cs="Times New Roman"/>
          <w:sz w:val="24"/>
          <w:szCs w:val="24"/>
          <w:lang w:val="sr-Cyrl-BA"/>
        </w:rPr>
        <w:t>,</w:t>
      </w:r>
    </w:p>
    <w:p w:rsidR="00C4783B" w:rsidRPr="00A403DB" w:rsidRDefault="00C4783B" w:rsidP="00C4783B">
      <w:pPr>
        <w:pStyle w:val="ListParagraph"/>
        <w:numPr>
          <w:ilvl w:val="0"/>
          <w:numId w:val="109"/>
        </w:numPr>
        <w:jc w:val="both"/>
        <w:rPr>
          <w:rFonts w:ascii="Times New Roman" w:hAnsi="Times New Roman" w:cs="Times New Roman"/>
          <w:sz w:val="24"/>
          <w:szCs w:val="24"/>
          <w:lang w:val="sr-Cyrl-BA"/>
        </w:rPr>
      </w:pPr>
      <w:r w:rsidRPr="00A403DB">
        <w:rPr>
          <w:rFonts w:ascii="Times New Roman" w:hAnsi="Times New Roman" w:cs="Times New Roman"/>
          <w:sz w:val="24"/>
          <w:szCs w:val="24"/>
          <w:lang w:val="sr-Cyrl-BA"/>
        </w:rPr>
        <w:t>обезбиједити мјесто за  карантин за обољел</w:t>
      </w:r>
      <w:r>
        <w:rPr>
          <w:rFonts w:ascii="Times New Roman" w:hAnsi="Times New Roman" w:cs="Times New Roman"/>
          <w:sz w:val="24"/>
          <w:szCs w:val="24"/>
          <w:lang w:val="sr-Cyrl-BA"/>
        </w:rPr>
        <w:t>а лица</w:t>
      </w:r>
      <w:r w:rsidRPr="00A403DB">
        <w:rPr>
          <w:rFonts w:ascii="Times New Roman" w:hAnsi="Times New Roman" w:cs="Times New Roman"/>
          <w:sz w:val="24"/>
          <w:szCs w:val="24"/>
          <w:lang w:val="sr-Cyrl-BA"/>
        </w:rPr>
        <w:t>,</w:t>
      </w:r>
    </w:p>
    <w:p w:rsidR="00C4783B" w:rsidRPr="00A403DB" w:rsidRDefault="00C4783B" w:rsidP="00C4783B">
      <w:pPr>
        <w:pStyle w:val="ListParagraph"/>
        <w:numPr>
          <w:ilvl w:val="0"/>
          <w:numId w:val="109"/>
        </w:numPr>
        <w:jc w:val="both"/>
        <w:rPr>
          <w:rFonts w:ascii="Times New Roman" w:hAnsi="Times New Roman" w:cs="Times New Roman"/>
          <w:sz w:val="24"/>
          <w:szCs w:val="24"/>
          <w:lang w:val="sr-Cyrl-BA"/>
        </w:rPr>
      </w:pPr>
      <w:r w:rsidRPr="00A403DB">
        <w:rPr>
          <w:rFonts w:ascii="Times New Roman" w:hAnsi="Times New Roman" w:cs="Times New Roman"/>
          <w:sz w:val="24"/>
          <w:szCs w:val="24"/>
          <w:lang w:val="sr-Cyrl-BA"/>
        </w:rPr>
        <w:t xml:space="preserve">успоставити сарадњу са сусједним </w:t>
      </w:r>
      <w:r>
        <w:rPr>
          <w:rFonts w:ascii="Times New Roman" w:hAnsi="Times New Roman" w:cs="Times New Roman"/>
          <w:sz w:val="24"/>
          <w:szCs w:val="24"/>
          <w:lang w:val="sr-Cyrl-BA"/>
        </w:rPr>
        <w:t>локалним заједницама и Републиком</w:t>
      </w:r>
      <w:r w:rsidRPr="00A403DB">
        <w:rPr>
          <w:rFonts w:ascii="Times New Roman" w:hAnsi="Times New Roman" w:cs="Times New Roman"/>
          <w:sz w:val="24"/>
          <w:szCs w:val="24"/>
          <w:lang w:val="sr-Cyrl-BA"/>
        </w:rPr>
        <w:t xml:space="preserve"> по питању превентиве појаве </w:t>
      </w:r>
      <w:r>
        <w:rPr>
          <w:rFonts w:ascii="Times New Roman" w:hAnsi="Times New Roman" w:cs="Times New Roman"/>
          <w:sz w:val="24"/>
          <w:szCs w:val="24"/>
          <w:lang w:val="sr-Cyrl-BA"/>
        </w:rPr>
        <w:t>болести те размјену информација</w:t>
      </w:r>
      <w:r w:rsidRPr="00A403DB">
        <w:rPr>
          <w:rFonts w:ascii="Times New Roman" w:hAnsi="Times New Roman" w:cs="Times New Roman"/>
          <w:sz w:val="24"/>
          <w:szCs w:val="24"/>
          <w:lang w:val="sr-Cyrl-BA"/>
        </w:rPr>
        <w:t>.</w:t>
      </w:r>
    </w:p>
    <w:p w:rsidR="00C4783B" w:rsidRDefault="00C4783B" w:rsidP="00C4783B">
      <w:pPr>
        <w:pStyle w:val="ListParagraph"/>
        <w:numPr>
          <w:ilvl w:val="0"/>
          <w:numId w:val="109"/>
        </w:numPr>
        <w:jc w:val="both"/>
        <w:rPr>
          <w:rFonts w:ascii="Times New Roman" w:hAnsi="Times New Roman" w:cs="Times New Roman"/>
          <w:sz w:val="24"/>
          <w:szCs w:val="24"/>
          <w:lang w:val="sr-Cyrl-BA"/>
        </w:rPr>
      </w:pPr>
      <w:r w:rsidRPr="00A403DB">
        <w:rPr>
          <w:rFonts w:ascii="Times New Roman" w:hAnsi="Times New Roman" w:cs="Times New Roman"/>
          <w:sz w:val="24"/>
          <w:szCs w:val="24"/>
          <w:lang w:val="sr-Cyrl-BA"/>
        </w:rPr>
        <w:t>радити на развијању безбједносне културе грађана и развијања безбједносне свијести.</w:t>
      </w:r>
    </w:p>
    <w:p w:rsidR="00C4783B" w:rsidRDefault="00C4783B" w:rsidP="00C4783B">
      <w:pPr>
        <w:pStyle w:val="ListParagraph"/>
        <w:numPr>
          <w:ilvl w:val="0"/>
          <w:numId w:val="109"/>
        </w:numPr>
        <w:jc w:val="both"/>
        <w:rPr>
          <w:rFonts w:ascii="Times New Roman" w:hAnsi="Times New Roman" w:cs="Times New Roman"/>
          <w:sz w:val="24"/>
          <w:szCs w:val="24"/>
          <w:lang w:val="sr-Cyrl-BA"/>
        </w:rPr>
      </w:pPr>
      <w:r w:rsidRPr="00A403DB">
        <w:rPr>
          <w:rFonts w:ascii="Times New Roman" w:hAnsi="Times New Roman" w:cs="Times New Roman"/>
          <w:sz w:val="24"/>
          <w:szCs w:val="24"/>
          <w:lang w:val="sr-Cyrl-BA"/>
        </w:rPr>
        <w:t xml:space="preserve">вршити едукацију становништва о личној и колективној хигијени, </w:t>
      </w:r>
    </w:p>
    <w:p w:rsidR="00C4783B" w:rsidRDefault="00C4783B" w:rsidP="00C4783B">
      <w:pPr>
        <w:pStyle w:val="ListParagraph"/>
        <w:numPr>
          <w:ilvl w:val="0"/>
          <w:numId w:val="109"/>
        </w:numPr>
        <w:jc w:val="both"/>
        <w:rPr>
          <w:rFonts w:ascii="Times New Roman" w:hAnsi="Times New Roman" w:cs="Times New Roman"/>
          <w:sz w:val="24"/>
          <w:szCs w:val="24"/>
          <w:lang w:val="sr-Cyrl-BA"/>
        </w:rPr>
      </w:pPr>
      <w:r w:rsidRPr="00A403DB">
        <w:rPr>
          <w:rFonts w:ascii="Times New Roman" w:hAnsi="Times New Roman" w:cs="Times New Roman"/>
          <w:sz w:val="24"/>
          <w:szCs w:val="24"/>
          <w:lang w:val="sr-Cyrl-BA"/>
        </w:rPr>
        <w:t xml:space="preserve">разрадити и унаприједити планове  за рад у ванредним ситуацијама у јавним  здравственим установима (Дом здравља и ЈЗУ Болница Градишка), </w:t>
      </w:r>
    </w:p>
    <w:p w:rsidR="00C4783B" w:rsidRDefault="00C4783B" w:rsidP="00C4783B">
      <w:pPr>
        <w:pStyle w:val="ListParagraph"/>
        <w:numPr>
          <w:ilvl w:val="0"/>
          <w:numId w:val="109"/>
        </w:numPr>
        <w:jc w:val="both"/>
        <w:rPr>
          <w:rFonts w:ascii="Times New Roman" w:hAnsi="Times New Roman" w:cs="Times New Roman"/>
          <w:sz w:val="24"/>
          <w:szCs w:val="24"/>
          <w:lang w:val="sr-Cyrl-BA"/>
        </w:rPr>
      </w:pPr>
      <w:r>
        <w:rPr>
          <w:rFonts w:ascii="Times New Roman" w:hAnsi="Times New Roman" w:cs="Times New Roman"/>
          <w:sz w:val="24"/>
          <w:szCs w:val="24"/>
          <w:lang w:val="sr-Cyrl-BA"/>
        </w:rPr>
        <w:t xml:space="preserve">развијати и </w:t>
      </w:r>
      <w:r w:rsidRPr="00A403DB">
        <w:rPr>
          <w:rFonts w:ascii="Times New Roman" w:hAnsi="Times New Roman" w:cs="Times New Roman"/>
          <w:sz w:val="24"/>
          <w:szCs w:val="24"/>
          <w:lang w:val="sr-Cyrl-BA"/>
        </w:rPr>
        <w:t>унапређива</w:t>
      </w:r>
      <w:r>
        <w:rPr>
          <w:rFonts w:ascii="Times New Roman" w:hAnsi="Times New Roman" w:cs="Times New Roman"/>
          <w:sz w:val="24"/>
          <w:szCs w:val="24"/>
          <w:lang w:val="sr-Cyrl-BA"/>
        </w:rPr>
        <w:t>ти</w:t>
      </w:r>
      <w:r w:rsidRPr="00A403DB">
        <w:rPr>
          <w:rFonts w:ascii="Times New Roman" w:hAnsi="Times New Roman" w:cs="Times New Roman"/>
          <w:sz w:val="24"/>
          <w:szCs w:val="24"/>
          <w:lang w:val="sr-Cyrl-BA"/>
        </w:rPr>
        <w:t xml:space="preserve"> координације и комуникације здравствених установа, органа и  служби укључених у спречавање и ширење заразних болести</w:t>
      </w:r>
      <w:r>
        <w:rPr>
          <w:rFonts w:ascii="Times New Roman" w:hAnsi="Times New Roman" w:cs="Times New Roman"/>
          <w:sz w:val="24"/>
          <w:szCs w:val="24"/>
          <w:lang w:val="sr-Cyrl-BA"/>
        </w:rPr>
        <w:t xml:space="preserve"> и</w:t>
      </w:r>
      <w:r w:rsidRPr="00A403DB">
        <w:rPr>
          <w:rFonts w:ascii="Times New Roman" w:hAnsi="Times New Roman" w:cs="Times New Roman"/>
          <w:sz w:val="24"/>
          <w:szCs w:val="24"/>
          <w:lang w:val="sr-Cyrl-BA"/>
        </w:rPr>
        <w:t>епидемија</w:t>
      </w:r>
    </w:p>
    <w:p w:rsidR="00C4783B" w:rsidRDefault="00C4783B" w:rsidP="00C4783B">
      <w:pPr>
        <w:pStyle w:val="ListParagraph"/>
        <w:numPr>
          <w:ilvl w:val="0"/>
          <w:numId w:val="109"/>
        </w:numPr>
        <w:jc w:val="both"/>
        <w:rPr>
          <w:rFonts w:ascii="Times New Roman" w:hAnsi="Times New Roman" w:cs="Times New Roman"/>
          <w:sz w:val="24"/>
          <w:szCs w:val="24"/>
          <w:lang w:val="sr-Cyrl-BA"/>
        </w:rPr>
      </w:pPr>
      <w:r w:rsidRPr="00A403DB">
        <w:rPr>
          <w:rFonts w:ascii="Times New Roman" w:hAnsi="Times New Roman" w:cs="Times New Roman"/>
          <w:sz w:val="24"/>
          <w:szCs w:val="24"/>
          <w:lang w:val="sr-Cyrl-BA"/>
        </w:rPr>
        <w:t>израд</w:t>
      </w:r>
      <w:r>
        <w:rPr>
          <w:rFonts w:ascii="Times New Roman" w:hAnsi="Times New Roman" w:cs="Times New Roman"/>
          <w:sz w:val="24"/>
          <w:szCs w:val="24"/>
          <w:lang w:val="sr-Cyrl-BA"/>
        </w:rPr>
        <w:t>ити</w:t>
      </w:r>
      <w:r w:rsidRPr="00A403DB">
        <w:rPr>
          <w:rFonts w:ascii="Times New Roman" w:hAnsi="Times New Roman" w:cs="Times New Roman"/>
          <w:sz w:val="24"/>
          <w:szCs w:val="24"/>
          <w:lang w:val="sr-Cyrl-BA"/>
        </w:rPr>
        <w:t xml:space="preserve">  комплементарн</w:t>
      </w:r>
      <w:r>
        <w:rPr>
          <w:rFonts w:ascii="Times New Roman" w:hAnsi="Times New Roman" w:cs="Times New Roman"/>
          <w:sz w:val="24"/>
          <w:szCs w:val="24"/>
          <w:lang w:val="sr-Cyrl-BA"/>
        </w:rPr>
        <w:t>е</w:t>
      </w:r>
      <w:r w:rsidRPr="00A403DB">
        <w:rPr>
          <w:rFonts w:ascii="Times New Roman" w:hAnsi="Times New Roman" w:cs="Times New Roman"/>
          <w:sz w:val="24"/>
          <w:szCs w:val="24"/>
          <w:lang w:val="sr-Cyrl-BA"/>
        </w:rPr>
        <w:t xml:space="preserve"> планов</w:t>
      </w:r>
      <w:r>
        <w:rPr>
          <w:rFonts w:ascii="Times New Roman" w:hAnsi="Times New Roman" w:cs="Times New Roman"/>
          <w:sz w:val="24"/>
          <w:szCs w:val="24"/>
          <w:lang w:val="sr-Cyrl-BA"/>
        </w:rPr>
        <w:t>е</w:t>
      </w:r>
      <w:r w:rsidRPr="00A403DB">
        <w:rPr>
          <w:rFonts w:ascii="Times New Roman" w:hAnsi="Times New Roman" w:cs="Times New Roman"/>
          <w:sz w:val="24"/>
          <w:szCs w:val="24"/>
          <w:lang w:val="sr-Cyrl-BA"/>
        </w:rPr>
        <w:t xml:space="preserve">  за дјеловање у ел</w:t>
      </w:r>
      <w:r>
        <w:rPr>
          <w:rFonts w:ascii="Times New Roman" w:hAnsi="Times New Roman" w:cs="Times New Roman"/>
          <w:sz w:val="24"/>
          <w:szCs w:val="24"/>
          <w:lang w:val="sr-Cyrl-BA"/>
        </w:rPr>
        <w:t xml:space="preserve">ементарним непогодама и другим </w:t>
      </w:r>
      <w:r w:rsidRPr="00A403DB">
        <w:rPr>
          <w:rFonts w:ascii="Times New Roman" w:hAnsi="Times New Roman" w:cs="Times New Roman"/>
          <w:sz w:val="24"/>
          <w:szCs w:val="24"/>
          <w:lang w:val="sr-Cyrl-BA"/>
        </w:rPr>
        <w:t>несрећама (Дом здравља, ЈЗУ Болница Гра</w:t>
      </w:r>
      <w:r>
        <w:rPr>
          <w:rFonts w:ascii="Times New Roman" w:hAnsi="Times New Roman" w:cs="Times New Roman"/>
          <w:sz w:val="24"/>
          <w:szCs w:val="24"/>
          <w:lang w:val="sr-Cyrl-BA"/>
        </w:rPr>
        <w:t xml:space="preserve">дишка, здравствено-санитарна </w:t>
      </w:r>
      <w:r w:rsidRPr="00A403DB">
        <w:rPr>
          <w:rFonts w:ascii="Times New Roman" w:hAnsi="Times New Roman" w:cs="Times New Roman"/>
          <w:sz w:val="24"/>
          <w:szCs w:val="24"/>
          <w:lang w:val="sr-Cyrl-BA"/>
        </w:rPr>
        <w:t xml:space="preserve">инспекција, Цивилна заштита, полиција, медији и други субјекти), </w:t>
      </w:r>
    </w:p>
    <w:p w:rsidR="00C4783B" w:rsidRDefault="00C4783B" w:rsidP="00C4783B">
      <w:pPr>
        <w:pStyle w:val="ListParagraph"/>
        <w:numPr>
          <w:ilvl w:val="0"/>
          <w:numId w:val="109"/>
        </w:numPr>
        <w:jc w:val="both"/>
        <w:rPr>
          <w:rFonts w:ascii="Times New Roman" w:hAnsi="Times New Roman" w:cs="Times New Roman"/>
          <w:sz w:val="24"/>
          <w:szCs w:val="24"/>
          <w:lang w:val="sr-Cyrl-BA"/>
        </w:rPr>
      </w:pPr>
      <w:r>
        <w:rPr>
          <w:rFonts w:ascii="Times New Roman" w:hAnsi="Times New Roman" w:cs="Times New Roman"/>
          <w:sz w:val="24"/>
          <w:szCs w:val="24"/>
          <w:lang w:val="sr-Cyrl-BA"/>
        </w:rPr>
        <w:t xml:space="preserve">обезбједити да </w:t>
      </w:r>
      <w:r w:rsidRPr="00A403DB">
        <w:rPr>
          <w:rFonts w:ascii="Times New Roman" w:hAnsi="Times New Roman" w:cs="Times New Roman"/>
          <w:sz w:val="24"/>
          <w:szCs w:val="24"/>
          <w:lang w:val="sr-Cyrl-BA"/>
        </w:rPr>
        <w:t>здравствене установе обезбјед</w:t>
      </w:r>
      <w:r>
        <w:rPr>
          <w:rFonts w:ascii="Times New Roman" w:hAnsi="Times New Roman" w:cs="Times New Roman"/>
          <w:sz w:val="24"/>
          <w:szCs w:val="24"/>
          <w:lang w:val="sr-Cyrl-BA"/>
        </w:rPr>
        <w:t xml:space="preserve">е резерве </w:t>
      </w:r>
      <w:r w:rsidRPr="00A403DB">
        <w:rPr>
          <w:rFonts w:ascii="Times New Roman" w:hAnsi="Times New Roman" w:cs="Times New Roman"/>
          <w:sz w:val="24"/>
          <w:szCs w:val="24"/>
          <w:lang w:val="sr-Cyrl-BA"/>
        </w:rPr>
        <w:t>лијекова, дезинфекционих  средстава, заштитиних и других медицинских</w:t>
      </w:r>
      <w:r>
        <w:rPr>
          <w:rFonts w:ascii="Times New Roman" w:hAnsi="Times New Roman" w:cs="Times New Roman"/>
          <w:sz w:val="24"/>
          <w:szCs w:val="24"/>
          <w:lang w:val="sr-Cyrl-BA"/>
        </w:rPr>
        <w:t xml:space="preserve"> средстава и опреме за редовно обављање </w:t>
      </w:r>
      <w:r w:rsidRPr="00A403DB">
        <w:rPr>
          <w:rFonts w:ascii="Times New Roman" w:hAnsi="Times New Roman" w:cs="Times New Roman"/>
          <w:sz w:val="24"/>
          <w:szCs w:val="24"/>
          <w:lang w:val="sr-Cyrl-BA"/>
        </w:rPr>
        <w:t>дј</w:t>
      </w:r>
      <w:r>
        <w:rPr>
          <w:rFonts w:ascii="Times New Roman" w:hAnsi="Times New Roman" w:cs="Times New Roman"/>
          <w:sz w:val="24"/>
          <w:szCs w:val="24"/>
          <w:lang w:val="sr-Cyrl-BA"/>
        </w:rPr>
        <w:t xml:space="preserve">елатности и употребу у случају </w:t>
      </w:r>
      <w:r w:rsidRPr="00A403DB">
        <w:rPr>
          <w:rFonts w:ascii="Times New Roman" w:hAnsi="Times New Roman" w:cs="Times New Roman"/>
          <w:sz w:val="24"/>
          <w:szCs w:val="24"/>
          <w:lang w:val="sr-Cyrl-BA"/>
        </w:rPr>
        <w:t xml:space="preserve">избијања </w:t>
      </w:r>
      <w:r>
        <w:rPr>
          <w:rFonts w:ascii="Times New Roman" w:hAnsi="Times New Roman" w:cs="Times New Roman"/>
          <w:sz w:val="24"/>
          <w:szCs w:val="24"/>
          <w:lang w:val="sr-Cyrl-BA"/>
        </w:rPr>
        <w:t xml:space="preserve">епидемије са великом </w:t>
      </w:r>
      <w:r w:rsidRPr="00A403DB">
        <w:rPr>
          <w:rFonts w:ascii="Times New Roman" w:hAnsi="Times New Roman" w:cs="Times New Roman"/>
          <w:sz w:val="24"/>
          <w:szCs w:val="24"/>
          <w:lang w:val="sr-Cyrl-BA"/>
        </w:rPr>
        <w:t xml:space="preserve">бројем обољелих лица, </w:t>
      </w:r>
    </w:p>
    <w:p w:rsidR="00C4783B" w:rsidRDefault="00C4783B" w:rsidP="00C4783B">
      <w:pPr>
        <w:pStyle w:val="ListParagraph"/>
        <w:numPr>
          <w:ilvl w:val="0"/>
          <w:numId w:val="109"/>
        </w:numPr>
        <w:jc w:val="both"/>
        <w:rPr>
          <w:rFonts w:ascii="Times New Roman" w:hAnsi="Times New Roman" w:cs="Times New Roman"/>
          <w:sz w:val="24"/>
          <w:szCs w:val="24"/>
          <w:lang w:val="sr-Cyrl-BA"/>
        </w:rPr>
      </w:pPr>
      <w:r w:rsidRPr="00A403DB">
        <w:rPr>
          <w:rFonts w:ascii="Times New Roman" w:hAnsi="Times New Roman" w:cs="Times New Roman"/>
          <w:sz w:val="24"/>
          <w:szCs w:val="24"/>
          <w:lang w:val="sr-Cyrl-BA"/>
        </w:rPr>
        <w:t xml:space="preserve">јачање капацитета хитног одговора на јавно здравствене ризике. </w:t>
      </w:r>
    </w:p>
    <w:p w:rsidR="005F0711" w:rsidRPr="00C4783B" w:rsidRDefault="005F0711" w:rsidP="00C4783B">
      <w:pPr>
        <w:jc w:val="both"/>
        <w:rPr>
          <w:rFonts w:ascii="Times New Roman" w:hAnsi="Times New Roman" w:cs="Times New Roman"/>
          <w:sz w:val="24"/>
          <w:szCs w:val="24"/>
          <w:lang w:val="sr-Cyrl-BA"/>
        </w:rPr>
      </w:pPr>
    </w:p>
    <w:p w:rsidR="006F330A" w:rsidRPr="00EB21DF" w:rsidRDefault="000A57B7" w:rsidP="00285790">
      <w:pPr>
        <w:pStyle w:val="Heading2"/>
      </w:pPr>
      <w:bookmarkStart w:id="175" w:name="_Toc24533689"/>
      <w:bookmarkStart w:id="176" w:name="_Toc30938407"/>
      <w:r>
        <w:t>4.9.</w:t>
      </w:r>
      <w:r w:rsidR="006F330A" w:rsidRPr="00EB21DF">
        <w:t>Анализа ризика од мина и неексплодираних убојних средстава</w:t>
      </w:r>
      <w:bookmarkEnd w:id="175"/>
      <w:bookmarkEnd w:id="176"/>
    </w:p>
    <w:p w:rsidR="005F0711" w:rsidRDefault="005F0711" w:rsidP="00EB21DF">
      <w:pPr>
        <w:jc w:val="both"/>
        <w:rPr>
          <w:rFonts w:ascii="Times New Roman" w:hAnsi="Times New Roman" w:cs="Times New Roman"/>
          <w:sz w:val="24"/>
          <w:szCs w:val="24"/>
          <w:lang w:val="sr-Cyrl-BA"/>
        </w:rPr>
      </w:pPr>
    </w:p>
    <w:p w:rsidR="006F330A" w:rsidRPr="00EB21DF" w:rsidRDefault="006F330A" w:rsidP="00EB21DF">
      <w:pPr>
        <w:jc w:val="both"/>
        <w:rPr>
          <w:rFonts w:ascii="Times New Roman" w:hAnsi="Times New Roman" w:cs="Times New Roman"/>
          <w:sz w:val="24"/>
          <w:szCs w:val="24"/>
          <w:lang w:val="sr-Cyrl-BA"/>
        </w:rPr>
      </w:pPr>
      <w:r w:rsidRPr="00EB21DF">
        <w:rPr>
          <w:rFonts w:ascii="Times New Roman" w:hAnsi="Times New Roman" w:cs="Times New Roman"/>
          <w:sz w:val="24"/>
          <w:szCs w:val="24"/>
          <w:lang w:val="sr-Cyrl-BA"/>
        </w:rPr>
        <w:t xml:space="preserve">Из идентификације ризика у </w:t>
      </w:r>
      <w:r w:rsidR="00900EB3">
        <w:rPr>
          <w:rFonts w:ascii="Times New Roman" w:hAnsi="Times New Roman" w:cs="Times New Roman"/>
          <w:sz w:val="24"/>
          <w:szCs w:val="24"/>
          <w:lang w:val="sr-Cyrl-BA"/>
        </w:rPr>
        <w:t>Граду Градишка</w:t>
      </w:r>
      <w:r w:rsidRPr="00EB21DF">
        <w:rPr>
          <w:rFonts w:ascii="Times New Roman" w:hAnsi="Times New Roman" w:cs="Times New Roman"/>
          <w:sz w:val="24"/>
          <w:szCs w:val="24"/>
          <w:lang w:val="sr-Cyrl-BA"/>
        </w:rPr>
        <w:t xml:space="preserve"> може се говорити о потреби израде два сценарија о минама и минско-експлозивним убојним средствима:</w:t>
      </w:r>
    </w:p>
    <w:p w:rsidR="006F330A" w:rsidRPr="00EB21DF" w:rsidRDefault="006F330A" w:rsidP="004D4D43">
      <w:pPr>
        <w:pStyle w:val="ListParagraph"/>
        <w:numPr>
          <w:ilvl w:val="0"/>
          <w:numId w:val="83"/>
        </w:numPr>
        <w:jc w:val="both"/>
        <w:rPr>
          <w:rFonts w:ascii="Times New Roman" w:hAnsi="Times New Roman" w:cs="Times New Roman"/>
          <w:sz w:val="24"/>
          <w:szCs w:val="24"/>
          <w:lang w:val="sr-Cyrl-BA"/>
        </w:rPr>
      </w:pPr>
      <w:r w:rsidRPr="00EB21DF">
        <w:rPr>
          <w:rFonts w:ascii="Times New Roman" w:hAnsi="Times New Roman" w:cs="Times New Roman"/>
          <w:sz w:val="24"/>
          <w:szCs w:val="24"/>
          <w:lang w:val="sr-Cyrl-BA"/>
        </w:rPr>
        <w:t>минск</w:t>
      </w:r>
      <w:r w:rsidR="00EB21DF">
        <w:rPr>
          <w:rFonts w:ascii="Times New Roman" w:hAnsi="Times New Roman" w:cs="Times New Roman"/>
          <w:sz w:val="24"/>
          <w:szCs w:val="24"/>
          <w:lang w:val="sr-Cyrl-BA"/>
        </w:rPr>
        <w:t>и инцидент</w:t>
      </w:r>
    </w:p>
    <w:p w:rsidR="006F330A" w:rsidRPr="00EB21DF" w:rsidRDefault="00EB21DF" w:rsidP="004D4D43">
      <w:pPr>
        <w:pStyle w:val="ListParagraph"/>
        <w:numPr>
          <w:ilvl w:val="0"/>
          <w:numId w:val="83"/>
        </w:numPr>
        <w:jc w:val="both"/>
        <w:rPr>
          <w:rFonts w:ascii="Times New Roman" w:hAnsi="Times New Roman" w:cs="Times New Roman"/>
          <w:sz w:val="24"/>
          <w:szCs w:val="24"/>
          <w:lang w:val="sr-Cyrl-BA"/>
        </w:rPr>
      </w:pPr>
      <w:r>
        <w:rPr>
          <w:rFonts w:ascii="Times New Roman" w:hAnsi="Times New Roman" w:cs="Times New Roman"/>
          <w:sz w:val="24"/>
          <w:szCs w:val="24"/>
          <w:lang w:val="sr-Cyrl-BA"/>
        </w:rPr>
        <w:t>минска несрећа</w:t>
      </w:r>
    </w:p>
    <w:p w:rsidR="006F5461" w:rsidRDefault="006F5461" w:rsidP="001F06CA">
      <w:pPr>
        <w:pStyle w:val="Heading4"/>
      </w:pPr>
    </w:p>
    <w:p w:rsidR="006F5461" w:rsidRDefault="006F5461" w:rsidP="001F06CA">
      <w:pPr>
        <w:pStyle w:val="Heading4"/>
      </w:pPr>
    </w:p>
    <w:p w:rsidR="00900EB3" w:rsidRDefault="00900EB3" w:rsidP="001F06CA">
      <w:pPr>
        <w:pStyle w:val="Heading4"/>
      </w:pPr>
      <w:r>
        <w:t xml:space="preserve">4.9.1. </w:t>
      </w:r>
      <w:r w:rsidRPr="00984FCC">
        <w:t xml:space="preserve">Анализа сценарија за </w:t>
      </w:r>
      <w:r>
        <w:t>мински инцидент</w:t>
      </w:r>
    </w:p>
    <w:p w:rsidR="00900EB3" w:rsidRPr="00900EB3" w:rsidRDefault="00900EB3" w:rsidP="00900EB3">
      <w:pPr>
        <w:rPr>
          <w:lang w:val="sr-Cyrl-B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7193"/>
      </w:tblGrid>
      <w:tr w:rsidR="00900EB3" w:rsidRPr="00900EB3" w:rsidTr="00900EB3">
        <w:trPr>
          <w:jc w:val="center"/>
        </w:trPr>
        <w:tc>
          <w:tcPr>
            <w:tcW w:w="2093" w:type="dxa"/>
            <w:shd w:val="clear" w:color="auto" w:fill="BFBFBF"/>
            <w:vAlign w:val="center"/>
          </w:tcPr>
          <w:p w:rsidR="00900EB3" w:rsidRPr="00900EB3" w:rsidRDefault="00900EB3" w:rsidP="00B00B85">
            <w:pPr>
              <w:spacing w:before="40" w:after="40"/>
              <w:rPr>
                <w:rFonts w:ascii="Times New Roman" w:hAnsi="Times New Roman" w:cs="Times New Roman"/>
                <w:b/>
                <w:sz w:val="22"/>
                <w:szCs w:val="22"/>
                <w:lang w:val="sr-Cyrl-BA"/>
              </w:rPr>
            </w:pPr>
            <w:r w:rsidRPr="00900EB3">
              <w:rPr>
                <w:rFonts w:ascii="Times New Roman" w:hAnsi="Times New Roman" w:cs="Times New Roman"/>
                <w:b/>
                <w:sz w:val="22"/>
                <w:szCs w:val="22"/>
                <w:lang w:val="sr-Cyrl-BA"/>
              </w:rPr>
              <w:t>Параметар</w:t>
            </w:r>
          </w:p>
        </w:tc>
        <w:tc>
          <w:tcPr>
            <w:tcW w:w="7195" w:type="dxa"/>
            <w:shd w:val="clear" w:color="auto" w:fill="BFBFBF"/>
            <w:vAlign w:val="center"/>
          </w:tcPr>
          <w:p w:rsidR="00900EB3" w:rsidRPr="00900EB3" w:rsidRDefault="00900EB3" w:rsidP="00B00B85">
            <w:pPr>
              <w:spacing w:before="40" w:after="40"/>
              <w:rPr>
                <w:rFonts w:ascii="Times New Roman" w:hAnsi="Times New Roman" w:cs="Times New Roman"/>
                <w:b/>
                <w:sz w:val="22"/>
                <w:szCs w:val="22"/>
                <w:lang w:val="sr-Cyrl-BA"/>
              </w:rPr>
            </w:pPr>
            <w:r w:rsidRPr="00900EB3">
              <w:rPr>
                <w:rFonts w:ascii="Times New Roman" w:hAnsi="Times New Roman" w:cs="Times New Roman"/>
                <w:b/>
                <w:sz w:val="22"/>
                <w:szCs w:val="22"/>
                <w:lang w:val="sr-Cyrl-BA"/>
              </w:rPr>
              <w:t>Општа питања</w:t>
            </w:r>
          </w:p>
        </w:tc>
      </w:tr>
      <w:tr w:rsidR="00900EB3" w:rsidRPr="00900EB3" w:rsidTr="00900EB3">
        <w:trPr>
          <w:jc w:val="center"/>
        </w:trPr>
        <w:tc>
          <w:tcPr>
            <w:tcW w:w="2093" w:type="dxa"/>
            <w:shd w:val="clear" w:color="auto" w:fill="D9D9D9"/>
            <w:vAlign w:val="center"/>
          </w:tcPr>
          <w:p w:rsidR="00900EB3" w:rsidRPr="00900EB3" w:rsidRDefault="00900EB3" w:rsidP="00B00B85">
            <w:pPr>
              <w:spacing w:before="40" w:after="40"/>
              <w:rPr>
                <w:rFonts w:ascii="Times New Roman" w:hAnsi="Times New Roman" w:cs="Times New Roman"/>
                <w:b/>
                <w:sz w:val="22"/>
                <w:szCs w:val="22"/>
                <w:lang w:val="sr-Cyrl-BA"/>
              </w:rPr>
            </w:pPr>
            <w:r w:rsidRPr="00900EB3">
              <w:rPr>
                <w:rFonts w:ascii="Times New Roman" w:hAnsi="Times New Roman" w:cs="Times New Roman"/>
                <w:b/>
                <w:sz w:val="22"/>
                <w:szCs w:val="22"/>
                <w:lang w:val="sr-Cyrl-BA"/>
              </w:rPr>
              <w:t>Опасност</w:t>
            </w:r>
          </w:p>
        </w:tc>
        <w:tc>
          <w:tcPr>
            <w:tcW w:w="7195" w:type="dxa"/>
            <w:shd w:val="clear" w:color="auto" w:fill="auto"/>
            <w:vAlign w:val="center"/>
          </w:tcPr>
          <w:p w:rsidR="00900EB3" w:rsidRPr="00900EB3" w:rsidRDefault="00900EB3" w:rsidP="00900EB3">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lang w:val="sr-Cyrl-BA"/>
              </w:rPr>
              <w:t>Мински инцидент</w:t>
            </w:r>
          </w:p>
        </w:tc>
      </w:tr>
      <w:tr w:rsidR="00900EB3" w:rsidRPr="00900EB3" w:rsidTr="00900EB3">
        <w:trPr>
          <w:jc w:val="center"/>
        </w:trPr>
        <w:tc>
          <w:tcPr>
            <w:tcW w:w="2093" w:type="dxa"/>
            <w:shd w:val="clear" w:color="auto" w:fill="D9D9D9"/>
            <w:vAlign w:val="center"/>
          </w:tcPr>
          <w:p w:rsidR="00900EB3" w:rsidRPr="00900EB3" w:rsidRDefault="00900EB3" w:rsidP="00B00B85">
            <w:pPr>
              <w:spacing w:before="40" w:after="40"/>
              <w:rPr>
                <w:rFonts w:ascii="Times New Roman" w:hAnsi="Times New Roman" w:cs="Times New Roman"/>
                <w:b/>
                <w:sz w:val="22"/>
                <w:szCs w:val="22"/>
                <w:lang w:val="sr-Cyrl-BA"/>
              </w:rPr>
            </w:pPr>
            <w:r w:rsidRPr="00900EB3">
              <w:rPr>
                <w:rFonts w:ascii="Times New Roman" w:hAnsi="Times New Roman" w:cs="Times New Roman"/>
                <w:b/>
                <w:sz w:val="22"/>
                <w:szCs w:val="22"/>
                <w:lang w:val="sr-Cyrl-BA"/>
              </w:rPr>
              <w:t>Појављивање</w:t>
            </w:r>
          </w:p>
        </w:tc>
        <w:tc>
          <w:tcPr>
            <w:tcW w:w="7195" w:type="dxa"/>
            <w:shd w:val="clear" w:color="auto" w:fill="auto"/>
            <w:vAlign w:val="center"/>
          </w:tcPr>
          <w:p w:rsidR="00900EB3" w:rsidRPr="00900EB3" w:rsidRDefault="00900EB3" w:rsidP="00900EB3">
            <w:pPr>
              <w:spacing w:before="40" w:after="40"/>
              <w:jc w:val="both"/>
              <w:rPr>
                <w:rFonts w:ascii="Times New Roman" w:hAnsi="Times New Roman" w:cs="Times New Roman"/>
                <w:sz w:val="22"/>
                <w:szCs w:val="22"/>
                <w:lang w:val="sr-Cyrl-BA"/>
              </w:rPr>
            </w:pPr>
            <w:r w:rsidRPr="00900EB3">
              <w:rPr>
                <w:rFonts w:ascii="Times New Roman" w:hAnsi="Times New Roman" w:cs="Times New Roman"/>
                <w:sz w:val="22"/>
                <w:szCs w:val="22"/>
                <w:lang w:val="sr-Cyrl-BA"/>
              </w:rPr>
              <w:t>Јавља се у простору идентификованом као минско сумњива површина</w:t>
            </w:r>
            <w:r>
              <w:rPr>
                <w:rFonts w:ascii="Times New Roman" w:hAnsi="Times New Roman" w:cs="Times New Roman"/>
                <w:sz w:val="22"/>
                <w:szCs w:val="22"/>
                <w:lang w:val="sr-Cyrl-BA"/>
              </w:rPr>
              <w:t xml:space="preserve"> или на простору у којем је дошло до помјерања минских поља.</w:t>
            </w:r>
          </w:p>
        </w:tc>
      </w:tr>
      <w:tr w:rsidR="00900EB3" w:rsidRPr="00900EB3" w:rsidTr="00900EB3">
        <w:trPr>
          <w:jc w:val="center"/>
        </w:trPr>
        <w:tc>
          <w:tcPr>
            <w:tcW w:w="2093" w:type="dxa"/>
            <w:shd w:val="clear" w:color="auto" w:fill="D9D9D9"/>
            <w:vAlign w:val="center"/>
          </w:tcPr>
          <w:p w:rsidR="00900EB3" w:rsidRPr="00900EB3" w:rsidRDefault="00900EB3" w:rsidP="00B00B85">
            <w:pPr>
              <w:spacing w:before="40" w:after="40"/>
              <w:rPr>
                <w:rFonts w:ascii="Times New Roman" w:hAnsi="Times New Roman" w:cs="Times New Roman"/>
                <w:b/>
                <w:sz w:val="22"/>
                <w:szCs w:val="22"/>
                <w:lang w:val="sr-Cyrl-BA"/>
              </w:rPr>
            </w:pPr>
            <w:r w:rsidRPr="00900EB3">
              <w:rPr>
                <w:rFonts w:ascii="Times New Roman" w:hAnsi="Times New Roman" w:cs="Times New Roman"/>
                <w:b/>
                <w:sz w:val="22"/>
                <w:szCs w:val="22"/>
                <w:lang w:val="sr-Cyrl-BA"/>
              </w:rPr>
              <w:t>Просторна димензија</w:t>
            </w:r>
          </w:p>
        </w:tc>
        <w:tc>
          <w:tcPr>
            <w:tcW w:w="7195" w:type="dxa"/>
            <w:shd w:val="clear" w:color="auto" w:fill="auto"/>
            <w:vAlign w:val="center"/>
          </w:tcPr>
          <w:p w:rsidR="00900EB3" w:rsidRPr="00900EB3" w:rsidRDefault="00C4783B" w:rsidP="00900EB3">
            <w:pPr>
              <w:spacing w:before="40" w:after="40"/>
              <w:jc w:val="both"/>
              <w:rPr>
                <w:rFonts w:ascii="Times New Roman" w:hAnsi="Times New Roman" w:cs="Times New Roman"/>
                <w:sz w:val="22"/>
                <w:szCs w:val="22"/>
                <w:lang w:val="sr-Cyrl-BA"/>
              </w:rPr>
            </w:pPr>
            <w:r w:rsidRPr="005755C8">
              <w:rPr>
                <w:rFonts w:ascii="Times New Roman" w:hAnsi="Times New Roman" w:cs="Times New Roman"/>
                <w:sz w:val="22"/>
                <w:szCs w:val="22"/>
                <w:lang w:val="sr-Cyrl-BA"/>
              </w:rPr>
              <w:t xml:space="preserve">Простор уз обалу ријеке Саве, узводно и низводно од урбаног подручја. Подручја </w:t>
            </w:r>
            <w:r w:rsidRPr="005755C8">
              <w:rPr>
                <w:rFonts w:ascii="Times New Roman" w:hAnsi="Times New Roman" w:cs="Times New Roman"/>
                <w:sz w:val="22"/>
                <w:szCs w:val="22"/>
              </w:rPr>
              <w:t>МЗ Орахова, Бок Јанковац, Мачковац и Долина.</w:t>
            </w:r>
          </w:p>
        </w:tc>
      </w:tr>
      <w:tr w:rsidR="00900EB3" w:rsidRPr="00900EB3" w:rsidTr="00900EB3">
        <w:trPr>
          <w:jc w:val="center"/>
        </w:trPr>
        <w:tc>
          <w:tcPr>
            <w:tcW w:w="2093" w:type="dxa"/>
            <w:shd w:val="clear" w:color="auto" w:fill="D9D9D9"/>
            <w:vAlign w:val="center"/>
          </w:tcPr>
          <w:p w:rsidR="00900EB3" w:rsidRPr="00900EB3" w:rsidRDefault="00900EB3" w:rsidP="00B00B85">
            <w:pPr>
              <w:spacing w:before="40" w:after="40"/>
              <w:rPr>
                <w:rFonts w:ascii="Times New Roman" w:hAnsi="Times New Roman" w:cs="Times New Roman"/>
                <w:b/>
                <w:sz w:val="22"/>
                <w:szCs w:val="22"/>
                <w:lang w:val="sr-Cyrl-BA"/>
              </w:rPr>
            </w:pPr>
            <w:r w:rsidRPr="00900EB3">
              <w:rPr>
                <w:rFonts w:ascii="Times New Roman" w:hAnsi="Times New Roman" w:cs="Times New Roman"/>
                <w:b/>
                <w:sz w:val="22"/>
                <w:szCs w:val="22"/>
                <w:lang w:val="sr-Cyrl-BA"/>
              </w:rPr>
              <w:t>Интензитет</w:t>
            </w:r>
          </w:p>
        </w:tc>
        <w:tc>
          <w:tcPr>
            <w:tcW w:w="7195" w:type="dxa"/>
            <w:shd w:val="clear" w:color="auto" w:fill="auto"/>
            <w:vAlign w:val="center"/>
          </w:tcPr>
          <w:p w:rsidR="00900EB3" w:rsidRPr="00900EB3" w:rsidRDefault="00900EB3" w:rsidP="00900EB3">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lang w:val="sr-Cyrl-BA"/>
              </w:rPr>
              <w:t>Активирана експлозивна напава.</w:t>
            </w:r>
          </w:p>
        </w:tc>
      </w:tr>
      <w:tr w:rsidR="00900EB3" w:rsidRPr="00900EB3" w:rsidTr="00900EB3">
        <w:trPr>
          <w:jc w:val="center"/>
        </w:trPr>
        <w:tc>
          <w:tcPr>
            <w:tcW w:w="2093" w:type="dxa"/>
            <w:shd w:val="clear" w:color="auto" w:fill="D9D9D9"/>
            <w:vAlign w:val="center"/>
          </w:tcPr>
          <w:p w:rsidR="00900EB3" w:rsidRPr="00900EB3" w:rsidRDefault="00900EB3" w:rsidP="00B00B85">
            <w:pPr>
              <w:spacing w:before="40" w:after="40"/>
              <w:rPr>
                <w:rFonts w:ascii="Times New Roman" w:hAnsi="Times New Roman" w:cs="Times New Roman"/>
                <w:b/>
                <w:sz w:val="22"/>
                <w:szCs w:val="22"/>
                <w:lang w:val="sr-Cyrl-BA"/>
              </w:rPr>
            </w:pPr>
            <w:r w:rsidRPr="00900EB3">
              <w:rPr>
                <w:rFonts w:ascii="Times New Roman" w:hAnsi="Times New Roman" w:cs="Times New Roman"/>
                <w:b/>
                <w:sz w:val="22"/>
                <w:szCs w:val="22"/>
                <w:lang w:val="sr-Cyrl-BA"/>
              </w:rPr>
              <w:lastRenderedPageBreak/>
              <w:t>Вријеме</w:t>
            </w:r>
          </w:p>
        </w:tc>
        <w:tc>
          <w:tcPr>
            <w:tcW w:w="7195" w:type="dxa"/>
            <w:shd w:val="clear" w:color="auto" w:fill="auto"/>
            <w:vAlign w:val="center"/>
          </w:tcPr>
          <w:p w:rsidR="00900EB3" w:rsidRPr="00900EB3" w:rsidRDefault="00900EB3" w:rsidP="00900EB3">
            <w:pPr>
              <w:spacing w:before="40" w:after="40"/>
              <w:jc w:val="both"/>
              <w:rPr>
                <w:rFonts w:ascii="Times New Roman" w:hAnsi="Times New Roman" w:cs="Times New Roman"/>
                <w:sz w:val="22"/>
                <w:szCs w:val="22"/>
                <w:lang w:val="sr-Cyrl-BA"/>
              </w:rPr>
            </w:pPr>
            <w:r w:rsidRPr="00900EB3">
              <w:rPr>
                <w:rFonts w:ascii="Times New Roman" w:hAnsi="Times New Roman" w:cs="Times New Roman"/>
                <w:sz w:val="22"/>
                <w:szCs w:val="22"/>
                <w:lang w:val="sr-Cyrl-BA"/>
              </w:rPr>
              <w:t>Прољеће.</w:t>
            </w:r>
          </w:p>
        </w:tc>
      </w:tr>
      <w:tr w:rsidR="00900EB3" w:rsidRPr="00900EB3" w:rsidTr="00900EB3">
        <w:trPr>
          <w:jc w:val="center"/>
        </w:trPr>
        <w:tc>
          <w:tcPr>
            <w:tcW w:w="2093" w:type="dxa"/>
            <w:shd w:val="clear" w:color="auto" w:fill="D9D9D9"/>
            <w:vAlign w:val="center"/>
          </w:tcPr>
          <w:p w:rsidR="00900EB3" w:rsidRPr="00900EB3" w:rsidRDefault="00900EB3" w:rsidP="00B00B85">
            <w:pPr>
              <w:spacing w:before="40" w:after="40"/>
              <w:rPr>
                <w:rFonts w:ascii="Times New Roman" w:hAnsi="Times New Roman" w:cs="Times New Roman"/>
                <w:b/>
                <w:sz w:val="22"/>
                <w:szCs w:val="22"/>
                <w:lang w:val="sr-Cyrl-BA"/>
              </w:rPr>
            </w:pPr>
            <w:r w:rsidRPr="00900EB3">
              <w:rPr>
                <w:rFonts w:ascii="Times New Roman" w:hAnsi="Times New Roman" w:cs="Times New Roman"/>
                <w:b/>
                <w:sz w:val="22"/>
                <w:szCs w:val="22"/>
                <w:lang w:val="sr-Cyrl-BA"/>
              </w:rPr>
              <w:t>Ток</w:t>
            </w:r>
          </w:p>
        </w:tc>
        <w:tc>
          <w:tcPr>
            <w:tcW w:w="7195" w:type="dxa"/>
            <w:shd w:val="clear" w:color="auto" w:fill="auto"/>
            <w:vAlign w:val="center"/>
          </w:tcPr>
          <w:p w:rsidR="00900EB3" w:rsidRPr="00900EB3" w:rsidRDefault="00900EB3" w:rsidP="00A70EDB">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lang w:val="sr-Cyrl-BA"/>
              </w:rPr>
              <w:t xml:space="preserve">Дошло је до експлозије и активирања експлозивне направе на простору који није означен као минко сумњива површина. на лицу мјеста је пронађена мртва дивља животиња. </w:t>
            </w:r>
            <w:r w:rsidR="00A70EDB">
              <w:rPr>
                <w:rFonts w:ascii="Times New Roman" w:hAnsi="Times New Roman" w:cs="Times New Roman"/>
                <w:sz w:val="22"/>
                <w:szCs w:val="22"/>
                <w:lang w:val="sr-Cyrl-BA"/>
              </w:rPr>
              <w:t>Услијед локације инцидента која није означена као мински сумњива, ангажоване су хитне службе и тим РУЦЗ за деминирање, ради идентификације сумњиве површине.</w:t>
            </w:r>
          </w:p>
        </w:tc>
      </w:tr>
      <w:tr w:rsidR="00900EB3" w:rsidRPr="00900EB3" w:rsidTr="00900EB3">
        <w:trPr>
          <w:jc w:val="center"/>
        </w:trPr>
        <w:tc>
          <w:tcPr>
            <w:tcW w:w="2093" w:type="dxa"/>
            <w:shd w:val="clear" w:color="auto" w:fill="D9D9D9"/>
            <w:vAlign w:val="center"/>
          </w:tcPr>
          <w:p w:rsidR="00900EB3" w:rsidRPr="00900EB3" w:rsidRDefault="00900EB3" w:rsidP="00B00B85">
            <w:pPr>
              <w:spacing w:before="40" w:after="40"/>
              <w:rPr>
                <w:rFonts w:ascii="Times New Roman" w:hAnsi="Times New Roman" w:cs="Times New Roman"/>
                <w:b/>
                <w:sz w:val="22"/>
                <w:szCs w:val="22"/>
                <w:lang w:val="sr-Cyrl-BA"/>
              </w:rPr>
            </w:pPr>
            <w:r w:rsidRPr="00900EB3">
              <w:rPr>
                <w:rFonts w:ascii="Times New Roman" w:hAnsi="Times New Roman" w:cs="Times New Roman"/>
                <w:b/>
                <w:sz w:val="22"/>
                <w:szCs w:val="22"/>
                <w:lang w:val="sr-Cyrl-BA"/>
              </w:rPr>
              <w:t>Трајање</w:t>
            </w:r>
          </w:p>
        </w:tc>
        <w:tc>
          <w:tcPr>
            <w:tcW w:w="7195" w:type="dxa"/>
            <w:shd w:val="clear" w:color="auto" w:fill="auto"/>
            <w:vAlign w:val="center"/>
          </w:tcPr>
          <w:p w:rsidR="00900EB3" w:rsidRPr="00900EB3" w:rsidRDefault="00A70EDB" w:rsidP="00900EB3">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lang w:val="sr-Cyrl-BA"/>
              </w:rPr>
              <w:t>Трајање један</w:t>
            </w:r>
            <w:r w:rsidR="00900EB3" w:rsidRPr="00900EB3">
              <w:rPr>
                <w:rFonts w:ascii="Times New Roman" w:hAnsi="Times New Roman" w:cs="Times New Roman"/>
                <w:sz w:val="22"/>
                <w:szCs w:val="22"/>
                <w:lang w:val="sr-Cyrl-BA"/>
              </w:rPr>
              <w:t xml:space="preserve"> дана.</w:t>
            </w:r>
          </w:p>
        </w:tc>
      </w:tr>
      <w:tr w:rsidR="00900EB3" w:rsidRPr="00900EB3" w:rsidTr="00900EB3">
        <w:trPr>
          <w:jc w:val="center"/>
        </w:trPr>
        <w:tc>
          <w:tcPr>
            <w:tcW w:w="2093" w:type="dxa"/>
            <w:shd w:val="clear" w:color="auto" w:fill="D9D9D9"/>
            <w:vAlign w:val="center"/>
          </w:tcPr>
          <w:p w:rsidR="00900EB3" w:rsidRPr="00900EB3" w:rsidRDefault="00900EB3" w:rsidP="00B00B85">
            <w:pPr>
              <w:spacing w:before="40" w:after="40"/>
              <w:rPr>
                <w:rFonts w:ascii="Times New Roman" w:hAnsi="Times New Roman" w:cs="Times New Roman"/>
                <w:b/>
                <w:sz w:val="22"/>
                <w:szCs w:val="22"/>
                <w:lang w:val="sr-Cyrl-BA"/>
              </w:rPr>
            </w:pPr>
            <w:r w:rsidRPr="00900EB3">
              <w:rPr>
                <w:rFonts w:ascii="Times New Roman" w:hAnsi="Times New Roman" w:cs="Times New Roman"/>
                <w:b/>
                <w:sz w:val="22"/>
                <w:szCs w:val="22"/>
                <w:lang w:val="sr-Cyrl-BA"/>
              </w:rPr>
              <w:t>Рана најава</w:t>
            </w:r>
          </w:p>
        </w:tc>
        <w:tc>
          <w:tcPr>
            <w:tcW w:w="7195" w:type="dxa"/>
            <w:shd w:val="clear" w:color="auto" w:fill="auto"/>
            <w:vAlign w:val="center"/>
          </w:tcPr>
          <w:p w:rsidR="00900EB3" w:rsidRPr="00900EB3" w:rsidRDefault="00900EB3" w:rsidP="00900EB3">
            <w:pPr>
              <w:spacing w:before="40" w:after="40"/>
              <w:jc w:val="both"/>
              <w:rPr>
                <w:rFonts w:ascii="Times New Roman" w:hAnsi="Times New Roman" w:cs="Times New Roman"/>
                <w:sz w:val="22"/>
                <w:szCs w:val="22"/>
                <w:lang w:val="sr-Cyrl-BA"/>
              </w:rPr>
            </w:pPr>
            <w:r w:rsidRPr="00900EB3">
              <w:rPr>
                <w:rFonts w:ascii="Times New Roman" w:hAnsi="Times New Roman" w:cs="Times New Roman"/>
                <w:sz w:val="22"/>
                <w:szCs w:val="22"/>
                <w:lang w:val="sr-Cyrl-BA"/>
              </w:rPr>
              <w:t>Догађај није очекиван.</w:t>
            </w:r>
          </w:p>
        </w:tc>
      </w:tr>
      <w:tr w:rsidR="00900EB3" w:rsidRPr="00900EB3" w:rsidTr="00900EB3">
        <w:trPr>
          <w:jc w:val="center"/>
        </w:trPr>
        <w:tc>
          <w:tcPr>
            <w:tcW w:w="2093" w:type="dxa"/>
            <w:shd w:val="clear" w:color="auto" w:fill="D9D9D9"/>
            <w:vAlign w:val="center"/>
          </w:tcPr>
          <w:p w:rsidR="00900EB3" w:rsidRPr="00900EB3" w:rsidRDefault="00900EB3" w:rsidP="00B00B85">
            <w:pPr>
              <w:spacing w:before="40" w:after="40"/>
              <w:rPr>
                <w:rFonts w:ascii="Times New Roman" w:hAnsi="Times New Roman" w:cs="Times New Roman"/>
                <w:b/>
                <w:sz w:val="22"/>
                <w:szCs w:val="22"/>
                <w:lang w:val="sr-Cyrl-BA"/>
              </w:rPr>
            </w:pPr>
            <w:r w:rsidRPr="00900EB3">
              <w:rPr>
                <w:rFonts w:ascii="Times New Roman" w:hAnsi="Times New Roman" w:cs="Times New Roman"/>
                <w:b/>
                <w:sz w:val="22"/>
                <w:szCs w:val="22"/>
                <w:lang w:val="sr-Cyrl-BA"/>
              </w:rPr>
              <w:t>Припремљеност</w:t>
            </w:r>
          </w:p>
        </w:tc>
        <w:tc>
          <w:tcPr>
            <w:tcW w:w="7195" w:type="dxa"/>
            <w:shd w:val="clear" w:color="auto" w:fill="auto"/>
            <w:vAlign w:val="center"/>
          </w:tcPr>
          <w:p w:rsidR="00900EB3" w:rsidRPr="00900EB3" w:rsidRDefault="007D4FCD" w:rsidP="007D4FCD">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lang w:val="sr-Cyrl-BA"/>
              </w:rPr>
              <w:t>Град не посједује деминерски тим већ се олања на А тим за деминирање РУЦЗ</w:t>
            </w:r>
            <w:r w:rsidR="00900EB3" w:rsidRPr="007D4FCD">
              <w:rPr>
                <w:rFonts w:ascii="Times New Roman" w:hAnsi="Times New Roman" w:cs="Times New Roman"/>
                <w:sz w:val="22"/>
                <w:szCs w:val="22"/>
                <w:lang w:val="sr-Cyrl-BA"/>
              </w:rPr>
              <w:t>.</w:t>
            </w:r>
            <w:r>
              <w:rPr>
                <w:rFonts w:ascii="Times New Roman" w:hAnsi="Times New Roman" w:cs="Times New Roman"/>
                <w:sz w:val="22"/>
                <w:szCs w:val="22"/>
                <w:lang w:val="sr-Cyrl-BA"/>
              </w:rPr>
              <w:t>Лица из ЦЗ оспособљена за провођење процеура у оваквим случајевима.</w:t>
            </w:r>
          </w:p>
        </w:tc>
      </w:tr>
      <w:tr w:rsidR="00900EB3" w:rsidRPr="00900EB3" w:rsidTr="00900EB3">
        <w:trPr>
          <w:jc w:val="center"/>
        </w:trPr>
        <w:tc>
          <w:tcPr>
            <w:tcW w:w="2093" w:type="dxa"/>
            <w:shd w:val="clear" w:color="auto" w:fill="D9D9D9"/>
            <w:vAlign w:val="center"/>
          </w:tcPr>
          <w:p w:rsidR="00900EB3" w:rsidRPr="00900EB3" w:rsidRDefault="00900EB3" w:rsidP="00B00B85">
            <w:pPr>
              <w:spacing w:before="40" w:after="40"/>
              <w:rPr>
                <w:rFonts w:ascii="Times New Roman" w:hAnsi="Times New Roman" w:cs="Times New Roman"/>
                <w:b/>
                <w:sz w:val="22"/>
                <w:szCs w:val="22"/>
                <w:lang w:val="sr-Cyrl-BA"/>
              </w:rPr>
            </w:pPr>
            <w:r w:rsidRPr="00900EB3">
              <w:rPr>
                <w:rFonts w:ascii="Times New Roman" w:hAnsi="Times New Roman" w:cs="Times New Roman"/>
                <w:b/>
                <w:sz w:val="22"/>
                <w:szCs w:val="22"/>
                <w:lang w:val="sr-Cyrl-BA"/>
              </w:rPr>
              <w:t>Утицај</w:t>
            </w:r>
          </w:p>
        </w:tc>
        <w:tc>
          <w:tcPr>
            <w:tcW w:w="7195" w:type="dxa"/>
            <w:shd w:val="clear" w:color="auto" w:fill="auto"/>
            <w:vAlign w:val="center"/>
          </w:tcPr>
          <w:p w:rsidR="00900EB3" w:rsidRPr="00900EB3" w:rsidRDefault="00900EB3" w:rsidP="00AB3B13">
            <w:pPr>
              <w:spacing w:before="40" w:after="40"/>
              <w:jc w:val="both"/>
              <w:rPr>
                <w:rFonts w:ascii="Times New Roman" w:hAnsi="Times New Roman" w:cs="Times New Roman"/>
                <w:sz w:val="22"/>
                <w:szCs w:val="22"/>
                <w:lang w:val="sr-Cyrl-BA"/>
              </w:rPr>
            </w:pPr>
            <w:r w:rsidRPr="00900EB3">
              <w:rPr>
                <w:rFonts w:ascii="Times New Roman" w:hAnsi="Times New Roman" w:cs="Times New Roman"/>
                <w:sz w:val="22"/>
                <w:szCs w:val="22"/>
                <w:lang w:val="sr-Cyrl-BA"/>
              </w:rPr>
              <w:t>Ова опасност има директан утицај на живот људи и животиња.</w:t>
            </w:r>
            <w:r w:rsidR="007D4FCD">
              <w:rPr>
                <w:rFonts w:ascii="Times New Roman" w:hAnsi="Times New Roman" w:cs="Times New Roman"/>
                <w:sz w:val="22"/>
                <w:szCs w:val="22"/>
                <w:lang w:val="sr-Cyrl-BA"/>
              </w:rPr>
              <w:t xml:space="preserve"> Г</w:t>
            </w:r>
            <w:r w:rsidRPr="00900EB3">
              <w:rPr>
                <w:rFonts w:ascii="Times New Roman" w:hAnsi="Times New Roman" w:cs="Times New Roman"/>
                <w:sz w:val="22"/>
                <w:szCs w:val="22"/>
                <w:lang w:val="sr-Cyrl-BA"/>
              </w:rPr>
              <w:t>устин</w:t>
            </w:r>
            <w:r w:rsidR="007D4FCD">
              <w:rPr>
                <w:rFonts w:ascii="Times New Roman" w:hAnsi="Times New Roman" w:cs="Times New Roman"/>
                <w:sz w:val="22"/>
                <w:szCs w:val="22"/>
                <w:lang w:val="sr-Cyrl-BA"/>
              </w:rPr>
              <w:t>а</w:t>
            </w:r>
            <w:r w:rsidRPr="00900EB3">
              <w:rPr>
                <w:rFonts w:ascii="Times New Roman" w:hAnsi="Times New Roman" w:cs="Times New Roman"/>
                <w:sz w:val="22"/>
                <w:szCs w:val="22"/>
                <w:lang w:val="sr-Cyrl-BA"/>
              </w:rPr>
              <w:t xml:space="preserve"> насељ</w:t>
            </w:r>
            <w:r w:rsidR="007D4FCD">
              <w:rPr>
                <w:rFonts w:ascii="Times New Roman" w:hAnsi="Times New Roman" w:cs="Times New Roman"/>
                <w:sz w:val="22"/>
                <w:szCs w:val="22"/>
                <w:lang w:val="sr-Cyrl-BA"/>
              </w:rPr>
              <w:t>ености на том простору је око 30</w:t>
            </w:r>
            <w:r w:rsidRPr="00900EB3">
              <w:rPr>
                <w:rFonts w:ascii="Times New Roman" w:hAnsi="Times New Roman" w:cs="Times New Roman"/>
                <w:sz w:val="22"/>
                <w:szCs w:val="22"/>
                <w:lang w:val="sr-Cyrl-BA"/>
              </w:rPr>
              <w:t xml:space="preserve"> становника по </w:t>
            </w:r>
            <w:r w:rsidRPr="00900EB3">
              <w:rPr>
                <w:rFonts w:ascii="Times New Roman" w:hAnsi="Times New Roman" w:cs="Times New Roman"/>
                <w:sz w:val="22"/>
                <w:szCs w:val="22"/>
              </w:rPr>
              <w:t>km</w:t>
            </w:r>
            <w:r w:rsidRPr="00900EB3">
              <w:rPr>
                <w:rFonts w:ascii="Times New Roman" w:hAnsi="Times New Roman" w:cs="Times New Roman"/>
                <w:sz w:val="22"/>
                <w:szCs w:val="22"/>
                <w:vertAlign w:val="superscript"/>
                <w:lang w:val="sr-Cyrl-BA"/>
              </w:rPr>
              <w:t>2</w:t>
            </w:r>
            <w:r w:rsidR="007D4FCD">
              <w:rPr>
                <w:rFonts w:ascii="Times New Roman" w:hAnsi="Times New Roman" w:cs="Times New Roman"/>
                <w:sz w:val="22"/>
                <w:szCs w:val="22"/>
                <w:lang w:val="sr-Cyrl-BA"/>
              </w:rPr>
              <w:t xml:space="preserve">. </w:t>
            </w:r>
            <w:r w:rsidRPr="00900EB3">
              <w:rPr>
                <w:rFonts w:ascii="Times New Roman" w:hAnsi="Times New Roman" w:cs="Times New Roman"/>
                <w:sz w:val="22"/>
                <w:szCs w:val="22"/>
                <w:lang w:val="sr-Cyrl-BA"/>
              </w:rPr>
              <w:t xml:space="preserve">Штете су до </w:t>
            </w:r>
            <w:r w:rsidR="007D4FCD">
              <w:rPr>
                <w:rFonts w:ascii="Times New Roman" w:hAnsi="Times New Roman" w:cs="Times New Roman"/>
                <w:sz w:val="22"/>
                <w:szCs w:val="22"/>
                <w:lang w:val="sr-Cyrl-BA"/>
              </w:rPr>
              <w:t>1</w:t>
            </w:r>
            <w:r w:rsidR="00AB3B13">
              <w:rPr>
                <w:rFonts w:ascii="Times New Roman" w:hAnsi="Times New Roman" w:cs="Times New Roman"/>
                <w:sz w:val="22"/>
                <w:szCs w:val="22"/>
                <w:lang w:val="sr-Cyrl-BA"/>
              </w:rPr>
              <w:t xml:space="preserve">% </w:t>
            </w:r>
            <w:r w:rsidRPr="00900EB3">
              <w:rPr>
                <w:rFonts w:ascii="Times New Roman" w:hAnsi="Times New Roman" w:cs="Times New Roman"/>
                <w:sz w:val="22"/>
                <w:szCs w:val="22"/>
                <w:lang w:val="sr-Cyrl-BA"/>
              </w:rPr>
              <w:t>у односу на буџет</w:t>
            </w:r>
            <w:r w:rsidR="007D4FCD">
              <w:rPr>
                <w:rFonts w:ascii="Times New Roman" w:hAnsi="Times New Roman" w:cs="Times New Roman"/>
                <w:sz w:val="22"/>
                <w:szCs w:val="22"/>
                <w:lang w:val="sr-Cyrl-BA"/>
              </w:rPr>
              <w:t xml:space="preserve">. </w:t>
            </w:r>
            <w:r w:rsidRPr="00900EB3">
              <w:rPr>
                <w:rFonts w:ascii="Times New Roman" w:hAnsi="Times New Roman" w:cs="Times New Roman"/>
                <w:sz w:val="22"/>
                <w:szCs w:val="22"/>
                <w:lang w:val="sr-Cyrl-BA"/>
              </w:rPr>
              <w:t>Критична инф</w:t>
            </w:r>
            <w:r w:rsidR="007D4FCD">
              <w:rPr>
                <w:rFonts w:ascii="Times New Roman" w:hAnsi="Times New Roman" w:cs="Times New Roman"/>
                <w:sz w:val="22"/>
                <w:szCs w:val="22"/>
                <w:lang w:val="sr-Cyrl-BA"/>
              </w:rPr>
              <w:t xml:space="preserve">раструктура није угрожена.  </w:t>
            </w:r>
            <w:r w:rsidRPr="00900EB3">
              <w:rPr>
                <w:rFonts w:ascii="Times New Roman" w:hAnsi="Times New Roman" w:cs="Times New Roman"/>
                <w:sz w:val="22"/>
                <w:szCs w:val="22"/>
                <w:lang w:val="sr-Cyrl-BA"/>
              </w:rPr>
              <w:t>Грађевине од јавног интереса и друштвеног значаја нису угрожене.</w:t>
            </w:r>
          </w:p>
        </w:tc>
      </w:tr>
      <w:tr w:rsidR="00900EB3" w:rsidRPr="00900EB3" w:rsidTr="00900EB3">
        <w:trPr>
          <w:jc w:val="center"/>
        </w:trPr>
        <w:tc>
          <w:tcPr>
            <w:tcW w:w="2093" w:type="dxa"/>
            <w:shd w:val="clear" w:color="auto" w:fill="D9D9D9"/>
            <w:vAlign w:val="center"/>
          </w:tcPr>
          <w:p w:rsidR="00900EB3" w:rsidRPr="00900EB3" w:rsidRDefault="00900EB3" w:rsidP="00B00B85">
            <w:pPr>
              <w:spacing w:before="40" w:after="40"/>
              <w:rPr>
                <w:rFonts w:ascii="Times New Roman" w:hAnsi="Times New Roman" w:cs="Times New Roman"/>
                <w:b/>
                <w:sz w:val="22"/>
                <w:szCs w:val="22"/>
                <w:lang w:val="sr-Cyrl-BA"/>
              </w:rPr>
            </w:pPr>
            <w:r w:rsidRPr="00900EB3">
              <w:rPr>
                <w:rFonts w:ascii="Times New Roman" w:hAnsi="Times New Roman" w:cs="Times New Roman"/>
                <w:b/>
                <w:sz w:val="22"/>
                <w:szCs w:val="22"/>
                <w:lang w:val="sr-Cyrl-BA"/>
              </w:rPr>
              <w:t>Генерисање других опасности</w:t>
            </w:r>
          </w:p>
        </w:tc>
        <w:tc>
          <w:tcPr>
            <w:tcW w:w="7195" w:type="dxa"/>
            <w:shd w:val="clear" w:color="auto" w:fill="auto"/>
            <w:vAlign w:val="center"/>
          </w:tcPr>
          <w:p w:rsidR="00900EB3" w:rsidRPr="00900EB3" w:rsidRDefault="00900EB3" w:rsidP="00AB3B13">
            <w:pPr>
              <w:spacing w:before="40" w:after="40"/>
              <w:jc w:val="both"/>
              <w:rPr>
                <w:rFonts w:ascii="Times New Roman" w:hAnsi="Times New Roman" w:cs="Times New Roman"/>
                <w:sz w:val="22"/>
                <w:szCs w:val="22"/>
                <w:lang w:val="sr-Cyrl-BA"/>
              </w:rPr>
            </w:pPr>
            <w:r w:rsidRPr="00900EB3">
              <w:rPr>
                <w:rFonts w:ascii="Times New Roman" w:hAnsi="Times New Roman" w:cs="Times New Roman"/>
                <w:sz w:val="22"/>
                <w:szCs w:val="22"/>
                <w:lang w:val="sr-Cyrl-BA"/>
              </w:rPr>
              <w:t>Овај догађај може г</w:t>
            </w:r>
            <w:r w:rsidR="00AB3B13">
              <w:rPr>
                <w:rFonts w:ascii="Times New Roman" w:hAnsi="Times New Roman" w:cs="Times New Roman"/>
                <w:sz w:val="22"/>
                <w:szCs w:val="22"/>
                <w:lang w:val="sr-Cyrl-BA"/>
              </w:rPr>
              <w:t>енерисати повреде припадника ЦЗ.</w:t>
            </w:r>
          </w:p>
        </w:tc>
      </w:tr>
      <w:tr w:rsidR="00900EB3" w:rsidRPr="00900EB3" w:rsidTr="00900EB3">
        <w:trPr>
          <w:jc w:val="center"/>
        </w:trPr>
        <w:tc>
          <w:tcPr>
            <w:tcW w:w="2093" w:type="dxa"/>
            <w:shd w:val="clear" w:color="auto" w:fill="D9D9D9"/>
            <w:vAlign w:val="center"/>
          </w:tcPr>
          <w:p w:rsidR="00900EB3" w:rsidRPr="00900EB3" w:rsidRDefault="00900EB3" w:rsidP="00B00B85">
            <w:pPr>
              <w:spacing w:before="40" w:after="40"/>
              <w:rPr>
                <w:rFonts w:ascii="Times New Roman" w:hAnsi="Times New Roman" w:cs="Times New Roman"/>
                <w:b/>
                <w:sz w:val="22"/>
                <w:szCs w:val="22"/>
                <w:lang w:val="sr-Cyrl-BA"/>
              </w:rPr>
            </w:pPr>
            <w:r w:rsidRPr="00900EB3">
              <w:rPr>
                <w:rFonts w:ascii="Times New Roman" w:hAnsi="Times New Roman" w:cs="Times New Roman"/>
                <w:b/>
                <w:sz w:val="22"/>
                <w:szCs w:val="22"/>
                <w:lang w:val="sr-Cyrl-BA"/>
              </w:rPr>
              <w:t>Референтни инциденти</w:t>
            </w:r>
          </w:p>
        </w:tc>
        <w:tc>
          <w:tcPr>
            <w:tcW w:w="7195" w:type="dxa"/>
            <w:shd w:val="clear" w:color="auto" w:fill="auto"/>
            <w:vAlign w:val="center"/>
          </w:tcPr>
          <w:p w:rsidR="00900EB3" w:rsidRPr="00900EB3" w:rsidRDefault="00900EB3" w:rsidP="00900EB3">
            <w:pPr>
              <w:spacing w:before="40" w:after="40"/>
              <w:jc w:val="both"/>
              <w:rPr>
                <w:rFonts w:ascii="Times New Roman" w:hAnsi="Times New Roman" w:cs="Times New Roman"/>
                <w:sz w:val="22"/>
                <w:szCs w:val="22"/>
                <w:lang w:val="sr-Cyrl-BA"/>
              </w:rPr>
            </w:pPr>
            <w:r w:rsidRPr="00C4783B">
              <w:rPr>
                <w:rFonts w:ascii="Times New Roman" w:hAnsi="Times New Roman" w:cs="Times New Roman"/>
                <w:sz w:val="22"/>
                <w:szCs w:val="22"/>
                <w:lang w:val="sr-Cyrl-BA"/>
              </w:rPr>
              <w:t>До сада није било инцидената</w:t>
            </w:r>
            <w:r w:rsidRPr="00900EB3">
              <w:rPr>
                <w:rFonts w:ascii="Times New Roman" w:hAnsi="Times New Roman" w:cs="Times New Roman"/>
                <w:sz w:val="22"/>
                <w:szCs w:val="22"/>
                <w:lang w:val="sr-Cyrl-BA"/>
              </w:rPr>
              <w:t xml:space="preserve"> овог типа али постојање простора загађеним минама сугеришу могућност појаве истог.</w:t>
            </w:r>
          </w:p>
        </w:tc>
      </w:tr>
      <w:tr w:rsidR="00900EB3" w:rsidRPr="00900EB3" w:rsidTr="00900EB3">
        <w:trPr>
          <w:jc w:val="center"/>
        </w:trPr>
        <w:tc>
          <w:tcPr>
            <w:tcW w:w="2093" w:type="dxa"/>
            <w:shd w:val="clear" w:color="auto" w:fill="D9D9D9"/>
            <w:vAlign w:val="center"/>
          </w:tcPr>
          <w:p w:rsidR="00900EB3" w:rsidRPr="00900EB3" w:rsidRDefault="00900EB3" w:rsidP="00B00B85">
            <w:pPr>
              <w:spacing w:before="40" w:after="40"/>
              <w:rPr>
                <w:rFonts w:ascii="Times New Roman" w:hAnsi="Times New Roman" w:cs="Times New Roman"/>
                <w:b/>
                <w:sz w:val="22"/>
                <w:szCs w:val="22"/>
                <w:lang w:val="sr-Cyrl-BA"/>
              </w:rPr>
            </w:pPr>
            <w:r w:rsidRPr="00900EB3">
              <w:rPr>
                <w:rFonts w:ascii="Times New Roman" w:hAnsi="Times New Roman" w:cs="Times New Roman"/>
                <w:b/>
                <w:sz w:val="22"/>
                <w:szCs w:val="22"/>
                <w:lang w:val="sr-Cyrl-BA"/>
              </w:rPr>
              <w:t>Информисање јавности</w:t>
            </w:r>
          </w:p>
        </w:tc>
        <w:tc>
          <w:tcPr>
            <w:tcW w:w="7195" w:type="dxa"/>
            <w:shd w:val="clear" w:color="auto" w:fill="auto"/>
            <w:vAlign w:val="center"/>
          </w:tcPr>
          <w:p w:rsidR="00AB3B13" w:rsidRDefault="00AB3B13" w:rsidP="00900EB3">
            <w:pPr>
              <w:spacing w:before="40" w:after="40"/>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На простору Града постоји постоји више приватних радио и телевизијских станица као и информациони канал локалног кабловског оператера те сигнал јавног РТВ сервис. Активна је интернет страница Града.</w:t>
            </w:r>
          </w:p>
          <w:p w:rsidR="00900EB3" w:rsidRPr="00900EB3" w:rsidRDefault="00900EB3" w:rsidP="00AB3B13">
            <w:pPr>
              <w:spacing w:before="40" w:after="40"/>
              <w:jc w:val="both"/>
              <w:rPr>
                <w:rFonts w:ascii="Times New Roman" w:hAnsi="Times New Roman" w:cs="Times New Roman"/>
                <w:sz w:val="22"/>
                <w:szCs w:val="22"/>
                <w:lang w:val="sr-Cyrl-BA"/>
              </w:rPr>
            </w:pPr>
            <w:r w:rsidRPr="00900EB3">
              <w:rPr>
                <w:rFonts w:ascii="Times New Roman" w:hAnsi="Times New Roman" w:cs="Times New Roman"/>
                <w:sz w:val="22"/>
                <w:szCs w:val="22"/>
              </w:rPr>
              <w:t xml:space="preserve">Mjeрe рeдукциje ризикa </w:t>
            </w:r>
            <w:r w:rsidRPr="00900EB3">
              <w:rPr>
                <w:rFonts w:ascii="Times New Roman" w:hAnsi="Times New Roman" w:cs="Times New Roman"/>
                <w:sz w:val="22"/>
                <w:szCs w:val="22"/>
                <w:lang w:val="sr-Cyrl-BA"/>
              </w:rPr>
              <w:t xml:space="preserve">се огледају кроз разне врсте едукације о минама и минскоексплозивним средствима у основним и средњим школама. </w:t>
            </w:r>
          </w:p>
        </w:tc>
      </w:tr>
      <w:tr w:rsidR="00900EB3" w:rsidRPr="00900EB3" w:rsidTr="00900EB3">
        <w:trPr>
          <w:jc w:val="center"/>
        </w:trPr>
        <w:tc>
          <w:tcPr>
            <w:tcW w:w="2093" w:type="dxa"/>
            <w:shd w:val="clear" w:color="auto" w:fill="D9D9D9"/>
            <w:vAlign w:val="center"/>
          </w:tcPr>
          <w:p w:rsidR="00900EB3" w:rsidRPr="00900EB3" w:rsidRDefault="00900EB3" w:rsidP="00B00B85">
            <w:pPr>
              <w:spacing w:before="40" w:after="40"/>
              <w:rPr>
                <w:rFonts w:ascii="Times New Roman" w:hAnsi="Times New Roman" w:cs="Times New Roman"/>
                <w:b/>
                <w:sz w:val="22"/>
                <w:szCs w:val="22"/>
                <w:lang w:val="sr-Cyrl-BA"/>
              </w:rPr>
            </w:pPr>
            <w:r w:rsidRPr="00900EB3">
              <w:rPr>
                <w:rFonts w:ascii="Times New Roman" w:hAnsi="Times New Roman" w:cs="Times New Roman"/>
                <w:b/>
                <w:sz w:val="22"/>
                <w:szCs w:val="22"/>
                <w:lang w:val="sr-Cyrl-BA"/>
              </w:rPr>
              <w:t>Будуће информације</w:t>
            </w:r>
          </w:p>
        </w:tc>
        <w:tc>
          <w:tcPr>
            <w:tcW w:w="7195" w:type="dxa"/>
            <w:shd w:val="clear" w:color="auto" w:fill="auto"/>
            <w:vAlign w:val="center"/>
          </w:tcPr>
          <w:p w:rsidR="00900EB3" w:rsidRPr="00900EB3" w:rsidRDefault="00900EB3" w:rsidP="00AB3B13">
            <w:pPr>
              <w:spacing w:before="40" w:after="40"/>
              <w:jc w:val="both"/>
              <w:rPr>
                <w:rFonts w:ascii="Times New Roman" w:hAnsi="Times New Roman" w:cs="Times New Roman"/>
                <w:sz w:val="22"/>
                <w:szCs w:val="22"/>
                <w:lang w:val="sr-Cyrl-BA"/>
              </w:rPr>
            </w:pPr>
            <w:r w:rsidRPr="00900EB3">
              <w:rPr>
                <w:rFonts w:ascii="Times New Roman" w:hAnsi="Times New Roman" w:cs="Times New Roman"/>
                <w:sz w:val="22"/>
                <w:szCs w:val="22"/>
                <w:lang w:val="sr-Cyrl-BA"/>
              </w:rPr>
              <w:t xml:space="preserve">Простор </w:t>
            </w:r>
            <w:r w:rsidR="00AB3B13">
              <w:rPr>
                <w:rFonts w:ascii="Times New Roman" w:hAnsi="Times New Roman" w:cs="Times New Roman"/>
                <w:sz w:val="22"/>
                <w:szCs w:val="22"/>
                <w:lang w:val="sr-Cyrl-BA"/>
              </w:rPr>
              <w:t xml:space="preserve">Града Градишка </w:t>
            </w:r>
            <w:r w:rsidRPr="00900EB3">
              <w:rPr>
                <w:rFonts w:ascii="Times New Roman" w:hAnsi="Times New Roman" w:cs="Times New Roman"/>
                <w:sz w:val="22"/>
                <w:szCs w:val="22"/>
                <w:lang w:val="sr-Cyrl-BA"/>
              </w:rPr>
              <w:t xml:space="preserve"> се није у потпуности деминирао док су послије рата уклоњена минска поља која утичу на живот и рад људи.</w:t>
            </w:r>
          </w:p>
        </w:tc>
      </w:tr>
    </w:tbl>
    <w:p w:rsidR="00C4783B" w:rsidRDefault="00C4783B" w:rsidP="005A771E">
      <w:pPr>
        <w:pStyle w:val="Caption"/>
      </w:pPr>
      <w:bookmarkStart w:id="177" w:name="_Toc30939018"/>
    </w:p>
    <w:p w:rsidR="00900EB3" w:rsidRPr="00984FCC" w:rsidRDefault="00900EB3" w:rsidP="005A771E">
      <w:pPr>
        <w:pStyle w:val="Caption"/>
      </w:pPr>
      <w:r w:rsidRPr="00C4783B">
        <w:rPr>
          <w:b/>
        </w:rPr>
        <w:t>Табела</w:t>
      </w:r>
      <w:r w:rsidR="00C4783B" w:rsidRPr="00C4783B">
        <w:rPr>
          <w:b/>
          <w:lang w:val="sr-Cyrl-BA"/>
        </w:rPr>
        <w:t xml:space="preserve"> 119</w:t>
      </w:r>
      <w:r w:rsidRPr="00C4783B">
        <w:rPr>
          <w:b/>
        </w:rPr>
        <w:t>.:</w:t>
      </w:r>
      <w:r w:rsidRPr="00984FCC">
        <w:t xml:space="preserve"> Анализа сценарија </w:t>
      </w:r>
      <w:r w:rsidR="00C4783B">
        <w:rPr>
          <w:lang w:val="sr-Cyrl-BA"/>
        </w:rPr>
        <w:t>минског инцидента</w:t>
      </w:r>
      <w:bookmarkEnd w:id="177"/>
    </w:p>
    <w:p w:rsidR="00AB3B13" w:rsidRDefault="00AB3B13" w:rsidP="00AB3B13">
      <w:pPr>
        <w:jc w:val="both"/>
        <w:rPr>
          <w:rFonts w:ascii="Times New Roman" w:hAnsi="Times New Roman" w:cs="Times New Roman"/>
          <w:i/>
          <w:sz w:val="24"/>
          <w:szCs w:val="24"/>
          <w:lang w:val="sr-Cyrl-BA"/>
        </w:rPr>
      </w:pPr>
    </w:p>
    <w:p w:rsidR="00900EB3" w:rsidRPr="00AB3B13" w:rsidRDefault="00900EB3" w:rsidP="00AB3B13">
      <w:pPr>
        <w:jc w:val="both"/>
        <w:rPr>
          <w:rFonts w:ascii="Times New Roman" w:hAnsi="Times New Roman" w:cs="Times New Roman"/>
          <w:i/>
          <w:sz w:val="24"/>
          <w:szCs w:val="24"/>
          <w:lang w:val="sr-Cyrl-BA"/>
        </w:rPr>
      </w:pPr>
      <w:r w:rsidRPr="00AB3B13">
        <w:rPr>
          <w:rFonts w:ascii="Times New Roman" w:hAnsi="Times New Roman" w:cs="Times New Roman"/>
          <w:i/>
          <w:sz w:val="24"/>
          <w:szCs w:val="24"/>
          <w:lang w:val="sr-Cyrl-BA"/>
        </w:rPr>
        <w:t>Анализа вјероватноће</w:t>
      </w:r>
    </w:p>
    <w:p w:rsidR="00900EB3" w:rsidRPr="00AB3B13" w:rsidRDefault="00900EB3" w:rsidP="00AB3B13">
      <w:pPr>
        <w:jc w:val="both"/>
        <w:rPr>
          <w:rFonts w:ascii="Times New Roman" w:hAnsi="Times New Roman" w:cs="Times New Roman"/>
          <w:sz w:val="24"/>
          <w:szCs w:val="24"/>
          <w:lang w:val="sr-Cyrl-BA"/>
        </w:rPr>
      </w:pPr>
      <w:r w:rsidRPr="00AB3B13">
        <w:rPr>
          <w:rFonts w:ascii="Times New Roman" w:hAnsi="Times New Roman" w:cs="Times New Roman"/>
          <w:sz w:val="24"/>
          <w:szCs w:val="24"/>
          <w:lang w:val="sr-Cyrl-BA"/>
        </w:rPr>
        <w:t xml:space="preserve">У складу са статистичким подацима, учесталост </w:t>
      </w:r>
      <w:r w:rsidR="00FC57C1">
        <w:rPr>
          <w:rFonts w:ascii="Times New Roman" w:hAnsi="Times New Roman" w:cs="Times New Roman"/>
          <w:sz w:val="24"/>
          <w:szCs w:val="24"/>
          <w:lang w:val="sr-Cyrl-BA"/>
        </w:rPr>
        <w:t>минских инцидената на територији Града Градишка</w:t>
      </w:r>
      <w:r w:rsidRPr="00AB3B13">
        <w:rPr>
          <w:rFonts w:ascii="Times New Roman" w:hAnsi="Times New Roman" w:cs="Times New Roman"/>
          <w:sz w:val="24"/>
          <w:szCs w:val="24"/>
          <w:lang w:val="sr-Cyrl-BA"/>
        </w:rPr>
        <w:t xml:space="preserve"> је једном у 20 година односно вјероватноћа појаве </w:t>
      </w:r>
      <w:r w:rsidR="00FC57C1">
        <w:rPr>
          <w:rFonts w:ascii="Times New Roman" w:hAnsi="Times New Roman" w:cs="Times New Roman"/>
          <w:sz w:val="24"/>
          <w:szCs w:val="24"/>
          <w:lang w:val="sr-Cyrl-BA"/>
        </w:rPr>
        <w:t>минског инцидента</w:t>
      </w:r>
      <w:r w:rsidRPr="00AB3B13">
        <w:rPr>
          <w:rFonts w:ascii="Times New Roman" w:hAnsi="Times New Roman" w:cs="Times New Roman"/>
          <w:sz w:val="24"/>
          <w:szCs w:val="24"/>
          <w:lang w:val="sr-Cyrl-BA"/>
        </w:rPr>
        <w:t xml:space="preserve"> је </w:t>
      </w:r>
      <w:r w:rsidR="00FC57C1">
        <w:rPr>
          <w:rFonts w:ascii="Times New Roman" w:hAnsi="Times New Roman" w:cs="Times New Roman"/>
          <w:b/>
          <w:sz w:val="24"/>
          <w:szCs w:val="24"/>
          <w:lang w:val="sr-Cyrl-BA"/>
        </w:rPr>
        <w:t>просјечна</w:t>
      </w:r>
      <w:r w:rsidRPr="00AB3B13">
        <w:rPr>
          <w:rFonts w:ascii="Times New Roman" w:hAnsi="Times New Roman" w:cs="Times New Roman"/>
          <w:b/>
          <w:sz w:val="24"/>
          <w:szCs w:val="24"/>
          <w:lang w:val="sr-Cyrl-BA"/>
        </w:rPr>
        <w:t xml:space="preserve"> (</w:t>
      </w:r>
      <w:r w:rsidR="00FC57C1">
        <w:rPr>
          <w:rFonts w:ascii="Times New Roman" w:hAnsi="Times New Roman" w:cs="Times New Roman"/>
          <w:b/>
          <w:sz w:val="24"/>
          <w:szCs w:val="24"/>
          <w:lang w:val="sr-Cyrl-BA"/>
        </w:rPr>
        <w:t>3</w:t>
      </w:r>
      <w:r w:rsidRPr="00AB3B13">
        <w:rPr>
          <w:rFonts w:ascii="Times New Roman" w:hAnsi="Times New Roman" w:cs="Times New Roman"/>
          <w:b/>
          <w:sz w:val="24"/>
          <w:szCs w:val="24"/>
          <w:lang w:val="sr-Cyrl-BA"/>
        </w:rPr>
        <w:t>).</w:t>
      </w:r>
    </w:p>
    <w:p w:rsidR="00AB3B13" w:rsidRDefault="00AB3B13" w:rsidP="00AB3B13">
      <w:pPr>
        <w:jc w:val="both"/>
        <w:rPr>
          <w:rFonts w:ascii="Times New Roman" w:hAnsi="Times New Roman" w:cs="Times New Roman"/>
          <w:i/>
          <w:sz w:val="24"/>
          <w:szCs w:val="24"/>
          <w:lang w:val="sr-Cyrl-BA"/>
        </w:rPr>
      </w:pPr>
    </w:p>
    <w:p w:rsidR="00900EB3" w:rsidRPr="00AB3B13" w:rsidRDefault="00900EB3" w:rsidP="00AB3B13">
      <w:pPr>
        <w:jc w:val="both"/>
        <w:rPr>
          <w:rFonts w:ascii="Times New Roman" w:hAnsi="Times New Roman" w:cs="Times New Roman"/>
          <w:i/>
          <w:sz w:val="24"/>
          <w:szCs w:val="24"/>
          <w:lang w:val="sr-Cyrl-BA"/>
        </w:rPr>
      </w:pPr>
      <w:r w:rsidRPr="00AB3B13">
        <w:rPr>
          <w:rFonts w:ascii="Times New Roman" w:hAnsi="Times New Roman" w:cs="Times New Roman"/>
          <w:i/>
          <w:sz w:val="24"/>
          <w:szCs w:val="24"/>
          <w:lang w:val="sr-Cyrl-BA"/>
        </w:rPr>
        <w:t>Анализа отпорности</w:t>
      </w:r>
    </w:p>
    <w:p w:rsidR="00900EB3" w:rsidRPr="00AB3B13" w:rsidRDefault="00900EB3" w:rsidP="00AB3B13">
      <w:pPr>
        <w:jc w:val="both"/>
        <w:rPr>
          <w:rFonts w:ascii="Times New Roman" w:hAnsi="Times New Roman" w:cs="Times New Roman"/>
          <w:sz w:val="24"/>
          <w:szCs w:val="24"/>
          <w:lang w:val="sr-Cyrl-BA"/>
        </w:rPr>
      </w:pPr>
      <w:r w:rsidRPr="00AB3B13">
        <w:rPr>
          <w:rFonts w:ascii="Times New Roman" w:hAnsi="Times New Roman" w:cs="Times New Roman"/>
          <w:sz w:val="24"/>
          <w:szCs w:val="24"/>
          <w:lang w:val="sr-Cyrl-BA"/>
        </w:rPr>
        <w:t xml:space="preserve">Појава </w:t>
      </w:r>
      <w:r w:rsidR="00FC57C1">
        <w:rPr>
          <w:rFonts w:ascii="Times New Roman" w:hAnsi="Times New Roman" w:cs="Times New Roman"/>
          <w:sz w:val="24"/>
          <w:szCs w:val="24"/>
          <w:lang w:val="sr-Cyrl-BA"/>
        </w:rPr>
        <w:t>инцидента</w:t>
      </w:r>
      <w:r w:rsidRPr="00AB3B13">
        <w:rPr>
          <w:rFonts w:ascii="Times New Roman" w:hAnsi="Times New Roman" w:cs="Times New Roman"/>
          <w:sz w:val="24"/>
          <w:szCs w:val="24"/>
          <w:lang w:val="sr-Cyrl-BA"/>
        </w:rPr>
        <w:t xml:space="preserve"> у минском пољу на територији </w:t>
      </w:r>
      <w:r w:rsidR="00FC57C1">
        <w:rPr>
          <w:rFonts w:ascii="Times New Roman" w:hAnsi="Times New Roman" w:cs="Times New Roman"/>
          <w:sz w:val="24"/>
          <w:szCs w:val="24"/>
          <w:lang w:val="sr-Cyrl-BA"/>
        </w:rPr>
        <w:t>Града Градишка</w:t>
      </w:r>
      <w:r w:rsidRPr="00AB3B13">
        <w:rPr>
          <w:rFonts w:ascii="Times New Roman" w:hAnsi="Times New Roman" w:cs="Times New Roman"/>
          <w:sz w:val="24"/>
          <w:szCs w:val="24"/>
          <w:lang w:val="sr-Cyrl-BA"/>
        </w:rPr>
        <w:t xml:space="preserve"> се анализира кроз отпорност јединице локалне самоуправе и кроз штете по људе, еконимину/околину и друштвено/социјалне штете. Отпорност се анализира по шест основних фактора:</w:t>
      </w:r>
    </w:p>
    <w:p w:rsidR="00900EB3" w:rsidRPr="00AB3B13" w:rsidRDefault="00900EB3" w:rsidP="004D4D43">
      <w:pPr>
        <w:pStyle w:val="ListParagraph"/>
        <w:numPr>
          <w:ilvl w:val="0"/>
          <w:numId w:val="85"/>
        </w:numPr>
        <w:jc w:val="both"/>
        <w:rPr>
          <w:rFonts w:ascii="Times New Roman" w:hAnsi="Times New Roman" w:cs="Times New Roman"/>
          <w:sz w:val="24"/>
          <w:szCs w:val="24"/>
          <w:lang w:val="sr-Cyrl-BA"/>
        </w:rPr>
      </w:pPr>
      <w:r w:rsidRPr="00AB3B13">
        <w:rPr>
          <w:rFonts w:ascii="Times New Roman" w:hAnsi="Times New Roman" w:cs="Times New Roman"/>
          <w:sz w:val="24"/>
          <w:szCs w:val="24"/>
          <w:lang w:val="sr-Cyrl-BA"/>
        </w:rPr>
        <w:t xml:space="preserve">Стање докумената и система раног упозорења – </w:t>
      </w:r>
      <w:r w:rsidR="00FC57C1">
        <w:rPr>
          <w:rFonts w:ascii="Times New Roman" w:hAnsi="Times New Roman" w:cs="Times New Roman"/>
          <w:sz w:val="24"/>
          <w:szCs w:val="24"/>
          <w:lang w:val="sr-Cyrl-BA"/>
        </w:rPr>
        <w:t>постоји некомплетна</w:t>
      </w:r>
      <w:r w:rsidRPr="00AB3B13">
        <w:rPr>
          <w:rFonts w:ascii="Times New Roman" w:hAnsi="Times New Roman" w:cs="Times New Roman"/>
          <w:sz w:val="24"/>
          <w:szCs w:val="24"/>
          <w:lang w:val="sr-Cyrl-BA"/>
        </w:rPr>
        <w:t xml:space="preserve"> документациј</w:t>
      </w:r>
      <w:r w:rsidR="00FC57C1">
        <w:rPr>
          <w:rFonts w:ascii="Times New Roman" w:hAnsi="Times New Roman" w:cs="Times New Roman"/>
          <w:sz w:val="24"/>
          <w:szCs w:val="24"/>
          <w:lang w:val="sr-Cyrl-BA"/>
        </w:rPr>
        <w:t xml:space="preserve">а а </w:t>
      </w:r>
      <w:r w:rsidRPr="00AB3B13">
        <w:rPr>
          <w:rFonts w:ascii="Times New Roman" w:hAnsi="Times New Roman" w:cs="Times New Roman"/>
          <w:sz w:val="24"/>
          <w:szCs w:val="24"/>
          <w:lang w:val="sr-Cyrl-BA"/>
        </w:rPr>
        <w:t xml:space="preserve">система раног упозорења </w:t>
      </w:r>
      <w:r w:rsidR="00FC57C1">
        <w:rPr>
          <w:rFonts w:ascii="Times New Roman" w:hAnsi="Times New Roman" w:cs="Times New Roman"/>
          <w:sz w:val="24"/>
          <w:szCs w:val="24"/>
          <w:lang w:val="sr-Cyrl-BA"/>
        </w:rPr>
        <w:t xml:space="preserve">нема </w:t>
      </w:r>
      <w:r w:rsidRPr="00AB3B13">
        <w:rPr>
          <w:rFonts w:ascii="Times New Roman" w:hAnsi="Times New Roman" w:cs="Times New Roman"/>
          <w:sz w:val="24"/>
          <w:szCs w:val="24"/>
          <w:lang w:val="sr-Cyrl-BA"/>
        </w:rPr>
        <w:t xml:space="preserve">те је отпорност у односу  на овај фактор </w:t>
      </w:r>
      <w:r w:rsidRPr="00AB3B13">
        <w:rPr>
          <w:rFonts w:ascii="Times New Roman" w:hAnsi="Times New Roman" w:cs="Times New Roman"/>
          <w:b/>
          <w:sz w:val="24"/>
          <w:szCs w:val="24"/>
          <w:lang w:val="sr-Cyrl-BA"/>
        </w:rPr>
        <w:t>врло мала (1);</w:t>
      </w:r>
    </w:p>
    <w:p w:rsidR="00900EB3" w:rsidRPr="00AB3B13" w:rsidRDefault="00900EB3" w:rsidP="004D4D43">
      <w:pPr>
        <w:pStyle w:val="ListParagraph"/>
        <w:numPr>
          <w:ilvl w:val="0"/>
          <w:numId w:val="85"/>
        </w:numPr>
        <w:jc w:val="both"/>
        <w:rPr>
          <w:rFonts w:ascii="Times New Roman" w:hAnsi="Times New Roman" w:cs="Times New Roman"/>
          <w:sz w:val="24"/>
          <w:szCs w:val="24"/>
          <w:lang w:val="sr-Cyrl-BA"/>
        </w:rPr>
      </w:pPr>
      <w:r w:rsidRPr="00AB3B13">
        <w:rPr>
          <w:rFonts w:ascii="Times New Roman" w:hAnsi="Times New Roman" w:cs="Times New Roman"/>
          <w:sz w:val="24"/>
          <w:szCs w:val="24"/>
          <w:lang w:val="sr-Cyrl-BA"/>
        </w:rPr>
        <w:t xml:space="preserve">Густина насељености (становника/км2) – на простору који је захваћен </w:t>
      </w:r>
      <w:r w:rsidR="00FC57C1">
        <w:rPr>
          <w:rFonts w:ascii="Times New Roman" w:hAnsi="Times New Roman" w:cs="Times New Roman"/>
          <w:sz w:val="24"/>
          <w:szCs w:val="24"/>
          <w:lang w:val="sr-Cyrl-BA"/>
        </w:rPr>
        <w:t>инцидентом у</w:t>
      </w:r>
      <w:r w:rsidRPr="00AB3B13">
        <w:rPr>
          <w:rFonts w:ascii="Times New Roman" w:hAnsi="Times New Roman" w:cs="Times New Roman"/>
          <w:sz w:val="24"/>
          <w:szCs w:val="24"/>
          <w:lang w:val="sr-Cyrl-BA"/>
        </w:rPr>
        <w:t xml:space="preserve"> минско</w:t>
      </w:r>
      <w:r w:rsidR="00FC57C1">
        <w:rPr>
          <w:rFonts w:ascii="Times New Roman" w:hAnsi="Times New Roman" w:cs="Times New Roman"/>
          <w:sz w:val="24"/>
          <w:szCs w:val="24"/>
          <w:lang w:val="sr-Cyrl-BA"/>
        </w:rPr>
        <w:t>м</w:t>
      </w:r>
      <w:r w:rsidRPr="00AB3B13">
        <w:rPr>
          <w:rFonts w:ascii="Times New Roman" w:hAnsi="Times New Roman" w:cs="Times New Roman"/>
          <w:sz w:val="24"/>
          <w:szCs w:val="24"/>
          <w:lang w:val="sr-Cyrl-BA"/>
        </w:rPr>
        <w:t xml:space="preserve"> пољ</w:t>
      </w:r>
      <w:r w:rsidR="00FC57C1">
        <w:rPr>
          <w:rFonts w:ascii="Times New Roman" w:hAnsi="Times New Roman" w:cs="Times New Roman"/>
          <w:sz w:val="24"/>
          <w:szCs w:val="24"/>
          <w:lang w:val="sr-Cyrl-BA"/>
        </w:rPr>
        <w:t>у,</w:t>
      </w:r>
      <w:r w:rsidRPr="00AB3B13">
        <w:rPr>
          <w:rFonts w:ascii="Times New Roman" w:hAnsi="Times New Roman" w:cs="Times New Roman"/>
          <w:sz w:val="24"/>
          <w:szCs w:val="24"/>
          <w:lang w:val="sr-Cyrl-BA"/>
        </w:rPr>
        <w:t xml:space="preserve"> просјечна густина је </w:t>
      </w:r>
      <w:r w:rsidR="00FC57C1">
        <w:rPr>
          <w:rFonts w:ascii="Times New Roman" w:hAnsi="Times New Roman" w:cs="Times New Roman"/>
          <w:sz w:val="24"/>
          <w:szCs w:val="24"/>
          <w:lang w:val="sr-Cyrl-BA"/>
        </w:rPr>
        <w:t>до 50</w:t>
      </w:r>
      <w:r w:rsidRPr="00AB3B13">
        <w:rPr>
          <w:rFonts w:ascii="Times New Roman" w:hAnsi="Times New Roman" w:cs="Times New Roman"/>
          <w:sz w:val="24"/>
          <w:szCs w:val="24"/>
          <w:lang w:val="sr-Cyrl-BA"/>
        </w:rPr>
        <w:t xml:space="preserve"> становника/км2</w:t>
      </w:r>
      <w:r w:rsidR="00FC57C1">
        <w:rPr>
          <w:rFonts w:ascii="Times New Roman" w:hAnsi="Times New Roman" w:cs="Times New Roman"/>
          <w:sz w:val="24"/>
          <w:szCs w:val="24"/>
          <w:lang w:val="sr-Cyrl-BA"/>
        </w:rPr>
        <w:t>,</w:t>
      </w:r>
      <w:r w:rsidRPr="00AB3B13">
        <w:rPr>
          <w:rFonts w:ascii="Times New Roman" w:hAnsi="Times New Roman" w:cs="Times New Roman"/>
          <w:sz w:val="24"/>
          <w:szCs w:val="24"/>
          <w:lang w:val="sr-Cyrl-BA"/>
        </w:rPr>
        <w:t xml:space="preserve"> што значи да је отпорност у том сегменту </w:t>
      </w:r>
      <w:r w:rsidRPr="00AB3B13">
        <w:rPr>
          <w:rFonts w:ascii="Times New Roman" w:hAnsi="Times New Roman" w:cs="Times New Roman"/>
          <w:b/>
          <w:sz w:val="24"/>
          <w:szCs w:val="24"/>
          <w:lang w:val="sr-Cyrl-BA"/>
        </w:rPr>
        <w:t>велика  (</w:t>
      </w:r>
      <w:r w:rsidR="00FC57C1">
        <w:rPr>
          <w:rFonts w:ascii="Times New Roman" w:hAnsi="Times New Roman" w:cs="Times New Roman"/>
          <w:b/>
          <w:sz w:val="24"/>
          <w:szCs w:val="24"/>
          <w:lang w:val="sr-Cyrl-BA"/>
        </w:rPr>
        <w:t>4</w:t>
      </w:r>
      <w:r w:rsidRPr="00AB3B13">
        <w:rPr>
          <w:rFonts w:ascii="Times New Roman" w:hAnsi="Times New Roman" w:cs="Times New Roman"/>
          <w:b/>
          <w:sz w:val="24"/>
          <w:szCs w:val="24"/>
          <w:lang w:val="sr-Cyrl-BA"/>
        </w:rPr>
        <w:t xml:space="preserve">); </w:t>
      </w:r>
    </w:p>
    <w:p w:rsidR="00900EB3" w:rsidRPr="00AB3B13" w:rsidRDefault="00900EB3" w:rsidP="004D4D43">
      <w:pPr>
        <w:pStyle w:val="ListParagraph"/>
        <w:numPr>
          <w:ilvl w:val="0"/>
          <w:numId w:val="85"/>
        </w:numPr>
        <w:jc w:val="both"/>
        <w:rPr>
          <w:rFonts w:ascii="Times New Roman" w:hAnsi="Times New Roman" w:cs="Times New Roman"/>
          <w:sz w:val="24"/>
          <w:szCs w:val="24"/>
          <w:lang w:val="sr-Cyrl-BA"/>
        </w:rPr>
      </w:pPr>
      <w:r w:rsidRPr="00AB3B13">
        <w:rPr>
          <w:rFonts w:ascii="Times New Roman" w:hAnsi="Times New Roman" w:cs="Times New Roman"/>
          <w:sz w:val="24"/>
          <w:szCs w:val="24"/>
          <w:lang w:val="sr-Cyrl-BA"/>
        </w:rPr>
        <w:t xml:space="preserve">Густина инфраструктуре и привредних објеката -  простор који је захваћен </w:t>
      </w:r>
      <w:r w:rsidR="00FC57C1">
        <w:rPr>
          <w:rFonts w:ascii="Times New Roman" w:hAnsi="Times New Roman" w:cs="Times New Roman"/>
          <w:sz w:val="24"/>
          <w:szCs w:val="24"/>
          <w:lang w:val="sr-Cyrl-BA"/>
        </w:rPr>
        <w:t>инцидентом у</w:t>
      </w:r>
      <w:r w:rsidRPr="00AB3B13">
        <w:rPr>
          <w:rFonts w:ascii="Times New Roman" w:hAnsi="Times New Roman" w:cs="Times New Roman"/>
          <w:sz w:val="24"/>
          <w:szCs w:val="24"/>
          <w:lang w:val="sr-Cyrl-BA"/>
        </w:rPr>
        <w:t xml:space="preserve"> минско</w:t>
      </w:r>
      <w:r w:rsidR="00FC57C1">
        <w:rPr>
          <w:rFonts w:ascii="Times New Roman" w:hAnsi="Times New Roman" w:cs="Times New Roman"/>
          <w:sz w:val="24"/>
          <w:szCs w:val="24"/>
          <w:lang w:val="sr-Cyrl-BA"/>
        </w:rPr>
        <w:t>м</w:t>
      </w:r>
      <w:r w:rsidRPr="00AB3B13">
        <w:rPr>
          <w:rFonts w:ascii="Times New Roman" w:hAnsi="Times New Roman" w:cs="Times New Roman"/>
          <w:sz w:val="24"/>
          <w:szCs w:val="24"/>
          <w:lang w:val="sr-Cyrl-BA"/>
        </w:rPr>
        <w:t xml:space="preserve"> пољ</w:t>
      </w:r>
      <w:r w:rsidR="00FC57C1">
        <w:rPr>
          <w:rFonts w:ascii="Times New Roman" w:hAnsi="Times New Roman" w:cs="Times New Roman"/>
          <w:sz w:val="24"/>
          <w:szCs w:val="24"/>
          <w:lang w:val="sr-Cyrl-BA"/>
        </w:rPr>
        <w:t>у</w:t>
      </w:r>
      <w:r w:rsidRPr="00AB3B13">
        <w:rPr>
          <w:rFonts w:ascii="Times New Roman" w:hAnsi="Times New Roman" w:cs="Times New Roman"/>
          <w:sz w:val="24"/>
          <w:szCs w:val="24"/>
          <w:lang w:val="sr-Cyrl-BA"/>
        </w:rPr>
        <w:t xml:space="preserve"> има карактертистику раштрканх индивидуалних  стамбених објеката те је отпорност  </w:t>
      </w:r>
      <w:r w:rsidRPr="00AB3B13">
        <w:rPr>
          <w:rFonts w:ascii="Times New Roman" w:hAnsi="Times New Roman" w:cs="Times New Roman"/>
          <w:b/>
          <w:sz w:val="24"/>
          <w:szCs w:val="24"/>
          <w:lang w:val="sr-Cyrl-BA"/>
        </w:rPr>
        <w:t>врло велика  (5);</w:t>
      </w:r>
    </w:p>
    <w:p w:rsidR="00900EB3" w:rsidRPr="00AB3B13" w:rsidRDefault="00900EB3" w:rsidP="004D4D43">
      <w:pPr>
        <w:pStyle w:val="ListParagraph"/>
        <w:numPr>
          <w:ilvl w:val="0"/>
          <w:numId w:val="85"/>
        </w:numPr>
        <w:jc w:val="both"/>
        <w:rPr>
          <w:rFonts w:ascii="Times New Roman" w:hAnsi="Times New Roman" w:cs="Times New Roman"/>
          <w:sz w:val="24"/>
          <w:szCs w:val="24"/>
          <w:lang w:val="sr-Cyrl-BA"/>
        </w:rPr>
      </w:pPr>
      <w:r w:rsidRPr="00AB3B13">
        <w:rPr>
          <w:rFonts w:ascii="Times New Roman" w:hAnsi="Times New Roman" w:cs="Times New Roman"/>
          <w:sz w:val="24"/>
          <w:szCs w:val="24"/>
          <w:lang w:val="sr-Cyrl-BA"/>
        </w:rPr>
        <w:lastRenderedPageBreak/>
        <w:t xml:space="preserve">Могућност генерисања других опасности -  оваква врста </w:t>
      </w:r>
      <w:r w:rsidR="00FC57C1">
        <w:rPr>
          <w:rFonts w:ascii="Times New Roman" w:hAnsi="Times New Roman" w:cs="Times New Roman"/>
          <w:sz w:val="24"/>
          <w:szCs w:val="24"/>
          <w:lang w:val="sr-Cyrl-BA"/>
        </w:rPr>
        <w:t>инцидента</w:t>
      </w:r>
      <w:r w:rsidRPr="00AB3B13">
        <w:rPr>
          <w:rFonts w:ascii="Times New Roman" w:hAnsi="Times New Roman" w:cs="Times New Roman"/>
          <w:sz w:val="24"/>
          <w:szCs w:val="24"/>
          <w:lang w:val="sr-Cyrl-BA"/>
        </w:rPr>
        <w:t xml:space="preserve"> не изазива веће посљедице сем </w:t>
      </w:r>
      <w:r w:rsidR="00FC57C1">
        <w:rPr>
          <w:rFonts w:ascii="Times New Roman" w:hAnsi="Times New Roman" w:cs="Times New Roman"/>
          <w:sz w:val="24"/>
          <w:szCs w:val="24"/>
          <w:lang w:val="sr-Cyrl-BA"/>
        </w:rPr>
        <w:t xml:space="preserve">потенцијално </w:t>
      </w:r>
      <w:r w:rsidRPr="00AB3B13">
        <w:rPr>
          <w:rFonts w:ascii="Times New Roman" w:hAnsi="Times New Roman" w:cs="Times New Roman"/>
          <w:sz w:val="24"/>
          <w:szCs w:val="24"/>
          <w:lang w:val="sr-Cyrl-BA"/>
        </w:rPr>
        <w:t xml:space="preserve">по људе и дијелом по околину па се може говорити да је отпорност по овом фактору </w:t>
      </w:r>
      <w:r w:rsidRPr="00AB3B13">
        <w:rPr>
          <w:rFonts w:ascii="Times New Roman" w:hAnsi="Times New Roman" w:cs="Times New Roman"/>
          <w:b/>
          <w:sz w:val="24"/>
          <w:szCs w:val="24"/>
          <w:lang w:val="sr-Cyrl-BA"/>
        </w:rPr>
        <w:t xml:space="preserve"> средња (3);</w:t>
      </w:r>
    </w:p>
    <w:p w:rsidR="00900EB3" w:rsidRPr="00AB3B13" w:rsidRDefault="00900EB3" w:rsidP="004D4D43">
      <w:pPr>
        <w:pStyle w:val="ListParagraph"/>
        <w:numPr>
          <w:ilvl w:val="0"/>
          <w:numId w:val="85"/>
        </w:numPr>
        <w:jc w:val="both"/>
        <w:rPr>
          <w:rFonts w:ascii="Times New Roman" w:hAnsi="Times New Roman" w:cs="Times New Roman"/>
          <w:sz w:val="24"/>
          <w:szCs w:val="24"/>
          <w:lang w:val="sr-Cyrl-BA"/>
        </w:rPr>
      </w:pPr>
      <w:r w:rsidRPr="00AB3B13">
        <w:rPr>
          <w:rFonts w:ascii="Times New Roman" w:hAnsi="Times New Roman" w:cs="Times New Roman"/>
          <w:sz w:val="24"/>
          <w:szCs w:val="24"/>
          <w:lang w:val="sr-Cyrl-BA"/>
        </w:rPr>
        <w:t>Заштита – у случају овог инцидента постоји једино физичка заштита у облику полицијске</w:t>
      </w:r>
      <w:r w:rsidR="00FC57C1">
        <w:rPr>
          <w:rFonts w:ascii="Times New Roman" w:hAnsi="Times New Roman" w:cs="Times New Roman"/>
          <w:sz w:val="24"/>
          <w:szCs w:val="24"/>
          <w:lang w:val="sr-Cyrl-BA"/>
        </w:rPr>
        <w:t xml:space="preserve"> управе, П</w:t>
      </w:r>
      <w:r w:rsidRPr="00AB3B13">
        <w:rPr>
          <w:rFonts w:ascii="Times New Roman" w:hAnsi="Times New Roman" w:cs="Times New Roman"/>
          <w:sz w:val="24"/>
          <w:szCs w:val="24"/>
          <w:lang w:val="sr-Cyrl-BA"/>
        </w:rPr>
        <w:t xml:space="preserve">ВЈ, Дома здравља </w:t>
      </w:r>
      <w:r w:rsidR="00FC57C1">
        <w:rPr>
          <w:rFonts w:ascii="Times New Roman" w:hAnsi="Times New Roman" w:cs="Times New Roman"/>
          <w:sz w:val="24"/>
          <w:szCs w:val="24"/>
          <w:lang w:val="sr-Cyrl-BA"/>
        </w:rPr>
        <w:t xml:space="preserve">и јединице ЦЗ за деминирање по позиву </w:t>
      </w:r>
      <w:r w:rsidRPr="00AB3B13">
        <w:rPr>
          <w:rFonts w:ascii="Times New Roman" w:hAnsi="Times New Roman" w:cs="Times New Roman"/>
          <w:sz w:val="24"/>
          <w:szCs w:val="24"/>
          <w:lang w:val="sr-Cyrl-BA"/>
        </w:rPr>
        <w:t xml:space="preserve">те је по овом фактору отпорност  </w:t>
      </w:r>
      <w:r w:rsidR="00FC57C1">
        <w:rPr>
          <w:rFonts w:ascii="Times New Roman" w:hAnsi="Times New Roman" w:cs="Times New Roman"/>
          <w:b/>
          <w:sz w:val="24"/>
          <w:szCs w:val="24"/>
          <w:lang w:val="sr-Cyrl-BA"/>
        </w:rPr>
        <w:t>велика</w:t>
      </w:r>
      <w:r w:rsidRPr="00AB3B13">
        <w:rPr>
          <w:rFonts w:ascii="Times New Roman" w:hAnsi="Times New Roman" w:cs="Times New Roman"/>
          <w:b/>
          <w:sz w:val="24"/>
          <w:szCs w:val="24"/>
          <w:lang w:val="sr-Cyrl-BA"/>
        </w:rPr>
        <w:t xml:space="preserve"> (</w:t>
      </w:r>
      <w:r w:rsidR="00FC57C1">
        <w:rPr>
          <w:rFonts w:ascii="Times New Roman" w:hAnsi="Times New Roman" w:cs="Times New Roman"/>
          <w:b/>
          <w:sz w:val="24"/>
          <w:szCs w:val="24"/>
          <w:lang w:val="sr-Cyrl-BA"/>
        </w:rPr>
        <w:t>4</w:t>
      </w:r>
      <w:r w:rsidRPr="00AB3B13">
        <w:rPr>
          <w:rFonts w:ascii="Times New Roman" w:hAnsi="Times New Roman" w:cs="Times New Roman"/>
          <w:b/>
          <w:sz w:val="24"/>
          <w:szCs w:val="24"/>
          <w:lang w:val="sr-Cyrl-BA"/>
        </w:rPr>
        <w:t>);</w:t>
      </w:r>
    </w:p>
    <w:p w:rsidR="00900EB3" w:rsidRPr="00AB3B13" w:rsidRDefault="00900EB3" w:rsidP="004D4D43">
      <w:pPr>
        <w:pStyle w:val="ListParagraph"/>
        <w:numPr>
          <w:ilvl w:val="0"/>
          <w:numId w:val="85"/>
        </w:numPr>
        <w:jc w:val="both"/>
        <w:rPr>
          <w:rFonts w:ascii="Times New Roman" w:hAnsi="Times New Roman" w:cs="Times New Roman"/>
          <w:sz w:val="24"/>
          <w:szCs w:val="24"/>
          <w:lang w:val="sr-Cyrl-BA"/>
        </w:rPr>
      </w:pPr>
      <w:r w:rsidRPr="00AB3B13">
        <w:rPr>
          <w:rFonts w:ascii="Times New Roman" w:hAnsi="Times New Roman" w:cs="Times New Roman"/>
          <w:sz w:val="24"/>
          <w:szCs w:val="24"/>
          <w:lang w:val="sr-Cyrl-BA"/>
        </w:rPr>
        <w:t xml:space="preserve">Постојање стручних служби – јединица локалне самоуправе нема јединицу за деминирањеали </w:t>
      </w:r>
      <w:r w:rsidR="00FC57C1">
        <w:rPr>
          <w:rFonts w:ascii="Times New Roman" w:hAnsi="Times New Roman" w:cs="Times New Roman"/>
          <w:sz w:val="24"/>
          <w:szCs w:val="24"/>
          <w:lang w:val="sr-Cyrl-BA"/>
        </w:rPr>
        <w:t xml:space="preserve">али је ангажује по позиву и доступна је. Поред тима за деминирање доступни су ХМП - </w:t>
      </w:r>
      <w:r w:rsidRPr="00AB3B13">
        <w:rPr>
          <w:rFonts w:ascii="Times New Roman" w:hAnsi="Times New Roman" w:cs="Times New Roman"/>
          <w:sz w:val="24"/>
          <w:szCs w:val="24"/>
          <w:lang w:val="sr-Cyrl-BA"/>
        </w:rPr>
        <w:t>Дом</w:t>
      </w:r>
      <w:r w:rsidR="00FC57C1">
        <w:rPr>
          <w:rFonts w:ascii="Times New Roman" w:hAnsi="Times New Roman" w:cs="Times New Roman"/>
          <w:sz w:val="24"/>
          <w:szCs w:val="24"/>
          <w:lang w:val="sr-Cyrl-BA"/>
        </w:rPr>
        <w:t xml:space="preserve"> здравља, ПВЈ,</w:t>
      </w:r>
      <w:r w:rsidRPr="00AB3B13">
        <w:rPr>
          <w:rFonts w:ascii="Times New Roman" w:hAnsi="Times New Roman" w:cs="Times New Roman"/>
          <w:sz w:val="24"/>
          <w:szCs w:val="24"/>
          <w:lang w:val="sr-Cyrl-BA"/>
        </w:rPr>
        <w:t xml:space="preserve"> полицијск</w:t>
      </w:r>
      <w:r w:rsidR="00FC57C1">
        <w:rPr>
          <w:rFonts w:ascii="Times New Roman" w:hAnsi="Times New Roman" w:cs="Times New Roman"/>
          <w:sz w:val="24"/>
          <w:szCs w:val="24"/>
          <w:lang w:val="sr-Cyrl-BA"/>
        </w:rPr>
        <w:t>а управа и градска јединица ЦЗ. О</w:t>
      </w:r>
      <w:r w:rsidRPr="00AB3B13">
        <w:rPr>
          <w:rFonts w:ascii="Times New Roman" w:hAnsi="Times New Roman" w:cs="Times New Roman"/>
          <w:sz w:val="24"/>
          <w:szCs w:val="24"/>
          <w:lang w:val="sr-Cyrl-BA"/>
        </w:rPr>
        <w:t xml:space="preserve">не нису у потпуности опремљене а поготово оспособљене за понашање у минском пољу те је отпорност по овом фактору </w:t>
      </w:r>
      <w:r w:rsidR="00FC57C1">
        <w:rPr>
          <w:rFonts w:ascii="Times New Roman" w:hAnsi="Times New Roman" w:cs="Times New Roman"/>
          <w:b/>
          <w:sz w:val="24"/>
          <w:szCs w:val="24"/>
          <w:lang w:val="sr-Cyrl-BA"/>
        </w:rPr>
        <w:t>средња</w:t>
      </w:r>
      <w:r w:rsidRPr="00AB3B13">
        <w:rPr>
          <w:rFonts w:ascii="Times New Roman" w:hAnsi="Times New Roman" w:cs="Times New Roman"/>
          <w:b/>
          <w:sz w:val="24"/>
          <w:szCs w:val="24"/>
          <w:lang w:val="sr-Cyrl-BA"/>
        </w:rPr>
        <w:t xml:space="preserve"> (</w:t>
      </w:r>
      <w:r w:rsidR="00FC57C1">
        <w:rPr>
          <w:rFonts w:ascii="Times New Roman" w:hAnsi="Times New Roman" w:cs="Times New Roman"/>
          <w:b/>
          <w:sz w:val="24"/>
          <w:szCs w:val="24"/>
          <w:lang w:val="sr-Cyrl-BA"/>
        </w:rPr>
        <w:t>3</w:t>
      </w:r>
      <w:r w:rsidRPr="00AB3B13">
        <w:rPr>
          <w:rFonts w:ascii="Times New Roman" w:hAnsi="Times New Roman" w:cs="Times New Roman"/>
          <w:b/>
          <w:sz w:val="24"/>
          <w:szCs w:val="24"/>
          <w:lang w:val="sr-Cyrl-BA"/>
        </w:rPr>
        <w:t>).</w:t>
      </w:r>
    </w:p>
    <w:p w:rsidR="00900EB3" w:rsidRPr="00AB3B13" w:rsidRDefault="00900EB3" w:rsidP="00FC57C1">
      <w:pPr>
        <w:jc w:val="both"/>
        <w:rPr>
          <w:rFonts w:ascii="Times New Roman" w:hAnsi="Times New Roman" w:cs="Times New Roman"/>
          <w:sz w:val="24"/>
          <w:szCs w:val="24"/>
          <w:lang w:val="sr-Cyrl-BA"/>
        </w:rPr>
      </w:pPr>
      <w:r w:rsidRPr="00AB3B13">
        <w:rPr>
          <w:rFonts w:ascii="Times New Roman" w:hAnsi="Times New Roman" w:cs="Times New Roman"/>
          <w:sz w:val="24"/>
          <w:szCs w:val="24"/>
          <w:lang w:val="sr-Cyrl-BA"/>
        </w:rPr>
        <w:t xml:space="preserve">Узимајући у обзир наведених шест фактора за процјену отпорности јединица локалне самоуправе, процјењујемо да је отпорност </w:t>
      </w:r>
      <w:r w:rsidR="00FC57C1">
        <w:rPr>
          <w:rFonts w:ascii="Times New Roman" w:hAnsi="Times New Roman" w:cs="Times New Roman"/>
          <w:sz w:val="24"/>
          <w:szCs w:val="24"/>
          <w:lang w:val="sr-Cyrl-BA"/>
        </w:rPr>
        <w:t>Града Градишка</w:t>
      </w:r>
      <w:r w:rsidRPr="00AB3B13">
        <w:rPr>
          <w:rFonts w:ascii="Times New Roman" w:hAnsi="Times New Roman" w:cs="Times New Roman"/>
          <w:sz w:val="24"/>
          <w:szCs w:val="24"/>
          <w:lang w:val="sr-Cyrl-BA"/>
        </w:rPr>
        <w:t xml:space="preserve">, по питању </w:t>
      </w:r>
      <w:r w:rsidR="00FC57C1">
        <w:rPr>
          <w:rFonts w:ascii="Times New Roman" w:hAnsi="Times New Roman" w:cs="Times New Roman"/>
          <w:sz w:val="24"/>
          <w:szCs w:val="24"/>
          <w:lang w:val="sr-Cyrl-BA"/>
        </w:rPr>
        <w:t>минског инцидента</w:t>
      </w:r>
      <w:r w:rsidRPr="00AB3B13">
        <w:rPr>
          <w:rFonts w:ascii="Times New Roman" w:hAnsi="Times New Roman" w:cs="Times New Roman"/>
          <w:b/>
          <w:sz w:val="24"/>
          <w:szCs w:val="24"/>
          <w:lang w:val="sr-Cyrl-BA"/>
        </w:rPr>
        <w:t>средња (3).</w:t>
      </w:r>
    </w:p>
    <w:p w:rsidR="00FC57C1" w:rsidRDefault="00FC57C1" w:rsidP="00AB3B13">
      <w:pPr>
        <w:jc w:val="both"/>
        <w:rPr>
          <w:rFonts w:ascii="Times New Roman" w:hAnsi="Times New Roman" w:cs="Times New Roman"/>
          <w:i/>
          <w:sz w:val="24"/>
          <w:szCs w:val="24"/>
          <w:lang w:val="sr-Cyrl-BA"/>
        </w:rPr>
      </w:pPr>
    </w:p>
    <w:p w:rsidR="00900EB3" w:rsidRPr="00AB3B13" w:rsidRDefault="00900EB3" w:rsidP="00AB3B13">
      <w:pPr>
        <w:jc w:val="both"/>
        <w:rPr>
          <w:rFonts w:ascii="Times New Roman" w:hAnsi="Times New Roman" w:cs="Times New Roman"/>
          <w:i/>
          <w:sz w:val="24"/>
          <w:szCs w:val="24"/>
          <w:lang w:val="sr-Cyrl-BA"/>
        </w:rPr>
      </w:pPr>
      <w:r w:rsidRPr="00AB3B13">
        <w:rPr>
          <w:rFonts w:ascii="Times New Roman" w:hAnsi="Times New Roman" w:cs="Times New Roman"/>
          <w:i/>
          <w:sz w:val="24"/>
          <w:szCs w:val="24"/>
          <w:lang w:val="sr-Cyrl-BA"/>
        </w:rPr>
        <w:t>Анализа штете</w:t>
      </w:r>
    </w:p>
    <w:p w:rsidR="00900EB3" w:rsidRPr="00AB3B13" w:rsidRDefault="00900EB3" w:rsidP="00FC57C1">
      <w:pPr>
        <w:jc w:val="both"/>
        <w:rPr>
          <w:rFonts w:ascii="Times New Roman" w:hAnsi="Times New Roman" w:cs="Times New Roman"/>
          <w:sz w:val="24"/>
          <w:szCs w:val="24"/>
          <w:lang w:val="sr-Cyrl-BA"/>
        </w:rPr>
      </w:pPr>
      <w:r w:rsidRPr="00AB3B13">
        <w:rPr>
          <w:rFonts w:ascii="Times New Roman" w:hAnsi="Times New Roman" w:cs="Times New Roman"/>
          <w:sz w:val="24"/>
          <w:szCs w:val="24"/>
          <w:lang w:val="sr-Cyrl-BA"/>
        </w:rPr>
        <w:t>Штете настале по људе, економију/околину и друштвено/социјалне штете усљед минског инцидента  процјењујемо по сљедећем:</w:t>
      </w:r>
    </w:p>
    <w:p w:rsidR="00900EB3" w:rsidRPr="00AB3B13" w:rsidRDefault="00900EB3" w:rsidP="004D4D43">
      <w:pPr>
        <w:pStyle w:val="ListParagraph"/>
        <w:numPr>
          <w:ilvl w:val="0"/>
          <w:numId w:val="85"/>
        </w:numPr>
        <w:jc w:val="both"/>
        <w:rPr>
          <w:rFonts w:ascii="Times New Roman" w:hAnsi="Times New Roman" w:cs="Times New Roman"/>
          <w:sz w:val="24"/>
          <w:szCs w:val="24"/>
          <w:lang w:val="sr-Cyrl-BA"/>
        </w:rPr>
      </w:pPr>
      <w:r w:rsidRPr="00AB3B13">
        <w:rPr>
          <w:rFonts w:ascii="Times New Roman" w:hAnsi="Times New Roman" w:cs="Times New Roman"/>
          <w:sz w:val="24"/>
          <w:szCs w:val="24"/>
          <w:lang w:val="sr-Cyrl-BA"/>
        </w:rPr>
        <w:t xml:space="preserve">Штете по људе -  процјењујемо да би се у случају овог инцидента </w:t>
      </w:r>
      <w:r w:rsidR="0047404A">
        <w:rPr>
          <w:rFonts w:ascii="Times New Roman" w:hAnsi="Times New Roman" w:cs="Times New Roman"/>
          <w:sz w:val="24"/>
          <w:szCs w:val="24"/>
          <w:lang w:val="sr-Cyrl-BA"/>
        </w:rPr>
        <w:t xml:space="preserve">не би </w:t>
      </w:r>
      <w:r w:rsidRPr="00AB3B13">
        <w:rPr>
          <w:rFonts w:ascii="Times New Roman" w:hAnsi="Times New Roman" w:cs="Times New Roman"/>
          <w:sz w:val="24"/>
          <w:szCs w:val="24"/>
          <w:lang w:val="sr-Cyrl-BA"/>
        </w:rPr>
        <w:t>могло</w:t>
      </w:r>
      <w:r w:rsidR="0047404A">
        <w:rPr>
          <w:rFonts w:ascii="Times New Roman" w:hAnsi="Times New Roman" w:cs="Times New Roman"/>
          <w:sz w:val="24"/>
          <w:szCs w:val="24"/>
          <w:lang w:val="sr-Cyrl-BA"/>
        </w:rPr>
        <w:t xml:space="preserve"> бити посљедица по људеи околин </w:t>
      </w:r>
      <w:r w:rsidRPr="00AB3B13">
        <w:rPr>
          <w:rFonts w:ascii="Times New Roman" w:hAnsi="Times New Roman" w:cs="Times New Roman"/>
          <w:sz w:val="24"/>
          <w:szCs w:val="24"/>
          <w:lang w:val="sr-Cyrl-BA"/>
        </w:rPr>
        <w:t xml:space="preserve">те се штете могу окарактерисати по овом фактору као </w:t>
      </w:r>
      <w:r w:rsidR="0047404A">
        <w:rPr>
          <w:rFonts w:ascii="Times New Roman" w:hAnsi="Times New Roman" w:cs="Times New Roman"/>
          <w:b/>
          <w:sz w:val="24"/>
          <w:szCs w:val="24"/>
          <w:lang w:val="sr-Cyrl-BA"/>
        </w:rPr>
        <w:t>занемарљиве</w:t>
      </w:r>
      <w:r w:rsidRPr="00AB3B13">
        <w:rPr>
          <w:rFonts w:ascii="Times New Roman" w:hAnsi="Times New Roman" w:cs="Times New Roman"/>
          <w:b/>
          <w:sz w:val="24"/>
          <w:szCs w:val="24"/>
          <w:lang w:val="sr-Cyrl-BA"/>
        </w:rPr>
        <w:t xml:space="preserve"> (</w:t>
      </w:r>
      <w:r w:rsidR="0047404A">
        <w:rPr>
          <w:rFonts w:ascii="Times New Roman" w:hAnsi="Times New Roman" w:cs="Times New Roman"/>
          <w:b/>
          <w:sz w:val="24"/>
          <w:szCs w:val="24"/>
          <w:lang w:val="sr-Cyrl-BA"/>
        </w:rPr>
        <w:t>1</w:t>
      </w:r>
      <w:r w:rsidRPr="00AB3B13">
        <w:rPr>
          <w:rFonts w:ascii="Times New Roman" w:hAnsi="Times New Roman" w:cs="Times New Roman"/>
          <w:b/>
          <w:sz w:val="24"/>
          <w:szCs w:val="24"/>
          <w:lang w:val="sr-Cyrl-BA"/>
        </w:rPr>
        <w:t>);</w:t>
      </w:r>
    </w:p>
    <w:p w:rsidR="00900EB3" w:rsidRPr="00AB3B13" w:rsidRDefault="00900EB3" w:rsidP="004D4D43">
      <w:pPr>
        <w:pStyle w:val="ListParagraph"/>
        <w:numPr>
          <w:ilvl w:val="0"/>
          <w:numId w:val="85"/>
        </w:numPr>
        <w:jc w:val="both"/>
        <w:rPr>
          <w:rFonts w:ascii="Times New Roman" w:hAnsi="Times New Roman" w:cs="Times New Roman"/>
          <w:sz w:val="24"/>
          <w:szCs w:val="24"/>
          <w:lang w:val="sr-Cyrl-BA"/>
        </w:rPr>
      </w:pPr>
      <w:r w:rsidRPr="00AB3B13">
        <w:rPr>
          <w:rFonts w:ascii="Times New Roman" w:hAnsi="Times New Roman" w:cs="Times New Roman"/>
          <w:sz w:val="24"/>
          <w:szCs w:val="24"/>
          <w:lang w:val="sr-Cyrl-BA"/>
        </w:rPr>
        <w:t>Штете по економију/околину – процјењујемо да би ште</w:t>
      </w:r>
      <w:r w:rsidR="0047404A">
        <w:rPr>
          <w:rFonts w:ascii="Times New Roman" w:hAnsi="Times New Roman" w:cs="Times New Roman"/>
          <w:sz w:val="24"/>
          <w:szCs w:val="24"/>
          <w:lang w:val="sr-Cyrl-BA"/>
        </w:rPr>
        <w:t>те у овом случају биле мање од 1</w:t>
      </w:r>
      <w:r w:rsidRPr="00AB3B13">
        <w:rPr>
          <w:rFonts w:ascii="Times New Roman" w:hAnsi="Times New Roman" w:cs="Times New Roman"/>
          <w:sz w:val="24"/>
          <w:szCs w:val="24"/>
          <w:lang w:val="sr-Cyrl-BA"/>
        </w:rPr>
        <w:t xml:space="preserve">% буџета </w:t>
      </w:r>
      <w:r w:rsidR="0047404A">
        <w:rPr>
          <w:rFonts w:ascii="Times New Roman" w:hAnsi="Times New Roman" w:cs="Times New Roman"/>
          <w:sz w:val="24"/>
          <w:szCs w:val="24"/>
          <w:lang w:val="sr-Cyrl-BA"/>
        </w:rPr>
        <w:t>Града</w:t>
      </w:r>
      <w:r w:rsidRPr="00AB3B13">
        <w:rPr>
          <w:rFonts w:ascii="Times New Roman" w:hAnsi="Times New Roman" w:cs="Times New Roman"/>
          <w:sz w:val="24"/>
          <w:szCs w:val="24"/>
          <w:lang w:val="sr-Cyrl-BA"/>
        </w:rPr>
        <w:t xml:space="preserve"> те се штете могу окарактерисати по овом фактору као </w:t>
      </w:r>
      <w:r w:rsidR="0047404A">
        <w:rPr>
          <w:rFonts w:ascii="Times New Roman" w:hAnsi="Times New Roman" w:cs="Times New Roman"/>
          <w:b/>
          <w:sz w:val="24"/>
          <w:szCs w:val="24"/>
          <w:lang w:val="sr-Cyrl-BA"/>
        </w:rPr>
        <w:t>занемарљиве</w:t>
      </w:r>
      <w:r w:rsidRPr="00AB3B13">
        <w:rPr>
          <w:rFonts w:ascii="Times New Roman" w:hAnsi="Times New Roman" w:cs="Times New Roman"/>
          <w:b/>
          <w:sz w:val="24"/>
          <w:szCs w:val="24"/>
          <w:lang w:val="sr-Cyrl-BA"/>
        </w:rPr>
        <w:t xml:space="preserve"> (</w:t>
      </w:r>
      <w:r w:rsidR="0047404A">
        <w:rPr>
          <w:rFonts w:ascii="Times New Roman" w:hAnsi="Times New Roman" w:cs="Times New Roman"/>
          <w:b/>
          <w:sz w:val="24"/>
          <w:szCs w:val="24"/>
          <w:lang w:val="sr-Cyrl-BA"/>
        </w:rPr>
        <w:t>1</w:t>
      </w:r>
      <w:r w:rsidRPr="00AB3B13">
        <w:rPr>
          <w:rFonts w:ascii="Times New Roman" w:hAnsi="Times New Roman" w:cs="Times New Roman"/>
          <w:b/>
          <w:sz w:val="24"/>
          <w:szCs w:val="24"/>
          <w:lang w:val="sr-Cyrl-BA"/>
        </w:rPr>
        <w:t>);</w:t>
      </w:r>
    </w:p>
    <w:p w:rsidR="00900EB3" w:rsidRPr="00AB3B13" w:rsidRDefault="00900EB3" w:rsidP="004D4D43">
      <w:pPr>
        <w:pStyle w:val="ListParagraph"/>
        <w:numPr>
          <w:ilvl w:val="0"/>
          <w:numId w:val="85"/>
        </w:numPr>
        <w:jc w:val="both"/>
        <w:rPr>
          <w:rFonts w:ascii="Times New Roman" w:hAnsi="Times New Roman" w:cs="Times New Roman"/>
          <w:sz w:val="24"/>
          <w:szCs w:val="24"/>
          <w:lang w:val="sr-Cyrl-BA"/>
        </w:rPr>
      </w:pPr>
      <w:r w:rsidRPr="00AB3B13">
        <w:rPr>
          <w:rFonts w:ascii="Times New Roman" w:hAnsi="Times New Roman" w:cs="Times New Roman"/>
          <w:sz w:val="24"/>
          <w:szCs w:val="24"/>
          <w:lang w:val="sr-Cyrl-BA"/>
        </w:rPr>
        <w:t xml:space="preserve">Штете по критичну инфраструктуру – нема утицаја на критичну инфраструктуру те се штете могу окарактерисати по овом фактору као </w:t>
      </w:r>
      <w:r w:rsidRPr="00AB3B13">
        <w:rPr>
          <w:rFonts w:ascii="Times New Roman" w:hAnsi="Times New Roman" w:cs="Times New Roman"/>
          <w:b/>
          <w:sz w:val="24"/>
          <w:szCs w:val="24"/>
          <w:lang w:val="sr-Cyrl-BA"/>
        </w:rPr>
        <w:t>занемарљиве (1);</w:t>
      </w:r>
    </w:p>
    <w:p w:rsidR="00900EB3" w:rsidRPr="00AB3B13" w:rsidRDefault="00900EB3" w:rsidP="004D4D43">
      <w:pPr>
        <w:pStyle w:val="ListParagraph"/>
        <w:numPr>
          <w:ilvl w:val="0"/>
          <w:numId w:val="85"/>
        </w:numPr>
        <w:jc w:val="both"/>
        <w:rPr>
          <w:rFonts w:ascii="Times New Roman" w:hAnsi="Times New Roman" w:cs="Times New Roman"/>
          <w:sz w:val="24"/>
          <w:szCs w:val="24"/>
          <w:lang w:val="sr-Cyrl-BA"/>
        </w:rPr>
      </w:pPr>
      <w:r w:rsidRPr="00AB3B13">
        <w:rPr>
          <w:rFonts w:ascii="Times New Roman" w:hAnsi="Times New Roman" w:cs="Times New Roman"/>
          <w:sz w:val="24"/>
          <w:szCs w:val="24"/>
          <w:lang w:val="sr-Cyrl-BA"/>
        </w:rPr>
        <w:t xml:space="preserve">Штете на установама и грађевинама од јавног/друштвеног значаја –штете се могу окарактерисати по овом фактору као </w:t>
      </w:r>
      <w:r w:rsidRPr="00AB3B13">
        <w:rPr>
          <w:rFonts w:ascii="Times New Roman" w:hAnsi="Times New Roman" w:cs="Times New Roman"/>
          <w:b/>
          <w:sz w:val="24"/>
          <w:szCs w:val="24"/>
          <w:lang w:val="sr-Cyrl-BA"/>
        </w:rPr>
        <w:t>занемарљиве (1);</w:t>
      </w:r>
    </w:p>
    <w:p w:rsidR="00900EB3" w:rsidRPr="00AB3B13" w:rsidRDefault="00900EB3" w:rsidP="004D4D43">
      <w:pPr>
        <w:pStyle w:val="ListParagraph"/>
        <w:numPr>
          <w:ilvl w:val="0"/>
          <w:numId w:val="85"/>
        </w:numPr>
        <w:jc w:val="both"/>
        <w:rPr>
          <w:rFonts w:ascii="Times New Roman" w:hAnsi="Times New Roman" w:cs="Times New Roman"/>
          <w:sz w:val="24"/>
          <w:szCs w:val="24"/>
          <w:lang w:val="sr-Cyrl-BA"/>
        </w:rPr>
      </w:pPr>
      <w:r w:rsidRPr="00AB3B13">
        <w:rPr>
          <w:rFonts w:ascii="Times New Roman" w:hAnsi="Times New Roman" w:cs="Times New Roman"/>
          <w:sz w:val="24"/>
          <w:szCs w:val="24"/>
          <w:lang w:val="sr-Cyrl-BA"/>
        </w:rPr>
        <w:t xml:space="preserve">Штете по друштвено/социјално стање у једниици локалне самоуправе -  из штета по критичну инфраструктуру и штете на јавним /друштвеним установама процјењујемо да је штета по овом фактору </w:t>
      </w:r>
      <w:r w:rsidRPr="00AB3B13">
        <w:rPr>
          <w:rFonts w:ascii="Times New Roman" w:hAnsi="Times New Roman" w:cs="Times New Roman"/>
          <w:b/>
          <w:sz w:val="24"/>
          <w:szCs w:val="24"/>
          <w:lang w:val="sr-Cyrl-BA"/>
        </w:rPr>
        <w:t>занемарљиве (1).</w:t>
      </w:r>
    </w:p>
    <w:p w:rsidR="00900EB3" w:rsidRPr="00AB3B13" w:rsidRDefault="00900EB3" w:rsidP="0047404A">
      <w:pPr>
        <w:jc w:val="both"/>
        <w:rPr>
          <w:rFonts w:ascii="Times New Roman" w:hAnsi="Times New Roman" w:cs="Times New Roman"/>
          <w:b/>
          <w:sz w:val="24"/>
          <w:szCs w:val="24"/>
          <w:lang w:val="sr-Cyrl-BA"/>
        </w:rPr>
      </w:pPr>
      <w:r w:rsidRPr="00AB3B13">
        <w:rPr>
          <w:rFonts w:ascii="Times New Roman" w:hAnsi="Times New Roman" w:cs="Times New Roman"/>
          <w:sz w:val="24"/>
          <w:szCs w:val="24"/>
          <w:lang w:val="sr-Cyrl-BA"/>
        </w:rPr>
        <w:t xml:space="preserve">Гледајући свеукупне штете у јединици локалне самоуправе (људи, економија/околина и друштвено/социјалне) </w:t>
      </w:r>
      <w:r w:rsidR="00C4783B">
        <w:rPr>
          <w:rFonts w:ascii="Times New Roman" w:hAnsi="Times New Roman" w:cs="Times New Roman"/>
          <w:sz w:val="24"/>
          <w:szCs w:val="24"/>
          <w:lang w:val="sr-Cyrl-BA"/>
        </w:rPr>
        <w:t>процјењујемо</w:t>
      </w:r>
      <w:r w:rsidRPr="00AB3B13">
        <w:rPr>
          <w:rFonts w:ascii="Times New Roman" w:hAnsi="Times New Roman" w:cs="Times New Roman"/>
          <w:sz w:val="24"/>
          <w:szCs w:val="24"/>
          <w:lang w:val="sr-Cyrl-BA"/>
        </w:rPr>
        <w:t xml:space="preserve"> да су штете за </w:t>
      </w:r>
      <w:r w:rsidR="0047404A">
        <w:rPr>
          <w:rFonts w:ascii="Times New Roman" w:hAnsi="Times New Roman" w:cs="Times New Roman"/>
          <w:sz w:val="24"/>
          <w:szCs w:val="24"/>
          <w:lang w:val="sr-Cyrl-BA"/>
        </w:rPr>
        <w:t xml:space="preserve">Град Градишка </w:t>
      </w:r>
      <w:r w:rsidRPr="00AB3B13">
        <w:rPr>
          <w:rFonts w:ascii="Times New Roman" w:hAnsi="Times New Roman" w:cs="Times New Roman"/>
          <w:sz w:val="24"/>
          <w:szCs w:val="24"/>
          <w:lang w:val="sr-Cyrl-BA"/>
        </w:rPr>
        <w:t xml:space="preserve">од </w:t>
      </w:r>
      <w:r w:rsidR="0047404A">
        <w:rPr>
          <w:rFonts w:ascii="Times New Roman" w:hAnsi="Times New Roman" w:cs="Times New Roman"/>
          <w:sz w:val="24"/>
          <w:szCs w:val="24"/>
          <w:lang w:val="sr-Cyrl-BA"/>
        </w:rPr>
        <w:t xml:space="preserve">минског инциднта </w:t>
      </w:r>
      <w:r w:rsidR="0047404A">
        <w:rPr>
          <w:rFonts w:ascii="Times New Roman" w:hAnsi="Times New Roman" w:cs="Times New Roman"/>
          <w:b/>
          <w:sz w:val="24"/>
          <w:szCs w:val="24"/>
          <w:lang w:val="sr-Cyrl-BA"/>
        </w:rPr>
        <w:t>занемарљиве</w:t>
      </w:r>
      <w:r w:rsidRPr="00AB3B13">
        <w:rPr>
          <w:rFonts w:ascii="Times New Roman" w:hAnsi="Times New Roman" w:cs="Times New Roman"/>
          <w:b/>
          <w:sz w:val="24"/>
          <w:szCs w:val="24"/>
          <w:lang w:val="sr-Cyrl-BA"/>
        </w:rPr>
        <w:t xml:space="preserve"> (</w:t>
      </w:r>
      <w:r w:rsidR="0047404A">
        <w:rPr>
          <w:rFonts w:ascii="Times New Roman" w:hAnsi="Times New Roman" w:cs="Times New Roman"/>
          <w:b/>
          <w:sz w:val="24"/>
          <w:szCs w:val="24"/>
          <w:lang w:val="sr-Cyrl-BA"/>
        </w:rPr>
        <w:t>1</w:t>
      </w:r>
      <w:r w:rsidRPr="00AB3B13">
        <w:rPr>
          <w:rFonts w:ascii="Times New Roman" w:hAnsi="Times New Roman" w:cs="Times New Roman"/>
          <w:b/>
          <w:sz w:val="24"/>
          <w:szCs w:val="24"/>
          <w:lang w:val="sr-Cyrl-BA"/>
        </w:rPr>
        <w:t>).</w:t>
      </w:r>
    </w:p>
    <w:p w:rsidR="0047404A" w:rsidRDefault="0047404A" w:rsidP="00AB3B13">
      <w:pPr>
        <w:jc w:val="both"/>
        <w:rPr>
          <w:rFonts w:ascii="Times New Roman" w:hAnsi="Times New Roman" w:cs="Times New Roman"/>
          <w:i/>
          <w:sz w:val="24"/>
          <w:szCs w:val="24"/>
          <w:lang w:val="sr-Cyrl-BA"/>
        </w:rPr>
      </w:pPr>
    </w:p>
    <w:p w:rsidR="00900EB3" w:rsidRPr="00AB3B13" w:rsidRDefault="00900EB3" w:rsidP="00AB3B13">
      <w:pPr>
        <w:jc w:val="both"/>
        <w:rPr>
          <w:rFonts w:ascii="Times New Roman" w:hAnsi="Times New Roman" w:cs="Times New Roman"/>
          <w:i/>
          <w:sz w:val="24"/>
          <w:szCs w:val="24"/>
          <w:lang w:val="sr-Cyrl-BA"/>
        </w:rPr>
      </w:pPr>
      <w:r w:rsidRPr="00AB3B13">
        <w:rPr>
          <w:rFonts w:ascii="Times New Roman" w:hAnsi="Times New Roman" w:cs="Times New Roman"/>
          <w:i/>
          <w:sz w:val="24"/>
          <w:szCs w:val="24"/>
          <w:lang w:val="sr-Cyrl-BA"/>
        </w:rPr>
        <w:t>Анализа свеукупних посљедица</w:t>
      </w:r>
    </w:p>
    <w:p w:rsidR="00900EB3" w:rsidRPr="00AB3B13" w:rsidRDefault="00900EB3" w:rsidP="0047404A">
      <w:pPr>
        <w:jc w:val="both"/>
        <w:rPr>
          <w:rFonts w:ascii="Times New Roman" w:hAnsi="Times New Roman" w:cs="Times New Roman"/>
          <w:sz w:val="24"/>
          <w:szCs w:val="24"/>
          <w:lang w:val="sr-Cyrl-BA"/>
        </w:rPr>
      </w:pPr>
      <w:r w:rsidRPr="00AB3B13">
        <w:rPr>
          <w:rFonts w:ascii="Times New Roman" w:hAnsi="Times New Roman" w:cs="Times New Roman"/>
          <w:sz w:val="24"/>
          <w:szCs w:val="24"/>
          <w:lang w:val="sr-Cyrl-BA"/>
        </w:rPr>
        <w:t xml:space="preserve">У случају </w:t>
      </w:r>
      <w:r w:rsidR="0047404A">
        <w:rPr>
          <w:rFonts w:ascii="Times New Roman" w:hAnsi="Times New Roman" w:cs="Times New Roman"/>
          <w:sz w:val="24"/>
          <w:szCs w:val="24"/>
          <w:lang w:val="sr-Cyrl-BA"/>
        </w:rPr>
        <w:t>минског инцидента</w:t>
      </w:r>
      <w:r w:rsidRPr="00AB3B13">
        <w:rPr>
          <w:rFonts w:ascii="Times New Roman" w:hAnsi="Times New Roman" w:cs="Times New Roman"/>
          <w:sz w:val="24"/>
          <w:szCs w:val="24"/>
          <w:lang w:val="sr-Cyrl-BA"/>
        </w:rPr>
        <w:t xml:space="preserve">, а узимајући у обзир да је отпорност </w:t>
      </w:r>
      <w:r w:rsidR="0047404A">
        <w:rPr>
          <w:rFonts w:ascii="Times New Roman" w:hAnsi="Times New Roman" w:cs="Times New Roman"/>
          <w:b/>
          <w:sz w:val="24"/>
          <w:szCs w:val="24"/>
          <w:lang w:val="sr-Cyrl-BA"/>
        </w:rPr>
        <w:t>с</w:t>
      </w:r>
      <w:r w:rsidRPr="00AB3B13">
        <w:rPr>
          <w:rFonts w:ascii="Times New Roman" w:hAnsi="Times New Roman" w:cs="Times New Roman"/>
          <w:b/>
          <w:sz w:val="24"/>
          <w:szCs w:val="24"/>
          <w:lang w:val="sr-Cyrl-BA"/>
        </w:rPr>
        <w:t>редња (3)</w:t>
      </w:r>
      <w:r w:rsidRPr="00AB3B13">
        <w:rPr>
          <w:rFonts w:ascii="Times New Roman" w:hAnsi="Times New Roman" w:cs="Times New Roman"/>
          <w:sz w:val="24"/>
          <w:szCs w:val="24"/>
          <w:lang w:val="sr-Cyrl-BA"/>
        </w:rPr>
        <w:t xml:space="preserve"> и штете које при томе настају по људе, економију/околину и друштвено/социјално стање у </w:t>
      </w:r>
      <w:r w:rsidR="0047404A">
        <w:rPr>
          <w:rFonts w:ascii="Times New Roman" w:hAnsi="Times New Roman" w:cs="Times New Roman"/>
          <w:sz w:val="24"/>
          <w:szCs w:val="24"/>
          <w:lang w:val="sr-Cyrl-BA"/>
        </w:rPr>
        <w:t>Граду</w:t>
      </w:r>
      <w:r w:rsidR="0047404A">
        <w:rPr>
          <w:rFonts w:ascii="Times New Roman" w:hAnsi="Times New Roman" w:cs="Times New Roman"/>
          <w:b/>
          <w:sz w:val="24"/>
          <w:szCs w:val="24"/>
          <w:lang w:val="sr-Cyrl-BA"/>
        </w:rPr>
        <w:t>занемарљиве</w:t>
      </w:r>
      <w:r w:rsidRPr="00AB3B13">
        <w:rPr>
          <w:rFonts w:ascii="Times New Roman" w:hAnsi="Times New Roman" w:cs="Times New Roman"/>
          <w:b/>
          <w:sz w:val="24"/>
          <w:szCs w:val="24"/>
          <w:lang w:val="sr-Cyrl-BA"/>
        </w:rPr>
        <w:t xml:space="preserve"> (</w:t>
      </w:r>
      <w:r w:rsidR="0047404A">
        <w:rPr>
          <w:rFonts w:ascii="Times New Roman" w:hAnsi="Times New Roman" w:cs="Times New Roman"/>
          <w:b/>
          <w:sz w:val="24"/>
          <w:szCs w:val="24"/>
          <w:lang w:val="sr-Cyrl-BA"/>
        </w:rPr>
        <w:t>1</w:t>
      </w:r>
      <w:r w:rsidRPr="00AB3B13">
        <w:rPr>
          <w:rFonts w:ascii="Times New Roman" w:hAnsi="Times New Roman" w:cs="Times New Roman"/>
          <w:b/>
          <w:sz w:val="24"/>
          <w:szCs w:val="24"/>
          <w:lang w:val="sr-Cyrl-BA"/>
        </w:rPr>
        <w:t>),</w:t>
      </w:r>
      <w:r w:rsidRPr="00AB3B13">
        <w:rPr>
          <w:rFonts w:ascii="Times New Roman" w:hAnsi="Times New Roman" w:cs="Times New Roman"/>
          <w:sz w:val="24"/>
          <w:szCs w:val="24"/>
          <w:lang w:val="sr-Cyrl-BA"/>
        </w:rPr>
        <w:t xml:space="preserve"> процјењујемо да су посљедице по </w:t>
      </w:r>
      <w:r w:rsidR="0047404A">
        <w:rPr>
          <w:rFonts w:ascii="Times New Roman" w:hAnsi="Times New Roman" w:cs="Times New Roman"/>
          <w:sz w:val="24"/>
          <w:szCs w:val="24"/>
          <w:lang w:val="sr-Cyrl-BA"/>
        </w:rPr>
        <w:t>Град Градишка</w:t>
      </w:r>
      <w:r w:rsidR="0047404A">
        <w:rPr>
          <w:rFonts w:ascii="Times New Roman" w:hAnsi="Times New Roman" w:cs="Times New Roman"/>
          <w:b/>
          <w:sz w:val="24"/>
          <w:szCs w:val="24"/>
          <w:lang w:val="sr-Cyrl-BA"/>
        </w:rPr>
        <w:t>минималне</w:t>
      </w:r>
      <w:r w:rsidRPr="00AB3B13">
        <w:rPr>
          <w:rFonts w:ascii="Times New Roman" w:hAnsi="Times New Roman" w:cs="Times New Roman"/>
          <w:b/>
          <w:sz w:val="24"/>
          <w:szCs w:val="24"/>
          <w:lang w:val="sr-Cyrl-BA"/>
        </w:rPr>
        <w:t xml:space="preserve"> (</w:t>
      </w:r>
      <w:r w:rsidR="0047404A">
        <w:rPr>
          <w:rFonts w:ascii="Times New Roman" w:hAnsi="Times New Roman" w:cs="Times New Roman"/>
          <w:b/>
          <w:sz w:val="24"/>
          <w:szCs w:val="24"/>
          <w:lang w:val="sr-Cyrl-BA"/>
        </w:rPr>
        <w:t>1</w:t>
      </w:r>
      <w:r w:rsidRPr="00AB3B13">
        <w:rPr>
          <w:rFonts w:ascii="Times New Roman" w:hAnsi="Times New Roman" w:cs="Times New Roman"/>
          <w:b/>
          <w:sz w:val="24"/>
          <w:szCs w:val="24"/>
          <w:lang w:val="sr-Cyrl-BA"/>
        </w:rPr>
        <w:t>)</w:t>
      </w:r>
      <w:r w:rsidRPr="00AB3B13">
        <w:rPr>
          <w:rFonts w:ascii="Times New Roman" w:hAnsi="Times New Roman" w:cs="Times New Roman"/>
          <w:sz w:val="24"/>
          <w:szCs w:val="24"/>
          <w:lang w:val="sr-Cyrl-BA"/>
        </w:rPr>
        <w:t xml:space="preserve"> односно </w:t>
      </w:r>
      <w:r w:rsidR="0047404A">
        <w:rPr>
          <w:rFonts w:ascii="Times New Roman" w:hAnsi="Times New Roman" w:cs="Times New Roman"/>
          <w:sz w:val="24"/>
          <w:szCs w:val="24"/>
          <w:lang w:val="sr-Cyrl-BA"/>
        </w:rPr>
        <w:t>пролазан</w:t>
      </w:r>
      <w:r w:rsidRPr="00AB3B13">
        <w:rPr>
          <w:rFonts w:ascii="Times New Roman" w:hAnsi="Times New Roman" w:cs="Times New Roman"/>
          <w:sz w:val="24"/>
          <w:szCs w:val="24"/>
          <w:lang w:val="sr-Cyrl-BA"/>
        </w:rPr>
        <w:t xml:space="preserve"> утицај на здравље животиња и људи.</w:t>
      </w:r>
    </w:p>
    <w:p w:rsidR="0047404A" w:rsidRDefault="0047404A" w:rsidP="00AB3B13">
      <w:pPr>
        <w:jc w:val="both"/>
        <w:rPr>
          <w:rFonts w:ascii="Times New Roman" w:hAnsi="Times New Roman" w:cs="Times New Roman"/>
          <w:i/>
          <w:sz w:val="24"/>
          <w:szCs w:val="24"/>
          <w:lang w:val="sr-Cyrl-BA"/>
        </w:rPr>
      </w:pPr>
    </w:p>
    <w:p w:rsidR="00900EB3" w:rsidRPr="00AB3B13" w:rsidRDefault="00900EB3" w:rsidP="00AB3B13">
      <w:pPr>
        <w:jc w:val="both"/>
        <w:rPr>
          <w:rFonts w:ascii="Times New Roman" w:hAnsi="Times New Roman" w:cs="Times New Roman"/>
          <w:i/>
          <w:sz w:val="24"/>
          <w:szCs w:val="24"/>
          <w:lang w:val="sr-Cyrl-BA"/>
        </w:rPr>
      </w:pPr>
      <w:r w:rsidRPr="00AB3B13">
        <w:rPr>
          <w:rFonts w:ascii="Times New Roman" w:hAnsi="Times New Roman" w:cs="Times New Roman"/>
          <w:i/>
          <w:sz w:val="24"/>
          <w:szCs w:val="24"/>
          <w:lang w:val="sr-Cyrl-BA"/>
        </w:rPr>
        <w:t>Анализа посљедица по штићене вриједности</w:t>
      </w:r>
    </w:p>
    <w:p w:rsidR="00900EB3" w:rsidRPr="00AB3B13" w:rsidRDefault="00900EB3" w:rsidP="0047404A">
      <w:pPr>
        <w:jc w:val="both"/>
        <w:rPr>
          <w:rFonts w:ascii="Times New Roman" w:hAnsi="Times New Roman" w:cs="Times New Roman"/>
          <w:sz w:val="24"/>
          <w:szCs w:val="24"/>
          <w:lang w:val="sr-Cyrl-BA"/>
        </w:rPr>
      </w:pPr>
      <w:r w:rsidRPr="00AB3B13">
        <w:rPr>
          <w:rFonts w:ascii="Times New Roman" w:hAnsi="Times New Roman" w:cs="Times New Roman"/>
          <w:sz w:val="24"/>
          <w:szCs w:val="24"/>
          <w:lang w:val="sr-Cyrl-BA"/>
        </w:rPr>
        <w:t>Поред генерално сагледаних посљедица процјењујемо посљедице и по штићене вриједности како слиједи:</w:t>
      </w:r>
    </w:p>
    <w:p w:rsidR="00900EB3" w:rsidRPr="00AB3B13" w:rsidRDefault="00900EB3" w:rsidP="004D4D43">
      <w:pPr>
        <w:pStyle w:val="ListParagraph"/>
        <w:numPr>
          <w:ilvl w:val="0"/>
          <w:numId w:val="85"/>
        </w:numPr>
        <w:jc w:val="both"/>
        <w:rPr>
          <w:rFonts w:ascii="Times New Roman" w:hAnsi="Times New Roman" w:cs="Times New Roman"/>
          <w:sz w:val="24"/>
          <w:szCs w:val="24"/>
          <w:lang w:val="sr-Cyrl-BA"/>
        </w:rPr>
      </w:pPr>
      <w:r w:rsidRPr="00AB3B13">
        <w:rPr>
          <w:rFonts w:ascii="Times New Roman" w:hAnsi="Times New Roman" w:cs="Times New Roman"/>
          <w:sz w:val="24"/>
          <w:szCs w:val="24"/>
          <w:lang w:val="sr-Cyrl-BA"/>
        </w:rPr>
        <w:t xml:space="preserve">Посљедице по људе -  имајући у виду процјењену отпорност јединице локалне самоуправе која је </w:t>
      </w:r>
      <w:r w:rsidRPr="00AB3B13">
        <w:rPr>
          <w:rFonts w:ascii="Times New Roman" w:hAnsi="Times New Roman" w:cs="Times New Roman"/>
          <w:b/>
          <w:sz w:val="24"/>
          <w:szCs w:val="24"/>
          <w:lang w:val="sr-Cyrl-BA"/>
        </w:rPr>
        <w:t>средња (3)</w:t>
      </w:r>
      <w:r w:rsidRPr="00AB3B13">
        <w:rPr>
          <w:rFonts w:ascii="Times New Roman" w:hAnsi="Times New Roman" w:cs="Times New Roman"/>
          <w:sz w:val="24"/>
          <w:szCs w:val="24"/>
          <w:lang w:val="sr-Cyrl-BA"/>
        </w:rPr>
        <w:t xml:space="preserve"> и штету која се процјењује по ову штићену вриједност као </w:t>
      </w:r>
      <w:r w:rsidR="0047404A">
        <w:rPr>
          <w:rFonts w:ascii="Times New Roman" w:hAnsi="Times New Roman" w:cs="Times New Roman"/>
          <w:b/>
          <w:sz w:val="24"/>
          <w:szCs w:val="24"/>
          <w:lang w:val="sr-Cyrl-BA"/>
        </w:rPr>
        <w:t>занемарљива</w:t>
      </w:r>
      <w:r w:rsidRPr="00AB3B13">
        <w:rPr>
          <w:rFonts w:ascii="Times New Roman" w:hAnsi="Times New Roman" w:cs="Times New Roman"/>
          <w:b/>
          <w:sz w:val="24"/>
          <w:szCs w:val="24"/>
          <w:lang w:val="sr-Cyrl-BA"/>
        </w:rPr>
        <w:t xml:space="preserve"> (</w:t>
      </w:r>
      <w:r w:rsidR="0047404A">
        <w:rPr>
          <w:rFonts w:ascii="Times New Roman" w:hAnsi="Times New Roman" w:cs="Times New Roman"/>
          <w:b/>
          <w:sz w:val="24"/>
          <w:szCs w:val="24"/>
          <w:lang w:val="sr-Cyrl-BA"/>
        </w:rPr>
        <w:t>1</w:t>
      </w:r>
      <w:r w:rsidRPr="00AB3B13">
        <w:rPr>
          <w:rFonts w:ascii="Times New Roman" w:hAnsi="Times New Roman" w:cs="Times New Roman"/>
          <w:b/>
          <w:sz w:val="24"/>
          <w:szCs w:val="24"/>
          <w:lang w:val="sr-Cyrl-BA"/>
        </w:rPr>
        <w:t>)</w:t>
      </w:r>
      <w:r w:rsidRPr="00AB3B13">
        <w:rPr>
          <w:rFonts w:ascii="Times New Roman" w:hAnsi="Times New Roman" w:cs="Times New Roman"/>
          <w:sz w:val="24"/>
          <w:szCs w:val="24"/>
          <w:lang w:val="sr-Cyrl-BA"/>
        </w:rPr>
        <w:t xml:space="preserve"> посљедице су </w:t>
      </w:r>
      <w:r w:rsidRPr="00AB3B13">
        <w:rPr>
          <w:rFonts w:ascii="Times New Roman" w:hAnsi="Times New Roman" w:cs="Times New Roman"/>
          <w:b/>
          <w:sz w:val="24"/>
          <w:szCs w:val="24"/>
          <w:lang w:val="sr-Cyrl-BA"/>
        </w:rPr>
        <w:t>з</w:t>
      </w:r>
      <w:r w:rsidR="0047404A">
        <w:rPr>
          <w:rFonts w:ascii="Times New Roman" w:hAnsi="Times New Roman" w:cs="Times New Roman"/>
          <w:b/>
          <w:sz w:val="24"/>
          <w:szCs w:val="24"/>
          <w:lang w:val="sr-Cyrl-BA"/>
        </w:rPr>
        <w:t>анемарљиве</w:t>
      </w:r>
      <w:r w:rsidRPr="00AB3B13">
        <w:rPr>
          <w:rFonts w:ascii="Times New Roman" w:hAnsi="Times New Roman" w:cs="Times New Roman"/>
          <w:b/>
          <w:sz w:val="24"/>
          <w:szCs w:val="24"/>
          <w:lang w:val="sr-Cyrl-BA"/>
        </w:rPr>
        <w:t xml:space="preserve"> (</w:t>
      </w:r>
      <w:r w:rsidR="0047404A">
        <w:rPr>
          <w:rFonts w:ascii="Times New Roman" w:hAnsi="Times New Roman" w:cs="Times New Roman"/>
          <w:b/>
          <w:sz w:val="24"/>
          <w:szCs w:val="24"/>
          <w:lang w:val="sr-Cyrl-BA"/>
        </w:rPr>
        <w:t>1</w:t>
      </w:r>
      <w:r w:rsidRPr="00AB3B13">
        <w:rPr>
          <w:rFonts w:ascii="Times New Roman" w:hAnsi="Times New Roman" w:cs="Times New Roman"/>
          <w:b/>
          <w:sz w:val="24"/>
          <w:szCs w:val="24"/>
          <w:lang w:val="sr-Cyrl-BA"/>
        </w:rPr>
        <w:t>)</w:t>
      </w:r>
      <w:r w:rsidRPr="00AB3B13">
        <w:rPr>
          <w:rFonts w:ascii="Times New Roman" w:hAnsi="Times New Roman" w:cs="Times New Roman"/>
          <w:sz w:val="24"/>
          <w:szCs w:val="24"/>
          <w:lang w:val="sr-Cyrl-BA"/>
        </w:rPr>
        <w:t>;</w:t>
      </w:r>
    </w:p>
    <w:p w:rsidR="00900EB3" w:rsidRPr="00AB3B13" w:rsidRDefault="00900EB3" w:rsidP="004D4D43">
      <w:pPr>
        <w:pStyle w:val="ListParagraph"/>
        <w:numPr>
          <w:ilvl w:val="0"/>
          <w:numId w:val="85"/>
        </w:numPr>
        <w:jc w:val="both"/>
        <w:rPr>
          <w:rFonts w:ascii="Times New Roman" w:hAnsi="Times New Roman" w:cs="Times New Roman"/>
          <w:sz w:val="24"/>
          <w:szCs w:val="24"/>
          <w:lang w:val="sr-Cyrl-BA"/>
        </w:rPr>
      </w:pPr>
      <w:r w:rsidRPr="00AB3B13">
        <w:rPr>
          <w:rFonts w:ascii="Times New Roman" w:hAnsi="Times New Roman" w:cs="Times New Roman"/>
          <w:sz w:val="24"/>
          <w:szCs w:val="24"/>
          <w:lang w:val="sr-Cyrl-BA"/>
        </w:rPr>
        <w:t xml:space="preserve">Посљедице по економију и околину - имајући у виду процјењену отпорност јединице локалне самоуправе која је </w:t>
      </w:r>
      <w:r w:rsidRPr="00AB3B13">
        <w:rPr>
          <w:rFonts w:ascii="Times New Roman" w:hAnsi="Times New Roman" w:cs="Times New Roman"/>
          <w:b/>
          <w:sz w:val="24"/>
          <w:szCs w:val="24"/>
          <w:lang w:val="sr-Cyrl-BA"/>
        </w:rPr>
        <w:t>средња (3)</w:t>
      </w:r>
      <w:r w:rsidRPr="00AB3B13">
        <w:rPr>
          <w:rFonts w:ascii="Times New Roman" w:hAnsi="Times New Roman" w:cs="Times New Roman"/>
          <w:sz w:val="24"/>
          <w:szCs w:val="24"/>
          <w:lang w:val="sr-Cyrl-BA"/>
        </w:rPr>
        <w:t xml:space="preserve"> и штету која се процјењује по ову штићену вриједност као </w:t>
      </w:r>
      <w:r w:rsidR="0047404A">
        <w:rPr>
          <w:rFonts w:ascii="Times New Roman" w:hAnsi="Times New Roman" w:cs="Times New Roman"/>
          <w:b/>
          <w:sz w:val="24"/>
          <w:szCs w:val="24"/>
          <w:lang w:val="sr-Cyrl-BA"/>
        </w:rPr>
        <w:t>занемарљива</w:t>
      </w:r>
      <w:r w:rsidRPr="00AB3B13">
        <w:rPr>
          <w:rFonts w:ascii="Times New Roman" w:hAnsi="Times New Roman" w:cs="Times New Roman"/>
          <w:b/>
          <w:sz w:val="24"/>
          <w:szCs w:val="24"/>
          <w:lang w:val="sr-Cyrl-BA"/>
        </w:rPr>
        <w:t xml:space="preserve"> (</w:t>
      </w:r>
      <w:r w:rsidR="0047404A">
        <w:rPr>
          <w:rFonts w:ascii="Times New Roman" w:hAnsi="Times New Roman" w:cs="Times New Roman"/>
          <w:b/>
          <w:sz w:val="24"/>
          <w:szCs w:val="24"/>
          <w:lang w:val="sr-Cyrl-BA"/>
        </w:rPr>
        <w:t>1</w:t>
      </w:r>
      <w:r w:rsidRPr="00AB3B13">
        <w:rPr>
          <w:rFonts w:ascii="Times New Roman" w:hAnsi="Times New Roman" w:cs="Times New Roman"/>
          <w:b/>
          <w:sz w:val="24"/>
          <w:szCs w:val="24"/>
          <w:lang w:val="sr-Cyrl-BA"/>
        </w:rPr>
        <w:t>)</w:t>
      </w:r>
      <w:r w:rsidRPr="00AB3B13">
        <w:rPr>
          <w:rFonts w:ascii="Times New Roman" w:hAnsi="Times New Roman" w:cs="Times New Roman"/>
          <w:sz w:val="24"/>
          <w:szCs w:val="24"/>
          <w:lang w:val="sr-Cyrl-BA"/>
        </w:rPr>
        <w:t xml:space="preserve"> посљедице су </w:t>
      </w:r>
      <w:r w:rsidR="0047404A">
        <w:rPr>
          <w:rFonts w:ascii="Times New Roman" w:hAnsi="Times New Roman" w:cs="Times New Roman"/>
          <w:b/>
          <w:sz w:val="24"/>
          <w:szCs w:val="24"/>
          <w:lang w:val="sr-Cyrl-BA"/>
        </w:rPr>
        <w:t>занемарљиве</w:t>
      </w:r>
      <w:r w:rsidRPr="00AB3B13">
        <w:rPr>
          <w:rFonts w:ascii="Times New Roman" w:hAnsi="Times New Roman" w:cs="Times New Roman"/>
          <w:b/>
          <w:sz w:val="24"/>
          <w:szCs w:val="24"/>
          <w:lang w:val="sr-Cyrl-BA"/>
        </w:rPr>
        <w:t xml:space="preserve"> (</w:t>
      </w:r>
      <w:r w:rsidR="0047404A">
        <w:rPr>
          <w:rFonts w:ascii="Times New Roman" w:hAnsi="Times New Roman" w:cs="Times New Roman"/>
          <w:b/>
          <w:sz w:val="24"/>
          <w:szCs w:val="24"/>
          <w:lang w:val="sr-Cyrl-BA"/>
        </w:rPr>
        <w:t>1</w:t>
      </w:r>
      <w:r w:rsidRPr="00AB3B13">
        <w:rPr>
          <w:rFonts w:ascii="Times New Roman" w:hAnsi="Times New Roman" w:cs="Times New Roman"/>
          <w:b/>
          <w:sz w:val="24"/>
          <w:szCs w:val="24"/>
          <w:lang w:val="sr-Cyrl-BA"/>
        </w:rPr>
        <w:t>)</w:t>
      </w:r>
      <w:r w:rsidRPr="00AB3B13">
        <w:rPr>
          <w:rFonts w:ascii="Times New Roman" w:hAnsi="Times New Roman" w:cs="Times New Roman"/>
          <w:sz w:val="24"/>
          <w:szCs w:val="24"/>
          <w:lang w:val="sr-Cyrl-BA"/>
        </w:rPr>
        <w:t>;</w:t>
      </w:r>
    </w:p>
    <w:p w:rsidR="00900EB3" w:rsidRPr="00AB3B13" w:rsidRDefault="00900EB3" w:rsidP="004D4D43">
      <w:pPr>
        <w:pStyle w:val="ListParagraph"/>
        <w:numPr>
          <w:ilvl w:val="0"/>
          <w:numId w:val="85"/>
        </w:numPr>
        <w:jc w:val="both"/>
        <w:rPr>
          <w:rFonts w:ascii="Times New Roman" w:hAnsi="Times New Roman" w:cs="Times New Roman"/>
          <w:sz w:val="24"/>
          <w:szCs w:val="24"/>
          <w:lang w:val="sr-Cyrl-BA"/>
        </w:rPr>
      </w:pPr>
      <w:r w:rsidRPr="00AB3B13">
        <w:rPr>
          <w:rFonts w:ascii="Times New Roman" w:hAnsi="Times New Roman" w:cs="Times New Roman"/>
          <w:sz w:val="24"/>
          <w:szCs w:val="24"/>
          <w:lang w:val="sr-Cyrl-BA"/>
        </w:rPr>
        <w:lastRenderedPageBreak/>
        <w:t xml:space="preserve">Друштвено/социјална стабилност - имајући у виду процјењену отпорност јединице локалне самоуправе која је </w:t>
      </w:r>
      <w:r w:rsidRPr="00AB3B13">
        <w:rPr>
          <w:rFonts w:ascii="Times New Roman" w:hAnsi="Times New Roman" w:cs="Times New Roman"/>
          <w:b/>
          <w:sz w:val="24"/>
          <w:szCs w:val="24"/>
          <w:lang w:val="sr-Cyrl-BA"/>
        </w:rPr>
        <w:t>средња (3)</w:t>
      </w:r>
      <w:r w:rsidRPr="00AB3B13">
        <w:rPr>
          <w:rFonts w:ascii="Times New Roman" w:hAnsi="Times New Roman" w:cs="Times New Roman"/>
          <w:sz w:val="24"/>
          <w:szCs w:val="24"/>
          <w:lang w:val="sr-Cyrl-BA"/>
        </w:rPr>
        <w:t xml:space="preserve"> и штету која се процјењује по ову штићену вриједност као </w:t>
      </w:r>
      <w:r w:rsidRPr="00AB3B13">
        <w:rPr>
          <w:rFonts w:ascii="Times New Roman" w:hAnsi="Times New Roman" w:cs="Times New Roman"/>
          <w:b/>
          <w:sz w:val="24"/>
          <w:szCs w:val="24"/>
          <w:lang w:val="sr-Cyrl-BA"/>
        </w:rPr>
        <w:t>занемарљиве (1)</w:t>
      </w:r>
      <w:r w:rsidRPr="00AB3B13">
        <w:rPr>
          <w:rFonts w:ascii="Times New Roman" w:hAnsi="Times New Roman" w:cs="Times New Roman"/>
          <w:sz w:val="24"/>
          <w:szCs w:val="24"/>
          <w:lang w:val="sr-Cyrl-BA"/>
        </w:rPr>
        <w:t xml:space="preserve"> посљедице су </w:t>
      </w:r>
      <w:r w:rsidRPr="00AB3B13">
        <w:rPr>
          <w:rFonts w:ascii="Times New Roman" w:hAnsi="Times New Roman" w:cs="Times New Roman"/>
          <w:b/>
          <w:sz w:val="24"/>
          <w:szCs w:val="24"/>
          <w:lang w:val="sr-Cyrl-BA"/>
        </w:rPr>
        <w:t>занемарљиве (1)</w:t>
      </w:r>
      <w:r w:rsidRPr="00AB3B13">
        <w:rPr>
          <w:rFonts w:ascii="Times New Roman" w:hAnsi="Times New Roman" w:cs="Times New Roman"/>
          <w:sz w:val="24"/>
          <w:szCs w:val="24"/>
          <w:lang w:val="sr-Cyrl-BA"/>
        </w:rPr>
        <w:t>;</w:t>
      </w:r>
    </w:p>
    <w:p w:rsidR="0047404A" w:rsidRDefault="0047404A" w:rsidP="00AB3B13">
      <w:pPr>
        <w:jc w:val="both"/>
        <w:rPr>
          <w:rFonts w:ascii="Times New Roman" w:hAnsi="Times New Roman" w:cs="Times New Roman"/>
          <w:i/>
          <w:sz w:val="24"/>
          <w:szCs w:val="24"/>
          <w:lang w:val="sr-Cyrl-BA"/>
        </w:rPr>
      </w:pPr>
    </w:p>
    <w:p w:rsidR="00900EB3" w:rsidRPr="00AB3B13" w:rsidRDefault="00900EB3" w:rsidP="00AB3B13">
      <w:pPr>
        <w:jc w:val="both"/>
        <w:rPr>
          <w:rFonts w:ascii="Times New Roman" w:hAnsi="Times New Roman" w:cs="Times New Roman"/>
          <w:i/>
          <w:sz w:val="24"/>
          <w:szCs w:val="24"/>
          <w:lang w:val="sr-Cyrl-BA"/>
        </w:rPr>
      </w:pPr>
      <w:r w:rsidRPr="00AB3B13">
        <w:rPr>
          <w:rFonts w:ascii="Times New Roman" w:hAnsi="Times New Roman" w:cs="Times New Roman"/>
          <w:i/>
          <w:sz w:val="24"/>
          <w:szCs w:val="24"/>
          <w:lang w:val="sr-Cyrl-BA"/>
        </w:rPr>
        <w:t>Процјена ризика</w:t>
      </w:r>
    </w:p>
    <w:p w:rsidR="00900EB3" w:rsidRDefault="00900EB3" w:rsidP="0047404A">
      <w:pPr>
        <w:jc w:val="both"/>
        <w:rPr>
          <w:rFonts w:ascii="Times New Roman" w:hAnsi="Times New Roman" w:cs="Times New Roman"/>
          <w:sz w:val="24"/>
          <w:szCs w:val="24"/>
          <w:lang w:val="sr-Cyrl-BA"/>
        </w:rPr>
      </w:pPr>
      <w:r w:rsidRPr="00AB3B13">
        <w:rPr>
          <w:rFonts w:ascii="Times New Roman" w:hAnsi="Times New Roman" w:cs="Times New Roman"/>
          <w:sz w:val="24"/>
          <w:szCs w:val="24"/>
          <w:lang w:val="sr-Cyrl-BA"/>
        </w:rPr>
        <w:t>У складу са процјенама штете и последица пожара у минском пољу процјењујемо да је ризика по људе, економију/околину и друштвено/социујалну стабилнос како је дато у сљедећим матрицама ризика:</w:t>
      </w:r>
    </w:p>
    <w:p w:rsidR="00AB3B13" w:rsidRPr="00AB3B13" w:rsidRDefault="00AB3B13" w:rsidP="00AB3B13">
      <w:pPr>
        <w:ind w:firstLine="708"/>
        <w:jc w:val="both"/>
        <w:rPr>
          <w:rFonts w:ascii="Times New Roman" w:hAnsi="Times New Roman" w:cs="Times New Roman"/>
          <w:sz w:val="24"/>
          <w:szCs w:val="24"/>
          <w:lang w:val="sr-Cyrl-BA"/>
        </w:rPr>
      </w:pPr>
    </w:p>
    <w:tbl>
      <w:tblPr>
        <w:tblW w:w="5000" w:type="pct"/>
        <w:tblLook w:val="04A0"/>
      </w:tblPr>
      <w:tblGrid>
        <w:gridCol w:w="3096"/>
        <w:gridCol w:w="3095"/>
        <w:gridCol w:w="3095"/>
      </w:tblGrid>
      <w:tr w:rsidR="00900EB3" w:rsidRPr="00984FCC" w:rsidTr="00B00B85">
        <w:tc>
          <w:tcPr>
            <w:tcW w:w="1705" w:type="pct"/>
            <w:shd w:val="clear" w:color="auto" w:fill="auto"/>
            <w:vAlign w:val="center"/>
          </w:tcPr>
          <w:p w:rsidR="00900EB3" w:rsidRPr="00984FCC" w:rsidRDefault="00900EB3" w:rsidP="00AB3B13">
            <w:pPr>
              <w:ind w:left="284"/>
              <w:jc w:val="center"/>
              <w:rPr>
                <w:rFonts w:ascii="Times New Roman" w:hAnsi="Times New Roman" w:cs="Times New Roman"/>
                <w:lang w:val="sr-Cyrl-BA"/>
              </w:rPr>
            </w:pPr>
            <w:r w:rsidRPr="00984FCC">
              <w:rPr>
                <w:rFonts w:ascii="Times New Roman" w:hAnsi="Times New Roman" w:cs="Times New Roman"/>
                <w:lang w:val="sr-Cyrl-BA"/>
              </w:rPr>
              <w:t>Ризик по људе</w:t>
            </w:r>
          </w:p>
        </w:tc>
        <w:tc>
          <w:tcPr>
            <w:tcW w:w="1647" w:type="pct"/>
            <w:shd w:val="clear" w:color="auto" w:fill="auto"/>
            <w:vAlign w:val="center"/>
          </w:tcPr>
          <w:p w:rsidR="00900EB3" w:rsidRPr="00984FCC" w:rsidRDefault="00900EB3" w:rsidP="00AB3B13">
            <w:pPr>
              <w:jc w:val="center"/>
              <w:rPr>
                <w:rFonts w:ascii="Times New Roman" w:hAnsi="Times New Roman" w:cs="Times New Roman"/>
                <w:lang w:val="sr-Cyrl-BA"/>
              </w:rPr>
            </w:pPr>
            <w:r w:rsidRPr="00984FCC">
              <w:rPr>
                <w:rFonts w:ascii="Times New Roman" w:hAnsi="Times New Roman" w:cs="Times New Roman"/>
                <w:lang w:val="sr-Cyrl-BA"/>
              </w:rPr>
              <w:t>Ризик по економију/околину</w:t>
            </w:r>
          </w:p>
        </w:tc>
        <w:tc>
          <w:tcPr>
            <w:tcW w:w="1648" w:type="pct"/>
            <w:shd w:val="clear" w:color="auto" w:fill="auto"/>
            <w:vAlign w:val="center"/>
          </w:tcPr>
          <w:p w:rsidR="00900EB3" w:rsidRPr="00984FCC" w:rsidRDefault="00900EB3" w:rsidP="00AB3B13">
            <w:pPr>
              <w:ind w:left="39"/>
              <w:jc w:val="center"/>
              <w:rPr>
                <w:rFonts w:ascii="Times New Roman" w:hAnsi="Times New Roman" w:cs="Times New Roman"/>
                <w:lang w:val="sr-Cyrl-BA"/>
              </w:rPr>
            </w:pPr>
            <w:r w:rsidRPr="00984FCC">
              <w:rPr>
                <w:rFonts w:ascii="Times New Roman" w:hAnsi="Times New Roman" w:cs="Times New Roman"/>
                <w:lang w:val="sr-Cyrl-BA"/>
              </w:rPr>
              <w:t>Друштвено/социјална стабилност</w:t>
            </w:r>
          </w:p>
        </w:tc>
      </w:tr>
      <w:tr w:rsidR="00900EB3" w:rsidRPr="00984FCC" w:rsidTr="00B00B85">
        <w:tc>
          <w:tcPr>
            <w:tcW w:w="1705" w:type="pct"/>
            <w:shd w:val="clear" w:color="auto" w:fill="auto"/>
          </w:tcPr>
          <w:p w:rsidR="00900EB3" w:rsidRPr="00984FCC" w:rsidRDefault="00900EB3" w:rsidP="00B00B85">
            <w:pPr>
              <w:rPr>
                <w:rFonts w:ascii="Times New Roman" w:hAnsi="Times New Roman" w:cs="Times New Roman"/>
                <w:lang w:val="sr-Cyrl-BA"/>
              </w:rPr>
            </w:pPr>
          </w:p>
          <w:tbl>
            <w:tblP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47404A" w:rsidRPr="00984FCC" w:rsidTr="0047404A">
              <w:trPr>
                <w:trHeight w:val="267"/>
              </w:trPr>
              <w:tc>
                <w:tcPr>
                  <w:tcW w:w="506" w:type="dxa"/>
                  <w:vMerge w:val="restart"/>
                  <w:tcBorders>
                    <w:top w:val="nil"/>
                    <w:left w:val="nil"/>
                    <w:right w:val="single" w:sz="4" w:space="0" w:color="auto"/>
                  </w:tcBorders>
                  <w:shd w:val="clear" w:color="auto" w:fill="auto"/>
                  <w:textDirection w:val="btLr"/>
                  <w:vAlign w:val="center"/>
                </w:tcPr>
                <w:p w:rsidR="0047404A" w:rsidRPr="00984FCC" w:rsidRDefault="0047404A" w:rsidP="0047404A">
                  <w:pPr>
                    <w:ind w:right="113"/>
                    <w:jc w:val="right"/>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47404A" w:rsidRPr="00984FCC" w:rsidRDefault="0047404A" w:rsidP="00B00B85">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47404A" w:rsidRPr="00984FCC" w:rsidRDefault="0047404A" w:rsidP="00B00B85">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47404A" w:rsidRPr="00984FCC" w:rsidRDefault="0047404A" w:rsidP="00B00B85">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47404A" w:rsidRPr="00984FCC" w:rsidRDefault="0047404A" w:rsidP="00B00B85">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47404A" w:rsidRPr="00984FCC" w:rsidRDefault="0047404A" w:rsidP="00B00B85">
                  <w:pPr>
                    <w:rPr>
                      <w:rFonts w:ascii="Times New Roman" w:hAnsi="Times New Roman" w:cs="Times New Roman"/>
                      <w:lang w:val="sr-Cyrl-BA"/>
                    </w:rPr>
                  </w:pPr>
                </w:p>
              </w:tc>
            </w:tr>
            <w:tr w:rsidR="0047404A" w:rsidRPr="00984FCC" w:rsidTr="00B00B85">
              <w:trPr>
                <w:trHeight w:val="142"/>
              </w:trPr>
              <w:tc>
                <w:tcPr>
                  <w:tcW w:w="506" w:type="dxa"/>
                  <w:vMerge/>
                  <w:tcBorders>
                    <w:left w:val="nil"/>
                    <w:right w:val="single" w:sz="4" w:space="0" w:color="auto"/>
                  </w:tcBorders>
                  <w:shd w:val="clear" w:color="auto" w:fill="auto"/>
                </w:tcPr>
                <w:p w:rsidR="0047404A" w:rsidRPr="00984FCC" w:rsidRDefault="0047404A" w:rsidP="00B00B85">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47404A" w:rsidRPr="00984FCC" w:rsidRDefault="0047404A" w:rsidP="00B00B85">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47404A" w:rsidRPr="00984FCC" w:rsidRDefault="0047404A" w:rsidP="00B00B85">
                  <w:pPr>
                    <w:rPr>
                      <w:rFonts w:ascii="Times New Roman" w:hAnsi="Times New Roman" w:cs="Times New Roman"/>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47404A" w:rsidRPr="00984FCC" w:rsidRDefault="0047404A" w:rsidP="00B00B85">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47404A" w:rsidRPr="00984FCC" w:rsidRDefault="0047404A" w:rsidP="00B00B85">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47404A" w:rsidRPr="00984FCC" w:rsidRDefault="0047404A" w:rsidP="00B00B85">
                  <w:pPr>
                    <w:rPr>
                      <w:rFonts w:ascii="Times New Roman" w:hAnsi="Times New Roman" w:cs="Times New Roman"/>
                      <w:lang w:val="sr-Cyrl-BA"/>
                    </w:rPr>
                  </w:pPr>
                </w:p>
              </w:tc>
            </w:tr>
            <w:tr w:rsidR="0047404A" w:rsidRPr="00984FCC" w:rsidTr="00B00B85">
              <w:trPr>
                <w:trHeight w:val="142"/>
              </w:trPr>
              <w:tc>
                <w:tcPr>
                  <w:tcW w:w="506" w:type="dxa"/>
                  <w:vMerge/>
                  <w:tcBorders>
                    <w:left w:val="nil"/>
                    <w:right w:val="single" w:sz="4" w:space="0" w:color="auto"/>
                  </w:tcBorders>
                  <w:shd w:val="clear" w:color="auto" w:fill="auto"/>
                </w:tcPr>
                <w:p w:rsidR="0047404A" w:rsidRPr="00984FCC" w:rsidRDefault="0047404A" w:rsidP="00B00B85">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47404A" w:rsidRPr="00984FCC" w:rsidRDefault="0047404A" w:rsidP="00B00B85">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47404A" w:rsidRPr="00984FCC" w:rsidRDefault="0047404A" w:rsidP="00B00B85">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47404A" w:rsidRPr="00984FCC" w:rsidRDefault="0047404A" w:rsidP="00B00B85">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47404A" w:rsidRPr="00984FCC" w:rsidRDefault="0047404A" w:rsidP="00B00B85">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47404A" w:rsidRPr="00984FCC" w:rsidRDefault="0047404A" w:rsidP="00B00B85">
                  <w:pPr>
                    <w:rPr>
                      <w:rFonts w:ascii="Times New Roman" w:hAnsi="Times New Roman" w:cs="Times New Roman"/>
                      <w:lang w:val="sr-Cyrl-BA"/>
                    </w:rPr>
                  </w:pPr>
                </w:p>
              </w:tc>
            </w:tr>
            <w:tr w:rsidR="0047404A" w:rsidRPr="00984FCC" w:rsidTr="00B00B85">
              <w:trPr>
                <w:trHeight w:val="142"/>
              </w:trPr>
              <w:tc>
                <w:tcPr>
                  <w:tcW w:w="506" w:type="dxa"/>
                  <w:vMerge/>
                  <w:tcBorders>
                    <w:left w:val="nil"/>
                    <w:right w:val="single" w:sz="4" w:space="0" w:color="auto"/>
                  </w:tcBorders>
                  <w:shd w:val="clear" w:color="auto" w:fill="auto"/>
                </w:tcPr>
                <w:p w:rsidR="0047404A" w:rsidRPr="00984FCC" w:rsidRDefault="0047404A" w:rsidP="00B00B85">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47404A" w:rsidRPr="00984FCC" w:rsidRDefault="0047404A" w:rsidP="00B00B85">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47404A" w:rsidRPr="00984FCC" w:rsidRDefault="0047404A" w:rsidP="00B00B85">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47404A" w:rsidRPr="00984FCC" w:rsidRDefault="0047404A" w:rsidP="00B00B85">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47404A" w:rsidRPr="00984FCC" w:rsidRDefault="0047404A" w:rsidP="00B00B85">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47404A" w:rsidRPr="00984FCC" w:rsidRDefault="0047404A" w:rsidP="00B00B85">
                  <w:pPr>
                    <w:rPr>
                      <w:rFonts w:ascii="Times New Roman" w:hAnsi="Times New Roman" w:cs="Times New Roman"/>
                      <w:lang w:val="sr-Cyrl-BA"/>
                    </w:rPr>
                  </w:pPr>
                </w:p>
              </w:tc>
            </w:tr>
            <w:tr w:rsidR="0047404A" w:rsidRPr="00984FCC" w:rsidTr="0047404A">
              <w:trPr>
                <w:trHeight w:val="247"/>
              </w:trPr>
              <w:tc>
                <w:tcPr>
                  <w:tcW w:w="506" w:type="dxa"/>
                  <w:vMerge/>
                  <w:tcBorders>
                    <w:left w:val="nil"/>
                    <w:right w:val="single" w:sz="4" w:space="0" w:color="auto"/>
                  </w:tcBorders>
                  <w:shd w:val="clear" w:color="auto" w:fill="auto"/>
                </w:tcPr>
                <w:p w:rsidR="0047404A" w:rsidRPr="00984FCC" w:rsidRDefault="0047404A" w:rsidP="00B00B85">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47404A" w:rsidRPr="00984FCC" w:rsidRDefault="0047404A" w:rsidP="00B00B85">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47404A" w:rsidRPr="00984FCC" w:rsidRDefault="0047404A" w:rsidP="00B00B85">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47404A" w:rsidRPr="00984FCC" w:rsidRDefault="0047404A" w:rsidP="0047404A">
                  <w:pPr>
                    <w:jc w:val="center"/>
                    <w:rPr>
                      <w:rFonts w:ascii="Times New Roman" w:hAnsi="Times New Roman" w:cs="Times New Roman"/>
                    </w:rPr>
                  </w:pPr>
                  <w:r w:rsidRPr="00984FCC">
                    <w:rPr>
                      <w:rFonts w:ascii="Times New Roman" w:hAnsi="Times New Roman" w:cs="Times New Roman"/>
                    </w:rPr>
                    <w:t>X</w:t>
                  </w: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47404A" w:rsidRPr="00984FCC" w:rsidRDefault="0047404A" w:rsidP="00B00B85">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47404A" w:rsidRPr="00984FCC" w:rsidRDefault="0047404A" w:rsidP="00B00B85">
                  <w:pPr>
                    <w:rPr>
                      <w:rFonts w:ascii="Times New Roman" w:hAnsi="Times New Roman" w:cs="Times New Roman"/>
                      <w:lang w:val="sr-Cyrl-BA"/>
                    </w:rPr>
                  </w:pPr>
                </w:p>
              </w:tc>
            </w:tr>
            <w:tr w:rsidR="0047404A" w:rsidRPr="00984FCC" w:rsidTr="0047404A">
              <w:trPr>
                <w:trHeight w:val="142"/>
              </w:trPr>
              <w:tc>
                <w:tcPr>
                  <w:tcW w:w="506" w:type="dxa"/>
                  <w:vMerge/>
                  <w:tcBorders>
                    <w:left w:val="nil"/>
                    <w:right w:val="nil"/>
                  </w:tcBorders>
                  <w:shd w:val="clear" w:color="auto" w:fill="auto"/>
                </w:tcPr>
                <w:p w:rsidR="0047404A" w:rsidRPr="00984FCC" w:rsidRDefault="0047404A" w:rsidP="00B00B85">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47404A" w:rsidRPr="00984FCC" w:rsidRDefault="0047404A" w:rsidP="00B00B85">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5</w:t>
                  </w:r>
                </w:p>
              </w:tc>
            </w:tr>
            <w:tr w:rsidR="0047404A" w:rsidRPr="00984FCC" w:rsidTr="0047404A">
              <w:trPr>
                <w:trHeight w:val="66"/>
              </w:trPr>
              <w:tc>
                <w:tcPr>
                  <w:tcW w:w="506" w:type="dxa"/>
                  <w:vMerge/>
                  <w:tcBorders>
                    <w:left w:val="nil"/>
                    <w:bottom w:val="nil"/>
                    <w:right w:val="nil"/>
                  </w:tcBorders>
                  <w:shd w:val="clear" w:color="auto" w:fill="auto"/>
                </w:tcPr>
                <w:p w:rsidR="0047404A" w:rsidRPr="00984FCC" w:rsidRDefault="0047404A" w:rsidP="00B00B85">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47404A" w:rsidRPr="00984FCC" w:rsidRDefault="0047404A" w:rsidP="00B00B85">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47404A" w:rsidRPr="00984FCC" w:rsidRDefault="0047404A" w:rsidP="00B00B85">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900EB3" w:rsidRPr="00984FCC" w:rsidRDefault="00900EB3" w:rsidP="00B00B85">
            <w:pPr>
              <w:rPr>
                <w:rFonts w:ascii="Times New Roman" w:hAnsi="Times New Roman" w:cs="Times New Roman"/>
                <w:lang w:val="sr-Cyrl-BA"/>
              </w:rPr>
            </w:pPr>
          </w:p>
        </w:tc>
        <w:tc>
          <w:tcPr>
            <w:tcW w:w="1647" w:type="pct"/>
            <w:shd w:val="clear" w:color="auto" w:fill="auto"/>
          </w:tcPr>
          <w:tbl>
            <w:tblPr>
              <w:tblpPr w:leftFromText="180" w:rightFromText="180" w:horzAnchor="margin" w:tblpY="300"/>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47404A" w:rsidRPr="00984FCC" w:rsidTr="0047404A">
              <w:trPr>
                <w:trHeight w:val="267"/>
              </w:trPr>
              <w:tc>
                <w:tcPr>
                  <w:tcW w:w="506" w:type="dxa"/>
                  <w:vMerge w:val="restart"/>
                  <w:tcBorders>
                    <w:top w:val="nil"/>
                    <w:left w:val="nil"/>
                    <w:right w:val="single" w:sz="4" w:space="0" w:color="auto"/>
                  </w:tcBorders>
                  <w:shd w:val="clear" w:color="auto" w:fill="auto"/>
                  <w:textDirection w:val="btLr"/>
                  <w:vAlign w:val="center"/>
                </w:tcPr>
                <w:p w:rsidR="0047404A" w:rsidRPr="00984FCC" w:rsidRDefault="0047404A" w:rsidP="0047404A">
                  <w:pPr>
                    <w:ind w:right="113"/>
                    <w:jc w:val="right"/>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47404A" w:rsidRPr="00984FCC" w:rsidRDefault="0047404A" w:rsidP="00B00B85">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47404A" w:rsidRPr="00984FCC" w:rsidRDefault="0047404A" w:rsidP="00B00B85">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47404A" w:rsidRPr="00984FCC" w:rsidRDefault="0047404A" w:rsidP="00B00B85">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47404A" w:rsidRPr="00984FCC" w:rsidRDefault="0047404A" w:rsidP="00B00B85">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47404A" w:rsidRPr="00984FCC" w:rsidRDefault="0047404A" w:rsidP="00B00B85">
                  <w:pPr>
                    <w:rPr>
                      <w:rFonts w:ascii="Times New Roman" w:hAnsi="Times New Roman" w:cs="Times New Roman"/>
                      <w:lang w:val="sr-Cyrl-BA"/>
                    </w:rPr>
                  </w:pPr>
                </w:p>
              </w:tc>
            </w:tr>
            <w:tr w:rsidR="0047404A" w:rsidRPr="00984FCC" w:rsidTr="00B00B85">
              <w:trPr>
                <w:trHeight w:val="142"/>
              </w:trPr>
              <w:tc>
                <w:tcPr>
                  <w:tcW w:w="506" w:type="dxa"/>
                  <w:vMerge/>
                  <w:tcBorders>
                    <w:left w:val="nil"/>
                    <w:right w:val="single" w:sz="4" w:space="0" w:color="auto"/>
                  </w:tcBorders>
                  <w:shd w:val="clear" w:color="auto" w:fill="auto"/>
                </w:tcPr>
                <w:p w:rsidR="0047404A" w:rsidRPr="00984FCC" w:rsidRDefault="0047404A" w:rsidP="00B00B85">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47404A" w:rsidRPr="00984FCC" w:rsidRDefault="0047404A" w:rsidP="00B00B85">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47404A" w:rsidRPr="00984FCC" w:rsidRDefault="0047404A" w:rsidP="00B00B85">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47404A" w:rsidRPr="00984FCC" w:rsidRDefault="0047404A" w:rsidP="00B00B85">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47404A" w:rsidRPr="00984FCC" w:rsidRDefault="0047404A" w:rsidP="00B00B85">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47404A" w:rsidRPr="00984FCC" w:rsidRDefault="0047404A" w:rsidP="00B00B85">
                  <w:pPr>
                    <w:rPr>
                      <w:rFonts w:ascii="Times New Roman" w:hAnsi="Times New Roman" w:cs="Times New Roman"/>
                      <w:lang w:val="sr-Cyrl-BA"/>
                    </w:rPr>
                  </w:pPr>
                </w:p>
              </w:tc>
            </w:tr>
            <w:tr w:rsidR="0047404A" w:rsidRPr="00984FCC" w:rsidTr="00B00B85">
              <w:trPr>
                <w:trHeight w:val="142"/>
              </w:trPr>
              <w:tc>
                <w:tcPr>
                  <w:tcW w:w="506" w:type="dxa"/>
                  <w:vMerge/>
                  <w:tcBorders>
                    <w:left w:val="nil"/>
                    <w:right w:val="single" w:sz="4" w:space="0" w:color="auto"/>
                  </w:tcBorders>
                  <w:shd w:val="clear" w:color="auto" w:fill="auto"/>
                </w:tcPr>
                <w:p w:rsidR="0047404A" w:rsidRPr="00984FCC" w:rsidRDefault="0047404A" w:rsidP="00B00B85">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47404A" w:rsidRPr="00984FCC" w:rsidRDefault="0047404A" w:rsidP="00B00B85">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47404A" w:rsidRPr="00984FCC" w:rsidRDefault="0047404A" w:rsidP="00B00B85">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47404A" w:rsidRPr="00984FCC" w:rsidRDefault="0047404A" w:rsidP="00B00B85">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47404A" w:rsidRPr="00984FCC" w:rsidRDefault="0047404A" w:rsidP="00B00B85">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47404A" w:rsidRPr="00984FCC" w:rsidRDefault="0047404A" w:rsidP="00B00B85">
                  <w:pPr>
                    <w:rPr>
                      <w:rFonts w:ascii="Times New Roman" w:hAnsi="Times New Roman" w:cs="Times New Roman"/>
                      <w:lang w:val="sr-Cyrl-BA"/>
                    </w:rPr>
                  </w:pPr>
                </w:p>
              </w:tc>
            </w:tr>
            <w:tr w:rsidR="0047404A" w:rsidRPr="00984FCC" w:rsidTr="00B00B85">
              <w:trPr>
                <w:trHeight w:val="142"/>
              </w:trPr>
              <w:tc>
                <w:tcPr>
                  <w:tcW w:w="506" w:type="dxa"/>
                  <w:vMerge/>
                  <w:tcBorders>
                    <w:left w:val="nil"/>
                    <w:right w:val="single" w:sz="4" w:space="0" w:color="auto"/>
                  </w:tcBorders>
                  <w:shd w:val="clear" w:color="auto" w:fill="auto"/>
                </w:tcPr>
                <w:p w:rsidR="0047404A" w:rsidRPr="00984FCC" w:rsidRDefault="0047404A" w:rsidP="00B00B85">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47404A" w:rsidRPr="00984FCC" w:rsidRDefault="0047404A" w:rsidP="00B00B85">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47404A" w:rsidRPr="00984FCC" w:rsidRDefault="0047404A" w:rsidP="00B00B85">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47404A" w:rsidRPr="00984FCC" w:rsidRDefault="0047404A" w:rsidP="00B00B85">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47404A" w:rsidRPr="00984FCC" w:rsidRDefault="0047404A" w:rsidP="00B00B85">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47404A" w:rsidRPr="00984FCC" w:rsidRDefault="0047404A" w:rsidP="00B00B85">
                  <w:pPr>
                    <w:rPr>
                      <w:rFonts w:ascii="Times New Roman" w:hAnsi="Times New Roman" w:cs="Times New Roman"/>
                      <w:lang w:val="sr-Cyrl-BA"/>
                    </w:rPr>
                  </w:pPr>
                </w:p>
              </w:tc>
            </w:tr>
            <w:tr w:rsidR="0047404A" w:rsidRPr="00984FCC" w:rsidTr="0047404A">
              <w:trPr>
                <w:trHeight w:val="142"/>
              </w:trPr>
              <w:tc>
                <w:tcPr>
                  <w:tcW w:w="506" w:type="dxa"/>
                  <w:vMerge/>
                  <w:tcBorders>
                    <w:left w:val="nil"/>
                    <w:right w:val="single" w:sz="4" w:space="0" w:color="auto"/>
                  </w:tcBorders>
                  <w:shd w:val="clear" w:color="auto" w:fill="auto"/>
                </w:tcPr>
                <w:p w:rsidR="0047404A" w:rsidRPr="00984FCC" w:rsidRDefault="0047404A" w:rsidP="00B00B85">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47404A" w:rsidRPr="00984FCC" w:rsidRDefault="0047404A" w:rsidP="00B00B85">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47404A" w:rsidRPr="00984FCC" w:rsidRDefault="0047404A" w:rsidP="00B00B85">
                  <w:pPr>
                    <w:rPr>
                      <w:rFonts w:ascii="Times New Roman" w:hAnsi="Times New Roman" w:cs="Times New Roman"/>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47404A" w:rsidRPr="00984FCC" w:rsidRDefault="0047404A" w:rsidP="0047404A">
                  <w:pPr>
                    <w:jc w:val="center"/>
                    <w:rPr>
                      <w:rFonts w:ascii="Times New Roman" w:hAnsi="Times New Roman" w:cs="Times New Roman"/>
                      <w:lang w:val="sr-Cyrl-BA"/>
                    </w:rPr>
                  </w:pPr>
                  <w:r w:rsidRPr="00984FCC">
                    <w:rPr>
                      <w:rFonts w:ascii="Times New Roman" w:hAnsi="Times New Roman" w:cs="Times New Roman"/>
                    </w:rPr>
                    <w:t>X</w:t>
                  </w: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47404A" w:rsidRPr="00984FCC" w:rsidRDefault="0047404A" w:rsidP="00B00B85">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47404A" w:rsidRPr="00984FCC" w:rsidRDefault="0047404A" w:rsidP="00B00B85">
                  <w:pPr>
                    <w:rPr>
                      <w:rFonts w:ascii="Times New Roman" w:hAnsi="Times New Roman" w:cs="Times New Roman"/>
                      <w:lang w:val="sr-Cyrl-BA"/>
                    </w:rPr>
                  </w:pPr>
                </w:p>
              </w:tc>
            </w:tr>
            <w:tr w:rsidR="0047404A" w:rsidRPr="00984FCC" w:rsidTr="0047404A">
              <w:trPr>
                <w:trHeight w:val="142"/>
              </w:trPr>
              <w:tc>
                <w:tcPr>
                  <w:tcW w:w="506" w:type="dxa"/>
                  <w:vMerge/>
                  <w:tcBorders>
                    <w:left w:val="nil"/>
                    <w:right w:val="nil"/>
                  </w:tcBorders>
                  <w:shd w:val="clear" w:color="auto" w:fill="auto"/>
                </w:tcPr>
                <w:p w:rsidR="0047404A" w:rsidRPr="00984FCC" w:rsidRDefault="0047404A" w:rsidP="00B00B85">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47404A" w:rsidRPr="00984FCC" w:rsidRDefault="0047404A" w:rsidP="00B00B85">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5</w:t>
                  </w:r>
                </w:p>
              </w:tc>
            </w:tr>
            <w:tr w:rsidR="0047404A" w:rsidRPr="00984FCC" w:rsidTr="0047404A">
              <w:trPr>
                <w:trHeight w:val="142"/>
              </w:trPr>
              <w:tc>
                <w:tcPr>
                  <w:tcW w:w="506" w:type="dxa"/>
                  <w:vMerge/>
                  <w:tcBorders>
                    <w:left w:val="nil"/>
                    <w:bottom w:val="nil"/>
                    <w:right w:val="nil"/>
                  </w:tcBorders>
                  <w:shd w:val="clear" w:color="auto" w:fill="auto"/>
                </w:tcPr>
                <w:p w:rsidR="0047404A" w:rsidRPr="00984FCC" w:rsidRDefault="0047404A" w:rsidP="00B00B85">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47404A" w:rsidRPr="00984FCC" w:rsidRDefault="0047404A" w:rsidP="00B00B85">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47404A" w:rsidRPr="00984FCC" w:rsidRDefault="0047404A" w:rsidP="00B00B85">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900EB3" w:rsidRPr="00984FCC" w:rsidRDefault="00900EB3" w:rsidP="00B00B85">
            <w:pPr>
              <w:rPr>
                <w:rFonts w:ascii="Times New Roman" w:hAnsi="Times New Roman" w:cs="Times New Roman"/>
                <w:lang w:val="sr-Cyrl-BA"/>
              </w:rPr>
            </w:pPr>
          </w:p>
        </w:tc>
        <w:tc>
          <w:tcPr>
            <w:tcW w:w="1648" w:type="pct"/>
            <w:shd w:val="clear" w:color="auto" w:fill="auto"/>
          </w:tcPr>
          <w:tbl>
            <w:tblPr>
              <w:tblpPr w:leftFromText="180" w:rightFromText="180" w:horzAnchor="margin" w:tblpY="285"/>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47404A" w:rsidRPr="00984FCC" w:rsidTr="00B00B85">
              <w:trPr>
                <w:trHeight w:val="267"/>
              </w:trPr>
              <w:tc>
                <w:tcPr>
                  <w:tcW w:w="506" w:type="dxa"/>
                  <w:vMerge w:val="restart"/>
                  <w:tcBorders>
                    <w:top w:val="nil"/>
                    <w:left w:val="nil"/>
                    <w:right w:val="single" w:sz="4" w:space="0" w:color="auto"/>
                  </w:tcBorders>
                  <w:shd w:val="clear" w:color="auto" w:fill="auto"/>
                  <w:textDirection w:val="btLr"/>
                  <w:vAlign w:val="center"/>
                </w:tcPr>
                <w:p w:rsidR="0047404A" w:rsidRPr="00984FCC" w:rsidRDefault="0047404A" w:rsidP="0047404A">
                  <w:pPr>
                    <w:ind w:right="113"/>
                    <w:jc w:val="right"/>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47404A" w:rsidRPr="00984FCC" w:rsidRDefault="0047404A" w:rsidP="00B00B85">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47404A" w:rsidRPr="00984FCC" w:rsidRDefault="0047404A" w:rsidP="00B00B85">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47404A" w:rsidRPr="00984FCC" w:rsidRDefault="0047404A" w:rsidP="00B00B85">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47404A" w:rsidRPr="00984FCC" w:rsidRDefault="0047404A" w:rsidP="00B00B85">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47404A" w:rsidRPr="00984FCC" w:rsidRDefault="0047404A" w:rsidP="00B00B85">
                  <w:pPr>
                    <w:rPr>
                      <w:rFonts w:ascii="Times New Roman" w:hAnsi="Times New Roman" w:cs="Times New Roman"/>
                      <w:lang w:val="sr-Cyrl-BA"/>
                    </w:rPr>
                  </w:pPr>
                </w:p>
              </w:tc>
            </w:tr>
            <w:tr w:rsidR="0047404A" w:rsidRPr="00984FCC" w:rsidTr="00B00B85">
              <w:trPr>
                <w:trHeight w:val="142"/>
              </w:trPr>
              <w:tc>
                <w:tcPr>
                  <w:tcW w:w="506" w:type="dxa"/>
                  <w:vMerge/>
                  <w:tcBorders>
                    <w:left w:val="nil"/>
                    <w:right w:val="single" w:sz="4" w:space="0" w:color="auto"/>
                  </w:tcBorders>
                  <w:shd w:val="clear" w:color="auto" w:fill="auto"/>
                  <w:vAlign w:val="center"/>
                </w:tcPr>
                <w:p w:rsidR="0047404A" w:rsidRPr="00984FCC" w:rsidRDefault="0047404A" w:rsidP="0047404A">
                  <w:pPr>
                    <w:jc w:val="right"/>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47404A" w:rsidRPr="00984FCC" w:rsidRDefault="0047404A" w:rsidP="00B00B85">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47404A" w:rsidRPr="00984FCC" w:rsidRDefault="0047404A" w:rsidP="00B00B85">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47404A" w:rsidRPr="00984FCC" w:rsidRDefault="0047404A" w:rsidP="00B00B85">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47404A" w:rsidRPr="00984FCC" w:rsidRDefault="0047404A" w:rsidP="00B00B85">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47404A" w:rsidRPr="00984FCC" w:rsidRDefault="0047404A" w:rsidP="00B00B85">
                  <w:pPr>
                    <w:rPr>
                      <w:rFonts w:ascii="Times New Roman" w:hAnsi="Times New Roman" w:cs="Times New Roman"/>
                      <w:lang w:val="sr-Cyrl-BA"/>
                    </w:rPr>
                  </w:pPr>
                </w:p>
              </w:tc>
            </w:tr>
            <w:tr w:rsidR="0047404A" w:rsidRPr="00984FCC" w:rsidTr="00B00B85">
              <w:trPr>
                <w:trHeight w:val="142"/>
              </w:trPr>
              <w:tc>
                <w:tcPr>
                  <w:tcW w:w="506" w:type="dxa"/>
                  <w:vMerge/>
                  <w:tcBorders>
                    <w:left w:val="nil"/>
                    <w:right w:val="single" w:sz="4" w:space="0" w:color="auto"/>
                  </w:tcBorders>
                  <w:shd w:val="clear" w:color="auto" w:fill="auto"/>
                  <w:vAlign w:val="center"/>
                </w:tcPr>
                <w:p w:rsidR="0047404A" w:rsidRPr="00984FCC" w:rsidRDefault="0047404A" w:rsidP="0047404A">
                  <w:pPr>
                    <w:jc w:val="right"/>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47404A" w:rsidRPr="00984FCC" w:rsidRDefault="0047404A" w:rsidP="00B00B85">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47404A" w:rsidRPr="00984FCC" w:rsidRDefault="0047404A" w:rsidP="00B00B85">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47404A" w:rsidRPr="00984FCC" w:rsidRDefault="0047404A" w:rsidP="00B00B85">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47404A" w:rsidRPr="00984FCC" w:rsidRDefault="0047404A" w:rsidP="00B00B85">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47404A" w:rsidRPr="00984FCC" w:rsidRDefault="0047404A" w:rsidP="00B00B85">
                  <w:pPr>
                    <w:rPr>
                      <w:rFonts w:ascii="Times New Roman" w:hAnsi="Times New Roman" w:cs="Times New Roman"/>
                      <w:lang w:val="sr-Cyrl-BA"/>
                    </w:rPr>
                  </w:pPr>
                </w:p>
              </w:tc>
            </w:tr>
            <w:tr w:rsidR="0047404A" w:rsidRPr="00984FCC" w:rsidTr="00B00B85">
              <w:trPr>
                <w:trHeight w:val="142"/>
              </w:trPr>
              <w:tc>
                <w:tcPr>
                  <w:tcW w:w="506" w:type="dxa"/>
                  <w:vMerge/>
                  <w:tcBorders>
                    <w:left w:val="nil"/>
                    <w:right w:val="single" w:sz="4" w:space="0" w:color="auto"/>
                  </w:tcBorders>
                  <w:shd w:val="clear" w:color="auto" w:fill="auto"/>
                  <w:vAlign w:val="center"/>
                </w:tcPr>
                <w:p w:rsidR="0047404A" w:rsidRPr="00984FCC" w:rsidRDefault="0047404A" w:rsidP="0047404A">
                  <w:pPr>
                    <w:jc w:val="right"/>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47404A" w:rsidRPr="00984FCC" w:rsidRDefault="0047404A" w:rsidP="00B00B85">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47404A" w:rsidRPr="00984FCC" w:rsidRDefault="0047404A" w:rsidP="00B00B85">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47404A" w:rsidRPr="00984FCC" w:rsidRDefault="0047404A" w:rsidP="00B00B85">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47404A" w:rsidRPr="00984FCC" w:rsidRDefault="0047404A" w:rsidP="00B00B85">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47404A" w:rsidRPr="00984FCC" w:rsidRDefault="0047404A" w:rsidP="00B00B85">
                  <w:pPr>
                    <w:rPr>
                      <w:rFonts w:ascii="Times New Roman" w:hAnsi="Times New Roman" w:cs="Times New Roman"/>
                      <w:lang w:val="sr-Cyrl-BA"/>
                    </w:rPr>
                  </w:pPr>
                </w:p>
              </w:tc>
            </w:tr>
            <w:tr w:rsidR="0047404A" w:rsidRPr="00984FCC" w:rsidTr="0047404A">
              <w:trPr>
                <w:trHeight w:val="142"/>
              </w:trPr>
              <w:tc>
                <w:tcPr>
                  <w:tcW w:w="506" w:type="dxa"/>
                  <w:vMerge/>
                  <w:tcBorders>
                    <w:left w:val="nil"/>
                    <w:right w:val="single" w:sz="4" w:space="0" w:color="auto"/>
                  </w:tcBorders>
                  <w:shd w:val="clear" w:color="auto" w:fill="auto"/>
                  <w:vAlign w:val="center"/>
                </w:tcPr>
                <w:p w:rsidR="0047404A" w:rsidRPr="00984FCC" w:rsidRDefault="0047404A" w:rsidP="0047404A">
                  <w:pPr>
                    <w:jc w:val="right"/>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47404A" w:rsidRPr="00984FCC" w:rsidRDefault="0047404A" w:rsidP="00B00B85">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47404A" w:rsidRPr="00984FCC" w:rsidRDefault="0047404A" w:rsidP="00B00B85">
                  <w:pPr>
                    <w:rPr>
                      <w:rFonts w:ascii="Times New Roman" w:hAnsi="Times New Roman" w:cs="Times New Roman"/>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47404A" w:rsidRPr="00984FCC" w:rsidRDefault="0047404A" w:rsidP="0047404A">
                  <w:pPr>
                    <w:jc w:val="center"/>
                    <w:rPr>
                      <w:rFonts w:ascii="Times New Roman" w:hAnsi="Times New Roman" w:cs="Times New Roman"/>
                      <w:lang w:val="sr-Cyrl-BA"/>
                    </w:rPr>
                  </w:pPr>
                  <w:r w:rsidRPr="00984FCC">
                    <w:rPr>
                      <w:rFonts w:ascii="Times New Roman" w:hAnsi="Times New Roman" w:cs="Times New Roman"/>
                    </w:rPr>
                    <w:t>X</w:t>
                  </w: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47404A" w:rsidRPr="00984FCC" w:rsidRDefault="0047404A" w:rsidP="00B00B85">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47404A" w:rsidRPr="00984FCC" w:rsidRDefault="0047404A" w:rsidP="00B00B85">
                  <w:pPr>
                    <w:rPr>
                      <w:rFonts w:ascii="Times New Roman" w:hAnsi="Times New Roman" w:cs="Times New Roman"/>
                      <w:lang w:val="sr-Cyrl-BA"/>
                    </w:rPr>
                  </w:pPr>
                </w:p>
              </w:tc>
            </w:tr>
            <w:tr w:rsidR="0047404A" w:rsidRPr="00984FCC" w:rsidTr="0047404A">
              <w:trPr>
                <w:trHeight w:val="142"/>
              </w:trPr>
              <w:tc>
                <w:tcPr>
                  <w:tcW w:w="506" w:type="dxa"/>
                  <w:vMerge/>
                  <w:tcBorders>
                    <w:left w:val="nil"/>
                    <w:right w:val="nil"/>
                  </w:tcBorders>
                  <w:shd w:val="clear" w:color="auto" w:fill="auto"/>
                  <w:vAlign w:val="center"/>
                </w:tcPr>
                <w:p w:rsidR="0047404A" w:rsidRPr="00984FCC" w:rsidRDefault="0047404A" w:rsidP="0047404A">
                  <w:pPr>
                    <w:jc w:val="right"/>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47404A" w:rsidRPr="00984FCC" w:rsidRDefault="0047404A" w:rsidP="00B00B85">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47404A" w:rsidRPr="00984FCC" w:rsidRDefault="0047404A" w:rsidP="00B00B85">
                  <w:pPr>
                    <w:rPr>
                      <w:rFonts w:ascii="Times New Roman" w:hAnsi="Times New Roman" w:cs="Times New Roman"/>
                      <w:lang w:val="sr-Cyrl-BA"/>
                    </w:rPr>
                  </w:pPr>
                  <w:r w:rsidRPr="00984FCC">
                    <w:rPr>
                      <w:rFonts w:ascii="Times New Roman" w:hAnsi="Times New Roman" w:cs="Times New Roman"/>
                      <w:lang w:val="sr-Cyrl-BA"/>
                    </w:rPr>
                    <w:t>5</w:t>
                  </w:r>
                </w:p>
              </w:tc>
            </w:tr>
            <w:tr w:rsidR="0047404A" w:rsidRPr="00984FCC" w:rsidTr="0047404A">
              <w:trPr>
                <w:trHeight w:val="142"/>
              </w:trPr>
              <w:tc>
                <w:tcPr>
                  <w:tcW w:w="506" w:type="dxa"/>
                  <w:vMerge/>
                  <w:tcBorders>
                    <w:left w:val="nil"/>
                    <w:bottom w:val="nil"/>
                    <w:right w:val="nil"/>
                  </w:tcBorders>
                  <w:shd w:val="clear" w:color="auto" w:fill="auto"/>
                  <w:vAlign w:val="center"/>
                </w:tcPr>
                <w:p w:rsidR="0047404A" w:rsidRPr="00984FCC" w:rsidRDefault="0047404A" w:rsidP="0047404A">
                  <w:pPr>
                    <w:jc w:val="right"/>
                    <w:rPr>
                      <w:rFonts w:ascii="Times New Roman" w:hAnsi="Times New Roman" w:cs="Times New Roman"/>
                      <w:lang w:val="sr-Cyrl-BA"/>
                    </w:rPr>
                  </w:pPr>
                </w:p>
              </w:tc>
              <w:tc>
                <w:tcPr>
                  <w:tcW w:w="336" w:type="dxa"/>
                  <w:tcBorders>
                    <w:top w:val="nil"/>
                    <w:left w:val="nil"/>
                    <w:bottom w:val="nil"/>
                    <w:right w:val="nil"/>
                  </w:tcBorders>
                  <w:shd w:val="clear" w:color="auto" w:fill="auto"/>
                </w:tcPr>
                <w:p w:rsidR="0047404A" w:rsidRPr="00984FCC" w:rsidRDefault="0047404A" w:rsidP="00B00B85">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47404A" w:rsidRPr="00984FCC" w:rsidRDefault="0047404A" w:rsidP="00B00B85">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900EB3" w:rsidRPr="00984FCC" w:rsidRDefault="00900EB3" w:rsidP="00B00B85">
            <w:pPr>
              <w:rPr>
                <w:rFonts w:ascii="Times New Roman" w:hAnsi="Times New Roman" w:cs="Times New Roman"/>
                <w:lang w:val="sr-Cyrl-BA"/>
              </w:rPr>
            </w:pPr>
          </w:p>
        </w:tc>
      </w:tr>
    </w:tbl>
    <w:p w:rsidR="00C4783B" w:rsidRDefault="00C4783B" w:rsidP="005A771E">
      <w:pPr>
        <w:pStyle w:val="Caption"/>
      </w:pPr>
      <w:bookmarkStart w:id="178" w:name="_Toc30939019"/>
    </w:p>
    <w:p w:rsidR="00900EB3" w:rsidRPr="00984FCC" w:rsidRDefault="00900EB3" w:rsidP="005A771E">
      <w:pPr>
        <w:pStyle w:val="Caption"/>
      </w:pPr>
      <w:r w:rsidRPr="00C4783B">
        <w:rPr>
          <w:b/>
        </w:rPr>
        <w:t>Табела</w:t>
      </w:r>
      <w:r w:rsidR="00C4783B" w:rsidRPr="00C4783B">
        <w:rPr>
          <w:b/>
          <w:lang w:val="sr-Cyrl-BA"/>
        </w:rPr>
        <w:t xml:space="preserve"> 120</w:t>
      </w:r>
      <w:r w:rsidRPr="00C4783B">
        <w:rPr>
          <w:b/>
        </w:rPr>
        <w:t>:</w:t>
      </w:r>
      <w:r w:rsidRPr="00984FCC">
        <w:t xml:space="preserve"> Матрице анализе ризика од </w:t>
      </w:r>
      <w:r w:rsidR="00C4783B">
        <w:rPr>
          <w:lang w:val="sr-Cyrl-BA"/>
        </w:rPr>
        <w:t>минског инцидента</w:t>
      </w:r>
      <w:bookmarkEnd w:id="178"/>
    </w:p>
    <w:p w:rsidR="0047404A" w:rsidRDefault="00900EB3" w:rsidP="00900EB3">
      <w:pPr>
        <w:rPr>
          <w:rFonts w:ascii="Times New Roman" w:hAnsi="Times New Roman" w:cs="Times New Roman"/>
          <w:lang w:val="sr-Cyrl-BA"/>
        </w:rPr>
      </w:pPr>
      <w:r w:rsidRPr="00984FCC">
        <w:rPr>
          <w:rFonts w:ascii="Times New Roman" w:hAnsi="Times New Roman" w:cs="Times New Roman"/>
          <w:lang w:val="sr-Cyrl-BA"/>
        </w:rPr>
        <w:tab/>
      </w:r>
    </w:p>
    <w:p w:rsidR="00900EB3" w:rsidRPr="0047404A" w:rsidRDefault="00900EB3" w:rsidP="0047404A">
      <w:pPr>
        <w:jc w:val="both"/>
        <w:rPr>
          <w:rFonts w:ascii="Times New Roman" w:hAnsi="Times New Roman" w:cs="Times New Roman"/>
          <w:sz w:val="24"/>
          <w:szCs w:val="24"/>
          <w:lang w:val="sr-Cyrl-BA"/>
        </w:rPr>
      </w:pPr>
      <w:r w:rsidRPr="0047404A">
        <w:rPr>
          <w:rFonts w:ascii="Times New Roman" w:hAnsi="Times New Roman" w:cs="Times New Roman"/>
          <w:sz w:val="24"/>
          <w:szCs w:val="24"/>
          <w:lang w:val="sr-Cyrl-BA"/>
        </w:rPr>
        <w:t xml:space="preserve">У случају </w:t>
      </w:r>
      <w:r w:rsidR="0047404A">
        <w:rPr>
          <w:rFonts w:ascii="Times New Roman" w:hAnsi="Times New Roman" w:cs="Times New Roman"/>
          <w:sz w:val="24"/>
          <w:szCs w:val="24"/>
          <w:lang w:val="sr-Cyrl-BA"/>
        </w:rPr>
        <w:t>минског инцидента</w:t>
      </w:r>
      <w:r w:rsidRPr="0047404A">
        <w:rPr>
          <w:rFonts w:ascii="Times New Roman" w:hAnsi="Times New Roman" w:cs="Times New Roman"/>
          <w:sz w:val="24"/>
          <w:szCs w:val="24"/>
          <w:lang w:val="sr-Cyrl-BA"/>
        </w:rPr>
        <w:t xml:space="preserve"> процјењујемо да је ризик за људ</w:t>
      </w:r>
      <w:r w:rsidR="0047404A">
        <w:rPr>
          <w:rFonts w:ascii="Times New Roman" w:hAnsi="Times New Roman" w:cs="Times New Roman"/>
          <w:sz w:val="24"/>
          <w:szCs w:val="24"/>
          <w:lang w:val="sr-Cyrl-BA"/>
        </w:rPr>
        <w:t xml:space="preserve">е, </w:t>
      </w:r>
      <w:r w:rsidRPr="0047404A">
        <w:rPr>
          <w:rFonts w:ascii="Times New Roman" w:hAnsi="Times New Roman" w:cs="Times New Roman"/>
          <w:sz w:val="24"/>
          <w:szCs w:val="24"/>
          <w:lang w:val="sr-Cyrl-BA"/>
        </w:rPr>
        <w:t>економи</w:t>
      </w:r>
      <w:r w:rsidR="0047404A">
        <w:rPr>
          <w:rFonts w:ascii="Times New Roman" w:hAnsi="Times New Roman" w:cs="Times New Roman"/>
          <w:sz w:val="24"/>
          <w:szCs w:val="24"/>
          <w:lang w:val="sr-Cyrl-BA"/>
        </w:rPr>
        <w:t xml:space="preserve">ју/околину и </w:t>
      </w:r>
      <w:r w:rsidRPr="0047404A">
        <w:rPr>
          <w:rFonts w:ascii="Times New Roman" w:hAnsi="Times New Roman" w:cs="Times New Roman"/>
          <w:sz w:val="24"/>
          <w:szCs w:val="24"/>
          <w:lang w:val="sr-Cyrl-BA"/>
        </w:rPr>
        <w:t xml:space="preserve">друштвено/социјалну стабилност </w:t>
      </w:r>
      <w:r w:rsidR="00FB3420">
        <w:rPr>
          <w:rFonts w:ascii="Times New Roman" w:hAnsi="Times New Roman" w:cs="Times New Roman"/>
          <w:sz w:val="24"/>
          <w:szCs w:val="24"/>
          <w:lang w:val="sr-Cyrl-BA"/>
        </w:rPr>
        <w:t>Града</w:t>
      </w:r>
      <w:r w:rsidRPr="0047404A">
        <w:rPr>
          <w:rFonts w:ascii="Times New Roman" w:hAnsi="Times New Roman" w:cs="Times New Roman"/>
          <w:sz w:val="24"/>
          <w:szCs w:val="24"/>
          <w:lang w:val="sr-Cyrl-BA"/>
        </w:rPr>
        <w:t xml:space="preserve"> цијенимо да је ризик </w:t>
      </w:r>
      <w:r w:rsidRPr="0047404A">
        <w:rPr>
          <w:rFonts w:ascii="Times New Roman" w:hAnsi="Times New Roman" w:cs="Times New Roman"/>
          <w:b/>
          <w:sz w:val="24"/>
          <w:szCs w:val="24"/>
          <w:lang w:val="sr-Cyrl-BA"/>
        </w:rPr>
        <w:t xml:space="preserve">низак </w:t>
      </w:r>
      <w:r w:rsidRPr="0047404A">
        <w:rPr>
          <w:rFonts w:ascii="Times New Roman" w:hAnsi="Times New Roman" w:cs="Times New Roman"/>
          <w:sz w:val="24"/>
          <w:szCs w:val="24"/>
          <w:lang w:val="sr-Cyrl-BA"/>
        </w:rPr>
        <w:t>и</w:t>
      </w:r>
      <w:r w:rsidRPr="0047404A">
        <w:rPr>
          <w:rFonts w:ascii="Times New Roman" w:hAnsi="Times New Roman" w:cs="Times New Roman"/>
          <w:b/>
          <w:sz w:val="24"/>
          <w:szCs w:val="24"/>
          <w:lang w:val="sr-Cyrl-BA"/>
        </w:rPr>
        <w:t xml:space="preserve"> прихватљив</w:t>
      </w:r>
      <w:r w:rsidRPr="0047404A">
        <w:rPr>
          <w:rFonts w:ascii="Times New Roman" w:hAnsi="Times New Roman" w:cs="Times New Roman"/>
          <w:sz w:val="24"/>
          <w:szCs w:val="24"/>
          <w:lang w:val="sr-Cyrl-BA"/>
        </w:rPr>
        <w:t xml:space="preserve"> док је вјероватноћа да ће се ова врста опасности десити </w:t>
      </w:r>
      <w:r w:rsidR="00FB3420">
        <w:rPr>
          <w:rFonts w:ascii="Times New Roman" w:hAnsi="Times New Roman" w:cs="Times New Roman"/>
          <w:sz w:val="24"/>
          <w:szCs w:val="24"/>
          <w:lang w:val="sr-Cyrl-BA"/>
        </w:rPr>
        <w:t>пројечна</w:t>
      </w:r>
      <w:r w:rsidRPr="0047404A">
        <w:rPr>
          <w:rFonts w:ascii="Times New Roman" w:hAnsi="Times New Roman" w:cs="Times New Roman"/>
          <w:sz w:val="24"/>
          <w:szCs w:val="24"/>
          <w:lang w:val="sr-Cyrl-BA"/>
        </w:rPr>
        <w:t>.</w:t>
      </w:r>
    </w:p>
    <w:p w:rsidR="00FB3420" w:rsidRDefault="00FB3420" w:rsidP="00FB3420">
      <w:pPr>
        <w:rPr>
          <w:rFonts w:ascii="Times New Roman" w:hAnsi="Times New Roman" w:cs="Times New Roman"/>
          <w:lang w:val="sr-Cyrl-BA"/>
        </w:rPr>
      </w:pPr>
    </w:p>
    <w:p w:rsidR="00900EB3" w:rsidRPr="00FB3420" w:rsidRDefault="00900EB3" w:rsidP="00FB3420">
      <w:pPr>
        <w:jc w:val="both"/>
        <w:rPr>
          <w:rFonts w:ascii="Times New Roman" w:hAnsi="Times New Roman" w:cs="Times New Roman"/>
          <w:sz w:val="24"/>
          <w:szCs w:val="24"/>
          <w:lang w:val="sr-Cyrl-BA"/>
        </w:rPr>
      </w:pPr>
      <w:r w:rsidRPr="00FB3420">
        <w:rPr>
          <w:rFonts w:ascii="Times New Roman" w:hAnsi="Times New Roman" w:cs="Times New Roman"/>
          <w:sz w:val="24"/>
          <w:szCs w:val="24"/>
          <w:lang w:val="sr-Cyrl-BA"/>
        </w:rPr>
        <w:t xml:space="preserve">Узимајући у обзир да је процјењена вјероватноћа </w:t>
      </w:r>
      <w:r w:rsidR="00FB3420">
        <w:rPr>
          <w:rFonts w:ascii="Times New Roman" w:hAnsi="Times New Roman" w:cs="Times New Roman"/>
          <w:sz w:val="24"/>
          <w:szCs w:val="24"/>
          <w:lang w:val="sr-Cyrl-BA"/>
        </w:rPr>
        <w:t xml:space="preserve">минског инцидента </w:t>
      </w:r>
      <w:r w:rsidR="00FB3420">
        <w:rPr>
          <w:rFonts w:ascii="Times New Roman" w:hAnsi="Times New Roman" w:cs="Times New Roman"/>
          <w:b/>
          <w:sz w:val="24"/>
          <w:szCs w:val="24"/>
          <w:lang w:val="sr-Cyrl-BA"/>
        </w:rPr>
        <w:t>просјечна</w:t>
      </w:r>
      <w:r w:rsidRPr="00FB3420">
        <w:rPr>
          <w:rFonts w:ascii="Times New Roman" w:hAnsi="Times New Roman" w:cs="Times New Roman"/>
          <w:b/>
          <w:sz w:val="24"/>
          <w:szCs w:val="24"/>
          <w:lang w:val="sr-Cyrl-BA"/>
        </w:rPr>
        <w:t xml:space="preserve"> (</w:t>
      </w:r>
      <w:r w:rsidR="00FB3420">
        <w:rPr>
          <w:rFonts w:ascii="Times New Roman" w:hAnsi="Times New Roman" w:cs="Times New Roman"/>
          <w:b/>
          <w:sz w:val="24"/>
          <w:szCs w:val="24"/>
          <w:lang w:val="sr-Cyrl-BA"/>
        </w:rPr>
        <w:t>3</w:t>
      </w:r>
      <w:r w:rsidRPr="00FB3420">
        <w:rPr>
          <w:rFonts w:ascii="Times New Roman" w:hAnsi="Times New Roman" w:cs="Times New Roman"/>
          <w:b/>
          <w:sz w:val="24"/>
          <w:szCs w:val="24"/>
          <w:lang w:val="sr-Cyrl-BA"/>
        </w:rPr>
        <w:t>)</w:t>
      </w:r>
      <w:r w:rsidRPr="00FB3420">
        <w:rPr>
          <w:rFonts w:ascii="Times New Roman" w:hAnsi="Times New Roman" w:cs="Times New Roman"/>
          <w:sz w:val="24"/>
          <w:szCs w:val="24"/>
          <w:lang w:val="sr-Cyrl-BA"/>
        </w:rPr>
        <w:t xml:space="preserve"> и процјену да свеукупне посљедице од истог могу бити </w:t>
      </w:r>
      <w:r w:rsidR="00FB3420">
        <w:rPr>
          <w:rFonts w:ascii="Times New Roman" w:hAnsi="Times New Roman" w:cs="Times New Roman"/>
          <w:b/>
          <w:sz w:val="24"/>
          <w:szCs w:val="24"/>
          <w:lang w:val="sr-Cyrl-BA"/>
        </w:rPr>
        <w:t>занемарљиве</w:t>
      </w:r>
      <w:r w:rsidRPr="00FB3420">
        <w:rPr>
          <w:rFonts w:ascii="Times New Roman" w:hAnsi="Times New Roman" w:cs="Times New Roman"/>
          <w:b/>
          <w:sz w:val="24"/>
          <w:szCs w:val="24"/>
          <w:lang w:val="sr-Cyrl-BA"/>
        </w:rPr>
        <w:t xml:space="preserve"> (</w:t>
      </w:r>
      <w:r w:rsidR="00FB3420">
        <w:rPr>
          <w:rFonts w:ascii="Times New Roman" w:hAnsi="Times New Roman" w:cs="Times New Roman"/>
          <w:b/>
          <w:sz w:val="24"/>
          <w:szCs w:val="24"/>
          <w:lang w:val="sr-Cyrl-BA"/>
        </w:rPr>
        <w:t>1</w:t>
      </w:r>
      <w:r w:rsidRPr="00FB3420">
        <w:rPr>
          <w:rFonts w:ascii="Times New Roman" w:hAnsi="Times New Roman" w:cs="Times New Roman"/>
          <w:b/>
          <w:sz w:val="24"/>
          <w:szCs w:val="24"/>
          <w:lang w:val="sr-Cyrl-BA"/>
        </w:rPr>
        <w:t>),</w:t>
      </w:r>
      <w:r w:rsidRPr="00FB3420">
        <w:rPr>
          <w:rFonts w:ascii="Times New Roman" w:hAnsi="Times New Roman" w:cs="Times New Roman"/>
          <w:sz w:val="24"/>
          <w:szCs w:val="24"/>
          <w:lang w:val="sr-Cyrl-BA"/>
        </w:rPr>
        <w:t xml:space="preserve"> процјењујемо да је ризик у случају </w:t>
      </w:r>
      <w:r w:rsidR="00FB3420">
        <w:rPr>
          <w:rFonts w:ascii="Times New Roman" w:hAnsi="Times New Roman" w:cs="Times New Roman"/>
          <w:sz w:val="24"/>
          <w:szCs w:val="24"/>
          <w:lang w:val="sr-Cyrl-BA"/>
        </w:rPr>
        <w:t>минког инцидента за Град Градишка</w:t>
      </w:r>
      <w:r w:rsidR="00FB3420">
        <w:rPr>
          <w:rFonts w:ascii="Times New Roman" w:hAnsi="Times New Roman" w:cs="Times New Roman"/>
          <w:b/>
          <w:sz w:val="24"/>
          <w:szCs w:val="24"/>
          <w:lang w:val="sr-Cyrl-BA"/>
        </w:rPr>
        <w:t>НИЗАК</w:t>
      </w:r>
      <w:r w:rsidRPr="00FB3420">
        <w:rPr>
          <w:rFonts w:ascii="Times New Roman" w:hAnsi="Times New Roman" w:cs="Times New Roman"/>
          <w:sz w:val="24"/>
          <w:szCs w:val="24"/>
          <w:lang w:val="sr-Cyrl-BA"/>
        </w:rPr>
        <w:t xml:space="preserve"> односно </w:t>
      </w:r>
      <w:r w:rsidRPr="00FB3420">
        <w:rPr>
          <w:rFonts w:ascii="Times New Roman" w:hAnsi="Times New Roman" w:cs="Times New Roman"/>
          <w:b/>
          <w:sz w:val="24"/>
          <w:szCs w:val="24"/>
          <w:u w:val="single"/>
          <w:lang w:val="sr-Cyrl-BA"/>
        </w:rPr>
        <w:t>прихватљив</w:t>
      </w:r>
      <w:r w:rsidRPr="00FB3420">
        <w:rPr>
          <w:rFonts w:ascii="Times New Roman" w:hAnsi="Times New Roman" w:cs="Times New Roman"/>
          <w:sz w:val="24"/>
          <w:szCs w:val="24"/>
          <w:lang w:val="sr-Cyrl-BA"/>
        </w:rPr>
        <w:t>.</w:t>
      </w:r>
    </w:p>
    <w:p w:rsidR="00FB3420" w:rsidRPr="00984FCC" w:rsidRDefault="00FB3420" w:rsidP="00FB3420">
      <w:pPr>
        <w:rPr>
          <w:rFonts w:ascii="Times New Roman" w:hAnsi="Times New Roman" w:cs="Times New Roman"/>
          <w:lang w:val="sr-Cyrl-BA"/>
        </w:rPr>
      </w:pPr>
    </w:p>
    <w:tbl>
      <w:tblPr>
        <w:tblW w:w="8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1718"/>
        <w:gridCol w:w="425"/>
        <w:gridCol w:w="1117"/>
        <w:gridCol w:w="1134"/>
        <w:gridCol w:w="1302"/>
        <w:gridCol w:w="1276"/>
        <w:gridCol w:w="1125"/>
      </w:tblGrid>
      <w:tr w:rsidR="00900EB3" w:rsidRPr="00984FCC" w:rsidTr="00B00B85">
        <w:trPr>
          <w:trHeight w:val="252"/>
          <w:jc w:val="center"/>
        </w:trPr>
        <w:tc>
          <w:tcPr>
            <w:tcW w:w="392" w:type="dxa"/>
            <w:vMerge w:val="restart"/>
            <w:tcBorders>
              <w:top w:val="single" w:sz="4" w:space="0" w:color="auto"/>
              <w:left w:val="single" w:sz="4" w:space="0" w:color="auto"/>
              <w:right w:val="single" w:sz="4" w:space="0" w:color="auto"/>
            </w:tcBorders>
            <w:shd w:val="clear" w:color="auto" w:fill="auto"/>
            <w:textDirection w:val="btLr"/>
          </w:tcPr>
          <w:p w:rsidR="00900EB3" w:rsidRPr="00984FCC" w:rsidRDefault="00900EB3" w:rsidP="00B00B85">
            <w:pPr>
              <w:ind w:left="113" w:right="113"/>
              <w:jc w:val="center"/>
              <w:rPr>
                <w:rFonts w:ascii="Times New Roman" w:hAnsi="Times New Roman" w:cs="Times New Roman"/>
                <w:b/>
                <w:sz w:val="24"/>
                <w:szCs w:val="24"/>
                <w:lang w:val="sr-Cyrl-BA"/>
              </w:rPr>
            </w:pPr>
            <w:r w:rsidRPr="00984FCC">
              <w:rPr>
                <w:rFonts w:ascii="Times New Roman" w:hAnsi="Times New Roman" w:cs="Times New Roman"/>
                <w:b/>
                <w:sz w:val="24"/>
                <w:szCs w:val="24"/>
                <w:lang w:val="sr-Cyrl-BA"/>
              </w:rPr>
              <w:t>ПОСЉЕДИЦЕ</w:t>
            </w: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900EB3" w:rsidRPr="00984FCC" w:rsidRDefault="00900EB3" w:rsidP="00B00B85">
            <w:pPr>
              <w:jc w:val="center"/>
              <w:rPr>
                <w:rFonts w:ascii="Times New Roman" w:hAnsi="Times New Roman" w:cs="Times New Roman"/>
                <w:lang w:val="sr-Cyrl-BA"/>
              </w:rPr>
            </w:pPr>
            <w:r w:rsidRPr="00984FCC">
              <w:rPr>
                <w:rFonts w:ascii="Times New Roman" w:hAnsi="Times New Roman" w:cs="Times New Roman"/>
                <w:lang w:val="sr-Cyrl-BA"/>
              </w:rPr>
              <w:t>Катастрофалне</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900EB3" w:rsidRPr="00984FCC" w:rsidRDefault="00900EB3" w:rsidP="00B00B85">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900EB3" w:rsidRPr="00984FCC" w:rsidRDefault="00900EB3" w:rsidP="00B00B85">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900EB3" w:rsidRPr="00984FCC" w:rsidRDefault="00900EB3" w:rsidP="00B00B85">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900EB3" w:rsidRPr="00984FCC" w:rsidRDefault="00900EB3" w:rsidP="00B00B85">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900EB3" w:rsidRPr="00984FCC" w:rsidRDefault="00900EB3" w:rsidP="00B00B85">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900EB3" w:rsidRPr="00984FCC" w:rsidRDefault="00900EB3" w:rsidP="00B00B85">
            <w:pPr>
              <w:jc w:val="center"/>
              <w:rPr>
                <w:rFonts w:ascii="Times New Roman" w:hAnsi="Times New Roman" w:cs="Times New Roman"/>
                <w:sz w:val="24"/>
                <w:lang w:val="sr-Cyrl-BA"/>
              </w:rPr>
            </w:pPr>
          </w:p>
        </w:tc>
      </w:tr>
      <w:tr w:rsidR="00900EB3" w:rsidRPr="00984FCC" w:rsidTr="00B00B85">
        <w:trPr>
          <w:trHeight w:val="134"/>
          <w:jc w:val="center"/>
        </w:trPr>
        <w:tc>
          <w:tcPr>
            <w:tcW w:w="392" w:type="dxa"/>
            <w:vMerge/>
            <w:tcBorders>
              <w:left w:val="single" w:sz="4" w:space="0" w:color="auto"/>
              <w:right w:val="single" w:sz="4" w:space="0" w:color="auto"/>
            </w:tcBorders>
            <w:shd w:val="clear" w:color="auto" w:fill="auto"/>
          </w:tcPr>
          <w:p w:rsidR="00900EB3" w:rsidRPr="00984FCC" w:rsidRDefault="00900EB3" w:rsidP="00B00B85">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900EB3" w:rsidRPr="00984FCC" w:rsidRDefault="00900EB3" w:rsidP="00B00B85">
            <w:pPr>
              <w:jc w:val="center"/>
              <w:rPr>
                <w:rFonts w:ascii="Times New Roman" w:hAnsi="Times New Roman" w:cs="Times New Roman"/>
                <w:lang w:val="sr-Cyrl-BA"/>
              </w:rPr>
            </w:pPr>
            <w:r w:rsidRPr="00984FCC">
              <w:rPr>
                <w:rFonts w:ascii="Times New Roman" w:hAnsi="Times New Roman" w:cs="Times New Roman"/>
                <w:lang w:val="sr-Cyrl-BA"/>
              </w:rPr>
              <w:t xml:space="preserve">Значајне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900EB3" w:rsidRPr="00984FCC" w:rsidRDefault="00900EB3" w:rsidP="00B00B85">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900EB3" w:rsidRPr="00984FCC" w:rsidRDefault="00900EB3" w:rsidP="00B00B85">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900EB3" w:rsidRPr="00984FCC" w:rsidRDefault="00900EB3" w:rsidP="00B00B85">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900EB3" w:rsidRPr="00984FCC" w:rsidRDefault="00900EB3" w:rsidP="00B00B85">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900EB3" w:rsidRPr="00984FCC" w:rsidRDefault="00900EB3" w:rsidP="00B00B85">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900EB3" w:rsidRPr="00984FCC" w:rsidRDefault="00900EB3" w:rsidP="00B00B85">
            <w:pPr>
              <w:jc w:val="center"/>
              <w:rPr>
                <w:rFonts w:ascii="Times New Roman" w:hAnsi="Times New Roman" w:cs="Times New Roman"/>
                <w:sz w:val="24"/>
                <w:lang w:val="sr-Cyrl-BA"/>
              </w:rPr>
            </w:pPr>
          </w:p>
        </w:tc>
      </w:tr>
      <w:tr w:rsidR="00900EB3" w:rsidRPr="00984FCC" w:rsidTr="00B00B85">
        <w:trPr>
          <w:trHeight w:val="134"/>
          <w:jc w:val="center"/>
        </w:trPr>
        <w:tc>
          <w:tcPr>
            <w:tcW w:w="392" w:type="dxa"/>
            <w:vMerge/>
            <w:tcBorders>
              <w:left w:val="single" w:sz="4" w:space="0" w:color="auto"/>
              <w:right w:val="single" w:sz="4" w:space="0" w:color="auto"/>
            </w:tcBorders>
            <w:shd w:val="clear" w:color="auto" w:fill="auto"/>
          </w:tcPr>
          <w:p w:rsidR="00900EB3" w:rsidRPr="00984FCC" w:rsidRDefault="00900EB3" w:rsidP="00B00B85">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900EB3" w:rsidRPr="00984FCC" w:rsidRDefault="00900EB3" w:rsidP="00B00B85">
            <w:pPr>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900EB3" w:rsidRPr="00984FCC" w:rsidRDefault="00900EB3" w:rsidP="00B00B85">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900EB3" w:rsidRPr="00984FCC" w:rsidRDefault="00900EB3" w:rsidP="00B00B85">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900EB3" w:rsidRPr="00984FCC" w:rsidRDefault="00900EB3" w:rsidP="00B00B85">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C000"/>
            <w:vAlign w:val="center"/>
          </w:tcPr>
          <w:p w:rsidR="00900EB3" w:rsidRPr="00984FCC" w:rsidRDefault="00900EB3" w:rsidP="00B00B85">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C000"/>
            <w:vAlign w:val="center"/>
          </w:tcPr>
          <w:p w:rsidR="00900EB3" w:rsidRPr="00984FCC" w:rsidRDefault="00900EB3" w:rsidP="00B00B85">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C000"/>
            <w:vAlign w:val="center"/>
          </w:tcPr>
          <w:p w:rsidR="00900EB3" w:rsidRPr="00984FCC" w:rsidRDefault="00900EB3" w:rsidP="00B00B85">
            <w:pPr>
              <w:jc w:val="center"/>
              <w:rPr>
                <w:rFonts w:ascii="Times New Roman" w:hAnsi="Times New Roman" w:cs="Times New Roman"/>
                <w:sz w:val="24"/>
                <w:lang w:val="sr-Cyrl-BA"/>
              </w:rPr>
            </w:pPr>
          </w:p>
        </w:tc>
      </w:tr>
      <w:tr w:rsidR="00900EB3" w:rsidRPr="00984FCC" w:rsidTr="00B00B85">
        <w:trPr>
          <w:trHeight w:val="134"/>
          <w:jc w:val="center"/>
        </w:trPr>
        <w:tc>
          <w:tcPr>
            <w:tcW w:w="392" w:type="dxa"/>
            <w:vMerge/>
            <w:tcBorders>
              <w:left w:val="single" w:sz="4" w:space="0" w:color="auto"/>
              <w:right w:val="single" w:sz="4" w:space="0" w:color="auto"/>
            </w:tcBorders>
            <w:shd w:val="clear" w:color="auto" w:fill="auto"/>
          </w:tcPr>
          <w:p w:rsidR="00900EB3" w:rsidRPr="00984FCC" w:rsidRDefault="00900EB3" w:rsidP="00B00B85">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900EB3" w:rsidRPr="00984FCC" w:rsidRDefault="00900EB3" w:rsidP="00B00B85">
            <w:pPr>
              <w:jc w:val="center"/>
              <w:rPr>
                <w:rFonts w:ascii="Times New Roman" w:hAnsi="Times New Roman" w:cs="Times New Roman"/>
                <w:lang w:val="sr-Cyrl-BA"/>
              </w:rPr>
            </w:pPr>
            <w:r w:rsidRPr="00984FCC">
              <w:rPr>
                <w:rFonts w:ascii="Times New Roman" w:hAnsi="Times New Roman" w:cs="Times New Roman"/>
                <w:lang w:val="sr-Cyrl-BA"/>
              </w:rPr>
              <w:t>Мала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900EB3" w:rsidRPr="00984FCC" w:rsidRDefault="00900EB3" w:rsidP="00B00B85">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900EB3" w:rsidRPr="00984FCC" w:rsidRDefault="00900EB3" w:rsidP="00B00B85">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900EB3" w:rsidRPr="00984FCC" w:rsidRDefault="00900EB3" w:rsidP="00B00B85">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FF00"/>
            <w:vAlign w:val="center"/>
          </w:tcPr>
          <w:p w:rsidR="00900EB3" w:rsidRPr="00984FCC" w:rsidRDefault="00900EB3" w:rsidP="00B00B85">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FF00"/>
            <w:vAlign w:val="center"/>
          </w:tcPr>
          <w:p w:rsidR="00900EB3" w:rsidRPr="00984FCC" w:rsidRDefault="00900EB3" w:rsidP="00B00B85">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FF00"/>
            <w:vAlign w:val="center"/>
          </w:tcPr>
          <w:p w:rsidR="00900EB3" w:rsidRPr="00984FCC" w:rsidRDefault="00900EB3" w:rsidP="00B00B85">
            <w:pPr>
              <w:jc w:val="center"/>
              <w:rPr>
                <w:rFonts w:ascii="Times New Roman" w:hAnsi="Times New Roman" w:cs="Times New Roman"/>
                <w:sz w:val="24"/>
                <w:lang w:val="sr-Cyrl-BA"/>
              </w:rPr>
            </w:pPr>
          </w:p>
        </w:tc>
      </w:tr>
      <w:tr w:rsidR="00900EB3" w:rsidRPr="00984FCC" w:rsidTr="00B00B85">
        <w:trPr>
          <w:trHeight w:val="134"/>
          <w:jc w:val="center"/>
        </w:trPr>
        <w:tc>
          <w:tcPr>
            <w:tcW w:w="392" w:type="dxa"/>
            <w:vMerge/>
            <w:tcBorders>
              <w:left w:val="single" w:sz="4" w:space="0" w:color="auto"/>
              <w:right w:val="single" w:sz="4" w:space="0" w:color="auto"/>
            </w:tcBorders>
            <w:shd w:val="clear" w:color="auto" w:fill="auto"/>
          </w:tcPr>
          <w:p w:rsidR="00900EB3" w:rsidRPr="00984FCC" w:rsidRDefault="00900EB3" w:rsidP="00B00B85">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900EB3" w:rsidRPr="00984FCC" w:rsidRDefault="00900EB3" w:rsidP="00B00B85">
            <w:pPr>
              <w:jc w:val="center"/>
              <w:rPr>
                <w:rFonts w:ascii="Times New Roman" w:hAnsi="Times New Roman" w:cs="Times New Roman"/>
                <w:lang w:val="sr-Cyrl-BA"/>
              </w:rPr>
            </w:pPr>
            <w:r w:rsidRPr="00984FCC">
              <w:rPr>
                <w:rFonts w:ascii="Times New Roman" w:hAnsi="Times New Roman" w:cs="Times New Roman"/>
                <w:lang w:val="sr-Cyrl-BA"/>
              </w:rPr>
              <w:t>Занемарљива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900EB3" w:rsidRPr="00984FCC" w:rsidRDefault="00900EB3" w:rsidP="00B00B85">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900EB3" w:rsidRPr="00984FCC" w:rsidRDefault="00900EB3" w:rsidP="00B00B85">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900EB3" w:rsidRPr="00984FCC" w:rsidRDefault="00900EB3" w:rsidP="00B00B85">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92D050"/>
            <w:vAlign w:val="center"/>
          </w:tcPr>
          <w:p w:rsidR="00900EB3" w:rsidRPr="00FB3420" w:rsidRDefault="00FB3420" w:rsidP="00B00B85">
            <w:pPr>
              <w:jc w:val="center"/>
              <w:rPr>
                <w:rFonts w:ascii="Times New Roman" w:hAnsi="Times New Roman" w:cs="Times New Roman"/>
                <w:b/>
                <w:sz w:val="24"/>
                <w:lang w:val="sr-Cyrl-BA"/>
              </w:rPr>
            </w:pPr>
            <w:r w:rsidRPr="00FB3420">
              <w:rPr>
                <w:rFonts w:ascii="Times New Roman" w:hAnsi="Times New Roman" w:cs="Times New Roman"/>
                <w:b/>
                <w:sz w:val="24"/>
                <w:lang w:val="sr-Cyrl-BA"/>
              </w:rPr>
              <w:t>Х</w:t>
            </w:r>
          </w:p>
        </w:tc>
        <w:tc>
          <w:tcPr>
            <w:tcW w:w="1276" w:type="dxa"/>
            <w:tcBorders>
              <w:top w:val="single" w:sz="4" w:space="0" w:color="auto"/>
              <w:left w:val="single" w:sz="4" w:space="0" w:color="auto"/>
              <w:bottom w:val="single" w:sz="4" w:space="0" w:color="auto"/>
              <w:right w:val="single" w:sz="4" w:space="0" w:color="auto"/>
            </w:tcBorders>
            <w:shd w:val="clear" w:color="auto" w:fill="92D050"/>
            <w:vAlign w:val="center"/>
          </w:tcPr>
          <w:p w:rsidR="00900EB3" w:rsidRPr="00984FCC" w:rsidRDefault="00900EB3" w:rsidP="00B00B85">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92D050"/>
            <w:vAlign w:val="center"/>
          </w:tcPr>
          <w:p w:rsidR="00900EB3" w:rsidRPr="00984FCC" w:rsidRDefault="00900EB3" w:rsidP="00B00B85">
            <w:pPr>
              <w:jc w:val="center"/>
              <w:rPr>
                <w:rFonts w:ascii="Times New Roman" w:hAnsi="Times New Roman" w:cs="Times New Roman"/>
                <w:sz w:val="24"/>
                <w:lang w:val="sr-Cyrl-BA"/>
              </w:rPr>
            </w:pPr>
          </w:p>
        </w:tc>
      </w:tr>
      <w:tr w:rsidR="00900EB3" w:rsidRPr="00984FCC" w:rsidTr="00B00B85">
        <w:trPr>
          <w:trHeight w:val="266"/>
          <w:jc w:val="center"/>
        </w:trPr>
        <w:tc>
          <w:tcPr>
            <w:tcW w:w="392" w:type="dxa"/>
            <w:vMerge/>
            <w:tcBorders>
              <w:left w:val="single" w:sz="4" w:space="0" w:color="auto"/>
              <w:right w:val="single" w:sz="4" w:space="0" w:color="auto"/>
            </w:tcBorders>
            <w:shd w:val="clear" w:color="auto" w:fill="auto"/>
          </w:tcPr>
          <w:p w:rsidR="00900EB3" w:rsidRPr="00984FCC" w:rsidRDefault="00900EB3" w:rsidP="00B00B85">
            <w:pPr>
              <w:rPr>
                <w:rFonts w:ascii="Times New Roman" w:hAnsi="Times New Roman" w:cs="Times New Roman"/>
                <w:sz w:val="24"/>
                <w:lang w:val="sr-Cyrl-BA"/>
              </w:rPr>
            </w:pPr>
          </w:p>
        </w:tc>
        <w:tc>
          <w:tcPr>
            <w:tcW w:w="2143" w:type="dxa"/>
            <w:gridSpan w:val="2"/>
            <w:vMerge w:val="restart"/>
            <w:tcBorders>
              <w:top w:val="single" w:sz="4" w:space="0" w:color="auto"/>
              <w:left w:val="single" w:sz="4" w:space="0" w:color="auto"/>
              <w:right w:val="single" w:sz="4" w:space="0" w:color="auto"/>
            </w:tcBorders>
            <w:shd w:val="clear" w:color="auto" w:fill="auto"/>
          </w:tcPr>
          <w:p w:rsidR="00900EB3" w:rsidRPr="00984FCC" w:rsidRDefault="00900EB3" w:rsidP="00B00B85">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900EB3" w:rsidRPr="00984FCC" w:rsidRDefault="00900EB3" w:rsidP="00B00B85">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00EB3" w:rsidRPr="00984FCC" w:rsidRDefault="00900EB3" w:rsidP="00B00B85">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900EB3" w:rsidRPr="00984FCC" w:rsidRDefault="00900EB3" w:rsidP="00B00B85">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900EB3" w:rsidRPr="00984FCC" w:rsidRDefault="00900EB3" w:rsidP="00B00B85">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900EB3" w:rsidRPr="00984FCC" w:rsidRDefault="00900EB3" w:rsidP="00B00B85">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r>
      <w:tr w:rsidR="00900EB3" w:rsidRPr="00984FCC" w:rsidTr="00B00B85">
        <w:trPr>
          <w:trHeight w:val="266"/>
          <w:jc w:val="center"/>
        </w:trPr>
        <w:tc>
          <w:tcPr>
            <w:tcW w:w="392" w:type="dxa"/>
            <w:vMerge/>
            <w:tcBorders>
              <w:left w:val="single" w:sz="4" w:space="0" w:color="auto"/>
              <w:right w:val="single" w:sz="4" w:space="0" w:color="auto"/>
            </w:tcBorders>
            <w:shd w:val="clear" w:color="auto" w:fill="auto"/>
          </w:tcPr>
          <w:p w:rsidR="00900EB3" w:rsidRPr="00984FCC" w:rsidRDefault="00900EB3" w:rsidP="00B00B85">
            <w:pPr>
              <w:rPr>
                <w:rFonts w:ascii="Times New Roman" w:hAnsi="Times New Roman" w:cs="Times New Roman"/>
                <w:sz w:val="24"/>
                <w:lang w:val="sr-Cyrl-BA"/>
              </w:rPr>
            </w:pPr>
          </w:p>
        </w:tc>
        <w:tc>
          <w:tcPr>
            <w:tcW w:w="2143" w:type="dxa"/>
            <w:gridSpan w:val="2"/>
            <w:vMerge/>
            <w:tcBorders>
              <w:left w:val="single" w:sz="4" w:space="0" w:color="auto"/>
              <w:bottom w:val="single" w:sz="4" w:space="0" w:color="auto"/>
              <w:right w:val="single" w:sz="4" w:space="0" w:color="auto"/>
            </w:tcBorders>
            <w:shd w:val="clear" w:color="auto" w:fill="auto"/>
          </w:tcPr>
          <w:p w:rsidR="00900EB3" w:rsidRPr="00984FCC" w:rsidRDefault="00900EB3" w:rsidP="00B00B85">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900EB3" w:rsidRPr="00984FCC" w:rsidRDefault="00900EB3" w:rsidP="00B00B85">
            <w:pPr>
              <w:jc w:val="center"/>
              <w:rPr>
                <w:rFonts w:ascii="Times New Roman" w:hAnsi="Times New Roman" w:cs="Times New Roman"/>
                <w:lang w:val="sr-Cyrl-BA"/>
              </w:rPr>
            </w:pPr>
            <w:r w:rsidRPr="00984FCC">
              <w:rPr>
                <w:rFonts w:ascii="Times New Roman" w:hAnsi="Times New Roman" w:cs="Times New Roman"/>
                <w:lang w:val="sr-Cyrl-BA"/>
              </w:rPr>
              <w:t>Врло ниска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00EB3" w:rsidRPr="00984FCC" w:rsidRDefault="00900EB3" w:rsidP="00B00B85">
            <w:pPr>
              <w:jc w:val="center"/>
              <w:rPr>
                <w:rFonts w:ascii="Times New Roman" w:hAnsi="Times New Roman" w:cs="Times New Roman"/>
                <w:lang w:val="sr-Cyrl-BA"/>
              </w:rPr>
            </w:pPr>
            <w:r w:rsidRPr="00984FCC">
              <w:rPr>
                <w:rFonts w:ascii="Times New Roman" w:hAnsi="Times New Roman" w:cs="Times New Roman"/>
                <w:lang w:val="sr-Cyrl-BA"/>
              </w:rPr>
              <w:t>Ниска</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900EB3" w:rsidRPr="00984FCC" w:rsidRDefault="00900EB3" w:rsidP="00B00B85">
            <w:pPr>
              <w:jc w:val="center"/>
              <w:rPr>
                <w:rFonts w:ascii="Times New Roman" w:hAnsi="Times New Roman" w:cs="Times New Roman"/>
                <w:lang w:val="sr-Cyrl-BA"/>
              </w:rPr>
            </w:pPr>
            <w:r w:rsidRPr="00984FCC">
              <w:rPr>
                <w:rFonts w:ascii="Times New Roman" w:hAnsi="Times New Roman" w:cs="Times New Roman"/>
                <w:lang w:val="sr-Cyrl-BA"/>
              </w:rPr>
              <w:t>Просјечна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900EB3" w:rsidRPr="00984FCC" w:rsidRDefault="00900EB3" w:rsidP="00B00B85">
            <w:pPr>
              <w:jc w:val="center"/>
              <w:rPr>
                <w:rFonts w:ascii="Times New Roman" w:hAnsi="Times New Roman" w:cs="Times New Roman"/>
                <w:lang w:val="sr-Cyrl-BA"/>
              </w:rPr>
            </w:pPr>
            <w:r w:rsidRPr="00984FCC">
              <w:rPr>
                <w:rFonts w:ascii="Times New Roman" w:hAnsi="Times New Roman" w:cs="Times New Roman"/>
                <w:lang w:val="sr-Cyrl-BA"/>
              </w:rPr>
              <w:t xml:space="preserve">Висока </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900EB3" w:rsidRPr="00984FCC" w:rsidRDefault="00900EB3" w:rsidP="00B00B85">
            <w:pPr>
              <w:jc w:val="center"/>
              <w:rPr>
                <w:rFonts w:ascii="Times New Roman" w:hAnsi="Times New Roman" w:cs="Times New Roman"/>
                <w:lang w:val="sr-Cyrl-BA"/>
              </w:rPr>
            </w:pPr>
            <w:r w:rsidRPr="00984FCC">
              <w:rPr>
                <w:rFonts w:ascii="Times New Roman" w:hAnsi="Times New Roman" w:cs="Times New Roman"/>
                <w:lang w:val="sr-Cyrl-BA"/>
              </w:rPr>
              <w:t>Врло висока</w:t>
            </w:r>
          </w:p>
        </w:tc>
      </w:tr>
      <w:tr w:rsidR="00900EB3" w:rsidRPr="00984FCC" w:rsidTr="00B00B85">
        <w:trPr>
          <w:trHeight w:val="266"/>
          <w:jc w:val="center"/>
        </w:trPr>
        <w:tc>
          <w:tcPr>
            <w:tcW w:w="392" w:type="dxa"/>
            <w:vMerge/>
            <w:tcBorders>
              <w:left w:val="single" w:sz="4" w:space="0" w:color="auto"/>
              <w:bottom w:val="single" w:sz="4" w:space="0" w:color="auto"/>
              <w:right w:val="single" w:sz="4" w:space="0" w:color="auto"/>
            </w:tcBorders>
            <w:shd w:val="clear" w:color="auto" w:fill="auto"/>
          </w:tcPr>
          <w:p w:rsidR="00900EB3" w:rsidRPr="00984FCC" w:rsidRDefault="00900EB3" w:rsidP="00B00B85">
            <w:pPr>
              <w:rPr>
                <w:rFonts w:ascii="Times New Roman" w:hAnsi="Times New Roman" w:cs="Times New Roman"/>
                <w:sz w:val="24"/>
                <w:lang w:val="sr-Cyrl-BA"/>
              </w:rPr>
            </w:pPr>
          </w:p>
        </w:tc>
        <w:tc>
          <w:tcPr>
            <w:tcW w:w="8097" w:type="dxa"/>
            <w:gridSpan w:val="7"/>
            <w:tcBorders>
              <w:top w:val="single" w:sz="4" w:space="0" w:color="auto"/>
              <w:left w:val="single" w:sz="4" w:space="0" w:color="auto"/>
              <w:bottom w:val="single" w:sz="4" w:space="0" w:color="auto"/>
              <w:right w:val="single" w:sz="4" w:space="0" w:color="auto"/>
            </w:tcBorders>
            <w:shd w:val="clear" w:color="auto" w:fill="auto"/>
          </w:tcPr>
          <w:p w:rsidR="00900EB3" w:rsidRPr="00984FCC" w:rsidRDefault="00900EB3" w:rsidP="00B00B85">
            <w:pPr>
              <w:jc w:val="center"/>
              <w:rPr>
                <w:rFonts w:ascii="Times New Roman" w:hAnsi="Times New Roman" w:cs="Times New Roman"/>
                <w:b/>
                <w:sz w:val="24"/>
                <w:lang w:val="sr-Cyrl-BA"/>
              </w:rPr>
            </w:pPr>
            <w:r w:rsidRPr="00984FCC">
              <w:rPr>
                <w:rFonts w:ascii="Times New Roman" w:hAnsi="Times New Roman" w:cs="Times New Roman"/>
                <w:b/>
                <w:sz w:val="24"/>
                <w:lang w:val="sr-Cyrl-BA"/>
              </w:rPr>
              <w:t>ВЈЕРОВАТНОЋА</w:t>
            </w:r>
          </w:p>
        </w:tc>
      </w:tr>
    </w:tbl>
    <w:p w:rsidR="00C4783B" w:rsidRDefault="00C4783B" w:rsidP="005A771E">
      <w:pPr>
        <w:pStyle w:val="Caption"/>
      </w:pPr>
      <w:bookmarkStart w:id="179" w:name="_Toc30939020"/>
    </w:p>
    <w:p w:rsidR="00900EB3" w:rsidRPr="00984FCC" w:rsidRDefault="00900EB3" w:rsidP="005A771E">
      <w:pPr>
        <w:pStyle w:val="Caption"/>
      </w:pPr>
      <w:r w:rsidRPr="00C4783B">
        <w:rPr>
          <w:b/>
        </w:rPr>
        <w:t>Табела</w:t>
      </w:r>
      <w:r w:rsidR="00C4783B" w:rsidRPr="00C4783B">
        <w:rPr>
          <w:b/>
          <w:lang w:val="sr-Cyrl-BA"/>
        </w:rPr>
        <w:t xml:space="preserve"> 121</w:t>
      </w:r>
      <w:r w:rsidRPr="00984FCC">
        <w:t>.: Матрица ризика за појаву пожара у минском пољу</w:t>
      </w:r>
      <w:bookmarkEnd w:id="179"/>
    </w:p>
    <w:p w:rsidR="00900EB3" w:rsidRPr="00FB3420" w:rsidRDefault="00900EB3" w:rsidP="00FB3420">
      <w:pPr>
        <w:jc w:val="both"/>
        <w:rPr>
          <w:rFonts w:ascii="Times New Roman" w:hAnsi="Times New Roman" w:cs="Times New Roman"/>
          <w:sz w:val="24"/>
          <w:szCs w:val="24"/>
          <w:highlight w:val="yellow"/>
          <w:lang w:val="sr-Cyrl-BA"/>
        </w:rPr>
      </w:pPr>
    </w:p>
    <w:p w:rsidR="006F5461" w:rsidRDefault="006F5461" w:rsidP="001F06CA">
      <w:pPr>
        <w:pStyle w:val="Heading4"/>
        <w:rPr>
          <w:lang w:val="sr-Cyrl-BA"/>
        </w:rPr>
      </w:pPr>
      <w:bookmarkStart w:id="180" w:name="_Toc24533691"/>
    </w:p>
    <w:p w:rsidR="006F330A" w:rsidRDefault="007537D5" w:rsidP="001F06CA">
      <w:pPr>
        <w:pStyle w:val="Heading4"/>
        <w:rPr>
          <w:lang w:val="sr-Cyrl-BA"/>
        </w:rPr>
      </w:pPr>
      <w:r>
        <w:rPr>
          <w:lang w:val="sr-Cyrl-BA"/>
        </w:rPr>
        <w:t>4.9.2</w:t>
      </w:r>
      <w:r w:rsidR="000A57B7">
        <w:rPr>
          <w:lang w:val="sr-Cyrl-BA"/>
        </w:rPr>
        <w:t>.</w:t>
      </w:r>
      <w:r w:rsidR="006F330A" w:rsidRPr="00984FCC">
        <w:t>Анализа сценарија минске несреће</w:t>
      </w:r>
      <w:bookmarkEnd w:id="180"/>
    </w:p>
    <w:p w:rsidR="000A57B7" w:rsidRPr="000A57B7" w:rsidRDefault="000A57B7" w:rsidP="000A57B7">
      <w:pPr>
        <w:rPr>
          <w:lang w:val="sr-Cyrl-B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7193"/>
      </w:tblGrid>
      <w:tr w:rsidR="006F330A" w:rsidRPr="00EB21DF" w:rsidTr="00C4783B">
        <w:trPr>
          <w:jc w:val="center"/>
        </w:trPr>
        <w:tc>
          <w:tcPr>
            <w:tcW w:w="2093" w:type="dxa"/>
            <w:shd w:val="clear" w:color="auto" w:fill="BFBFBF"/>
            <w:vAlign w:val="center"/>
          </w:tcPr>
          <w:p w:rsidR="006F330A" w:rsidRPr="00EB21DF" w:rsidRDefault="006F330A" w:rsidP="006F330A">
            <w:pPr>
              <w:spacing w:before="40" w:after="40"/>
              <w:rPr>
                <w:rFonts w:ascii="Times New Roman" w:hAnsi="Times New Roman" w:cs="Times New Roman"/>
                <w:b/>
                <w:sz w:val="22"/>
                <w:szCs w:val="22"/>
                <w:lang w:val="sr-Cyrl-BA"/>
              </w:rPr>
            </w:pPr>
            <w:r w:rsidRPr="00EB21DF">
              <w:rPr>
                <w:rFonts w:ascii="Times New Roman" w:hAnsi="Times New Roman" w:cs="Times New Roman"/>
                <w:b/>
                <w:sz w:val="22"/>
                <w:szCs w:val="22"/>
                <w:lang w:val="sr-Cyrl-BA"/>
              </w:rPr>
              <w:t>Параметар</w:t>
            </w:r>
          </w:p>
        </w:tc>
        <w:tc>
          <w:tcPr>
            <w:tcW w:w="7193" w:type="dxa"/>
            <w:shd w:val="clear" w:color="auto" w:fill="BFBFBF"/>
            <w:vAlign w:val="center"/>
          </w:tcPr>
          <w:p w:rsidR="006F330A" w:rsidRPr="00EB21DF" w:rsidRDefault="006F330A" w:rsidP="006F330A">
            <w:pPr>
              <w:spacing w:before="40" w:after="40"/>
              <w:rPr>
                <w:rFonts w:ascii="Times New Roman" w:hAnsi="Times New Roman" w:cs="Times New Roman"/>
                <w:b/>
                <w:sz w:val="22"/>
                <w:szCs w:val="22"/>
                <w:lang w:val="sr-Cyrl-BA"/>
              </w:rPr>
            </w:pPr>
            <w:r w:rsidRPr="00EB21DF">
              <w:rPr>
                <w:rFonts w:ascii="Times New Roman" w:hAnsi="Times New Roman" w:cs="Times New Roman"/>
                <w:b/>
                <w:sz w:val="22"/>
                <w:szCs w:val="22"/>
                <w:lang w:val="sr-Cyrl-BA"/>
              </w:rPr>
              <w:t>Општа питања</w:t>
            </w:r>
          </w:p>
        </w:tc>
      </w:tr>
      <w:tr w:rsidR="006F330A" w:rsidRPr="00EB21DF" w:rsidTr="00C4783B">
        <w:trPr>
          <w:jc w:val="center"/>
        </w:trPr>
        <w:tc>
          <w:tcPr>
            <w:tcW w:w="2093" w:type="dxa"/>
            <w:shd w:val="clear" w:color="auto" w:fill="D9D9D9"/>
            <w:vAlign w:val="center"/>
          </w:tcPr>
          <w:p w:rsidR="006F330A" w:rsidRPr="00EB21DF" w:rsidRDefault="006F330A" w:rsidP="006F330A">
            <w:pPr>
              <w:spacing w:before="40" w:after="40"/>
              <w:rPr>
                <w:rFonts w:ascii="Times New Roman" w:hAnsi="Times New Roman" w:cs="Times New Roman"/>
                <w:b/>
                <w:sz w:val="22"/>
                <w:szCs w:val="22"/>
                <w:lang w:val="sr-Cyrl-BA"/>
              </w:rPr>
            </w:pPr>
            <w:r w:rsidRPr="00EB21DF">
              <w:rPr>
                <w:rFonts w:ascii="Times New Roman" w:hAnsi="Times New Roman" w:cs="Times New Roman"/>
                <w:b/>
                <w:sz w:val="22"/>
                <w:szCs w:val="22"/>
                <w:lang w:val="sr-Cyrl-BA"/>
              </w:rPr>
              <w:t>Опасност</w:t>
            </w:r>
          </w:p>
        </w:tc>
        <w:tc>
          <w:tcPr>
            <w:tcW w:w="7193" w:type="dxa"/>
            <w:shd w:val="clear" w:color="auto" w:fill="auto"/>
            <w:vAlign w:val="center"/>
          </w:tcPr>
          <w:p w:rsidR="006F330A" w:rsidRPr="00EB21DF" w:rsidRDefault="006F330A" w:rsidP="00EB21DF">
            <w:pPr>
              <w:spacing w:before="40" w:after="40"/>
              <w:jc w:val="both"/>
              <w:rPr>
                <w:rFonts w:ascii="Times New Roman" w:hAnsi="Times New Roman" w:cs="Times New Roman"/>
                <w:sz w:val="22"/>
                <w:szCs w:val="22"/>
                <w:lang w:val="sr-Cyrl-BA"/>
              </w:rPr>
            </w:pPr>
            <w:r w:rsidRPr="00EB21DF">
              <w:rPr>
                <w:rFonts w:ascii="Times New Roman" w:hAnsi="Times New Roman" w:cs="Times New Roman"/>
                <w:sz w:val="22"/>
                <w:szCs w:val="22"/>
                <w:lang w:val="sr-Cyrl-BA"/>
              </w:rPr>
              <w:t>Минска несрећа</w:t>
            </w:r>
          </w:p>
        </w:tc>
      </w:tr>
      <w:tr w:rsidR="006F330A" w:rsidRPr="00EB21DF" w:rsidTr="00C4783B">
        <w:trPr>
          <w:jc w:val="center"/>
        </w:trPr>
        <w:tc>
          <w:tcPr>
            <w:tcW w:w="2093" w:type="dxa"/>
            <w:shd w:val="clear" w:color="auto" w:fill="D9D9D9"/>
            <w:vAlign w:val="center"/>
          </w:tcPr>
          <w:p w:rsidR="006F330A" w:rsidRPr="00EB21DF" w:rsidRDefault="006F330A" w:rsidP="006F330A">
            <w:pPr>
              <w:spacing w:before="40" w:after="40"/>
              <w:rPr>
                <w:rFonts w:ascii="Times New Roman" w:hAnsi="Times New Roman" w:cs="Times New Roman"/>
                <w:b/>
                <w:sz w:val="22"/>
                <w:szCs w:val="22"/>
                <w:lang w:val="sr-Cyrl-BA"/>
              </w:rPr>
            </w:pPr>
            <w:r w:rsidRPr="00EB21DF">
              <w:rPr>
                <w:rFonts w:ascii="Times New Roman" w:hAnsi="Times New Roman" w:cs="Times New Roman"/>
                <w:b/>
                <w:sz w:val="22"/>
                <w:szCs w:val="22"/>
                <w:lang w:val="sr-Cyrl-BA"/>
              </w:rPr>
              <w:t>Појављивање</w:t>
            </w:r>
          </w:p>
        </w:tc>
        <w:tc>
          <w:tcPr>
            <w:tcW w:w="7193" w:type="dxa"/>
            <w:shd w:val="clear" w:color="auto" w:fill="auto"/>
            <w:vAlign w:val="center"/>
          </w:tcPr>
          <w:p w:rsidR="006F330A" w:rsidRPr="00EB21DF" w:rsidRDefault="006F330A" w:rsidP="00FB3420">
            <w:pPr>
              <w:spacing w:before="40" w:after="40"/>
              <w:jc w:val="both"/>
              <w:rPr>
                <w:rFonts w:ascii="Times New Roman" w:hAnsi="Times New Roman" w:cs="Times New Roman"/>
                <w:sz w:val="22"/>
                <w:szCs w:val="22"/>
                <w:lang w:val="sr-Cyrl-BA"/>
              </w:rPr>
            </w:pPr>
            <w:r w:rsidRPr="00EB21DF">
              <w:rPr>
                <w:rFonts w:ascii="Times New Roman" w:hAnsi="Times New Roman" w:cs="Times New Roman"/>
                <w:sz w:val="22"/>
                <w:szCs w:val="22"/>
                <w:lang w:val="sr-Cyrl-BA"/>
              </w:rPr>
              <w:t xml:space="preserve">Јавља се у простору идентификованом као минско сумњива површина. </w:t>
            </w:r>
          </w:p>
        </w:tc>
      </w:tr>
      <w:tr w:rsidR="00C4783B" w:rsidRPr="00EB21DF" w:rsidTr="00C4783B">
        <w:trPr>
          <w:jc w:val="center"/>
        </w:trPr>
        <w:tc>
          <w:tcPr>
            <w:tcW w:w="2093" w:type="dxa"/>
            <w:shd w:val="clear" w:color="auto" w:fill="D9D9D9"/>
            <w:vAlign w:val="center"/>
          </w:tcPr>
          <w:p w:rsidR="00C4783B" w:rsidRPr="00EB21DF" w:rsidRDefault="00C4783B" w:rsidP="006F330A">
            <w:pPr>
              <w:spacing w:before="40" w:after="40"/>
              <w:rPr>
                <w:rFonts w:ascii="Times New Roman" w:hAnsi="Times New Roman" w:cs="Times New Roman"/>
                <w:b/>
                <w:sz w:val="22"/>
                <w:szCs w:val="22"/>
                <w:lang w:val="sr-Cyrl-BA"/>
              </w:rPr>
            </w:pPr>
            <w:r w:rsidRPr="00EB21DF">
              <w:rPr>
                <w:rFonts w:ascii="Times New Roman" w:hAnsi="Times New Roman" w:cs="Times New Roman"/>
                <w:b/>
                <w:sz w:val="22"/>
                <w:szCs w:val="22"/>
                <w:lang w:val="sr-Cyrl-BA"/>
              </w:rPr>
              <w:t>Просторна димензија</w:t>
            </w:r>
          </w:p>
        </w:tc>
        <w:tc>
          <w:tcPr>
            <w:tcW w:w="7193" w:type="dxa"/>
            <w:shd w:val="clear" w:color="auto" w:fill="auto"/>
            <w:vAlign w:val="center"/>
          </w:tcPr>
          <w:p w:rsidR="00C4783B" w:rsidRPr="00EB21DF" w:rsidRDefault="00C4783B" w:rsidP="003B549F">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lang w:val="sr-Cyrl-BA"/>
              </w:rPr>
              <w:t>Подручје уз ријеку Саву, узводно и низводно од урбаног подручја</w:t>
            </w:r>
            <w:r w:rsidRPr="00EB21DF">
              <w:rPr>
                <w:rFonts w:ascii="Times New Roman" w:hAnsi="Times New Roman" w:cs="Times New Roman"/>
                <w:sz w:val="22"/>
                <w:szCs w:val="22"/>
                <w:lang w:val="sr-Cyrl-BA"/>
              </w:rPr>
              <w:t>.</w:t>
            </w:r>
            <w:r w:rsidRPr="005755C8">
              <w:rPr>
                <w:rFonts w:ascii="Times New Roman" w:hAnsi="Times New Roman" w:cs="Times New Roman"/>
                <w:sz w:val="22"/>
                <w:szCs w:val="22"/>
                <w:lang w:val="sr-Cyrl-BA"/>
              </w:rPr>
              <w:t xml:space="preserve">Подручја </w:t>
            </w:r>
            <w:r w:rsidRPr="005755C8">
              <w:rPr>
                <w:rFonts w:ascii="Times New Roman" w:hAnsi="Times New Roman" w:cs="Times New Roman"/>
                <w:sz w:val="22"/>
                <w:szCs w:val="22"/>
              </w:rPr>
              <w:t>МЗ Орахова, Бок Јанковац, Мачковац и Долина.</w:t>
            </w:r>
          </w:p>
        </w:tc>
      </w:tr>
      <w:tr w:rsidR="00C4783B" w:rsidRPr="00EB21DF" w:rsidTr="00C4783B">
        <w:trPr>
          <w:jc w:val="center"/>
        </w:trPr>
        <w:tc>
          <w:tcPr>
            <w:tcW w:w="2093" w:type="dxa"/>
            <w:shd w:val="clear" w:color="auto" w:fill="D9D9D9"/>
            <w:vAlign w:val="center"/>
          </w:tcPr>
          <w:p w:rsidR="00C4783B" w:rsidRPr="00EB21DF" w:rsidRDefault="00C4783B" w:rsidP="006F330A">
            <w:pPr>
              <w:spacing w:before="40" w:after="40"/>
              <w:rPr>
                <w:rFonts w:ascii="Times New Roman" w:hAnsi="Times New Roman" w:cs="Times New Roman"/>
                <w:b/>
                <w:sz w:val="22"/>
                <w:szCs w:val="22"/>
                <w:lang w:val="sr-Cyrl-BA"/>
              </w:rPr>
            </w:pPr>
            <w:r w:rsidRPr="00EB21DF">
              <w:rPr>
                <w:rFonts w:ascii="Times New Roman" w:hAnsi="Times New Roman" w:cs="Times New Roman"/>
                <w:b/>
                <w:sz w:val="22"/>
                <w:szCs w:val="22"/>
                <w:lang w:val="sr-Cyrl-BA"/>
              </w:rPr>
              <w:lastRenderedPageBreak/>
              <w:t>Интензитет</w:t>
            </w:r>
          </w:p>
        </w:tc>
        <w:tc>
          <w:tcPr>
            <w:tcW w:w="7193" w:type="dxa"/>
            <w:shd w:val="clear" w:color="auto" w:fill="auto"/>
            <w:vAlign w:val="center"/>
          </w:tcPr>
          <w:p w:rsidR="00C4783B" w:rsidRPr="00EB21DF" w:rsidRDefault="00C4783B" w:rsidP="003B549F">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lang w:val="sr-Cyrl-BA"/>
              </w:rPr>
              <w:t>На подручју Града налази је идентификовано 4 минско сумњиве површине.</w:t>
            </w:r>
          </w:p>
        </w:tc>
      </w:tr>
      <w:tr w:rsidR="006F330A" w:rsidRPr="00EB21DF" w:rsidTr="00C4783B">
        <w:trPr>
          <w:jc w:val="center"/>
        </w:trPr>
        <w:tc>
          <w:tcPr>
            <w:tcW w:w="2093" w:type="dxa"/>
            <w:shd w:val="clear" w:color="auto" w:fill="D9D9D9"/>
            <w:vAlign w:val="center"/>
          </w:tcPr>
          <w:p w:rsidR="006F330A" w:rsidRPr="00EB21DF" w:rsidRDefault="006F330A" w:rsidP="006F330A">
            <w:pPr>
              <w:spacing w:before="40" w:after="40"/>
              <w:rPr>
                <w:rFonts w:ascii="Times New Roman" w:hAnsi="Times New Roman" w:cs="Times New Roman"/>
                <w:b/>
                <w:sz w:val="22"/>
                <w:szCs w:val="22"/>
                <w:lang w:val="sr-Cyrl-BA"/>
              </w:rPr>
            </w:pPr>
            <w:r w:rsidRPr="00EB21DF">
              <w:rPr>
                <w:rFonts w:ascii="Times New Roman" w:hAnsi="Times New Roman" w:cs="Times New Roman"/>
                <w:b/>
                <w:sz w:val="22"/>
                <w:szCs w:val="22"/>
                <w:lang w:val="sr-Cyrl-BA"/>
              </w:rPr>
              <w:t>Вријеме</w:t>
            </w:r>
          </w:p>
        </w:tc>
        <w:tc>
          <w:tcPr>
            <w:tcW w:w="7193" w:type="dxa"/>
            <w:shd w:val="clear" w:color="auto" w:fill="auto"/>
            <w:vAlign w:val="center"/>
          </w:tcPr>
          <w:p w:rsidR="006F330A" w:rsidRPr="00EB21DF" w:rsidRDefault="006F330A" w:rsidP="00EB21DF">
            <w:pPr>
              <w:spacing w:before="40" w:after="40"/>
              <w:jc w:val="both"/>
              <w:rPr>
                <w:rFonts w:ascii="Times New Roman" w:hAnsi="Times New Roman" w:cs="Times New Roman"/>
                <w:sz w:val="22"/>
                <w:szCs w:val="22"/>
                <w:lang w:val="sr-Cyrl-BA"/>
              </w:rPr>
            </w:pPr>
            <w:r w:rsidRPr="00EB21DF">
              <w:rPr>
                <w:rFonts w:ascii="Times New Roman" w:hAnsi="Times New Roman" w:cs="Times New Roman"/>
                <w:sz w:val="22"/>
                <w:szCs w:val="22"/>
                <w:lang w:val="sr-Cyrl-BA"/>
              </w:rPr>
              <w:t>Прољеће.</w:t>
            </w:r>
          </w:p>
        </w:tc>
      </w:tr>
      <w:tr w:rsidR="006F330A" w:rsidRPr="00EB21DF" w:rsidTr="00C4783B">
        <w:trPr>
          <w:jc w:val="center"/>
        </w:trPr>
        <w:tc>
          <w:tcPr>
            <w:tcW w:w="2093" w:type="dxa"/>
            <w:shd w:val="clear" w:color="auto" w:fill="D9D9D9"/>
            <w:vAlign w:val="center"/>
          </w:tcPr>
          <w:p w:rsidR="006F330A" w:rsidRPr="00EB21DF" w:rsidRDefault="006F330A" w:rsidP="006F330A">
            <w:pPr>
              <w:spacing w:before="40" w:after="40"/>
              <w:rPr>
                <w:rFonts w:ascii="Times New Roman" w:hAnsi="Times New Roman" w:cs="Times New Roman"/>
                <w:b/>
                <w:sz w:val="22"/>
                <w:szCs w:val="22"/>
                <w:lang w:val="sr-Cyrl-BA"/>
              </w:rPr>
            </w:pPr>
            <w:r w:rsidRPr="00EB21DF">
              <w:rPr>
                <w:rFonts w:ascii="Times New Roman" w:hAnsi="Times New Roman" w:cs="Times New Roman"/>
                <w:b/>
                <w:sz w:val="22"/>
                <w:szCs w:val="22"/>
                <w:lang w:val="sr-Cyrl-BA"/>
              </w:rPr>
              <w:t>Ток</w:t>
            </w:r>
          </w:p>
        </w:tc>
        <w:tc>
          <w:tcPr>
            <w:tcW w:w="7193" w:type="dxa"/>
            <w:shd w:val="clear" w:color="auto" w:fill="auto"/>
            <w:vAlign w:val="center"/>
          </w:tcPr>
          <w:p w:rsidR="006F330A" w:rsidRPr="00EB21DF" w:rsidRDefault="006F330A" w:rsidP="00EB21DF">
            <w:pPr>
              <w:spacing w:before="40" w:after="40"/>
              <w:jc w:val="both"/>
              <w:rPr>
                <w:rFonts w:ascii="Times New Roman" w:hAnsi="Times New Roman" w:cs="Times New Roman"/>
                <w:sz w:val="22"/>
                <w:szCs w:val="22"/>
                <w:lang w:val="sr-Cyrl-BA"/>
              </w:rPr>
            </w:pPr>
            <w:r w:rsidRPr="00EB21DF">
              <w:rPr>
                <w:rFonts w:ascii="Times New Roman" w:hAnsi="Times New Roman" w:cs="Times New Roman"/>
                <w:sz w:val="22"/>
                <w:szCs w:val="22"/>
                <w:lang w:val="sr-Cyrl-BA"/>
              </w:rPr>
              <w:t xml:space="preserve">Током </w:t>
            </w:r>
            <w:r w:rsidR="00FB3420">
              <w:rPr>
                <w:rFonts w:ascii="Times New Roman" w:hAnsi="Times New Roman" w:cs="Times New Roman"/>
                <w:sz w:val="22"/>
                <w:szCs w:val="22"/>
                <w:lang w:val="sr-Cyrl-BA"/>
              </w:rPr>
              <w:t xml:space="preserve"> крчења простора уз ријеку Саву, обраслом ниским ратињем</w:t>
            </w:r>
            <w:r w:rsidRPr="00EB21DF">
              <w:rPr>
                <w:rFonts w:ascii="Times New Roman" w:hAnsi="Times New Roman" w:cs="Times New Roman"/>
                <w:sz w:val="22"/>
                <w:szCs w:val="22"/>
                <w:lang w:val="sr-Cyrl-BA"/>
              </w:rPr>
              <w:t xml:space="preserve"> у подручју означеном као минско сумњива површина</w:t>
            </w:r>
            <w:r w:rsidR="00FB3420">
              <w:rPr>
                <w:rFonts w:ascii="Times New Roman" w:hAnsi="Times New Roman" w:cs="Times New Roman"/>
                <w:sz w:val="22"/>
                <w:szCs w:val="22"/>
                <w:lang w:val="sr-Cyrl-BA"/>
              </w:rPr>
              <w:t xml:space="preserve">, дошло је </w:t>
            </w:r>
            <w:r w:rsidRPr="00EB21DF">
              <w:rPr>
                <w:rFonts w:ascii="Times New Roman" w:hAnsi="Times New Roman" w:cs="Times New Roman"/>
                <w:sz w:val="22"/>
                <w:szCs w:val="22"/>
                <w:lang w:val="sr-Cyrl-BA"/>
              </w:rPr>
              <w:t xml:space="preserve">до активирања мине, те је једно лице погинуло док је друго </w:t>
            </w:r>
            <w:r w:rsidR="00FB3420">
              <w:rPr>
                <w:rFonts w:ascii="Times New Roman" w:hAnsi="Times New Roman" w:cs="Times New Roman"/>
                <w:sz w:val="22"/>
                <w:szCs w:val="22"/>
                <w:lang w:val="sr-Cyrl-BA"/>
              </w:rPr>
              <w:t>тешко повређено</w:t>
            </w:r>
            <w:r w:rsidRPr="00EB21DF">
              <w:rPr>
                <w:rFonts w:ascii="Times New Roman" w:hAnsi="Times New Roman" w:cs="Times New Roman"/>
                <w:sz w:val="22"/>
                <w:szCs w:val="22"/>
                <w:lang w:val="sr-Cyrl-BA"/>
              </w:rPr>
              <w:t>.Експлозију су чули с</w:t>
            </w:r>
            <w:r w:rsidR="00FB3420">
              <w:rPr>
                <w:rFonts w:ascii="Times New Roman" w:hAnsi="Times New Roman" w:cs="Times New Roman"/>
                <w:sz w:val="22"/>
                <w:szCs w:val="22"/>
                <w:lang w:val="sr-Cyrl-BA"/>
              </w:rPr>
              <w:t>ељаци који су позвали полицију. П</w:t>
            </w:r>
            <w:r w:rsidRPr="00EB21DF">
              <w:rPr>
                <w:rFonts w:ascii="Times New Roman" w:hAnsi="Times New Roman" w:cs="Times New Roman"/>
                <w:sz w:val="22"/>
                <w:szCs w:val="22"/>
                <w:lang w:val="sr-Cyrl-BA"/>
              </w:rPr>
              <w:t>олиција је позвала хитну помоћ и тим РУЦЗ ѕа деминирање.</w:t>
            </w:r>
          </w:p>
        </w:tc>
      </w:tr>
      <w:tr w:rsidR="006F330A" w:rsidRPr="00EB21DF" w:rsidTr="00C4783B">
        <w:trPr>
          <w:jc w:val="center"/>
        </w:trPr>
        <w:tc>
          <w:tcPr>
            <w:tcW w:w="2093" w:type="dxa"/>
            <w:shd w:val="clear" w:color="auto" w:fill="D9D9D9"/>
            <w:vAlign w:val="center"/>
          </w:tcPr>
          <w:p w:rsidR="006F330A" w:rsidRPr="00EB21DF" w:rsidRDefault="006F330A" w:rsidP="006F330A">
            <w:pPr>
              <w:spacing w:before="40" w:after="40"/>
              <w:rPr>
                <w:rFonts w:ascii="Times New Roman" w:hAnsi="Times New Roman" w:cs="Times New Roman"/>
                <w:b/>
                <w:sz w:val="22"/>
                <w:szCs w:val="22"/>
                <w:lang w:val="sr-Cyrl-BA"/>
              </w:rPr>
            </w:pPr>
            <w:r w:rsidRPr="00EB21DF">
              <w:rPr>
                <w:rFonts w:ascii="Times New Roman" w:hAnsi="Times New Roman" w:cs="Times New Roman"/>
                <w:b/>
                <w:sz w:val="22"/>
                <w:szCs w:val="22"/>
                <w:lang w:val="sr-Cyrl-BA"/>
              </w:rPr>
              <w:t>Трајање</w:t>
            </w:r>
          </w:p>
        </w:tc>
        <w:tc>
          <w:tcPr>
            <w:tcW w:w="7193" w:type="dxa"/>
            <w:shd w:val="clear" w:color="auto" w:fill="auto"/>
            <w:vAlign w:val="center"/>
          </w:tcPr>
          <w:p w:rsidR="006F330A" w:rsidRPr="00EB21DF" w:rsidRDefault="006F330A" w:rsidP="00EB21DF">
            <w:pPr>
              <w:spacing w:before="40" w:after="40"/>
              <w:jc w:val="both"/>
              <w:rPr>
                <w:rFonts w:ascii="Times New Roman" w:hAnsi="Times New Roman" w:cs="Times New Roman"/>
                <w:sz w:val="22"/>
                <w:szCs w:val="22"/>
                <w:lang w:val="sr-Cyrl-BA"/>
              </w:rPr>
            </w:pPr>
            <w:r w:rsidRPr="00EB21DF">
              <w:rPr>
                <w:rFonts w:ascii="Times New Roman" w:hAnsi="Times New Roman" w:cs="Times New Roman"/>
                <w:sz w:val="22"/>
                <w:szCs w:val="22"/>
                <w:lang w:val="sr-Cyrl-BA"/>
              </w:rPr>
              <w:t>Трајање до једног дана.</w:t>
            </w:r>
          </w:p>
        </w:tc>
      </w:tr>
      <w:tr w:rsidR="006F330A" w:rsidRPr="00EB21DF" w:rsidTr="00C4783B">
        <w:trPr>
          <w:jc w:val="center"/>
        </w:trPr>
        <w:tc>
          <w:tcPr>
            <w:tcW w:w="2093" w:type="dxa"/>
            <w:shd w:val="clear" w:color="auto" w:fill="D9D9D9"/>
            <w:vAlign w:val="center"/>
          </w:tcPr>
          <w:p w:rsidR="006F330A" w:rsidRPr="00EB21DF" w:rsidRDefault="006F330A" w:rsidP="006F330A">
            <w:pPr>
              <w:spacing w:before="40" w:after="40"/>
              <w:rPr>
                <w:rFonts w:ascii="Times New Roman" w:hAnsi="Times New Roman" w:cs="Times New Roman"/>
                <w:b/>
                <w:sz w:val="22"/>
                <w:szCs w:val="22"/>
                <w:lang w:val="sr-Cyrl-BA"/>
              </w:rPr>
            </w:pPr>
            <w:r w:rsidRPr="00EB21DF">
              <w:rPr>
                <w:rFonts w:ascii="Times New Roman" w:hAnsi="Times New Roman" w:cs="Times New Roman"/>
                <w:b/>
                <w:sz w:val="22"/>
                <w:szCs w:val="22"/>
                <w:lang w:val="sr-Cyrl-BA"/>
              </w:rPr>
              <w:t>Рана најава</w:t>
            </w:r>
          </w:p>
        </w:tc>
        <w:tc>
          <w:tcPr>
            <w:tcW w:w="7193" w:type="dxa"/>
            <w:shd w:val="clear" w:color="auto" w:fill="auto"/>
            <w:vAlign w:val="center"/>
          </w:tcPr>
          <w:p w:rsidR="006F330A" w:rsidRPr="00EB21DF" w:rsidRDefault="006F330A" w:rsidP="00EB21DF">
            <w:pPr>
              <w:spacing w:before="40" w:after="40"/>
              <w:jc w:val="both"/>
              <w:rPr>
                <w:rFonts w:ascii="Times New Roman" w:hAnsi="Times New Roman" w:cs="Times New Roman"/>
                <w:sz w:val="22"/>
                <w:szCs w:val="22"/>
                <w:lang w:val="sr-Cyrl-BA"/>
              </w:rPr>
            </w:pPr>
            <w:r w:rsidRPr="00EB21DF">
              <w:rPr>
                <w:rFonts w:ascii="Times New Roman" w:hAnsi="Times New Roman" w:cs="Times New Roman"/>
                <w:sz w:val="22"/>
                <w:szCs w:val="22"/>
                <w:lang w:val="sr-Cyrl-BA"/>
              </w:rPr>
              <w:t>Догађај није очекиван.</w:t>
            </w:r>
          </w:p>
        </w:tc>
      </w:tr>
      <w:tr w:rsidR="006F330A" w:rsidRPr="00EB21DF" w:rsidTr="00C4783B">
        <w:trPr>
          <w:jc w:val="center"/>
        </w:trPr>
        <w:tc>
          <w:tcPr>
            <w:tcW w:w="2093" w:type="dxa"/>
            <w:shd w:val="clear" w:color="auto" w:fill="D9D9D9"/>
            <w:vAlign w:val="center"/>
          </w:tcPr>
          <w:p w:rsidR="006F330A" w:rsidRPr="00EB21DF" w:rsidRDefault="006F330A" w:rsidP="006F330A">
            <w:pPr>
              <w:spacing w:before="40" w:after="40"/>
              <w:rPr>
                <w:rFonts w:ascii="Times New Roman" w:hAnsi="Times New Roman" w:cs="Times New Roman"/>
                <w:b/>
                <w:sz w:val="22"/>
                <w:szCs w:val="22"/>
                <w:lang w:val="sr-Cyrl-BA"/>
              </w:rPr>
            </w:pPr>
            <w:r w:rsidRPr="00EB21DF">
              <w:rPr>
                <w:rFonts w:ascii="Times New Roman" w:hAnsi="Times New Roman" w:cs="Times New Roman"/>
                <w:b/>
                <w:sz w:val="22"/>
                <w:szCs w:val="22"/>
                <w:lang w:val="sr-Cyrl-BA"/>
              </w:rPr>
              <w:t>Припремљеност</w:t>
            </w:r>
          </w:p>
        </w:tc>
        <w:tc>
          <w:tcPr>
            <w:tcW w:w="7193" w:type="dxa"/>
            <w:shd w:val="clear" w:color="auto" w:fill="auto"/>
            <w:vAlign w:val="center"/>
          </w:tcPr>
          <w:p w:rsidR="006F330A" w:rsidRPr="00EB21DF" w:rsidRDefault="002F51AD" w:rsidP="002F51AD">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lang w:val="sr-Cyrl-BA"/>
              </w:rPr>
              <w:t>Град</w:t>
            </w:r>
            <w:r w:rsidR="006F330A" w:rsidRPr="00EB21DF">
              <w:rPr>
                <w:rFonts w:ascii="Times New Roman" w:hAnsi="Times New Roman" w:cs="Times New Roman"/>
                <w:sz w:val="22"/>
                <w:szCs w:val="22"/>
                <w:lang w:val="sr-Cyrl-BA"/>
              </w:rPr>
              <w:t xml:space="preserve"> нема тим ЦЗ за  деминирање. </w:t>
            </w:r>
            <w:r>
              <w:rPr>
                <w:rFonts w:ascii="Times New Roman" w:hAnsi="Times New Roman" w:cs="Times New Roman"/>
                <w:sz w:val="22"/>
                <w:szCs w:val="22"/>
                <w:lang w:val="sr-Cyrl-BA"/>
              </w:rPr>
              <w:t>Градске хитне службе немају опрему и нису оспособљене за спасавање из минског поља.</w:t>
            </w:r>
          </w:p>
        </w:tc>
      </w:tr>
      <w:tr w:rsidR="006F330A" w:rsidRPr="00EB21DF" w:rsidTr="00C4783B">
        <w:trPr>
          <w:jc w:val="center"/>
        </w:trPr>
        <w:tc>
          <w:tcPr>
            <w:tcW w:w="2093" w:type="dxa"/>
            <w:shd w:val="clear" w:color="auto" w:fill="D9D9D9"/>
            <w:vAlign w:val="center"/>
          </w:tcPr>
          <w:p w:rsidR="006F330A" w:rsidRPr="00EB21DF" w:rsidRDefault="006F330A" w:rsidP="006F330A">
            <w:pPr>
              <w:spacing w:before="40" w:after="40"/>
              <w:rPr>
                <w:rFonts w:ascii="Times New Roman" w:hAnsi="Times New Roman" w:cs="Times New Roman"/>
                <w:b/>
                <w:sz w:val="22"/>
                <w:szCs w:val="22"/>
                <w:lang w:val="sr-Cyrl-BA"/>
              </w:rPr>
            </w:pPr>
            <w:r w:rsidRPr="00EB21DF">
              <w:rPr>
                <w:rFonts w:ascii="Times New Roman" w:hAnsi="Times New Roman" w:cs="Times New Roman"/>
                <w:b/>
                <w:sz w:val="22"/>
                <w:szCs w:val="22"/>
                <w:lang w:val="sr-Cyrl-BA"/>
              </w:rPr>
              <w:t>Утицај</w:t>
            </w:r>
          </w:p>
        </w:tc>
        <w:tc>
          <w:tcPr>
            <w:tcW w:w="7193" w:type="dxa"/>
            <w:shd w:val="clear" w:color="auto" w:fill="auto"/>
            <w:vAlign w:val="center"/>
          </w:tcPr>
          <w:p w:rsidR="006F330A" w:rsidRPr="00EB21DF" w:rsidRDefault="006F330A" w:rsidP="002F51AD">
            <w:pPr>
              <w:jc w:val="both"/>
              <w:rPr>
                <w:rFonts w:ascii="Times New Roman" w:hAnsi="Times New Roman" w:cs="Times New Roman"/>
                <w:sz w:val="22"/>
                <w:szCs w:val="22"/>
                <w:lang w:val="sr-Cyrl-BA"/>
              </w:rPr>
            </w:pPr>
            <w:r w:rsidRPr="00EB21DF">
              <w:rPr>
                <w:rFonts w:ascii="Times New Roman" w:hAnsi="Times New Roman" w:cs="Times New Roman"/>
                <w:sz w:val="22"/>
                <w:szCs w:val="22"/>
                <w:lang w:val="sr-Cyrl-BA"/>
              </w:rPr>
              <w:t>Ова опасност има директан утицај на живот људи и животиња.</w:t>
            </w:r>
            <w:r w:rsidR="002F51AD">
              <w:rPr>
                <w:rFonts w:ascii="Times New Roman" w:hAnsi="Times New Roman" w:cs="Times New Roman"/>
                <w:sz w:val="22"/>
                <w:szCs w:val="22"/>
                <w:lang w:val="sr-Cyrl-BA"/>
              </w:rPr>
              <w:t xml:space="preserve"> Густина</w:t>
            </w:r>
            <w:r w:rsidRPr="00EB21DF">
              <w:rPr>
                <w:rFonts w:ascii="Times New Roman" w:hAnsi="Times New Roman" w:cs="Times New Roman"/>
                <w:sz w:val="22"/>
                <w:szCs w:val="22"/>
                <w:lang w:val="sr-Cyrl-BA"/>
              </w:rPr>
              <w:t xml:space="preserve"> насељености на том простору је мања од 15 ст/км</w:t>
            </w:r>
            <w:r w:rsidRPr="00EB21DF">
              <w:rPr>
                <w:rFonts w:ascii="Times New Roman" w:hAnsi="Times New Roman" w:cs="Times New Roman"/>
                <w:sz w:val="22"/>
                <w:szCs w:val="22"/>
                <w:vertAlign w:val="superscript"/>
                <w:lang w:val="sr-Cyrl-BA"/>
              </w:rPr>
              <w:t>2</w:t>
            </w:r>
            <w:r w:rsidR="002F51AD">
              <w:rPr>
                <w:rFonts w:ascii="Times New Roman" w:hAnsi="Times New Roman" w:cs="Times New Roman"/>
                <w:sz w:val="22"/>
                <w:szCs w:val="22"/>
                <w:lang w:val="sr-Cyrl-BA"/>
              </w:rPr>
              <w:t xml:space="preserve">. </w:t>
            </w:r>
            <w:r w:rsidRPr="00EB21DF">
              <w:rPr>
                <w:rFonts w:ascii="Times New Roman" w:hAnsi="Times New Roman" w:cs="Times New Roman"/>
                <w:sz w:val="22"/>
                <w:szCs w:val="22"/>
                <w:lang w:val="sr-Cyrl-BA"/>
              </w:rPr>
              <w:t>Штете су до 1</w:t>
            </w:r>
            <w:r w:rsidR="002F51AD">
              <w:rPr>
                <w:rFonts w:ascii="Times New Roman" w:hAnsi="Times New Roman" w:cs="Times New Roman"/>
                <w:sz w:val="22"/>
                <w:szCs w:val="22"/>
                <w:lang w:val="sr-Cyrl-BA"/>
              </w:rPr>
              <w:t xml:space="preserve">%  у односу на буџет општине. </w:t>
            </w:r>
            <w:r w:rsidRPr="00EB21DF">
              <w:rPr>
                <w:rFonts w:ascii="Times New Roman" w:hAnsi="Times New Roman" w:cs="Times New Roman"/>
                <w:sz w:val="22"/>
                <w:szCs w:val="22"/>
                <w:lang w:val="sr-Cyrl-BA"/>
              </w:rPr>
              <w:t xml:space="preserve">Критична </w:t>
            </w:r>
            <w:r w:rsidR="002F51AD">
              <w:rPr>
                <w:rFonts w:ascii="Times New Roman" w:hAnsi="Times New Roman" w:cs="Times New Roman"/>
                <w:sz w:val="22"/>
                <w:szCs w:val="22"/>
                <w:lang w:val="sr-Cyrl-BA"/>
              </w:rPr>
              <w:t xml:space="preserve">инфраструктура није угрожена. </w:t>
            </w:r>
            <w:r w:rsidRPr="00EB21DF">
              <w:rPr>
                <w:rFonts w:ascii="Times New Roman" w:hAnsi="Times New Roman" w:cs="Times New Roman"/>
                <w:sz w:val="22"/>
                <w:szCs w:val="22"/>
                <w:lang w:val="sr-Cyrl-BA"/>
              </w:rPr>
              <w:t>Грађевине од јавног интереса и друштвеног значаја нису угрожене.</w:t>
            </w:r>
          </w:p>
        </w:tc>
      </w:tr>
      <w:tr w:rsidR="006F330A" w:rsidRPr="00EB21DF" w:rsidTr="00C4783B">
        <w:trPr>
          <w:jc w:val="center"/>
        </w:trPr>
        <w:tc>
          <w:tcPr>
            <w:tcW w:w="2093" w:type="dxa"/>
            <w:shd w:val="clear" w:color="auto" w:fill="D9D9D9"/>
            <w:vAlign w:val="center"/>
          </w:tcPr>
          <w:p w:rsidR="006F330A" w:rsidRPr="00EB21DF" w:rsidRDefault="006F330A" w:rsidP="006F330A">
            <w:pPr>
              <w:spacing w:before="40" w:after="40"/>
              <w:rPr>
                <w:rFonts w:ascii="Times New Roman" w:hAnsi="Times New Roman" w:cs="Times New Roman"/>
                <w:b/>
                <w:sz w:val="22"/>
                <w:szCs w:val="22"/>
                <w:lang w:val="sr-Cyrl-BA"/>
              </w:rPr>
            </w:pPr>
            <w:r w:rsidRPr="00EB21DF">
              <w:rPr>
                <w:rFonts w:ascii="Times New Roman" w:hAnsi="Times New Roman" w:cs="Times New Roman"/>
                <w:b/>
                <w:sz w:val="22"/>
                <w:szCs w:val="22"/>
                <w:lang w:val="sr-Cyrl-BA"/>
              </w:rPr>
              <w:t>Генерисање других опасности</w:t>
            </w:r>
          </w:p>
        </w:tc>
        <w:tc>
          <w:tcPr>
            <w:tcW w:w="7193" w:type="dxa"/>
            <w:shd w:val="clear" w:color="auto" w:fill="auto"/>
            <w:vAlign w:val="center"/>
          </w:tcPr>
          <w:p w:rsidR="006F330A" w:rsidRPr="00EB21DF" w:rsidRDefault="006F330A" w:rsidP="00EB21DF">
            <w:pPr>
              <w:spacing w:before="40" w:after="40"/>
              <w:jc w:val="both"/>
              <w:rPr>
                <w:rFonts w:ascii="Times New Roman" w:hAnsi="Times New Roman" w:cs="Times New Roman"/>
                <w:sz w:val="22"/>
                <w:szCs w:val="22"/>
                <w:lang w:val="sr-Cyrl-BA"/>
              </w:rPr>
            </w:pPr>
            <w:r w:rsidRPr="00EB21DF">
              <w:rPr>
                <w:rFonts w:ascii="Times New Roman" w:hAnsi="Times New Roman" w:cs="Times New Roman"/>
                <w:sz w:val="22"/>
                <w:szCs w:val="22"/>
                <w:lang w:val="sr-Cyrl-BA"/>
              </w:rPr>
              <w:t>Овај догађај може генерисати само повреде спасилаца ако не приступе рјешавању проблема професионално.</w:t>
            </w:r>
          </w:p>
        </w:tc>
      </w:tr>
      <w:tr w:rsidR="006F330A" w:rsidRPr="00EB21DF" w:rsidTr="00C4783B">
        <w:trPr>
          <w:jc w:val="center"/>
        </w:trPr>
        <w:tc>
          <w:tcPr>
            <w:tcW w:w="2093" w:type="dxa"/>
            <w:shd w:val="clear" w:color="auto" w:fill="D9D9D9"/>
            <w:vAlign w:val="center"/>
          </w:tcPr>
          <w:p w:rsidR="006F330A" w:rsidRPr="00EB21DF" w:rsidRDefault="006F330A" w:rsidP="006F330A">
            <w:pPr>
              <w:spacing w:before="40" w:after="40"/>
              <w:rPr>
                <w:rFonts w:ascii="Times New Roman" w:hAnsi="Times New Roman" w:cs="Times New Roman"/>
                <w:b/>
                <w:sz w:val="22"/>
                <w:szCs w:val="22"/>
                <w:lang w:val="sr-Cyrl-BA"/>
              </w:rPr>
            </w:pPr>
            <w:r w:rsidRPr="00EB21DF">
              <w:rPr>
                <w:rFonts w:ascii="Times New Roman" w:hAnsi="Times New Roman" w:cs="Times New Roman"/>
                <w:b/>
                <w:sz w:val="22"/>
                <w:szCs w:val="22"/>
                <w:lang w:val="sr-Cyrl-BA"/>
              </w:rPr>
              <w:t>Референтни инциденти</w:t>
            </w:r>
          </w:p>
        </w:tc>
        <w:tc>
          <w:tcPr>
            <w:tcW w:w="7193" w:type="dxa"/>
            <w:shd w:val="clear" w:color="auto" w:fill="auto"/>
            <w:vAlign w:val="center"/>
          </w:tcPr>
          <w:p w:rsidR="006F330A" w:rsidRPr="00EB21DF" w:rsidRDefault="00C4783B" w:rsidP="00C4783B">
            <w:pPr>
              <w:spacing w:before="40" w:after="40"/>
              <w:jc w:val="both"/>
              <w:rPr>
                <w:rFonts w:ascii="Times New Roman" w:hAnsi="Times New Roman" w:cs="Times New Roman"/>
                <w:sz w:val="22"/>
                <w:szCs w:val="22"/>
                <w:lang w:val="sr-Cyrl-BA"/>
              </w:rPr>
            </w:pPr>
            <w:r>
              <w:rPr>
                <w:rFonts w:ascii="Times New Roman" w:hAnsi="Times New Roman" w:cs="Times New Roman"/>
                <w:sz w:val="22"/>
                <w:szCs w:val="22"/>
                <w:lang w:val="sr-Cyrl-BA"/>
              </w:rPr>
              <w:t>У посматраном периоду</w:t>
            </w:r>
            <w:r w:rsidR="006F330A" w:rsidRPr="00C4783B">
              <w:rPr>
                <w:rFonts w:ascii="Times New Roman" w:hAnsi="Times New Roman" w:cs="Times New Roman"/>
                <w:sz w:val="22"/>
                <w:szCs w:val="22"/>
                <w:lang w:val="sr-Cyrl-BA"/>
              </w:rPr>
              <w:t xml:space="preserve"> није било </w:t>
            </w:r>
            <w:r w:rsidR="002F51AD" w:rsidRPr="00C4783B">
              <w:rPr>
                <w:rFonts w:ascii="Times New Roman" w:hAnsi="Times New Roman" w:cs="Times New Roman"/>
                <w:sz w:val="22"/>
                <w:szCs w:val="22"/>
                <w:lang w:val="sr-Cyrl-BA"/>
              </w:rPr>
              <w:t>минских нереаћа</w:t>
            </w:r>
            <w:r w:rsidR="006F330A" w:rsidRPr="00C4783B">
              <w:rPr>
                <w:rFonts w:ascii="Times New Roman" w:hAnsi="Times New Roman" w:cs="Times New Roman"/>
                <w:sz w:val="22"/>
                <w:szCs w:val="22"/>
                <w:lang w:val="sr-Cyrl-BA"/>
              </w:rPr>
              <w:t>.</w:t>
            </w:r>
          </w:p>
        </w:tc>
      </w:tr>
      <w:tr w:rsidR="006F330A" w:rsidRPr="00EB21DF" w:rsidTr="00C4783B">
        <w:trPr>
          <w:jc w:val="center"/>
        </w:trPr>
        <w:tc>
          <w:tcPr>
            <w:tcW w:w="2093" w:type="dxa"/>
            <w:shd w:val="clear" w:color="auto" w:fill="D9D9D9"/>
            <w:vAlign w:val="center"/>
          </w:tcPr>
          <w:p w:rsidR="006F330A" w:rsidRPr="00EB21DF" w:rsidRDefault="006F330A" w:rsidP="006F330A">
            <w:pPr>
              <w:spacing w:before="40" w:after="40"/>
              <w:rPr>
                <w:rFonts w:ascii="Times New Roman" w:hAnsi="Times New Roman" w:cs="Times New Roman"/>
                <w:b/>
                <w:sz w:val="22"/>
                <w:szCs w:val="22"/>
                <w:lang w:val="sr-Cyrl-BA"/>
              </w:rPr>
            </w:pPr>
            <w:r w:rsidRPr="00EB21DF">
              <w:rPr>
                <w:rFonts w:ascii="Times New Roman" w:hAnsi="Times New Roman" w:cs="Times New Roman"/>
                <w:b/>
                <w:sz w:val="22"/>
                <w:szCs w:val="22"/>
                <w:lang w:val="sr-Cyrl-BA"/>
              </w:rPr>
              <w:t>Информисање јавности</w:t>
            </w:r>
          </w:p>
        </w:tc>
        <w:tc>
          <w:tcPr>
            <w:tcW w:w="7193" w:type="dxa"/>
            <w:shd w:val="clear" w:color="auto" w:fill="auto"/>
            <w:vAlign w:val="center"/>
          </w:tcPr>
          <w:p w:rsidR="002F51AD" w:rsidRDefault="002F51AD" w:rsidP="00EB21DF">
            <w:pPr>
              <w:spacing w:before="40" w:after="40"/>
              <w:jc w:val="both"/>
              <w:rPr>
                <w:rFonts w:ascii="Times New Roman" w:hAnsi="Times New Roman" w:cs="Times New Roman"/>
                <w:sz w:val="22"/>
                <w:szCs w:val="22"/>
                <w:lang w:val="sr-Cyrl-BA"/>
              </w:rPr>
            </w:pPr>
            <w:r w:rsidRPr="00421A7C">
              <w:rPr>
                <w:rFonts w:ascii="Times New Roman" w:hAnsi="Times New Roman" w:cs="Times New Roman"/>
                <w:sz w:val="22"/>
                <w:szCs w:val="22"/>
                <w:lang w:val="sr-Cyrl-BA"/>
              </w:rPr>
              <w:t>На простору Града постоји постоји више приватних радио и телевизијских станица као и информациони канал локалног кабловског оператера те сигнал јавног РТВ сервис. Активна је интернет страница Града.</w:t>
            </w:r>
          </w:p>
          <w:p w:rsidR="006F330A" w:rsidRPr="00EB21DF" w:rsidRDefault="006F330A" w:rsidP="00EB21DF">
            <w:pPr>
              <w:spacing w:before="40" w:after="40"/>
              <w:jc w:val="both"/>
              <w:rPr>
                <w:rFonts w:ascii="Times New Roman" w:hAnsi="Times New Roman" w:cs="Times New Roman"/>
                <w:sz w:val="22"/>
                <w:szCs w:val="22"/>
                <w:lang w:val="sr-Cyrl-BA"/>
              </w:rPr>
            </w:pPr>
            <w:r w:rsidRPr="00EB21DF">
              <w:rPr>
                <w:rFonts w:ascii="Times New Roman" w:hAnsi="Times New Roman" w:cs="Times New Roman"/>
                <w:sz w:val="22"/>
                <w:szCs w:val="22"/>
              </w:rPr>
              <w:t xml:space="preserve">Mjeрe рeдукциje ризикa </w:t>
            </w:r>
            <w:r w:rsidRPr="00EB21DF">
              <w:rPr>
                <w:rFonts w:ascii="Times New Roman" w:hAnsi="Times New Roman" w:cs="Times New Roman"/>
                <w:sz w:val="22"/>
                <w:szCs w:val="22"/>
                <w:lang w:val="sr-Cyrl-BA"/>
              </w:rPr>
              <w:t>се огледају кроз разне врсте едукације о минама и минскоексплозивним средствима у основним и средњим школама.</w:t>
            </w:r>
          </w:p>
        </w:tc>
      </w:tr>
      <w:tr w:rsidR="006F330A" w:rsidRPr="00EB21DF" w:rsidTr="00C4783B">
        <w:trPr>
          <w:jc w:val="center"/>
        </w:trPr>
        <w:tc>
          <w:tcPr>
            <w:tcW w:w="2093" w:type="dxa"/>
            <w:shd w:val="clear" w:color="auto" w:fill="D9D9D9"/>
            <w:vAlign w:val="center"/>
          </w:tcPr>
          <w:p w:rsidR="006F330A" w:rsidRPr="00EB21DF" w:rsidRDefault="006F330A" w:rsidP="006F330A">
            <w:pPr>
              <w:spacing w:before="40" w:after="40"/>
              <w:rPr>
                <w:rFonts w:ascii="Times New Roman" w:hAnsi="Times New Roman" w:cs="Times New Roman"/>
                <w:b/>
                <w:sz w:val="22"/>
                <w:szCs w:val="22"/>
                <w:lang w:val="sr-Cyrl-BA"/>
              </w:rPr>
            </w:pPr>
            <w:r w:rsidRPr="00EB21DF">
              <w:rPr>
                <w:rFonts w:ascii="Times New Roman" w:hAnsi="Times New Roman" w:cs="Times New Roman"/>
                <w:b/>
                <w:sz w:val="22"/>
                <w:szCs w:val="22"/>
                <w:lang w:val="sr-Cyrl-BA"/>
              </w:rPr>
              <w:t>Будуће информације</w:t>
            </w:r>
          </w:p>
        </w:tc>
        <w:tc>
          <w:tcPr>
            <w:tcW w:w="7193" w:type="dxa"/>
            <w:shd w:val="clear" w:color="auto" w:fill="auto"/>
            <w:vAlign w:val="center"/>
          </w:tcPr>
          <w:p w:rsidR="006F330A" w:rsidRPr="00EB21DF" w:rsidRDefault="006F330A" w:rsidP="002F51AD">
            <w:pPr>
              <w:spacing w:before="40" w:after="40"/>
              <w:jc w:val="both"/>
              <w:rPr>
                <w:rFonts w:ascii="Times New Roman" w:hAnsi="Times New Roman" w:cs="Times New Roman"/>
                <w:sz w:val="22"/>
                <w:szCs w:val="22"/>
                <w:lang w:val="sr-Cyrl-BA"/>
              </w:rPr>
            </w:pPr>
            <w:r w:rsidRPr="00EB21DF">
              <w:rPr>
                <w:rFonts w:ascii="Times New Roman" w:hAnsi="Times New Roman" w:cs="Times New Roman"/>
                <w:sz w:val="22"/>
                <w:szCs w:val="22"/>
                <w:lang w:val="sr-Cyrl-BA"/>
              </w:rPr>
              <w:t xml:space="preserve">Простор </w:t>
            </w:r>
            <w:r w:rsidR="002F51AD">
              <w:rPr>
                <w:rFonts w:ascii="Times New Roman" w:hAnsi="Times New Roman" w:cs="Times New Roman"/>
                <w:sz w:val="22"/>
                <w:szCs w:val="22"/>
                <w:lang w:val="sr-Cyrl-BA"/>
              </w:rPr>
              <w:t>Градишке</w:t>
            </w:r>
            <w:r w:rsidRPr="00EB21DF">
              <w:rPr>
                <w:rFonts w:ascii="Times New Roman" w:hAnsi="Times New Roman" w:cs="Times New Roman"/>
                <w:sz w:val="22"/>
                <w:szCs w:val="22"/>
                <w:lang w:val="sr-Cyrl-BA"/>
              </w:rPr>
              <w:t xml:space="preserve"> се није до сада </w:t>
            </w:r>
            <w:r w:rsidR="002F51AD">
              <w:rPr>
                <w:rFonts w:ascii="Times New Roman" w:hAnsi="Times New Roman" w:cs="Times New Roman"/>
                <w:sz w:val="22"/>
                <w:szCs w:val="22"/>
                <w:lang w:val="sr-Cyrl-BA"/>
              </w:rPr>
              <w:t xml:space="preserve">комплетно </w:t>
            </w:r>
            <w:r w:rsidRPr="00EB21DF">
              <w:rPr>
                <w:rFonts w:ascii="Times New Roman" w:hAnsi="Times New Roman" w:cs="Times New Roman"/>
                <w:sz w:val="22"/>
                <w:szCs w:val="22"/>
                <w:lang w:val="sr-Cyrl-BA"/>
              </w:rPr>
              <w:t xml:space="preserve">деминирао, док су послије рата уклоњена минска поља која </w:t>
            </w:r>
            <w:r w:rsidR="002F51AD">
              <w:rPr>
                <w:rFonts w:ascii="Times New Roman" w:hAnsi="Times New Roman" w:cs="Times New Roman"/>
                <w:sz w:val="22"/>
                <w:szCs w:val="22"/>
                <w:lang w:val="sr-Cyrl-BA"/>
              </w:rPr>
              <w:t xml:space="preserve">непоредно </w:t>
            </w:r>
            <w:r w:rsidRPr="00EB21DF">
              <w:rPr>
                <w:rFonts w:ascii="Times New Roman" w:hAnsi="Times New Roman" w:cs="Times New Roman"/>
                <w:sz w:val="22"/>
                <w:szCs w:val="22"/>
                <w:lang w:val="sr-Cyrl-BA"/>
              </w:rPr>
              <w:t>утичу на живот и рад људи.</w:t>
            </w:r>
            <w:r w:rsidR="002F51AD">
              <w:rPr>
                <w:rFonts w:ascii="Times New Roman" w:hAnsi="Times New Roman" w:cs="Times New Roman"/>
                <w:sz w:val="22"/>
                <w:szCs w:val="22"/>
                <w:lang w:val="sr-Cyrl-BA"/>
              </w:rPr>
              <w:t xml:space="preserve"> Неопходно потпуно уклањање минско умњивих површина.</w:t>
            </w:r>
          </w:p>
        </w:tc>
      </w:tr>
    </w:tbl>
    <w:p w:rsidR="00C4783B" w:rsidRDefault="00C4783B" w:rsidP="005A771E">
      <w:pPr>
        <w:pStyle w:val="Caption"/>
      </w:pPr>
      <w:bookmarkStart w:id="181" w:name="_Toc30939015"/>
    </w:p>
    <w:p w:rsidR="006F330A" w:rsidRPr="00984FCC" w:rsidRDefault="006F330A" w:rsidP="005A771E">
      <w:pPr>
        <w:pStyle w:val="Caption"/>
      </w:pPr>
      <w:r w:rsidRPr="00C4783B">
        <w:rPr>
          <w:b/>
        </w:rPr>
        <w:t>Табела</w:t>
      </w:r>
      <w:r w:rsidR="00C4783B" w:rsidRPr="00C4783B">
        <w:rPr>
          <w:b/>
        </w:rPr>
        <w:t xml:space="preserve"> 122</w:t>
      </w:r>
      <w:r w:rsidRPr="00984FCC">
        <w:t xml:space="preserve">.: </w:t>
      </w:r>
      <w:r w:rsidRPr="00EB21DF">
        <w:t>Анализа сценарија за минск</w:t>
      </w:r>
      <w:bookmarkEnd w:id="181"/>
      <w:r w:rsidRPr="00EB21DF">
        <w:t>у несрећу</w:t>
      </w:r>
    </w:p>
    <w:p w:rsidR="00043A86" w:rsidRDefault="00043A86" w:rsidP="002F51AD">
      <w:pPr>
        <w:jc w:val="both"/>
        <w:rPr>
          <w:rFonts w:ascii="Times New Roman" w:hAnsi="Times New Roman" w:cs="Times New Roman"/>
          <w:i/>
          <w:sz w:val="24"/>
          <w:szCs w:val="24"/>
          <w:lang w:val="sr-Cyrl-BA"/>
        </w:rPr>
      </w:pPr>
    </w:p>
    <w:p w:rsidR="006F330A" w:rsidRPr="002F51AD" w:rsidRDefault="006F330A" w:rsidP="002F51AD">
      <w:pPr>
        <w:jc w:val="both"/>
        <w:rPr>
          <w:rFonts w:ascii="Times New Roman" w:hAnsi="Times New Roman" w:cs="Times New Roman"/>
          <w:i/>
          <w:sz w:val="24"/>
          <w:szCs w:val="24"/>
          <w:lang w:val="sr-Cyrl-BA"/>
        </w:rPr>
      </w:pPr>
      <w:r w:rsidRPr="002F51AD">
        <w:rPr>
          <w:rFonts w:ascii="Times New Roman" w:hAnsi="Times New Roman" w:cs="Times New Roman"/>
          <w:i/>
          <w:sz w:val="24"/>
          <w:szCs w:val="24"/>
          <w:lang w:val="sr-Cyrl-BA"/>
        </w:rPr>
        <w:t>Анализа вјероватноће</w:t>
      </w:r>
    </w:p>
    <w:p w:rsidR="006F330A" w:rsidRPr="002F51AD" w:rsidRDefault="006F330A" w:rsidP="002F51AD">
      <w:pPr>
        <w:jc w:val="both"/>
        <w:rPr>
          <w:rFonts w:ascii="Times New Roman" w:hAnsi="Times New Roman" w:cs="Times New Roman"/>
          <w:sz w:val="24"/>
          <w:szCs w:val="24"/>
          <w:lang w:val="sr-Cyrl-BA"/>
        </w:rPr>
      </w:pPr>
      <w:r w:rsidRPr="002F51AD">
        <w:rPr>
          <w:rFonts w:ascii="Times New Roman" w:hAnsi="Times New Roman" w:cs="Times New Roman"/>
          <w:sz w:val="24"/>
          <w:szCs w:val="24"/>
          <w:lang w:val="sr-Cyrl-BA"/>
        </w:rPr>
        <w:t xml:space="preserve">У складу са статистичким подацима, учесталост минских несрећа у </w:t>
      </w:r>
      <w:r w:rsidR="002F51AD">
        <w:rPr>
          <w:rFonts w:ascii="Times New Roman" w:hAnsi="Times New Roman" w:cs="Times New Roman"/>
          <w:sz w:val="24"/>
          <w:szCs w:val="24"/>
          <w:lang w:val="sr-Cyrl-BA"/>
        </w:rPr>
        <w:t>Граду Градишка</w:t>
      </w:r>
      <w:r w:rsidRPr="002F51AD">
        <w:rPr>
          <w:rFonts w:ascii="Times New Roman" w:hAnsi="Times New Roman" w:cs="Times New Roman"/>
          <w:sz w:val="24"/>
          <w:szCs w:val="24"/>
          <w:lang w:val="sr-Cyrl-BA"/>
        </w:rPr>
        <w:t xml:space="preserve"> је једном у 20 година односно вјероватноћа појаве минске несреће је </w:t>
      </w:r>
      <w:r w:rsidR="002F51AD">
        <w:rPr>
          <w:rFonts w:ascii="Times New Roman" w:hAnsi="Times New Roman" w:cs="Times New Roman"/>
          <w:b/>
          <w:sz w:val="24"/>
          <w:szCs w:val="24"/>
          <w:lang w:val="sr-Cyrl-BA"/>
        </w:rPr>
        <w:t>просјечна</w:t>
      </w:r>
      <w:r w:rsidRPr="002F51AD">
        <w:rPr>
          <w:rFonts w:ascii="Times New Roman" w:hAnsi="Times New Roman" w:cs="Times New Roman"/>
          <w:b/>
          <w:sz w:val="24"/>
          <w:szCs w:val="24"/>
          <w:lang w:val="sr-Cyrl-BA"/>
        </w:rPr>
        <w:t>(</w:t>
      </w:r>
      <w:r w:rsidR="002F51AD">
        <w:rPr>
          <w:rFonts w:ascii="Times New Roman" w:hAnsi="Times New Roman" w:cs="Times New Roman"/>
          <w:b/>
          <w:sz w:val="24"/>
          <w:szCs w:val="24"/>
          <w:lang w:val="sr-Cyrl-BA"/>
        </w:rPr>
        <w:t>3</w:t>
      </w:r>
      <w:r w:rsidRPr="002F51AD">
        <w:rPr>
          <w:rFonts w:ascii="Times New Roman" w:hAnsi="Times New Roman" w:cs="Times New Roman"/>
          <w:b/>
          <w:sz w:val="24"/>
          <w:szCs w:val="24"/>
          <w:lang w:val="sr-Cyrl-BA"/>
        </w:rPr>
        <w:t>).</w:t>
      </w:r>
    </w:p>
    <w:p w:rsidR="006F330A" w:rsidRPr="002F51AD" w:rsidRDefault="006F330A" w:rsidP="002F51AD">
      <w:pPr>
        <w:jc w:val="both"/>
        <w:rPr>
          <w:rFonts w:ascii="Times New Roman" w:hAnsi="Times New Roman" w:cs="Times New Roman"/>
          <w:i/>
          <w:sz w:val="24"/>
          <w:szCs w:val="24"/>
          <w:lang w:val="sr-Cyrl-BA"/>
        </w:rPr>
      </w:pPr>
    </w:p>
    <w:p w:rsidR="006F330A" w:rsidRPr="002F51AD" w:rsidRDefault="006F330A" w:rsidP="002F51AD">
      <w:pPr>
        <w:jc w:val="both"/>
        <w:rPr>
          <w:rFonts w:ascii="Times New Roman" w:hAnsi="Times New Roman" w:cs="Times New Roman"/>
          <w:i/>
          <w:sz w:val="24"/>
          <w:szCs w:val="24"/>
          <w:lang w:val="sr-Cyrl-BA"/>
        </w:rPr>
      </w:pPr>
      <w:r w:rsidRPr="002F51AD">
        <w:rPr>
          <w:rFonts w:ascii="Times New Roman" w:hAnsi="Times New Roman" w:cs="Times New Roman"/>
          <w:i/>
          <w:sz w:val="24"/>
          <w:szCs w:val="24"/>
          <w:lang w:val="sr-Cyrl-BA"/>
        </w:rPr>
        <w:t>Анализа отпорности</w:t>
      </w:r>
    </w:p>
    <w:p w:rsidR="006F330A" w:rsidRPr="002F51AD" w:rsidRDefault="006F330A" w:rsidP="002F51AD">
      <w:pPr>
        <w:jc w:val="both"/>
        <w:rPr>
          <w:rFonts w:ascii="Times New Roman" w:hAnsi="Times New Roman" w:cs="Times New Roman"/>
          <w:sz w:val="24"/>
          <w:szCs w:val="24"/>
          <w:lang w:val="sr-Cyrl-BA"/>
        </w:rPr>
      </w:pPr>
      <w:r w:rsidRPr="002F51AD">
        <w:rPr>
          <w:rFonts w:ascii="Times New Roman" w:hAnsi="Times New Roman" w:cs="Times New Roman"/>
          <w:sz w:val="24"/>
          <w:szCs w:val="24"/>
          <w:lang w:val="sr-Cyrl-BA"/>
        </w:rPr>
        <w:t xml:space="preserve">Појава минске несреће на територији </w:t>
      </w:r>
      <w:r w:rsidR="002F51AD">
        <w:rPr>
          <w:rFonts w:ascii="Times New Roman" w:hAnsi="Times New Roman" w:cs="Times New Roman"/>
          <w:sz w:val="24"/>
          <w:szCs w:val="24"/>
          <w:lang w:val="sr-Cyrl-BA"/>
        </w:rPr>
        <w:t>Града Градишка</w:t>
      </w:r>
      <w:r w:rsidRPr="002F51AD">
        <w:rPr>
          <w:rFonts w:ascii="Times New Roman" w:hAnsi="Times New Roman" w:cs="Times New Roman"/>
          <w:sz w:val="24"/>
          <w:szCs w:val="24"/>
          <w:lang w:val="sr-Cyrl-BA"/>
        </w:rPr>
        <w:t xml:space="preserve"> се анализира кроз отпорност јединице локалне самоуправ</w:t>
      </w:r>
      <w:r w:rsidR="00C4783B">
        <w:rPr>
          <w:rFonts w:ascii="Times New Roman" w:hAnsi="Times New Roman" w:cs="Times New Roman"/>
          <w:sz w:val="24"/>
          <w:szCs w:val="24"/>
          <w:lang w:val="sr-Cyrl-BA"/>
        </w:rPr>
        <w:t>е и кроз штете по људе, еконимиј</w:t>
      </w:r>
      <w:r w:rsidRPr="002F51AD">
        <w:rPr>
          <w:rFonts w:ascii="Times New Roman" w:hAnsi="Times New Roman" w:cs="Times New Roman"/>
          <w:sz w:val="24"/>
          <w:szCs w:val="24"/>
          <w:lang w:val="sr-Cyrl-BA"/>
        </w:rPr>
        <w:t>у/околину и друштвено/социјалне штете. Отпорност се анализира по шест основних фактора:</w:t>
      </w:r>
    </w:p>
    <w:p w:rsidR="006F330A" w:rsidRPr="002F51AD" w:rsidRDefault="006F330A" w:rsidP="004D4D43">
      <w:pPr>
        <w:pStyle w:val="ListParagraph"/>
        <w:numPr>
          <w:ilvl w:val="0"/>
          <w:numId w:val="85"/>
        </w:numPr>
        <w:jc w:val="both"/>
        <w:rPr>
          <w:rFonts w:ascii="Times New Roman" w:hAnsi="Times New Roman" w:cs="Times New Roman"/>
          <w:sz w:val="24"/>
          <w:szCs w:val="24"/>
          <w:lang w:val="sr-Cyrl-BA"/>
        </w:rPr>
      </w:pPr>
      <w:r w:rsidRPr="002F51AD">
        <w:rPr>
          <w:rFonts w:ascii="Times New Roman" w:hAnsi="Times New Roman" w:cs="Times New Roman"/>
          <w:sz w:val="24"/>
          <w:szCs w:val="24"/>
          <w:lang w:val="sr-Cyrl-BA"/>
        </w:rPr>
        <w:t xml:space="preserve">Стање докумената и система раног упозорења – </w:t>
      </w:r>
      <w:r w:rsidR="002F51AD">
        <w:rPr>
          <w:rFonts w:ascii="Times New Roman" w:hAnsi="Times New Roman" w:cs="Times New Roman"/>
          <w:sz w:val="24"/>
          <w:szCs w:val="24"/>
          <w:lang w:val="sr-Cyrl-BA"/>
        </w:rPr>
        <w:t>постоји некомплетна</w:t>
      </w:r>
      <w:r w:rsidR="002F51AD" w:rsidRPr="00AB3B13">
        <w:rPr>
          <w:rFonts w:ascii="Times New Roman" w:hAnsi="Times New Roman" w:cs="Times New Roman"/>
          <w:sz w:val="24"/>
          <w:szCs w:val="24"/>
          <w:lang w:val="sr-Cyrl-BA"/>
        </w:rPr>
        <w:t xml:space="preserve"> документациј</w:t>
      </w:r>
      <w:r w:rsidR="002F51AD">
        <w:rPr>
          <w:rFonts w:ascii="Times New Roman" w:hAnsi="Times New Roman" w:cs="Times New Roman"/>
          <w:sz w:val="24"/>
          <w:szCs w:val="24"/>
          <w:lang w:val="sr-Cyrl-BA"/>
        </w:rPr>
        <w:t xml:space="preserve">а а </w:t>
      </w:r>
      <w:r w:rsidR="002F51AD" w:rsidRPr="00AB3B13">
        <w:rPr>
          <w:rFonts w:ascii="Times New Roman" w:hAnsi="Times New Roman" w:cs="Times New Roman"/>
          <w:sz w:val="24"/>
          <w:szCs w:val="24"/>
          <w:lang w:val="sr-Cyrl-BA"/>
        </w:rPr>
        <w:t xml:space="preserve">система раног упозорења </w:t>
      </w:r>
      <w:r w:rsidR="002F51AD">
        <w:rPr>
          <w:rFonts w:ascii="Times New Roman" w:hAnsi="Times New Roman" w:cs="Times New Roman"/>
          <w:sz w:val="24"/>
          <w:szCs w:val="24"/>
          <w:lang w:val="sr-Cyrl-BA"/>
        </w:rPr>
        <w:t xml:space="preserve">нема </w:t>
      </w:r>
      <w:r w:rsidR="002F51AD" w:rsidRPr="00AB3B13">
        <w:rPr>
          <w:rFonts w:ascii="Times New Roman" w:hAnsi="Times New Roman" w:cs="Times New Roman"/>
          <w:sz w:val="24"/>
          <w:szCs w:val="24"/>
          <w:lang w:val="sr-Cyrl-BA"/>
        </w:rPr>
        <w:t xml:space="preserve">те је отпорност у односу  на овај фактор </w:t>
      </w:r>
      <w:r w:rsidR="002F51AD" w:rsidRPr="00AB3B13">
        <w:rPr>
          <w:rFonts w:ascii="Times New Roman" w:hAnsi="Times New Roman" w:cs="Times New Roman"/>
          <w:b/>
          <w:sz w:val="24"/>
          <w:szCs w:val="24"/>
          <w:lang w:val="sr-Cyrl-BA"/>
        </w:rPr>
        <w:t>врло мала (1);</w:t>
      </w:r>
    </w:p>
    <w:p w:rsidR="006F330A" w:rsidRPr="002F51AD" w:rsidRDefault="006F330A" w:rsidP="004D4D43">
      <w:pPr>
        <w:pStyle w:val="ListParagraph"/>
        <w:numPr>
          <w:ilvl w:val="0"/>
          <w:numId w:val="85"/>
        </w:numPr>
        <w:jc w:val="both"/>
        <w:rPr>
          <w:rFonts w:ascii="Times New Roman" w:hAnsi="Times New Roman" w:cs="Times New Roman"/>
          <w:sz w:val="24"/>
          <w:szCs w:val="24"/>
          <w:lang w:val="sr-Cyrl-BA"/>
        </w:rPr>
      </w:pPr>
      <w:r w:rsidRPr="002F51AD">
        <w:rPr>
          <w:rFonts w:ascii="Times New Roman" w:hAnsi="Times New Roman" w:cs="Times New Roman"/>
          <w:sz w:val="24"/>
          <w:szCs w:val="24"/>
          <w:lang w:val="sr-Cyrl-BA"/>
        </w:rPr>
        <w:t>Густина насељености (становника/км2) – на простору који је захваћен минск</w:t>
      </w:r>
      <w:r w:rsidR="002F51AD">
        <w:rPr>
          <w:rFonts w:ascii="Times New Roman" w:hAnsi="Times New Roman" w:cs="Times New Roman"/>
          <w:sz w:val="24"/>
          <w:szCs w:val="24"/>
          <w:lang w:val="sr-Cyrl-BA"/>
        </w:rPr>
        <w:t>ом несрећем,</w:t>
      </w:r>
      <w:r w:rsidRPr="002F51AD">
        <w:rPr>
          <w:rFonts w:ascii="Times New Roman" w:hAnsi="Times New Roman" w:cs="Times New Roman"/>
          <w:sz w:val="24"/>
          <w:szCs w:val="24"/>
          <w:lang w:val="sr-Cyrl-BA"/>
        </w:rPr>
        <w:t xml:space="preserve"> просјечна густина је мања од 15 становника/км2 што значи да је отпорност у том сегменту </w:t>
      </w:r>
      <w:r w:rsidRPr="002F51AD">
        <w:rPr>
          <w:rFonts w:ascii="Times New Roman" w:hAnsi="Times New Roman" w:cs="Times New Roman"/>
          <w:b/>
          <w:sz w:val="24"/>
          <w:szCs w:val="24"/>
          <w:lang w:val="sr-Cyrl-BA"/>
        </w:rPr>
        <w:t xml:space="preserve">врло велика  (5); </w:t>
      </w:r>
    </w:p>
    <w:p w:rsidR="006F330A" w:rsidRPr="002F51AD" w:rsidRDefault="006F330A" w:rsidP="004D4D43">
      <w:pPr>
        <w:pStyle w:val="ListParagraph"/>
        <w:numPr>
          <w:ilvl w:val="0"/>
          <w:numId w:val="85"/>
        </w:numPr>
        <w:jc w:val="both"/>
        <w:rPr>
          <w:rFonts w:ascii="Times New Roman" w:hAnsi="Times New Roman" w:cs="Times New Roman"/>
          <w:sz w:val="24"/>
          <w:szCs w:val="24"/>
          <w:lang w:val="sr-Cyrl-BA"/>
        </w:rPr>
      </w:pPr>
      <w:r w:rsidRPr="002F51AD">
        <w:rPr>
          <w:rFonts w:ascii="Times New Roman" w:hAnsi="Times New Roman" w:cs="Times New Roman"/>
          <w:sz w:val="24"/>
          <w:szCs w:val="24"/>
          <w:lang w:val="sr-Cyrl-BA"/>
        </w:rPr>
        <w:t>Густина инфраструктуре и привред</w:t>
      </w:r>
      <w:r w:rsidR="002F51AD">
        <w:rPr>
          <w:rFonts w:ascii="Times New Roman" w:hAnsi="Times New Roman" w:cs="Times New Roman"/>
          <w:sz w:val="24"/>
          <w:szCs w:val="24"/>
          <w:lang w:val="sr-Cyrl-BA"/>
        </w:rPr>
        <w:t xml:space="preserve">них објеката -  простор који је </w:t>
      </w:r>
      <w:r w:rsidRPr="002F51AD">
        <w:rPr>
          <w:rFonts w:ascii="Times New Roman" w:hAnsi="Times New Roman" w:cs="Times New Roman"/>
          <w:sz w:val="24"/>
          <w:szCs w:val="24"/>
          <w:lang w:val="sr-Cyrl-BA"/>
        </w:rPr>
        <w:t>захваћен минск</w:t>
      </w:r>
      <w:r w:rsidR="002F51AD">
        <w:rPr>
          <w:rFonts w:ascii="Times New Roman" w:hAnsi="Times New Roman" w:cs="Times New Roman"/>
          <w:sz w:val="24"/>
          <w:szCs w:val="24"/>
          <w:lang w:val="sr-Cyrl-BA"/>
        </w:rPr>
        <w:t>ом несрећом</w:t>
      </w:r>
      <w:r w:rsidR="00C4783B">
        <w:rPr>
          <w:rFonts w:ascii="Times New Roman" w:hAnsi="Times New Roman" w:cs="Times New Roman"/>
          <w:sz w:val="24"/>
          <w:szCs w:val="24"/>
          <w:lang w:val="sr-Cyrl-BA"/>
        </w:rPr>
        <w:t xml:space="preserve"> има карактер</w:t>
      </w:r>
      <w:r w:rsidRPr="002F51AD">
        <w:rPr>
          <w:rFonts w:ascii="Times New Roman" w:hAnsi="Times New Roman" w:cs="Times New Roman"/>
          <w:sz w:val="24"/>
          <w:szCs w:val="24"/>
          <w:lang w:val="sr-Cyrl-BA"/>
        </w:rPr>
        <w:t xml:space="preserve">истику раштрканих индивидуалних  стамбених објеката те је отпорност  </w:t>
      </w:r>
      <w:r w:rsidRPr="002F51AD">
        <w:rPr>
          <w:rFonts w:ascii="Times New Roman" w:hAnsi="Times New Roman" w:cs="Times New Roman"/>
          <w:b/>
          <w:sz w:val="24"/>
          <w:szCs w:val="24"/>
          <w:lang w:val="sr-Cyrl-BA"/>
        </w:rPr>
        <w:t>врло велика  (5);</w:t>
      </w:r>
    </w:p>
    <w:p w:rsidR="006F330A" w:rsidRPr="002F51AD" w:rsidRDefault="006F330A" w:rsidP="004D4D43">
      <w:pPr>
        <w:pStyle w:val="ListParagraph"/>
        <w:numPr>
          <w:ilvl w:val="0"/>
          <w:numId w:val="85"/>
        </w:numPr>
        <w:jc w:val="both"/>
        <w:rPr>
          <w:rFonts w:ascii="Times New Roman" w:hAnsi="Times New Roman" w:cs="Times New Roman"/>
          <w:sz w:val="24"/>
          <w:szCs w:val="24"/>
          <w:lang w:val="sr-Cyrl-BA"/>
        </w:rPr>
      </w:pPr>
      <w:r w:rsidRPr="002F51AD">
        <w:rPr>
          <w:rFonts w:ascii="Times New Roman" w:hAnsi="Times New Roman" w:cs="Times New Roman"/>
          <w:sz w:val="24"/>
          <w:szCs w:val="24"/>
          <w:lang w:val="sr-Cyrl-BA"/>
        </w:rPr>
        <w:lastRenderedPageBreak/>
        <w:t xml:space="preserve">Могућност генерисања других опасности -  оваква врста догађаја не изазива веће друге посљедице сем оних по људе па се може говорити да је отпорност по овом фактору </w:t>
      </w:r>
      <w:r w:rsidRPr="002F51AD">
        <w:rPr>
          <w:rFonts w:ascii="Times New Roman" w:hAnsi="Times New Roman" w:cs="Times New Roman"/>
          <w:b/>
          <w:sz w:val="24"/>
          <w:szCs w:val="24"/>
          <w:lang w:val="sr-Cyrl-BA"/>
        </w:rPr>
        <w:t xml:space="preserve"> средња (3);</w:t>
      </w:r>
    </w:p>
    <w:p w:rsidR="006F330A" w:rsidRPr="002F51AD" w:rsidRDefault="006F330A" w:rsidP="004D4D43">
      <w:pPr>
        <w:pStyle w:val="ListParagraph"/>
        <w:numPr>
          <w:ilvl w:val="0"/>
          <w:numId w:val="85"/>
        </w:numPr>
        <w:jc w:val="both"/>
        <w:rPr>
          <w:rFonts w:ascii="Times New Roman" w:hAnsi="Times New Roman" w:cs="Times New Roman"/>
          <w:sz w:val="24"/>
          <w:szCs w:val="24"/>
          <w:lang w:val="sr-Cyrl-BA"/>
        </w:rPr>
      </w:pPr>
      <w:r w:rsidRPr="002F51AD">
        <w:rPr>
          <w:rFonts w:ascii="Times New Roman" w:hAnsi="Times New Roman" w:cs="Times New Roman"/>
          <w:sz w:val="24"/>
          <w:szCs w:val="24"/>
          <w:lang w:val="sr-Cyrl-BA"/>
        </w:rPr>
        <w:t>Заштита – у случају минске несреће постоји једино физичка заштит</w:t>
      </w:r>
      <w:r w:rsidR="00C4783B">
        <w:rPr>
          <w:rFonts w:ascii="Times New Roman" w:hAnsi="Times New Roman" w:cs="Times New Roman"/>
          <w:sz w:val="24"/>
          <w:szCs w:val="24"/>
          <w:lang w:val="sr-Cyrl-BA"/>
        </w:rPr>
        <w:t>а у облику полицијске станице, П</w:t>
      </w:r>
      <w:r w:rsidRPr="002F51AD">
        <w:rPr>
          <w:rFonts w:ascii="Times New Roman" w:hAnsi="Times New Roman" w:cs="Times New Roman"/>
          <w:sz w:val="24"/>
          <w:szCs w:val="24"/>
          <w:lang w:val="sr-Cyrl-BA"/>
        </w:rPr>
        <w:t xml:space="preserve">ВЈ, Дома здравља али нема довољних средстава средстава која се користе за спасавање из минских поља те је по овом фактору отпорност  </w:t>
      </w:r>
      <w:r w:rsidRPr="002F51AD">
        <w:rPr>
          <w:rFonts w:ascii="Times New Roman" w:hAnsi="Times New Roman" w:cs="Times New Roman"/>
          <w:b/>
          <w:sz w:val="24"/>
          <w:szCs w:val="24"/>
          <w:lang w:val="sr-Cyrl-BA"/>
        </w:rPr>
        <w:t>мала (2);</w:t>
      </w:r>
    </w:p>
    <w:p w:rsidR="006F330A" w:rsidRPr="002F51AD" w:rsidRDefault="006F330A" w:rsidP="004D4D43">
      <w:pPr>
        <w:pStyle w:val="ListParagraph"/>
        <w:numPr>
          <w:ilvl w:val="0"/>
          <w:numId w:val="85"/>
        </w:numPr>
        <w:jc w:val="both"/>
        <w:rPr>
          <w:rFonts w:ascii="Times New Roman" w:hAnsi="Times New Roman" w:cs="Times New Roman"/>
          <w:sz w:val="24"/>
          <w:szCs w:val="24"/>
          <w:lang w:val="sr-Cyrl-BA"/>
        </w:rPr>
      </w:pPr>
      <w:r w:rsidRPr="002F51AD">
        <w:rPr>
          <w:rFonts w:ascii="Times New Roman" w:hAnsi="Times New Roman" w:cs="Times New Roman"/>
          <w:sz w:val="24"/>
          <w:szCs w:val="24"/>
          <w:lang w:val="sr-Cyrl-BA"/>
        </w:rPr>
        <w:t xml:space="preserve">Постојање стручних служби – јединица локалне самоуправе нема јединицу за </w:t>
      </w:r>
      <w:r w:rsidR="00043A86">
        <w:rPr>
          <w:rFonts w:ascii="Times New Roman" w:hAnsi="Times New Roman" w:cs="Times New Roman"/>
          <w:sz w:val="24"/>
          <w:szCs w:val="24"/>
          <w:lang w:val="sr-Cyrl-BA"/>
        </w:rPr>
        <w:t>деминирање али има Дом здравља, П</w:t>
      </w:r>
      <w:r w:rsidRPr="002F51AD">
        <w:rPr>
          <w:rFonts w:ascii="Times New Roman" w:hAnsi="Times New Roman" w:cs="Times New Roman"/>
          <w:sz w:val="24"/>
          <w:szCs w:val="24"/>
          <w:lang w:val="sr-Cyrl-BA"/>
        </w:rPr>
        <w:t xml:space="preserve">ВЈ и полицијску </w:t>
      </w:r>
      <w:r w:rsidR="00043A86">
        <w:rPr>
          <w:rFonts w:ascii="Times New Roman" w:hAnsi="Times New Roman" w:cs="Times New Roman"/>
          <w:sz w:val="24"/>
          <w:szCs w:val="24"/>
          <w:lang w:val="sr-Cyrl-BA"/>
        </w:rPr>
        <w:t xml:space="preserve">уптаву </w:t>
      </w:r>
      <w:r w:rsidRPr="002F51AD">
        <w:rPr>
          <w:rFonts w:ascii="Times New Roman" w:hAnsi="Times New Roman" w:cs="Times New Roman"/>
          <w:sz w:val="24"/>
          <w:szCs w:val="24"/>
          <w:lang w:val="sr-Cyrl-BA"/>
        </w:rPr>
        <w:t xml:space="preserve">али све оне нису у опремљене и оспособљене за овакве догађаје па је отпорност по овом фактору </w:t>
      </w:r>
      <w:r w:rsidRPr="002F51AD">
        <w:rPr>
          <w:rFonts w:ascii="Times New Roman" w:hAnsi="Times New Roman" w:cs="Times New Roman"/>
          <w:b/>
          <w:sz w:val="24"/>
          <w:szCs w:val="24"/>
          <w:lang w:val="sr-Cyrl-BA"/>
        </w:rPr>
        <w:t>мала (2).</w:t>
      </w:r>
    </w:p>
    <w:p w:rsidR="006F330A" w:rsidRPr="002F51AD" w:rsidRDefault="006F330A" w:rsidP="00043A86">
      <w:pPr>
        <w:jc w:val="both"/>
        <w:rPr>
          <w:rFonts w:ascii="Times New Roman" w:hAnsi="Times New Roman" w:cs="Times New Roman"/>
          <w:sz w:val="24"/>
          <w:szCs w:val="24"/>
          <w:lang w:val="sr-Cyrl-BA"/>
        </w:rPr>
      </w:pPr>
      <w:r w:rsidRPr="002F51AD">
        <w:rPr>
          <w:rFonts w:ascii="Times New Roman" w:hAnsi="Times New Roman" w:cs="Times New Roman"/>
          <w:sz w:val="24"/>
          <w:szCs w:val="24"/>
          <w:lang w:val="sr-Cyrl-BA"/>
        </w:rPr>
        <w:t xml:space="preserve">Узимајући у обзир наведених шест фактора за процјену отпорности јединица локалне самоуправе, процјењујемо да је отпорност </w:t>
      </w:r>
      <w:r w:rsidR="00C4783B">
        <w:rPr>
          <w:rFonts w:ascii="Times New Roman" w:hAnsi="Times New Roman" w:cs="Times New Roman"/>
          <w:sz w:val="24"/>
          <w:szCs w:val="24"/>
          <w:lang w:val="sr-Cyrl-BA"/>
        </w:rPr>
        <w:t>Града Градишка</w:t>
      </w:r>
      <w:r w:rsidRPr="002F51AD">
        <w:rPr>
          <w:rFonts w:ascii="Times New Roman" w:hAnsi="Times New Roman" w:cs="Times New Roman"/>
          <w:sz w:val="24"/>
          <w:szCs w:val="24"/>
          <w:lang w:val="sr-Cyrl-BA"/>
        </w:rPr>
        <w:t xml:space="preserve">, по питању минске несреће, </w:t>
      </w:r>
      <w:r w:rsidRPr="002F51AD">
        <w:rPr>
          <w:rFonts w:ascii="Times New Roman" w:hAnsi="Times New Roman" w:cs="Times New Roman"/>
          <w:b/>
          <w:sz w:val="24"/>
          <w:szCs w:val="24"/>
          <w:lang w:val="sr-Cyrl-BA"/>
        </w:rPr>
        <w:t>средња (3).</w:t>
      </w:r>
    </w:p>
    <w:p w:rsidR="00043A86" w:rsidRDefault="00043A86" w:rsidP="002F51AD">
      <w:pPr>
        <w:jc w:val="both"/>
        <w:rPr>
          <w:rFonts w:ascii="Times New Roman" w:hAnsi="Times New Roman" w:cs="Times New Roman"/>
          <w:i/>
          <w:sz w:val="24"/>
          <w:szCs w:val="24"/>
          <w:lang w:val="sr-Cyrl-BA"/>
        </w:rPr>
      </w:pPr>
    </w:p>
    <w:p w:rsidR="006F330A" w:rsidRPr="002F51AD" w:rsidRDefault="006F330A" w:rsidP="002F51AD">
      <w:pPr>
        <w:jc w:val="both"/>
        <w:rPr>
          <w:rFonts w:ascii="Times New Roman" w:hAnsi="Times New Roman" w:cs="Times New Roman"/>
          <w:i/>
          <w:sz w:val="24"/>
          <w:szCs w:val="24"/>
          <w:lang w:val="sr-Cyrl-BA"/>
        </w:rPr>
      </w:pPr>
      <w:r w:rsidRPr="002F51AD">
        <w:rPr>
          <w:rFonts w:ascii="Times New Roman" w:hAnsi="Times New Roman" w:cs="Times New Roman"/>
          <w:i/>
          <w:sz w:val="24"/>
          <w:szCs w:val="24"/>
          <w:lang w:val="sr-Cyrl-BA"/>
        </w:rPr>
        <w:t>Анализа штете</w:t>
      </w:r>
    </w:p>
    <w:p w:rsidR="006F330A" w:rsidRPr="002F51AD" w:rsidRDefault="006F330A" w:rsidP="00043A86">
      <w:pPr>
        <w:jc w:val="both"/>
        <w:rPr>
          <w:rFonts w:ascii="Times New Roman" w:hAnsi="Times New Roman" w:cs="Times New Roman"/>
          <w:sz w:val="24"/>
          <w:szCs w:val="24"/>
          <w:lang w:val="sr-Cyrl-BA"/>
        </w:rPr>
      </w:pPr>
      <w:r w:rsidRPr="002F51AD">
        <w:rPr>
          <w:rFonts w:ascii="Times New Roman" w:hAnsi="Times New Roman" w:cs="Times New Roman"/>
          <w:sz w:val="24"/>
          <w:szCs w:val="24"/>
          <w:lang w:val="sr-Cyrl-BA"/>
        </w:rPr>
        <w:t>Штете настале по људе, економију/околину и друштвено/социјалне штете усљед минског инцидента  процјењујемо по сљедећем:</w:t>
      </w:r>
    </w:p>
    <w:p w:rsidR="006F330A" w:rsidRPr="002F51AD" w:rsidRDefault="006F330A" w:rsidP="004D4D43">
      <w:pPr>
        <w:pStyle w:val="ListParagraph"/>
        <w:numPr>
          <w:ilvl w:val="0"/>
          <w:numId w:val="85"/>
        </w:numPr>
        <w:jc w:val="both"/>
        <w:rPr>
          <w:rFonts w:ascii="Times New Roman" w:hAnsi="Times New Roman" w:cs="Times New Roman"/>
          <w:sz w:val="24"/>
          <w:szCs w:val="24"/>
          <w:lang w:val="sr-Cyrl-BA"/>
        </w:rPr>
      </w:pPr>
      <w:r w:rsidRPr="002F51AD">
        <w:rPr>
          <w:rFonts w:ascii="Times New Roman" w:hAnsi="Times New Roman" w:cs="Times New Roman"/>
          <w:sz w:val="24"/>
          <w:szCs w:val="24"/>
          <w:lang w:val="sr-Cyrl-BA"/>
        </w:rPr>
        <w:t xml:space="preserve">Штете по људе -  у случају минске несреће говоримо догађају са смртним посљедицама те се штете могу окарактерисати по овом фактору као </w:t>
      </w:r>
      <w:r w:rsidRPr="002F51AD">
        <w:rPr>
          <w:rFonts w:ascii="Times New Roman" w:hAnsi="Times New Roman" w:cs="Times New Roman"/>
          <w:b/>
          <w:sz w:val="24"/>
          <w:szCs w:val="24"/>
          <w:lang w:val="sr-Cyrl-BA"/>
        </w:rPr>
        <w:t>катастрофалне (5);</w:t>
      </w:r>
    </w:p>
    <w:p w:rsidR="006F330A" w:rsidRPr="002F51AD" w:rsidRDefault="006F330A" w:rsidP="004D4D43">
      <w:pPr>
        <w:pStyle w:val="ListParagraph"/>
        <w:numPr>
          <w:ilvl w:val="0"/>
          <w:numId w:val="85"/>
        </w:numPr>
        <w:jc w:val="both"/>
        <w:rPr>
          <w:rFonts w:ascii="Times New Roman" w:hAnsi="Times New Roman" w:cs="Times New Roman"/>
          <w:sz w:val="24"/>
          <w:szCs w:val="24"/>
          <w:lang w:val="sr-Cyrl-BA"/>
        </w:rPr>
      </w:pPr>
      <w:r w:rsidRPr="002F51AD">
        <w:rPr>
          <w:rFonts w:ascii="Times New Roman" w:hAnsi="Times New Roman" w:cs="Times New Roman"/>
          <w:sz w:val="24"/>
          <w:szCs w:val="24"/>
          <w:lang w:val="sr-Cyrl-BA"/>
        </w:rPr>
        <w:t xml:space="preserve">Штете по економију/околину – процјењујемо да би штете у овом случају биле мање од 1% буџета јединице локалне самоуправе те се штете могу окарактерисати по овом фактору као </w:t>
      </w:r>
      <w:r w:rsidRPr="002F51AD">
        <w:rPr>
          <w:rFonts w:ascii="Times New Roman" w:hAnsi="Times New Roman" w:cs="Times New Roman"/>
          <w:b/>
          <w:sz w:val="24"/>
          <w:szCs w:val="24"/>
          <w:lang w:val="sr-Cyrl-BA"/>
        </w:rPr>
        <w:t>занемарљиве (1);</w:t>
      </w:r>
    </w:p>
    <w:p w:rsidR="006F330A" w:rsidRPr="002F51AD" w:rsidRDefault="006F330A" w:rsidP="004D4D43">
      <w:pPr>
        <w:pStyle w:val="ListParagraph"/>
        <w:numPr>
          <w:ilvl w:val="0"/>
          <w:numId w:val="85"/>
        </w:numPr>
        <w:jc w:val="both"/>
        <w:rPr>
          <w:rFonts w:ascii="Times New Roman" w:hAnsi="Times New Roman" w:cs="Times New Roman"/>
          <w:sz w:val="24"/>
          <w:szCs w:val="24"/>
          <w:lang w:val="sr-Cyrl-BA"/>
        </w:rPr>
      </w:pPr>
      <w:r w:rsidRPr="002F51AD">
        <w:rPr>
          <w:rFonts w:ascii="Times New Roman" w:hAnsi="Times New Roman" w:cs="Times New Roman"/>
          <w:sz w:val="24"/>
          <w:szCs w:val="24"/>
          <w:lang w:val="sr-Cyrl-BA"/>
        </w:rPr>
        <w:t xml:space="preserve">Штете по критичну инфраструктуру – нема утицаја на критичну инфраструктуру те се штете могу окарактерисати по овом фактору као </w:t>
      </w:r>
      <w:r w:rsidRPr="002F51AD">
        <w:rPr>
          <w:rFonts w:ascii="Times New Roman" w:hAnsi="Times New Roman" w:cs="Times New Roman"/>
          <w:b/>
          <w:sz w:val="24"/>
          <w:szCs w:val="24"/>
          <w:lang w:val="sr-Cyrl-BA"/>
        </w:rPr>
        <w:t>занемарљиве (1);</w:t>
      </w:r>
    </w:p>
    <w:p w:rsidR="006F330A" w:rsidRPr="002F51AD" w:rsidRDefault="006F330A" w:rsidP="004D4D43">
      <w:pPr>
        <w:pStyle w:val="ListParagraph"/>
        <w:numPr>
          <w:ilvl w:val="0"/>
          <w:numId w:val="85"/>
        </w:numPr>
        <w:jc w:val="both"/>
        <w:rPr>
          <w:rFonts w:ascii="Times New Roman" w:hAnsi="Times New Roman" w:cs="Times New Roman"/>
          <w:sz w:val="24"/>
          <w:szCs w:val="24"/>
          <w:lang w:val="sr-Cyrl-BA"/>
        </w:rPr>
      </w:pPr>
      <w:r w:rsidRPr="002F51AD">
        <w:rPr>
          <w:rFonts w:ascii="Times New Roman" w:hAnsi="Times New Roman" w:cs="Times New Roman"/>
          <w:sz w:val="24"/>
          <w:szCs w:val="24"/>
          <w:lang w:val="sr-Cyrl-BA"/>
        </w:rPr>
        <w:t xml:space="preserve">Штете на установама и грађевинама од јавног/друштвеног значаја –штете се могу окарактерисати по овом фактору као </w:t>
      </w:r>
      <w:r w:rsidRPr="002F51AD">
        <w:rPr>
          <w:rFonts w:ascii="Times New Roman" w:hAnsi="Times New Roman" w:cs="Times New Roman"/>
          <w:b/>
          <w:sz w:val="24"/>
          <w:szCs w:val="24"/>
          <w:lang w:val="sr-Cyrl-BA"/>
        </w:rPr>
        <w:t>занемарљиве (1);</w:t>
      </w:r>
    </w:p>
    <w:p w:rsidR="006F330A" w:rsidRPr="002F51AD" w:rsidRDefault="006F330A" w:rsidP="004D4D43">
      <w:pPr>
        <w:pStyle w:val="ListParagraph"/>
        <w:numPr>
          <w:ilvl w:val="0"/>
          <w:numId w:val="85"/>
        </w:numPr>
        <w:jc w:val="both"/>
        <w:rPr>
          <w:rFonts w:ascii="Times New Roman" w:hAnsi="Times New Roman" w:cs="Times New Roman"/>
          <w:sz w:val="24"/>
          <w:szCs w:val="24"/>
          <w:lang w:val="sr-Cyrl-BA"/>
        </w:rPr>
      </w:pPr>
      <w:r w:rsidRPr="002F51AD">
        <w:rPr>
          <w:rFonts w:ascii="Times New Roman" w:hAnsi="Times New Roman" w:cs="Times New Roman"/>
          <w:sz w:val="24"/>
          <w:szCs w:val="24"/>
          <w:lang w:val="sr-Cyrl-BA"/>
        </w:rPr>
        <w:t xml:space="preserve">Штете по друштвено/социјално стање у једниици локалне самоуправе -  из штета по критичну инфраструктуру и штете на јавним /друштвеним установама процјењујемо да је штета по овом фактору </w:t>
      </w:r>
      <w:r w:rsidRPr="002F51AD">
        <w:rPr>
          <w:rFonts w:ascii="Times New Roman" w:hAnsi="Times New Roman" w:cs="Times New Roman"/>
          <w:b/>
          <w:sz w:val="24"/>
          <w:szCs w:val="24"/>
          <w:lang w:val="sr-Cyrl-BA"/>
        </w:rPr>
        <w:t>занемарљиве (1).</w:t>
      </w:r>
    </w:p>
    <w:p w:rsidR="006F330A" w:rsidRPr="002F51AD" w:rsidRDefault="006F330A" w:rsidP="00043A86">
      <w:pPr>
        <w:jc w:val="both"/>
        <w:rPr>
          <w:rFonts w:ascii="Times New Roman" w:hAnsi="Times New Roman" w:cs="Times New Roman"/>
          <w:b/>
          <w:sz w:val="24"/>
          <w:szCs w:val="24"/>
          <w:lang w:val="sr-Cyrl-BA"/>
        </w:rPr>
      </w:pPr>
      <w:r w:rsidRPr="002F51AD">
        <w:rPr>
          <w:rFonts w:ascii="Times New Roman" w:hAnsi="Times New Roman" w:cs="Times New Roman"/>
          <w:sz w:val="24"/>
          <w:szCs w:val="24"/>
          <w:lang w:val="sr-Cyrl-BA"/>
        </w:rPr>
        <w:t xml:space="preserve">Гледајући свеукупне штете у јединици локалне самоуправе (људи, економија/околина и друштвено/социјалне) </w:t>
      </w:r>
      <w:r w:rsidR="00C4783B">
        <w:rPr>
          <w:rFonts w:ascii="Times New Roman" w:hAnsi="Times New Roman" w:cs="Times New Roman"/>
          <w:sz w:val="24"/>
          <w:szCs w:val="24"/>
          <w:lang w:val="sr-Cyrl-BA"/>
        </w:rPr>
        <w:t>процјењујемо</w:t>
      </w:r>
      <w:r w:rsidRPr="002F51AD">
        <w:rPr>
          <w:rFonts w:ascii="Times New Roman" w:hAnsi="Times New Roman" w:cs="Times New Roman"/>
          <w:sz w:val="24"/>
          <w:szCs w:val="24"/>
          <w:lang w:val="sr-Cyrl-BA"/>
        </w:rPr>
        <w:t xml:space="preserve"> да су штете за </w:t>
      </w:r>
      <w:r w:rsidR="00043A86">
        <w:rPr>
          <w:rFonts w:ascii="Times New Roman" w:hAnsi="Times New Roman" w:cs="Times New Roman"/>
          <w:sz w:val="24"/>
          <w:szCs w:val="24"/>
          <w:lang w:val="sr-Cyrl-BA"/>
        </w:rPr>
        <w:t>Град Градишка од минске несреће</w:t>
      </w:r>
      <w:r w:rsidRPr="002F51AD">
        <w:rPr>
          <w:rFonts w:ascii="Times New Roman" w:hAnsi="Times New Roman" w:cs="Times New Roman"/>
          <w:b/>
          <w:sz w:val="24"/>
          <w:szCs w:val="24"/>
          <w:lang w:val="sr-Cyrl-BA"/>
        </w:rPr>
        <w:t>мале (2).</w:t>
      </w:r>
    </w:p>
    <w:p w:rsidR="00043A86" w:rsidRDefault="00043A86" w:rsidP="002F51AD">
      <w:pPr>
        <w:jc w:val="both"/>
        <w:rPr>
          <w:rFonts w:ascii="Times New Roman" w:hAnsi="Times New Roman" w:cs="Times New Roman"/>
          <w:i/>
          <w:sz w:val="24"/>
          <w:szCs w:val="24"/>
          <w:lang w:val="sr-Cyrl-BA"/>
        </w:rPr>
      </w:pPr>
    </w:p>
    <w:p w:rsidR="006F330A" w:rsidRPr="002F51AD" w:rsidRDefault="006F330A" w:rsidP="002F51AD">
      <w:pPr>
        <w:jc w:val="both"/>
        <w:rPr>
          <w:rFonts w:ascii="Times New Roman" w:hAnsi="Times New Roman" w:cs="Times New Roman"/>
          <w:i/>
          <w:sz w:val="24"/>
          <w:szCs w:val="24"/>
          <w:lang w:val="sr-Cyrl-BA"/>
        </w:rPr>
      </w:pPr>
      <w:r w:rsidRPr="002F51AD">
        <w:rPr>
          <w:rFonts w:ascii="Times New Roman" w:hAnsi="Times New Roman" w:cs="Times New Roman"/>
          <w:i/>
          <w:sz w:val="24"/>
          <w:szCs w:val="24"/>
          <w:lang w:val="sr-Cyrl-BA"/>
        </w:rPr>
        <w:t>Анализа свеукупних посљедица</w:t>
      </w:r>
    </w:p>
    <w:p w:rsidR="006F330A" w:rsidRPr="002F51AD" w:rsidRDefault="006F330A" w:rsidP="00043A86">
      <w:pPr>
        <w:jc w:val="both"/>
        <w:rPr>
          <w:rFonts w:ascii="Times New Roman" w:hAnsi="Times New Roman" w:cs="Times New Roman"/>
          <w:sz w:val="24"/>
          <w:szCs w:val="24"/>
          <w:lang w:val="sr-Cyrl-BA"/>
        </w:rPr>
      </w:pPr>
      <w:r w:rsidRPr="002F51AD">
        <w:rPr>
          <w:rFonts w:ascii="Times New Roman" w:hAnsi="Times New Roman" w:cs="Times New Roman"/>
          <w:sz w:val="24"/>
          <w:szCs w:val="24"/>
          <w:lang w:val="sr-Cyrl-BA"/>
        </w:rPr>
        <w:t xml:space="preserve">У случају минске несреће, а узимајући у обзир да је отпорност </w:t>
      </w:r>
      <w:r w:rsidRPr="002F51AD">
        <w:rPr>
          <w:rFonts w:ascii="Times New Roman" w:hAnsi="Times New Roman" w:cs="Times New Roman"/>
          <w:b/>
          <w:sz w:val="24"/>
          <w:szCs w:val="24"/>
          <w:lang w:val="sr-Cyrl-BA"/>
        </w:rPr>
        <w:t>средња (3)</w:t>
      </w:r>
      <w:r w:rsidRPr="002F51AD">
        <w:rPr>
          <w:rFonts w:ascii="Times New Roman" w:hAnsi="Times New Roman" w:cs="Times New Roman"/>
          <w:sz w:val="24"/>
          <w:szCs w:val="24"/>
          <w:lang w:val="sr-Cyrl-BA"/>
        </w:rPr>
        <w:t xml:space="preserve"> и штете које при томе настају по људе, економију/околину и друштвено/социјално стање у општини </w:t>
      </w:r>
      <w:r w:rsidRPr="002F51AD">
        <w:rPr>
          <w:rFonts w:ascii="Times New Roman" w:hAnsi="Times New Roman" w:cs="Times New Roman"/>
          <w:b/>
          <w:sz w:val="24"/>
          <w:szCs w:val="24"/>
          <w:lang w:val="sr-Cyrl-BA"/>
        </w:rPr>
        <w:t>мале (2),</w:t>
      </w:r>
      <w:r w:rsidRPr="002F51AD">
        <w:rPr>
          <w:rFonts w:ascii="Times New Roman" w:hAnsi="Times New Roman" w:cs="Times New Roman"/>
          <w:sz w:val="24"/>
          <w:szCs w:val="24"/>
          <w:lang w:val="sr-Cyrl-BA"/>
        </w:rPr>
        <w:t xml:space="preserve"> процјењујемо да су посљедице</w:t>
      </w:r>
      <w:r w:rsidR="00043A86">
        <w:rPr>
          <w:rFonts w:ascii="Times New Roman" w:hAnsi="Times New Roman" w:cs="Times New Roman"/>
          <w:sz w:val="24"/>
          <w:szCs w:val="24"/>
          <w:lang w:val="sr-Cyrl-BA"/>
        </w:rPr>
        <w:t xml:space="preserve"> по Град Градишка</w:t>
      </w:r>
      <w:r w:rsidRPr="002F51AD">
        <w:rPr>
          <w:rFonts w:ascii="Times New Roman" w:hAnsi="Times New Roman" w:cs="Times New Roman"/>
          <w:b/>
          <w:sz w:val="24"/>
          <w:szCs w:val="24"/>
          <w:lang w:val="sr-Cyrl-BA"/>
        </w:rPr>
        <w:t>мале (2)</w:t>
      </w:r>
      <w:r w:rsidRPr="002F51AD">
        <w:rPr>
          <w:rFonts w:ascii="Times New Roman" w:hAnsi="Times New Roman" w:cs="Times New Roman"/>
          <w:sz w:val="24"/>
          <w:szCs w:val="24"/>
          <w:lang w:val="sr-Cyrl-BA"/>
        </w:rPr>
        <w:t xml:space="preserve"> односно краткорочни утицај на здравље животиња и људи.</w:t>
      </w:r>
    </w:p>
    <w:p w:rsidR="00043A86" w:rsidRDefault="00043A86" w:rsidP="002F51AD">
      <w:pPr>
        <w:jc w:val="both"/>
        <w:rPr>
          <w:rFonts w:ascii="Times New Roman" w:hAnsi="Times New Roman" w:cs="Times New Roman"/>
          <w:i/>
          <w:sz w:val="24"/>
          <w:szCs w:val="24"/>
          <w:lang w:val="sr-Cyrl-BA"/>
        </w:rPr>
      </w:pPr>
    </w:p>
    <w:p w:rsidR="006F330A" w:rsidRPr="002F51AD" w:rsidRDefault="006F330A" w:rsidP="002F51AD">
      <w:pPr>
        <w:jc w:val="both"/>
        <w:rPr>
          <w:rFonts w:ascii="Times New Roman" w:hAnsi="Times New Roman" w:cs="Times New Roman"/>
          <w:i/>
          <w:sz w:val="24"/>
          <w:szCs w:val="24"/>
          <w:lang w:val="sr-Cyrl-BA"/>
        </w:rPr>
      </w:pPr>
      <w:r w:rsidRPr="002F51AD">
        <w:rPr>
          <w:rFonts w:ascii="Times New Roman" w:hAnsi="Times New Roman" w:cs="Times New Roman"/>
          <w:i/>
          <w:sz w:val="24"/>
          <w:szCs w:val="24"/>
          <w:lang w:val="sr-Cyrl-BA"/>
        </w:rPr>
        <w:t>Анализа посљедица по штићене вриједности</w:t>
      </w:r>
    </w:p>
    <w:p w:rsidR="006F330A" w:rsidRPr="002F51AD" w:rsidRDefault="006F330A" w:rsidP="00043A86">
      <w:pPr>
        <w:jc w:val="both"/>
        <w:rPr>
          <w:rFonts w:ascii="Times New Roman" w:hAnsi="Times New Roman" w:cs="Times New Roman"/>
          <w:sz w:val="24"/>
          <w:szCs w:val="24"/>
          <w:lang w:val="sr-Cyrl-BA"/>
        </w:rPr>
      </w:pPr>
      <w:r w:rsidRPr="002F51AD">
        <w:rPr>
          <w:rFonts w:ascii="Times New Roman" w:hAnsi="Times New Roman" w:cs="Times New Roman"/>
          <w:sz w:val="24"/>
          <w:szCs w:val="24"/>
          <w:lang w:val="sr-Cyrl-BA"/>
        </w:rPr>
        <w:t>Поред генерално сагледаних посљедица процјењујемо посљедице и по штићене вриједности како слиједи:</w:t>
      </w:r>
    </w:p>
    <w:p w:rsidR="006F330A" w:rsidRPr="002F51AD" w:rsidRDefault="006F330A" w:rsidP="004D4D43">
      <w:pPr>
        <w:pStyle w:val="ListParagraph"/>
        <w:numPr>
          <w:ilvl w:val="0"/>
          <w:numId w:val="85"/>
        </w:numPr>
        <w:jc w:val="both"/>
        <w:rPr>
          <w:rFonts w:ascii="Times New Roman" w:hAnsi="Times New Roman" w:cs="Times New Roman"/>
          <w:sz w:val="24"/>
          <w:szCs w:val="24"/>
          <w:lang w:val="sr-Cyrl-BA"/>
        </w:rPr>
      </w:pPr>
      <w:r w:rsidRPr="002F51AD">
        <w:rPr>
          <w:rFonts w:ascii="Times New Roman" w:hAnsi="Times New Roman" w:cs="Times New Roman"/>
          <w:sz w:val="24"/>
          <w:szCs w:val="24"/>
          <w:lang w:val="sr-Cyrl-BA"/>
        </w:rPr>
        <w:t xml:space="preserve">Посљедице по људе -  имајући у виду процјењену отпорност јединице локалне самоуправе која је </w:t>
      </w:r>
      <w:r w:rsidRPr="002F51AD">
        <w:rPr>
          <w:rFonts w:ascii="Times New Roman" w:hAnsi="Times New Roman" w:cs="Times New Roman"/>
          <w:b/>
          <w:sz w:val="24"/>
          <w:szCs w:val="24"/>
          <w:lang w:val="sr-Cyrl-BA"/>
        </w:rPr>
        <w:t>средња (3)</w:t>
      </w:r>
      <w:r w:rsidRPr="002F51AD">
        <w:rPr>
          <w:rFonts w:ascii="Times New Roman" w:hAnsi="Times New Roman" w:cs="Times New Roman"/>
          <w:sz w:val="24"/>
          <w:szCs w:val="24"/>
          <w:lang w:val="sr-Cyrl-BA"/>
        </w:rPr>
        <w:t xml:space="preserve"> и штету која се процјењује по ову штићену вриједност као </w:t>
      </w:r>
      <w:r w:rsidRPr="002F51AD">
        <w:rPr>
          <w:rFonts w:ascii="Times New Roman" w:hAnsi="Times New Roman" w:cs="Times New Roman"/>
          <w:b/>
          <w:sz w:val="24"/>
          <w:szCs w:val="24"/>
          <w:lang w:val="sr-Cyrl-BA"/>
        </w:rPr>
        <w:t>катастрофалну (5)</w:t>
      </w:r>
      <w:r w:rsidRPr="002F51AD">
        <w:rPr>
          <w:rFonts w:ascii="Times New Roman" w:hAnsi="Times New Roman" w:cs="Times New Roman"/>
          <w:sz w:val="24"/>
          <w:szCs w:val="24"/>
          <w:lang w:val="sr-Cyrl-BA"/>
        </w:rPr>
        <w:t xml:space="preserve"> посљедице су </w:t>
      </w:r>
      <w:r w:rsidRPr="002F51AD">
        <w:rPr>
          <w:rFonts w:ascii="Times New Roman" w:hAnsi="Times New Roman" w:cs="Times New Roman"/>
          <w:b/>
          <w:sz w:val="24"/>
          <w:szCs w:val="24"/>
          <w:lang w:val="sr-Cyrl-BA"/>
        </w:rPr>
        <w:t>значајне(4)</w:t>
      </w:r>
      <w:r w:rsidRPr="002F51AD">
        <w:rPr>
          <w:rFonts w:ascii="Times New Roman" w:hAnsi="Times New Roman" w:cs="Times New Roman"/>
          <w:sz w:val="24"/>
          <w:szCs w:val="24"/>
          <w:lang w:val="sr-Cyrl-BA"/>
        </w:rPr>
        <w:t>;</w:t>
      </w:r>
    </w:p>
    <w:p w:rsidR="006F330A" w:rsidRPr="002F51AD" w:rsidRDefault="006F330A" w:rsidP="004D4D43">
      <w:pPr>
        <w:pStyle w:val="ListParagraph"/>
        <w:numPr>
          <w:ilvl w:val="0"/>
          <w:numId w:val="85"/>
        </w:numPr>
        <w:jc w:val="both"/>
        <w:rPr>
          <w:rFonts w:ascii="Times New Roman" w:hAnsi="Times New Roman" w:cs="Times New Roman"/>
          <w:sz w:val="24"/>
          <w:szCs w:val="24"/>
          <w:lang w:val="sr-Cyrl-BA"/>
        </w:rPr>
      </w:pPr>
      <w:r w:rsidRPr="002F51AD">
        <w:rPr>
          <w:rFonts w:ascii="Times New Roman" w:hAnsi="Times New Roman" w:cs="Times New Roman"/>
          <w:sz w:val="24"/>
          <w:szCs w:val="24"/>
          <w:lang w:val="sr-Cyrl-BA"/>
        </w:rPr>
        <w:t xml:space="preserve">Посљедице по економију и околину - имајући у виду процјењену отпорност јединице локалне самоуправе која је </w:t>
      </w:r>
      <w:r w:rsidRPr="002F51AD">
        <w:rPr>
          <w:rFonts w:ascii="Times New Roman" w:hAnsi="Times New Roman" w:cs="Times New Roman"/>
          <w:b/>
          <w:sz w:val="24"/>
          <w:szCs w:val="24"/>
          <w:lang w:val="sr-Cyrl-BA"/>
        </w:rPr>
        <w:t>средња (3)</w:t>
      </w:r>
      <w:r w:rsidRPr="002F51AD">
        <w:rPr>
          <w:rFonts w:ascii="Times New Roman" w:hAnsi="Times New Roman" w:cs="Times New Roman"/>
          <w:sz w:val="24"/>
          <w:szCs w:val="24"/>
          <w:lang w:val="sr-Cyrl-BA"/>
        </w:rPr>
        <w:t xml:space="preserve"> и штету која се процјењује по ову штићену вриједност као </w:t>
      </w:r>
      <w:r w:rsidRPr="002F51AD">
        <w:rPr>
          <w:rFonts w:ascii="Times New Roman" w:hAnsi="Times New Roman" w:cs="Times New Roman"/>
          <w:b/>
          <w:sz w:val="24"/>
          <w:szCs w:val="24"/>
          <w:lang w:val="sr-Cyrl-BA"/>
        </w:rPr>
        <w:t>занемарљива (1)</w:t>
      </w:r>
      <w:r w:rsidRPr="002F51AD">
        <w:rPr>
          <w:rFonts w:ascii="Times New Roman" w:hAnsi="Times New Roman" w:cs="Times New Roman"/>
          <w:sz w:val="24"/>
          <w:szCs w:val="24"/>
          <w:lang w:val="sr-Cyrl-BA"/>
        </w:rPr>
        <w:t xml:space="preserve"> посљедице су </w:t>
      </w:r>
      <w:r w:rsidRPr="002F51AD">
        <w:rPr>
          <w:rFonts w:ascii="Times New Roman" w:hAnsi="Times New Roman" w:cs="Times New Roman"/>
          <w:b/>
          <w:sz w:val="24"/>
          <w:szCs w:val="24"/>
          <w:lang w:val="sr-Cyrl-BA"/>
        </w:rPr>
        <w:t>занемарљиве (1)</w:t>
      </w:r>
      <w:r w:rsidRPr="002F51AD">
        <w:rPr>
          <w:rFonts w:ascii="Times New Roman" w:hAnsi="Times New Roman" w:cs="Times New Roman"/>
          <w:sz w:val="24"/>
          <w:szCs w:val="24"/>
          <w:lang w:val="sr-Cyrl-BA"/>
        </w:rPr>
        <w:t>;</w:t>
      </w:r>
    </w:p>
    <w:p w:rsidR="006F330A" w:rsidRPr="002F51AD" w:rsidRDefault="006F330A" w:rsidP="004D4D43">
      <w:pPr>
        <w:pStyle w:val="ListParagraph"/>
        <w:numPr>
          <w:ilvl w:val="0"/>
          <w:numId w:val="85"/>
        </w:numPr>
        <w:jc w:val="both"/>
        <w:rPr>
          <w:rFonts w:ascii="Times New Roman" w:hAnsi="Times New Roman" w:cs="Times New Roman"/>
          <w:sz w:val="24"/>
          <w:szCs w:val="24"/>
          <w:lang w:val="sr-Cyrl-BA"/>
        </w:rPr>
      </w:pPr>
      <w:r w:rsidRPr="002F51AD">
        <w:rPr>
          <w:rFonts w:ascii="Times New Roman" w:hAnsi="Times New Roman" w:cs="Times New Roman"/>
          <w:sz w:val="24"/>
          <w:szCs w:val="24"/>
          <w:lang w:val="sr-Cyrl-BA"/>
        </w:rPr>
        <w:lastRenderedPageBreak/>
        <w:t xml:space="preserve">Друштвено/социјална стабилност - имајући у виду процјењену отпорност јединице локалне самоуправе која је </w:t>
      </w:r>
      <w:r w:rsidRPr="002F51AD">
        <w:rPr>
          <w:rFonts w:ascii="Times New Roman" w:hAnsi="Times New Roman" w:cs="Times New Roman"/>
          <w:b/>
          <w:sz w:val="24"/>
          <w:szCs w:val="24"/>
          <w:lang w:val="sr-Cyrl-BA"/>
        </w:rPr>
        <w:t>средња (3)</w:t>
      </w:r>
      <w:r w:rsidRPr="002F51AD">
        <w:rPr>
          <w:rFonts w:ascii="Times New Roman" w:hAnsi="Times New Roman" w:cs="Times New Roman"/>
          <w:sz w:val="24"/>
          <w:szCs w:val="24"/>
          <w:lang w:val="sr-Cyrl-BA"/>
        </w:rPr>
        <w:t xml:space="preserve"> и штету која се процјењује по ову штићену вриједност као </w:t>
      </w:r>
      <w:r w:rsidRPr="002F51AD">
        <w:rPr>
          <w:rFonts w:ascii="Times New Roman" w:hAnsi="Times New Roman" w:cs="Times New Roman"/>
          <w:b/>
          <w:sz w:val="24"/>
          <w:szCs w:val="24"/>
          <w:lang w:val="sr-Cyrl-BA"/>
        </w:rPr>
        <w:t>занемарљива (1)</w:t>
      </w:r>
      <w:r w:rsidRPr="002F51AD">
        <w:rPr>
          <w:rFonts w:ascii="Times New Roman" w:hAnsi="Times New Roman" w:cs="Times New Roman"/>
          <w:sz w:val="24"/>
          <w:szCs w:val="24"/>
          <w:lang w:val="sr-Cyrl-BA"/>
        </w:rPr>
        <w:t xml:space="preserve"> посљедице су </w:t>
      </w:r>
      <w:r w:rsidRPr="002F51AD">
        <w:rPr>
          <w:rFonts w:ascii="Times New Roman" w:hAnsi="Times New Roman" w:cs="Times New Roman"/>
          <w:b/>
          <w:sz w:val="24"/>
          <w:szCs w:val="24"/>
          <w:lang w:val="sr-Cyrl-BA"/>
        </w:rPr>
        <w:t>занемарљиве (1)</w:t>
      </w:r>
      <w:r w:rsidRPr="002F51AD">
        <w:rPr>
          <w:rFonts w:ascii="Times New Roman" w:hAnsi="Times New Roman" w:cs="Times New Roman"/>
          <w:sz w:val="24"/>
          <w:szCs w:val="24"/>
          <w:lang w:val="sr-Cyrl-BA"/>
        </w:rPr>
        <w:t>;</w:t>
      </w:r>
    </w:p>
    <w:p w:rsidR="00043A86" w:rsidRDefault="00043A86" w:rsidP="002F51AD">
      <w:pPr>
        <w:jc w:val="both"/>
        <w:rPr>
          <w:rFonts w:ascii="Times New Roman" w:hAnsi="Times New Roman" w:cs="Times New Roman"/>
          <w:i/>
          <w:sz w:val="24"/>
          <w:szCs w:val="24"/>
          <w:lang w:val="sr-Cyrl-BA"/>
        </w:rPr>
      </w:pPr>
    </w:p>
    <w:p w:rsidR="006F330A" w:rsidRPr="002F51AD" w:rsidRDefault="006F330A" w:rsidP="002F51AD">
      <w:pPr>
        <w:jc w:val="both"/>
        <w:rPr>
          <w:rFonts w:ascii="Times New Roman" w:hAnsi="Times New Roman" w:cs="Times New Roman"/>
          <w:i/>
          <w:sz w:val="24"/>
          <w:szCs w:val="24"/>
          <w:lang w:val="sr-Cyrl-BA"/>
        </w:rPr>
      </w:pPr>
      <w:r w:rsidRPr="002F51AD">
        <w:rPr>
          <w:rFonts w:ascii="Times New Roman" w:hAnsi="Times New Roman" w:cs="Times New Roman"/>
          <w:i/>
          <w:sz w:val="24"/>
          <w:szCs w:val="24"/>
          <w:lang w:val="sr-Cyrl-BA"/>
        </w:rPr>
        <w:t>Процјена ризика</w:t>
      </w:r>
    </w:p>
    <w:p w:rsidR="006F330A" w:rsidRPr="002F51AD" w:rsidRDefault="006F330A" w:rsidP="00043A86">
      <w:pPr>
        <w:jc w:val="both"/>
        <w:rPr>
          <w:rFonts w:ascii="Times New Roman" w:hAnsi="Times New Roman" w:cs="Times New Roman"/>
          <w:sz w:val="24"/>
          <w:szCs w:val="24"/>
          <w:lang w:val="sr-Cyrl-BA"/>
        </w:rPr>
      </w:pPr>
      <w:r w:rsidRPr="002F51AD">
        <w:rPr>
          <w:rFonts w:ascii="Times New Roman" w:hAnsi="Times New Roman" w:cs="Times New Roman"/>
          <w:sz w:val="24"/>
          <w:szCs w:val="24"/>
          <w:lang w:val="sr-Cyrl-BA"/>
        </w:rPr>
        <w:t>У складу са процјенама штете и посљедица минског инцидента процјењујемо да је ризика по људе, економију/околину и друштвено/социјалну стабилност како је дато у сљедећим матрицама ризика:</w:t>
      </w:r>
    </w:p>
    <w:tbl>
      <w:tblPr>
        <w:tblW w:w="5000" w:type="pct"/>
        <w:tblLook w:val="04A0"/>
      </w:tblPr>
      <w:tblGrid>
        <w:gridCol w:w="3096"/>
        <w:gridCol w:w="3095"/>
        <w:gridCol w:w="3095"/>
      </w:tblGrid>
      <w:tr w:rsidR="006F330A" w:rsidRPr="00984FCC" w:rsidTr="006F330A">
        <w:tc>
          <w:tcPr>
            <w:tcW w:w="1667" w:type="pct"/>
            <w:shd w:val="clear" w:color="auto" w:fill="auto"/>
            <w:vAlign w:val="center"/>
          </w:tcPr>
          <w:p w:rsidR="006F330A" w:rsidRPr="00984FCC" w:rsidRDefault="006F330A" w:rsidP="002F51AD">
            <w:pPr>
              <w:ind w:left="284"/>
              <w:jc w:val="center"/>
              <w:rPr>
                <w:rFonts w:ascii="Times New Roman" w:hAnsi="Times New Roman" w:cs="Times New Roman"/>
                <w:lang w:val="sr-Cyrl-BA"/>
              </w:rPr>
            </w:pPr>
            <w:r w:rsidRPr="00984FCC">
              <w:rPr>
                <w:rFonts w:ascii="Times New Roman" w:hAnsi="Times New Roman" w:cs="Times New Roman"/>
                <w:lang w:val="sr-Cyrl-BA"/>
              </w:rPr>
              <w:t>Ризик по људе</w:t>
            </w:r>
          </w:p>
        </w:tc>
        <w:tc>
          <w:tcPr>
            <w:tcW w:w="1667" w:type="pct"/>
            <w:shd w:val="clear" w:color="auto" w:fill="auto"/>
            <w:vAlign w:val="center"/>
          </w:tcPr>
          <w:p w:rsidR="006F330A" w:rsidRPr="00984FCC" w:rsidRDefault="006F330A" w:rsidP="002F51AD">
            <w:pPr>
              <w:jc w:val="center"/>
              <w:rPr>
                <w:rFonts w:ascii="Times New Roman" w:hAnsi="Times New Roman" w:cs="Times New Roman"/>
                <w:lang w:val="sr-Cyrl-BA"/>
              </w:rPr>
            </w:pPr>
            <w:r w:rsidRPr="00984FCC">
              <w:rPr>
                <w:rFonts w:ascii="Times New Roman" w:hAnsi="Times New Roman" w:cs="Times New Roman"/>
                <w:lang w:val="sr-Cyrl-BA"/>
              </w:rPr>
              <w:t>Ризик по економију/околину</w:t>
            </w:r>
          </w:p>
        </w:tc>
        <w:tc>
          <w:tcPr>
            <w:tcW w:w="1667" w:type="pct"/>
            <w:shd w:val="clear" w:color="auto" w:fill="auto"/>
            <w:vAlign w:val="center"/>
          </w:tcPr>
          <w:p w:rsidR="006F330A" w:rsidRPr="00984FCC" w:rsidRDefault="006F330A" w:rsidP="002F51AD">
            <w:pPr>
              <w:ind w:left="181"/>
              <w:jc w:val="center"/>
              <w:rPr>
                <w:rFonts w:ascii="Times New Roman" w:hAnsi="Times New Roman" w:cs="Times New Roman"/>
                <w:lang w:val="sr-Cyrl-BA"/>
              </w:rPr>
            </w:pPr>
            <w:r w:rsidRPr="00984FCC">
              <w:rPr>
                <w:rFonts w:ascii="Times New Roman" w:hAnsi="Times New Roman" w:cs="Times New Roman"/>
                <w:lang w:val="sr-Cyrl-BA"/>
              </w:rPr>
              <w:t>Друштвено/социјална стабилност</w:t>
            </w:r>
          </w:p>
        </w:tc>
      </w:tr>
      <w:tr w:rsidR="006F330A" w:rsidRPr="00984FCC" w:rsidTr="006F330A">
        <w:tc>
          <w:tcPr>
            <w:tcW w:w="1667" w:type="pct"/>
            <w:shd w:val="clear" w:color="auto" w:fill="auto"/>
          </w:tcPr>
          <w:p w:rsidR="006F330A" w:rsidRPr="00984FCC" w:rsidRDefault="006F330A" w:rsidP="006F330A">
            <w:pPr>
              <w:rPr>
                <w:rFonts w:ascii="Times New Roman" w:hAnsi="Times New Roman" w:cs="Times New Roman"/>
                <w:lang w:val="sr-Cyrl-BA"/>
              </w:rPr>
            </w:pPr>
          </w:p>
          <w:tbl>
            <w:tblP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043A86" w:rsidRPr="00984FCC" w:rsidTr="00043A86">
              <w:trPr>
                <w:trHeight w:val="267"/>
              </w:trPr>
              <w:tc>
                <w:tcPr>
                  <w:tcW w:w="506" w:type="dxa"/>
                  <w:vMerge w:val="restart"/>
                  <w:tcBorders>
                    <w:top w:val="nil"/>
                    <w:left w:val="nil"/>
                    <w:right w:val="single" w:sz="4" w:space="0" w:color="auto"/>
                  </w:tcBorders>
                  <w:shd w:val="clear" w:color="auto" w:fill="auto"/>
                  <w:textDirection w:val="btLr"/>
                  <w:vAlign w:val="center"/>
                </w:tcPr>
                <w:p w:rsidR="00043A86" w:rsidRPr="00984FCC" w:rsidRDefault="00043A86" w:rsidP="00043A86">
                  <w:pPr>
                    <w:ind w:right="113"/>
                    <w:jc w:val="right"/>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043A86" w:rsidRPr="00984FCC" w:rsidRDefault="00043A86"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043A86" w:rsidRPr="00984FCC" w:rsidRDefault="00043A86"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043A86" w:rsidRPr="00984FCC" w:rsidRDefault="00043A86"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043A86" w:rsidRPr="00984FCC" w:rsidRDefault="00043A86"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043A86" w:rsidRPr="00984FCC" w:rsidRDefault="00043A86" w:rsidP="006F330A">
                  <w:pPr>
                    <w:rPr>
                      <w:rFonts w:ascii="Times New Roman" w:hAnsi="Times New Roman" w:cs="Times New Roman"/>
                      <w:lang w:val="sr-Cyrl-BA"/>
                    </w:rPr>
                  </w:pPr>
                </w:p>
              </w:tc>
            </w:tr>
            <w:tr w:rsidR="00043A86" w:rsidRPr="00984FCC" w:rsidTr="00B00B85">
              <w:trPr>
                <w:trHeight w:val="142"/>
              </w:trPr>
              <w:tc>
                <w:tcPr>
                  <w:tcW w:w="506" w:type="dxa"/>
                  <w:vMerge/>
                  <w:tcBorders>
                    <w:left w:val="nil"/>
                    <w:right w:val="single" w:sz="4" w:space="0" w:color="auto"/>
                  </w:tcBorders>
                  <w:shd w:val="clear" w:color="auto" w:fill="auto"/>
                </w:tcPr>
                <w:p w:rsidR="00043A86" w:rsidRPr="00984FCC" w:rsidRDefault="00043A86"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043A86" w:rsidRPr="00984FCC" w:rsidRDefault="00043A86"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043A86" w:rsidRPr="00984FCC" w:rsidRDefault="00043A86" w:rsidP="006F330A">
                  <w:pPr>
                    <w:rPr>
                      <w:rFonts w:ascii="Times New Roman" w:hAnsi="Times New Roman" w:cs="Times New Roman"/>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043A86" w:rsidRPr="00984FCC" w:rsidRDefault="00043A86" w:rsidP="00043A86">
                  <w:pPr>
                    <w:jc w:val="center"/>
                    <w:rPr>
                      <w:rFonts w:ascii="Times New Roman" w:hAnsi="Times New Roman" w:cs="Times New Roman"/>
                      <w:lang w:val="sr-Cyrl-BA"/>
                    </w:rPr>
                  </w:pPr>
                  <w:r w:rsidRPr="00984FCC">
                    <w:rPr>
                      <w:rFonts w:ascii="Times New Roman" w:hAnsi="Times New Roman" w:cs="Times New Roman"/>
                    </w:rPr>
                    <w:t>X</w:t>
                  </w: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043A86" w:rsidRPr="00984FCC" w:rsidRDefault="00043A86"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043A86" w:rsidRPr="00984FCC" w:rsidRDefault="00043A86" w:rsidP="006F330A">
                  <w:pPr>
                    <w:rPr>
                      <w:rFonts w:ascii="Times New Roman" w:hAnsi="Times New Roman" w:cs="Times New Roman"/>
                      <w:lang w:val="sr-Cyrl-BA"/>
                    </w:rPr>
                  </w:pPr>
                </w:p>
              </w:tc>
            </w:tr>
            <w:tr w:rsidR="00043A86" w:rsidRPr="00984FCC" w:rsidTr="00B00B85">
              <w:trPr>
                <w:trHeight w:val="142"/>
              </w:trPr>
              <w:tc>
                <w:tcPr>
                  <w:tcW w:w="506" w:type="dxa"/>
                  <w:vMerge/>
                  <w:tcBorders>
                    <w:left w:val="nil"/>
                    <w:right w:val="single" w:sz="4" w:space="0" w:color="auto"/>
                  </w:tcBorders>
                  <w:shd w:val="clear" w:color="auto" w:fill="auto"/>
                </w:tcPr>
                <w:p w:rsidR="00043A86" w:rsidRPr="00984FCC" w:rsidRDefault="00043A86"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043A86" w:rsidRPr="00984FCC" w:rsidRDefault="00043A86"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043A86" w:rsidRPr="00984FCC" w:rsidRDefault="00043A86"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043A86" w:rsidRPr="00984FCC" w:rsidRDefault="00043A86"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043A86" w:rsidRPr="00984FCC" w:rsidRDefault="00043A86"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043A86" w:rsidRPr="00984FCC" w:rsidRDefault="00043A86" w:rsidP="006F330A">
                  <w:pPr>
                    <w:rPr>
                      <w:rFonts w:ascii="Times New Roman" w:hAnsi="Times New Roman" w:cs="Times New Roman"/>
                      <w:lang w:val="sr-Cyrl-BA"/>
                    </w:rPr>
                  </w:pPr>
                </w:p>
              </w:tc>
            </w:tr>
            <w:tr w:rsidR="00043A86" w:rsidRPr="00984FCC" w:rsidTr="00B00B85">
              <w:trPr>
                <w:trHeight w:val="142"/>
              </w:trPr>
              <w:tc>
                <w:tcPr>
                  <w:tcW w:w="506" w:type="dxa"/>
                  <w:vMerge/>
                  <w:tcBorders>
                    <w:left w:val="nil"/>
                    <w:right w:val="single" w:sz="4" w:space="0" w:color="auto"/>
                  </w:tcBorders>
                  <w:shd w:val="clear" w:color="auto" w:fill="auto"/>
                </w:tcPr>
                <w:p w:rsidR="00043A86" w:rsidRPr="00984FCC" w:rsidRDefault="00043A86"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043A86" w:rsidRPr="00984FCC" w:rsidRDefault="00043A86"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043A86" w:rsidRPr="00984FCC" w:rsidRDefault="00043A86"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043A86" w:rsidRPr="00984FCC" w:rsidRDefault="00043A86"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043A86" w:rsidRPr="00984FCC" w:rsidRDefault="00043A86"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043A86" w:rsidRPr="00984FCC" w:rsidRDefault="00043A86" w:rsidP="006F330A">
                  <w:pPr>
                    <w:rPr>
                      <w:rFonts w:ascii="Times New Roman" w:hAnsi="Times New Roman" w:cs="Times New Roman"/>
                      <w:lang w:val="sr-Cyrl-BA"/>
                    </w:rPr>
                  </w:pPr>
                </w:p>
              </w:tc>
            </w:tr>
            <w:tr w:rsidR="00043A86" w:rsidRPr="00984FCC" w:rsidTr="00043A86">
              <w:trPr>
                <w:trHeight w:val="247"/>
              </w:trPr>
              <w:tc>
                <w:tcPr>
                  <w:tcW w:w="506" w:type="dxa"/>
                  <w:vMerge/>
                  <w:tcBorders>
                    <w:left w:val="nil"/>
                    <w:right w:val="single" w:sz="4" w:space="0" w:color="auto"/>
                  </w:tcBorders>
                  <w:shd w:val="clear" w:color="auto" w:fill="auto"/>
                </w:tcPr>
                <w:p w:rsidR="00043A86" w:rsidRPr="00984FCC" w:rsidRDefault="00043A86"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043A86" w:rsidRPr="00984FCC" w:rsidRDefault="00043A86"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043A86" w:rsidRPr="00984FCC" w:rsidRDefault="00043A86"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043A86" w:rsidRPr="00984FCC" w:rsidRDefault="00043A86"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043A86" w:rsidRPr="00984FCC" w:rsidRDefault="00043A86"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043A86" w:rsidRPr="00984FCC" w:rsidRDefault="00043A86" w:rsidP="006F330A">
                  <w:pPr>
                    <w:rPr>
                      <w:rFonts w:ascii="Times New Roman" w:hAnsi="Times New Roman" w:cs="Times New Roman"/>
                      <w:lang w:val="sr-Cyrl-BA"/>
                    </w:rPr>
                  </w:pPr>
                </w:p>
              </w:tc>
            </w:tr>
            <w:tr w:rsidR="00043A86" w:rsidRPr="00984FCC" w:rsidTr="00043A86">
              <w:trPr>
                <w:trHeight w:val="142"/>
              </w:trPr>
              <w:tc>
                <w:tcPr>
                  <w:tcW w:w="506" w:type="dxa"/>
                  <w:vMerge/>
                  <w:tcBorders>
                    <w:left w:val="nil"/>
                    <w:right w:val="nil"/>
                  </w:tcBorders>
                  <w:shd w:val="clear" w:color="auto" w:fill="auto"/>
                </w:tcPr>
                <w:p w:rsidR="00043A86" w:rsidRPr="00984FCC" w:rsidRDefault="00043A86" w:rsidP="006F330A">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043A86" w:rsidRPr="00984FCC" w:rsidRDefault="00043A86"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5</w:t>
                  </w:r>
                </w:p>
              </w:tc>
            </w:tr>
            <w:tr w:rsidR="00043A86" w:rsidRPr="00984FCC" w:rsidTr="00043A86">
              <w:trPr>
                <w:trHeight w:val="142"/>
              </w:trPr>
              <w:tc>
                <w:tcPr>
                  <w:tcW w:w="506" w:type="dxa"/>
                  <w:vMerge/>
                  <w:tcBorders>
                    <w:left w:val="nil"/>
                    <w:bottom w:val="nil"/>
                    <w:right w:val="nil"/>
                  </w:tcBorders>
                  <w:shd w:val="clear" w:color="auto" w:fill="auto"/>
                </w:tcPr>
                <w:p w:rsidR="00043A86" w:rsidRPr="00984FCC" w:rsidRDefault="00043A86"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043A86" w:rsidRPr="00984FCC" w:rsidRDefault="00043A86"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043A86" w:rsidRPr="00984FCC" w:rsidRDefault="00043A86"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67" w:type="pct"/>
            <w:shd w:val="clear" w:color="auto" w:fill="auto"/>
          </w:tcPr>
          <w:tbl>
            <w:tblPr>
              <w:tblpPr w:leftFromText="180" w:rightFromText="180" w:horzAnchor="margin" w:tblpY="300"/>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043A86" w:rsidRPr="00984FCC" w:rsidTr="00043A86">
              <w:trPr>
                <w:trHeight w:val="267"/>
              </w:trPr>
              <w:tc>
                <w:tcPr>
                  <w:tcW w:w="506" w:type="dxa"/>
                  <w:vMerge w:val="restart"/>
                  <w:tcBorders>
                    <w:top w:val="nil"/>
                    <w:left w:val="nil"/>
                    <w:right w:val="single" w:sz="4" w:space="0" w:color="auto"/>
                  </w:tcBorders>
                  <w:shd w:val="clear" w:color="auto" w:fill="auto"/>
                  <w:textDirection w:val="btLr"/>
                  <w:vAlign w:val="center"/>
                </w:tcPr>
                <w:p w:rsidR="00043A86" w:rsidRPr="00984FCC" w:rsidRDefault="00043A86" w:rsidP="00043A86">
                  <w:pPr>
                    <w:ind w:right="113"/>
                    <w:jc w:val="right"/>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043A86" w:rsidRPr="00984FCC" w:rsidRDefault="00043A86"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043A86" w:rsidRPr="00984FCC" w:rsidRDefault="00043A86"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043A86" w:rsidRPr="00984FCC" w:rsidRDefault="00043A86"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043A86" w:rsidRPr="00984FCC" w:rsidRDefault="00043A86"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043A86" w:rsidRPr="00984FCC" w:rsidRDefault="00043A86" w:rsidP="006F330A">
                  <w:pPr>
                    <w:rPr>
                      <w:rFonts w:ascii="Times New Roman" w:hAnsi="Times New Roman" w:cs="Times New Roman"/>
                      <w:lang w:val="sr-Cyrl-BA"/>
                    </w:rPr>
                  </w:pPr>
                </w:p>
              </w:tc>
            </w:tr>
            <w:tr w:rsidR="00043A86" w:rsidRPr="00984FCC" w:rsidTr="00B00B85">
              <w:trPr>
                <w:trHeight w:val="142"/>
              </w:trPr>
              <w:tc>
                <w:tcPr>
                  <w:tcW w:w="506" w:type="dxa"/>
                  <w:vMerge/>
                  <w:tcBorders>
                    <w:left w:val="nil"/>
                    <w:right w:val="single" w:sz="4" w:space="0" w:color="auto"/>
                  </w:tcBorders>
                  <w:shd w:val="clear" w:color="auto" w:fill="auto"/>
                </w:tcPr>
                <w:p w:rsidR="00043A86" w:rsidRPr="00984FCC" w:rsidRDefault="00043A86"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043A86" w:rsidRPr="00984FCC" w:rsidRDefault="00043A86"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043A86" w:rsidRPr="00984FCC" w:rsidRDefault="00043A86"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043A86" w:rsidRPr="00984FCC" w:rsidRDefault="00043A86"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043A86" w:rsidRPr="00984FCC" w:rsidRDefault="00043A86"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043A86" w:rsidRPr="00984FCC" w:rsidRDefault="00043A86" w:rsidP="006F330A">
                  <w:pPr>
                    <w:rPr>
                      <w:rFonts w:ascii="Times New Roman" w:hAnsi="Times New Roman" w:cs="Times New Roman"/>
                      <w:lang w:val="sr-Cyrl-BA"/>
                    </w:rPr>
                  </w:pPr>
                </w:p>
              </w:tc>
            </w:tr>
            <w:tr w:rsidR="00043A86" w:rsidRPr="00984FCC" w:rsidTr="00B00B85">
              <w:trPr>
                <w:trHeight w:val="142"/>
              </w:trPr>
              <w:tc>
                <w:tcPr>
                  <w:tcW w:w="506" w:type="dxa"/>
                  <w:vMerge/>
                  <w:tcBorders>
                    <w:left w:val="nil"/>
                    <w:right w:val="single" w:sz="4" w:space="0" w:color="auto"/>
                  </w:tcBorders>
                  <w:shd w:val="clear" w:color="auto" w:fill="auto"/>
                </w:tcPr>
                <w:p w:rsidR="00043A86" w:rsidRPr="00984FCC" w:rsidRDefault="00043A86"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043A86" w:rsidRPr="00984FCC" w:rsidRDefault="00043A86"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043A86" w:rsidRPr="00984FCC" w:rsidRDefault="00043A86"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043A86" w:rsidRPr="00984FCC" w:rsidRDefault="00043A86"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043A86" w:rsidRPr="00984FCC" w:rsidRDefault="00043A86"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043A86" w:rsidRPr="00984FCC" w:rsidRDefault="00043A86" w:rsidP="006F330A">
                  <w:pPr>
                    <w:rPr>
                      <w:rFonts w:ascii="Times New Roman" w:hAnsi="Times New Roman" w:cs="Times New Roman"/>
                      <w:lang w:val="sr-Cyrl-BA"/>
                    </w:rPr>
                  </w:pPr>
                </w:p>
              </w:tc>
            </w:tr>
            <w:tr w:rsidR="00043A86" w:rsidRPr="00984FCC" w:rsidTr="00B00B85">
              <w:trPr>
                <w:trHeight w:val="142"/>
              </w:trPr>
              <w:tc>
                <w:tcPr>
                  <w:tcW w:w="506" w:type="dxa"/>
                  <w:vMerge/>
                  <w:tcBorders>
                    <w:left w:val="nil"/>
                    <w:right w:val="single" w:sz="4" w:space="0" w:color="auto"/>
                  </w:tcBorders>
                  <w:shd w:val="clear" w:color="auto" w:fill="auto"/>
                </w:tcPr>
                <w:p w:rsidR="00043A86" w:rsidRPr="00984FCC" w:rsidRDefault="00043A86"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043A86" w:rsidRPr="00984FCC" w:rsidRDefault="00043A86"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043A86" w:rsidRPr="00984FCC" w:rsidRDefault="00043A86"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043A86" w:rsidRPr="00984FCC" w:rsidRDefault="00043A86"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043A86" w:rsidRPr="00984FCC" w:rsidRDefault="00043A86"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043A86" w:rsidRPr="00984FCC" w:rsidRDefault="00043A86" w:rsidP="006F330A">
                  <w:pPr>
                    <w:rPr>
                      <w:rFonts w:ascii="Times New Roman" w:hAnsi="Times New Roman" w:cs="Times New Roman"/>
                      <w:lang w:val="sr-Cyrl-BA"/>
                    </w:rPr>
                  </w:pPr>
                </w:p>
              </w:tc>
            </w:tr>
            <w:tr w:rsidR="00043A86" w:rsidRPr="00984FCC" w:rsidTr="00043A86">
              <w:trPr>
                <w:trHeight w:val="142"/>
              </w:trPr>
              <w:tc>
                <w:tcPr>
                  <w:tcW w:w="506" w:type="dxa"/>
                  <w:vMerge/>
                  <w:tcBorders>
                    <w:left w:val="nil"/>
                    <w:right w:val="single" w:sz="4" w:space="0" w:color="auto"/>
                  </w:tcBorders>
                  <w:shd w:val="clear" w:color="auto" w:fill="auto"/>
                </w:tcPr>
                <w:p w:rsidR="00043A86" w:rsidRPr="00984FCC" w:rsidRDefault="00043A86"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043A86" w:rsidRPr="00984FCC" w:rsidRDefault="00043A86"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043A86" w:rsidRPr="00984FCC" w:rsidRDefault="00043A86" w:rsidP="006F330A">
                  <w:pPr>
                    <w:rPr>
                      <w:rFonts w:ascii="Times New Roman" w:hAnsi="Times New Roman" w:cs="Times New Roman"/>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043A86" w:rsidRPr="00984FCC" w:rsidRDefault="00043A86" w:rsidP="00043A86">
                  <w:pPr>
                    <w:jc w:val="center"/>
                    <w:rPr>
                      <w:rFonts w:ascii="Times New Roman" w:hAnsi="Times New Roman" w:cs="Times New Roman"/>
                      <w:lang w:val="sr-Cyrl-BA"/>
                    </w:rPr>
                  </w:pPr>
                  <w:r w:rsidRPr="00984FCC">
                    <w:rPr>
                      <w:rFonts w:ascii="Times New Roman" w:hAnsi="Times New Roman" w:cs="Times New Roman"/>
                    </w:rPr>
                    <w:t>X</w:t>
                  </w: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043A86" w:rsidRPr="00984FCC" w:rsidRDefault="00043A86"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043A86" w:rsidRPr="00984FCC" w:rsidRDefault="00043A86" w:rsidP="006F330A">
                  <w:pPr>
                    <w:rPr>
                      <w:rFonts w:ascii="Times New Roman" w:hAnsi="Times New Roman" w:cs="Times New Roman"/>
                      <w:lang w:val="sr-Cyrl-BA"/>
                    </w:rPr>
                  </w:pPr>
                </w:p>
              </w:tc>
            </w:tr>
            <w:tr w:rsidR="00043A86" w:rsidRPr="00984FCC" w:rsidTr="00043A86">
              <w:trPr>
                <w:trHeight w:val="142"/>
              </w:trPr>
              <w:tc>
                <w:tcPr>
                  <w:tcW w:w="506" w:type="dxa"/>
                  <w:vMerge/>
                  <w:tcBorders>
                    <w:left w:val="nil"/>
                    <w:right w:val="nil"/>
                  </w:tcBorders>
                  <w:shd w:val="clear" w:color="auto" w:fill="auto"/>
                </w:tcPr>
                <w:p w:rsidR="00043A86" w:rsidRPr="00984FCC" w:rsidRDefault="00043A86" w:rsidP="006F330A">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043A86" w:rsidRPr="00984FCC" w:rsidRDefault="00043A86"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5</w:t>
                  </w:r>
                </w:p>
              </w:tc>
            </w:tr>
            <w:tr w:rsidR="00043A86" w:rsidRPr="00984FCC" w:rsidTr="00043A86">
              <w:trPr>
                <w:trHeight w:val="142"/>
              </w:trPr>
              <w:tc>
                <w:tcPr>
                  <w:tcW w:w="506" w:type="dxa"/>
                  <w:vMerge/>
                  <w:tcBorders>
                    <w:left w:val="nil"/>
                    <w:bottom w:val="nil"/>
                    <w:right w:val="nil"/>
                  </w:tcBorders>
                  <w:shd w:val="clear" w:color="auto" w:fill="auto"/>
                </w:tcPr>
                <w:p w:rsidR="00043A86" w:rsidRPr="00984FCC" w:rsidRDefault="00043A86"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043A86" w:rsidRPr="00984FCC" w:rsidRDefault="00043A86"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043A86" w:rsidRPr="00984FCC" w:rsidRDefault="00043A86"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c>
          <w:tcPr>
            <w:tcW w:w="1667" w:type="pct"/>
            <w:shd w:val="clear" w:color="auto" w:fill="auto"/>
          </w:tcPr>
          <w:tbl>
            <w:tblPr>
              <w:tblpPr w:leftFromText="180" w:rightFromText="180" w:horzAnchor="margin" w:tblpY="285"/>
              <w:tblOverlap w:val="never"/>
              <w:tblW w:w="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
              <w:gridCol w:w="336"/>
              <w:gridCol w:w="464"/>
              <w:gridCol w:w="464"/>
              <w:gridCol w:w="448"/>
              <w:gridCol w:w="435"/>
              <w:gridCol w:w="424"/>
            </w:tblGrid>
            <w:tr w:rsidR="00043A86" w:rsidRPr="00984FCC" w:rsidTr="00043A86">
              <w:trPr>
                <w:trHeight w:val="267"/>
              </w:trPr>
              <w:tc>
                <w:tcPr>
                  <w:tcW w:w="506" w:type="dxa"/>
                  <w:vMerge w:val="restart"/>
                  <w:tcBorders>
                    <w:top w:val="nil"/>
                    <w:left w:val="nil"/>
                    <w:right w:val="single" w:sz="4" w:space="0" w:color="auto"/>
                  </w:tcBorders>
                  <w:shd w:val="clear" w:color="auto" w:fill="auto"/>
                  <w:textDirection w:val="btLr"/>
                  <w:vAlign w:val="center"/>
                </w:tcPr>
                <w:p w:rsidR="00043A86" w:rsidRPr="00984FCC" w:rsidRDefault="00043A86" w:rsidP="00043A86">
                  <w:pPr>
                    <w:ind w:right="113"/>
                    <w:jc w:val="right"/>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5</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043A86" w:rsidRPr="00984FCC" w:rsidRDefault="00043A86"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043A86" w:rsidRPr="00984FCC" w:rsidRDefault="00043A86"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043A86" w:rsidRPr="00984FCC" w:rsidRDefault="00043A86"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043A86" w:rsidRPr="00984FCC" w:rsidRDefault="00043A86"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043A86" w:rsidRPr="00984FCC" w:rsidRDefault="00043A86" w:rsidP="006F330A">
                  <w:pPr>
                    <w:rPr>
                      <w:rFonts w:ascii="Times New Roman" w:hAnsi="Times New Roman" w:cs="Times New Roman"/>
                      <w:lang w:val="sr-Cyrl-BA"/>
                    </w:rPr>
                  </w:pPr>
                </w:p>
              </w:tc>
            </w:tr>
            <w:tr w:rsidR="00043A86" w:rsidRPr="00984FCC" w:rsidTr="00B00B85">
              <w:trPr>
                <w:trHeight w:val="142"/>
              </w:trPr>
              <w:tc>
                <w:tcPr>
                  <w:tcW w:w="506" w:type="dxa"/>
                  <w:vMerge/>
                  <w:tcBorders>
                    <w:left w:val="nil"/>
                    <w:right w:val="single" w:sz="4" w:space="0" w:color="auto"/>
                  </w:tcBorders>
                  <w:shd w:val="clear" w:color="auto" w:fill="auto"/>
                </w:tcPr>
                <w:p w:rsidR="00043A86" w:rsidRPr="00984FCC" w:rsidRDefault="00043A86"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043A86" w:rsidRPr="00984FCC" w:rsidRDefault="00043A86"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043A86" w:rsidRPr="00984FCC" w:rsidRDefault="00043A86"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0000"/>
                  <w:vAlign w:val="center"/>
                </w:tcPr>
                <w:p w:rsidR="00043A86" w:rsidRPr="00984FCC" w:rsidRDefault="00043A86"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0000"/>
                  <w:vAlign w:val="center"/>
                </w:tcPr>
                <w:p w:rsidR="00043A86" w:rsidRPr="00984FCC" w:rsidRDefault="00043A86"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0000"/>
                  <w:vAlign w:val="center"/>
                </w:tcPr>
                <w:p w:rsidR="00043A86" w:rsidRPr="00984FCC" w:rsidRDefault="00043A86" w:rsidP="006F330A">
                  <w:pPr>
                    <w:rPr>
                      <w:rFonts w:ascii="Times New Roman" w:hAnsi="Times New Roman" w:cs="Times New Roman"/>
                      <w:lang w:val="sr-Cyrl-BA"/>
                    </w:rPr>
                  </w:pPr>
                </w:p>
              </w:tc>
            </w:tr>
            <w:tr w:rsidR="00043A86" w:rsidRPr="00984FCC" w:rsidTr="00B00B85">
              <w:trPr>
                <w:trHeight w:val="142"/>
              </w:trPr>
              <w:tc>
                <w:tcPr>
                  <w:tcW w:w="506" w:type="dxa"/>
                  <w:vMerge/>
                  <w:tcBorders>
                    <w:left w:val="nil"/>
                    <w:right w:val="single" w:sz="4" w:space="0" w:color="auto"/>
                  </w:tcBorders>
                  <w:shd w:val="clear" w:color="auto" w:fill="auto"/>
                </w:tcPr>
                <w:p w:rsidR="00043A86" w:rsidRPr="00984FCC" w:rsidRDefault="00043A86"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043A86" w:rsidRPr="00984FCC" w:rsidRDefault="00043A86"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C000"/>
                  <w:vAlign w:val="center"/>
                </w:tcPr>
                <w:p w:rsidR="00043A86" w:rsidRPr="00984FCC" w:rsidRDefault="00043A86"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C000"/>
                  <w:vAlign w:val="center"/>
                </w:tcPr>
                <w:p w:rsidR="00043A86" w:rsidRPr="00984FCC" w:rsidRDefault="00043A86" w:rsidP="006F330A">
                  <w:pPr>
                    <w:rPr>
                      <w:rFonts w:ascii="Times New Roman" w:hAnsi="Times New Roman" w:cs="Times New Roman"/>
                      <w:lang w:val="sr-Cyrl-BA"/>
                    </w:rPr>
                  </w:pPr>
                </w:p>
              </w:tc>
              <w:tc>
                <w:tcPr>
                  <w:tcW w:w="435" w:type="dxa"/>
                  <w:tcBorders>
                    <w:top w:val="single" w:sz="4" w:space="0" w:color="auto"/>
                    <w:left w:val="single" w:sz="4" w:space="0" w:color="auto"/>
                    <w:bottom w:val="single" w:sz="4" w:space="0" w:color="auto"/>
                    <w:right w:val="single" w:sz="4" w:space="0" w:color="auto"/>
                  </w:tcBorders>
                  <w:shd w:val="clear" w:color="auto" w:fill="FFC000"/>
                  <w:vAlign w:val="center"/>
                </w:tcPr>
                <w:p w:rsidR="00043A86" w:rsidRPr="00984FCC" w:rsidRDefault="00043A86"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C000"/>
                  <w:vAlign w:val="center"/>
                </w:tcPr>
                <w:p w:rsidR="00043A86" w:rsidRPr="00984FCC" w:rsidRDefault="00043A86" w:rsidP="006F330A">
                  <w:pPr>
                    <w:rPr>
                      <w:rFonts w:ascii="Times New Roman" w:hAnsi="Times New Roman" w:cs="Times New Roman"/>
                      <w:lang w:val="sr-Cyrl-BA"/>
                    </w:rPr>
                  </w:pPr>
                </w:p>
              </w:tc>
            </w:tr>
            <w:tr w:rsidR="00043A86" w:rsidRPr="00984FCC" w:rsidTr="00B00B85">
              <w:trPr>
                <w:trHeight w:val="142"/>
              </w:trPr>
              <w:tc>
                <w:tcPr>
                  <w:tcW w:w="506" w:type="dxa"/>
                  <w:vMerge/>
                  <w:tcBorders>
                    <w:left w:val="nil"/>
                    <w:right w:val="single" w:sz="4" w:space="0" w:color="auto"/>
                  </w:tcBorders>
                  <w:shd w:val="clear" w:color="auto" w:fill="auto"/>
                </w:tcPr>
                <w:p w:rsidR="00043A86" w:rsidRPr="00984FCC" w:rsidRDefault="00043A86"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043A86" w:rsidRPr="00984FCC" w:rsidRDefault="00043A86"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00"/>
                  <w:vAlign w:val="center"/>
                </w:tcPr>
                <w:p w:rsidR="00043A86" w:rsidRPr="00984FCC" w:rsidRDefault="00043A86" w:rsidP="006F330A">
                  <w:pPr>
                    <w:rPr>
                      <w:rFonts w:ascii="Times New Roman" w:hAnsi="Times New Roman" w:cs="Times New Roman"/>
                      <w:lang w:val="sr-Cyrl-BA"/>
                    </w:rPr>
                  </w:pPr>
                </w:p>
              </w:tc>
              <w:tc>
                <w:tcPr>
                  <w:tcW w:w="448" w:type="dxa"/>
                  <w:tcBorders>
                    <w:top w:val="single" w:sz="4" w:space="0" w:color="auto"/>
                    <w:left w:val="single" w:sz="4" w:space="0" w:color="auto"/>
                    <w:bottom w:val="single" w:sz="4" w:space="0" w:color="auto"/>
                    <w:right w:val="single" w:sz="4" w:space="0" w:color="auto"/>
                  </w:tcBorders>
                  <w:shd w:val="clear" w:color="auto" w:fill="FFFF00"/>
                  <w:vAlign w:val="center"/>
                </w:tcPr>
                <w:p w:rsidR="00043A86" w:rsidRPr="00984FCC" w:rsidRDefault="00043A86" w:rsidP="006F330A">
                  <w:pPr>
                    <w:rPr>
                      <w:rFonts w:ascii="Times New Roman" w:hAnsi="Times New Roman" w:cs="Times New Roman"/>
                    </w:rPr>
                  </w:pPr>
                </w:p>
              </w:tc>
              <w:tc>
                <w:tcPr>
                  <w:tcW w:w="435" w:type="dxa"/>
                  <w:tcBorders>
                    <w:top w:val="single" w:sz="4" w:space="0" w:color="auto"/>
                    <w:left w:val="single" w:sz="4" w:space="0" w:color="auto"/>
                    <w:bottom w:val="single" w:sz="4" w:space="0" w:color="auto"/>
                    <w:right w:val="single" w:sz="4" w:space="0" w:color="auto"/>
                  </w:tcBorders>
                  <w:shd w:val="clear" w:color="auto" w:fill="FFFF00"/>
                  <w:vAlign w:val="center"/>
                </w:tcPr>
                <w:p w:rsidR="00043A86" w:rsidRPr="00984FCC" w:rsidRDefault="00043A86"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FFFF00"/>
                  <w:vAlign w:val="center"/>
                </w:tcPr>
                <w:p w:rsidR="00043A86" w:rsidRPr="00984FCC" w:rsidRDefault="00043A86" w:rsidP="006F330A">
                  <w:pPr>
                    <w:rPr>
                      <w:rFonts w:ascii="Times New Roman" w:hAnsi="Times New Roman" w:cs="Times New Roman"/>
                      <w:lang w:val="sr-Cyrl-BA"/>
                    </w:rPr>
                  </w:pPr>
                </w:p>
              </w:tc>
            </w:tr>
            <w:tr w:rsidR="00043A86" w:rsidRPr="00984FCC" w:rsidTr="00043A86">
              <w:trPr>
                <w:trHeight w:val="142"/>
              </w:trPr>
              <w:tc>
                <w:tcPr>
                  <w:tcW w:w="506" w:type="dxa"/>
                  <w:vMerge/>
                  <w:tcBorders>
                    <w:left w:val="nil"/>
                    <w:right w:val="single" w:sz="4" w:space="0" w:color="auto"/>
                  </w:tcBorders>
                  <w:shd w:val="clear" w:color="auto" w:fill="auto"/>
                </w:tcPr>
                <w:p w:rsidR="00043A86" w:rsidRPr="00984FCC" w:rsidRDefault="00043A86" w:rsidP="006F330A">
                  <w:pPr>
                    <w:rPr>
                      <w:rFonts w:ascii="Times New Roman" w:hAnsi="Times New Roman" w:cs="Times New Roman"/>
                      <w:lang w:val="sr-Cyrl-BA"/>
                    </w:rPr>
                  </w:pPr>
                </w:p>
              </w:tc>
              <w:tc>
                <w:tcPr>
                  <w:tcW w:w="336" w:type="dxa"/>
                  <w:tcBorders>
                    <w:top w:val="single" w:sz="4" w:space="0" w:color="auto"/>
                    <w:left w:val="single" w:sz="4" w:space="0" w:color="auto"/>
                    <w:bottom w:val="single" w:sz="4" w:space="0" w:color="auto"/>
                    <w:right w:val="single" w:sz="4" w:space="0" w:color="auto"/>
                  </w:tcBorders>
                  <w:shd w:val="clear" w:color="auto" w:fill="auto"/>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043A86" w:rsidRPr="00984FCC" w:rsidRDefault="00043A86"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92D050"/>
                  <w:vAlign w:val="center"/>
                </w:tcPr>
                <w:p w:rsidR="00043A86" w:rsidRPr="00984FCC" w:rsidRDefault="00043A86" w:rsidP="006F330A">
                  <w:pPr>
                    <w:rPr>
                      <w:rFonts w:ascii="Times New Roman" w:hAnsi="Times New Roman" w:cs="Times New Roman"/>
                    </w:rPr>
                  </w:pPr>
                </w:p>
              </w:tc>
              <w:tc>
                <w:tcPr>
                  <w:tcW w:w="448" w:type="dxa"/>
                  <w:tcBorders>
                    <w:top w:val="single" w:sz="4" w:space="0" w:color="auto"/>
                    <w:left w:val="single" w:sz="4" w:space="0" w:color="auto"/>
                    <w:bottom w:val="single" w:sz="4" w:space="0" w:color="auto"/>
                    <w:right w:val="single" w:sz="4" w:space="0" w:color="auto"/>
                  </w:tcBorders>
                  <w:shd w:val="clear" w:color="auto" w:fill="92D050"/>
                  <w:vAlign w:val="center"/>
                </w:tcPr>
                <w:p w:rsidR="00043A86" w:rsidRPr="00984FCC" w:rsidRDefault="00043A86" w:rsidP="00043A86">
                  <w:pPr>
                    <w:jc w:val="center"/>
                    <w:rPr>
                      <w:rFonts w:ascii="Times New Roman" w:hAnsi="Times New Roman" w:cs="Times New Roman"/>
                      <w:lang w:val="sr-Cyrl-BA"/>
                    </w:rPr>
                  </w:pPr>
                  <w:r w:rsidRPr="00984FCC">
                    <w:rPr>
                      <w:rFonts w:ascii="Times New Roman" w:hAnsi="Times New Roman" w:cs="Times New Roman"/>
                    </w:rPr>
                    <w:t>X</w:t>
                  </w:r>
                </w:p>
              </w:tc>
              <w:tc>
                <w:tcPr>
                  <w:tcW w:w="435" w:type="dxa"/>
                  <w:tcBorders>
                    <w:top w:val="single" w:sz="4" w:space="0" w:color="auto"/>
                    <w:left w:val="single" w:sz="4" w:space="0" w:color="auto"/>
                    <w:bottom w:val="single" w:sz="4" w:space="0" w:color="auto"/>
                    <w:right w:val="single" w:sz="4" w:space="0" w:color="auto"/>
                  </w:tcBorders>
                  <w:shd w:val="clear" w:color="auto" w:fill="92D050"/>
                  <w:vAlign w:val="center"/>
                </w:tcPr>
                <w:p w:rsidR="00043A86" w:rsidRPr="00984FCC" w:rsidRDefault="00043A86" w:rsidP="006F330A">
                  <w:pPr>
                    <w:rPr>
                      <w:rFonts w:ascii="Times New Roman" w:hAnsi="Times New Roman" w:cs="Times New Roman"/>
                      <w:lang w:val="sr-Cyrl-BA"/>
                    </w:rPr>
                  </w:pPr>
                </w:p>
              </w:tc>
              <w:tc>
                <w:tcPr>
                  <w:tcW w:w="424" w:type="dxa"/>
                  <w:tcBorders>
                    <w:top w:val="single" w:sz="4" w:space="0" w:color="auto"/>
                    <w:left w:val="single" w:sz="4" w:space="0" w:color="auto"/>
                    <w:bottom w:val="single" w:sz="4" w:space="0" w:color="auto"/>
                    <w:right w:val="single" w:sz="4" w:space="0" w:color="auto"/>
                  </w:tcBorders>
                  <w:shd w:val="clear" w:color="auto" w:fill="92D050"/>
                  <w:vAlign w:val="center"/>
                </w:tcPr>
                <w:p w:rsidR="00043A86" w:rsidRPr="00984FCC" w:rsidRDefault="00043A86" w:rsidP="006F330A">
                  <w:pPr>
                    <w:rPr>
                      <w:rFonts w:ascii="Times New Roman" w:hAnsi="Times New Roman" w:cs="Times New Roman"/>
                      <w:lang w:val="sr-Cyrl-BA"/>
                    </w:rPr>
                  </w:pPr>
                </w:p>
              </w:tc>
            </w:tr>
            <w:tr w:rsidR="00043A86" w:rsidRPr="00984FCC" w:rsidTr="00043A86">
              <w:trPr>
                <w:trHeight w:val="142"/>
              </w:trPr>
              <w:tc>
                <w:tcPr>
                  <w:tcW w:w="506" w:type="dxa"/>
                  <w:vMerge/>
                  <w:tcBorders>
                    <w:left w:val="nil"/>
                    <w:right w:val="nil"/>
                  </w:tcBorders>
                  <w:shd w:val="clear" w:color="auto" w:fill="auto"/>
                </w:tcPr>
                <w:p w:rsidR="00043A86" w:rsidRPr="00984FCC" w:rsidRDefault="00043A86" w:rsidP="006F330A">
                  <w:pPr>
                    <w:rPr>
                      <w:rFonts w:ascii="Times New Roman" w:hAnsi="Times New Roman" w:cs="Times New Roman"/>
                      <w:lang w:val="sr-Cyrl-BA"/>
                    </w:rPr>
                  </w:pPr>
                </w:p>
              </w:tc>
              <w:tc>
                <w:tcPr>
                  <w:tcW w:w="336" w:type="dxa"/>
                  <w:tcBorders>
                    <w:top w:val="single" w:sz="4" w:space="0" w:color="auto"/>
                    <w:left w:val="nil"/>
                    <w:bottom w:val="nil"/>
                    <w:right w:val="single" w:sz="4" w:space="0" w:color="auto"/>
                  </w:tcBorders>
                  <w:shd w:val="clear" w:color="auto" w:fill="auto"/>
                </w:tcPr>
                <w:p w:rsidR="00043A86" w:rsidRPr="00984FCC" w:rsidRDefault="00043A86" w:rsidP="006F330A">
                  <w:pPr>
                    <w:rPr>
                      <w:rFonts w:ascii="Times New Roman" w:hAnsi="Times New Roman" w:cs="Times New Roman"/>
                      <w:lang w:val="sr-Cyrl-BA"/>
                    </w:rPr>
                  </w:pP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1</w:t>
                  </w:r>
                </w:p>
              </w:tc>
              <w:tc>
                <w:tcPr>
                  <w:tcW w:w="464" w:type="dxa"/>
                  <w:tcBorders>
                    <w:top w:val="single" w:sz="4" w:space="0" w:color="auto"/>
                    <w:left w:val="single" w:sz="4" w:space="0" w:color="auto"/>
                    <w:bottom w:val="single" w:sz="4" w:space="0" w:color="auto"/>
                    <w:right w:val="single" w:sz="4" w:space="0" w:color="auto"/>
                  </w:tcBorders>
                  <w:shd w:val="clear" w:color="auto" w:fill="FFFFFF"/>
                  <w:vAlign w:val="center"/>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2</w:t>
                  </w:r>
                </w:p>
              </w:tc>
              <w:tc>
                <w:tcPr>
                  <w:tcW w:w="448" w:type="dxa"/>
                  <w:tcBorders>
                    <w:top w:val="single" w:sz="4" w:space="0" w:color="auto"/>
                    <w:left w:val="single" w:sz="4" w:space="0" w:color="auto"/>
                    <w:bottom w:val="single" w:sz="4" w:space="0" w:color="auto"/>
                    <w:right w:val="single" w:sz="4" w:space="0" w:color="auto"/>
                  </w:tcBorders>
                  <w:shd w:val="clear" w:color="auto" w:fill="FFFFFF"/>
                  <w:vAlign w:val="center"/>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3</w:t>
                  </w:r>
                </w:p>
              </w:tc>
              <w:tc>
                <w:tcPr>
                  <w:tcW w:w="435" w:type="dxa"/>
                  <w:tcBorders>
                    <w:top w:val="single" w:sz="4" w:space="0" w:color="auto"/>
                    <w:left w:val="single" w:sz="4" w:space="0" w:color="auto"/>
                    <w:bottom w:val="single" w:sz="4" w:space="0" w:color="auto"/>
                    <w:right w:val="single" w:sz="4" w:space="0" w:color="auto"/>
                  </w:tcBorders>
                  <w:shd w:val="clear" w:color="auto" w:fill="FFFFFF"/>
                  <w:vAlign w:val="center"/>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4</w:t>
                  </w:r>
                </w:p>
              </w:tc>
              <w:tc>
                <w:tcPr>
                  <w:tcW w:w="424" w:type="dxa"/>
                  <w:tcBorders>
                    <w:top w:val="single" w:sz="4" w:space="0" w:color="auto"/>
                    <w:left w:val="single" w:sz="4" w:space="0" w:color="auto"/>
                    <w:bottom w:val="single" w:sz="4" w:space="0" w:color="auto"/>
                    <w:right w:val="single" w:sz="4" w:space="0" w:color="auto"/>
                  </w:tcBorders>
                  <w:shd w:val="clear" w:color="auto" w:fill="FFFFFF"/>
                  <w:vAlign w:val="center"/>
                </w:tcPr>
                <w:p w:rsidR="00043A86" w:rsidRPr="00984FCC" w:rsidRDefault="00043A86" w:rsidP="006F330A">
                  <w:pPr>
                    <w:rPr>
                      <w:rFonts w:ascii="Times New Roman" w:hAnsi="Times New Roman" w:cs="Times New Roman"/>
                      <w:lang w:val="sr-Cyrl-BA"/>
                    </w:rPr>
                  </w:pPr>
                  <w:r w:rsidRPr="00984FCC">
                    <w:rPr>
                      <w:rFonts w:ascii="Times New Roman" w:hAnsi="Times New Roman" w:cs="Times New Roman"/>
                      <w:lang w:val="sr-Cyrl-BA"/>
                    </w:rPr>
                    <w:t>5</w:t>
                  </w:r>
                </w:p>
              </w:tc>
            </w:tr>
            <w:tr w:rsidR="00043A86" w:rsidRPr="00984FCC" w:rsidTr="00043A86">
              <w:trPr>
                <w:trHeight w:val="142"/>
              </w:trPr>
              <w:tc>
                <w:tcPr>
                  <w:tcW w:w="506" w:type="dxa"/>
                  <w:vMerge/>
                  <w:tcBorders>
                    <w:left w:val="nil"/>
                    <w:bottom w:val="nil"/>
                    <w:right w:val="nil"/>
                  </w:tcBorders>
                  <w:shd w:val="clear" w:color="auto" w:fill="auto"/>
                </w:tcPr>
                <w:p w:rsidR="00043A86" w:rsidRPr="00984FCC" w:rsidRDefault="00043A86" w:rsidP="006F330A">
                  <w:pPr>
                    <w:rPr>
                      <w:rFonts w:ascii="Times New Roman" w:hAnsi="Times New Roman" w:cs="Times New Roman"/>
                      <w:lang w:val="sr-Cyrl-BA"/>
                    </w:rPr>
                  </w:pPr>
                </w:p>
              </w:tc>
              <w:tc>
                <w:tcPr>
                  <w:tcW w:w="336" w:type="dxa"/>
                  <w:tcBorders>
                    <w:top w:val="nil"/>
                    <w:left w:val="nil"/>
                    <w:bottom w:val="nil"/>
                    <w:right w:val="nil"/>
                  </w:tcBorders>
                  <w:shd w:val="clear" w:color="auto" w:fill="auto"/>
                </w:tcPr>
                <w:p w:rsidR="00043A86" w:rsidRPr="00984FCC" w:rsidRDefault="00043A86" w:rsidP="006F330A">
                  <w:pPr>
                    <w:rPr>
                      <w:rFonts w:ascii="Times New Roman" w:hAnsi="Times New Roman" w:cs="Times New Roman"/>
                      <w:lang w:val="sr-Cyrl-BA"/>
                    </w:rPr>
                  </w:pPr>
                </w:p>
              </w:tc>
              <w:tc>
                <w:tcPr>
                  <w:tcW w:w="2235" w:type="dxa"/>
                  <w:gridSpan w:val="5"/>
                  <w:tcBorders>
                    <w:top w:val="single" w:sz="4" w:space="0" w:color="auto"/>
                    <w:left w:val="nil"/>
                    <w:bottom w:val="nil"/>
                    <w:right w:val="nil"/>
                  </w:tcBorders>
                  <w:shd w:val="clear" w:color="auto" w:fill="FFFFFF"/>
                  <w:vAlign w:val="center"/>
                </w:tcPr>
                <w:p w:rsidR="00043A86" w:rsidRPr="00984FCC" w:rsidRDefault="00043A86" w:rsidP="006F330A">
                  <w:pPr>
                    <w:rPr>
                      <w:rFonts w:ascii="Times New Roman" w:hAnsi="Times New Roman" w:cs="Times New Roman"/>
                      <w:b/>
                      <w:lang w:val="sr-Cyrl-BA"/>
                    </w:rPr>
                  </w:pPr>
                  <w:r w:rsidRPr="00984FCC">
                    <w:rPr>
                      <w:rFonts w:ascii="Times New Roman" w:hAnsi="Times New Roman" w:cs="Times New Roman"/>
                      <w:b/>
                      <w:lang w:val="sr-Cyrl-BA"/>
                    </w:rPr>
                    <w:t>ВЈЕРОВАТНОЋА</w:t>
                  </w:r>
                </w:p>
              </w:tc>
            </w:tr>
          </w:tbl>
          <w:p w:rsidR="006F330A" w:rsidRPr="00984FCC" w:rsidRDefault="006F330A" w:rsidP="006F330A">
            <w:pPr>
              <w:rPr>
                <w:rFonts w:ascii="Times New Roman" w:hAnsi="Times New Roman" w:cs="Times New Roman"/>
                <w:lang w:val="sr-Cyrl-BA"/>
              </w:rPr>
            </w:pPr>
          </w:p>
        </w:tc>
      </w:tr>
    </w:tbl>
    <w:p w:rsidR="006F330A" w:rsidRPr="00984FCC" w:rsidRDefault="006F330A" w:rsidP="005A771E">
      <w:pPr>
        <w:pStyle w:val="Caption"/>
      </w:pPr>
      <w:bookmarkStart w:id="182" w:name="_Toc30939016"/>
      <w:r w:rsidRPr="00C4783B">
        <w:rPr>
          <w:b/>
        </w:rPr>
        <w:t>Табела</w:t>
      </w:r>
      <w:r w:rsidR="00C4783B" w:rsidRPr="00C4783B">
        <w:rPr>
          <w:b/>
          <w:lang w:val="sr-Cyrl-BA"/>
        </w:rPr>
        <w:t xml:space="preserve"> 123</w:t>
      </w:r>
      <w:r w:rsidRPr="00984FCC">
        <w:t>.: Матриц</w:t>
      </w:r>
      <w:r w:rsidR="00C4783B">
        <w:t>е анализе ризика од минке несре</w:t>
      </w:r>
      <w:r w:rsidR="00C4783B">
        <w:rPr>
          <w:lang w:val="sr-Cyrl-BA"/>
        </w:rPr>
        <w:t>ћ</w:t>
      </w:r>
      <w:r w:rsidRPr="00984FCC">
        <w:t>е</w:t>
      </w:r>
      <w:bookmarkEnd w:id="182"/>
    </w:p>
    <w:p w:rsidR="00043A86" w:rsidRDefault="006F330A" w:rsidP="006F330A">
      <w:pPr>
        <w:rPr>
          <w:rFonts w:ascii="Times New Roman" w:hAnsi="Times New Roman" w:cs="Times New Roman"/>
          <w:lang w:val="sr-Cyrl-BA"/>
        </w:rPr>
      </w:pPr>
      <w:r w:rsidRPr="00984FCC">
        <w:rPr>
          <w:rFonts w:ascii="Times New Roman" w:hAnsi="Times New Roman" w:cs="Times New Roman"/>
          <w:lang w:val="sr-Cyrl-BA"/>
        </w:rPr>
        <w:tab/>
      </w:r>
    </w:p>
    <w:p w:rsidR="006F330A" w:rsidRPr="00043A86" w:rsidRDefault="006F330A" w:rsidP="00043A86">
      <w:pPr>
        <w:jc w:val="both"/>
        <w:rPr>
          <w:rFonts w:ascii="Times New Roman" w:hAnsi="Times New Roman" w:cs="Times New Roman"/>
          <w:sz w:val="24"/>
          <w:szCs w:val="24"/>
          <w:lang w:val="sr-Cyrl-BA"/>
        </w:rPr>
      </w:pPr>
      <w:r w:rsidRPr="00043A86">
        <w:rPr>
          <w:rFonts w:ascii="Times New Roman" w:hAnsi="Times New Roman" w:cs="Times New Roman"/>
          <w:sz w:val="24"/>
          <w:szCs w:val="24"/>
          <w:lang w:val="sr-Cyrl-BA"/>
        </w:rPr>
        <w:t xml:space="preserve">У случају минске несреће процјењујемо да је ризик </w:t>
      </w:r>
      <w:r w:rsidRPr="00043A86">
        <w:rPr>
          <w:rFonts w:ascii="Times New Roman" w:hAnsi="Times New Roman" w:cs="Times New Roman"/>
          <w:b/>
          <w:sz w:val="24"/>
          <w:szCs w:val="24"/>
          <w:lang w:val="sr-Cyrl-BA"/>
        </w:rPr>
        <w:t>висок</w:t>
      </w:r>
      <w:r w:rsidRPr="00043A86">
        <w:rPr>
          <w:rFonts w:ascii="Times New Roman" w:hAnsi="Times New Roman" w:cs="Times New Roman"/>
          <w:sz w:val="24"/>
          <w:szCs w:val="24"/>
          <w:lang w:val="sr-Cyrl-BA"/>
        </w:rPr>
        <w:t xml:space="preserve"> односно </w:t>
      </w:r>
      <w:r w:rsidRPr="00043A86">
        <w:rPr>
          <w:rFonts w:ascii="Times New Roman" w:hAnsi="Times New Roman" w:cs="Times New Roman"/>
          <w:b/>
          <w:sz w:val="24"/>
          <w:szCs w:val="24"/>
          <w:lang w:val="sr-Cyrl-BA"/>
        </w:rPr>
        <w:t>неприхватљив</w:t>
      </w:r>
      <w:r w:rsidRPr="00043A86">
        <w:rPr>
          <w:rFonts w:ascii="Times New Roman" w:hAnsi="Times New Roman" w:cs="Times New Roman"/>
          <w:sz w:val="24"/>
          <w:szCs w:val="24"/>
          <w:lang w:val="sr-Cyrl-BA"/>
        </w:rPr>
        <w:t xml:space="preserve"> за људе. По питању процјене риз</w:t>
      </w:r>
      <w:r w:rsidR="00043A86">
        <w:rPr>
          <w:rFonts w:ascii="Times New Roman" w:hAnsi="Times New Roman" w:cs="Times New Roman"/>
          <w:sz w:val="24"/>
          <w:szCs w:val="24"/>
          <w:lang w:val="sr-Cyrl-BA"/>
        </w:rPr>
        <w:t xml:space="preserve">ика по економију/околину као и </w:t>
      </w:r>
      <w:r w:rsidRPr="00043A86">
        <w:rPr>
          <w:rFonts w:ascii="Times New Roman" w:hAnsi="Times New Roman" w:cs="Times New Roman"/>
          <w:sz w:val="24"/>
          <w:szCs w:val="24"/>
          <w:lang w:val="sr-Cyrl-BA"/>
        </w:rPr>
        <w:t xml:space="preserve">друштвено/социјалну стабилност општине цијенимо да је ризик </w:t>
      </w:r>
      <w:r w:rsidRPr="00043A86">
        <w:rPr>
          <w:rFonts w:ascii="Times New Roman" w:hAnsi="Times New Roman" w:cs="Times New Roman"/>
          <w:b/>
          <w:sz w:val="24"/>
          <w:szCs w:val="24"/>
          <w:lang w:val="sr-Cyrl-BA"/>
        </w:rPr>
        <w:t xml:space="preserve">низак </w:t>
      </w:r>
      <w:r w:rsidRPr="00043A86">
        <w:rPr>
          <w:rFonts w:ascii="Times New Roman" w:hAnsi="Times New Roman" w:cs="Times New Roman"/>
          <w:sz w:val="24"/>
          <w:szCs w:val="24"/>
          <w:lang w:val="sr-Cyrl-BA"/>
        </w:rPr>
        <w:t>и</w:t>
      </w:r>
      <w:r w:rsidRPr="00043A86">
        <w:rPr>
          <w:rFonts w:ascii="Times New Roman" w:hAnsi="Times New Roman" w:cs="Times New Roman"/>
          <w:b/>
          <w:sz w:val="24"/>
          <w:szCs w:val="24"/>
          <w:lang w:val="sr-Cyrl-BA"/>
        </w:rPr>
        <w:t xml:space="preserve"> прихватљив</w:t>
      </w:r>
      <w:r w:rsidRPr="00043A86">
        <w:rPr>
          <w:rFonts w:ascii="Times New Roman" w:hAnsi="Times New Roman" w:cs="Times New Roman"/>
          <w:sz w:val="24"/>
          <w:szCs w:val="24"/>
          <w:lang w:val="sr-Cyrl-BA"/>
        </w:rPr>
        <w:t xml:space="preserve">, док је вјероватноћа да ће се ова врста опасности десити </w:t>
      </w:r>
      <w:r w:rsidR="00043A86">
        <w:rPr>
          <w:rFonts w:ascii="Times New Roman" w:hAnsi="Times New Roman" w:cs="Times New Roman"/>
          <w:sz w:val="24"/>
          <w:szCs w:val="24"/>
          <w:lang w:val="sr-Cyrl-BA"/>
        </w:rPr>
        <w:t>просјечна</w:t>
      </w:r>
      <w:r w:rsidRPr="00043A86">
        <w:rPr>
          <w:rFonts w:ascii="Times New Roman" w:hAnsi="Times New Roman" w:cs="Times New Roman"/>
          <w:sz w:val="24"/>
          <w:szCs w:val="24"/>
          <w:lang w:val="sr-Cyrl-BA"/>
        </w:rPr>
        <w:t>.</w:t>
      </w:r>
    </w:p>
    <w:p w:rsidR="00043A86" w:rsidRDefault="00043A86" w:rsidP="00043A86">
      <w:pPr>
        <w:rPr>
          <w:rFonts w:ascii="Times New Roman" w:hAnsi="Times New Roman" w:cs="Times New Roman"/>
          <w:lang w:val="sr-Cyrl-BA"/>
        </w:rPr>
      </w:pPr>
    </w:p>
    <w:p w:rsidR="006F330A" w:rsidRPr="00043A86" w:rsidRDefault="006F330A" w:rsidP="00043A86">
      <w:pPr>
        <w:jc w:val="both"/>
        <w:rPr>
          <w:rFonts w:ascii="Times New Roman" w:hAnsi="Times New Roman" w:cs="Times New Roman"/>
          <w:sz w:val="24"/>
          <w:szCs w:val="24"/>
          <w:lang w:val="sr-Cyrl-BA"/>
        </w:rPr>
      </w:pPr>
      <w:r w:rsidRPr="00043A86">
        <w:rPr>
          <w:rFonts w:ascii="Times New Roman" w:hAnsi="Times New Roman" w:cs="Times New Roman"/>
          <w:sz w:val="24"/>
          <w:szCs w:val="24"/>
          <w:lang w:val="sr-Cyrl-BA"/>
        </w:rPr>
        <w:t>Узимајући у обзир да је процјењена вјер</w:t>
      </w:r>
      <w:r w:rsidR="00043A86">
        <w:rPr>
          <w:rFonts w:ascii="Times New Roman" w:hAnsi="Times New Roman" w:cs="Times New Roman"/>
          <w:sz w:val="24"/>
          <w:szCs w:val="24"/>
          <w:lang w:val="sr-Cyrl-BA"/>
        </w:rPr>
        <w:t xml:space="preserve">оватноћа појаве минске несреће </w:t>
      </w:r>
      <w:r w:rsidR="00043A86">
        <w:rPr>
          <w:rFonts w:ascii="Times New Roman" w:hAnsi="Times New Roman" w:cs="Times New Roman"/>
          <w:b/>
          <w:sz w:val="24"/>
          <w:szCs w:val="24"/>
          <w:lang w:val="sr-Cyrl-BA"/>
        </w:rPr>
        <w:t>просјечна (3</w:t>
      </w:r>
      <w:r w:rsidRPr="00043A86">
        <w:rPr>
          <w:rFonts w:ascii="Times New Roman" w:hAnsi="Times New Roman" w:cs="Times New Roman"/>
          <w:b/>
          <w:sz w:val="24"/>
          <w:szCs w:val="24"/>
          <w:lang w:val="sr-Cyrl-BA"/>
        </w:rPr>
        <w:t>)</w:t>
      </w:r>
      <w:r w:rsidRPr="00043A86">
        <w:rPr>
          <w:rFonts w:ascii="Times New Roman" w:hAnsi="Times New Roman" w:cs="Times New Roman"/>
          <w:sz w:val="24"/>
          <w:szCs w:val="24"/>
          <w:lang w:val="sr-Cyrl-BA"/>
        </w:rPr>
        <w:t xml:space="preserve"> и процјену да свеукупне посљедице од истог могу бити </w:t>
      </w:r>
      <w:r w:rsidRPr="00043A86">
        <w:rPr>
          <w:rFonts w:ascii="Times New Roman" w:hAnsi="Times New Roman" w:cs="Times New Roman"/>
          <w:b/>
          <w:sz w:val="24"/>
          <w:szCs w:val="24"/>
          <w:lang w:val="sr-Cyrl-BA"/>
        </w:rPr>
        <w:t>мале (2),</w:t>
      </w:r>
      <w:r w:rsidRPr="00043A86">
        <w:rPr>
          <w:rFonts w:ascii="Times New Roman" w:hAnsi="Times New Roman" w:cs="Times New Roman"/>
          <w:sz w:val="24"/>
          <w:szCs w:val="24"/>
          <w:lang w:val="sr-Cyrl-BA"/>
        </w:rPr>
        <w:t xml:space="preserve"> процјењујемо да је ризик у случају минске несреће за </w:t>
      </w:r>
      <w:r w:rsidR="00043A86">
        <w:rPr>
          <w:rFonts w:ascii="Times New Roman" w:hAnsi="Times New Roman" w:cs="Times New Roman"/>
          <w:sz w:val="24"/>
          <w:szCs w:val="24"/>
          <w:lang w:val="sr-Cyrl-BA"/>
        </w:rPr>
        <w:t>Град Градишка</w:t>
      </w:r>
      <w:r w:rsidRPr="00043A86">
        <w:rPr>
          <w:rFonts w:ascii="Times New Roman" w:hAnsi="Times New Roman" w:cs="Times New Roman"/>
          <w:b/>
          <w:sz w:val="24"/>
          <w:szCs w:val="24"/>
          <w:lang w:val="sr-Cyrl-BA"/>
        </w:rPr>
        <w:t>УМЈЕРЕН</w:t>
      </w:r>
      <w:r w:rsidRPr="00043A86">
        <w:rPr>
          <w:rFonts w:ascii="Times New Roman" w:hAnsi="Times New Roman" w:cs="Times New Roman"/>
          <w:sz w:val="24"/>
          <w:szCs w:val="24"/>
          <w:lang w:val="sr-Cyrl-BA"/>
        </w:rPr>
        <w:t xml:space="preserve"> односно </w:t>
      </w:r>
      <w:r w:rsidRPr="00043A86">
        <w:rPr>
          <w:rFonts w:ascii="Times New Roman" w:hAnsi="Times New Roman" w:cs="Times New Roman"/>
          <w:b/>
          <w:sz w:val="24"/>
          <w:szCs w:val="24"/>
          <w:u w:val="single"/>
          <w:lang w:val="sr-Cyrl-BA"/>
        </w:rPr>
        <w:t>прихватљив</w:t>
      </w:r>
      <w:r w:rsidRPr="00043A86">
        <w:rPr>
          <w:rFonts w:ascii="Times New Roman" w:hAnsi="Times New Roman" w:cs="Times New Roman"/>
          <w:sz w:val="24"/>
          <w:szCs w:val="24"/>
          <w:lang w:val="sr-Cyrl-BA"/>
        </w:rPr>
        <w:t>.</w:t>
      </w:r>
    </w:p>
    <w:p w:rsidR="00900EB3" w:rsidRPr="00984FCC" w:rsidRDefault="00900EB3" w:rsidP="006F330A">
      <w:pPr>
        <w:ind w:firstLine="708"/>
        <w:rPr>
          <w:rFonts w:ascii="Times New Roman" w:hAnsi="Times New Roman" w:cs="Times New Roman"/>
          <w:lang w:val="sr-Cyrl-BA"/>
        </w:rPr>
      </w:pPr>
    </w:p>
    <w:tbl>
      <w:tblPr>
        <w:tblW w:w="8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1718"/>
        <w:gridCol w:w="425"/>
        <w:gridCol w:w="1117"/>
        <w:gridCol w:w="1134"/>
        <w:gridCol w:w="1302"/>
        <w:gridCol w:w="1276"/>
        <w:gridCol w:w="1125"/>
      </w:tblGrid>
      <w:tr w:rsidR="006F330A" w:rsidRPr="00984FCC" w:rsidTr="006F330A">
        <w:trPr>
          <w:trHeight w:val="252"/>
          <w:jc w:val="center"/>
        </w:trPr>
        <w:tc>
          <w:tcPr>
            <w:tcW w:w="392" w:type="dxa"/>
            <w:vMerge w:val="restart"/>
            <w:tcBorders>
              <w:top w:val="single" w:sz="4" w:space="0" w:color="auto"/>
              <w:left w:val="single" w:sz="4" w:space="0" w:color="auto"/>
              <w:right w:val="single" w:sz="4" w:space="0" w:color="auto"/>
            </w:tcBorders>
            <w:shd w:val="clear" w:color="auto" w:fill="auto"/>
            <w:textDirection w:val="btLr"/>
          </w:tcPr>
          <w:p w:rsidR="006F330A" w:rsidRPr="00984FCC" w:rsidRDefault="006F330A" w:rsidP="006F330A">
            <w:pPr>
              <w:ind w:left="113" w:right="113"/>
              <w:jc w:val="center"/>
              <w:rPr>
                <w:rFonts w:ascii="Times New Roman" w:hAnsi="Times New Roman" w:cs="Times New Roman"/>
                <w:b/>
                <w:sz w:val="24"/>
                <w:szCs w:val="24"/>
                <w:lang w:val="sr-Cyrl-BA"/>
              </w:rPr>
            </w:pPr>
            <w:r w:rsidRPr="00984FCC">
              <w:rPr>
                <w:rFonts w:ascii="Times New Roman" w:hAnsi="Times New Roman" w:cs="Times New Roman"/>
                <w:b/>
                <w:sz w:val="24"/>
                <w:szCs w:val="24"/>
                <w:lang w:val="sr-Cyrl-BA"/>
              </w:rPr>
              <w:t>ПОСЉЕДИЦЕ</w:t>
            </w: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Катастрофалне</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Значајне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0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117"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C0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Мала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7537D5" w:rsidRDefault="007537D5" w:rsidP="006F330A">
            <w:pPr>
              <w:jc w:val="center"/>
              <w:rPr>
                <w:rFonts w:ascii="Times New Roman" w:hAnsi="Times New Roman" w:cs="Times New Roman"/>
                <w:b/>
                <w:sz w:val="24"/>
                <w:lang w:val="sr-Cyrl-BA"/>
              </w:rPr>
            </w:pPr>
            <w:r w:rsidRPr="007537D5">
              <w:rPr>
                <w:rFonts w:ascii="Times New Roman" w:hAnsi="Times New Roman" w:cs="Times New Roman"/>
                <w:b/>
                <w:sz w:val="24"/>
                <w:lang w:val="sr-Cyrl-BA"/>
              </w:rPr>
              <w:t>Х</w:t>
            </w:r>
          </w:p>
        </w:tc>
        <w:tc>
          <w:tcPr>
            <w:tcW w:w="1276"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FFFF0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134"/>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Занемарљива</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17"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302"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276"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c>
          <w:tcPr>
            <w:tcW w:w="1125" w:type="dxa"/>
            <w:tcBorders>
              <w:top w:val="single" w:sz="4" w:space="0" w:color="auto"/>
              <w:left w:val="single" w:sz="4" w:space="0" w:color="auto"/>
              <w:bottom w:val="single" w:sz="4" w:space="0" w:color="auto"/>
              <w:right w:val="single" w:sz="4" w:space="0" w:color="auto"/>
            </w:tcBorders>
            <w:shd w:val="clear" w:color="auto" w:fill="92D050"/>
            <w:vAlign w:val="center"/>
          </w:tcPr>
          <w:p w:rsidR="006F330A" w:rsidRPr="00984FCC" w:rsidRDefault="006F330A" w:rsidP="006F330A">
            <w:pPr>
              <w:jc w:val="center"/>
              <w:rPr>
                <w:rFonts w:ascii="Times New Roman" w:hAnsi="Times New Roman" w:cs="Times New Roman"/>
                <w:sz w:val="24"/>
                <w:lang w:val="sr-Cyrl-BA"/>
              </w:rPr>
            </w:pP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val="restart"/>
            <w:tcBorders>
              <w:top w:val="single" w:sz="4" w:space="0" w:color="auto"/>
              <w:left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2</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4</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sz w:val="24"/>
                <w:lang w:val="sr-Cyrl-BA"/>
              </w:rPr>
            </w:pPr>
            <w:r w:rsidRPr="00984FCC">
              <w:rPr>
                <w:rFonts w:ascii="Times New Roman" w:hAnsi="Times New Roman" w:cs="Times New Roman"/>
                <w:sz w:val="24"/>
                <w:lang w:val="sr-Cyrl-BA"/>
              </w:rPr>
              <w:t>5</w:t>
            </w:r>
          </w:p>
        </w:tc>
      </w:tr>
      <w:tr w:rsidR="006F330A" w:rsidRPr="00984FCC" w:rsidTr="006F330A">
        <w:trPr>
          <w:trHeight w:val="266"/>
          <w:jc w:val="center"/>
        </w:trPr>
        <w:tc>
          <w:tcPr>
            <w:tcW w:w="392" w:type="dxa"/>
            <w:vMerge/>
            <w:tcBorders>
              <w:left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2143" w:type="dxa"/>
            <w:gridSpan w:val="2"/>
            <w:vMerge/>
            <w:tcBorders>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sz w:val="24"/>
                <w:lang w:val="sr-Cyrl-BA"/>
              </w:rPr>
            </w:pP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ниска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Ниска</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Просјечна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 xml:space="preserve">Висока </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tcPr>
          <w:p w:rsidR="006F330A" w:rsidRPr="00984FCC" w:rsidRDefault="006F330A" w:rsidP="006F330A">
            <w:pPr>
              <w:jc w:val="center"/>
              <w:rPr>
                <w:rFonts w:ascii="Times New Roman" w:hAnsi="Times New Roman" w:cs="Times New Roman"/>
                <w:lang w:val="sr-Cyrl-BA"/>
              </w:rPr>
            </w:pPr>
            <w:r w:rsidRPr="00984FCC">
              <w:rPr>
                <w:rFonts w:ascii="Times New Roman" w:hAnsi="Times New Roman" w:cs="Times New Roman"/>
                <w:lang w:val="sr-Cyrl-BA"/>
              </w:rPr>
              <w:t>Врло висока</w:t>
            </w:r>
          </w:p>
        </w:tc>
      </w:tr>
      <w:tr w:rsidR="006F330A" w:rsidRPr="00984FCC" w:rsidTr="006F330A">
        <w:trPr>
          <w:trHeight w:val="266"/>
          <w:jc w:val="center"/>
        </w:trPr>
        <w:tc>
          <w:tcPr>
            <w:tcW w:w="392" w:type="dxa"/>
            <w:vMerge/>
            <w:tcBorders>
              <w:left w:val="single" w:sz="4" w:space="0" w:color="auto"/>
              <w:bottom w:val="single" w:sz="4" w:space="0" w:color="auto"/>
              <w:right w:val="single" w:sz="4" w:space="0" w:color="auto"/>
            </w:tcBorders>
            <w:shd w:val="clear" w:color="auto" w:fill="auto"/>
          </w:tcPr>
          <w:p w:rsidR="006F330A" w:rsidRPr="00984FCC" w:rsidRDefault="006F330A" w:rsidP="006F330A">
            <w:pPr>
              <w:rPr>
                <w:rFonts w:ascii="Times New Roman" w:hAnsi="Times New Roman" w:cs="Times New Roman"/>
                <w:sz w:val="24"/>
                <w:lang w:val="sr-Cyrl-BA"/>
              </w:rPr>
            </w:pPr>
          </w:p>
        </w:tc>
        <w:tc>
          <w:tcPr>
            <w:tcW w:w="8097" w:type="dxa"/>
            <w:gridSpan w:val="7"/>
            <w:tcBorders>
              <w:top w:val="single" w:sz="4" w:space="0" w:color="auto"/>
              <w:left w:val="single" w:sz="4" w:space="0" w:color="auto"/>
              <w:bottom w:val="single" w:sz="4" w:space="0" w:color="auto"/>
              <w:right w:val="single" w:sz="4" w:space="0" w:color="auto"/>
            </w:tcBorders>
            <w:shd w:val="clear" w:color="auto" w:fill="auto"/>
          </w:tcPr>
          <w:p w:rsidR="006F330A" w:rsidRPr="00984FCC" w:rsidRDefault="006F330A" w:rsidP="006F330A">
            <w:pPr>
              <w:jc w:val="center"/>
              <w:rPr>
                <w:rFonts w:ascii="Times New Roman" w:hAnsi="Times New Roman" w:cs="Times New Roman"/>
                <w:b/>
                <w:sz w:val="24"/>
                <w:lang w:val="sr-Cyrl-BA"/>
              </w:rPr>
            </w:pPr>
            <w:r w:rsidRPr="00984FCC">
              <w:rPr>
                <w:rFonts w:ascii="Times New Roman" w:hAnsi="Times New Roman" w:cs="Times New Roman"/>
                <w:b/>
                <w:sz w:val="24"/>
                <w:lang w:val="sr-Cyrl-BA"/>
              </w:rPr>
              <w:t>ВЈЕРОВАТНОЋА</w:t>
            </w:r>
          </w:p>
        </w:tc>
      </w:tr>
    </w:tbl>
    <w:p w:rsidR="006F330A" w:rsidRPr="007537D5" w:rsidRDefault="006F330A" w:rsidP="005A771E">
      <w:pPr>
        <w:pStyle w:val="Caption"/>
      </w:pPr>
      <w:bookmarkStart w:id="183" w:name="_Toc30939017"/>
      <w:r w:rsidRPr="00C4783B">
        <w:rPr>
          <w:b/>
        </w:rPr>
        <w:t>Табела</w:t>
      </w:r>
      <w:r w:rsidR="00C4783B" w:rsidRPr="00C4783B">
        <w:rPr>
          <w:b/>
        </w:rPr>
        <w:t xml:space="preserve"> 124</w:t>
      </w:r>
      <w:r w:rsidRPr="00984FCC">
        <w:t xml:space="preserve">.: </w:t>
      </w:r>
      <w:r w:rsidRPr="007537D5">
        <w:t>Вјероватноћа појаве минске несреће</w:t>
      </w:r>
      <w:bookmarkEnd w:id="183"/>
    </w:p>
    <w:p w:rsidR="004C02D7" w:rsidRDefault="004C02D7" w:rsidP="00285790">
      <w:pPr>
        <w:pStyle w:val="Heading3"/>
        <w:rPr>
          <w:lang w:val="sr-Latn-BA"/>
        </w:rPr>
      </w:pPr>
      <w:bookmarkStart w:id="184" w:name="_Toc24533693"/>
      <w:bookmarkStart w:id="185" w:name="_Toc30938409"/>
    </w:p>
    <w:p w:rsidR="004C02D7" w:rsidRDefault="004C02D7" w:rsidP="00285790">
      <w:pPr>
        <w:pStyle w:val="Heading3"/>
        <w:rPr>
          <w:lang w:val="sr-Latn-BA"/>
        </w:rPr>
      </w:pPr>
    </w:p>
    <w:p w:rsidR="004C02D7" w:rsidRPr="004C02D7" w:rsidRDefault="004C02D7" w:rsidP="004C02D7">
      <w:pPr>
        <w:rPr>
          <w:lang w:val="sr-Latn-BA" w:eastAsia="hr-HR"/>
        </w:rPr>
      </w:pPr>
    </w:p>
    <w:p w:rsidR="006F330A" w:rsidRDefault="006F330A" w:rsidP="00285790">
      <w:pPr>
        <w:pStyle w:val="Heading3"/>
      </w:pPr>
      <w:r w:rsidRPr="00984FCC">
        <w:t>Укупан ризик од мина и неексплодираних убојних средстава</w:t>
      </w:r>
      <w:bookmarkEnd w:id="184"/>
      <w:bookmarkEnd w:id="185"/>
    </w:p>
    <w:p w:rsidR="00900EB3" w:rsidRPr="00900EB3" w:rsidRDefault="00900EB3" w:rsidP="00900EB3">
      <w:pPr>
        <w:rPr>
          <w:lang w:val="sr-Cyrl-BA" w:eastAsia="hr-HR"/>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50"/>
        <w:gridCol w:w="2351"/>
        <w:gridCol w:w="1559"/>
        <w:gridCol w:w="1407"/>
        <w:gridCol w:w="1395"/>
        <w:gridCol w:w="1671"/>
      </w:tblGrid>
      <w:tr w:rsidR="006F330A" w:rsidRPr="00984FCC" w:rsidTr="007537D5">
        <w:trPr>
          <w:trHeight w:val="285"/>
        </w:trPr>
        <w:tc>
          <w:tcPr>
            <w:tcW w:w="484" w:type="dxa"/>
            <w:vMerge w:val="restart"/>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Р.бр.</w:t>
            </w:r>
          </w:p>
        </w:tc>
        <w:tc>
          <w:tcPr>
            <w:tcW w:w="2351" w:type="dxa"/>
            <w:vMerge w:val="restart"/>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Врста сценарија</w:t>
            </w:r>
          </w:p>
        </w:tc>
        <w:tc>
          <w:tcPr>
            <w:tcW w:w="2966" w:type="dxa"/>
            <w:gridSpan w:val="2"/>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Вриједности</w:t>
            </w:r>
          </w:p>
        </w:tc>
        <w:tc>
          <w:tcPr>
            <w:tcW w:w="1395" w:type="dxa"/>
            <w:vMerge w:val="restart"/>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Ниво ризика</w:t>
            </w:r>
          </w:p>
        </w:tc>
        <w:tc>
          <w:tcPr>
            <w:tcW w:w="1671" w:type="dxa"/>
            <w:vMerge w:val="restart"/>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Прихватљивост</w:t>
            </w:r>
          </w:p>
        </w:tc>
      </w:tr>
      <w:tr w:rsidR="006F330A" w:rsidRPr="00984FCC" w:rsidTr="007537D5">
        <w:trPr>
          <w:trHeight w:val="269"/>
        </w:trPr>
        <w:tc>
          <w:tcPr>
            <w:tcW w:w="484" w:type="dxa"/>
            <w:vMerge/>
            <w:shd w:val="clear" w:color="auto" w:fill="D9D9D9"/>
            <w:vAlign w:val="center"/>
          </w:tcPr>
          <w:p w:rsidR="006F330A" w:rsidRPr="00984FCC" w:rsidRDefault="006F330A" w:rsidP="006F330A">
            <w:pPr>
              <w:spacing w:before="40" w:after="40"/>
              <w:jc w:val="center"/>
              <w:rPr>
                <w:rFonts w:ascii="Times New Roman" w:hAnsi="Times New Roman" w:cs="Times New Roman"/>
                <w:lang w:val="sr-Cyrl-BA"/>
              </w:rPr>
            </w:pPr>
          </w:p>
        </w:tc>
        <w:tc>
          <w:tcPr>
            <w:tcW w:w="2351" w:type="dxa"/>
            <w:vMerge/>
            <w:shd w:val="clear" w:color="auto" w:fill="D9D9D9"/>
            <w:vAlign w:val="center"/>
          </w:tcPr>
          <w:p w:rsidR="006F330A" w:rsidRPr="00984FCC" w:rsidRDefault="006F330A" w:rsidP="006F330A">
            <w:pPr>
              <w:spacing w:before="40" w:after="40"/>
              <w:jc w:val="center"/>
              <w:rPr>
                <w:rFonts w:ascii="Times New Roman" w:hAnsi="Times New Roman" w:cs="Times New Roman"/>
                <w:lang w:val="sr-Cyrl-BA"/>
              </w:rPr>
            </w:pPr>
          </w:p>
        </w:tc>
        <w:tc>
          <w:tcPr>
            <w:tcW w:w="1559" w:type="dxa"/>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Вјероватноћа</w:t>
            </w:r>
          </w:p>
        </w:tc>
        <w:tc>
          <w:tcPr>
            <w:tcW w:w="1407" w:type="dxa"/>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Посљедице</w:t>
            </w:r>
          </w:p>
        </w:tc>
        <w:tc>
          <w:tcPr>
            <w:tcW w:w="1395" w:type="dxa"/>
            <w:vMerge/>
            <w:shd w:val="clear" w:color="auto" w:fill="D9D9D9"/>
            <w:vAlign w:val="center"/>
          </w:tcPr>
          <w:p w:rsidR="006F330A" w:rsidRPr="00984FCC" w:rsidRDefault="006F330A" w:rsidP="006F330A">
            <w:pPr>
              <w:spacing w:before="40" w:after="40"/>
              <w:jc w:val="center"/>
              <w:rPr>
                <w:rFonts w:ascii="Times New Roman" w:hAnsi="Times New Roman" w:cs="Times New Roman"/>
                <w:lang w:val="sr-Cyrl-BA"/>
              </w:rPr>
            </w:pPr>
          </w:p>
        </w:tc>
        <w:tc>
          <w:tcPr>
            <w:tcW w:w="1671" w:type="dxa"/>
            <w:vMerge/>
            <w:shd w:val="clear" w:color="auto" w:fill="D9D9D9"/>
            <w:vAlign w:val="center"/>
          </w:tcPr>
          <w:p w:rsidR="006F330A" w:rsidRPr="00984FCC" w:rsidRDefault="006F330A" w:rsidP="006F330A">
            <w:pPr>
              <w:spacing w:before="40" w:after="40"/>
              <w:jc w:val="center"/>
              <w:rPr>
                <w:rFonts w:ascii="Times New Roman" w:hAnsi="Times New Roman" w:cs="Times New Roman"/>
                <w:lang w:val="sr-Cyrl-BA"/>
              </w:rPr>
            </w:pPr>
          </w:p>
        </w:tc>
      </w:tr>
      <w:tr w:rsidR="006F330A" w:rsidRPr="00984FCC" w:rsidTr="007537D5">
        <w:tc>
          <w:tcPr>
            <w:tcW w:w="484"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1.</w:t>
            </w:r>
          </w:p>
        </w:tc>
        <w:tc>
          <w:tcPr>
            <w:tcW w:w="2351"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Минско поље</w:t>
            </w:r>
          </w:p>
        </w:tc>
        <w:tc>
          <w:tcPr>
            <w:tcW w:w="1559" w:type="dxa"/>
            <w:shd w:val="clear" w:color="auto" w:fill="auto"/>
            <w:vAlign w:val="center"/>
          </w:tcPr>
          <w:p w:rsidR="006F330A" w:rsidRPr="00984FCC" w:rsidRDefault="007537D5" w:rsidP="006F330A">
            <w:pPr>
              <w:spacing w:before="40" w:after="40"/>
              <w:jc w:val="center"/>
              <w:rPr>
                <w:rFonts w:ascii="Times New Roman" w:hAnsi="Times New Roman" w:cs="Times New Roman"/>
                <w:lang w:val="sr-Cyrl-BA"/>
              </w:rPr>
            </w:pPr>
            <w:r>
              <w:rPr>
                <w:rFonts w:ascii="Times New Roman" w:hAnsi="Times New Roman" w:cs="Times New Roman"/>
                <w:lang w:val="sr-Cyrl-BA"/>
              </w:rPr>
              <w:t>3</w:t>
            </w:r>
          </w:p>
        </w:tc>
        <w:tc>
          <w:tcPr>
            <w:tcW w:w="1407" w:type="dxa"/>
            <w:shd w:val="clear" w:color="auto" w:fill="auto"/>
            <w:vAlign w:val="center"/>
          </w:tcPr>
          <w:p w:rsidR="006F330A" w:rsidRPr="00984FCC" w:rsidRDefault="007537D5" w:rsidP="006F330A">
            <w:pPr>
              <w:spacing w:before="40" w:after="40"/>
              <w:jc w:val="center"/>
              <w:rPr>
                <w:rFonts w:ascii="Times New Roman" w:hAnsi="Times New Roman" w:cs="Times New Roman"/>
                <w:lang w:val="sr-Cyrl-BA"/>
              </w:rPr>
            </w:pPr>
            <w:r>
              <w:rPr>
                <w:rFonts w:ascii="Times New Roman" w:hAnsi="Times New Roman" w:cs="Times New Roman"/>
                <w:lang w:val="sr-Cyrl-BA"/>
              </w:rPr>
              <w:t>1</w:t>
            </w:r>
          </w:p>
        </w:tc>
        <w:tc>
          <w:tcPr>
            <w:tcW w:w="1395" w:type="dxa"/>
            <w:shd w:val="clear" w:color="auto" w:fill="92D050"/>
            <w:vAlign w:val="center"/>
          </w:tcPr>
          <w:p w:rsidR="006F330A" w:rsidRPr="00984FCC" w:rsidRDefault="007537D5" w:rsidP="007537D5">
            <w:pPr>
              <w:spacing w:before="40" w:after="40"/>
              <w:jc w:val="center"/>
              <w:rPr>
                <w:rFonts w:ascii="Times New Roman" w:hAnsi="Times New Roman" w:cs="Times New Roman"/>
                <w:lang w:val="sr-Cyrl-BA"/>
              </w:rPr>
            </w:pPr>
            <w:r>
              <w:rPr>
                <w:rFonts w:ascii="Times New Roman" w:hAnsi="Times New Roman" w:cs="Times New Roman"/>
                <w:lang w:val="sr-Cyrl-BA"/>
              </w:rPr>
              <w:t>НИЗАК</w:t>
            </w:r>
          </w:p>
        </w:tc>
        <w:tc>
          <w:tcPr>
            <w:tcW w:w="1671"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Прихватљив</w:t>
            </w:r>
          </w:p>
        </w:tc>
      </w:tr>
      <w:tr w:rsidR="006F330A" w:rsidRPr="00984FCC" w:rsidTr="007537D5">
        <w:tc>
          <w:tcPr>
            <w:tcW w:w="484"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2.</w:t>
            </w:r>
          </w:p>
        </w:tc>
        <w:tc>
          <w:tcPr>
            <w:tcW w:w="2351"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Пожар у минском пољу</w:t>
            </w:r>
          </w:p>
        </w:tc>
        <w:tc>
          <w:tcPr>
            <w:tcW w:w="1559" w:type="dxa"/>
            <w:shd w:val="clear" w:color="auto" w:fill="auto"/>
            <w:vAlign w:val="center"/>
          </w:tcPr>
          <w:p w:rsidR="006F330A" w:rsidRPr="00984FCC" w:rsidRDefault="007537D5" w:rsidP="006F330A">
            <w:pPr>
              <w:spacing w:before="40" w:after="40"/>
              <w:jc w:val="center"/>
              <w:rPr>
                <w:rFonts w:ascii="Times New Roman" w:hAnsi="Times New Roman" w:cs="Times New Roman"/>
                <w:lang w:val="sr-Cyrl-BA"/>
              </w:rPr>
            </w:pPr>
            <w:r>
              <w:rPr>
                <w:rFonts w:ascii="Times New Roman" w:hAnsi="Times New Roman" w:cs="Times New Roman"/>
                <w:lang w:val="sr-Cyrl-BA"/>
              </w:rPr>
              <w:t>3</w:t>
            </w:r>
          </w:p>
        </w:tc>
        <w:tc>
          <w:tcPr>
            <w:tcW w:w="1407"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2</w:t>
            </w:r>
          </w:p>
        </w:tc>
        <w:tc>
          <w:tcPr>
            <w:tcW w:w="1395" w:type="dxa"/>
            <w:shd w:val="clear" w:color="auto" w:fill="FFFF0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1671"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Прихватљив</w:t>
            </w:r>
          </w:p>
        </w:tc>
      </w:tr>
      <w:tr w:rsidR="006F330A" w:rsidRPr="00984FCC" w:rsidTr="007537D5">
        <w:tc>
          <w:tcPr>
            <w:tcW w:w="2835" w:type="dxa"/>
            <w:gridSpan w:val="2"/>
            <w:shd w:val="clear" w:color="auto" w:fill="auto"/>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УКУПАН РИЗИК</w:t>
            </w:r>
          </w:p>
        </w:tc>
        <w:tc>
          <w:tcPr>
            <w:tcW w:w="4361" w:type="dxa"/>
            <w:gridSpan w:val="3"/>
            <w:shd w:val="clear" w:color="auto" w:fill="FFFF00"/>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УМЈЕРЕН</w:t>
            </w:r>
          </w:p>
        </w:tc>
        <w:tc>
          <w:tcPr>
            <w:tcW w:w="1671" w:type="dxa"/>
            <w:shd w:val="clear" w:color="auto" w:fill="FFFF00"/>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Прихватљив</w:t>
            </w:r>
          </w:p>
        </w:tc>
      </w:tr>
    </w:tbl>
    <w:p w:rsidR="00C4783B" w:rsidRDefault="00C4783B" w:rsidP="005A771E">
      <w:pPr>
        <w:pStyle w:val="Caption"/>
      </w:pPr>
      <w:bookmarkStart w:id="186" w:name="_Toc30939021"/>
    </w:p>
    <w:p w:rsidR="006F330A" w:rsidRPr="00984FCC" w:rsidRDefault="006F330A" w:rsidP="005A771E">
      <w:pPr>
        <w:pStyle w:val="Caption"/>
        <w:rPr>
          <w:lang w:val="sr-Cyrl-BA"/>
        </w:rPr>
      </w:pPr>
      <w:r w:rsidRPr="00C4783B">
        <w:t xml:space="preserve">Табела </w:t>
      </w:r>
      <w:r w:rsidR="00C2061E" w:rsidRPr="00C4783B">
        <w:fldChar w:fldCharType="begin"/>
      </w:r>
      <w:r w:rsidRPr="00C4783B">
        <w:instrText xml:space="preserve"> SEQ Табела \* ARABIC </w:instrText>
      </w:r>
      <w:r w:rsidR="00C2061E" w:rsidRPr="00C4783B">
        <w:fldChar w:fldCharType="separate"/>
      </w:r>
      <w:r w:rsidR="00AD7B45">
        <w:rPr>
          <w:noProof/>
        </w:rPr>
        <w:t>1</w:t>
      </w:r>
      <w:r w:rsidR="00C2061E" w:rsidRPr="00C4783B">
        <w:rPr>
          <w:noProof/>
        </w:rPr>
        <w:fldChar w:fldCharType="end"/>
      </w:r>
      <w:r w:rsidR="00C4783B" w:rsidRPr="00C4783B">
        <w:rPr>
          <w:noProof/>
          <w:lang w:val="sr-Cyrl-BA"/>
        </w:rPr>
        <w:t>25</w:t>
      </w:r>
      <w:r w:rsidRPr="00984FCC">
        <w:t xml:space="preserve">.: </w:t>
      </w:r>
      <w:r w:rsidRPr="007537D5">
        <w:rPr>
          <w:lang w:val="sr-Cyrl-BA"/>
        </w:rPr>
        <w:t>Средња вриједност сценарија</w:t>
      </w:r>
      <w:bookmarkEnd w:id="186"/>
    </w:p>
    <w:p w:rsidR="007537D5" w:rsidRDefault="006F330A" w:rsidP="006F330A">
      <w:pPr>
        <w:rPr>
          <w:rFonts w:ascii="Times New Roman" w:hAnsi="Times New Roman" w:cs="Times New Roman"/>
          <w:lang w:val="sr-Cyrl-BA"/>
        </w:rPr>
      </w:pPr>
      <w:r w:rsidRPr="00984FCC">
        <w:rPr>
          <w:rFonts w:ascii="Times New Roman" w:hAnsi="Times New Roman" w:cs="Times New Roman"/>
        </w:rPr>
        <w:lastRenderedPageBreak/>
        <w:tab/>
      </w:r>
    </w:p>
    <w:p w:rsidR="006F330A" w:rsidRDefault="006F330A" w:rsidP="007537D5">
      <w:pPr>
        <w:jc w:val="both"/>
        <w:rPr>
          <w:rFonts w:ascii="Times New Roman" w:hAnsi="Times New Roman" w:cs="Times New Roman"/>
          <w:b/>
          <w:sz w:val="24"/>
          <w:szCs w:val="24"/>
          <w:u w:val="single"/>
          <w:lang w:val="sr-Cyrl-BA"/>
        </w:rPr>
      </w:pPr>
      <w:r w:rsidRPr="007537D5">
        <w:rPr>
          <w:rFonts w:ascii="Times New Roman" w:hAnsi="Times New Roman" w:cs="Times New Roman"/>
          <w:sz w:val="24"/>
          <w:szCs w:val="24"/>
          <w:lang w:val="sr-Cyrl-BA"/>
        </w:rPr>
        <w:t xml:space="preserve">Анализирајући вјероватноћу и посљедице у случају минскоексплозивних инцидената кроз два сценарија, процјењујемо да је ризик у </w:t>
      </w:r>
      <w:r w:rsidR="007537D5">
        <w:rPr>
          <w:rFonts w:ascii="Times New Roman" w:hAnsi="Times New Roman" w:cs="Times New Roman"/>
          <w:sz w:val="24"/>
          <w:szCs w:val="24"/>
          <w:lang w:val="sr-Cyrl-BA"/>
        </w:rPr>
        <w:t>Граду Градишка</w:t>
      </w:r>
      <w:r w:rsidRPr="007537D5">
        <w:rPr>
          <w:rFonts w:ascii="Times New Roman" w:hAnsi="Times New Roman" w:cs="Times New Roman"/>
          <w:b/>
          <w:sz w:val="24"/>
          <w:szCs w:val="24"/>
          <w:lang w:val="sr-Cyrl-BA"/>
        </w:rPr>
        <w:t>УМЈЕРЕН</w:t>
      </w:r>
      <w:r w:rsidRPr="007537D5">
        <w:rPr>
          <w:rFonts w:ascii="Times New Roman" w:hAnsi="Times New Roman" w:cs="Times New Roman"/>
          <w:sz w:val="24"/>
          <w:szCs w:val="24"/>
          <w:lang w:val="sr-Cyrl-BA"/>
        </w:rPr>
        <w:t xml:space="preserve"> а самим тим и </w:t>
      </w:r>
      <w:r w:rsidRPr="007537D5">
        <w:rPr>
          <w:rFonts w:ascii="Times New Roman" w:hAnsi="Times New Roman" w:cs="Times New Roman"/>
          <w:b/>
          <w:sz w:val="24"/>
          <w:szCs w:val="24"/>
          <w:u w:val="single"/>
          <w:lang w:val="sr-Cyrl-BA"/>
        </w:rPr>
        <w:t>прихватљив.</w:t>
      </w:r>
    </w:p>
    <w:p w:rsidR="005F0711" w:rsidRDefault="005F0711" w:rsidP="00285790">
      <w:pPr>
        <w:pStyle w:val="Heading3"/>
      </w:pPr>
      <w:bookmarkStart w:id="187" w:name="_Toc24533694"/>
      <w:bookmarkStart w:id="188" w:name="_Toc30938410"/>
    </w:p>
    <w:p w:rsidR="006F330A" w:rsidRPr="007537D5" w:rsidRDefault="007537D5" w:rsidP="00285790">
      <w:pPr>
        <w:pStyle w:val="Heading3"/>
      </w:pPr>
      <w:r>
        <w:t>4.9.3.</w:t>
      </w:r>
      <w:r w:rsidR="006F330A" w:rsidRPr="007537D5">
        <w:t>Анализа капацитета</w:t>
      </w:r>
      <w:bookmarkEnd w:id="187"/>
      <w:bookmarkEnd w:id="188"/>
    </w:p>
    <w:p w:rsidR="007537D5" w:rsidRDefault="007537D5" w:rsidP="007537D5">
      <w:pPr>
        <w:rPr>
          <w:rFonts w:ascii="Times New Roman" w:hAnsi="Times New Roman" w:cs="Times New Roman"/>
          <w:i/>
          <w:sz w:val="24"/>
          <w:szCs w:val="24"/>
          <w:lang w:val="sr-Cyrl-BA"/>
        </w:rPr>
      </w:pPr>
    </w:p>
    <w:p w:rsidR="006F330A" w:rsidRPr="007537D5" w:rsidRDefault="006F330A" w:rsidP="007537D5">
      <w:pPr>
        <w:rPr>
          <w:rFonts w:ascii="Times New Roman" w:hAnsi="Times New Roman" w:cs="Times New Roman"/>
          <w:i/>
          <w:sz w:val="24"/>
          <w:szCs w:val="24"/>
          <w:lang w:val="sr-Cyrl-BA"/>
        </w:rPr>
      </w:pPr>
      <w:r w:rsidRPr="007537D5">
        <w:rPr>
          <w:rFonts w:ascii="Times New Roman" w:hAnsi="Times New Roman" w:cs="Times New Roman"/>
          <w:i/>
          <w:sz w:val="24"/>
          <w:szCs w:val="24"/>
          <w:lang w:val="sr-Cyrl-BA"/>
        </w:rPr>
        <w:t>Превентивни капацитети</w:t>
      </w:r>
    </w:p>
    <w:p w:rsidR="006F330A" w:rsidRPr="007537D5" w:rsidRDefault="006F330A" w:rsidP="007537D5">
      <w:pPr>
        <w:jc w:val="both"/>
        <w:rPr>
          <w:rFonts w:ascii="Times New Roman" w:hAnsi="Times New Roman" w:cs="Times New Roman"/>
          <w:sz w:val="24"/>
          <w:szCs w:val="24"/>
          <w:lang w:val="sr-Cyrl-BA"/>
        </w:rPr>
      </w:pPr>
      <w:r w:rsidRPr="007537D5">
        <w:rPr>
          <w:rFonts w:ascii="Times New Roman" w:hAnsi="Times New Roman" w:cs="Times New Roman"/>
          <w:sz w:val="24"/>
          <w:szCs w:val="24"/>
          <w:lang w:val="sr-Cyrl-BA"/>
        </w:rPr>
        <w:t>Анализирајући превентивне капацитете за одговор на ризике од мина и неексплодираних убојних средстава, може се закључити сљедеће:</w:t>
      </w:r>
    </w:p>
    <w:p w:rsidR="006F330A" w:rsidRPr="007537D5" w:rsidRDefault="006F330A" w:rsidP="004D4D43">
      <w:pPr>
        <w:pStyle w:val="ListParagraph"/>
        <w:numPr>
          <w:ilvl w:val="0"/>
          <w:numId w:val="110"/>
        </w:numPr>
        <w:jc w:val="both"/>
        <w:rPr>
          <w:rFonts w:ascii="Times New Roman" w:hAnsi="Times New Roman" w:cs="Times New Roman"/>
          <w:sz w:val="24"/>
          <w:szCs w:val="24"/>
        </w:rPr>
      </w:pPr>
      <w:r w:rsidRPr="007537D5">
        <w:rPr>
          <w:rFonts w:ascii="Times New Roman" w:hAnsi="Times New Roman" w:cs="Times New Roman"/>
          <w:sz w:val="24"/>
          <w:szCs w:val="24"/>
          <w:lang w:val="sr-Cyrl-BA"/>
        </w:rPr>
        <w:t>не постоје потребни планови заштите и спасавања,</w:t>
      </w:r>
    </w:p>
    <w:p w:rsidR="006F330A" w:rsidRPr="007537D5" w:rsidRDefault="006F330A" w:rsidP="004D4D43">
      <w:pPr>
        <w:pStyle w:val="ListParagraph"/>
        <w:numPr>
          <w:ilvl w:val="0"/>
          <w:numId w:val="110"/>
        </w:numPr>
        <w:jc w:val="both"/>
        <w:rPr>
          <w:rFonts w:ascii="Times New Roman" w:hAnsi="Times New Roman" w:cs="Times New Roman"/>
          <w:sz w:val="24"/>
          <w:szCs w:val="24"/>
        </w:rPr>
      </w:pPr>
      <w:r w:rsidRPr="007537D5">
        <w:rPr>
          <w:rFonts w:ascii="Times New Roman" w:hAnsi="Times New Roman" w:cs="Times New Roman"/>
          <w:sz w:val="24"/>
          <w:szCs w:val="24"/>
          <w:lang w:val="sr-Cyrl-BA"/>
        </w:rPr>
        <w:t>нема редовне и континуиране едукације припадника јединица ЦЗ,</w:t>
      </w:r>
    </w:p>
    <w:p w:rsidR="006F330A" w:rsidRPr="007537D5" w:rsidRDefault="006F330A" w:rsidP="004D4D43">
      <w:pPr>
        <w:pStyle w:val="ListParagraph"/>
        <w:numPr>
          <w:ilvl w:val="0"/>
          <w:numId w:val="110"/>
        </w:numPr>
        <w:jc w:val="both"/>
        <w:rPr>
          <w:rFonts w:ascii="Times New Roman" w:hAnsi="Times New Roman" w:cs="Times New Roman"/>
          <w:sz w:val="24"/>
          <w:szCs w:val="24"/>
        </w:rPr>
      </w:pPr>
      <w:r w:rsidRPr="007537D5">
        <w:rPr>
          <w:rFonts w:ascii="Times New Roman" w:hAnsi="Times New Roman" w:cs="Times New Roman"/>
          <w:sz w:val="24"/>
          <w:szCs w:val="24"/>
          <w:lang w:val="sr-Cyrl-BA"/>
        </w:rPr>
        <w:t>нема вјежби ЦЗ по овом питању,</w:t>
      </w:r>
    </w:p>
    <w:p w:rsidR="006F330A" w:rsidRPr="007537D5" w:rsidRDefault="006F330A" w:rsidP="004D4D43">
      <w:pPr>
        <w:pStyle w:val="ListParagraph"/>
        <w:numPr>
          <w:ilvl w:val="0"/>
          <w:numId w:val="110"/>
        </w:numPr>
        <w:jc w:val="both"/>
        <w:rPr>
          <w:rFonts w:ascii="Times New Roman" w:hAnsi="Times New Roman" w:cs="Times New Roman"/>
          <w:sz w:val="24"/>
          <w:szCs w:val="24"/>
        </w:rPr>
      </w:pPr>
      <w:r w:rsidRPr="007537D5">
        <w:rPr>
          <w:rFonts w:ascii="Times New Roman" w:hAnsi="Times New Roman" w:cs="Times New Roman"/>
          <w:sz w:val="24"/>
          <w:szCs w:val="24"/>
          <w:lang w:val="sr-Cyrl-BA"/>
        </w:rPr>
        <w:t>обнављање ознака минираних подручја</w:t>
      </w:r>
      <w:r w:rsidR="007537D5">
        <w:rPr>
          <w:rFonts w:ascii="Times New Roman" w:hAnsi="Times New Roman" w:cs="Times New Roman"/>
          <w:sz w:val="24"/>
          <w:szCs w:val="24"/>
          <w:lang w:val="sr-Cyrl-BA"/>
        </w:rPr>
        <w:t xml:space="preserve"> се не врши редовно</w:t>
      </w:r>
      <w:r w:rsidRPr="007537D5">
        <w:rPr>
          <w:rFonts w:ascii="Times New Roman" w:hAnsi="Times New Roman" w:cs="Times New Roman"/>
          <w:sz w:val="24"/>
          <w:szCs w:val="24"/>
          <w:lang w:val="sr-Cyrl-BA"/>
        </w:rPr>
        <w:t>,</w:t>
      </w:r>
    </w:p>
    <w:p w:rsidR="006F330A" w:rsidRPr="007537D5" w:rsidRDefault="006F330A" w:rsidP="004D4D43">
      <w:pPr>
        <w:pStyle w:val="ListParagraph"/>
        <w:numPr>
          <w:ilvl w:val="0"/>
          <w:numId w:val="110"/>
        </w:numPr>
        <w:jc w:val="both"/>
        <w:rPr>
          <w:rFonts w:ascii="Times New Roman" w:hAnsi="Times New Roman" w:cs="Times New Roman"/>
          <w:sz w:val="24"/>
          <w:szCs w:val="24"/>
        </w:rPr>
      </w:pPr>
      <w:r w:rsidRPr="007537D5">
        <w:rPr>
          <w:rFonts w:ascii="Times New Roman" w:hAnsi="Times New Roman" w:cs="Times New Roman"/>
          <w:sz w:val="24"/>
          <w:szCs w:val="24"/>
          <w:lang w:val="sr-Cyrl-BA"/>
        </w:rPr>
        <w:t>нема редовне едукације грађана и њиховог информисања.</w:t>
      </w:r>
    </w:p>
    <w:p w:rsidR="007537D5" w:rsidRDefault="007537D5" w:rsidP="007537D5">
      <w:pPr>
        <w:jc w:val="both"/>
        <w:rPr>
          <w:rFonts w:ascii="Times New Roman" w:hAnsi="Times New Roman" w:cs="Times New Roman"/>
          <w:i/>
          <w:sz w:val="24"/>
          <w:szCs w:val="24"/>
          <w:lang w:val="sr-Cyrl-BA"/>
        </w:rPr>
      </w:pPr>
    </w:p>
    <w:p w:rsidR="006F330A" w:rsidRPr="007537D5" w:rsidRDefault="006F330A" w:rsidP="007537D5">
      <w:pPr>
        <w:jc w:val="both"/>
        <w:rPr>
          <w:rFonts w:ascii="Times New Roman" w:hAnsi="Times New Roman" w:cs="Times New Roman"/>
          <w:i/>
          <w:sz w:val="24"/>
          <w:szCs w:val="24"/>
          <w:lang w:val="sr-Cyrl-BA"/>
        </w:rPr>
      </w:pPr>
      <w:r w:rsidRPr="007537D5">
        <w:rPr>
          <w:rFonts w:ascii="Times New Roman" w:hAnsi="Times New Roman" w:cs="Times New Roman"/>
          <w:i/>
          <w:sz w:val="24"/>
          <w:szCs w:val="24"/>
          <w:lang w:val="sr-Cyrl-BA"/>
        </w:rPr>
        <w:t>Интервентни капацитети</w:t>
      </w:r>
    </w:p>
    <w:p w:rsidR="006F330A" w:rsidRPr="007537D5" w:rsidRDefault="006F330A" w:rsidP="007537D5">
      <w:pPr>
        <w:jc w:val="both"/>
        <w:rPr>
          <w:rFonts w:ascii="Times New Roman" w:hAnsi="Times New Roman" w:cs="Times New Roman"/>
          <w:sz w:val="24"/>
          <w:szCs w:val="24"/>
          <w:lang w:val="sr-Cyrl-BA"/>
        </w:rPr>
      </w:pPr>
      <w:r w:rsidRPr="007537D5">
        <w:rPr>
          <w:rFonts w:ascii="Times New Roman" w:hAnsi="Times New Roman" w:cs="Times New Roman"/>
          <w:sz w:val="24"/>
          <w:szCs w:val="24"/>
          <w:lang w:val="sr-Cyrl-BA"/>
        </w:rPr>
        <w:t>Анализирајући интервентне капацитете за одговор на ризике од мина и неексплодираних убојних средстава, може се закључити сљедеће:</w:t>
      </w:r>
    </w:p>
    <w:p w:rsidR="006F330A" w:rsidRPr="007537D5" w:rsidRDefault="006F330A" w:rsidP="004D4D43">
      <w:pPr>
        <w:pStyle w:val="ListParagraph"/>
        <w:numPr>
          <w:ilvl w:val="0"/>
          <w:numId w:val="111"/>
        </w:numPr>
        <w:jc w:val="both"/>
        <w:rPr>
          <w:rFonts w:ascii="Times New Roman" w:hAnsi="Times New Roman" w:cs="Times New Roman"/>
          <w:i/>
          <w:sz w:val="24"/>
          <w:szCs w:val="24"/>
          <w:lang w:val="sr-Cyrl-BA"/>
        </w:rPr>
      </w:pPr>
      <w:r w:rsidRPr="007537D5">
        <w:rPr>
          <w:rFonts w:ascii="Times New Roman" w:hAnsi="Times New Roman" w:cs="Times New Roman"/>
          <w:sz w:val="24"/>
          <w:szCs w:val="24"/>
          <w:lang w:val="sr-Cyrl-BA"/>
        </w:rPr>
        <w:t xml:space="preserve">постоји </w:t>
      </w:r>
      <w:r w:rsidR="007537D5">
        <w:rPr>
          <w:rFonts w:ascii="Times New Roman" w:hAnsi="Times New Roman" w:cs="Times New Roman"/>
          <w:sz w:val="24"/>
          <w:szCs w:val="24"/>
          <w:lang w:val="sr-Cyrl-BA"/>
        </w:rPr>
        <w:t xml:space="preserve">ЈЗУ Болница и </w:t>
      </w:r>
      <w:r w:rsidRPr="007537D5">
        <w:rPr>
          <w:rFonts w:ascii="Times New Roman" w:hAnsi="Times New Roman" w:cs="Times New Roman"/>
          <w:sz w:val="24"/>
          <w:szCs w:val="24"/>
          <w:lang w:val="sr-Cyrl-BA"/>
        </w:rPr>
        <w:t>Дом здравља са једним бројем обученог људства,</w:t>
      </w:r>
    </w:p>
    <w:p w:rsidR="006F330A" w:rsidRPr="007537D5" w:rsidRDefault="006F330A" w:rsidP="004D4D43">
      <w:pPr>
        <w:pStyle w:val="ListParagraph"/>
        <w:numPr>
          <w:ilvl w:val="0"/>
          <w:numId w:val="111"/>
        </w:numPr>
        <w:jc w:val="both"/>
        <w:rPr>
          <w:rFonts w:ascii="Times New Roman" w:hAnsi="Times New Roman" w:cs="Times New Roman"/>
          <w:i/>
          <w:sz w:val="24"/>
          <w:szCs w:val="24"/>
          <w:lang w:val="sr-Cyrl-BA"/>
        </w:rPr>
      </w:pPr>
      <w:r w:rsidRPr="007537D5">
        <w:rPr>
          <w:rFonts w:ascii="Times New Roman" w:hAnsi="Times New Roman" w:cs="Times New Roman"/>
          <w:sz w:val="24"/>
          <w:szCs w:val="24"/>
          <w:lang w:val="sr-Cyrl-BA"/>
        </w:rPr>
        <w:t>нема специјалистичке јединице ЦЗ за противминско дјеловање.</w:t>
      </w:r>
    </w:p>
    <w:p w:rsidR="007537D5" w:rsidRPr="007537D5" w:rsidRDefault="007537D5" w:rsidP="004D4D43">
      <w:pPr>
        <w:pStyle w:val="ListParagraph"/>
        <w:numPr>
          <w:ilvl w:val="0"/>
          <w:numId w:val="111"/>
        </w:numPr>
        <w:jc w:val="both"/>
        <w:rPr>
          <w:rFonts w:ascii="Times New Roman" w:hAnsi="Times New Roman" w:cs="Times New Roman"/>
          <w:i/>
          <w:sz w:val="24"/>
          <w:szCs w:val="24"/>
          <w:lang w:val="sr-Cyrl-BA"/>
        </w:rPr>
      </w:pPr>
      <w:r>
        <w:rPr>
          <w:rFonts w:ascii="Times New Roman" w:hAnsi="Times New Roman" w:cs="Times New Roman"/>
          <w:sz w:val="24"/>
          <w:szCs w:val="24"/>
          <w:lang w:val="sr-Cyrl-BA"/>
        </w:rPr>
        <w:t>градска јединица ЦЗ није опремљена ни оспособљена за нереће овог типа</w:t>
      </w:r>
    </w:p>
    <w:p w:rsidR="007537D5" w:rsidRPr="007537D5" w:rsidRDefault="007537D5" w:rsidP="004D4D43">
      <w:pPr>
        <w:pStyle w:val="ListParagraph"/>
        <w:numPr>
          <w:ilvl w:val="0"/>
          <w:numId w:val="111"/>
        </w:numPr>
        <w:jc w:val="both"/>
        <w:rPr>
          <w:rFonts w:ascii="Times New Roman" w:hAnsi="Times New Roman" w:cs="Times New Roman"/>
          <w:i/>
          <w:sz w:val="24"/>
          <w:szCs w:val="24"/>
          <w:lang w:val="sr-Cyrl-BA"/>
        </w:rPr>
      </w:pPr>
      <w:r>
        <w:rPr>
          <w:rFonts w:ascii="Times New Roman" w:hAnsi="Times New Roman" w:cs="Times New Roman"/>
          <w:sz w:val="24"/>
          <w:szCs w:val="24"/>
          <w:lang w:val="sr-Cyrl-BA"/>
        </w:rPr>
        <w:t>хитне службе нису опремљене и обучене за инциденте овог типа</w:t>
      </w:r>
    </w:p>
    <w:p w:rsidR="007537D5" w:rsidRPr="007537D5" w:rsidRDefault="007537D5" w:rsidP="004D4D43">
      <w:pPr>
        <w:pStyle w:val="ListParagraph"/>
        <w:numPr>
          <w:ilvl w:val="0"/>
          <w:numId w:val="111"/>
        </w:numPr>
        <w:jc w:val="both"/>
        <w:rPr>
          <w:rFonts w:ascii="Times New Roman" w:hAnsi="Times New Roman" w:cs="Times New Roman"/>
          <w:i/>
          <w:sz w:val="24"/>
          <w:szCs w:val="24"/>
          <w:lang w:val="sr-Cyrl-BA"/>
        </w:rPr>
      </w:pPr>
    </w:p>
    <w:p w:rsidR="006F330A" w:rsidRPr="007537D5" w:rsidRDefault="006F330A" w:rsidP="007537D5">
      <w:pPr>
        <w:jc w:val="both"/>
        <w:rPr>
          <w:rFonts w:ascii="Times New Roman" w:hAnsi="Times New Roman" w:cs="Times New Roman"/>
          <w:i/>
          <w:sz w:val="24"/>
          <w:szCs w:val="24"/>
        </w:rPr>
      </w:pPr>
      <w:r w:rsidRPr="007537D5">
        <w:rPr>
          <w:rFonts w:ascii="Times New Roman" w:hAnsi="Times New Roman" w:cs="Times New Roman"/>
          <w:i/>
          <w:sz w:val="24"/>
          <w:szCs w:val="24"/>
          <w:lang w:val="sr-Cyrl-BA"/>
        </w:rPr>
        <w:t>Капацитети након завршетка опасности</w:t>
      </w:r>
    </w:p>
    <w:p w:rsidR="006F330A" w:rsidRPr="007537D5" w:rsidRDefault="006F330A" w:rsidP="007537D5">
      <w:pPr>
        <w:jc w:val="both"/>
        <w:rPr>
          <w:rFonts w:ascii="Times New Roman" w:hAnsi="Times New Roman" w:cs="Times New Roman"/>
          <w:i/>
          <w:sz w:val="24"/>
          <w:szCs w:val="24"/>
          <w:lang w:val="sr-Cyrl-BA"/>
        </w:rPr>
      </w:pPr>
      <w:r w:rsidRPr="007537D5">
        <w:rPr>
          <w:rFonts w:ascii="Times New Roman" w:hAnsi="Times New Roman" w:cs="Times New Roman"/>
          <w:sz w:val="24"/>
          <w:szCs w:val="24"/>
          <w:lang w:val="sr-Cyrl-BA"/>
        </w:rPr>
        <w:t>Анализирајући капацитете за отклањање посљедица ризика од мина и неексплодираних убојних средстава, може се закључити сљедеће:</w:t>
      </w:r>
    </w:p>
    <w:p w:rsidR="006F330A" w:rsidRPr="007537D5" w:rsidRDefault="006F330A" w:rsidP="004D4D43">
      <w:pPr>
        <w:pStyle w:val="ListParagraph"/>
        <w:numPr>
          <w:ilvl w:val="0"/>
          <w:numId w:val="112"/>
        </w:numPr>
        <w:jc w:val="both"/>
        <w:rPr>
          <w:rFonts w:ascii="Times New Roman" w:hAnsi="Times New Roman" w:cs="Times New Roman"/>
          <w:i/>
          <w:sz w:val="24"/>
          <w:szCs w:val="24"/>
          <w:lang w:val="sr-Cyrl-BA"/>
        </w:rPr>
      </w:pPr>
      <w:r w:rsidRPr="007537D5">
        <w:rPr>
          <w:rFonts w:ascii="Times New Roman" w:hAnsi="Times New Roman" w:cs="Times New Roman"/>
          <w:sz w:val="24"/>
          <w:szCs w:val="24"/>
          <w:lang w:val="sr-Cyrl-BA"/>
        </w:rPr>
        <w:t xml:space="preserve">надгледање и контрола загађених површина минама, </w:t>
      </w:r>
    </w:p>
    <w:p w:rsidR="006F330A" w:rsidRPr="007537D5" w:rsidRDefault="006F330A" w:rsidP="004D4D43">
      <w:pPr>
        <w:pStyle w:val="ListParagraph"/>
        <w:numPr>
          <w:ilvl w:val="0"/>
          <w:numId w:val="112"/>
        </w:numPr>
        <w:jc w:val="both"/>
        <w:rPr>
          <w:rFonts w:ascii="Times New Roman" w:hAnsi="Times New Roman" w:cs="Times New Roman"/>
          <w:i/>
          <w:sz w:val="24"/>
          <w:szCs w:val="24"/>
          <w:lang w:val="sr-Cyrl-BA"/>
        </w:rPr>
      </w:pPr>
      <w:r w:rsidRPr="007537D5">
        <w:rPr>
          <w:rFonts w:ascii="Times New Roman" w:hAnsi="Times New Roman" w:cs="Times New Roman"/>
          <w:sz w:val="24"/>
          <w:szCs w:val="24"/>
          <w:lang w:val="sr-Cyrl-BA"/>
        </w:rPr>
        <w:t>евакуација повриђених отежана,</w:t>
      </w:r>
    </w:p>
    <w:p w:rsidR="006F330A" w:rsidRPr="007537D5" w:rsidRDefault="006F330A" w:rsidP="004D4D43">
      <w:pPr>
        <w:pStyle w:val="ListParagraph"/>
        <w:numPr>
          <w:ilvl w:val="0"/>
          <w:numId w:val="112"/>
        </w:numPr>
        <w:jc w:val="both"/>
        <w:rPr>
          <w:rFonts w:ascii="Times New Roman" w:hAnsi="Times New Roman" w:cs="Times New Roman"/>
          <w:i/>
          <w:sz w:val="24"/>
          <w:szCs w:val="24"/>
          <w:lang w:val="sr-Cyrl-BA"/>
        </w:rPr>
      </w:pPr>
      <w:r w:rsidRPr="007537D5">
        <w:rPr>
          <w:rFonts w:ascii="Times New Roman" w:hAnsi="Times New Roman" w:cs="Times New Roman"/>
          <w:sz w:val="24"/>
          <w:szCs w:val="24"/>
          <w:lang w:val="sr-Cyrl-BA"/>
        </w:rPr>
        <w:t>збрињавање у дому здравља ограничено.</w:t>
      </w:r>
    </w:p>
    <w:p w:rsidR="007537D5" w:rsidRDefault="007537D5" w:rsidP="007537D5">
      <w:pPr>
        <w:pStyle w:val="ListParagraph"/>
        <w:ind w:left="1080"/>
        <w:jc w:val="both"/>
        <w:rPr>
          <w:rFonts w:ascii="Times New Roman" w:hAnsi="Times New Roman" w:cs="Times New Roman"/>
          <w:i/>
          <w:sz w:val="24"/>
          <w:szCs w:val="24"/>
          <w:lang w:val="sr-Cyrl-BA"/>
        </w:rPr>
      </w:pPr>
    </w:p>
    <w:p w:rsidR="002207EE" w:rsidRDefault="002207EE" w:rsidP="007537D5">
      <w:pPr>
        <w:pStyle w:val="ListParagraph"/>
        <w:ind w:left="1080"/>
        <w:jc w:val="both"/>
        <w:rPr>
          <w:rFonts w:ascii="Times New Roman" w:hAnsi="Times New Roman" w:cs="Times New Roman"/>
          <w:i/>
          <w:sz w:val="24"/>
          <w:szCs w:val="24"/>
          <w:lang w:val="sr-Latn-BA"/>
        </w:rPr>
      </w:pPr>
    </w:p>
    <w:p w:rsidR="004C02D7" w:rsidRPr="006F5461" w:rsidRDefault="004C02D7" w:rsidP="007537D5">
      <w:pPr>
        <w:pStyle w:val="ListParagraph"/>
        <w:ind w:left="1080"/>
        <w:jc w:val="both"/>
        <w:rPr>
          <w:rFonts w:ascii="Times New Roman" w:hAnsi="Times New Roman" w:cs="Times New Roman"/>
          <w:i/>
          <w:sz w:val="24"/>
          <w:szCs w:val="24"/>
        </w:rPr>
      </w:pPr>
    </w:p>
    <w:p w:rsidR="004C02D7" w:rsidRPr="004C02D7" w:rsidRDefault="004C02D7" w:rsidP="007537D5">
      <w:pPr>
        <w:pStyle w:val="ListParagraph"/>
        <w:ind w:left="1080"/>
        <w:jc w:val="both"/>
        <w:rPr>
          <w:rFonts w:ascii="Times New Roman" w:hAnsi="Times New Roman" w:cs="Times New Roman"/>
          <w:i/>
          <w:sz w:val="24"/>
          <w:szCs w:val="24"/>
          <w:lang w:val="sr-Latn-B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2127"/>
        <w:gridCol w:w="2551"/>
        <w:gridCol w:w="2286"/>
        <w:gridCol w:w="1649"/>
      </w:tblGrid>
      <w:tr w:rsidR="006F330A" w:rsidRPr="00984FCC" w:rsidTr="006F330A">
        <w:tc>
          <w:tcPr>
            <w:tcW w:w="675" w:type="dxa"/>
            <w:vMerge w:val="restart"/>
            <w:shd w:val="clear" w:color="auto" w:fill="auto"/>
            <w:textDirection w:val="btLr"/>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Категорија</w:t>
            </w:r>
          </w:p>
        </w:tc>
        <w:tc>
          <w:tcPr>
            <w:tcW w:w="8613" w:type="dxa"/>
            <w:gridSpan w:val="4"/>
            <w:shd w:val="clear" w:color="auto" w:fill="auto"/>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Процјена капацитета ЈЛС у случају ризика од мина и неексплодираних убојних средстава</w:t>
            </w:r>
          </w:p>
        </w:tc>
      </w:tr>
      <w:tr w:rsidR="006F330A" w:rsidRPr="00984FCC" w:rsidTr="006F330A">
        <w:tc>
          <w:tcPr>
            <w:tcW w:w="675" w:type="dxa"/>
            <w:vMerge/>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p>
        </w:tc>
        <w:tc>
          <w:tcPr>
            <w:tcW w:w="2127"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Оцјена стања капацитета</w:t>
            </w:r>
          </w:p>
        </w:tc>
        <w:tc>
          <w:tcPr>
            <w:tcW w:w="2551"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Прије догађаја</w:t>
            </w:r>
          </w:p>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(прописи, планови, припремљеност за поступање у случају опасности, превентивне мјере)</w:t>
            </w:r>
          </w:p>
        </w:tc>
        <w:tc>
          <w:tcPr>
            <w:tcW w:w="2286"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За вријеме догађаја (капацитети за одговор и ублажавање посљедица, евакуација, мобилизација)</w:t>
            </w:r>
          </w:p>
        </w:tc>
        <w:tc>
          <w:tcPr>
            <w:tcW w:w="1649" w:type="dxa"/>
            <w:shd w:val="clear" w:color="auto" w:fill="auto"/>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Након догађаја (капацитети за санацију посљедица и опоравак)</w:t>
            </w:r>
          </w:p>
        </w:tc>
      </w:tr>
      <w:tr w:rsidR="006F330A" w:rsidRPr="00984FCC" w:rsidTr="006F330A">
        <w:tc>
          <w:tcPr>
            <w:tcW w:w="675" w:type="dxa"/>
            <w:shd w:val="clear" w:color="auto" w:fill="92D05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1</w:t>
            </w:r>
          </w:p>
        </w:tc>
        <w:tc>
          <w:tcPr>
            <w:tcW w:w="2127" w:type="dxa"/>
            <w:shd w:val="clear" w:color="auto" w:fill="92D05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Нису потребне промјене</w:t>
            </w:r>
          </w:p>
        </w:tc>
        <w:tc>
          <w:tcPr>
            <w:tcW w:w="2551" w:type="dxa"/>
            <w:shd w:val="clear" w:color="auto" w:fill="92D050"/>
            <w:vAlign w:val="center"/>
          </w:tcPr>
          <w:p w:rsidR="006F330A" w:rsidRPr="00984FCC" w:rsidRDefault="006F330A" w:rsidP="006F330A">
            <w:pPr>
              <w:spacing w:before="40" w:after="40"/>
              <w:jc w:val="center"/>
              <w:rPr>
                <w:rFonts w:ascii="Times New Roman" w:hAnsi="Times New Roman" w:cs="Times New Roman"/>
                <w:lang w:val="sr-Cyrl-BA"/>
              </w:rPr>
            </w:pPr>
          </w:p>
        </w:tc>
        <w:tc>
          <w:tcPr>
            <w:tcW w:w="2286" w:type="dxa"/>
            <w:shd w:val="clear" w:color="auto" w:fill="92D050"/>
            <w:vAlign w:val="center"/>
          </w:tcPr>
          <w:p w:rsidR="006F330A" w:rsidRPr="00984FCC" w:rsidRDefault="006F330A" w:rsidP="006F330A">
            <w:pPr>
              <w:spacing w:before="40" w:after="40"/>
              <w:jc w:val="center"/>
              <w:rPr>
                <w:rFonts w:ascii="Times New Roman" w:hAnsi="Times New Roman" w:cs="Times New Roman"/>
                <w:lang w:val="sr-Cyrl-BA"/>
              </w:rPr>
            </w:pPr>
          </w:p>
        </w:tc>
        <w:tc>
          <w:tcPr>
            <w:tcW w:w="1649" w:type="dxa"/>
            <w:shd w:val="clear" w:color="auto" w:fill="92D050"/>
            <w:vAlign w:val="center"/>
          </w:tcPr>
          <w:p w:rsidR="006F330A" w:rsidRPr="00984FCC" w:rsidRDefault="006F330A" w:rsidP="006F330A">
            <w:pPr>
              <w:spacing w:before="40" w:after="40"/>
              <w:jc w:val="center"/>
              <w:rPr>
                <w:rFonts w:ascii="Times New Roman" w:hAnsi="Times New Roman" w:cs="Times New Roman"/>
                <w:lang w:val="sr-Cyrl-BA"/>
              </w:rPr>
            </w:pPr>
          </w:p>
        </w:tc>
      </w:tr>
      <w:tr w:rsidR="006F330A" w:rsidRPr="00984FCC" w:rsidTr="006F330A">
        <w:tc>
          <w:tcPr>
            <w:tcW w:w="675" w:type="dxa"/>
            <w:shd w:val="clear" w:color="auto" w:fill="FFFF0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2</w:t>
            </w:r>
          </w:p>
        </w:tc>
        <w:tc>
          <w:tcPr>
            <w:tcW w:w="2127" w:type="dxa"/>
            <w:shd w:val="clear" w:color="auto" w:fill="FFFF0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Потребно прилагођавање</w:t>
            </w:r>
          </w:p>
        </w:tc>
        <w:tc>
          <w:tcPr>
            <w:tcW w:w="2551" w:type="dxa"/>
            <w:shd w:val="clear" w:color="auto" w:fill="FFFF00"/>
            <w:vAlign w:val="center"/>
          </w:tcPr>
          <w:p w:rsidR="006F330A" w:rsidRPr="00984FCC" w:rsidRDefault="006F330A" w:rsidP="006F330A">
            <w:pPr>
              <w:spacing w:before="40" w:after="40"/>
              <w:jc w:val="center"/>
              <w:rPr>
                <w:rFonts w:ascii="Times New Roman" w:hAnsi="Times New Roman" w:cs="Times New Roman"/>
                <w:lang w:val="sr-Cyrl-BA"/>
              </w:rPr>
            </w:pPr>
          </w:p>
        </w:tc>
        <w:tc>
          <w:tcPr>
            <w:tcW w:w="2286" w:type="dxa"/>
            <w:shd w:val="clear" w:color="auto" w:fill="FFFF00"/>
            <w:vAlign w:val="center"/>
          </w:tcPr>
          <w:p w:rsidR="006F330A" w:rsidRPr="00984FCC" w:rsidRDefault="006F330A" w:rsidP="006F330A">
            <w:pPr>
              <w:spacing w:before="40" w:after="40"/>
              <w:jc w:val="center"/>
              <w:rPr>
                <w:rFonts w:ascii="Times New Roman" w:hAnsi="Times New Roman" w:cs="Times New Roman"/>
                <w:lang w:val="sr-Cyrl-BA"/>
              </w:rPr>
            </w:pPr>
          </w:p>
        </w:tc>
        <w:tc>
          <w:tcPr>
            <w:tcW w:w="1649" w:type="dxa"/>
            <w:shd w:val="clear" w:color="auto" w:fill="FFFF00"/>
            <w:vAlign w:val="center"/>
          </w:tcPr>
          <w:p w:rsidR="006F330A" w:rsidRPr="00984FCC" w:rsidRDefault="006F330A" w:rsidP="006F330A">
            <w:pPr>
              <w:spacing w:before="40" w:after="40"/>
              <w:jc w:val="center"/>
              <w:rPr>
                <w:rFonts w:ascii="Times New Roman" w:hAnsi="Times New Roman" w:cs="Times New Roman"/>
                <w:lang w:val="sr-Cyrl-BA"/>
              </w:rPr>
            </w:pPr>
          </w:p>
        </w:tc>
      </w:tr>
      <w:tr w:rsidR="006F330A" w:rsidRPr="00984FCC" w:rsidTr="006F330A">
        <w:tc>
          <w:tcPr>
            <w:tcW w:w="675" w:type="dxa"/>
            <w:shd w:val="clear" w:color="auto" w:fill="FF000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3</w:t>
            </w:r>
          </w:p>
        </w:tc>
        <w:tc>
          <w:tcPr>
            <w:tcW w:w="2127" w:type="dxa"/>
            <w:shd w:val="clear" w:color="auto" w:fill="FF000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Потребне велике промјене</w:t>
            </w:r>
          </w:p>
        </w:tc>
        <w:tc>
          <w:tcPr>
            <w:tcW w:w="2551" w:type="dxa"/>
            <w:shd w:val="clear" w:color="auto" w:fill="FF000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Х</w:t>
            </w:r>
          </w:p>
        </w:tc>
        <w:tc>
          <w:tcPr>
            <w:tcW w:w="2286" w:type="dxa"/>
            <w:shd w:val="clear" w:color="auto" w:fill="FF000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Х</w:t>
            </w:r>
          </w:p>
        </w:tc>
        <w:tc>
          <w:tcPr>
            <w:tcW w:w="1649" w:type="dxa"/>
            <w:shd w:val="clear" w:color="auto" w:fill="FF0000"/>
            <w:vAlign w:val="center"/>
          </w:tcPr>
          <w:p w:rsidR="006F330A" w:rsidRPr="00984FCC" w:rsidRDefault="006F330A" w:rsidP="006F330A">
            <w:pPr>
              <w:spacing w:before="40" w:after="40"/>
              <w:jc w:val="center"/>
              <w:rPr>
                <w:rFonts w:ascii="Times New Roman" w:hAnsi="Times New Roman" w:cs="Times New Roman"/>
                <w:lang w:val="sr-Cyrl-BA"/>
              </w:rPr>
            </w:pPr>
            <w:r w:rsidRPr="00984FCC">
              <w:rPr>
                <w:rFonts w:ascii="Times New Roman" w:hAnsi="Times New Roman" w:cs="Times New Roman"/>
                <w:lang w:val="sr-Cyrl-BA"/>
              </w:rPr>
              <w:t>Х</w:t>
            </w:r>
          </w:p>
        </w:tc>
      </w:tr>
    </w:tbl>
    <w:p w:rsidR="00C4783B" w:rsidRDefault="00C4783B" w:rsidP="005A771E">
      <w:pPr>
        <w:pStyle w:val="Caption"/>
      </w:pPr>
      <w:bookmarkStart w:id="189" w:name="_Toc30939022"/>
    </w:p>
    <w:p w:rsidR="006F330A" w:rsidRDefault="006F330A" w:rsidP="005A771E">
      <w:pPr>
        <w:pStyle w:val="Caption"/>
        <w:rPr>
          <w:lang w:val="sr-Cyrl-BA"/>
        </w:rPr>
      </w:pPr>
      <w:r w:rsidRPr="00C4783B">
        <w:rPr>
          <w:b/>
        </w:rPr>
        <w:t xml:space="preserve">Табела </w:t>
      </w:r>
      <w:r w:rsidR="00C2061E" w:rsidRPr="00C4783B">
        <w:rPr>
          <w:b/>
        </w:rPr>
        <w:fldChar w:fldCharType="begin"/>
      </w:r>
      <w:r w:rsidRPr="00C4783B">
        <w:rPr>
          <w:b/>
        </w:rPr>
        <w:instrText xml:space="preserve"> SEQ Табела \* ARABIC </w:instrText>
      </w:r>
      <w:r w:rsidR="00C2061E" w:rsidRPr="00C4783B">
        <w:rPr>
          <w:b/>
        </w:rPr>
        <w:fldChar w:fldCharType="separate"/>
      </w:r>
      <w:r w:rsidR="00AD7B45">
        <w:rPr>
          <w:b/>
          <w:noProof/>
        </w:rPr>
        <w:t>2</w:t>
      </w:r>
      <w:r w:rsidR="00C2061E" w:rsidRPr="00C4783B">
        <w:rPr>
          <w:b/>
          <w:noProof/>
        </w:rPr>
        <w:fldChar w:fldCharType="end"/>
      </w:r>
      <w:r w:rsidR="00C4783B" w:rsidRPr="00C4783B">
        <w:rPr>
          <w:b/>
          <w:noProof/>
          <w:lang w:val="sr-Cyrl-BA"/>
        </w:rPr>
        <w:t>26</w:t>
      </w:r>
      <w:r w:rsidRPr="00984FCC">
        <w:t>.: Процјена капацитета ЈЛС у случају ризика од мина и</w:t>
      </w:r>
      <w:r w:rsidR="000275BD">
        <w:rPr>
          <w:lang w:val="sr-Cyrl-BA"/>
        </w:rPr>
        <w:t xml:space="preserve"> НУС</w:t>
      </w:r>
      <w:bookmarkEnd w:id="189"/>
    </w:p>
    <w:p w:rsidR="000275BD" w:rsidRPr="000275BD" w:rsidRDefault="000275BD" w:rsidP="000275BD">
      <w:pPr>
        <w:rPr>
          <w:lang w:val="sr-Cyrl-BA" w:eastAsia="hr-BA"/>
        </w:rPr>
      </w:pPr>
    </w:p>
    <w:p w:rsidR="006F330A" w:rsidRDefault="007537D5" w:rsidP="00285790">
      <w:pPr>
        <w:pStyle w:val="Heading3"/>
      </w:pPr>
      <w:bookmarkStart w:id="190" w:name="_Toc24533695"/>
      <w:bookmarkStart w:id="191" w:name="_Toc30938411"/>
      <w:r>
        <w:lastRenderedPageBreak/>
        <w:t>4.9.4.</w:t>
      </w:r>
      <w:r w:rsidR="006F330A" w:rsidRPr="007537D5">
        <w:t>Препоруке</w:t>
      </w:r>
      <w:bookmarkEnd w:id="190"/>
      <w:bookmarkEnd w:id="191"/>
    </w:p>
    <w:p w:rsidR="007537D5" w:rsidRPr="007537D5" w:rsidRDefault="007537D5" w:rsidP="007537D5">
      <w:pPr>
        <w:rPr>
          <w:lang w:val="sr-Cyrl-BA" w:eastAsia="hr-HR"/>
        </w:rPr>
      </w:pPr>
    </w:p>
    <w:p w:rsidR="006F330A" w:rsidRPr="007537D5" w:rsidRDefault="006F330A" w:rsidP="007537D5">
      <w:pPr>
        <w:jc w:val="both"/>
        <w:rPr>
          <w:rFonts w:ascii="Times New Roman" w:hAnsi="Times New Roman" w:cs="Times New Roman"/>
          <w:sz w:val="24"/>
          <w:szCs w:val="24"/>
          <w:lang w:val="sr-Cyrl-BA"/>
        </w:rPr>
      </w:pPr>
      <w:r w:rsidRPr="007537D5">
        <w:rPr>
          <w:rFonts w:ascii="Times New Roman" w:hAnsi="Times New Roman" w:cs="Times New Roman"/>
          <w:sz w:val="24"/>
          <w:szCs w:val="24"/>
          <w:lang w:val="sr-Cyrl-BA"/>
        </w:rPr>
        <w:t xml:space="preserve">Анализирајући ризик од мина и неексплодираних убојних средстава као и постојеће капацитете у </w:t>
      </w:r>
      <w:r w:rsidR="007537D5">
        <w:rPr>
          <w:rFonts w:ascii="Times New Roman" w:hAnsi="Times New Roman" w:cs="Times New Roman"/>
          <w:sz w:val="24"/>
          <w:szCs w:val="24"/>
          <w:lang w:val="sr-Cyrl-BA"/>
        </w:rPr>
        <w:t>Граду Градишка</w:t>
      </w:r>
      <w:r w:rsidRPr="007537D5">
        <w:rPr>
          <w:rFonts w:ascii="Times New Roman" w:hAnsi="Times New Roman" w:cs="Times New Roman"/>
          <w:sz w:val="24"/>
          <w:szCs w:val="24"/>
          <w:lang w:val="sr-Cyrl-BA"/>
        </w:rPr>
        <w:t xml:space="preserve"> препоручујемо сљедеће:</w:t>
      </w:r>
    </w:p>
    <w:p w:rsidR="000275BD" w:rsidRPr="007537D5" w:rsidRDefault="000275BD" w:rsidP="000275BD">
      <w:pPr>
        <w:pStyle w:val="ListParagraph"/>
        <w:numPr>
          <w:ilvl w:val="0"/>
          <w:numId w:val="113"/>
        </w:numPr>
        <w:jc w:val="both"/>
        <w:rPr>
          <w:rFonts w:ascii="Times New Roman" w:hAnsi="Times New Roman" w:cs="Times New Roman"/>
          <w:sz w:val="24"/>
          <w:szCs w:val="24"/>
          <w:lang w:val="sr-Cyrl-BA"/>
        </w:rPr>
      </w:pPr>
      <w:r>
        <w:rPr>
          <w:rFonts w:ascii="Times New Roman" w:hAnsi="Times New Roman" w:cs="Times New Roman"/>
          <w:sz w:val="24"/>
          <w:szCs w:val="24"/>
          <w:lang w:val="sr-Cyrl-BA"/>
        </w:rPr>
        <w:t>дорадити Процену угрожености и из</w:t>
      </w:r>
      <w:r w:rsidRPr="007537D5">
        <w:rPr>
          <w:rFonts w:ascii="Times New Roman" w:hAnsi="Times New Roman" w:cs="Times New Roman"/>
          <w:sz w:val="24"/>
          <w:szCs w:val="24"/>
          <w:lang w:val="sr-Cyrl-BA"/>
        </w:rPr>
        <w:t xml:space="preserve">радити план заштите и спасавања </w:t>
      </w:r>
      <w:r>
        <w:rPr>
          <w:rFonts w:ascii="Times New Roman" w:hAnsi="Times New Roman" w:cs="Times New Roman"/>
          <w:sz w:val="24"/>
          <w:szCs w:val="24"/>
          <w:lang w:val="sr-Cyrl-BA"/>
        </w:rPr>
        <w:t>Града Градишка</w:t>
      </w:r>
      <w:r w:rsidRPr="007537D5">
        <w:rPr>
          <w:rFonts w:ascii="Times New Roman" w:hAnsi="Times New Roman" w:cs="Times New Roman"/>
          <w:sz w:val="24"/>
          <w:szCs w:val="24"/>
          <w:lang w:val="sr-Cyrl-BA"/>
        </w:rPr>
        <w:t xml:space="preserve"> од природних и других опасности,</w:t>
      </w:r>
    </w:p>
    <w:p w:rsidR="000275BD" w:rsidRPr="007537D5" w:rsidRDefault="000275BD" w:rsidP="000275BD">
      <w:pPr>
        <w:pStyle w:val="ListParagraph"/>
        <w:numPr>
          <w:ilvl w:val="0"/>
          <w:numId w:val="113"/>
        </w:numPr>
        <w:jc w:val="both"/>
        <w:rPr>
          <w:rFonts w:ascii="Times New Roman" w:hAnsi="Times New Roman" w:cs="Times New Roman"/>
          <w:sz w:val="24"/>
          <w:szCs w:val="24"/>
          <w:lang w:val="sr-Cyrl-BA"/>
        </w:rPr>
      </w:pPr>
      <w:r w:rsidRPr="007537D5">
        <w:rPr>
          <w:rFonts w:ascii="Times New Roman" w:hAnsi="Times New Roman" w:cs="Times New Roman"/>
          <w:sz w:val="24"/>
          <w:szCs w:val="24"/>
          <w:lang w:val="sr-Cyrl-BA"/>
        </w:rPr>
        <w:t>зановити ознаке за минирана подручја,</w:t>
      </w:r>
    </w:p>
    <w:p w:rsidR="000275BD" w:rsidRPr="007537D5" w:rsidRDefault="000275BD" w:rsidP="000275BD">
      <w:pPr>
        <w:pStyle w:val="ListParagraph"/>
        <w:numPr>
          <w:ilvl w:val="0"/>
          <w:numId w:val="113"/>
        </w:numPr>
        <w:jc w:val="both"/>
        <w:rPr>
          <w:rFonts w:ascii="Times New Roman" w:hAnsi="Times New Roman" w:cs="Times New Roman"/>
          <w:sz w:val="24"/>
          <w:szCs w:val="24"/>
          <w:lang w:val="sr-Cyrl-BA"/>
        </w:rPr>
      </w:pPr>
      <w:r w:rsidRPr="007537D5">
        <w:rPr>
          <w:rFonts w:ascii="Times New Roman" w:hAnsi="Times New Roman" w:cs="Times New Roman"/>
          <w:sz w:val="24"/>
          <w:szCs w:val="24"/>
          <w:lang w:val="sr-Cyrl-BA"/>
        </w:rPr>
        <w:t>успоставити боље информисање становништва</w:t>
      </w:r>
      <w:r>
        <w:rPr>
          <w:rFonts w:ascii="Times New Roman" w:hAnsi="Times New Roman" w:cs="Times New Roman"/>
          <w:sz w:val="24"/>
          <w:szCs w:val="24"/>
          <w:lang w:val="sr-Cyrl-BA"/>
        </w:rPr>
        <w:t xml:space="preserve"> кроз пилот пројекте посебно у подручјима која су угрожена</w:t>
      </w:r>
      <w:r w:rsidRPr="007537D5">
        <w:rPr>
          <w:rFonts w:ascii="Times New Roman" w:hAnsi="Times New Roman" w:cs="Times New Roman"/>
          <w:sz w:val="24"/>
          <w:szCs w:val="24"/>
          <w:lang w:val="sr-Cyrl-BA"/>
        </w:rPr>
        <w:t>,</w:t>
      </w:r>
    </w:p>
    <w:p w:rsidR="000275BD" w:rsidRPr="007537D5" w:rsidRDefault="000275BD" w:rsidP="000275BD">
      <w:pPr>
        <w:pStyle w:val="ListParagraph"/>
        <w:numPr>
          <w:ilvl w:val="0"/>
          <w:numId w:val="113"/>
        </w:numPr>
        <w:jc w:val="both"/>
        <w:rPr>
          <w:rFonts w:ascii="Times New Roman" w:hAnsi="Times New Roman" w:cs="Times New Roman"/>
          <w:sz w:val="24"/>
          <w:szCs w:val="24"/>
          <w:lang w:val="sr-Cyrl-BA"/>
        </w:rPr>
      </w:pPr>
      <w:r w:rsidRPr="007537D5">
        <w:rPr>
          <w:rFonts w:ascii="Times New Roman" w:hAnsi="Times New Roman" w:cs="Times New Roman"/>
          <w:sz w:val="24"/>
          <w:szCs w:val="24"/>
          <w:lang w:val="sr-Cyrl-BA"/>
        </w:rPr>
        <w:t xml:space="preserve">успоставити </w:t>
      </w:r>
      <w:r>
        <w:rPr>
          <w:rFonts w:ascii="Times New Roman" w:hAnsi="Times New Roman" w:cs="Times New Roman"/>
          <w:sz w:val="24"/>
          <w:szCs w:val="24"/>
          <w:lang w:val="sr-Cyrl-BA"/>
        </w:rPr>
        <w:t xml:space="preserve">процедуре ангажовања хитних служби </w:t>
      </w:r>
      <w:r w:rsidRPr="007537D5">
        <w:rPr>
          <w:rFonts w:ascii="Times New Roman" w:hAnsi="Times New Roman" w:cs="Times New Roman"/>
          <w:sz w:val="24"/>
          <w:szCs w:val="24"/>
          <w:lang w:val="sr-Cyrl-BA"/>
        </w:rPr>
        <w:t>по питању спасавања повријеђених и евакуације тијела погинулих из минских поља,</w:t>
      </w:r>
    </w:p>
    <w:p w:rsidR="000275BD" w:rsidRPr="007537D5" w:rsidRDefault="000275BD" w:rsidP="000275BD">
      <w:pPr>
        <w:pStyle w:val="ListParagraph"/>
        <w:numPr>
          <w:ilvl w:val="0"/>
          <w:numId w:val="113"/>
        </w:numPr>
        <w:jc w:val="both"/>
        <w:rPr>
          <w:rFonts w:ascii="Times New Roman" w:hAnsi="Times New Roman" w:cs="Times New Roman"/>
          <w:sz w:val="24"/>
          <w:szCs w:val="24"/>
          <w:lang w:val="sr-Cyrl-BA"/>
        </w:rPr>
      </w:pPr>
      <w:r w:rsidRPr="007537D5">
        <w:rPr>
          <w:rFonts w:ascii="Times New Roman" w:hAnsi="Times New Roman" w:cs="Times New Roman"/>
          <w:sz w:val="24"/>
          <w:szCs w:val="24"/>
          <w:lang w:val="sr-Cyrl-BA"/>
        </w:rPr>
        <w:t>успоставити сарадњу са сусједним општинама по питању евакуације и збрињавања повријеђених од мина.</w:t>
      </w:r>
    </w:p>
    <w:p w:rsidR="004C02D7" w:rsidRPr="004900D3" w:rsidRDefault="000275BD" w:rsidP="007537D5">
      <w:pPr>
        <w:pStyle w:val="ListParagraph"/>
        <w:numPr>
          <w:ilvl w:val="0"/>
          <w:numId w:val="113"/>
        </w:numPr>
        <w:jc w:val="both"/>
        <w:rPr>
          <w:rFonts w:ascii="Times New Roman" w:hAnsi="Times New Roman" w:cs="Times New Roman"/>
          <w:sz w:val="24"/>
          <w:szCs w:val="24"/>
          <w:lang w:val="sr-Cyrl-BA"/>
        </w:rPr>
      </w:pPr>
      <w:r w:rsidRPr="007537D5">
        <w:rPr>
          <w:rFonts w:ascii="Times New Roman" w:hAnsi="Times New Roman" w:cs="Times New Roman"/>
          <w:sz w:val="24"/>
          <w:szCs w:val="24"/>
          <w:lang w:val="sr-Cyrl-BA"/>
        </w:rPr>
        <w:t>радити на развоју безбједносне свијести и безбједносне културе грађана у погледу опасности од мина</w:t>
      </w:r>
    </w:p>
    <w:p w:rsidR="004C02D7" w:rsidRPr="006F5461" w:rsidRDefault="004C02D7" w:rsidP="007537D5">
      <w:pPr>
        <w:jc w:val="both"/>
        <w:rPr>
          <w:rFonts w:ascii="Times New Roman" w:hAnsi="Times New Roman" w:cs="Times New Roman"/>
          <w:sz w:val="24"/>
          <w:szCs w:val="24"/>
        </w:rPr>
      </w:pPr>
    </w:p>
    <w:p w:rsidR="004C02D7" w:rsidRDefault="004C02D7" w:rsidP="007537D5">
      <w:pPr>
        <w:jc w:val="both"/>
        <w:rPr>
          <w:rFonts w:ascii="Times New Roman" w:hAnsi="Times New Roman" w:cs="Times New Roman"/>
          <w:sz w:val="24"/>
          <w:szCs w:val="24"/>
          <w:lang w:val="sr-Latn-BA"/>
        </w:rPr>
      </w:pPr>
    </w:p>
    <w:p w:rsidR="004C02D7" w:rsidRPr="004C02D7" w:rsidRDefault="004C02D7" w:rsidP="007537D5">
      <w:pPr>
        <w:jc w:val="both"/>
        <w:rPr>
          <w:rFonts w:ascii="Times New Roman" w:hAnsi="Times New Roman" w:cs="Times New Roman"/>
          <w:sz w:val="24"/>
          <w:szCs w:val="24"/>
          <w:lang w:val="sr-Latn-BA"/>
        </w:rPr>
      </w:pPr>
    </w:p>
    <w:p w:rsidR="006F330A" w:rsidRDefault="007537D5" w:rsidP="00285790">
      <w:pPr>
        <w:pStyle w:val="Heading2"/>
      </w:pPr>
      <w:bookmarkStart w:id="192" w:name="_Toc24533696"/>
      <w:bookmarkStart w:id="193" w:name="_Toc30938412"/>
      <w:r>
        <w:t xml:space="preserve">4.10. </w:t>
      </w:r>
      <w:r w:rsidR="006F330A" w:rsidRPr="00984FCC">
        <w:t xml:space="preserve">Процјена ризика по свим опасностима за </w:t>
      </w:r>
      <w:r>
        <w:t>Град Градишка</w:t>
      </w:r>
      <w:bookmarkEnd w:id="192"/>
      <w:bookmarkEnd w:id="193"/>
    </w:p>
    <w:p w:rsidR="005F0711" w:rsidRPr="005F0711" w:rsidRDefault="005F0711" w:rsidP="005F0711">
      <w:pPr>
        <w:rPr>
          <w:lang w:val="sr-Cyrl-BA"/>
        </w:rPr>
      </w:pP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8"/>
        <w:gridCol w:w="2835"/>
        <w:gridCol w:w="1701"/>
        <w:gridCol w:w="1985"/>
      </w:tblGrid>
      <w:tr w:rsidR="006F330A" w:rsidRPr="00984FCC" w:rsidTr="006F330A">
        <w:trPr>
          <w:trHeight w:val="304"/>
        </w:trPr>
        <w:tc>
          <w:tcPr>
            <w:tcW w:w="708" w:type="dxa"/>
            <w:vMerge w:val="restart"/>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bookmarkStart w:id="194" w:name="_Toc30939023"/>
            <w:r w:rsidRPr="00984FCC">
              <w:rPr>
                <w:rFonts w:ascii="Times New Roman" w:hAnsi="Times New Roman" w:cs="Times New Roman"/>
                <w:b/>
                <w:lang w:val="sr-Cyrl-BA"/>
              </w:rPr>
              <w:t>Р.бр.</w:t>
            </w:r>
          </w:p>
        </w:tc>
        <w:tc>
          <w:tcPr>
            <w:tcW w:w="2835" w:type="dxa"/>
            <w:vMerge w:val="restart"/>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Опасност</w:t>
            </w:r>
          </w:p>
        </w:tc>
        <w:tc>
          <w:tcPr>
            <w:tcW w:w="1701" w:type="dxa"/>
            <w:vMerge w:val="restart"/>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Ниво ризика</w:t>
            </w:r>
          </w:p>
        </w:tc>
        <w:tc>
          <w:tcPr>
            <w:tcW w:w="1985" w:type="dxa"/>
            <w:vMerge w:val="restart"/>
            <w:shd w:val="clear" w:color="auto" w:fill="D9D9D9"/>
            <w:vAlign w:val="center"/>
          </w:tcPr>
          <w:p w:rsidR="006F330A" w:rsidRPr="00984FCC" w:rsidRDefault="006F330A" w:rsidP="006F330A">
            <w:pPr>
              <w:spacing w:before="40" w:after="40"/>
              <w:jc w:val="center"/>
              <w:rPr>
                <w:rFonts w:ascii="Times New Roman" w:hAnsi="Times New Roman" w:cs="Times New Roman"/>
                <w:b/>
                <w:lang w:val="sr-Cyrl-BA"/>
              </w:rPr>
            </w:pPr>
            <w:r w:rsidRPr="00984FCC">
              <w:rPr>
                <w:rFonts w:ascii="Times New Roman" w:hAnsi="Times New Roman" w:cs="Times New Roman"/>
                <w:b/>
                <w:lang w:val="sr-Cyrl-BA"/>
              </w:rPr>
              <w:t>Прихватљивост</w:t>
            </w:r>
          </w:p>
        </w:tc>
      </w:tr>
      <w:tr w:rsidR="006F330A" w:rsidRPr="00984FCC" w:rsidTr="006F330A">
        <w:trPr>
          <w:trHeight w:val="344"/>
        </w:trPr>
        <w:tc>
          <w:tcPr>
            <w:tcW w:w="708" w:type="dxa"/>
            <w:vMerge/>
            <w:shd w:val="clear" w:color="auto" w:fill="D9D9D9"/>
            <w:vAlign w:val="center"/>
          </w:tcPr>
          <w:p w:rsidR="006F330A" w:rsidRPr="00984FCC" w:rsidRDefault="006F330A" w:rsidP="006F330A">
            <w:pPr>
              <w:spacing w:before="40" w:after="40"/>
              <w:jc w:val="center"/>
              <w:rPr>
                <w:rFonts w:ascii="Times New Roman" w:hAnsi="Times New Roman" w:cs="Times New Roman"/>
                <w:lang w:val="sr-Cyrl-BA"/>
              </w:rPr>
            </w:pPr>
          </w:p>
        </w:tc>
        <w:tc>
          <w:tcPr>
            <w:tcW w:w="2835" w:type="dxa"/>
            <w:vMerge/>
            <w:shd w:val="clear" w:color="auto" w:fill="D9D9D9"/>
            <w:vAlign w:val="center"/>
          </w:tcPr>
          <w:p w:rsidR="006F330A" w:rsidRPr="00984FCC" w:rsidRDefault="006F330A" w:rsidP="006F330A">
            <w:pPr>
              <w:spacing w:before="40" w:after="40"/>
              <w:jc w:val="center"/>
              <w:rPr>
                <w:rFonts w:ascii="Times New Roman" w:hAnsi="Times New Roman" w:cs="Times New Roman"/>
                <w:lang w:val="sr-Cyrl-BA"/>
              </w:rPr>
            </w:pPr>
          </w:p>
        </w:tc>
        <w:tc>
          <w:tcPr>
            <w:tcW w:w="1701" w:type="dxa"/>
            <w:vMerge/>
            <w:shd w:val="clear" w:color="auto" w:fill="D9D9D9"/>
            <w:vAlign w:val="center"/>
          </w:tcPr>
          <w:p w:rsidR="006F330A" w:rsidRPr="00984FCC" w:rsidRDefault="006F330A" w:rsidP="006F330A">
            <w:pPr>
              <w:spacing w:before="40" w:after="40"/>
              <w:jc w:val="center"/>
              <w:rPr>
                <w:rFonts w:ascii="Times New Roman" w:hAnsi="Times New Roman" w:cs="Times New Roman"/>
                <w:lang w:val="sr-Cyrl-BA"/>
              </w:rPr>
            </w:pPr>
          </w:p>
        </w:tc>
        <w:tc>
          <w:tcPr>
            <w:tcW w:w="1985" w:type="dxa"/>
            <w:vMerge/>
            <w:shd w:val="clear" w:color="auto" w:fill="D9D9D9"/>
            <w:vAlign w:val="center"/>
          </w:tcPr>
          <w:p w:rsidR="006F330A" w:rsidRPr="00984FCC" w:rsidRDefault="006F330A" w:rsidP="006F330A">
            <w:pPr>
              <w:spacing w:before="40" w:after="40"/>
              <w:jc w:val="center"/>
              <w:rPr>
                <w:rFonts w:ascii="Times New Roman" w:hAnsi="Times New Roman" w:cs="Times New Roman"/>
                <w:lang w:val="sr-Cyrl-BA"/>
              </w:rPr>
            </w:pPr>
          </w:p>
        </w:tc>
      </w:tr>
      <w:tr w:rsidR="006F330A" w:rsidRPr="00984FCC" w:rsidTr="006F330A">
        <w:trPr>
          <w:trHeight w:val="644"/>
        </w:trPr>
        <w:tc>
          <w:tcPr>
            <w:tcW w:w="708" w:type="dxa"/>
            <w:shd w:val="clear" w:color="auto" w:fill="auto"/>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1.</w:t>
            </w:r>
          </w:p>
        </w:tc>
        <w:tc>
          <w:tcPr>
            <w:tcW w:w="2835" w:type="dxa"/>
            <w:shd w:val="clear" w:color="auto" w:fill="auto"/>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Поплава</w:t>
            </w:r>
          </w:p>
        </w:tc>
        <w:tc>
          <w:tcPr>
            <w:tcW w:w="1701" w:type="dxa"/>
            <w:shd w:val="clear" w:color="auto" w:fill="FFFF00"/>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1985" w:type="dxa"/>
            <w:shd w:val="clear" w:color="auto" w:fill="auto"/>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Прихватљив</w:t>
            </w:r>
          </w:p>
        </w:tc>
      </w:tr>
      <w:tr w:rsidR="006F330A" w:rsidRPr="00984FCC" w:rsidTr="006F330A">
        <w:trPr>
          <w:trHeight w:val="709"/>
        </w:trPr>
        <w:tc>
          <w:tcPr>
            <w:tcW w:w="708" w:type="dxa"/>
            <w:shd w:val="clear" w:color="auto" w:fill="auto"/>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2.</w:t>
            </w:r>
          </w:p>
        </w:tc>
        <w:tc>
          <w:tcPr>
            <w:tcW w:w="2835" w:type="dxa"/>
            <w:shd w:val="clear" w:color="auto" w:fill="auto"/>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Земљотрес</w:t>
            </w:r>
          </w:p>
        </w:tc>
        <w:tc>
          <w:tcPr>
            <w:tcW w:w="1701" w:type="dxa"/>
            <w:shd w:val="clear" w:color="auto" w:fill="FFFF00"/>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1985" w:type="dxa"/>
            <w:shd w:val="clear" w:color="auto" w:fill="auto"/>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Прихватљив</w:t>
            </w:r>
          </w:p>
        </w:tc>
      </w:tr>
      <w:tr w:rsidR="006F330A" w:rsidRPr="00984FCC" w:rsidTr="006F330A">
        <w:trPr>
          <w:trHeight w:val="691"/>
        </w:trPr>
        <w:tc>
          <w:tcPr>
            <w:tcW w:w="708" w:type="dxa"/>
            <w:shd w:val="clear" w:color="auto" w:fill="auto"/>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3.</w:t>
            </w:r>
          </w:p>
        </w:tc>
        <w:tc>
          <w:tcPr>
            <w:tcW w:w="2835" w:type="dxa"/>
            <w:shd w:val="clear" w:color="auto" w:fill="auto"/>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Пожар</w:t>
            </w:r>
          </w:p>
        </w:tc>
        <w:tc>
          <w:tcPr>
            <w:tcW w:w="1701" w:type="dxa"/>
            <w:shd w:val="clear" w:color="auto" w:fill="FFFF00"/>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1985" w:type="dxa"/>
            <w:shd w:val="clear" w:color="auto" w:fill="auto"/>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Прихватљив</w:t>
            </w:r>
          </w:p>
        </w:tc>
      </w:tr>
      <w:tr w:rsidR="006F330A" w:rsidRPr="00984FCC" w:rsidTr="007A7C19">
        <w:trPr>
          <w:trHeight w:val="701"/>
        </w:trPr>
        <w:tc>
          <w:tcPr>
            <w:tcW w:w="708" w:type="dxa"/>
            <w:shd w:val="clear" w:color="auto" w:fill="auto"/>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4.</w:t>
            </w:r>
          </w:p>
        </w:tc>
        <w:tc>
          <w:tcPr>
            <w:tcW w:w="2835" w:type="dxa"/>
            <w:shd w:val="clear" w:color="auto" w:fill="auto"/>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Метеоролошке појаве</w:t>
            </w:r>
          </w:p>
        </w:tc>
        <w:tc>
          <w:tcPr>
            <w:tcW w:w="1701" w:type="dxa"/>
            <w:shd w:val="clear" w:color="auto" w:fill="FFFF00"/>
            <w:vAlign w:val="center"/>
          </w:tcPr>
          <w:p w:rsidR="006F330A" w:rsidRPr="00984FCC" w:rsidRDefault="007A7C19" w:rsidP="006F330A">
            <w:pPr>
              <w:spacing w:before="120" w:after="120"/>
              <w:jc w:val="center"/>
              <w:rPr>
                <w:rFonts w:ascii="Times New Roman" w:hAnsi="Times New Roman" w:cs="Times New Roman"/>
                <w:lang w:val="sr-Cyrl-BA"/>
              </w:rPr>
            </w:pPr>
            <w:r>
              <w:rPr>
                <w:rFonts w:ascii="Times New Roman" w:hAnsi="Times New Roman" w:cs="Times New Roman"/>
                <w:lang w:val="sr-Cyrl-BA"/>
              </w:rPr>
              <w:t>УМЈЕРЕН</w:t>
            </w:r>
          </w:p>
        </w:tc>
        <w:tc>
          <w:tcPr>
            <w:tcW w:w="1985" w:type="dxa"/>
            <w:shd w:val="clear" w:color="auto" w:fill="auto"/>
            <w:vAlign w:val="center"/>
          </w:tcPr>
          <w:p w:rsidR="006F330A" w:rsidRPr="00984FCC" w:rsidRDefault="007A7C19" w:rsidP="006F330A">
            <w:pPr>
              <w:spacing w:before="120" w:after="120"/>
              <w:jc w:val="center"/>
              <w:rPr>
                <w:rFonts w:ascii="Times New Roman" w:hAnsi="Times New Roman" w:cs="Times New Roman"/>
                <w:lang w:val="sr-Cyrl-BA"/>
              </w:rPr>
            </w:pPr>
            <w:r>
              <w:rPr>
                <w:rFonts w:ascii="Times New Roman" w:hAnsi="Times New Roman" w:cs="Times New Roman"/>
                <w:lang w:val="sr-Cyrl-BA"/>
              </w:rPr>
              <w:t>П</w:t>
            </w:r>
            <w:r w:rsidR="006F330A" w:rsidRPr="00984FCC">
              <w:rPr>
                <w:rFonts w:ascii="Times New Roman" w:hAnsi="Times New Roman" w:cs="Times New Roman"/>
                <w:lang w:val="sr-Cyrl-BA"/>
              </w:rPr>
              <w:t>рихватљив</w:t>
            </w:r>
          </w:p>
        </w:tc>
      </w:tr>
      <w:tr w:rsidR="006F330A" w:rsidRPr="00984FCC" w:rsidTr="007A7C19">
        <w:tc>
          <w:tcPr>
            <w:tcW w:w="708" w:type="dxa"/>
            <w:shd w:val="clear" w:color="auto" w:fill="auto"/>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5.</w:t>
            </w:r>
          </w:p>
        </w:tc>
        <w:tc>
          <w:tcPr>
            <w:tcW w:w="2835" w:type="dxa"/>
            <w:shd w:val="clear" w:color="auto" w:fill="auto"/>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Техничко-технолошке несреће</w:t>
            </w:r>
          </w:p>
        </w:tc>
        <w:tc>
          <w:tcPr>
            <w:tcW w:w="1701" w:type="dxa"/>
            <w:shd w:val="clear" w:color="auto" w:fill="FFFF00"/>
            <w:vAlign w:val="center"/>
          </w:tcPr>
          <w:p w:rsidR="006F330A" w:rsidRPr="00984FCC" w:rsidRDefault="007A7C19" w:rsidP="006F330A">
            <w:pPr>
              <w:spacing w:before="120" w:after="120"/>
              <w:jc w:val="center"/>
              <w:rPr>
                <w:rFonts w:ascii="Times New Roman" w:hAnsi="Times New Roman" w:cs="Times New Roman"/>
                <w:lang w:val="sr-Cyrl-BA"/>
              </w:rPr>
            </w:pPr>
            <w:r>
              <w:rPr>
                <w:rFonts w:ascii="Times New Roman" w:hAnsi="Times New Roman" w:cs="Times New Roman"/>
                <w:lang w:val="sr-Cyrl-BA"/>
              </w:rPr>
              <w:t>УМЈЕРЕН</w:t>
            </w:r>
          </w:p>
        </w:tc>
        <w:tc>
          <w:tcPr>
            <w:tcW w:w="1985" w:type="dxa"/>
            <w:shd w:val="clear" w:color="auto" w:fill="auto"/>
            <w:vAlign w:val="center"/>
          </w:tcPr>
          <w:p w:rsidR="006F330A" w:rsidRPr="00984FCC" w:rsidRDefault="007A7C19" w:rsidP="006F330A">
            <w:pPr>
              <w:spacing w:before="120" w:after="120"/>
              <w:jc w:val="center"/>
              <w:rPr>
                <w:rFonts w:ascii="Times New Roman" w:hAnsi="Times New Roman" w:cs="Times New Roman"/>
                <w:lang w:val="sr-Cyrl-BA"/>
              </w:rPr>
            </w:pPr>
            <w:r>
              <w:rPr>
                <w:rFonts w:ascii="Times New Roman" w:hAnsi="Times New Roman" w:cs="Times New Roman"/>
                <w:lang w:val="sr-Cyrl-BA"/>
              </w:rPr>
              <w:t>П</w:t>
            </w:r>
            <w:r w:rsidR="006F330A" w:rsidRPr="00984FCC">
              <w:rPr>
                <w:rFonts w:ascii="Times New Roman" w:hAnsi="Times New Roman" w:cs="Times New Roman"/>
                <w:lang w:val="sr-Cyrl-BA"/>
              </w:rPr>
              <w:t>рихватљив</w:t>
            </w:r>
          </w:p>
        </w:tc>
      </w:tr>
      <w:tr w:rsidR="006F330A" w:rsidRPr="00984FCC" w:rsidTr="006F330A">
        <w:tc>
          <w:tcPr>
            <w:tcW w:w="708" w:type="dxa"/>
            <w:shd w:val="clear" w:color="auto" w:fill="auto"/>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6.</w:t>
            </w:r>
          </w:p>
        </w:tc>
        <w:tc>
          <w:tcPr>
            <w:tcW w:w="2835" w:type="dxa"/>
            <w:shd w:val="clear" w:color="auto" w:fill="auto"/>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Техничко-технолошке несреће у саобраћају</w:t>
            </w:r>
          </w:p>
        </w:tc>
        <w:tc>
          <w:tcPr>
            <w:tcW w:w="1701" w:type="dxa"/>
            <w:shd w:val="clear" w:color="auto" w:fill="FFC000"/>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ВИСОК</w:t>
            </w:r>
          </w:p>
        </w:tc>
        <w:tc>
          <w:tcPr>
            <w:tcW w:w="1985" w:type="dxa"/>
            <w:shd w:val="clear" w:color="auto" w:fill="auto"/>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Неприхватљив</w:t>
            </w:r>
          </w:p>
        </w:tc>
      </w:tr>
      <w:tr w:rsidR="006F330A" w:rsidRPr="00984FCC" w:rsidTr="006F330A">
        <w:trPr>
          <w:trHeight w:val="705"/>
        </w:trPr>
        <w:tc>
          <w:tcPr>
            <w:tcW w:w="708" w:type="dxa"/>
            <w:shd w:val="clear" w:color="auto" w:fill="auto"/>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7.</w:t>
            </w:r>
          </w:p>
        </w:tc>
        <w:tc>
          <w:tcPr>
            <w:tcW w:w="2835" w:type="dxa"/>
            <w:shd w:val="clear" w:color="auto" w:fill="auto"/>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Здравствени ризици</w:t>
            </w:r>
          </w:p>
        </w:tc>
        <w:tc>
          <w:tcPr>
            <w:tcW w:w="1701" w:type="dxa"/>
            <w:shd w:val="clear" w:color="auto" w:fill="FFFF00"/>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1985" w:type="dxa"/>
            <w:shd w:val="clear" w:color="auto" w:fill="auto"/>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Прихватљив</w:t>
            </w:r>
          </w:p>
        </w:tc>
      </w:tr>
      <w:tr w:rsidR="006F330A" w:rsidRPr="00984FCC" w:rsidTr="006F330A">
        <w:trPr>
          <w:trHeight w:val="613"/>
        </w:trPr>
        <w:tc>
          <w:tcPr>
            <w:tcW w:w="708" w:type="dxa"/>
            <w:shd w:val="clear" w:color="auto" w:fill="auto"/>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8.</w:t>
            </w:r>
          </w:p>
        </w:tc>
        <w:tc>
          <w:tcPr>
            <w:tcW w:w="2835" w:type="dxa"/>
            <w:shd w:val="clear" w:color="auto" w:fill="auto"/>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Мине и неексплодирана средства</w:t>
            </w:r>
          </w:p>
        </w:tc>
        <w:tc>
          <w:tcPr>
            <w:tcW w:w="1701" w:type="dxa"/>
            <w:shd w:val="clear" w:color="auto" w:fill="FFFF00"/>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УМЈЕРЕН</w:t>
            </w:r>
          </w:p>
        </w:tc>
        <w:tc>
          <w:tcPr>
            <w:tcW w:w="1985" w:type="dxa"/>
            <w:shd w:val="clear" w:color="auto" w:fill="auto"/>
            <w:vAlign w:val="center"/>
          </w:tcPr>
          <w:p w:rsidR="006F330A" w:rsidRPr="00984FCC" w:rsidRDefault="006F330A" w:rsidP="006F330A">
            <w:pPr>
              <w:spacing w:before="120" w:after="120"/>
              <w:jc w:val="center"/>
              <w:rPr>
                <w:rFonts w:ascii="Times New Roman" w:hAnsi="Times New Roman" w:cs="Times New Roman"/>
                <w:lang w:val="sr-Cyrl-BA"/>
              </w:rPr>
            </w:pPr>
            <w:r w:rsidRPr="00984FCC">
              <w:rPr>
                <w:rFonts w:ascii="Times New Roman" w:hAnsi="Times New Roman" w:cs="Times New Roman"/>
                <w:lang w:val="sr-Cyrl-BA"/>
              </w:rPr>
              <w:t>Прихватљив</w:t>
            </w:r>
          </w:p>
        </w:tc>
      </w:tr>
    </w:tbl>
    <w:p w:rsidR="006F330A" w:rsidRPr="00984FCC" w:rsidRDefault="006F330A" w:rsidP="005A771E">
      <w:pPr>
        <w:pStyle w:val="Caption"/>
      </w:pPr>
    </w:p>
    <w:p w:rsidR="006F330A" w:rsidRPr="00984FCC" w:rsidRDefault="006F330A" w:rsidP="005A771E">
      <w:pPr>
        <w:pStyle w:val="Caption"/>
      </w:pPr>
      <w:r w:rsidRPr="000275BD">
        <w:rPr>
          <w:b/>
        </w:rPr>
        <w:t xml:space="preserve">Табела </w:t>
      </w:r>
      <w:r w:rsidR="00C2061E" w:rsidRPr="000275BD">
        <w:rPr>
          <w:b/>
        </w:rPr>
        <w:fldChar w:fldCharType="begin"/>
      </w:r>
      <w:r w:rsidRPr="000275BD">
        <w:rPr>
          <w:b/>
        </w:rPr>
        <w:instrText xml:space="preserve"> SEQ Табела \* ARABIC </w:instrText>
      </w:r>
      <w:r w:rsidR="00C2061E" w:rsidRPr="000275BD">
        <w:rPr>
          <w:b/>
        </w:rPr>
        <w:fldChar w:fldCharType="separate"/>
      </w:r>
      <w:r w:rsidR="00AD7B45">
        <w:rPr>
          <w:b/>
          <w:noProof/>
        </w:rPr>
        <w:t>3</w:t>
      </w:r>
      <w:r w:rsidR="00C2061E" w:rsidRPr="000275BD">
        <w:rPr>
          <w:b/>
          <w:noProof/>
        </w:rPr>
        <w:fldChar w:fldCharType="end"/>
      </w:r>
      <w:r w:rsidR="000275BD" w:rsidRPr="000275BD">
        <w:rPr>
          <w:b/>
          <w:noProof/>
          <w:lang w:val="sr-Cyrl-BA"/>
        </w:rPr>
        <w:t>27</w:t>
      </w:r>
      <w:r w:rsidRPr="00984FCC">
        <w:t>.: Процјена</w:t>
      </w:r>
      <w:r w:rsidR="00F03956">
        <w:t xml:space="preserve"> ризика по свим опасностима за </w:t>
      </w:r>
      <w:r w:rsidR="00F03956">
        <w:rPr>
          <w:lang w:val="sr-Cyrl-BA"/>
        </w:rPr>
        <w:t>Град Градишка</w:t>
      </w:r>
      <w:bookmarkEnd w:id="194"/>
      <w:r w:rsidRPr="00984FCC">
        <w:br w:type="page"/>
      </w:r>
    </w:p>
    <w:p w:rsidR="006F330A" w:rsidRPr="00984FCC" w:rsidRDefault="006F330A" w:rsidP="00484504">
      <w:pPr>
        <w:pStyle w:val="Heading1"/>
      </w:pPr>
      <w:bookmarkStart w:id="195" w:name="_Toc24533697"/>
      <w:bookmarkStart w:id="196" w:name="_Toc30938413"/>
      <w:r w:rsidRPr="00984FCC">
        <w:lastRenderedPageBreak/>
        <w:t>ПРИЈЕДЛОГ ЗА НИВО МЈЕРА И АКТИВНОСТИ</w:t>
      </w:r>
      <w:bookmarkEnd w:id="195"/>
      <w:bookmarkEnd w:id="196"/>
    </w:p>
    <w:p w:rsidR="00B00B85" w:rsidRPr="00F82E8E" w:rsidRDefault="00B00B85" w:rsidP="00B00B85">
      <w:pPr>
        <w:spacing w:line="238" w:lineRule="auto"/>
        <w:jc w:val="both"/>
        <w:rPr>
          <w:rFonts w:ascii="Times New Roman" w:eastAsia="Arial" w:hAnsi="Times New Roman" w:cs="Times New Roman"/>
          <w:sz w:val="24"/>
          <w:szCs w:val="24"/>
        </w:rPr>
      </w:pPr>
      <w:bookmarkStart w:id="197" w:name="_Toc24533698"/>
      <w:bookmarkStart w:id="198" w:name="_Toc30938414"/>
      <w:r w:rsidRPr="00F82E8E">
        <w:rPr>
          <w:rFonts w:ascii="Times New Roman" w:eastAsia="Arial" w:hAnsi="Times New Roman" w:cs="Times New Roman"/>
          <w:sz w:val="24"/>
          <w:szCs w:val="24"/>
        </w:rPr>
        <w:t>Анализом ризика и капацитета за супротстављање ризицима, евидентно је д</w:t>
      </w:r>
      <w:r>
        <w:rPr>
          <w:rFonts w:ascii="Times New Roman" w:eastAsia="Arial" w:hAnsi="Times New Roman" w:cs="Times New Roman"/>
          <w:sz w:val="24"/>
          <w:szCs w:val="24"/>
        </w:rPr>
        <w:t xml:space="preserve">а систем заштите и спасавања / </w:t>
      </w:r>
      <w:r>
        <w:rPr>
          <w:rFonts w:ascii="Times New Roman" w:eastAsia="Arial" w:hAnsi="Times New Roman" w:cs="Times New Roman"/>
          <w:sz w:val="24"/>
          <w:szCs w:val="24"/>
          <w:lang w:val="sr-Cyrl-BA"/>
        </w:rPr>
        <w:t>ц</w:t>
      </w:r>
      <w:r w:rsidRPr="00F82E8E">
        <w:rPr>
          <w:rFonts w:ascii="Times New Roman" w:eastAsia="Arial" w:hAnsi="Times New Roman" w:cs="Times New Roman"/>
          <w:sz w:val="24"/>
          <w:szCs w:val="24"/>
        </w:rPr>
        <w:t>ивилне заштите града Градишка може одговорити на ризике са ограниченим обимом и посљедицама, односно већини репрезентативних сценарија, док је за подиза</w:t>
      </w:r>
      <w:r>
        <w:rPr>
          <w:rFonts w:ascii="Times New Roman" w:eastAsia="Arial" w:hAnsi="Times New Roman" w:cs="Times New Roman"/>
          <w:sz w:val="24"/>
          <w:szCs w:val="24"/>
        </w:rPr>
        <w:t>ње система заштите и спасавања/</w:t>
      </w:r>
      <w:r>
        <w:rPr>
          <w:rFonts w:ascii="Times New Roman" w:eastAsia="Arial" w:hAnsi="Times New Roman" w:cs="Times New Roman"/>
          <w:sz w:val="24"/>
          <w:szCs w:val="24"/>
          <w:lang w:val="sr-Cyrl-BA"/>
        </w:rPr>
        <w:t>ц</w:t>
      </w:r>
      <w:r w:rsidRPr="00F82E8E">
        <w:rPr>
          <w:rFonts w:ascii="Times New Roman" w:eastAsia="Arial" w:hAnsi="Times New Roman" w:cs="Times New Roman"/>
          <w:sz w:val="24"/>
          <w:szCs w:val="24"/>
        </w:rPr>
        <w:t>ивилне заштите на виши ниво потребно предузети низ мјера и активности од стране свих субјеката система.</w:t>
      </w:r>
    </w:p>
    <w:p w:rsidR="00B00B85" w:rsidRPr="00F82E8E" w:rsidRDefault="00B00B85" w:rsidP="00B00B85">
      <w:pPr>
        <w:spacing w:line="263" w:lineRule="exact"/>
        <w:rPr>
          <w:rFonts w:ascii="Times New Roman" w:eastAsia="Times New Roman" w:hAnsi="Times New Roman" w:cs="Times New Roman"/>
          <w:sz w:val="24"/>
          <w:szCs w:val="24"/>
        </w:rPr>
      </w:pPr>
    </w:p>
    <w:p w:rsidR="00B00B85" w:rsidRDefault="00B00B85" w:rsidP="00B00B85">
      <w:pPr>
        <w:spacing w:line="237" w:lineRule="auto"/>
        <w:jc w:val="both"/>
        <w:rPr>
          <w:rFonts w:ascii="Times New Roman" w:eastAsia="Arial" w:hAnsi="Times New Roman" w:cs="Times New Roman"/>
          <w:sz w:val="24"/>
          <w:szCs w:val="24"/>
          <w:lang w:val="sr-Cyrl-BA"/>
        </w:rPr>
      </w:pPr>
      <w:r w:rsidRPr="00F82E8E">
        <w:rPr>
          <w:rFonts w:ascii="Times New Roman" w:eastAsia="Arial" w:hAnsi="Times New Roman" w:cs="Times New Roman"/>
          <w:sz w:val="24"/>
          <w:szCs w:val="24"/>
        </w:rPr>
        <w:t>Мора се констатовати да је недовољна увезаност и координација кључних субјеката приликом планирања, те превентивног и оперативног дјеловања као и неразумјевање чињенице да је бављење</w:t>
      </w:r>
      <w:r>
        <w:rPr>
          <w:rFonts w:ascii="Times New Roman" w:eastAsia="Arial" w:hAnsi="Times New Roman" w:cs="Times New Roman"/>
          <w:sz w:val="24"/>
          <w:szCs w:val="24"/>
        </w:rPr>
        <w:t xml:space="preserve"> пословима заштите и спасавања/</w:t>
      </w:r>
      <w:r>
        <w:rPr>
          <w:rFonts w:ascii="Times New Roman" w:eastAsia="Arial" w:hAnsi="Times New Roman" w:cs="Times New Roman"/>
          <w:sz w:val="24"/>
          <w:szCs w:val="24"/>
          <w:lang w:val="sr-Cyrl-BA"/>
        </w:rPr>
        <w:t>ц</w:t>
      </w:r>
      <w:r w:rsidRPr="00F82E8E">
        <w:rPr>
          <w:rFonts w:ascii="Times New Roman" w:eastAsia="Arial" w:hAnsi="Times New Roman" w:cs="Times New Roman"/>
          <w:sz w:val="24"/>
          <w:szCs w:val="24"/>
        </w:rPr>
        <w:t>ивилне заштите обавеза читавог друштва.</w:t>
      </w:r>
    </w:p>
    <w:p w:rsidR="00B00B85" w:rsidRPr="00B00B85" w:rsidRDefault="00B00B85" w:rsidP="00B00B85">
      <w:pPr>
        <w:spacing w:line="237" w:lineRule="auto"/>
        <w:jc w:val="both"/>
        <w:rPr>
          <w:rFonts w:ascii="Times New Roman" w:eastAsia="Arial" w:hAnsi="Times New Roman" w:cs="Times New Roman"/>
          <w:sz w:val="24"/>
          <w:szCs w:val="24"/>
          <w:lang w:val="sr-Cyrl-BA"/>
        </w:rPr>
      </w:pPr>
    </w:p>
    <w:p w:rsidR="00B00B85" w:rsidRPr="00F82E8E" w:rsidRDefault="00B00B85" w:rsidP="00B00B85">
      <w:pPr>
        <w:spacing w:line="14" w:lineRule="exact"/>
        <w:rPr>
          <w:rFonts w:ascii="Times New Roman" w:eastAsia="Times New Roman" w:hAnsi="Times New Roman" w:cs="Times New Roman"/>
          <w:sz w:val="24"/>
          <w:szCs w:val="24"/>
        </w:rPr>
      </w:pPr>
    </w:p>
    <w:p w:rsidR="00B00B85" w:rsidRPr="00F82E8E" w:rsidRDefault="00B00B85" w:rsidP="004D4D43">
      <w:pPr>
        <w:numPr>
          <w:ilvl w:val="0"/>
          <w:numId w:val="30"/>
        </w:numPr>
        <w:tabs>
          <w:tab w:val="left" w:pos="283"/>
        </w:tabs>
        <w:spacing w:line="238"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обзиром на величину и значај Града и његову перманентну изложеност ризицима-елементарним непогодама, симболично се улагал</w:t>
      </w:r>
      <w:r>
        <w:rPr>
          <w:rFonts w:ascii="Times New Roman" w:eastAsia="Arial" w:hAnsi="Times New Roman" w:cs="Times New Roman"/>
          <w:sz w:val="24"/>
          <w:szCs w:val="24"/>
        </w:rPr>
        <w:t>о у систем заштите и спасавања/</w:t>
      </w:r>
      <w:r>
        <w:rPr>
          <w:rFonts w:ascii="Times New Roman" w:eastAsia="Arial" w:hAnsi="Times New Roman" w:cs="Times New Roman"/>
          <w:sz w:val="24"/>
          <w:szCs w:val="24"/>
          <w:lang w:val="sr-Cyrl-BA"/>
        </w:rPr>
        <w:t>ц</w:t>
      </w:r>
      <w:r w:rsidRPr="00F82E8E">
        <w:rPr>
          <w:rFonts w:ascii="Times New Roman" w:eastAsia="Arial" w:hAnsi="Times New Roman" w:cs="Times New Roman"/>
          <w:sz w:val="24"/>
          <w:szCs w:val="24"/>
        </w:rPr>
        <w:t>ивилне заштите како са нивоа Републике Српске када је у питању провођење системских мјера и активности тако и са нивоа Градске управе ради побољ</w:t>
      </w:r>
      <w:r>
        <w:rPr>
          <w:rFonts w:ascii="Times New Roman" w:eastAsia="Arial" w:hAnsi="Times New Roman" w:cs="Times New Roman"/>
          <w:sz w:val="24"/>
          <w:szCs w:val="24"/>
        </w:rPr>
        <w:t xml:space="preserve">шања опремљености и обучености </w:t>
      </w:r>
      <w:r>
        <w:rPr>
          <w:rFonts w:ascii="Times New Roman" w:eastAsia="Arial" w:hAnsi="Times New Roman" w:cs="Times New Roman"/>
          <w:sz w:val="24"/>
          <w:szCs w:val="24"/>
          <w:lang w:val="sr-Cyrl-BA"/>
        </w:rPr>
        <w:t>ц</w:t>
      </w:r>
      <w:r w:rsidRPr="00F82E8E">
        <w:rPr>
          <w:rFonts w:ascii="Times New Roman" w:eastAsia="Arial" w:hAnsi="Times New Roman" w:cs="Times New Roman"/>
          <w:sz w:val="24"/>
          <w:szCs w:val="24"/>
        </w:rPr>
        <w:t>ивилне заштите.</w:t>
      </w:r>
    </w:p>
    <w:p w:rsidR="00B00B85" w:rsidRPr="00F82E8E" w:rsidRDefault="00B00B85" w:rsidP="00B00B85">
      <w:pPr>
        <w:spacing w:line="263" w:lineRule="exact"/>
        <w:rPr>
          <w:rFonts w:ascii="Times New Roman" w:eastAsia="Times New Roman" w:hAnsi="Times New Roman" w:cs="Times New Roman"/>
          <w:sz w:val="24"/>
          <w:szCs w:val="24"/>
        </w:rPr>
      </w:pPr>
    </w:p>
    <w:p w:rsidR="00B00B85" w:rsidRPr="00F82E8E" w:rsidRDefault="00B00B85" w:rsidP="00B00B85">
      <w:pPr>
        <w:spacing w:line="237" w:lineRule="auto"/>
        <w:jc w:val="both"/>
        <w:rPr>
          <w:rFonts w:ascii="Times New Roman" w:eastAsia="Arial" w:hAnsi="Times New Roman" w:cs="Times New Roman"/>
          <w:sz w:val="24"/>
          <w:szCs w:val="24"/>
        </w:rPr>
      </w:pPr>
      <w:r w:rsidRPr="00F82E8E">
        <w:rPr>
          <w:rFonts w:ascii="Times New Roman" w:eastAsia="Arial" w:hAnsi="Times New Roman" w:cs="Times New Roman"/>
          <w:sz w:val="24"/>
          <w:szCs w:val="24"/>
        </w:rPr>
        <w:t xml:space="preserve">Поплаве из 2008. год., 2010. год. а поготово из 2014. год. озбиљна су опомена да </w:t>
      </w:r>
      <w:r>
        <w:rPr>
          <w:rFonts w:ascii="Times New Roman" w:eastAsia="Arial" w:hAnsi="Times New Roman" w:cs="Times New Roman"/>
          <w:sz w:val="24"/>
          <w:szCs w:val="24"/>
        </w:rPr>
        <w:t>се систему заштите и спашавања/</w:t>
      </w:r>
      <w:r>
        <w:rPr>
          <w:rFonts w:ascii="Times New Roman" w:eastAsia="Arial" w:hAnsi="Times New Roman" w:cs="Times New Roman"/>
          <w:sz w:val="24"/>
          <w:szCs w:val="24"/>
          <w:lang w:val="sr-Cyrl-BA"/>
        </w:rPr>
        <w:t>ц</w:t>
      </w:r>
      <w:r w:rsidRPr="00F82E8E">
        <w:rPr>
          <w:rFonts w:ascii="Times New Roman" w:eastAsia="Arial" w:hAnsi="Times New Roman" w:cs="Times New Roman"/>
          <w:sz w:val="24"/>
          <w:szCs w:val="24"/>
        </w:rPr>
        <w:t>ивилној заштити мора посветити дужна пажња и да мора бити један од приоритета свих субјеката система.</w:t>
      </w:r>
    </w:p>
    <w:p w:rsidR="00B00B85" w:rsidRPr="00F82E8E" w:rsidRDefault="00B00B85" w:rsidP="00B00B85">
      <w:pPr>
        <w:spacing w:line="277" w:lineRule="exact"/>
        <w:rPr>
          <w:rFonts w:ascii="Times New Roman" w:eastAsia="Times New Roman" w:hAnsi="Times New Roman" w:cs="Times New Roman"/>
          <w:sz w:val="24"/>
          <w:szCs w:val="24"/>
        </w:rPr>
      </w:pPr>
    </w:p>
    <w:bookmarkEnd w:id="197"/>
    <w:bookmarkEnd w:id="198"/>
    <w:p w:rsidR="000275BD" w:rsidRPr="00F82E8E" w:rsidRDefault="000275BD" w:rsidP="000275BD">
      <w:pPr>
        <w:spacing w:line="0" w:lineRule="atLeast"/>
        <w:rPr>
          <w:rFonts w:ascii="Times New Roman" w:eastAsia="Arial" w:hAnsi="Times New Roman" w:cs="Times New Roman"/>
          <w:b/>
          <w:sz w:val="24"/>
          <w:szCs w:val="24"/>
        </w:rPr>
      </w:pPr>
      <w:r>
        <w:rPr>
          <w:rFonts w:ascii="Times New Roman" w:eastAsia="Arial" w:hAnsi="Times New Roman" w:cs="Times New Roman"/>
          <w:b/>
          <w:sz w:val="24"/>
          <w:szCs w:val="24"/>
          <w:lang w:val="sr-Cyrl-BA"/>
        </w:rPr>
        <w:t>5</w:t>
      </w:r>
      <w:r w:rsidRPr="00F82E8E">
        <w:rPr>
          <w:rFonts w:ascii="Times New Roman" w:eastAsia="Arial" w:hAnsi="Times New Roman" w:cs="Times New Roman"/>
          <w:b/>
          <w:sz w:val="24"/>
          <w:szCs w:val="24"/>
        </w:rPr>
        <w:t xml:space="preserve">.1. Приједлог за ниво мјера и активности органа </w:t>
      </w:r>
      <w:r>
        <w:rPr>
          <w:rFonts w:ascii="Times New Roman" w:eastAsia="Arial" w:hAnsi="Times New Roman" w:cs="Times New Roman"/>
          <w:b/>
          <w:sz w:val="24"/>
          <w:szCs w:val="24"/>
          <w:lang w:val="sr-Cyrl-BA"/>
        </w:rPr>
        <w:t>градске</w:t>
      </w:r>
      <w:r w:rsidRPr="00F82E8E">
        <w:rPr>
          <w:rFonts w:ascii="Times New Roman" w:eastAsia="Arial" w:hAnsi="Times New Roman" w:cs="Times New Roman"/>
          <w:b/>
          <w:sz w:val="24"/>
          <w:szCs w:val="24"/>
        </w:rPr>
        <w:t xml:space="preserve"> управе</w:t>
      </w:r>
    </w:p>
    <w:p w:rsidR="000275BD" w:rsidRPr="00F82E8E" w:rsidRDefault="000275BD" w:rsidP="000275BD">
      <w:pPr>
        <w:spacing w:line="262" w:lineRule="exact"/>
        <w:rPr>
          <w:rFonts w:ascii="Times New Roman" w:eastAsia="Times New Roman" w:hAnsi="Times New Roman" w:cs="Times New Roman"/>
          <w:sz w:val="24"/>
          <w:szCs w:val="24"/>
        </w:rPr>
      </w:pPr>
    </w:p>
    <w:p w:rsidR="000275BD" w:rsidRPr="00F82E8E" w:rsidRDefault="000275BD" w:rsidP="000275BD">
      <w:pPr>
        <w:numPr>
          <w:ilvl w:val="0"/>
          <w:numId w:val="31"/>
        </w:numPr>
        <w:tabs>
          <w:tab w:val="left" w:pos="312"/>
        </w:tabs>
        <w:spacing w:line="236" w:lineRule="auto"/>
        <w:rPr>
          <w:rFonts w:ascii="Times New Roman" w:eastAsia="Arial" w:hAnsi="Times New Roman" w:cs="Times New Roman"/>
          <w:sz w:val="24"/>
          <w:szCs w:val="24"/>
        </w:rPr>
      </w:pPr>
      <w:r w:rsidRPr="00F82E8E">
        <w:rPr>
          <w:rFonts w:ascii="Times New Roman" w:eastAsia="Arial" w:hAnsi="Times New Roman" w:cs="Times New Roman"/>
          <w:sz w:val="24"/>
          <w:szCs w:val="24"/>
        </w:rPr>
        <w:t>циљу унапређе</w:t>
      </w:r>
      <w:r>
        <w:rPr>
          <w:rFonts w:ascii="Times New Roman" w:eastAsia="Arial" w:hAnsi="Times New Roman" w:cs="Times New Roman"/>
          <w:sz w:val="24"/>
          <w:szCs w:val="24"/>
        </w:rPr>
        <w:t>ња система заштите и спасавања/</w:t>
      </w:r>
      <w:r>
        <w:rPr>
          <w:rFonts w:ascii="Times New Roman" w:eastAsia="Arial" w:hAnsi="Times New Roman" w:cs="Times New Roman"/>
          <w:sz w:val="24"/>
          <w:szCs w:val="24"/>
          <w:lang w:val="sr-Cyrl-BA"/>
        </w:rPr>
        <w:t>ц</w:t>
      </w:r>
      <w:r w:rsidRPr="00F82E8E">
        <w:rPr>
          <w:rFonts w:ascii="Times New Roman" w:eastAsia="Arial" w:hAnsi="Times New Roman" w:cs="Times New Roman"/>
          <w:sz w:val="24"/>
          <w:szCs w:val="24"/>
        </w:rPr>
        <w:t>ивилне заштите потребно је предузети следеће мјере и активности:</w:t>
      </w:r>
    </w:p>
    <w:p w:rsidR="000275BD" w:rsidRPr="00F82E8E" w:rsidRDefault="000275BD" w:rsidP="000275BD">
      <w:pPr>
        <w:spacing w:line="263" w:lineRule="exact"/>
        <w:rPr>
          <w:rFonts w:ascii="Times New Roman" w:eastAsia="Times New Roman" w:hAnsi="Times New Roman" w:cs="Times New Roman"/>
          <w:sz w:val="24"/>
          <w:szCs w:val="24"/>
        </w:rPr>
      </w:pPr>
    </w:p>
    <w:p w:rsidR="000275BD" w:rsidRPr="00F82E8E" w:rsidRDefault="000275BD" w:rsidP="000275BD">
      <w:pPr>
        <w:numPr>
          <w:ilvl w:val="0"/>
          <w:numId w:val="32"/>
        </w:numPr>
        <w:tabs>
          <w:tab w:val="left" w:pos="420"/>
        </w:tabs>
        <w:spacing w:line="237" w:lineRule="auto"/>
        <w:ind w:left="420" w:hanging="420"/>
        <w:jc w:val="both"/>
        <w:rPr>
          <w:rFonts w:ascii="Times New Roman" w:eastAsia="Times New Roman" w:hAnsi="Times New Roman" w:cs="Times New Roman"/>
          <w:sz w:val="24"/>
          <w:szCs w:val="24"/>
        </w:rPr>
      </w:pPr>
      <w:r w:rsidRPr="00F82E8E">
        <w:rPr>
          <w:rFonts w:ascii="Times New Roman" w:eastAsia="Arial" w:hAnsi="Times New Roman" w:cs="Times New Roman"/>
          <w:sz w:val="24"/>
          <w:szCs w:val="24"/>
        </w:rPr>
        <w:t>донијети Процјену угожености Града од елементарне непогоде и друге несреће односно, Плана заштите и спасавања од елементарне непогоде и друге несреће у складу са Уредбом Владе Републике Српске као и Програм развоја цивилне заштите у области заштите и спасавања.</w:t>
      </w:r>
    </w:p>
    <w:p w:rsidR="000275BD" w:rsidRPr="00F82E8E" w:rsidRDefault="000275BD" w:rsidP="000275BD">
      <w:pPr>
        <w:spacing w:line="10" w:lineRule="exact"/>
        <w:jc w:val="both"/>
        <w:rPr>
          <w:rFonts w:ascii="Times New Roman" w:eastAsia="Times New Roman" w:hAnsi="Times New Roman" w:cs="Times New Roman"/>
          <w:sz w:val="24"/>
          <w:szCs w:val="24"/>
        </w:rPr>
      </w:pPr>
    </w:p>
    <w:p w:rsidR="000275BD" w:rsidRPr="00F82E8E" w:rsidRDefault="000275BD" w:rsidP="000275BD">
      <w:pPr>
        <w:numPr>
          <w:ilvl w:val="0"/>
          <w:numId w:val="32"/>
        </w:numPr>
        <w:tabs>
          <w:tab w:val="left" w:pos="420"/>
        </w:tabs>
        <w:spacing w:line="237" w:lineRule="auto"/>
        <w:ind w:left="420" w:hanging="420"/>
        <w:jc w:val="both"/>
        <w:rPr>
          <w:rFonts w:ascii="Times New Roman" w:eastAsia="Times New Roman" w:hAnsi="Times New Roman" w:cs="Times New Roman"/>
          <w:sz w:val="24"/>
          <w:szCs w:val="24"/>
        </w:rPr>
      </w:pPr>
      <w:r w:rsidRPr="00F82E8E">
        <w:rPr>
          <w:rFonts w:ascii="Times New Roman" w:eastAsia="Arial" w:hAnsi="Times New Roman" w:cs="Times New Roman"/>
          <w:sz w:val="24"/>
          <w:szCs w:val="24"/>
        </w:rPr>
        <w:t>кадровски ојачати Одсјек за цивилну заштиту пријемом још једног извршиоца на оперативно-планским пословима, стручног лица са добрим познавањем информатике и енглеског језика.</w:t>
      </w:r>
    </w:p>
    <w:p w:rsidR="000275BD" w:rsidRPr="00F82E8E" w:rsidRDefault="000275BD" w:rsidP="000275BD">
      <w:pPr>
        <w:spacing w:line="8" w:lineRule="exact"/>
        <w:jc w:val="both"/>
        <w:rPr>
          <w:rFonts w:ascii="Times New Roman" w:eastAsia="Times New Roman" w:hAnsi="Times New Roman" w:cs="Times New Roman"/>
          <w:sz w:val="24"/>
          <w:szCs w:val="24"/>
        </w:rPr>
      </w:pPr>
    </w:p>
    <w:p w:rsidR="000275BD" w:rsidRPr="00F82E8E" w:rsidRDefault="000275BD" w:rsidP="000275BD">
      <w:pPr>
        <w:numPr>
          <w:ilvl w:val="0"/>
          <w:numId w:val="32"/>
        </w:numPr>
        <w:tabs>
          <w:tab w:val="left" w:pos="420"/>
        </w:tabs>
        <w:spacing w:line="236" w:lineRule="auto"/>
        <w:ind w:left="420" w:hanging="420"/>
        <w:jc w:val="both"/>
        <w:rPr>
          <w:rFonts w:ascii="Times New Roman" w:eastAsia="Times New Roman" w:hAnsi="Times New Roman" w:cs="Times New Roman"/>
          <w:sz w:val="24"/>
          <w:szCs w:val="24"/>
        </w:rPr>
      </w:pPr>
      <w:r w:rsidRPr="00F82E8E">
        <w:rPr>
          <w:rFonts w:ascii="Times New Roman" w:eastAsia="Arial" w:hAnsi="Times New Roman" w:cs="Times New Roman"/>
          <w:sz w:val="24"/>
          <w:szCs w:val="24"/>
        </w:rPr>
        <w:t xml:space="preserve">формирати </w:t>
      </w:r>
      <w:r>
        <w:rPr>
          <w:rFonts w:ascii="Times New Roman" w:eastAsia="Arial" w:hAnsi="Times New Roman" w:cs="Times New Roman"/>
          <w:sz w:val="24"/>
          <w:szCs w:val="24"/>
        </w:rPr>
        <w:t>Едукативни тренинг центар за обуку служби заштите и спасавања на нивоу Града (регије) те га опремити неопходним средствимма за рад</w:t>
      </w:r>
      <w:r w:rsidRPr="00F82E8E">
        <w:rPr>
          <w:rFonts w:ascii="Times New Roman" w:eastAsia="Arial" w:hAnsi="Times New Roman" w:cs="Times New Roman"/>
          <w:sz w:val="24"/>
          <w:szCs w:val="24"/>
        </w:rPr>
        <w:t>.</w:t>
      </w:r>
    </w:p>
    <w:p w:rsidR="000275BD" w:rsidRPr="00F82E8E" w:rsidRDefault="000275BD" w:rsidP="000275BD">
      <w:pPr>
        <w:spacing w:line="7" w:lineRule="exact"/>
        <w:jc w:val="both"/>
        <w:rPr>
          <w:rFonts w:ascii="Times New Roman" w:eastAsia="Times New Roman" w:hAnsi="Times New Roman" w:cs="Times New Roman"/>
          <w:sz w:val="24"/>
          <w:szCs w:val="24"/>
        </w:rPr>
      </w:pPr>
    </w:p>
    <w:p w:rsidR="000275BD" w:rsidRPr="00F82E8E" w:rsidRDefault="000275BD" w:rsidP="000275BD">
      <w:pPr>
        <w:numPr>
          <w:ilvl w:val="0"/>
          <w:numId w:val="32"/>
        </w:numPr>
        <w:tabs>
          <w:tab w:val="left" w:pos="420"/>
        </w:tabs>
        <w:spacing w:line="237" w:lineRule="auto"/>
        <w:ind w:left="420" w:hanging="420"/>
        <w:jc w:val="both"/>
        <w:rPr>
          <w:rFonts w:ascii="Times New Roman" w:eastAsia="Times New Roman" w:hAnsi="Times New Roman" w:cs="Times New Roman"/>
          <w:sz w:val="24"/>
          <w:szCs w:val="24"/>
        </w:rPr>
      </w:pPr>
      <w:r w:rsidRPr="00F82E8E">
        <w:rPr>
          <w:rFonts w:ascii="Times New Roman" w:eastAsia="Arial" w:hAnsi="Times New Roman" w:cs="Times New Roman"/>
          <w:sz w:val="24"/>
          <w:szCs w:val="24"/>
        </w:rPr>
        <w:t>обезбиједити алтернативни систем веза (са људством и потребном опремом) за рад у ванредним ситуацијама када дође до отежаног функционисања или прекида рада фиксне и мобилне телефоније.</w:t>
      </w:r>
    </w:p>
    <w:p w:rsidR="000275BD" w:rsidRPr="00F82E8E" w:rsidRDefault="000275BD" w:rsidP="000275BD">
      <w:pPr>
        <w:spacing w:line="8" w:lineRule="exact"/>
        <w:jc w:val="both"/>
        <w:rPr>
          <w:rFonts w:ascii="Times New Roman" w:eastAsia="Times New Roman" w:hAnsi="Times New Roman" w:cs="Times New Roman"/>
          <w:sz w:val="24"/>
          <w:szCs w:val="24"/>
        </w:rPr>
      </w:pPr>
    </w:p>
    <w:p w:rsidR="000275BD" w:rsidRPr="00F82E8E" w:rsidRDefault="000275BD" w:rsidP="000275BD">
      <w:pPr>
        <w:numPr>
          <w:ilvl w:val="0"/>
          <w:numId w:val="32"/>
        </w:numPr>
        <w:tabs>
          <w:tab w:val="left" w:pos="420"/>
        </w:tabs>
        <w:spacing w:line="236" w:lineRule="auto"/>
        <w:ind w:left="420" w:hanging="420"/>
        <w:jc w:val="both"/>
        <w:rPr>
          <w:rFonts w:ascii="Times New Roman" w:eastAsia="Times New Roman" w:hAnsi="Times New Roman" w:cs="Times New Roman"/>
          <w:sz w:val="24"/>
          <w:szCs w:val="24"/>
        </w:rPr>
      </w:pPr>
      <w:r w:rsidRPr="00F82E8E">
        <w:rPr>
          <w:rFonts w:ascii="Times New Roman" w:eastAsia="Arial" w:hAnsi="Times New Roman" w:cs="Times New Roman"/>
          <w:sz w:val="24"/>
          <w:szCs w:val="24"/>
        </w:rPr>
        <w:t>трајно ријешити питање магацинског простора за смјештај опреме и средстава Цивилне заштите.</w:t>
      </w:r>
    </w:p>
    <w:p w:rsidR="000275BD" w:rsidRPr="00F82E8E" w:rsidRDefault="000275BD" w:rsidP="000275BD">
      <w:pPr>
        <w:spacing w:line="7" w:lineRule="exact"/>
        <w:jc w:val="both"/>
        <w:rPr>
          <w:rFonts w:ascii="Times New Roman" w:eastAsia="Times New Roman" w:hAnsi="Times New Roman" w:cs="Times New Roman"/>
          <w:sz w:val="24"/>
          <w:szCs w:val="24"/>
        </w:rPr>
      </w:pPr>
    </w:p>
    <w:p w:rsidR="000275BD" w:rsidRPr="00F82E8E" w:rsidRDefault="000275BD" w:rsidP="000275BD">
      <w:pPr>
        <w:numPr>
          <w:ilvl w:val="0"/>
          <w:numId w:val="32"/>
        </w:numPr>
        <w:tabs>
          <w:tab w:val="left" w:pos="420"/>
        </w:tabs>
        <w:spacing w:line="236" w:lineRule="auto"/>
        <w:ind w:left="420" w:hanging="420"/>
        <w:jc w:val="both"/>
        <w:rPr>
          <w:rFonts w:ascii="Times New Roman" w:eastAsia="Times New Roman" w:hAnsi="Times New Roman" w:cs="Times New Roman"/>
          <w:sz w:val="24"/>
          <w:szCs w:val="24"/>
        </w:rPr>
      </w:pPr>
      <w:r w:rsidRPr="00F82E8E">
        <w:rPr>
          <w:rFonts w:ascii="Times New Roman" w:eastAsia="Arial" w:hAnsi="Times New Roman" w:cs="Times New Roman"/>
          <w:sz w:val="24"/>
          <w:szCs w:val="24"/>
        </w:rPr>
        <w:t>склопити прелиминарне уговоре са субјектима од значаја за заштиту и спасавање на подручју Града за потребе ангажовања у ванредним ситуацијама.</w:t>
      </w:r>
    </w:p>
    <w:p w:rsidR="000275BD" w:rsidRPr="00F82E8E" w:rsidRDefault="000275BD" w:rsidP="000275BD">
      <w:pPr>
        <w:spacing w:line="8" w:lineRule="exact"/>
        <w:jc w:val="both"/>
        <w:rPr>
          <w:rFonts w:ascii="Times New Roman" w:eastAsia="Times New Roman" w:hAnsi="Times New Roman" w:cs="Times New Roman"/>
          <w:sz w:val="24"/>
          <w:szCs w:val="24"/>
        </w:rPr>
      </w:pPr>
    </w:p>
    <w:p w:rsidR="000275BD" w:rsidRPr="00F82E8E" w:rsidRDefault="000275BD" w:rsidP="000275BD">
      <w:pPr>
        <w:numPr>
          <w:ilvl w:val="0"/>
          <w:numId w:val="32"/>
        </w:numPr>
        <w:tabs>
          <w:tab w:val="left" w:pos="420"/>
        </w:tabs>
        <w:spacing w:line="236" w:lineRule="auto"/>
        <w:ind w:left="420" w:hanging="420"/>
        <w:jc w:val="both"/>
        <w:rPr>
          <w:rFonts w:ascii="Times New Roman" w:eastAsia="Times New Roman" w:hAnsi="Times New Roman" w:cs="Times New Roman"/>
          <w:sz w:val="24"/>
          <w:szCs w:val="24"/>
        </w:rPr>
      </w:pPr>
      <w:r>
        <w:rPr>
          <w:rFonts w:ascii="Times New Roman" w:eastAsia="Arial" w:hAnsi="Times New Roman" w:cs="Times New Roman"/>
          <w:sz w:val="24"/>
          <w:szCs w:val="24"/>
          <w:lang w:val="sr-Cyrl-BA"/>
        </w:rPr>
        <w:t>с</w:t>
      </w:r>
      <w:r w:rsidRPr="00F82E8E">
        <w:rPr>
          <w:rFonts w:ascii="Times New Roman" w:eastAsia="Arial" w:hAnsi="Times New Roman" w:cs="Times New Roman"/>
          <w:sz w:val="24"/>
          <w:szCs w:val="24"/>
        </w:rPr>
        <w:t>триктно провођење члана 153. став 2. Закона о заштити и спашавању у ванредним ситуацијама који се односи на финансирање система заштите и спасавања.</w:t>
      </w:r>
    </w:p>
    <w:p w:rsidR="000275BD" w:rsidRPr="00F82E8E" w:rsidRDefault="000275BD" w:rsidP="000275BD">
      <w:pPr>
        <w:spacing w:line="7" w:lineRule="exact"/>
        <w:jc w:val="both"/>
        <w:rPr>
          <w:rFonts w:ascii="Times New Roman" w:eastAsia="Times New Roman" w:hAnsi="Times New Roman" w:cs="Times New Roman"/>
          <w:sz w:val="24"/>
          <w:szCs w:val="24"/>
        </w:rPr>
      </w:pPr>
    </w:p>
    <w:p w:rsidR="000275BD" w:rsidRPr="00F82E8E" w:rsidRDefault="000275BD" w:rsidP="000275BD">
      <w:pPr>
        <w:numPr>
          <w:ilvl w:val="0"/>
          <w:numId w:val="32"/>
        </w:numPr>
        <w:tabs>
          <w:tab w:val="left" w:pos="420"/>
        </w:tabs>
        <w:spacing w:line="235" w:lineRule="auto"/>
        <w:ind w:left="420" w:hanging="420"/>
        <w:jc w:val="both"/>
        <w:rPr>
          <w:rFonts w:ascii="Times New Roman" w:eastAsia="Times New Roman" w:hAnsi="Times New Roman" w:cs="Times New Roman"/>
          <w:sz w:val="24"/>
          <w:szCs w:val="24"/>
        </w:rPr>
      </w:pPr>
      <w:r w:rsidRPr="00F82E8E">
        <w:rPr>
          <w:rFonts w:ascii="Times New Roman" w:eastAsia="Arial" w:hAnsi="Times New Roman" w:cs="Times New Roman"/>
          <w:sz w:val="24"/>
          <w:szCs w:val="24"/>
        </w:rPr>
        <w:t>донијети Одлуку о функционисању Савјета мјесних заједница у ванредним ситуацијама.</w:t>
      </w:r>
    </w:p>
    <w:p w:rsidR="000275BD" w:rsidRPr="00F82E8E" w:rsidRDefault="000275BD" w:rsidP="000275BD">
      <w:pPr>
        <w:pStyle w:val="ListParagraph"/>
        <w:jc w:val="both"/>
        <w:rPr>
          <w:rFonts w:ascii="Times New Roman" w:eastAsia="Times New Roman" w:hAnsi="Times New Roman" w:cs="Times New Roman"/>
          <w:sz w:val="24"/>
          <w:szCs w:val="24"/>
        </w:rPr>
      </w:pPr>
    </w:p>
    <w:p w:rsidR="000275BD" w:rsidRPr="00984FCC" w:rsidRDefault="000275BD" w:rsidP="00285790">
      <w:pPr>
        <w:pStyle w:val="Heading2"/>
      </w:pPr>
      <w:r>
        <w:lastRenderedPageBreak/>
        <w:t xml:space="preserve">5.2. </w:t>
      </w:r>
      <w:r w:rsidRPr="00984FCC">
        <w:t>Јединице и тимови цивилне заштите</w:t>
      </w:r>
    </w:p>
    <w:p w:rsidR="000275BD" w:rsidRDefault="000275BD" w:rsidP="00285790">
      <w:pPr>
        <w:pStyle w:val="Heading3"/>
      </w:pPr>
      <w:bookmarkStart w:id="199" w:name="_Toc24533699"/>
      <w:bookmarkStart w:id="200" w:name="_Toc30938415"/>
      <w:r>
        <w:t xml:space="preserve">5.2.1. </w:t>
      </w:r>
      <w:r w:rsidRPr="00984FCC">
        <w:t>Штаб за ванредне ситуације</w:t>
      </w:r>
      <w:bookmarkEnd w:id="199"/>
      <w:bookmarkEnd w:id="200"/>
    </w:p>
    <w:p w:rsidR="000275BD" w:rsidRPr="00F03956" w:rsidRDefault="000275BD" w:rsidP="000275BD">
      <w:pPr>
        <w:rPr>
          <w:lang w:val="sr-Cyrl-BA" w:eastAsia="hr-HR"/>
        </w:rPr>
      </w:pPr>
    </w:p>
    <w:p w:rsidR="000275BD" w:rsidRPr="00F03956" w:rsidRDefault="000275BD" w:rsidP="000275BD">
      <w:pPr>
        <w:pStyle w:val="ListParagraph"/>
        <w:numPr>
          <w:ilvl w:val="0"/>
          <w:numId w:val="60"/>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потребно је донијети одлуку о члановима оперативног центра,</w:t>
      </w:r>
    </w:p>
    <w:p w:rsidR="000275BD" w:rsidRPr="00F03956" w:rsidRDefault="000275BD" w:rsidP="000275BD">
      <w:pPr>
        <w:pStyle w:val="ListParagraph"/>
        <w:numPr>
          <w:ilvl w:val="0"/>
          <w:numId w:val="60"/>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потребно је донијети одлуку о начину рада и функционисања оперативног центра и стандардним оперативним процедурама,</w:t>
      </w:r>
    </w:p>
    <w:p w:rsidR="000275BD" w:rsidRPr="00F03956" w:rsidRDefault="000275BD" w:rsidP="000275BD">
      <w:pPr>
        <w:pStyle w:val="ListParagraph"/>
        <w:numPr>
          <w:ilvl w:val="0"/>
          <w:numId w:val="60"/>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вршити редовну обуку за рад штаба за ванредне ситуације,</w:t>
      </w:r>
    </w:p>
    <w:p w:rsidR="000275BD" w:rsidRPr="00F03956" w:rsidRDefault="000275BD" w:rsidP="000275BD">
      <w:pPr>
        <w:pStyle w:val="ListParagraph"/>
        <w:numPr>
          <w:ilvl w:val="0"/>
          <w:numId w:val="60"/>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вршити редовно провјеру евиденције припадника цивилне заштите и то бар једном годишње, а по потреби и чешће,</w:t>
      </w:r>
    </w:p>
    <w:p w:rsidR="000275BD" w:rsidRPr="00F03956" w:rsidRDefault="000275BD" w:rsidP="000275BD">
      <w:pPr>
        <w:pStyle w:val="ListParagraph"/>
        <w:numPr>
          <w:ilvl w:val="0"/>
          <w:numId w:val="60"/>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 xml:space="preserve">вршити обуку припадника </w:t>
      </w:r>
      <w:r>
        <w:rPr>
          <w:rFonts w:ascii="Times New Roman" w:hAnsi="Times New Roman" w:cs="Times New Roman"/>
          <w:sz w:val="24"/>
          <w:szCs w:val="24"/>
          <w:lang w:val="sr-Cyrl-BA"/>
        </w:rPr>
        <w:t>штаба</w:t>
      </w:r>
      <w:r w:rsidRPr="00F03956">
        <w:rPr>
          <w:rFonts w:ascii="Times New Roman" w:hAnsi="Times New Roman" w:cs="Times New Roman"/>
          <w:sz w:val="24"/>
          <w:szCs w:val="24"/>
          <w:lang w:val="sr-Cyrl-BA"/>
        </w:rPr>
        <w:t xml:space="preserve"> једном у </w:t>
      </w:r>
      <w:r>
        <w:rPr>
          <w:rFonts w:ascii="Times New Roman" w:hAnsi="Times New Roman" w:cs="Times New Roman"/>
          <w:sz w:val="24"/>
          <w:szCs w:val="24"/>
          <w:lang w:val="sr-Cyrl-BA"/>
        </w:rPr>
        <w:t>шест мјесеци или минимално годишње</w:t>
      </w:r>
      <w:r w:rsidRPr="00F03956">
        <w:rPr>
          <w:rFonts w:ascii="Times New Roman" w:hAnsi="Times New Roman" w:cs="Times New Roman"/>
          <w:sz w:val="24"/>
          <w:szCs w:val="24"/>
          <w:lang w:val="sr-Cyrl-BA"/>
        </w:rPr>
        <w:t>,</w:t>
      </w:r>
    </w:p>
    <w:p w:rsidR="000275BD" w:rsidRPr="00F03956" w:rsidRDefault="000275BD" w:rsidP="000275BD">
      <w:pPr>
        <w:pStyle w:val="ListParagraph"/>
        <w:numPr>
          <w:ilvl w:val="0"/>
          <w:numId w:val="60"/>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извршити редовно упознавање чланова штаба за ванредне ситуације са плановима и процјенама,</w:t>
      </w:r>
    </w:p>
    <w:p w:rsidR="000275BD" w:rsidRPr="00F03956" w:rsidRDefault="000275BD" w:rsidP="000275BD">
      <w:pPr>
        <w:pStyle w:val="ListParagraph"/>
        <w:numPr>
          <w:ilvl w:val="0"/>
          <w:numId w:val="60"/>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извршити упознавање осталих учесника у систему заштите и спасавања са капацитетима и способностима које има свако од њих,</w:t>
      </w:r>
    </w:p>
    <w:p w:rsidR="000275BD" w:rsidRPr="00F03956" w:rsidRDefault="000275BD" w:rsidP="000275BD">
      <w:pPr>
        <w:pStyle w:val="ListParagraph"/>
        <w:numPr>
          <w:ilvl w:val="0"/>
          <w:numId w:val="60"/>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спроводити превентивно дјеловање кроз едукацију грађана о систему заштите и спасавања у општини,</w:t>
      </w:r>
    </w:p>
    <w:p w:rsidR="000275BD" w:rsidRPr="00F03956" w:rsidRDefault="000275BD" w:rsidP="000275BD">
      <w:pPr>
        <w:pStyle w:val="ListParagraph"/>
        <w:numPr>
          <w:ilvl w:val="0"/>
          <w:numId w:val="60"/>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реализовати редовне кварталне састанке свих чланова штаба за ванредне ситуације,</w:t>
      </w:r>
    </w:p>
    <w:p w:rsidR="000275BD" w:rsidRPr="00F03956" w:rsidRDefault="000275BD" w:rsidP="000275BD">
      <w:pPr>
        <w:pStyle w:val="ListParagraph"/>
        <w:numPr>
          <w:ilvl w:val="0"/>
          <w:numId w:val="60"/>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извршити опремање штаба за ванредне ситуације са средствима за комуникацију (мобилне ручне радио станице, репетитор и стационарна радио станица у оперативном центру),</w:t>
      </w:r>
    </w:p>
    <w:p w:rsidR="000275BD" w:rsidRPr="00F03956" w:rsidRDefault="000275BD" w:rsidP="000275BD">
      <w:pPr>
        <w:pStyle w:val="ListParagraph"/>
        <w:numPr>
          <w:ilvl w:val="0"/>
          <w:numId w:val="60"/>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израдити план свих веза које користи штаб за ванредне ситуације,</w:t>
      </w:r>
    </w:p>
    <w:p w:rsidR="000275BD" w:rsidRPr="00F03956" w:rsidRDefault="000275BD" w:rsidP="000275BD">
      <w:pPr>
        <w:pStyle w:val="ListParagraph"/>
        <w:numPr>
          <w:ilvl w:val="0"/>
          <w:numId w:val="60"/>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извршити набавку агрегата ради могућности непрекидног функционисања штаба за ванредне ситуације током ванредних ситуација,</w:t>
      </w:r>
    </w:p>
    <w:p w:rsidR="000275BD" w:rsidRPr="00F03956" w:rsidRDefault="000275BD" w:rsidP="000275BD">
      <w:pPr>
        <w:pStyle w:val="ListParagraph"/>
        <w:numPr>
          <w:ilvl w:val="0"/>
          <w:numId w:val="60"/>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именовати повјеренике цивилне заштите по мјесним заједницама и извршити њихову обуку,</w:t>
      </w:r>
    </w:p>
    <w:p w:rsidR="000275BD" w:rsidRPr="00F03956" w:rsidRDefault="000275BD" w:rsidP="000275BD">
      <w:pPr>
        <w:pStyle w:val="ListParagraph"/>
        <w:numPr>
          <w:ilvl w:val="0"/>
          <w:numId w:val="60"/>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опремити штабове за ванредне ситуације мјесних заједница/повјеренике са потребном опремом и униформама ЦЗ.</w:t>
      </w:r>
    </w:p>
    <w:p w:rsidR="000275BD" w:rsidRDefault="000275BD" w:rsidP="00285790">
      <w:pPr>
        <w:pStyle w:val="Heading3"/>
      </w:pPr>
      <w:bookmarkStart w:id="201" w:name="_Toc24533700"/>
      <w:bookmarkStart w:id="202" w:name="_Toc30938416"/>
    </w:p>
    <w:p w:rsidR="000275BD" w:rsidRDefault="000275BD" w:rsidP="00285790">
      <w:pPr>
        <w:pStyle w:val="Heading3"/>
      </w:pPr>
      <w:r>
        <w:t xml:space="preserve">5.2.2. </w:t>
      </w:r>
      <w:r w:rsidRPr="00F03956">
        <w:t>Специјализована јединица цивилне заштите за спасавање од пожара</w:t>
      </w:r>
      <w:bookmarkEnd w:id="201"/>
      <w:bookmarkEnd w:id="202"/>
    </w:p>
    <w:p w:rsidR="000275BD" w:rsidRPr="00F03956" w:rsidRDefault="000275BD" w:rsidP="000275BD">
      <w:pPr>
        <w:rPr>
          <w:lang w:val="sr-Cyrl-BA" w:eastAsia="hr-HR"/>
        </w:rPr>
      </w:pPr>
    </w:p>
    <w:p w:rsidR="000275BD" w:rsidRPr="00F03956" w:rsidRDefault="000275BD" w:rsidP="000275BD">
      <w:pPr>
        <w:pStyle w:val="ListParagraph"/>
        <w:numPr>
          <w:ilvl w:val="0"/>
          <w:numId w:val="61"/>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вршити редовну обуку припадника специјализоване јединице,</w:t>
      </w:r>
    </w:p>
    <w:p w:rsidR="000275BD" w:rsidRPr="00F03956" w:rsidRDefault="000275BD" w:rsidP="000275BD">
      <w:pPr>
        <w:pStyle w:val="ListParagraph"/>
        <w:numPr>
          <w:ilvl w:val="0"/>
          <w:numId w:val="61"/>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спроводити редовно информисање о активностима заштите од пожара,</w:t>
      </w:r>
    </w:p>
    <w:p w:rsidR="000275BD" w:rsidRPr="00F03956" w:rsidRDefault="000275BD" w:rsidP="000275BD">
      <w:pPr>
        <w:pStyle w:val="ListParagraph"/>
        <w:numPr>
          <w:ilvl w:val="0"/>
          <w:numId w:val="61"/>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организовати  састанаке са члановима јединице једном мјесечно,</w:t>
      </w:r>
    </w:p>
    <w:p w:rsidR="000275BD" w:rsidRPr="00F03956" w:rsidRDefault="000275BD" w:rsidP="000275BD">
      <w:pPr>
        <w:pStyle w:val="ListParagraph"/>
        <w:numPr>
          <w:ilvl w:val="0"/>
          <w:numId w:val="61"/>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извршити опремање јединице опремом за гашење пожара (цријева, млазнице, напртњаче, метлице, ватрогасни опасачи и др.),</w:t>
      </w:r>
    </w:p>
    <w:p w:rsidR="000275BD" w:rsidRPr="00F03956" w:rsidRDefault="000275BD" w:rsidP="000275BD">
      <w:pPr>
        <w:pStyle w:val="ListParagraph"/>
        <w:numPr>
          <w:ilvl w:val="0"/>
          <w:numId w:val="61"/>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извршити и опремање јединице заштитном опремом  за људство (шљем, одјећа, рукавице, обућа).</w:t>
      </w:r>
    </w:p>
    <w:p w:rsidR="000275BD" w:rsidRPr="00F03956" w:rsidRDefault="000275BD" w:rsidP="000275BD">
      <w:pPr>
        <w:pStyle w:val="ListParagraph"/>
        <w:numPr>
          <w:ilvl w:val="0"/>
          <w:numId w:val="61"/>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израдити план обуке и оспособљавања јединица ЦЗ опште намјене у домену супростављања пожару,</w:t>
      </w:r>
    </w:p>
    <w:p w:rsidR="000275BD" w:rsidRDefault="000275BD" w:rsidP="00285790">
      <w:pPr>
        <w:pStyle w:val="Heading3"/>
      </w:pPr>
      <w:bookmarkStart w:id="203" w:name="_Toc24533701"/>
      <w:bookmarkStart w:id="204" w:name="_Toc30938417"/>
    </w:p>
    <w:p w:rsidR="000275BD" w:rsidRDefault="000275BD" w:rsidP="00285790">
      <w:pPr>
        <w:pStyle w:val="Heading3"/>
      </w:pPr>
      <w:r>
        <w:t xml:space="preserve">5.2.3. </w:t>
      </w:r>
      <w:r w:rsidRPr="00F03956">
        <w:t>Специјализована јединица цивилне заштите за заштиту и спасавање из рушевина</w:t>
      </w:r>
      <w:bookmarkEnd w:id="203"/>
      <w:bookmarkEnd w:id="204"/>
    </w:p>
    <w:p w:rsidR="000275BD" w:rsidRPr="00F03956" w:rsidRDefault="000275BD" w:rsidP="000275BD">
      <w:pPr>
        <w:rPr>
          <w:lang w:val="sr-Cyrl-BA" w:eastAsia="hr-HR"/>
        </w:rPr>
      </w:pPr>
    </w:p>
    <w:p w:rsidR="000275BD" w:rsidRPr="00F03956" w:rsidRDefault="000275BD" w:rsidP="000275BD">
      <w:pPr>
        <w:pStyle w:val="ListParagraph"/>
        <w:numPr>
          <w:ilvl w:val="0"/>
          <w:numId w:val="62"/>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спроводити редовно обуку припадника специјализоване јединице,</w:t>
      </w:r>
    </w:p>
    <w:p w:rsidR="000275BD" w:rsidRPr="00F03956" w:rsidRDefault="000275BD" w:rsidP="000275BD">
      <w:pPr>
        <w:pStyle w:val="ListParagraph"/>
        <w:numPr>
          <w:ilvl w:val="0"/>
          <w:numId w:val="62"/>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редовно вршити информисање о активностима заштите и спасавања,</w:t>
      </w:r>
    </w:p>
    <w:p w:rsidR="000275BD" w:rsidRPr="00F03956" w:rsidRDefault="000275BD" w:rsidP="000275BD">
      <w:pPr>
        <w:pStyle w:val="ListParagraph"/>
        <w:numPr>
          <w:ilvl w:val="0"/>
          <w:numId w:val="62"/>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спроводити организован састанак са члановима јединице једном мјесечно,</w:t>
      </w:r>
    </w:p>
    <w:p w:rsidR="000275BD" w:rsidRPr="00F03956" w:rsidRDefault="000275BD" w:rsidP="000275BD">
      <w:pPr>
        <w:pStyle w:val="ListParagraph"/>
        <w:numPr>
          <w:ilvl w:val="0"/>
          <w:numId w:val="62"/>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lastRenderedPageBreak/>
        <w:t>извршити опремање јединице опремом за спасавање из рушевина (моторна пила, мегафон, освјетљење, преносна средства везе),</w:t>
      </w:r>
    </w:p>
    <w:p w:rsidR="000275BD" w:rsidRPr="00F03956" w:rsidRDefault="000275BD" w:rsidP="000275BD">
      <w:pPr>
        <w:pStyle w:val="ListParagraph"/>
        <w:numPr>
          <w:ilvl w:val="0"/>
          <w:numId w:val="62"/>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спровести и опремање чланова јединице заштитном опремом (шљем, одјећа, рукавице, обућа).</w:t>
      </w:r>
    </w:p>
    <w:p w:rsidR="000275BD" w:rsidRPr="00F03956" w:rsidRDefault="000275BD" w:rsidP="000275BD">
      <w:pPr>
        <w:pStyle w:val="ListParagraph"/>
        <w:numPr>
          <w:ilvl w:val="0"/>
          <w:numId w:val="62"/>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изводити периодично обуку са комплементарним службама (нпр. Горска служба спасавања Републике Српске),</w:t>
      </w:r>
    </w:p>
    <w:p w:rsidR="000275BD" w:rsidRPr="00F03956" w:rsidRDefault="000275BD" w:rsidP="000275BD">
      <w:pPr>
        <w:pStyle w:val="ListParagraph"/>
        <w:numPr>
          <w:ilvl w:val="0"/>
          <w:numId w:val="62"/>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израдити план обуке и оспособљавања јединица ЦЗ опште намјене у домену спашавања из рушевина,</w:t>
      </w:r>
    </w:p>
    <w:p w:rsidR="000275BD" w:rsidRDefault="000275BD" w:rsidP="00285790">
      <w:pPr>
        <w:pStyle w:val="Heading3"/>
      </w:pPr>
      <w:bookmarkStart w:id="205" w:name="_Toc24533702"/>
      <w:bookmarkStart w:id="206" w:name="_Toc30938418"/>
    </w:p>
    <w:p w:rsidR="000275BD" w:rsidRDefault="000275BD" w:rsidP="00285790">
      <w:pPr>
        <w:pStyle w:val="Heading3"/>
      </w:pPr>
      <w:r>
        <w:t xml:space="preserve">5.2.4. </w:t>
      </w:r>
      <w:r w:rsidRPr="00F03956">
        <w:t>Специјализована јединица цивилне заштите за асанацију терена</w:t>
      </w:r>
      <w:bookmarkEnd w:id="205"/>
      <w:bookmarkEnd w:id="206"/>
    </w:p>
    <w:p w:rsidR="000275BD" w:rsidRPr="00F03956" w:rsidRDefault="000275BD" w:rsidP="000275BD">
      <w:pPr>
        <w:rPr>
          <w:lang w:val="sr-Cyrl-BA" w:eastAsia="hr-HR"/>
        </w:rPr>
      </w:pPr>
    </w:p>
    <w:p w:rsidR="000275BD" w:rsidRPr="00F03956" w:rsidRDefault="000275BD" w:rsidP="000275BD">
      <w:pPr>
        <w:pStyle w:val="ListParagraph"/>
        <w:numPr>
          <w:ilvl w:val="0"/>
          <w:numId w:val="63"/>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спроводити редовну обуку припадника специјализоване јединице,</w:t>
      </w:r>
    </w:p>
    <w:p w:rsidR="000275BD" w:rsidRPr="00F03956" w:rsidRDefault="000275BD" w:rsidP="000275BD">
      <w:pPr>
        <w:pStyle w:val="ListParagraph"/>
        <w:numPr>
          <w:ilvl w:val="0"/>
          <w:numId w:val="63"/>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реализовати редовно информисање о активностима заштите и спасавања и асанације терена,</w:t>
      </w:r>
    </w:p>
    <w:p w:rsidR="000275BD" w:rsidRPr="00F03956" w:rsidRDefault="000275BD" w:rsidP="000275BD">
      <w:pPr>
        <w:pStyle w:val="ListParagraph"/>
        <w:numPr>
          <w:ilvl w:val="0"/>
          <w:numId w:val="63"/>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вршити организован састанак са члановима јединице једном мјесечно,</w:t>
      </w:r>
    </w:p>
    <w:p w:rsidR="000275BD" w:rsidRPr="00F03956" w:rsidRDefault="000275BD" w:rsidP="000275BD">
      <w:pPr>
        <w:pStyle w:val="ListParagraph"/>
        <w:numPr>
          <w:ilvl w:val="0"/>
          <w:numId w:val="63"/>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опремити јединицу опремом за асанацију (комплет за дезинфекцију),</w:t>
      </w:r>
    </w:p>
    <w:p w:rsidR="000275BD" w:rsidRPr="00F03956" w:rsidRDefault="000275BD" w:rsidP="000275BD">
      <w:pPr>
        <w:pStyle w:val="ListParagraph"/>
        <w:numPr>
          <w:ilvl w:val="0"/>
          <w:numId w:val="63"/>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опремити људство јединице са заштитном одјећом.</w:t>
      </w:r>
    </w:p>
    <w:p w:rsidR="000275BD" w:rsidRDefault="000275BD" w:rsidP="00285790">
      <w:pPr>
        <w:pStyle w:val="Heading3"/>
      </w:pPr>
      <w:bookmarkStart w:id="207" w:name="_Toc24533703"/>
      <w:bookmarkStart w:id="208" w:name="_Toc30938419"/>
    </w:p>
    <w:p w:rsidR="000275BD" w:rsidRDefault="000275BD" w:rsidP="00285790">
      <w:pPr>
        <w:pStyle w:val="Heading3"/>
      </w:pPr>
      <w:r>
        <w:t xml:space="preserve">5.2.5. </w:t>
      </w:r>
      <w:r w:rsidRPr="00F03956">
        <w:t>Специјализована јединица цивилне заштите за евакуацију</w:t>
      </w:r>
      <w:bookmarkEnd w:id="207"/>
      <w:bookmarkEnd w:id="208"/>
    </w:p>
    <w:p w:rsidR="000275BD" w:rsidRPr="00F03956" w:rsidRDefault="000275BD" w:rsidP="000275BD">
      <w:pPr>
        <w:rPr>
          <w:lang w:val="sr-Cyrl-BA" w:eastAsia="hr-HR"/>
        </w:rPr>
      </w:pPr>
    </w:p>
    <w:p w:rsidR="000275BD" w:rsidRDefault="000275BD" w:rsidP="000275BD">
      <w:pPr>
        <w:pStyle w:val="ListParagraph"/>
        <w:numPr>
          <w:ilvl w:val="0"/>
          <w:numId w:val="64"/>
        </w:numPr>
        <w:jc w:val="both"/>
        <w:rPr>
          <w:rFonts w:ascii="Times New Roman" w:hAnsi="Times New Roman" w:cs="Times New Roman"/>
          <w:sz w:val="24"/>
          <w:szCs w:val="24"/>
          <w:lang w:val="sr-Cyrl-BA"/>
        </w:rPr>
      </w:pPr>
      <w:r>
        <w:rPr>
          <w:rFonts w:ascii="Times New Roman" w:hAnsi="Times New Roman" w:cs="Times New Roman"/>
          <w:sz w:val="24"/>
          <w:szCs w:val="24"/>
          <w:lang w:val="sr-Cyrl-BA"/>
        </w:rPr>
        <w:t>формирати специјализовану јединицу ЦЗ за евакуацију</w:t>
      </w:r>
    </w:p>
    <w:p w:rsidR="000275BD" w:rsidRPr="00F03956" w:rsidRDefault="000275BD" w:rsidP="000275BD">
      <w:pPr>
        <w:pStyle w:val="ListParagraph"/>
        <w:numPr>
          <w:ilvl w:val="0"/>
          <w:numId w:val="64"/>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вршити редовну обуку припадника специјализоване јединице,</w:t>
      </w:r>
    </w:p>
    <w:p w:rsidR="000275BD" w:rsidRPr="00F03956" w:rsidRDefault="000275BD" w:rsidP="000275BD">
      <w:pPr>
        <w:pStyle w:val="ListParagraph"/>
        <w:numPr>
          <w:ilvl w:val="0"/>
          <w:numId w:val="64"/>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вршити периодично увјежбавање планова евакуације,</w:t>
      </w:r>
    </w:p>
    <w:p w:rsidR="000275BD" w:rsidRPr="00F03956" w:rsidRDefault="000275BD" w:rsidP="000275BD">
      <w:pPr>
        <w:pStyle w:val="ListParagraph"/>
        <w:numPr>
          <w:ilvl w:val="0"/>
          <w:numId w:val="64"/>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перманентно вршити ажурирање планова евакуације,</w:t>
      </w:r>
    </w:p>
    <w:p w:rsidR="000275BD" w:rsidRPr="00F03956" w:rsidRDefault="000275BD" w:rsidP="000275BD">
      <w:pPr>
        <w:pStyle w:val="ListParagraph"/>
        <w:numPr>
          <w:ilvl w:val="0"/>
          <w:numId w:val="64"/>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изводити редовно информисање о активностима заштите и спасавања,</w:t>
      </w:r>
    </w:p>
    <w:p w:rsidR="000275BD" w:rsidRPr="00F03956" w:rsidRDefault="000275BD" w:rsidP="000275BD">
      <w:pPr>
        <w:pStyle w:val="ListParagraph"/>
        <w:numPr>
          <w:ilvl w:val="0"/>
          <w:numId w:val="64"/>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вршити организован састанак са члановима  јединице једном мјесечно,</w:t>
      </w:r>
    </w:p>
    <w:p w:rsidR="000275BD" w:rsidRPr="00F03956" w:rsidRDefault="000275BD" w:rsidP="000275BD">
      <w:pPr>
        <w:pStyle w:val="ListParagraph"/>
        <w:numPr>
          <w:ilvl w:val="0"/>
          <w:numId w:val="64"/>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извршити опреманње јединице средствима за евакуацију,</w:t>
      </w:r>
    </w:p>
    <w:p w:rsidR="000275BD" w:rsidRPr="00F03956" w:rsidRDefault="000275BD" w:rsidP="000275BD">
      <w:pPr>
        <w:pStyle w:val="ListParagraph"/>
        <w:numPr>
          <w:ilvl w:val="0"/>
          <w:numId w:val="64"/>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опремити чланове јединице униформом и заштитном одјећом.</w:t>
      </w:r>
    </w:p>
    <w:p w:rsidR="000275BD" w:rsidRDefault="000275BD" w:rsidP="000275BD">
      <w:pPr>
        <w:pStyle w:val="ListParagraph"/>
        <w:numPr>
          <w:ilvl w:val="0"/>
          <w:numId w:val="64"/>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израдити план обуке и оспособљавања јединица ЦЗ опште намјене у домену евакуације,</w:t>
      </w:r>
    </w:p>
    <w:p w:rsidR="000275BD" w:rsidRPr="00F03956" w:rsidRDefault="000275BD" w:rsidP="000275BD">
      <w:pPr>
        <w:pStyle w:val="ListParagraph"/>
        <w:jc w:val="both"/>
        <w:rPr>
          <w:rFonts w:ascii="Times New Roman" w:hAnsi="Times New Roman" w:cs="Times New Roman"/>
          <w:sz w:val="24"/>
          <w:szCs w:val="24"/>
          <w:lang w:val="sr-Cyrl-BA"/>
        </w:rPr>
      </w:pPr>
    </w:p>
    <w:p w:rsidR="000275BD" w:rsidRDefault="000275BD" w:rsidP="00285790">
      <w:pPr>
        <w:pStyle w:val="Heading3"/>
      </w:pPr>
      <w:bookmarkStart w:id="209" w:name="_Toc24533704"/>
      <w:bookmarkStart w:id="210" w:name="_Toc30938420"/>
      <w:r>
        <w:t xml:space="preserve">5.2.6. </w:t>
      </w:r>
      <w:r w:rsidRPr="00F03956">
        <w:t>Специјализована јединица цивилне заштите за пружање прве медицинске помоћи</w:t>
      </w:r>
      <w:bookmarkEnd w:id="209"/>
      <w:bookmarkEnd w:id="210"/>
    </w:p>
    <w:p w:rsidR="000275BD" w:rsidRPr="00F03956" w:rsidRDefault="000275BD" w:rsidP="000275BD">
      <w:pPr>
        <w:rPr>
          <w:lang w:val="sr-Cyrl-BA" w:eastAsia="hr-HR"/>
        </w:rPr>
      </w:pPr>
    </w:p>
    <w:p w:rsidR="000275BD" w:rsidRPr="00F03956" w:rsidRDefault="000275BD" w:rsidP="000275BD">
      <w:pPr>
        <w:pStyle w:val="ListParagraph"/>
        <w:numPr>
          <w:ilvl w:val="0"/>
          <w:numId w:val="65"/>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реализовати редовну обуку припадника специјализоване јединице,</w:t>
      </w:r>
    </w:p>
    <w:p w:rsidR="000275BD" w:rsidRPr="00F03956" w:rsidRDefault="000275BD" w:rsidP="000275BD">
      <w:pPr>
        <w:pStyle w:val="ListParagraph"/>
        <w:numPr>
          <w:ilvl w:val="0"/>
          <w:numId w:val="65"/>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вршити редовно информисање о активностима заштите и спасавања,</w:t>
      </w:r>
    </w:p>
    <w:p w:rsidR="000275BD" w:rsidRPr="00F03956" w:rsidRDefault="000275BD" w:rsidP="000275BD">
      <w:pPr>
        <w:pStyle w:val="ListParagraph"/>
        <w:numPr>
          <w:ilvl w:val="0"/>
          <w:numId w:val="65"/>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спроводити организоване и редовне састанаке са члановима јединице једном мјесечно,</w:t>
      </w:r>
    </w:p>
    <w:p w:rsidR="000275BD" w:rsidRPr="00F03956" w:rsidRDefault="000275BD" w:rsidP="000275BD">
      <w:pPr>
        <w:pStyle w:val="ListParagraph"/>
        <w:numPr>
          <w:ilvl w:val="0"/>
          <w:numId w:val="65"/>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извршити снабдијевање јединице санитетским материјалом (љекарске торбе, торбе болничара, потрошни материјал и др.),</w:t>
      </w:r>
    </w:p>
    <w:p w:rsidR="000275BD" w:rsidRPr="00F03956" w:rsidRDefault="000275BD" w:rsidP="000275BD">
      <w:pPr>
        <w:pStyle w:val="ListParagraph"/>
        <w:numPr>
          <w:ilvl w:val="0"/>
          <w:numId w:val="65"/>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извршити опремање јединице уређајем за оживљавање-дефрибилатор,</w:t>
      </w:r>
    </w:p>
    <w:p w:rsidR="000275BD" w:rsidRPr="00F03956" w:rsidRDefault="000275BD" w:rsidP="000275BD">
      <w:pPr>
        <w:pStyle w:val="ListParagraph"/>
        <w:numPr>
          <w:ilvl w:val="0"/>
          <w:numId w:val="65"/>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реализаовати обуку припадника јединице за рад са наведеним средствима.</w:t>
      </w:r>
    </w:p>
    <w:p w:rsidR="000275BD" w:rsidRDefault="000275BD" w:rsidP="000275BD">
      <w:pPr>
        <w:pStyle w:val="ListParagraph"/>
        <w:numPr>
          <w:ilvl w:val="0"/>
          <w:numId w:val="65"/>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израдити план обуке и оспособљавања јединица ЦЗ опште намјене у домену пружања прве помоћи,</w:t>
      </w:r>
    </w:p>
    <w:p w:rsidR="000275BD" w:rsidRDefault="000275BD" w:rsidP="000275BD">
      <w:pPr>
        <w:pStyle w:val="ListParagraph"/>
        <w:jc w:val="both"/>
        <w:rPr>
          <w:rFonts w:ascii="Times New Roman" w:hAnsi="Times New Roman" w:cs="Times New Roman"/>
          <w:sz w:val="24"/>
          <w:szCs w:val="24"/>
        </w:rPr>
      </w:pPr>
    </w:p>
    <w:p w:rsidR="004900D3" w:rsidRDefault="004900D3" w:rsidP="000275BD">
      <w:pPr>
        <w:pStyle w:val="ListParagraph"/>
        <w:jc w:val="both"/>
        <w:rPr>
          <w:rFonts w:ascii="Times New Roman" w:hAnsi="Times New Roman" w:cs="Times New Roman"/>
          <w:sz w:val="24"/>
          <w:szCs w:val="24"/>
        </w:rPr>
      </w:pPr>
    </w:p>
    <w:p w:rsidR="004900D3" w:rsidRPr="004900D3" w:rsidRDefault="004900D3" w:rsidP="000275BD">
      <w:pPr>
        <w:pStyle w:val="ListParagraph"/>
        <w:jc w:val="both"/>
        <w:rPr>
          <w:rFonts w:ascii="Times New Roman" w:hAnsi="Times New Roman" w:cs="Times New Roman"/>
          <w:sz w:val="24"/>
          <w:szCs w:val="24"/>
        </w:rPr>
      </w:pPr>
    </w:p>
    <w:p w:rsidR="000275BD" w:rsidRDefault="000275BD" w:rsidP="00285790">
      <w:pPr>
        <w:pStyle w:val="Heading3"/>
        <w:rPr>
          <w:lang w:val="sr-Cyrl-CS"/>
        </w:rPr>
      </w:pPr>
      <w:bookmarkStart w:id="211" w:name="_Toc24533705"/>
      <w:bookmarkStart w:id="212" w:name="_Toc30938421"/>
      <w:r>
        <w:lastRenderedPageBreak/>
        <w:t xml:space="preserve">5.2.7. </w:t>
      </w:r>
      <w:r w:rsidRPr="00F03956">
        <w:t xml:space="preserve">Специјализована јединица цивилне заштите за спасавање </w:t>
      </w:r>
      <w:bookmarkEnd w:id="211"/>
      <w:bookmarkEnd w:id="212"/>
      <w:r w:rsidRPr="00F03956">
        <w:rPr>
          <w:lang w:val="sr-Cyrl-CS"/>
        </w:rPr>
        <w:t>животиња и намирница животињског поријекла</w:t>
      </w:r>
    </w:p>
    <w:p w:rsidR="000275BD" w:rsidRPr="00F03956" w:rsidRDefault="000275BD" w:rsidP="000275BD">
      <w:pPr>
        <w:rPr>
          <w:lang w:val="sr-Cyrl-CS" w:eastAsia="hr-HR"/>
        </w:rPr>
      </w:pPr>
    </w:p>
    <w:p w:rsidR="000275BD" w:rsidRDefault="000275BD" w:rsidP="000275BD">
      <w:pPr>
        <w:pStyle w:val="ListParagraph"/>
        <w:numPr>
          <w:ilvl w:val="0"/>
          <w:numId w:val="66"/>
        </w:numPr>
        <w:jc w:val="both"/>
        <w:rPr>
          <w:rFonts w:ascii="Times New Roman" w:hAnsi="Times New Roman" w:cs="Times New Roman"/>
          <w:sz w:val="24"/>
          <w:szCs w:val="24"/>
          <w:lang w:val="sr-Cyrl-BA"/>
        </w:rPr>
      </w:pPr>
      <w:r>
        <w:rPr>
          <w:rFonts w:ascii="Times New Roman" w:hAnsi="Times New Roman" w:cs="Times New Roman"/>
          <w:sz w:val="24"/>
          <w:szCs w:val="24"/>
          <w:lang w:val="sr-Cyrl-BA"/>
        </w:rPr>
        <w:t>сормирати специјализовану јединицу ЦЗ за спаавање животиња и намирница животињког поријекла</w:t>
      </w:r>
    </w:p>
    <w:p w:rsidR="000275BD" w:rsidRPr="00F03956" w:rsidRDefault="000275BD" w:rsidP="000275BD">
      <w:pPr>
        <w:pStyle w:val="ListParagraph"/>
        <w:numPr>
          <w:ilvl w:val="0"/>
          <w:numId w:val="66"/>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спроводити редовну обуку припадника специјализоване јединице,</w:t>
      </w:r>
    </w:p>
    <w:p w:rsidR="000275BD" w:rsidRPr="00F03956" w:rsidRDefault="000275BD" w:rsidP="000275BD">
      <w:pPr>
        <w:pStyle w:val="ListParagraph"/>
        <w:numPr>
          <w:ilvl w:val="0"/>
          <w:numId w:val="66"/>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вршити редовно информисање о активностима заштите и спасавања,</w:t>
      </w:r>
    </w:p>
    <w:p w:rsidR="000275BD" w:rsidRPr="00F03956" w:rsidRDefault="000275BD" w:rsidP="000275BD">
      <w:pPr>
        <w:pStyle w:val="ListParagraph"/>
        <w:numPr>
          <w:ilvl w:val="0"/>
          <w:numId w:val="66"/>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спроводити редовно организоване састанаке са члановима јединице једном мјесечно,</w:t>
      </w:r>
    </w:p>
    <w:p w:rsidR="000275BD" w:rsidRPr="00F03956" w:rsidRDefault="000275BD" w:rsidP="000275BD">
      <w:pPr>
        <w:pStyle w:val="ListParagraph"/>
        <w:numPr>
          <w:ilvl w:val="0"/>
          <w:numId w:val="66"/>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опремити јединицу са заштитном одјећом за рад у зимским условима,</w:t>
      </w:r>
    </w:p>
    <w:p w:rsidR="000275BD" w:rsidRDefault="000275BD" w:rsidP="000275BD">
      <w:pPr>
        <w:pStyle w:val="ListParagraph"/>
        <w:numPr>
          <w:ilvl w:val="0"/>
          <w:numId w:val="66"/>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набавити средства за за рад  чланова јединице.</w:t>
      </w:r>
    </w:p>
    <w:p w:rsidR="000275BD" w:rsidRPr="00F03956" w:rsidRDefault="000275BD" w:rsidP="000275BD">
      <w:pPr>
        <w:pStyle w:val="ListParagraph"/>
        <w:jc w:val="both"/>
        <w:rPr>
          <w:rFonts w:ascii="Times New Roman" w:hAnsi="Times New Roman" w:cs="Times New Roman"/>
          <w:sz w:val="24"/>
          <w:szCs w:val="24"/>
          <w:lang w:val="sr-Cyrl-BA"/>
        </w:rPr>
      </w:pPr>
    </w:p>
    <w:p w:rsidR="000275BD" w:rsidRDefault="000275BD" w:rsidP="00285790">
      <w:pPr>
        <w:pStyle w:val="Heading3"/>
      </w:pPr>
      <w:bookmarkStart w:id="213" w:name="_Toc24533706"/>
      <w:bookmarkStart w:id="214" w:name="_Toc30938422"/>
      <w:r>
        <w:t xml:space="preserve">5.2.8. </w:t>
      </w:r>
      <w:r w:rsidRPr="00F03956">
        <w:t>Јединице цивилне заштите опште намјене</w:t>
      </w:r>
      <w:bookmarkEnd w:id="213"/>
      <w:bookmarkEnd w:id="214"/>
    </w:p>
    <w:p w:rsidR="000275BD" w:rsidRPr="00F03956" w:rsidRDefault="000275BD" w:rsidP="000275BD">
      <w:pPr>
        <w:rPr>
          <w:lang w:val="sr-Cyrl-BA" w:eastAsia="hr-HR"/>
        </w:rPr>
      </w:pPr>
    </w:p>
    <w:p w:rsidR="000275BD" w:rsidRPr="00F03956" w:rsidRDefault="000275BD" w:rsidP="000275BD">
      <w:pPr>
        <w:pStyle w:val="ListParagraph"/>
        <w:numPr>
          <w:ilvl w:val="0"/>
          <w:numId w:val="67"/>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формирати јединице цивилне заштите опште намјене величине водова</w:t>
      </w:r>
    </w:p>
    <w:p w:rsidR="000275BD" w:rsidRPr="00F03956" w:rsidRDefault="000275BD" w:rsidP="000275BD">
      <w:pPr>
        <w:pStyle w:val="ListParagraph"/>
        <w:numPr>
          <w:ilvl w:val="0"/>
          <w:numId w:val="67"/>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спроводити редовну обуку припадника јединице ЦЗ опште намјене,</w:t>
      </w:r>
    </w:p>
    <w:p w:rsidR="000275BD" w:rsidRPr="00F03956" w:rsidRDefault="000275BD" w:rsidP="000275BD">
      <w:pPr>
        <w:pStyle w:val="ListParagraph"/>
        <w:numPr>
          <w:ilvl w:val="0"/>
          <w:numId w:val="67"/>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вршити редовно информисање о активностима заштите и спасавања,</w:t>
      </w:r>
    </w:p>
    <w:p w:rsidR="000275BD" w:rsidRPr="00F03956" w:rsidRDefault="000275BD" w:rsidP="000275BD">
      <w:pPr>
        <w:pStyle w:val="ListParagraph"/>
        <w:numPr>
          <w:ilvl w:val="0"/>
          <w:numId w:val="67"/>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спроводити организован састанак са члановима јединице једном мјесечно,</w:t>
      </w:r>
    </w:p>
    <w:p w:rsidR="000275BD" w:rsidRPr="00F03956" w:rsidRDefault="000275BD" w:rsidP="000275BD">
      <w:pPr>
        <w:pStyle w:val="ListParagraph"/>
        <w:numPr>
          <w:ilvl w:val="0"/>
          <w:numId w:val="67"/>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вршити редовне провјере мобилизације ових јединица бар једном годишње,</w:t>
      </w:r>
    </w:p>
    <w:p w:rsidR="000275BD" w:rsidRPr="00F03956" w:rsidRDefault="000275BD" w:rsidP="000275BD">
      <w:pPr>
        <w:pStyle w:val="ListParagraph"/>
        <w:numPr>
          <w:ilvl w:val="0"/>
          <w:numId w:val="67"/>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извршити опремање припадника јединице ЦЗ опште намјене униформама,</w:t>
      </w:r>
    </w:p>
    <w:p w:rsidR="000275BD" w:rsidRPr="00F03956" w:rsidRDefault="000275BD" w:rsidP="000275BD">
      <w:pPr>
        <w:pStyle w:val="ListParagraph"/>
        <w:numPr>
          <w:ilvl w:val="0"/>
          <w:numId w:val="67"/>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реализовати опремање јединица ЦЗ опште намјене са потребном опремом.</w:t>
      </w:r>
    </w:p>
    <w:p w:rsidR="000275BD" w:rsidRDefault="000275BD" w:rsidP="000275BD">
      <w:pPr>
        <w:pStyle w:val="ListParagraph"/>
        <w:numPr>
          <w:ilvl w:val="0"/>
          <w:numId w:val="67"/>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израдити план обуке и оспособљавања јединица ЦЗ опште намјене у домену активности специјализованих јединица ЦЗ,</w:t>
      </w:r>
    </w:p>
    <w:p w:rsidR="000275BD" w:rsidRDefault="000275BD" w:rsidP="00285790">
      <w:pPr>
        <w:pStyle w:val="Heading2"/>
      </w:pPr>
    </w:p>
    <w:p w:rsidR="000275BD" w:rsidRPr="00A263AF" w:rsidRDefault="000275BD" w:rsidP="00285790">
      <w:pPr>
        <w:pStyle w:val="Heading2"/>
      </w:pPr>
      <w:r>
        <w:t xml:space="preserve">5.3. </w:t>
      </w:r>
      <w:r w:rsidRPr="00F03956">
        <w:t>Ангажовање јединица и тимова</w:t>
      </w:r>
      <w:r>
        <w:t xml:space="preserve"> од значаја за заштиту и спасавање</w:t>
      </w:r>
    </w:p>
    <w:p w:rsidR="000275BD" w:rsidRPr="00F03956" w:rsidRDefault="000275BD" w:rsidP="000275BD">
      <w:pPr>
        <w:rPr>
          <w:lang w:val="sr-Cyrl-BA"/>
        </w:rPr>
      </w:pPr>
    </w:p>
    <w:p w:rsidR="000275BD" w:rsidRDefault="000275BD" w:rsidP="00285790">
      <w:pPr>
        <w:pStyle w:val="Heading3"/>
      </w:pPr>
      <w:bookmarkStart w:id="215" w:name="_Toc24533709"/>
      <w:bookmarkStart w:id="216" w:name="_Toc30938425"/>
      <w:r>
        <w:t>5.3.1.Професионална</w:t>
      </w:r>
      <w:r w:rsidRPr="00F03956">
        <w:t xml:space="preserve"> ватрогасна јединица </w:t>
      </w:r>
      <w:r>
        <w:t>Градишка</w:t>
      </w:r>
      <w:bookmarkEnd w:id="215"/>
      <w:bookmarkEnd w:id="216"/>
    </w:p>
    <w:p w:rsidR="000275BD" w:rsidRPr="00B00B85" w:rsidRDefault="000275BD" w:rsidP="000275BD">
      <w:pPr>
        <w:rPr>
          <w:lang w:val="sr-Cyrl-BA" w:eastAsia="hr-HR"/>
        </w:rPr>
      </w:pPr>
    </w:p>
    <w:p w:rsidR="000275BD" w:rsidRPr="00F03956" w:rsidRDefault="000275BD" w:rsidP="000275BD">
      <w:pPr>
        <w:pStyle w:val="ListParagraph"/>
        <w:numPr>
          <w:ilvl w:val="0"/>
          <w:numId w:val="69"/>
        </w:numPr>
        <w:ind w:left="709" w:hanging="283"/>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вршити ред</w:t>
      </w:r>
      <w:r>
        <w:rPr>
          <w:rFonts w:ascii="Times New Roman" w:hAnsi="Times New Roman" w:cs="Times New Roman"/>
          <w:sz w:val="24"/>
          <w:szCs w:val="24"/>
          <w:lang w:val="sr-Cyrl-BA"/>
        </w:rPr>
        <w:t>овну обуку и вјежбе припадника П</w:t>
      </w:r>
      <w:r w:rsidRPr="00F03956">
        <w:rPr>
          <w:rFonts w:ascii="Times New Roman" w:hAnsi="Times New Roman" w:cs="Times New Roman"/>
          <w:sz w:val="24"/>
          <w:szCs w:val="24"/>
          <w:lang w:val="sr-Cyrl-BA"/>
        </w:rPr>
        <w:t>ВЈ,</w:t>
      </w:r>
    </w:p>
    <w:p w:rsidR="000275BD" w:rsidRPr="00F03956" w:rsidRDefault="000275BD" w:rsidP="000275BD">
      <w:pPr>
        <w:pStyle w:val="ListParagraph"/>
        <w:numPr>
          <w:ilvl w:val="0"/>
          <w:numId w:val="69"/>
        </w:numPr>
        <w:ind w:left="709" w:hanging="283"/>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обезбиједити активно учешће пр</w:t>
      </w:r>
      <w:r>
        <w:rPr>
          <w:rFonts w:ascii="Times New Roman" w:hAnsi="Times New Roman" w:cs="Times New Roman"/>
          <w:sz w:val="24"/>
          <w:szCs w:val="24"/>
          <w:lang w:val="sr-Cyrl-BA"/>
        </w:rPr>
        <w:t>едставника П</w:t>
      </w:r>
      <w:r w:rsidRPr="00F03956">
        <w:rPr>
          <w:rFonts w:ascii="Times New Roman" w:hAnsi="Times New Roman" w:cs="Times New Roman"/>
          <w:sz w:val="24"/>
          <w:szCs w:val="24"/>
          <w:lang w:val="sr-Cyrl-BA"/>
        </w:rPr>
        <w:t>ВЈ у припреми и изради планова заштите и спасавања на нивоу општине,</w:t>
      </w:r>
    </w:p>
    <w:p w:rsidR="000275BD" w:rsidRPr="00F03956" w:rsidRDefault="000275BD" w:rsidP="000275BD">
      <w:pPr>
        <w:pStyle w:val="ListParagraph"/>
        <w:numPr>
          <w:ilvl w:val="0"/>
          <w:numId w:val="69"/>
        </w:numPr>
        <w:ind w:left="709" w:hanging="283"/>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 xml:space="preserve">спроводити сарадњу са осталим сегментима заштите и спасавања у </w:t>
      </w:r>
      <w:r>
        <w:rPr>
          <w:rFonts w:ascii="Times New Roman" w:hAnsi="Times New Roman" w:cs="Times New Roman"/>
          <w:sz w:val="24"/>
          <w:szCs w:val="24"/>
          <w:lang w:val="sr-Cyrl-BA"/>
        </w:rPr>
        <w:t>Граду</w:t>
      </w:r>
      <w:r w:rsidRPr="00F03956">
        <w:rPr>
          <w:rFonts w:ascii="Times New Roman" w:hAnsi="Times New Roman" w:cs="Times New Roman"/>
          <w:sz w:val="24"/>
          <w:szCs w:val="24"/>
          <w:lang w:val="sr-Cyrl-BA"/>
        </w:rPr>
        <w:t>,</w:t>
      </w:r>
    </w:p>
    <w:p w:rsidR="000275BD" w:rsidRPr="00F03956" w:rsidRDefault="000275BD" w:rsidP="000275BD">
      <w:pPr>
        <w:pStyle w:val="ListParagraph"/>
        <w:numPr>
          <w:ilvl w:val="0"/>
          <w:numId w:val="69"/>
        </w:numPr>
        <w:ind w:left="709" w:hanging="283"/>
        <w:jc w:val="both"/>
        <w:rPr>
          <w:rFonts w:ascii="Times New Roman" w:hAnsi="Times New Roman" w:cs="Times New Roman"/>
          <w:sz w:val="24"/>
          <w:szCs w:val="24"/>
          <w:lang w:val="sr-Cyrl-BA"/>
        </w:rPr>
      </w:pPr>
      <w:r w:rsidRPr="00F03956">
        <w:rPr>
          <w:rFonts w:ascii="Times New Roman" w:hAnsi="Times New Roman" w:cs="Times New Roman"/>
          <w:sz w:val="24"/>
          <w:szCs w:val="24"/>
        </w:rPr>
        <w:t>вршити образовање ученика и грађана о поступцима у случају пожара, гашењу почетног пожара, употреби апарата за гашење пожара</w:t>
      </w:r>
    </w:p>
    <w:p w:rsidR="000275BD" w:rsidRPr="00F03956" w:rsidRDefault="000275BD" w:rsidP="000275BD">
      <w:pPr>
        <w:pStyle w:val="ListParagraph"/>
        <w:numPr>
          <w:ilvl w:val="0"/>
          <w:numId w:val="69"/>
        </w:numPr>
        <w:ind w:left="709" w:hanging="283"/>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спроводити упознавање осталих учесника у систему заштите и спасавања са својим капацитетима и способностима,</w:t>
      </w:r>
    </w:p>
    <w:p w:rsidR="000275BD" w:rsidRPr="00F03956" w:rsidRDefault="000275BD" w:rsidP="000275BD">
      <w:pPr>
        <w:pStyle w:val="ListParagraph"/>
        <w:numPr>
          <w:ilvl w:val="0"/>
          <w:numId w:val="69"/>
        </w:numPr>
        <w:ind w:left="709" w:hanging="283"/>
        <w:jc w:val="both"/>
        <w:rPr>
          <w:rFonts w:ascii="Times New Roman" w:hAnsi="Times New Roman" w:cs="Times New Roman"/>
          <w:sz w:val="24"/>
          <w:szCs w:val="24"/>
          <w:lang w:val="sr-Cyrl-BA"/>
        </w:rPr>
      </w:pPr>
      <w:r>
        <w:rPr>
          <w:rFonts w:ascii="Times New Roman" w:hAnsi="Times New Roman" w:cs="Times New Roman"/>
          <w:sz w:val="24"/>
          <w:szCs w:val="24"/>
          <w:lang w:val="sr-Cyrl-BA"/>
        </w:rPr>
        <w:t>извршити опремање П</w:t>
      </w:r>
      <w:r w:rsidRPr="00F03956">
        <w:rPr>
          <w:rFonts w:ascii="Times New Roman" w:hAnsi="Times New Roman" w:cs="Times New Roman"/>
          <w:sz w:val="24"/>
          <w:szCs w:val="24"/>
          <w:lang w:val="sr-Cyrl-BA"/>
        </w:rPr>
        <w:t>ВЈ средствима за спасавање са висина,</w:t>
      </w:r>
    </w:p>
    <w:p w:rsidR="000275BD" w:rsidRPr="00F03956" w:rsidRDefault="000275BD" w:rsidP="000275BD">
      <w:pPr>
        <w:pStyle w:val="ListParagraph"/>
        <w:numPr>
          <w:ilvl w:val="0"/>
          <w:numId w:val="69"/>
        </w:numPr>
        <w:ind w:left="709" w:hanging="283"/>
        <w:jc w:val="both"/>
        <w:rPr>
          <w:rFonts w:ascii="Times New Roman" w:hAnsi="Times New Roman" w:cs="Times New Roman"/>
          <w:sz w:val="24"/>
          <w:szCs w:val="24"/>
          <w:lang w:val="sr-Cyrl-BA"/>
        </w:rPr>
      </w:pPr>
      <w:r>
        <w:rPr>
          <w:rFonts w:ascii="Times New Roman" w:hAnsi="Times New Roman" w:cs="Times New Roman"/>
          <w:sz w:val="24"/>
          <w:szCs w:val="24"/>
          <w:lang w:val="sr-Cyrl-BA"/>
        </w:rPr>
        <w:t>извршити опремање П</w:t>
      </w:r>
      <w:r w:rsidRPr="00F03956">
        <w:rPr>
          <w:rFonts w:ascii="Times New Roman" w:hAnsi="Times New Roman" w:cs="Times New Roman"/>
          <w:sz w:val="24"/>
          <w:szCs w:val="24"/>
          <w:lang w:val="sr-Cyrl-BA"/>
        </w:rPr>
        <w:t>ВЈ и набавку додатних средствава за гашење опасних и експлозивних материја,</w:t>
      </w:r>
    </w:p>
    <w:p w:rsidR="000275BD" w:rsidRPr="00F03956" w:rsidRDefault="000275BD" w:rsidP="000275BD">
      <w:pPr>
        <w:pStyle w:val="ListParagraph"/>
        <w:numPr>
          <w:ilvl w:val="0"/>
          <w:numId w:val="69"/>
        </w:numPr>
        <w:ind w:left="709" w:hanging="283"/>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реализовати редовне обуке и опремање за дјеловање у случају хемијских инцидената,</w:t>
      </w:r>
    </w:p>
    <w:p w:rsidR="000275BD" w:rsidRDefault="000275BD" w:rsidP="000275BD">
      <w:pPr>
        <w:pStyle w:val="ListParagraph"/>
        <w:numPr>
          <w:ilvl w:val="0"/>
          <w:numId w:val="69"/>
        </w:numPr>
        <w:ind w:left="709" w:hanging="283"/>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спроводити сарадњу и заједничку обуку са ватрогасним јединицама сусједних општина.</w:t>
      </w:r>
    </w:p>
    <w:p w:rsidR="000275BD" w:rsidRDefault="000275BD" w:rsidP="000275BD">
      <w:pPr>
        <w:jc w:val="both"/>
        <w:rPr>
          <w:rFonts w:ascii="Times New Roman" w:hAnsi="Times New Roman" w:cs="Times New Roman"/>
          <w:sz w:val="24"/>
          <w:szCs w:val="24"/>
          <w:lang w:val="sr-Cyrl-BA"/>
        </w:rPr>
      </w:pPr>
    </w:p>
    <w:p w:rsidR="006F5461" w:rsidRDefault="006F5461" w:rsidP="000275BD">
      <w:pPr>
        <w:jc w:val="both"/>
        <w:rPr>
          <w:rFonts w:ascii="Times New Roman" w:hAnsi="Times New Roman" w:cs="Times New Roman"/>
          <w:sz w:val="24"/>
          <w:szCs w:val="24"/>
          <w:lang w:val="sr-Cyrl-BA"/>
        </w:rPr>
      </w:pPr>
    </w:p>
    <w:p w:rsidR="006F5461" w:rsidRDefault="006F5461" w:rsidP="000275BD">
      <w:pPr>
        <w:jc w:val="both"/>
        <w:rPr>
          <w:rFonts w:ascii="Times New Roman" w:hAnsi="Times New Roman" w:cs="Times New Roman"/>
          <w:sz w:val="24"/>
          <w:szCs w:val="24"/>
          <w:lang w:val="sr-Cyrl-BA"/>
        </w:rPr>
      </w:pPr>
    </w:p>
    <w:p w:rsidR="006F5461" w:rsidRDefault="006F5461" w:rsidP="000275BD">
      <w:pPr>
        <w:jc w:val="both"/>
        <w:rPr>
          <w:rFonts w:ascii="Times New Roman" w:hAnsi="Times New Roman" w:cs="Times New Roman"/>
          <w:sz w:val="24"/>
          <w:szCs w:val="24"/>
          <w:lang w:val="sr-Cyrl-BA"/>
        </w:rPr>
      </w:pPr>
    </w:p>
    <w:p w:rsidR="006F5461" w:rsidRPr="00A263AF" w:rsidRDefault="006F5461" w:rsidP="000275BD">
      <w:pPr>
        <w:jc w:val="both"/>
        <w:rPr>
          <w:rFonts w:ascii="Times New Roman" w:hAnsi="Times New Roman" w:cs="Times New Roman"/>
          <w:sz w:val="24"/>
          <w:szCs w:val="24"/>
          <w:lang w:val="sr-Cyrl-BA"/>
        </w:rPr>
      </w:pPr>
    </w:p>
    <w:p w:rsidR="000275BD" w:rsidRDefault="000275BD" w:rsidP="00285790">
      <w:pPr>
        <w:pStyle w:val="Heading3"/>
      </w:pPr>
      <w:bookmarkStart w:id="217" w:name="_Toc24533710"/>
      <w:bookmarkStart w:id="218" w:name="_Toc30938426"/>
      <w:r>
        <w:lastRenderedPageBreak/>
        <w:t>5.3.2.</w:t>
      </w:r>
      <w:r w:rsidRPr="00F03956">
        <w:t xml:space="preserve">Дом здравља </w:t>
      </w:r>
      <w:r>
        <w:t>и Општа Болница Градишка</w:t>
      </w:r>
      <w:bookmarkEnd w:id="217"/>
      <w:bookmarkEnd w:id="218"/>
    </w:p>
    <w:p w:rsidR="000275BD" w:rsidRPr="00B00B85" w:rsidRDefault="000275BD" w:rsidP="000275BD">
      <w:pPr>
        <w:rPr>
          <w:lang w:val="sr-Cyrl-BA" w:eastAsia="hr-HR"/>
        </w:rPr>
      </w:pPr>
    </w:p>
    <w:p w:rsidR="000275BD" w:rsidRPr="00F03956" w:rsidRDefault="000275BD" w:rsidP="000275BD">
      <w:pPr>
        <w:pStyle w:val="ListParagraph"/>
        <w:numPr>
          <w:ilvl w:val="0"/>
          <w:numId w:val="70"/>
        </w:numPr>
        <w:ind w:left="709"/>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обезбиједити активно учешће у припреми и изради планова заштите и спасавања на нивоу општине,</w:t>
      </w:r>
    </w:p>
    <w:p w:rsidR="000275BD" w:rsidRPr="00F03956" w:rsidRDefault="000275BD" w:rsidP="000275BD">
      <w:pPr>
        <w:pStyle w:val="ListParagraph"/>
        <w:numPr>
          <w:ilvl w:val="0"/>
          <w:numId w:val="70"/>
        </w:numPr>
        <w:ind w:left="709"/>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вршити сарадњу са осталим сегментима заштите и спасавања у општини,</w:t>
      </w:r>
    </w:p>
    <w:p w:rsidR="000275BD" w:rsidRPr="00F03956" w:rsidRDefault="000275BD" w:rsidP="000275BD">
      <w:pPr>
        <w:pStyle w:val="ListParagraph"/>
        <w:numPr>
          <w:ilvl w:val="0"/>
          <w:numId w:val="70"/>
        </w:numPr>
        <w:ind w:left="709"/>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спроводити континуирано упознавање осталих учесника у систему заштите и спасавања са својим капацитетима и способностима,</w:t>
      </w:r>
    </w:p>
    <w:p w:rsidR="000275BD" w:rsidRPr="00F03956" w:rsidRDefault="000275BD" w:rsidP="000275BD">
      <w:pPr>
        <w:pStyle w:val="ListParagraph"/>
        <w:numPr>
          <w:ilvl w:val="0"/>
          <w:numId w:val="70"/>
        </w:numPr>
        <w:ind w:left="709"/>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изврштити попуну људским капацитетима,</w:t>
      </w:r>
    </w:p>
    <w:p w:rsidR="000275BD" w:rsidRPr="00F03956" w:rsidRDefault="000275BD" w:rsidP="000275BD">
      <w:pPr>
        <w:pStyle w:val="ListParagraph"/>
        <w:numPr>
          <w:ilvl w:val="0"/>
          <w:numId w:val="70"/>
        </w:numPr>
        <w:ind w:left="709"/>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активирати се на отварању регионалних амбуланти,</w:t>
      </w:r>
    </w:p>
    <w:p w:rsidR="000275BD" w:rsidRDefault="000275BD" w:rsidP="000275BD">
      <w:pPr>
        <w:pStyle w:val="ListParagraph"/>
        <w:numPr>
          <w:ilvl w:val="0"/>
          <w:numId w:val="70"/>
        </w:numPr>
        <w:ind w:left="709"/>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спроводити активно учешће у вјежбама заштите и спасавања на нивоу општине.</w:t>
      </w:r>
    </w:p>
    <w:p w:rsidR="000275BD" w:rsidRPr="00F03956" w:rsidRDefault="000275BD" w:rsidP="000275BD">
      <w:pPr>
        <w:pStyle w:val="ListParagraph"/>
        <w:ind w:left="1004"/>
        <w:jc w:val="both"/>
        <w:rPr>
          <w:rFonts w:ascii="Times New Roman" w:hAnsi="Times New Roman" w:cs="Times New Roman"/>
          <w:sz w:val="24"/>
          <w:szCs w:val="24"/>
          <w:lang w:val="sr-Cyrl-BA"/>
        </w:rPr>
      </w:pPr>
    </w:p>
    <w:p w:rsidR="000275BD" w:rsidRDefault="000275BD" w:rsidP="00285790">
      <w:pPr>
        <w:pStyle w:val="Heading3"/>
      </w:pPr>
      <w:bookmarkStart w:id="219" w:name="_Toc24533711"/>
      <w:bookmarkStart w:id="220" w:name="_Toc30938427"/>
      <w:r>
        <w:t>5.3.3.</w:t>
      </w:r>
      <w:r w:rsidRPr="00F03956">
        <w:t xml:space="preserve">Полицијска </w:t>
      </w:r>
      <w:r>
        <w:t>управа Градишка</w:t>
      </w:r>
      <w:bookmarkEnd w:id="219"/>
      <w:bookmarkEnd w:id="220"/>
    </w:p>
    <w:p w:rsidR="000275BD" w:rsidRPr="00B00B85" w:rsidRDefault="000275BD" w:rsidP="000275BD">
      <w:pPr>
        <w:rPr>
          <w:lang w:val="sr-Cyrl-BA" w:eastAsia="hr-HR"/>
        </w:rPr>
      </w:pPr>
    </w:p>
    <w:p w:rsidR="000275BD" w:rsidRPr="00F03956" w:rsidRDefault="000275BD" w:rsidP="000275BD">
      <w:pPr>
        <w:pStyle w:val="ListParagraph"/>
        <w:numPr>
          <w:ilvl w:val="0"/>
          <w:numId w:val="72"/>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вршити активно учешће у припреми и изради планова заштите и спасавања на нивоу општине,</w:t>
      </w:r>
    </w:p>
    <w:p w:rsidR="000275BD" w:rsidRPr="00F03956" w:rsidRDefault="000275BD" w:rsidP="000275BD">
      <w:pPr>
        <w:pStyle w:val="ListParagraph"/>
        <w:numPr>
          <w:ilvl w:val="0"/>
          <w:numId w:val="72"/>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реализовати сарадњу са осталим сегментима заштите и спасавања у општини,</w:t>
      </w:r>
    </w:p>
    <w:p w:rsidR="000275BD" w:rsidRPr="00F03956" w:rsidRDefault="000275BD" w:rsidP="000275BD">
      <w:pPr>
        <w:pStyle w:val="ListParagraph"/>
        <w:numPr>
          <w:ilvl w:val="0"/>
          <w:numId w:val="72"/>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вршити упознавање осталих учесника у систему заштите и спасавања са својим капацитетима и способностима,</w:t>
      </w:r>
    </w:p>
    <w:p w:rsidR="000275BD" w:rsidRPr="00F03956" w:rsidRDefault="000275BD" w:rsidP="000275BD">
      <w:pPr>
        <w:pStyle w:val="ListParagraph"/>
        <w:numPr>
          <w:ilvl w:val="0"/>
          <w:numId w:val="72"/>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спроводити активно учешће у вјежбама заштите и спасавања на нивоу општине,</w:t>
      </w:r>
    </w:p>
    <w:p w:rsidR="000275BD" w:rsidRDefault="000275BD" w:rsidP="000275BD">
      <w:pPr>
        <w:pStyle w:val="ListParagraph"/>
        <w:numPr>
          <w:ilvl w:val="0"/>
          <w:numId w:val="72"/>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спроводити превентивно дјеловање кроз едукацију грађана.</w:t>
      </w:r>
    </w:p>
    <w:p w:rsidR="000275BD" w:rsidRDefault="000275BD" w:rsidP="000275BD">
      <w:pPr>
        <w:pStyle w:val="ListParagraph"/>
        <w:jc w:val="both"/>
        <w:rPr>
          <w:rFonts w:ascii="Times New Roman" w:hAnsi="Times New Roman" w:cs="Times New Roman"/>
          <w:sz w:val="24"/>
          <w:szCs w:val="24"/>
          <w:lang w:val="sr-Cyrl-BA"/>
        </w:rPr>
      </w:pPr>
    </w:p>
    <w:p w:rsidR="000275BD" w:rsidRDefault="000275BD" w:rsidP="00285790">
      <w:pPr>
        <w:pStyle w:val="Heading3"/>
      </w:pPr>
      <w:r>
        <w:t>5.3.4. Горска служба спасавања – станица Градишка</w:t>
      </w:r>
    </w:p>
    <w:p w:rsidR="000275BD" w:rsidRPr="00F03956" w:rsidRDefault="000275BD" w:rsidP="000275BD">
      <w:pPr>
        <w:rPr>
          <w:lang w:val="sr-Cyrl-BA" w:eastAsia="hr-HR"/>
        </w:rPr>
      </w:pPr>
    </w:p>
    <w:p w:rsidR="000275BD" w:rsidRPr="00F03956" w:rsidRDefault="000275BD" w:rsidP="000275BD">
      <w:pPr>
        <w:pStyle w:val="ListParagraph"/>
        <w:numPr>
          <w:ilvl w:val="0"/>
          <w:numId w:val="67"/>
        </w:numPr>
        <w:jc w:val="both"/>
        <w:rPr>
          <w:rFonts w:ascii="Times New Roman" w:hAnsi="Times New Roman" w:cs="Times New Roman"/>
          <w:sz w:val="24"/>
          <w:szCs w:val="24"/>
          <w:lang w:val="sr-Cyrl-BA"/>
        </w:rPr>
      </w:pPr>
      <w:r>
        <w:rPr>
          <w:rFonts w:ascii="Times New Roman" w:hAnsi="Times New Roman" w:cs="Times New Roman"/>
          <w:sz w:val="24"/>
          <w:szCs w:val="24"/>
          <w:lang w:val="sr-Cyrl-BA"/>
        </w:rPr>
        <w:t>ф</w:t>
      </w:r>
      <w:r w:rsidR="006F5461">
        <w:rPr>
          <w:rFonts w:ascii="Times New Roman" w:hAnsi="Times New Roman" w:cs="Times New Roman"/>
          <w:sz w:val="24"/>
          <w:szCs w:val="24"/>
          <w:lang w:val="sr-Cyrl-BA"/>
        </w:rPr>
        <w:t>ормирана</w:t>
      </w:r>
      <w:r>
        <w:rPr>
          <w:rFonts w:ascii="Times New Roman" w:hAnsi="Times New Roman" w:cs="Times New Roman"/>
          <w:sz w:val="24"/>
          <w:szCs w:val="24"/>
          <w:lang w:val="sr-Cyrl-BA"/>
        </w:rPr>
        <w:t xml:space="preserve"> ГСС станица Градишка</w:t>
      </w:r>
    </w:p>
    <w:p w:rsidR="000275BD" w:rsidRDefault="006F5461" w:rsidP="000275BD">
      <w:pPr>
        <w:pStyle w:val="ListParagraph"/>
        <w:numPr>
          <w:ilvl w:val="0"/>
          <w:numId w:val="67"/>
        </w:numPr>
        <w:jc w:val="both"/>
        <w:rPr>
          <w:rFonts w:ascii="Times New Roman" w:hAnsi="Times New Roman" w:cs="Times New Roman"/>
          <w:sz w:val="24"/>
          <w:szCs w:val="24"/>
          <w:lang w:val="sr-Cyrl-BA"/>
        </w:rPr>
      </w:pPr>
      <w:r>
        <w:rPr>
          <w:rFonts w:ascii="Times New Roman" w:hAnsi="Times New Roman" w:cs="Times New Roman"/>
          <w:sz w:val="24"/>
          <w:szCs w:val="24"/>
          <w:lang w:val="sr-Cyrl-BA"/>
        </w:rPr>
        <w:t>формиран</w:t>
      </w:r>
      <w:r w:rsidR="000275BD">
        <w:rPr>
          <w:rFonts w:ascii="Times New Roman" w:hAnsi="Times New Roman" w:cs="Times New Roman"/>
          <w:sz w:val="24"/>
          <w:szCs w:val="24"/>
          <w:lang w:val="sr-Cyrl-BA"/>
        </w:rPr>
        <w:t xml:space="preserve"> Едзкативни тренинг центар</w:t>
      </w:r>
      <w:r>
        <w:rPr>
          <w:rFonts w:ascii="Times New Roman" w:hAnsi="Times New Roman" w:cs="Times New Roman"/>
          <w:sz w:val="24"/>
          <w:szCs w:val="24"/>
          <w:lang w:val="sr-Cyrl-BA"/>
        </w:rPr>
        <w:t xml:space="preserve"> - Суботићи</w:t>
      </w:r>
    </w:p>
    <w:p w:rsidR="000275BD" w:rsidRPr="00F03956" w:rsidRDefault="000275BD" w:rsidP="000275BD">
      <w:pPr>
        <w:pStyle w:val="ListParagraph"/>
        <w:numPr>
          <w:ilvl w:val="0"/>
          <w:numId w:val="67"/>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спроводити редовну обуку припадника</w:t>
      </w:r>
      <w:r>
        <w:rPr>
          <w:rFonts w:ascii="Times New Roman" w:hAnsi="Times New Roman" w:cs="Times New Roman"/>
          <w:sz w:val="24"/>
          <w:szCs w:val="24"/>
          <w:lang w:val="sr-Cyrl-BA"/>
        </w:rPr>
        <w:t xml:space="preserve"> ГСС</w:t>
      </w:r>
      <w:r w:rsidRPr="00F03956">
        <w:rPr>
          <w:rFonts w:ascii="Times New Roman" w:hAnsi="Times New Roman" w:cs="Times New Roman"/>
          <w:sz w:val="24"/>
          <w:szCs w:val="24"/>
          <w:lang w:val="sr-Cyrl-BA"/>
        </w:rPr>
        <w:t>,</w:t>
      </w:r>
    </w:p>
    <w:p w:rsidR="000275BD" w:rsidRPr="00F03956" w:rsidRDefault="000275BD" w:rsidP="000275BD">
      <w:pPr>
        <w:pStyle w:val="ListParagraph"/>
        <w:numPr>
          <w:ilvl w:val="0"/>
          <w:numId w:val="67"/>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вршити редовно информисање о активностима заштите и спасавања,</w:t>
      </w:r>
    </w:p>
    <w:p w:rsidR="000275BD" w:rsidRPr="00F03956" w:rsidRDefault="000275BD" w:rsidP="000275BD">
      <w:pPr>
        <w:pStyle w:val="ListParagraph"/>
        <w:numPr>
          <w:ilvl w:val="0"/>
          <w:numId w:val="67"/>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вршити редовне провјере мобилизације ових јединица бар једном годишње,</w:t>
      </w:r>
    </w:p>
    <w:p w:rsidR="000275BD" w:rsidRPr="00A263AF" w:rsidRDefault="000275BD" w:rsidP="000275BD">
      <w:pPr>
        <w:pStyle w:val="ListParagraph"/>
        <w:numPr>
          <w:ilvl w:val="0"/>
          <w:numId w:val="67"/>
        </w:numPr>
        <w:jc w:val="both"/>
        <w:rPr>
          <w:rFonts w:ascii="Times New Roman" w:hAnsi="Times New Roman" w:cs="Times New Roman"/>
          <w:sz w:val="24"/>
          <w:szCs w:val="24"/>
          <w:lang w:val="sr-Cyrl-BA"/>
        </w:rPr>
      </w:pPr>
      <w:r w:rsidRPr="00A263AF">
        <w:rPr>
          <w:rFonts w:ascii="Times New Roman" w:hAnsi="Times New Roman" w:cs="Times New Roman"/>
          <w:sz w:val="24"/>
          <w:szCs w:val="24"/>
          <w:lang w:val="sr-Cyrl-BA"/>
        </w:rPr>
        <w:t>извршити опремање припадника ГСС са потребном опремом.</w:t>
      </w:r>
    </w:p>
    <w:p w:rsidR="000275BD" w:rsidRDefault="000275BD" w:rsidP="000275BD">
      <w:pPr>
        <w:pStyle w:val="ListParagraph"/>
        <w:numPr>
          <w:ilvl w:val="0"/>
          <w:numId w:val="67"/>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 xml:space="preserve">израдити план обуке и оспособљавања </w:t>
      </w:r>
      <w:r>
        <w:rPr>
          <w:rFonts w:ascii="Times New Roman" w:hAnsi="Times New Roman" w:cs="Times New Roman"/>
          <w:sz w:val="24"/>
          <w:szCs w:val="24"/>
          <w:lang w:val="sr-Cyrl-BA"/>
        </w:rPr>
        <w:t>ГСС</w:t>
      </w:r>
      <w:r w:rsidRPr="00F03956">
        <w:rPr>
          <w:rFonts w:ascii="Times New Roman" w:hAnsi="Times New Roman" w:cs="Times New Roman"/>
          <w:sz w:val="24"/>
          <w:szCs w:val="24"/>
          <w:lang w:val="sr-Cyrl-BA"/>
        </w:rPr>
        <w:t xml:space="preserve"> у домену активности специјализованих јединица ЦЗ,</w:t>
      </w:r>
    </w:p>
    <w:p w:rsidR="000275BD" w:rsidRDefault="000275BD" w:rsidP="000275BD">
      <w:pPr>
        <w:pStyle w:val="ListParagraph"/>
        <w:jc w:val="both"/>
        <w:rPr>
          <w:rFonts w:ascii="Times New Roman" w:hAnsi="Times New Roman" w:cs="Times New Roman"/>
          <w:sz w:val="24"/>
          <w:szCs w:val="24"/>
          <w:lang w:val="sr-Cyrl-BA"/>
        </w:rPr>
      </w:pPr>
    </w:p>
    <w:p w:rsidR="000275BD" w:rsidRDefault="000275BD" w:rsidP="00285790">
      <w:pPr>
        <w:pStyle w:val="Heading3"/>
      </w:pPr>
      <w:r>
        <w:t>5.3.5. Црвени крст Града Градишка</w:t>
      </w:r>
    </w:p>
    <w:p w:rsidR="000275BD" w:rsidRPr="00F03956" w:rsidRDefault="000275BD" w:rsidP="000275BD">
      <w:pPr>
        <w:rPr>
          <w:lang w:val="sr-Cyrl-BA" w:eastAsia="hr-HR"/>
        </w:rPr>
      </w:pPr>
    </w:p>
    <w:p w:rsidR="000275BD" w:rsidRPr="00F03956" w:rsidRDefault="000275BD" w:rsidP="000275BD">
      <w:pPr>
        <w:pStyle w:val="ListParagraph"/>
        <w:numPr>
          <w:ilvl w:val="0"/>
          <w:numId w:val="67"/>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 xml:space="preserve">спроводити редовну обуку </w:t>
      </w:r>
      <w:r>
        <w:rPr>
          <w:rFonts w:ascii="Times New Roman" w:hAnsi="Times New Roman" w:cs="Times New Roman"/>
          <w:sz w:val="24"/>
          <w:szCs w:val="24"/>
          <w:lang w:val="sr-Cyrl-BA"/>
        </w:rPr>
        <w:t xml:space="preserve">и вјежбе </w:t>
      </w:r>
      <w:r w:rsidRPr="00F03956">
        <w:rPr>
          <w:rFonts w:ascii="Times New Roman" w:hAnsi="Times New Roman" w:cs="Times New Roman"/>
          <w:sz w:val="24"/>
          <w:szCs w:val="24"/>
          <w:lang w:val="sr-Cyrl-BA"/>
        </w:rPr>
        <w:t xml:space="preserve">припадника </w:t>
      </w:r>
      <w:r>
        <w:rPr>
          <w:rFonts w:ascii="Times New Roman" w:hAnsi="Times New Roman" w:cs="Times New Roman"/>
          <w:sz w:val="24"/>
          <w:szCs w:val="24"/>
          <w:lang w:val="sr-Cyrl-BA"/>
        </w:rPr>
        <w:t>ЦК</w:t>
      </w:r>
      <w:r w:rsidRPr="00F03956">
        <w:rPr>
          <w:rFonts w:ascii="Times New Roman" w:hAnsi="Times New Roman" w:cs="Times New Roman"/>
          <w:sz w:val="24"/>
          <w:szCs w:val="24"/>
          <w:lang w:val="sr-Cyrl-BA"/>
        </w:rPr>
        <w:t>,</w:t>
      </w:r>
    </w:p>
    <w:p w:rsidR="000275BD" w:rsidRPr="00F03956" w:rsidRDefault="000275BD" w:rsidP="000275BD">
      <w:pPr>
        <w:pStyle w:val="ListParagraph"/>
        <w:numPr>
          <w:ilvl w:val="0"/>
          <w:numId w:val="67"/>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вршити редовно информисање о активностима заштите и спасавања,</w:t>
      </w:r>
    </w:p>
    <w:p w:rsidR="000275BD" w:rsidRPr="00F03956" w:rsidRDefault="000275BD" w:rsidP="000275BD">
      <w:pPr>
        <w:pStyle w:val="ListParagraph"/>
        <w:numPr>
          <w:ilvl w:val="0"/>
          <w:numId w:val="67"/>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 xml:space="preserve">спроводити организован састанак са члановима </w:t>
      </w:r>
      <w:r>
        <w:rPr>
          <w:rFonts w:ascii="Times New Roman" w:hAnsi="Times New Roman" w:cs="Times New Roman"/>
          <w:sz w:val="24"/>
          <w:szCs w:val="24"/>
          <w:lang w:val="sr-Cyrl-BA"/>
        </w:rPr>
        <w:t>ЦК</w:t>
      </w:r>
      <w:r w:rsidRPr="00F03956">
        <w:rPr>
          <w:rFonts w:ascii="Times New Roman" w:hAnsi="Times New Roman" w:cs="Times New Roman"/>
          <w:sz w:val="24"/>
          <w:szCs w:val="24"/>
          <w:lang w:val="sr-Cyrl-BA"/>
        </w:rPr>
        <w:t xml:space="preserve"> једном мјесечно,</w:t>
      </w:r>
    </w:p>
    <w:p w:rsidR="000275BD" w:rsidRPr="00F03956" w:rsidRDefault="000275BD" w:rsidP="000275BD">
      <w:pPr>
        <w:pStyle w:val="ListParagraph"/>
        <w:numPr>
          <w:ilvl w:val="0"/>
          <w:numId w:val="67"/>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 xml:space="preserve">вршити редовне провјере мобилизације </w:t>
      </w:r>
      <w:r>
        <w:rPr>
          <w:rFonts w:ascii="Times New Roman" w:hAnsi="Times New Roman" w:cs="Times New Roman"/>
          <w:sz w:val="24"/>
          <w:szCs w:val="24"/>
          <w:lang w:val="sr-Cyrl-BA"/>
        </w:rPr>
        <w:t>припадника ЦК</w:t>
      </w:r>
      <w:r w:rsidRPr="00F03956">
        <w:rPr>
          <w:rFonts w:ascii="Times New Roman" w:hAnsi="Times New Roman" w:cs="Times New Roman"/>
          <w:sz w:val="24"/>
          <w:szCs w:val="24"/>
          <w:lang w:val="sr-Cyrl-BA"/>
        </w:rPr>
        <w:t xml:space="preserve"> бар једном годишње,</w:t>
      </w:r>
    </w:p>
    <w:p w:rsidR="000275BD" w:rsidRPr="00A263AF" w:rsidRDefault="000275BD" w:rsidP="000275BD">
      <w:pPr>
        <w:pStyle w:val="ListParagraph"/>
        <w:numPr>
          <w:ilvl w:val="0"/>
          <w:numId w:val="67"/>
        </w:numPr>
        <w:jc w:val="both"/>
        <w:rPr>
          <w:rFonts w:ascii="Times New Roman" w:hAnsi="Times New Roman" w:cs="Times New Roman"/>
          <w:sz w:val="24"/>
          <w:szCs w:val="24"/>
          <w:lang w:val="sr-Cyrl-BA"/>
        </w:rPr>
      </w:pPr>
      <w:r w:rsidRPr="00A263AF">
        <w:rPr>
          <w:rFonts w:ascii="Times New Roman" w:hAnsi="Times New Roman" w:cs="Times New Roman"/>
          <w:sz w:val="24"/>
          <w:szCs w:val="24"/>
          <w:lang w:val="sr-Cyrl-BA"/>
        </w:rPr>
        <w:t>извршити опремање припадника ЦК са потребном опремом.</w:t>
      </w:r>
    </w:p>
    <w:p w:rsidR="000275BD" w:rsidRPr="00FB27F3" w:rsidRDefault="000275BD" w:rsidP="00285790">
      <w:pPr>
        <w:pStyle w:val="Heading2"/>
      </w:pPr>
      <w:bookmarkStart w:id="221" w:name="_Toc24533707"/>
      <w:bookmarkStart w:id="222" w:name="_Toc30938423"/>
    </w:p>
    <w:p w:rsidR="000275BD" w:rsidRDefault="000275BD" w:rsidP="00285790">
      <w:pPr>
        <w:pStyle w:val="Heading2"/>
      </w:pPr>
      <w:r>
        <w:t xml:space="preserve">5.4. </w:t>
      </w:r>
      <w:r w:rsidRPr="00F03956">
        <w:t>Могућности и услови сарадње са сусједним и другим јединицама локалне самоуправе</w:t>
      </w:r>
      <w:bookmarkEnd w:id="221"/>
      <w:bookmarkEnd w:id="222"/>
    </w:p>
    <w:p w:rsidR="000275BD" w:rsidRPr="00F03956" w:rsidRDefault="000275BD" w:rsidP="000275BD">
      <w:pPr>
        <w:rPr>
          <w:lang w:val="sr-Cyrl-BA"/>
        </w:rPr>
      </w:pPr>
    </w:p>
    <w:p w:rsidR="000275BD" w:rsidRPr="00F03956" w:rsidRDefault="000275BD" w:rsidP="000275BD">
      <w:pPr>
        <w:pStyle w:val="ListParagraph"/>
        <w:numPr>
          <w:ilvl w:val="0"/>
          <w:numId w:val="68"/>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успоставити сарадњу са сусједним јединицама локалне самоуправе и њиховим системом цивилне заштите,</w:t>
      </w:r>
    </w:p>
    <w:p w:rsidR="000275BD" w:rsidRPr="00F03956" w:rsidRDefault="000275BD" w:rsidP="000275BD">
      <w:pPr>
        <w:pStyle w:val="ListParagraph"/>
        <w:numPr>
          <w:ilvl w:val="0"/>
          <w:numId w:val="68"/>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 xml:space="preserve">потписати споразуме о сарадњи у случају пожара, великих сњежних падавина и других опасности са сусједним јединицама локалне самоуправе </w:t>
      </w:r>
      <w:r>
        <w:rPr>
          <w:rFonts w:ascii="Times New Roman" w:hAnsi="Times New Roman" w:cs="Times New Roman"/>
          <w:sz w:val="24"/>
          <w:szCs w:val="24"/>
          <w:lang w:val="sr-Cyrl-BA"/>
        </w:rPr>
        <w:t>у Републици Српској</w:t>
      </w:r>
      <w:r w:rsidRPr="00F03956">
        <w:rPr>
          <w:rFonts w:ascii="Times New Roman" w:hAnsi="Times New Roman" w:cs="Times New Roman"/>
          <w:sz w:val="24"/>
          <w:szCs w:val="24"/>
          <w:lang w:val="sr-Cyrl-BA"/>
        </w:rPr>
        <w:t xml:space="preserve"> које граниче са </w:t>
      </w:r>
      <w:r>
        <w:rPr>
          <w:rFonts w:ascii="Times New Roman" w:hAnsi="Times New Roman" w:cs="Times New Roman"/>
          <w:sz w:val="24"/>
          <w:szCs w:val="24"/>
          <w:lang w:val="sr-Cyrl-BA"/>
        </w:rPr>
        <w:t>Градишком</w:t>
      </w:r>
      <w:r w:rsidRPr="00F03956">
        <w:rPr>
          <w:rFonts w:ascii="Times New Roman" w:hAnsi="Times New Roman" w:cs="Times New Roman"/>
          <w:sz w:val="24"/>
          <w:szCs w:val="24"/>
          <w:lang w:val="sr-Cyrl-BA"/>
        </w:rPr>
        <w:t>.</w:t>
      </w:r>
    </w:p>
    <w:p w:rsidR="000275BD" w:rsidRPr="00FB27F3" w:rsidRDefault="000275BD" w:rsidP="00285790">
      <w:pPr>
        <w:pStyle w:val="Heading2"/>
      </w:pPr>
      <w:bookmarkStart w:id="223" w:name="_Toc24533712"/>
      <w:bookmarkStart w:id="224" w:name="_Toc30938428"/>
    </w:p>
    <w:p w:rsidR="000275BD" w:rsidRDefault="000275BD" w:rsidP="00285790">
      <w:pPr>
        <w:pStyle w:val="Heading2"/>
      </w:pPr>
      <w:r>
        <w:t xml:space="preserve">5.5. </w:t>
      </w:r>
      <w:r w:rsidRPr="00F03956">
        <w:t>Обезбјеђење помоћи других нивоа власти</w:t>
      </w:r>
      <w:bookmarkEnd w:id="223"/>
      <w:bookmarkEnd w:id="224"/>
    </w:p>
    <w:p w:rsidR="000275BD" w:rsidRPr="00B00B85" w:rsidRDefault="000275BD" w:rsidP="000275BD">
      <w:pPr>
        <w:rPr>
          <w:lang w:val="sr-Cyrl-BA"/>
        </w:rPr>
      </w:pPr>
    </w:p>
    <w:p w:rsidR="000275BD" w:rsidRPr="00F03956" w:rsidRDefault="000275BD" w:rsidP="000275BD">
      <w:pPr>
        <w:pStyle w:val="ListParagraph"/>
        <w:numPr>
          <w:ilvl w:val="0"/>
          <w:numId w:val="71"/>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припремити све потребне обрасце за тражење помоћи,</w:t>
      </w:r>
    </w:p>
    <w:p w:rsidR="000275BD" w:rsidRPr="00F03956" w:rsidRDefault="000275BD" w:rsidP="000275BD">
      <w:pPr>
        <w:pStyle w:val="ListParagraph"/>
        <w:numPr>
          <w:ilvl w:val="0"/>
          <w:numId w:val="71"/>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припремити све бројеве телефона битне за остварење контаката на вишим нивоима власти,</w:t>
      </w:r>
    </w:p>
    <w:p w:rsidR="000275BD" w:rsidRPr="00F03956" w:rsidRDefault="000275BD" w:rsidP="000275BD">
      <w:pPr>
        <w:pStyle w:val="ListParagraph"/>
        <w:numPr>
          <w:ilvl w:val="0"/>
          <w:numId w:val="71"/>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упознати људство са процедурама за добијање помоћи са нивоа Републике Српске.</w:t>
      </w:r>
    </w:p>
    <w:p w:rsidR="000275BD" w:rsidRPr="00F03956" w:rsidRDefault="000275BD" w:rsidP="000275BD">
      <w:pPr>
        <w:pStyle w:val="ListParagraph"/>
        <w:numPr>
          <w:ilvl w:val="0"/>
          <w:numId w:val="71"/>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упознати све чланове штаба за ванренде ситуације са процедурама за добијање помоћи из сусједних општина,</w:t>
      </w:r>
    </w:p>
    <w:p w:rsidR="000275BD" w:rsidRPr="00F03956" w:rsidRDefault="000275BD" w:rsidP="000275BD">
      <w:pPr>
        <w:pStyle w:val="ListParagraph"/>
        <w:numPr>
          <w:ilvl w:val="0"/>
          <w:numId w:val="71"/>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обучити људство за подношење захтјева за помоћ са нивоа Републике Српске,</w:t>
      </w:r>
    </w:p>
    <w:p w:rsidR="000275BD" w:rsidRPr="00F03956" w:rsidRDefault="000275BD" w:rsidP="000275BD">
      <w:pPr>
        <w:pStyle w:val="ListParagraph"/>
        <w:numPr>
          <w:ilvl w:val="0"/>
          <w:numId w:val="71"/>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обучити људство за подношење захтјева за ангажовање војних капацитета.</w:t>
      </w:r>
    </w:p>
    <w:p w:rsidR="000275BD" w:rsidRDefault="000275BD" w:rsidP="00285790">
      <w:pPr>
        <w:pStyle w:val="Heading2"/>
      </w:pPr>
      <w:bookmarkStart w:id="225" w:name="_Toc24533713"/>
      <w:bookmarkStart w:id="226" w:name="_Toc30938429"/>
    </w:p>
    <w:p w:rsidR="000275BD" w:rsidRDefault="000275BD" w:rsidP="00285790">
      <w:pPr>
        <w:pStyle w:val="Heading2"/>
      </w:pPr>
      <w:r>
        <w:t xml:space="preserve">5.6. </w:t>
      </w:r>
      <w:r w:rsidRPr="00F03956">
        <w:t>Остало</w:t>
      </w:r>
      <w:bookmarkEnd w:id="225"/>
      <w:bookmarkEnd w:id="226"/>
    </w:p>
    <w:p w:rsidR="000275BD" w:rsidRPr="00B00B85" w:rsidRDefault="000275BD" w:rsidP="000275BD">
      <w:pPr>
        <w:rPr>
          <w:lang w:val="sr-Cyrl-BA"/>
        </w:rPr>
      </w:pPr>
    </w:p>
    <w:p w:rsidR="000275BD" w:rsidRPr="00F03956" w:rsidRDefault="000275BD" w:rsidP="000275BD">
      <w:pPr>
        <w:pStyle w:val="ListParagraph"/>
        <w:numPr>
          <w:ilvl w:val="0"/>
          <w:numId w:val="84"/>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осигурати да се изградња стамбених објеката обавља у складу са важећим стандардима за отпорност на земљотрес,</w:t>
      </w:r>
    </w:p>
    <w:p w:rsidR="000275BD" w:rsidRPr="00F03956" w:rsidRDefault="000275BD" w:rsidP="000275BD">
      <w:pPr>
        <w:pStyle w:val="ListParagraph"/>
        <w:numPr>
          <w:ilvl w:val="0"/>
          <w:numId w:val="84"/>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систем за узбуњивање провјеравати, након његовог успостављања, сваког петнаестог у мјесецу у 12:00 сати у складу са Законом о заштити и спасавању у ванредним систуацијама Републике српске,</w:t>
      </w:r>
    </w:p>
    <w:p w:rsidR="000275BD" w:rsidRPr="00F03956" w:rsidRDefault="000275BD" w:rsidP="000275BD">
      <w:pPr>
        <w:pStyle w:val="ListParagraph"/>
        <w:numPr>
          <w:ilvl w:val="0"/>
          <w:numId w:val="84"/>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 xml:space="preserve">оформити базу података у </w:t>
      </w:r>
      <w:r>
        <w:rPr>
          <w:rFonts w:ascii="Times New Roman" w:hAnsi="Times New Roman" w:cs="Times New Roman"/>
          <w:sz w:val="24"/>
          <w:szCs w:val="24"/>
          <w:lang w:val="sr-Cyrl-BA"/>
        </w:rPr>
        <w:t>Граду Градишка</w:t>
      </w:r>
      <w:r w:rsidRPr="00F03956">
        <w:rPr>
          <w:rFonts w:ascii="Times New Roman" w:hAnsi="Times New Roman" w:cs="Times New Roman"/>
          <w:sz w:val="24"/>
          <w:szCs w:val="24"/>
          <w:lang w:val="sr-Cyrl-BA"/>
        </w:rPr>
        <w:t xml:space="preserve"> о свим опасностима, времену њиховог дешавања, посљедицама и штетама појединих опасности,</w:t>
      </w:r>
    </w:p>
    <w:p w:rsidR="000275BD" w:rsidRPr="00F03956" w:rsidRDefault="000275BD" w:rsidP="000275BD">
      <w:pPr>
        <w:pStyle w:val="ListParagraph"/>
        <w:numPr>
          <w:ilvl w:val="0"/>
          <w:numId w:val="84"/>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периодично вршити информисање становништва о поступцима прије, у току и након ванредне ситуације к</w:t>
      </w:r>
      <w:r>
        <w:rPr>
          <w:rFonts w:ascii="Times New Roman" w:hAnsi="Times New Roman" w:cs="Times New Roman"/>
          <w:sz w:val="24"/>
          <w:szCs w:val="24"/>
          <w:lang w:val="sr-Cyrl-BA"/>
        </w:rPr>
        <w:t>ористећи локалне радио станице,</w:t>
      </w:r>
    </w:p>
    <w:p w:rsidR="000275BD" w:rsidRPr="00F03956" w:rsidRDefault="000275BD" w:rsidP="000275BD">
      <w:pPr>
        <w:pStyle w:val="ListParagraph"/>
        <w:numPr>
          <w:ilvl w:val="0"/>
          <w:numId w:val="84"/>
        </w:numPr>
        <w:jc w:val="both"/>
        <w:rPr>
          <w:rFonts w:ascii="Times New Roman" w:hAnsi="Times New Roman" w:cs="Times New Roman"/>
          <w:sz w:val="24"/>
          <w:szCs w:val="24"/>
          <w:lang w:val="sr-Cyrl-BA"/>
        </w:rPr>
      </w:pPr>
      <w:r>
        <w:rPr>
          <w:rFonts w:ascii="Times New Roman" w:hAnsi="Times New Roman" w:cs="Times New Roman"/>
          <w:sz w:val="24"/>
          <w:szCs w:val="24"/>
          <w:lang w:val="sr-Cyrl-BA"/>
        </w:rPr>
        <w:t xml:space="preserve">обезбиједити </w:t>
      </w:r>
      <w:r w:rsidRPr="00F03956">
        <w:rPr>
          <w:rFonts w:ascii="Times New Roman" w:hAnsi="Times New Roman" w:cs="Times New Roman"/>
          <w:sz w:val="24"/>
          <w:szCs w:val="24"/>
          <w:lang w:val="sr-Cyrl-BA"/>
        </w:rPr>
        <w:t xml:space="preserve">употребу </w:t>
      </w:r>
      <w:r w:rsidRPr="00A263AF">
        <w:rPr>
          <w:rFonts w:ascii="Times New Roman" w:hAnsi="Times New Roman" w:cs="Times New Roman"/>
          <w:i/>
          <w:sz w:val="24"/>
          <w:szCs w:val="24"/>
        </w:rPr>
        <w:t>GIS</w:t>
      </w:r>
      <w:r w:rsidRPr="00A263AF">
        <w:rPr>
          <w:rFonts w:ascii="Times New Roman" w:hAnsi="Times New Roman" w:cs="Times New Roman"/>
          <w:i/>
          <w:sz w:val="24"/>
          <w:szCs w:val="24"/>
          <w:lang w:val="sr-Cyrl-BA"/>
        </w:rPr>
        <w:t>-</w:t>
      </w:r>
      <w:r w:rsidRPr="00F03956">
        <w:rPr>
          <w:rFonts w:ascii="Times New Roman" w:hAnsi="Times New Roman" w:cs="Times New Roman"/>
          <w:sz w:val="24"/>
          <w:szCs w:val="24"/>
          <w:lang w:val="sr-Cyrl-BA"/>
        </w:rPr>
        <w:t>ана нивоу општине и све релевантне податке правовремено уносити у наведену базу,</w:t>
      </w:r>
    </w:p>
    <w:p w:rsidR="006F330A" w:rsidRPr="004900D3" w:rsidRDefault="000275BD" w:rsidP="00F03956">
      <w:pPr>
        <w:pStyle w:val="ListParagraph"/>
        <w:numPr>
          <w:ilvl w:val="0"/>
          <w:numId w:val="84"/>
        </w:numPr>
        <w:jc w:val="both"/>
        <w:rPr>
          <w:rFonts w:ascii="Times New Roman" w:hAnsi="Times New Roman" w:cs="Times New Roman"/>
          <w:sz w:val="24"/>
          <w:szCs w:val="24"/>
          <w:lang w:val="sr-Cyrl-BA"/>
        </w:rPr>
      </w:pPr>
      <w:r w:rsidRPr="00F03956">
        <w:rPr>
          <w:rFonts w:ascii="Times New Roman" w:hAnsi="Times New Roman" w:cs="Times New Roman"/>
          <w:sz w:val="24"/>
          <w:szCs w:val="24"/>
          <w:lang w:val="sr-Cyrl-BA"/>
        </w:rPr>
        <w:t xml:space="preserve">израдити планове за евакуацију за све дијелове </w:t>
      </w:r>
      <w:r>
        <w:rPr>
          <w:rFonts w:ascii="Times New Roman" w:hAnsi="Times New Roman" w:cs="Times New Roman"/>
          <w:sz w:val="24"/>
          <w:szCs w:val="24"/>
          <w:lang w:val="sr-Cyrl-BA"/>
        </w:rPr>
        <w:t xml:space="preserve">Града Градишка </w:t>
      </w:r>
      <w:r w:rsidRPr="00F03956">
        <w:rPr>
          <w:rFonts w:ascii="Times New Roman" w:hAnsi="Times New Roman" w:cs="Times New Roman"/>
          <w:sz w:val="24"/>
          <w:szCs w:val="24"/>
          <w:lang w:val="sr-Cyrl-BA"/>
        </w:rPr>
        <w:t>који могу бити угрожени неким опасностима које могу изискивати евакуацију.</w:t>
      </w:r>
      <w:r w:rsidR="006F330A" w:rsidRPr="004900D3">
        <w:rPr>
          <w:rFonts w:ascii="Times New Roman" w:hAnsi="Times New Roman" w:cs="Times New Roman"/>
          <w:sz w:val="24"/>
          <w:szCs w:val="24"/>
          <w:lang w:val="sr-Cyrl-BA"/>
        </w:rPr>
        <w:br w:type="page"/>
      </w:r>
    </w:p>
    <w:p w:rsidR="006F330A" w:rsidRPr="00032591" w:rsidRDefault="006F330A" w:rsidP="00484504">
      <w:pPr>
        <w:pStyle w:val="Heading1"/>
      </w:pPr>
      <w:bookmarkStart w:id="227" w:name="_Toc24533714"/>
      <w:bookmarkStart w:id="228" w:name="_Toc30938430"/>
      <w:r w:rsidRPr="00032591">
        <w:lastRenderedPageBreak/>
        <w:t>ДОНОШЕЊЕ ОДЛУКЕ ПО ПРИЈЕДЛОГУ ЗА НИВО МЈЕРА И АКТИВНОСТИ</w:t>
      </w:r>
      <w:bookmarkEnd w:id="227"/>
      <w:bookmarkEnd w:id="228"/>
    </w:p>
    <w:p w:rsidR="004C02D7" w:rsidRDefault="004C02D7" w:rsidP="004C02D7">
      <w:pPr>
        <w:jc w:val="both"/>
        <w:rPr>
          <w:rFonts w:ascii="Times New Roman" w:hAnsi="Times New Roman" w:cs="Times New Roman"/>
          <w:sz w:val="24"/>
          <w:szCs w:val="24"/>
          <w:lang w:val="sr-Latn-BA"/>
        </w:rPr>
      </w:pPr>
    </w:p>
    <w:p w:rsidR="006F330A" w:rsidRPr="006F330A" w:rsidRDefault="006F330A" w:rsidP="004C02D7">
      <w:pPr>
        <w:jc w:val="both"/>
        <w:rPr>
          <w:rFonts w:ascii="Times New Roman" w:hAnsi="Times New Roman" w:cs="Times New Roman"/>
          <w:sz w:val="24"/>
          <w:szCs w:val="24"/>
          <w:lang w:val="sr-Cyrl-BA"/>
        </w:rPr>
      </w:pPr>
      <w:r w:rsidRPr="006F330A">
        <w:rPr>
          <w:rFonts w:ascii="Times New Roman" w:hAnsi="Times New Roman" w:cs="Times New Roman"/>
          <w:sz w:val="24"/>
          <w:szCs w:val="24"/>
          <w:lang w:val="sr-Cyrl-BA"/>
        </w:rPr>
        <w:t>На основу процијењеног ризика за поједине опасности, те дефинисаних мјера које треба предузети, јединица локалне самоуправе ће донијети акциони план у коме ће дефинисати циљеве, приоритете, средства и начин финансирања трошкова, рокове, одговорна лица и контролни механизам, а како би се у областима високог и врло високог ризика предузеле мјере и активности које би тај ризик свеле на низак или умјерен.</w:t>
      </w:r>
    </w:p>
    <w:p w:rsidR="006F330A" w:rsidRDefault="006F330A" w:rsidP="004C02D7">
      <w:pPr>
        <w:jc w:val="both"/>
        <w:rPr>
          <w:rFonts w:ascii="Times New Roman" w:hAnsi="Times New Roman" w:cs="Times New Roman"/>
          <w:b/>
          <w:sz w:val="24"/>
          <w:szCs w:val="24"/>
          <w:u w:val="single"/>
          <w:lang w:val="sr-Cyrl-BA"/>
        </w:rPr>
      </w:pPr>
    </w:p>
    <w:p w:rsidR="00F82E8E" w:rsidRPr="001D3D26" w:rsidRDefault="001D3D26" w:rsidP="001D3D26">
      <w:pPr>
        <w:jc w:val="both"/>
        <w:rPr>
          <w:rFonts w:ascii="Times New Roman" w:hAnsi="Times New Roman" w:cs="Times New Roman"/>
          <w:sz w:val="24"/>
          <w:szCs w:val="24"/>
          <w:u w:val="single"/>
          <w:lang w:val="sr-Cyrl-BA"/>
        </w:rPr>
      </w:pPr>
      <w:r w:rsidRPr="001D3D26">
        <w:rPr>
          <w:rFonts w:ascii="Times New Roman" w:hAnsi="Times New Roman" w:cs="Times New Roman"/>
          <w:sz w:val="24"/>
          <w:szCs w:val="24"/>
          <w:u w:val="single"/>
          <w:lang w:val="sr-Cyrl-BA"/>
        </w:rPr>
        <w:t>Број:</w:t>
      </w:r>
    </w:p>
    <w:p w:rsidR="001D3D26" w:rsidRPr="001D3D26" w:rsidRDefault="001D3D26" w:rsidP="00F82E8E">
      <w:pPr>
        <w:spacing w:line="253" w:lineRule="exact"/>
        <w:rPr>
          <w:rFonts w:ascii="Times New Roman" w:hAnsi="Times New Roman" w:cs="Times New Roman"/>
          <w:sz w:val="24"/>
          <w:szCs w:val="24"/>
        </w:rPr>
      </w:pPr>
      <w:r>
        <w:rPr>
          <w:rFonts w:ascii="Times New Roman" w:hAnsi="Times New Roman" w:cs="Times New Roman"/>
          <w:sz w:val="24"/>
          <w:szCs w:val="24"/>
        </w:rPr>
        <w:t>Датум:</w:t>
      </w:r>
    </w:p>
    <w:p w:rsidR="009309D1" w:rsidRDefault="009309D1" w:rsidP="00F82E8E">
      <w:pPr>
        <w:spacing w:line="253" w:lineRule="exact"/>
        <w:rPr>
          <w:rFonts w:ascii="Times New Roman" w:hAnsi="Times New Roman" w:cs="Times New Roman"/>
          <w:sz w:val="24"/>
          <w:szCs w:val="24"/>
        </w:rPr>
      </w:pPr>
      <w:r>
        <w:rPr>
          <w:rFonts w:ascii="Times New Roman" w:hAnsi="Times New Roman" w:cs="Times New Roman"/>
          <w:sz w:val="24"/>
          <w:szCs w:val="24"/>
        </w:rPr>
        <w:t xml:space="preserve"> </w:t>
      </w:r>
      <w:r w:rsidR="001D3D26">
        <w:rPr>
          <w:rFonts w:ascii="Times New Roman" w:hAnsi="Times New Roman" w:cs="Times New Roman"/>
          <w:sz w:val="24"/>
          <w:szCs w:val="24"/>
        </w:rPr>
        <w:t xml:space="preserve"> </w:t>
      </w:r>
    </w:p>
    <w:p w:rsidR="001D3D26" w:rsidRDefault="001D3D26" w:rsidP="00F82E8E">
      <w:pPr>
        <w:spacing w:line="253" w:lineRule="exact"/>
        <w:rPr>
          <w:rFonts w:ascii="Times New Roman" w:hAnsi="Times New Roman" w:cs="Times New Roman"/>
          <w:sz w:val="24"/>
          <w:szCs w:val="24"/>
        </w:rPr>
      </w:pPr>
    </w:p>
    <w:p w:rsidR="001D3D26" w:rsidRPr="001D3D26" w:rsidRDefault="001D3D26" w:rsidP="00F82E8E">
      <w:pPr>
        <w:spacing w:line="253" w:lineRule="exact"/>
        <w:rPr>
          <w:rFonts w:ascii="Times New Roman" w:hAnsi="Times New Roman" w:cs="Times New Roman"/>
          <w:sz w:val="24"/>
          <w:szCs w:val="24"/>
        </w:rPr>
      </w:pPr>
      <w:r>
        <w:rPr>
          <w:rFonts w:ascii="Times New Roman" w:hAnsi="Times New Roman" w:cs="Times New Roman"/>
          <w:sz w:val="24"/>
          <w:szCs w:val="24"/>
        </w:rPr>
        <w:t xml:space="preserve">                                                                              ОДСЈЕК ЦИВИЛНЕ ЗАШТИТЕ</w:t>
      </w:r>
    </w:p>
    <w:sectPr w:rsidR="001D3D26" w:rsidRPr="001D3D26" w:rsidSect="0060198A">
      <w:pgSz w:w="11906" w:h="16838" w:code="9"/>
      <w:pgMar w:top="1418" w:right="1418" w:bottom="1418" w:left="1418"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13F38" w:rsidRDefault="00913F38" w:rsidP="00D525F4">
      <w:r>
        <w:separator/>
      </w:r>
    </w:p>
  </w:endnote>
  <w:endnote w:type="continuationSeparator" w:id="1">
    <w:p w:rsidR="00913F38" w:rsidRDefault="00913F38" w:rsidP="00D525F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716C" w:rsidRDefault="00EC716C" w:rsidP="00012F94">
    <w:pPr>
      <w:pStyle w:val="Footer"/>
      <w:jc w:val="right"/>
    </w:pPr>
  </w:p>
  <w:p w:rsidR="00EC716C" w:rsidRDefault="00EC716C" w:rsidP="00012F94">
    <w:pPr>
      <w:pStyle w:val="Footer"/>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13F38" w:rsidRDefault="00913F38" w:rsidP="00D525F4">
      <w:r>
        <w:separator/>
      </w:r>
    </w:p>
  </w:footnote>
  <w:footnote w:type="continuationSeparator" w:id="1">
    <w:p w:rsidR="00913F38" w:rsidRDefault="00913F38" w:rsidP="00D525F4">
      <w:r>
        <w:continuationSeparator/>
      </w:r>
    </w:p>
  </w:footnote>
  <w:footnote w:id="2">
    <w:p w:rsidR="00EC716C" w:rsidRPr="00021BC8" w:rsidRDefault="00EC716C" w:rsidP="007645C9">
      <w:pPr>
        <w:pStyle w:val="FootnoteText"/>
        <w:rPr>
          <w:rFonts w:ascii="Times New Roman" w:hAnsi="Times New Roman"/>
          <w:lang w:val="sr-Cyrl-BA"/>
        </w:rPr>
      </w:pPr>
      <w:r>
        <w:rPr>
          <w:rStyle w:val="FootnoteReference"/>
        </w:rPr>
        <w:footnoteRef/>
      </w:r>
      <w:r w:rsidRPr="00021BC8">
        <w:rPr>
          <w:rFonts w:ascii="Times New Roman" w:hAnsi="Times New Roman"/>
          <w:i/>
          <w:sz w:val="16"/>
          <w:szCs w:val="16"/>
          <w:lang w:val="sr-Cyrl-BA"/>
        </w:rPr>
        <w:t>Процјене ризика од поплава и клизишта за стамбнеи сектор у БиХ,  ХЕИС, 2015. година</w:t>
      </w:r>
    </w:p>
  </w:footnote>
  <w:footnote w:id="3">
    <w:p w:rsidR="00EC716C" w:rsidRPr="00FC4E09" w:rsidRDefault="00EC716C" w:rsidP="00712BB3">
      <w:pPr>
        <w:rPr>
          <w:bCs/>
          <w:i/>
          <w:sz w:val="16"/>
          <w:szCs w:val="16"/>
        </w:rPr>
      </w:pPr>
    </w:p>
  </w:footnote>
  <w:footnote w:id="4">
    <w:p w:rsidR="00EC716C" w:rsidRPr="000D5F27" w:rsidRDefault="00EC716C" w:rsidP="0040653E">
      <w:pPr>
        <w:pStyle w:val="FootnoteText"/>
        <w:rPr>
          <w:lang w:val="sr-Cyrl-BA"/>
        </w:rPr>
      </w:pPr>
      <w:r>
        <w:rPr>
          <w:rStyle w:val="FootnoteReference"/>
        </w:rPr>
        <w:footnoteRef/>
      </w:r>
      <w:r w:rsidRPr="00840A64">
        <w:rPr>
          <w:i/>
          <w:sz w:val="16"/>
          <w:szCs w:val="16"/>
          <w:lang w:val="sr-Cyrl-BA"/>
        </w:rPr>
        <w:t>Процјене ризика од поплава и клизишта за стамбнеи сектор у БиХ</w:t>
      </w:r>
      <w:r>
        <w:rPr>
          <w:i/>
          <w:sz w:val="16"/>
          <w:szCs w:val="16"/>
          <w:lang w:val="sr-Cyrl-BA"/>
        </w:rPr>
        <w:t>,  ХЕИС, 2015. година</w:t>
      </w:r>
    </w:p>
  </w:footnote>
  <w:footnote w:id="5">
    <w:p w:rsidR="00EC716C" w:rsidRPr="005D199A" w:rsidRDefault="00EC716C" w:rsidP="007645C9">
      <w:pPr>
        <w:pStyle w:val="FootnoteText"/>
        <w:rPr>
          <w:lang w:val="sr-Cyrl-BA"/>
        </w:rPr>
      </w:pPr>
      <w:r>
        <w:rPr>
          <w:rStyle w:val="FootnoteReference"/>
        </w:rPr>
        <w:footnoteRef/>
      </w:r>
      <w:r w:rsidRPr="00021BC8">
        <w:rPr>
          <w:rFonts w:ascii="Times New Roman" w:hAnsi="Times New Roman"/>
          <w:lang w:val="sr-Cyrl-BA"/>
        </w:rPr>
        <w:t>„</w:t>
      </w:r>
      <w:r w:rsidRPr="00021BC8">
        <w:rPr>
          <w:rFonts w:ascii="Times New Roman" w:hAnsi="Times New Roman"/>
          <w:i/>
          <w:lang w:val="sr-Cyrl-BA"/>
        </w:rPr>
        <w:t>Сеизмичност БиХ“, проф. др Драго Тркуља</w:t>
      </w:r>
    </w:p>
  </w:footnote>
  <w:footnote w:id="6">
    <w:p w:rsidR="00EC716C" w:rsidRPr="00021BC8" w:rsidRDefault="00EC716C" w:rsidP="007645C9">
      <w:pPr>
        <w:pStyle w:val="FootnoteText"/>
        <w:rPr>
          <w:rFonts w:ascii="Times New Roman" w:hAnsi="Times New Roman"/>
          <w:lang w:val="sr-Cyrl-BA"/>
        </w:rPr>
      </w:pPr>
      <w:r>
        <w:rPr>
          <w:rStyle w:val="FootnoteReference"/>
        </w:rPr>
        <w:footnoteRef/>
      </w:r>
      <w:r w:rsidRPr="00021BC8">
        <w:rPr>
          <w:rFonts w:ascii="Times New Roman" w:hAnsi="Times New Roman"/>
          <w:lang w:val="sr-Cyrl-BA"/>
        </w:rPr>
        <w:t>„</w:t>
      </w:r>
      <w:r w:rsidRPr="00021BC8">
        <w:rPr>
          <w:rFonts w:ascii="Times New Roman" w:hAnsi="Times New Roman"/>
          <w:i/>
          <w:lang w:val="sr-Cyrl-BA"/>
        </w:rPr>
        <w:t>Сеизмичност БиХ“, проф. др Драго Тркуља</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716C" w:rsidRPr="00AD7B45" w:rsidRDefault="00EC716C" w:rsidP="00AD7B45">
    <w:pPr>
      <w:tabs>
        <w:tab w:val="center" w:pos="4536"/>
        <w:tab w:val="right" w:pos="9072"/>
      </w:tabs>
      <w:ind w:firstLine="2880"/>
      <w:rPr>
        <w:rFonts w:ascii="Arial" w:hAnsi="Arial" w:cs="Times New Roman"/>
        <w:i/>
        <w:sz w:val="16"/>
      </w:rPr>
    </w:pPr>
  </w:p>
  <w:p w:rsidR="00EC716C" w:rsidRPr="00AD7B45" w:rsidRDefault="00EC716C" w:rsidP="00B64996">
    <w:pPr>
      <w:tabs>
        <w:tab w:val="center" w:pos="4536"/>
        <w:tab w:val="right" w:pos="9072"/>
      </w:tabs>
      <w:jc w:val="right"/>
      <w:rPr>
        <w:rFonts w:ascii="Arial" w:hAnsi="Arial" w:cs="Times New Roman"/>
        <w:i/>
        <w:sz w:val="18"/>
      </w:rPr>
    </w:pPr>
    <w:r>
      <w:rPr>
        <w:rFonts w:ascii="Arial" w:hAnsi="Arial" w:cs="Times New Roman"/>
        <w:i/>
        <w:sz w:val="18"/>
        <w:lang w:val="sr-Cyrl-BA"/>
      </w:rPr>
      <w:tab/>
    </w:r>
  </w:p>
  <w:p w:rsidR="00EC716C" w:rsidRDefault="00EC716C"/>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716C" w:rsidRPr="00F843AD" w:rsidRDefault="00EC716C" w:rsidP="00E2757F">
    <w:pPr>
      <w:pStyle w:val="Header"/>
      <w:jc w:val="center"/>
      <w:rPr>
        <w:lang w:val="sr-Cyrl-BA"/>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716C" w:rsidRPr="00012F94" w:rsidRDefault="00EC716C">
    <w:pPr>
      <w:rPr>
        <w:lang w:val="sr-Latn-BA"/>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716C" w:rsidRDefault="00EC716C" w:rsidP="00F843AD">
    <w:pPr>
      <w:pStyle w:val="Header"/>
      <w:jc w:val="center"/>
      <w:rPr>
        <w:i/>
        <w:sz w:val="22"/>
        <w:szCs w:val="22"/>
        <w:lang w:val="sr-Cyrl-BA"/>
      </w:rPr>
    </w:pPr>
    <w:r w:rsidRPr="00B8004D">
      <w:rPr>
        <w:i/>
        <w:sz w:val="22"/>
        <w:szCs w:val="22"/>
        <w:lang w:val="sr-Cyrl-BA"/>
      </w:rPr>
      <w:t xml:space="preserve">Процјена угрожености од елементарних непогода и других несрећа </w:t>
    </w:r>
  </w:p>
  <w:p w:rsidR="00EC716C" w:rsidRPr="00B8004D" w:rsidRDefault="00EC716C" w:rsidP="00F843AD">
    <w:pPr>
      <w:pStyle w:val="Header"/>
      <w:jc w:val="center"/>
      <w:rPr>
        <w:i/>
        <w:sz w:val="22"/>
        <w:szCs w:val="22"/>
        <w:lang w:val="sr-Cyrl-BA"/>
      </w:rPr>
    </w:pPr>
    <w:r>
      <w:rPr>
        <w:i/>
        <w:sz w:val="22"/>
        <w:szCs w:val="22"/>
        <w:lang w:val="sr-Cyrl-BA"/>
      </w:rPr>
      <w:t>Град Градишка</w:t>
    </w:r>
  </w:p>
  <w:p w:rsidR="00EC716C" w:rsidRPr="00F843AD" w:rsidRDefault="00C2061E">
    <w:pPr>
      <w:pStyle w:val="Header"/>
      <w:rPr>
        <w:lang w:val="sr-Cyrl-BA"/>
      </w:rPr>
    </w:pPr>
    <w:r w:rsidRPr="00C2061E">
      <w:rPr>
        <w:i/>
        <w:noProof/>
        <w:sz w:val="22"/>
        <w:szCs w:val="22"/>
        <w:lang w:val="sr-Latn-BA" w:eastAsia="sr-Latn-BA"/>
      </w:rPr>
      <w:pict>
        <v:shapetype id="_x0000_t32" coordsize="21600,21600" o:spt="32" o:oned="t" path="m,l21600,21600e" filled="f">
          <v:path arrowok="t" fillok="f" o:connecttype="none"/>
          <o:lock v:ext="edit" shapetype="t"/>
        </v:shapetype>
        <v:shape id="Straight Arrow Connector 76" o:spid="_x0000_s4097" type="#_x0000_t32" style="position:absolute;margin-left:-2.2pt;margin-top:2.65pt;width:451.05pt;height:0;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" strokecolor="#7f7f7f" strokeweight="1.5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hybridMultilevel"/>
    <w:tmpl w:val="1CF10FD8"/>
    <w:lvl w:ilvl="0" w:tplc="FFFFFFFF">
      <w:start w:val="1"/>
      <w:numFmt w:val="bullet"/>
      <w:lvlText w:val="С"/>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04"/>
    <w:multiLevelType w:val="hybridMultilevel"/>
    <w:tmpl w:val="47398C88"/>
    <w:lvl w:ilvl="0" w:tplc="FFFFFFFF">
      <w:start w:val="6"/>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08"/>
    <w:multiLevelType w:val="hybridMultilevel"/>
    <w:tmpl w:val="3C4EC918"/>
    <w:lvl w:ilvl="0" w:tplc="04090001">
      <w:start w:val="1"/>
      <w:numFmt w:val="bullet"/>
      <w:lvlText w:val=""/>
      <w:lvlJc w:val="left"/>
      <w:rPr>
        <w:rFonts w:ascii="Symbol" w:hAnsi="Symbol" w:hint="default"/>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00000009"/>
    <w:multiLevelType w:val="hybridMultilevel"/>
    <w:tmpl w:val="10233C98"/>
    <w:lvl w:ilvl="0" w:tplc="FFFFFFFF">
      <w:start w:val="1"/>
      <w:numFmt w:val="bullet"/>
      <w:lvlText w:val="У"/>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nsid w:val="0000000A"/>
    <w:multiLevelType w:val="hybridMultilevel"/>
    <w:tmpl w:val="3F6AB60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nsid w:val="00000010"/>
    <w:multiLevelType w:val="hybridMultilevel"/>
    <w:tmpl w:val="5FF87E0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nsid w:val="00000011"/>
    <w:multiLevelType w:val="hybridMultilevel"/>
    <w:tmpl w:val="2F305DEE"/>
    <w:lvl w:ilvl="0" w:tplc="FFFFFFFF">
      <w:start w:val="1"/>
      <w:numFmt w:val="bullet"/>
      <w:lvlText w:val="А"/>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
    <w:nsid w:val="00000012"/>
    <w:multiLevelType w:val="hybridMultilevel"/>
    <w:tmpl w:val="F70E744C"/>
    <w:lvl w:ilvl="0" w:tplc="05D6242A">
      <w:start w:val="1"/>
      <w:numFmt w:val="bullet"/>
      <w:lvlText w:val="И"/>
      <w:lvlJc w:val="left"/>
      <w:rPr>
        <w:b w:val="0"/>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
    <w:nsid w:val="00000013"/>
    <w:multiLevelType w:val="hybridMultilevel"/>
    <w:tmpl w:val="B95ECAF0"/>
    <w:lvl w:ilvl="0" w:tplc="EA02F6AE">
      <w:start w:val="1"/>
      <w:numFmt w:val="bullet"/>
      <w:lvlText w:val="Ј"/>
      <w:lvlJc w:val="left"/>
      <w:rPr>
        <w:b w:val="0"/>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
    <w:nsid w:val="00000014"/>
    <w:multiLevelType w:val="hybridMultilevel"/>
    <w:tmpl w:val="3A88D930"/>
    <w:lvl w:ilvl="0" w:tplc="B9F21228">
      <w:start w:val="1"/>
      <w:numFmt w:val="bullet"/>
      <w:lvlText w:val="К"/>
      <w:lvlJc w:val="left"/>
      <w:rPr>
        <w:b w:val="0"/>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
    <w:nsid w:val="00000015"/>
    <w:multiLevelType w:val="hybridMultilevel"/>
    <w:tmpl w:val="1F48EAA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
    <w:nsid w:val="00000017"/>
    <w:multiLevelType w:val="hybridMultilevel"/>
    <w:tmpl w:val="7250EE4A"/>
    <w:lvl w:ilvl="0" w:tplc="3A38D830">
      <w:start w:val="2"/>
      <w:numFmt w:val="decimal"/>
      <w:lvlText w:val="%1."/>
      <w:lvlJc w:val="left"/>
    </w:lvl>
    <w:lvl w:ilvl="1" w:tplc="EFEE0F48">
      <w:start w:val="1"/>
      <w:numFmt w:val="bullet"/>
      <w:lvlText w:val=""/>
      <w:lvlJc w:val="left"/>
    </w:lvl>
    <w:lvl w:ilvl="2" w:tplc="FE8E53D2">
      <w:start w:val="1"/>
      <w:numFmt w:val="bullet"/>
      <w:lvlText w:val=""/>
      <w:lvlJc w:val="left"/>
    </w:lvl>
    <w:lvl w:ilvl="3" w:tplc="C50AA36C">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2">
    <w:nsid w:val="0000001E"/>
    <w:multiLevelType w:val="hybridMultilevel"/>
    <w:tmpl w:val="06B94764"/>
    <w:lvl w:ilvl="0" w:tplc="FFFFFFFF">
      <w:start w:val="1"/>
      <w:numFmt w:val="bullet"/>
      <w:lvlText w:val="У"/>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3">
    <w:nsid w:val="0000001F"/>
    <w:multiLevelType w:val="hybridMultilevel"/>
    <w:tmpl w:val="42C296B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4">
    <w:nsid w:val="00000020"/>
    <w:multiLevelType w:val="hybridMultilevel"/>
    <w:tmpl w:val="168E121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5">
    <w:nsid w:val="00000023"/>
    <w:multiLevelType w:val="hybridMultilevel"/>
    <w:tmpl w:val="5DC79EA8"/>
    <w:lvl w:ilvl="0" w:tplc="FFFFFFFF">
      <w:start w:val="1"/>
      <w:numFmt w:val="bullet"/>
      <w:lvlText w:val="У"/>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6">
    <w:nsid w:val="00000025"/>
    <w:multiLevelType w:val="hybridMultilevel"/>
    <w:tmpl w:val="7BD3EE7A"/>
    <w:lvl w:ilvl="0" w:tplc="FFFFFFFF">
      <w:start w:val="1"/>
      <w:numFmt w:val="bullet"/>
      <w:lvlText w:val="у"/>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7">
    <w:nsid w:val="00000027"/>
    <w:multiLevelType w:val="hybridMultilevel"/>
    <w:tmpl w:val="613EFDC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8">
    <w:nsid w:val="00000028"/>
    <w:multiLevelType w:val="hybridMultilevel"/>
    <w:tmpl w:val="0BF72B14"/>
    <w:lvl w:ilvl="0" w:tplc="FFFFFFFF">
      <w:start w:val="1"/>
      <w:numFmt w:val="bullet"/>
      <w:lvlText w:val="У"/>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9">
    <w:nsid w:val="0000002B"/>
    <w:multiLevelType w:val="hybridMultilevel"/>
    <w:tmpl w:val="0A0382C4"/>
    <w:lvl w:ilvl="0" w:tplc="FFFFFFFF">
      <w:start w:val="9"/>
      <w:numFmt w:val="upp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0">
    <w:nsid w:val="0000002C"/>
    <w:multiLevelType w:val="hybridMultilevel"/>
    <w:tmpl w:val="08F2B15E"/>
    <w:lvl w:ilvl="0" w:tplc="FFFFFFFF">
      <w:start w:val="61"/>
      <w:numFmt w:val="upp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1">
    <w:nsid w:val="0000002D"/>
    <w:multiLevelType w:val="hybridMultilevel"/>
    <w:tmpl w:val="1A32234A"/>
    <w:lvl w:ilvl="0" w:tplc="FFFFFFFF">
      <w:start w:val="1"/>
      <w:numFmt w:val="bullet"/>
      <w:lvlText w:val="С"/>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2">
    <w:nsid w:val="0000002E"/>
    <w:multiLevelType w:val="hybridMultilevel"/>
    <w:tmpl w:val="3B0FD378"/>
    <w:lvl w:ilvl="0" w:tplc="FFFFFFFF">
      <w:start w:val="1"/>
      <w:numFmt w:val="bullet"/>
      <w:lvlText w:val="У"/>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3">
    <w:nsid w:val="0000002F"/>
    <w:multiLevelType w:val="hybridMultilevel"/>
    <w:tmpl w:val="68EB2F62"/>
    <w:lvl w:ilvl="0" w:tplc="FFFFFFFF">
      <w:start w:val="1"/>
      <w:numFmt w:val="bullet"/>
      <w:lvlText w:val="У"/>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4">
    <w:nsid w:val="00000031"/>
    <w:multiLevelType w:val="hybridMultilevel"/>
    <w:tmpl w:val="CC4C3A46"/>
    <w:lvl w:ilvl="0" w:tplc="04090001">
      <w:start w:val="1"/>
      <w:numFmt w:val="bullet"/>
      <w:lvlText w:val=""/>
      <w:lvlJc w:val="left"/>
      <w:rPr>
        <w:rFonts w:ascii="Symbol" w:hAnsi="Symbol" w:hint="default"/>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5">
    <w:nsid w:val="00000032"/>
    <w:multiLevelType w:val="hybridMultilevel"/>
    <w:tmpl w:val="87AEAAB4"/>
    <w:lvl w:ilvl="0" w:tplc="04090001">
      <w:start w:val="1"/>
      <w:numFmt w:val="bullet"/>
      <w:lvlText w:val=""/>
      <w:lvlJc w:val="left"/>
      <w:rPr>
        <w:rFonts w:ascii="Symbol" w:hAnsi="Symbol" w:hint="default"/>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6">
    <w:nsid w:val="00000033"/>
    <w:multiLevelType w:val="hybridMultilevel"/>
    <w:tmpl w:val="1433062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7">
    <w:nsid w:val="00000035"/>
    <w:multiLevelType w:val="hybridMultilevel"/>
    <w:tmpl w:val="682E255A"/>
    <w:lvl w:ilvl="0" w:tplc="04090001">
      <w:start w:val="1"/>
      <w:numFmt w:val="bullet"/>
      <w:lvlText w:val=""/>
      <w:lvlJc w:val="left"/>
      <w:rPr>
        <w:rFonts w:ascii="Symbol" w:hAnsi="Symbol" w:hint="default"/>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8">
    <w:nsid w:val="00000036"/>
    <w:multiLevelType w:val="hybridMultilevel"/>
    <w:tmpl w:val="71EA1108"/>
    <w:lvl w:ilvl="0" w:tplc="FFFFFFFF">
      <w:start w:val="1"/>
      <w:numFmt w:val="bullet"/>
      <w:lvlText w:val="У"/>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9">
    <w:nsid w:val="00000052"/>
    <w:multiLevelType w:val="hybridMultilevel"/>
    <w:tmpl w:val="0488AC1A"/>
    <w:lvl w:ilvl="0" w:tplc="FFFFFFFF">
      <w:start w:val="1"/>
      <w:numFmt w:val="bullet"/>
      <w:lvlText w:val="С"/>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0">
    <w:nsid w:val="00000053"/>
    <w:multiLevelType w:val="hybridMultilevel"/>
    <w:tmpl w:val="5FB8011C"/>
    <w:lvl w:ilvl="0" w:tplc="FFFFFFFF">
      <w:start w:val="1"/>
      <w:numFmt w:val="bullet"/>
      <w:lvlText w:val="У"/>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1">
    <w:nsid w:val="00000054"/>
    <w:multiLevelType w:val="hybridMultilevel"/>
    <w:tmpl w:val="6AA78F7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2">
    <w:nsid w:val="00000062"/>
    <w:multiLevelType w:val="hybridMultilevel"/>
    <w:tmpl w:val="53299938"/>
    <w:lvl w:ilvl="0" w:tplc="FFFFFFFF">
      <w:start w:val="2"/>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3">
    <w:nsid w:val="00351E1F"/>
    <w:multiLevelType w:val="hybridMultilevel"/>
    <w:tmpl w:val="8C74A70C"/>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34">
    <w:nsid w:val="02297DEF"/>
    <w:multiLevelType w:val="hybridMultilevel"/>
    <w:tmpl w:val="1C680E50"/>
    <w:lvl w:ilvl="0" w:tplc="101A0003">
      <w:numFmt w:val="bullet"/>
      <w:lvlText w:val="-"/>
      <w:lvlJc w:val="left"/>
      <w:pPr>
        <w:ind w:left="720" w:hanging="360"/>
      </w:pPr>
      <w:rPr>
        <w:rFonts w:ascii="Arial" w:eastAsia="Times New Roman" w:hAnsi="Arial" w:cs="Aria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35">
    <w:nsid w:val="05A81F23"/>
    <w:multiLevelType w:val="hybridMultilevel"/>
    <w:tmpl w:val="76F2A99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nsid w:val="0A272CC3"/>
    <w:multiLevelType w:val="hybridMultilevel"/>
    <w:tmpl w:val="FB3E3E0C"/>
    <w:lvl w:ilvl="0" w:tplc="101A0003">
      <w:numFmt w:val="bullet"/>
      <w:lvlText w:val="-"/>
      <w:lvlJc w:val="left"/>
      <w:pPr>
        <w:ind w:left="1080" w:hanging="360"/>
      </w:pPr>
      <w:rPr>
        <w:rFonts w:ascii="Arial" w:eastAsia="Times New Roman" w:hAnsi="Arial" w:cs="Arial" w:hint="default"/>
      </w:rPr>
    </w:lvl>
    <w:lvl w:ilvl="1" w:tplc="181A0003" w:tentative="1">
      <w:start w:val="1"/>
      <w:numFmt w:val="bullet"/>
      <w:lvlText w:val="o"/>
      <w:lvlJc w:val="left"/>
      <w:pPr>
        <w:ind w:left="1800" w:hanging="360"/>
      </w:pPr>
      <w:rPr>
        <w:rFonts w:ascii="Courier New" w:hAnsi="Courier New" w:cs="Courier New" w:hint="default"/>
      </w:rPr>
    </w:lvl>
    <w:lvl w:ilvl="2" w:tplc="181A0005" w:tentative="1">
      <w:start w:val="1"/>
      <w:numFmt w:val="bullet"/>
      <w:lvlText w:val=""/>
      <w:lvlJc w:val="left"/>
      <w:pPr>
        <w:ind w:left="2520" w:hanging="360"/>
      </w:pPr>
      <w:rPr>
        <w:rFonts w:ascii="Wingdings" w:hAnsi="Wingdings" w:hint="default"/>
      </w:rPr>
    </w:lvl>
    <w:lvl w:ilvl="3" w:tplc="181A0001" w:tentative="1">
      <w:start w:val="1"/>
      <w:numFmt w:val="bullet"/>
      <w:lvlText w:val=""/>
      <w:lvlJc w:val="left"/>
      <w:pPr>
        <w:ind w:left="3240" w:hanging="360"/>
      </w:pPr>
      <w:rPr>
        <w:rFonts w:ascii="Symbol" w:hAnsi="Symbol" w:hint="default"/>
      </w:rPr>
    </w:lvl>
    <w:lvl w:ilvl="4" w:tplc="181A0003" w:tentative="1">
      <w:start w:val="1"/>
      <w:numFmt w:val="bullet"/>
      <w:lvlText w:val="o"/>
      <w:lvlJc w:val="left"/>
      <w:pPr>
        <w:ind w:left="3960" w:hanging="360"/>
      </w:pPr>
      <w:rPr>
        <w:rFonts w:ascii="Courier New" w:hAnsi="Courier New" w:cs="Courier New" w:hint="default"/>
      </w:rPr>
    </w:lvl>
    <w:lvl w:ilvl="5" w:tplc="181A0005" w:tentative="1">
      <w:start w:val="1"/>
      <w:numFmt w:val="bullet"/>
      <w:lvlText w:val=""/>
      <w:lvlJc w:val="left"/>
      <w:pPr>
        <w:ind w:left="4680" w:hanging="360"/>
      </w:pPr>
      <w:rPr>
        <w:rFonts w:ascii="Wingdings" w:hAnsi="Wingdings" w:hint="default"/>
      </w:rPr>
    </w:lvl>
    <w:lvl w:ilvl="6" w:tplc="181A0001" w:tentative="1">
      <w:start w:val="1"/>
      <w:numFmt w:val="bullet"/>
      <w:lvlText w:val=""/>
      <w:lvlJc w:val="left"/>
      <w:pPr>
        <w:ind w:left="5400" w:hanging="360"/>
      </w:pPr>
      <w:rPr>
        <w:rFonts w:ascii="Symbol" w:hAnsi="Symbol" w:hint="default"/>
      </w:rPr>
    </w:lvl>
    <w:lvl w:ilvl="7" w:tplc="181A0003" w:tentative="1">
      <w:start w:val="1"/>
      <w:numFmt w:val="bullet"/>
      <w:lvlText w:val="o"/>
      <w:lvlJc w:val="left"/>
      <w:pPr>
        <w:ind w:left="6120" w:hanging="360"/>
      </w:pPr>
      <w:rPr>
        <w:rFonts w:ascii="Courier New" w:hAnsi="Courier New" w:cs="Courier New" w:hint="default"/>
      </w:rPr>
    </w:lvl>
    <w:lvl w:ilvl="8" w:tplc="181A0005" w:tentative="1">
      <w:start w:val="1"/>
      <w:numFmt w:val="bullet"/>
      <w:lvlText w:val=""/>
      <w:lvlJc w:val="left"/>
      <w:pPr>
        <w:ind w:left="6840" w:hanging="360"/>
      </w:pPr>
      <w:rPr>
        <w:rFonts w:ascii="Wingdings" w:hAnsi="Wingdings" w:hint="default"/>
      </w:rPr>
    </w:lvl>
  </w:abstractNum>
  <w:abstractNum w:abstractNumId="37">
    <w:nsid w:val="0AAE5DE1"/>
    <w:multiLevelType w:val="hybridMultilevel"/>
    <w:tmpl w:val="AE52F8C8"/>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38">
    <w:nsid w:val="0C647B92"/>
    <w:multiLevelType w:val="hybridMultilevel"/>
    <w:tmpl w:val="DBB696F8"/>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39">
    <w:nsid w:val="0C716F50"/>
    <w:multiLevelType w:val="hybridMultilevel"/>
    <w:tmpl w:val="36E6885A"/>
    <w:lvl w:ilvl="0" w:tplc="101A0003">
      <w:numFmt w:val="bullet"/>
      <w:lvlText w:val="-"/>
      <w:lvlJc w:val="left"/>
      <w:pPr>
        <w:ind w:left="1080" w:hanging="360"/>
      </w:pPr>
      <w:rPr>
        <w:rFonts w:ascii="Arial" w:eastAsia="Times New Roman" w:hAnsi="Arial" w:cs="Arial" w:hint="default"/>
      </w:rPr>
    </w:lvl>
    <w:lvl w:ilvl="1" w:tplc="181A0003" w:tentative="1">
      <w:start w:val="1"/>
      <w:numFmt w:val="bullet"/>
      <w:lvlText w:val="o"/>
      <w:lvlJc w:val="left"/>
      <w:pPr>
        <w:ind w:left="1800" w:hanging="360"/>
      </w:pPr>
      <w:rPr>
        <w:rFonts w:ascii="Courier New" w:hAnsi="Courier New" w:cs="Courier New" w:hint="default"/>
      </w:rPr>
    </w:lvl>
    <w:lvl w:ilvl="2" w:tplc="181A0005" w:tentative="1">
      <w:start w:val="1"/>
      <w:numFmt w:val="bullet"/>
      <w:lvlText w:val=""/>
      <w:lvlJc w:val="left"/>
      <w:pPr>
        <w:ind w:left="2520" w:hanging="360"/>
      </w:pPr>
      <w:rPr>
        <w:rFonts w:ascii="Wingdings" w:hAnsi="Wingdings" w:hint="default"/>
      </w:rPr>
    </w:lvl>
    <w:lvl w:ilvl="3" w:tplc="181A0001" w:tentative="1">
      <w:start w:val="1"/>
      <w:numFmt w:val="bullet"/>
      <w:lvlText w:val=""/>
      <w:lvlJc w:val="left"/>
      <w:pPr>
        <w:ind w:left="3240" w:hanging="360"/>
      </w:pPr>
      <w:rPr>
        <w:rFonts w:ascii="Symbol" w:hAnsi="Symbol" w:hint="default"/>
      </w:rPr>
    </w:lvl>
    <w:lvl w:ilvl="4" w:tplc="181A0003" w:tentative="1">
      <w:start w:val="1"/>
      <w:numFmt w:val="bullet"/>
      <w:lvlText w:val="o"/>
      <w:lvlJc w:val="left"/>
      <w:pPr>
        <w:ind w:left="3960" w:hanging="360"/>
      </w:pPr>
      <w:rPr>
        <w:rFonts w:ascii="Courier New" w:hAnsi="Courier New" w:cs="Courier New" w:hint="default"/>
      </w:rPr>
    </w:lvl>
    <w:lvl w:ilvl="5" w:tplc="181A0005" w:tentative="1">
      <w:start w:val="1"/>
      <w:numFmt w:val="bullet"/>
      <w:lvlText w:val=""/>
      <w:lvlJc w:val="left"/>
      <w:pPr>
        <w:ind w:left="4680" w:hanging="360"/>
      </w:pPr>
      <w:rPr>
        <w:rFonts w:ascii="Wingdings" w:hAnsi="Wingdings" w:hint="default"/>
      </w:rPr>
    </w:lvl>
    <w:lvl w:ilvl="6" w:tplc="181A0001" w:tentative="1">
      <w:start w:val="1"/>
      <w:numFmt w:val="bullet"/>
      <w:lvlText w:val=""/>
      <w:lvlJc w:val="left"/>
      <w:pPr>
        <w:ind w:left="5400" w:hanging="360"/>
      </w:pPr>
      <w:rPr>
        <w:rFonts w:ascii="Symbol" w:hAnsi="Symbol" w:hint="default"/>
      </w:rPr>
    </w:lvl>
    <w:lvl w:ilvl="7" w:tplc="181A0003" w:tentative="1">
      <w:start w:val="1"/>
      <w:numFmt w:val="bullet"/>
      <w:lvlText w:val="o"/>
      <w:lvlJc w:val="left"/>
      <w:pPr>
        <w:ind w:left="6120" w:hanging="360"/>
      </w:pPr>
      <w:rPr>
        <w:rFonts w:ascii="Courier New" w:hAnsi="Courier New" w:cs="Courier New" w:hint="default"/>
      </w:rPr>
    </w:lvl>
    <w:lvl w:ilvl="8" w:tplc="181A0005" w:tentative="1">
      <w:start w:val="1"/>
      <w:numFmt w:val="bullet"/>
      <w:lvlText w:val=""/>
      <w:lvlJc w:val="left"/>
      <w:pPr>
        <w:ind w:left="6840" w:hanging="360"/>
      </w:pPr>
      <w:rPr>
        <w:rFonts w:ascii="Wingdings" w:hAnsi="Wingdings" w:hint="default"/>
      </w:rPr>
    </w:lvl>
  </w:abstractNum>
  <w:abstractNum w:abstractNumId="40">
    <w:nsid w:val="0E697993"/>
    <w:multiLevelType w:val="hybridMultilevel"/>
    <w:tmpl w:val="BA7E0D1E"/>
    <w:lvl w:ilvl="0" w:tplc="04090001">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41">
    <w:nsid w:val="0FA90104"/>
    <w:multiLevelType w:val="multilevel"/>
    <w:tmpl w:val="33B40A20"/>
    <w:lvl w:ilvl="0">
      <w:start w:val="2"/>
      <w:numFmt w:val="decimal"/>
      <w:lvlText w:val="%1."/>
      <w:lvlJc w:val="left"/>
      <w:pPr>
        <w:ind w:left="720" w:hanging="720"/>
      </w:pPr>
      <w:rPr>
        <w:rFonts w:hint="default"/>
        <w:b/>
      </w:rPr>
    </w:lvl>
    <w:lvl w:ilvl="1">
      <w:start w:val="2"/>
      <w:numFmt w:val="decimal"/>
      <w:lvlText w:val="%1.%2."/>
      <w:lvlJc w:val="left"/>
      <w:pPr>
        <w:ind w:left="1008" w:hanging="720"/>
      </w:pPr>
      <w:rPr>
        <w:rFonts w:hint="default"/>
      </w:rPr>
    </w:lvl>
    <w:lvl w:ilvl="2">
      <w:start w:val="4"/>
      <w:numFmt w:val="decimal"/>
      <w:lvlText w:val="%1.%2.%3."/>
      <w:lvlJc w:val="left"/>
      <w:pPr>
        <w:ind w:left="1296" w:hanging="720"/>
      </w:pPr>
      <w:rPr>
        <w:rFonts w:hint="default"/>
      </w:rPr>
    </w:lvl>
    <w:lvl w:ilvl="3">
      <w:start w:val="1"/>
      <w:numFmt w:val="decimal"/>
      <w:lvlText w:val="%1.%2.%3.%4."/>
      <w:lvlJc w:val="left"/>
      <w:pPr>
        <w:ind w:left="1944" w:hanging="108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816" w:hanging="1800"/>
      </w:pPr>
      <w:rPr>
        <w:rFonts w:hint="default"/>
      </w:rPr>
    </w:lvl>
    <w:lvl w:ilvl="8">
      <w:start w:val="1"/>
      <w:numFmt w:val="decimal"/>
      <w:lvlText w:val="%1.%2.%3.%4.%5.%6.%7.%8.%9."/>
      <w:lvlJc w:val="left"/>
      <w:pPr>
        <w:ind w:left="4104" w:hanging="1800"/>
      </w:pPr>
      <w:rPr>
        <w:rFonts w:hint="default"/>
      </w:rPr>
    </w:lvl>
  </w:abstractNum>
  <w:abstractNum w:abstractNumId="42">
    <w:nsid w:val="10331715"/>
    <w:multiLevelType w:val="hybridMultilevel"/>
    <w:tmpl w:val="7302840E"/>
    <w:lvl w:ilvl="0" w:tplc="101A0003">
      <w:numFmt w:val="bullet"/>
      <w:lvlText w:val="-"/>
      <w:lvlJc w:val="left"/>
      <w:pPr>
        <w:ind w:left="1080" w:hanging="360"/>
      </w:pPr>
      <w:rPr>
        <w:rFonts w:ascii="Arial" w:eastAsia="Times New Roman" w:hAnsi="Arial" w:cs="Arial" w:hint="default"/>
      </w:rPr>
    </w:lvl>
    <w:lvl w:ilvl="1" w:tplc="181A0003" w:tentative="1">
      <w:start w:val="1"/>
      <w:numFmt w:val="bullet"/>
      <w:lvlText w:val="o"/>
      <w:lvlJc w:val="left"/>
      <w:pPr>
        <w:ind w:left="1800" w:hanging="360"/>
      </w:pPr>
      <w:rPr>
        <w:rFonts w:ascii="Courier New" w:hAnsi="Courier New" w:cs="Courier New" w:hint="default"/>
      </w:rPr>
    </w:lvl>
    <w:lvl w:ilvl="2" w:tplc="181A0005" w:tentative="1">
      <w:start w:val="1"/>
      <w:numFmt w:val="bullet"/>
      <w:lvlText w:val=""/>
      <w:lvlJc w:val="left"/>
      <w:pPr>
        <w:ind w:left="2520" w:hanging="360"/>
      </w:pPr>
      <w:rPr>
        <w:rFonts w:ascii="Wingdings" w:hAnsi="Wingdings" w:hint="default"/>
      </w:rPr>
    </w:lvl>
    <w:lvl w:ilvl="3" w:tplc="181A0001" w:tentative="1">
      <w:start w:val="1"/>
      <w:numFmt w:val="bullet"/>
      <w:lvlText w:val=""/>
      <w:lvlJc w:val="left"/>
      <w:pPr>
        <w:ind w:left="3240" w:hanging="360"/>
      </w:pPr>
      <w:rPr>
        <w:rFonts w:ascii="Symbol" w:hAnsi="Symbol" w:hint="default"/>
      </w:rPr>
    </w:lvl>
    <w:lvl w:ilvl="4" w:tplc="181A0003" w:tentative="1">
      <w:start w:val="1"/>
      <w:numFmt w:val="bullet"/>
      <w:lvlText w:val="o"/>
      <w:lvlJc w:val="left"/>
      <w:pPr>
        <w:ind w:left="3960" w:hanging="360"/>
      </w:pPr>
      <w:rPr>
        <w:rFonts w:ascii="Courier New" w:hAnsi="Courier New" w:cs="Courier New" w:hint="default"/>
      </w:rPr>
    </w:lvl>
    <w:lvl w:ilvl="5" w:tplc="181A0005" w:tentative="1">
      <w:start w:val="1"/>
      <w:numFmt w:val="bullet"/>
      <w:lvlText w:val=""/>
      <w:lvlJc w:val="left"/>
      <w:pPr>
        <w:ind w:left="4680" w:hanging="360"/>
      </w:pPr>
      <w:rPr>
        <w:rFonts w:ascii="Wingdings" w:hAnsi="Wingdings" w:hint="default"/>
      </w:rPr>
    </w:lvl>
    <w:lvl w:ilvl="6" w:tplc="181A0001" w:tentative="1">
      <w:start w:val="1"/>
      <w:numFmt w:val="bullet"/>
      <w:lvlText w:val=""/>
      <w:lvlJc w:val="left"/>
      <w:pPr>
        <w:ind w:left="5400" w:hanging="360"/>
      </w:pPr>
      <w:rPr>
        <w:rFonts w:ascii="Symbol" w:hAnsi="Symbol" w:hint="default"/>
      </w:rPr>
    </w:lvl>
    <w:lvl w:ilvl="7" w:tplc="181A0003" w:tentative="1">
      <w:start w:val="1"/>
      <w:numFmt w:val="bullet"/>
      <w:lvlText w:val="o"/>
      <w:lvlJc w:val="left"/>
      <w:pPr>
        <w:ind w:left="6120" w:hanging="360"/>
      </w:pPr>
      <w:rPr>
        <w:rFonts w:ascii="Courier New" w:hAnsi="Courier New" w:cs="Courier New" w:hint="default"/>
      </w:rPr>
    </w:lvl>
    <w:lvl w:ilvl="8" w:tplc="181A0005" w:tentative="1">
      <w:start w:val="1"/>
      <w:numFmt w:val="bullet"/>
      <w:lvlText w:val=""/>
      <w:lvlJc w:val="left"/>
      <w:pPr>
        <w:ind w:left="6840" w:hanging="360"/>
      </w:pPr>
      <w:rPr>
        <w:rFonts w:ascii="Wingdings" w:hAnsi="Wingdings" w:hint="default"/>
      </w:rPr>
    </w:lvl>
  </w:abstractNum>
  <w:abstractNum w:abstractNumId="43">
    <w:nsid w:val="116052DF"/>
    <w:multiLevelType w:val="hybridMultilevel"/>
    <w:tmpl w:val="F6909310"/>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nsid w:val="12032B29"/>
    <w:multiLevelType w:val="hybridMultilevel"/>
    <w:tmpl w:val="E0523D42"/>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nsid w:val="13042EA0"/>
    <w:multiLevelType w:val="hybridMultilevel"/>
    <w:tmpl w:val="D1788AEE"/>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46">
    <w:nsid w:val="14081BB5"/>
    <w:multiLevelType w:val="hybridMultilevel"/>
    <w:tmpl w:val="59F6CDCC"/>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47">
    <w:nsid w:val="152E2FA1"/>
    <w:multiLevelType w:val="hybridMultilevel"/>
    <w:tmpl w:val="5238BD22"/>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nsid w:val="160B5093"/>
    <w:multiLevelType w:val="hybridMultilevel"/>
    <w:tmpl w:val="B3ECEAF2"/>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nsid w:val="17C222E6"/>
    <w:multiLevelType w:val="hybridMultilevel"/>
    <w:tmpl w:val="0C161978"/>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50">
    <w:nsid w:val="17E442F3"/>
    <w:multiLevelType w:val="hybridMultilevel"/>
    <w:tmpl w:val="32B80AC4"/>
    <w:lvl w:ilvl="0" w:tplc="101A0001">
      <w:start w:val="1"/>
      <w:numFmt w:val="bullet"/>
      <w:lvlText w:val=""/>
      <w:lvlJc w:val="left"/>
      <w:pPr>
        <w:ind w:left="1004" w:hanging="360"/>
      </w:pPr>
      <w:rPr>
        <w:rFonts w:ascii="Symbol" w:hAnsi="Symbol" w:hint="default"/>
      </w:rPr>
    </w:lvl>
    <w:lvl w:ilvl="1" w:tplc="101A0003" w:tentative="1">
      <w:start w:val="1"/>
      <w:numFmt w:val="bullet"/>
      <w:lvlText w:val="o"/>
      <w:lvlJc w:val="left"/>
      <w:pPr>
        <w:ind w:left="1724" w:hanging="360"/>
      </w:pPr>
      <w:rPr>
        <w:rFonts w:ascii="Courier New" w:hAnsi="Courier New" w:cs="Courier New" w:hint="default"/>
      </w:rPr>
    </w:lvl>
    <w:lvl w:ilvl="2" w:tplc="101A0005" w:tentative="1">
      <w:start w:val="1"/>
      <w:numFmt w:val="bullet"/>
      <w:lvlText w:val=""/>
      <w:lvlJc w:val="left"/>
      <w:pPr>
        <w:ind w:left="2444" w:hanging="360"/>
      </w:pPr>
      <w:rPr>
        <w:rFonts w:ascii="Wingdings" w:hAnsi="Wingdings" w:hint="default"/>
      </w:rPr>
    </w:lvl>
    <w:lvl w:ilvl="3" w:tplc="101A0001" w:tentative="1">
      <w:start w:val="1"/>
      <w:numFmt w:val="bullet"/>
      <w:lvlText w:val=""/>
      <w:lvlJc w:val="left"/>
      <w:pPr>
        <w:ind w:left="3164" w:hanging="360"/>
      </w:pPr>
      <w:rPr>
        <w:rFonts w:ascii="Symbol" w:hAnsi="Symbol" w:hint="default"/>
      </w:rPr>
    </w:lvl>
    <w:lvl w:ilvl="4" w:tplc="101A0003" w:tentative="1">
      <w:start w:val="1"/>
      <w:numFmt w:val="bullet"/>
      <w:lvlText w:val="o"/>
      <w:lvlJc w:val="left"/>
      <w:pPr>
        <w:ind w:left="3884" w:hanging="360"/>
      </w:pPr>
      <w:rPr>
        <w:rFonts w:ascii="Courier New" w:hAnsi="Courier New" w:cs="Courier New" w:hint="default"/>
      </w:rPr>
    </w:lvl>
    <w:lvl w:ilvl="5" w:tplc="101A0005" w:tentative="1">
      <w:start w:val="1"/>
      <w:numFmt w:val="bullet"/>
      <w:lvlText w:val=""/>
      <w:lvlJc w:val="left"/>
      <w:pPr>
        <w:ind w:left="4604" w:hanging="360"/>
      </w:pPr>
      <w:rPr>
        <w:rFonts w:ascii="Wingdings" w:hAnsi="Wingdings" w:hint="default"/>
      </w:rPr>
    </w:lvl>
    <w:lvl w:ilvl="6" w:tplc="101A0001" w:tentative="1">
      <w:start w:val="1"/>
      <w:numFmt w:val="bullet"/>
      <w:lvlText w:val=""/>
      <w:lvlJc w:val="left"/>
      <w:pPr>
        <w:ind w:left="5324" w:hanging="360"/>
      </w:pPr>
      <w:rPr>
        <w:rFonts w:ascii="Symbol" w:hAnsi="Symbol" w:hint="default"/>
      </w:rPr>
    </w:lvl>
    <w:lvl w:ilvl="7" w:tplc="101A0003" w:tentative="1">
      <w:start w:val="1"/>
      <w:numFmt w:val="bullet"/>
      <w:lvlText w:val="o"/>
      <w:lvlJc w:val="left"/>
      <w:pPr>
        <w:ind w:left="6044" w:hanging="360"/>
      </w:pPr>
      <w:rPr>
        <w:rFonts w:ascii="Courier New" w:hAnsi="Courier New" w:cs="Courier New" w:hint="default"/>
      </w:rPr>
    </w:lvl>
    <w:lvl w:ilvl="8" w:tplc="101A0005" w:tentative="1">
      <w:start w:val="1"/>
      <w:numFmt w:val="bullet"/>
      <w:lvlText w:val=""/>
      <w:lvlJc w:val="left"/>
      <w:pPr>
        <w:ind w:left="6764" w:hanging="360"/>
      </w:pPr>
      <w:rPr>
        <w:rFonts w:ascii="Wingdings" w:hAnsi="Wingdings" w:hint="default"/>
      </w:rPr>
    </w:lvl>
  </w:abstractNum>
  <w:abstractNum w:abstractNumId="51">
    <w:nsid w:val="1B3C1619"/>
    <w:multiLevelType w:val="hybridMultilevel"/>
    <w:tmpl w:val="ED880C92"/>
    <w:lvl w:ilvl="0" w:tplc="A1E43D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1D6B577D"/>
    <w:multiLevelType w:val="hybridMultilevel"/>
    <w:tmpl w:val="2F9A80DE"/>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nsid w:val="225E364C"/>
    <w:multiLevelType w:val="hybridMultilevel"/>
    <w:tmpl w:val="84867972"/>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54">
    <w:nsid w:val="23D9746D"/>
    <w:multiLevelType w:val="hybridMultilevel"/>
    <w:tmpl w:val="86724B34"/>
    <w:lvl w:ilvl="0" w:tplc="101A0003">
      <w:numFmt w:val="bullet"/>
      <w:lvlText w:val="-"/>
      <w:lvlJc w:val="left"/>
      <w:pPr>
        <w:ind w:left="1080" w:hanging="360"/>
      </w:pPr>
      <w:rPr>
        <w:rFonts w:ascii="Arial" w:eastAsia="Times New Roman" w:hAnsi="Arial" w:cs="Arial" w:hint="default"/>
      </w:rPr>
    </w:lvl>
    <w:lvl w:ilvl="1" w:tplc="181A0003" w:tentative="1">
      <w:start w:val="1"/>
      <w:numFmt w:val="bullet"/>
      <w:lvlText w:val="o"/>
      <w:lvlJc w:val="left"/>
      <w:pPr>
        <w:ind w:left="1800" w:hanging="360"/>
      </w:pPr>
      <w:rPr>
        <w:rFonts w:ascii="Courier New" w:hAnsi="Courier New" w:cs="Courier New" w:hint="default"/>
      </w:rPr>
    </w:lvl>
    <w:lvl w:ilvl="2" w:tplc="181A0005" w:tentative="1">
      <w:start w:val="1"/>
      <w:numFmt w:val="bullet"/>
      <w:lvlText w:val=""/>
      <w:lvlJc w:val="left"/>
      <w:pPr>
        <w:ind w:left="2520" w:hanging="360"/>
      </w:pPr>
      <w:rPr>
        <w:rFonts w:ascii="Wingdings" w:hAnsi="Wingdings" w:hint="default"/>
      </w:rPr>
    </w:lvl>
    <w:lvl w:ilvl="3" w:tplc="181A0001" w:tentative="1">
      <w:start w:val="1"/>
      <w:numFmt w:val="bullet"/>
      <w:lvlText w:val=""/>
      <w:lvlJc w:val="left"/>
      <w:pPr>
        <w:ind w:left="3240" w:hanging="360"/>
      </w:pPr>
      <w:rPr>
        <w:rFonts w:ascii="Symbol" w:hAnsi="Symbol" w:hint="default"/>
      </w:rPr>
    </w:lvl>
    <w:lvl w:ilvl="4" w:tplc="181A0003" w:tentative="1">
      <w:start w:val="1"/>
      <w:numFmt w:val="bullet"/>
      <w:lvlText w:val="o"/>
      <w:lvlJc w:val="left"/>
      <w:pPr>
        <w:ind w:left="3960" w:hanging="360"/>
      </w:pPr>
      <w:rPr>
        <w:rFonts w:ascii="Courier New" w:hAnsi="Courier New" w:cs="Courier New" w:hint="default"/>
      </w:rPr>
    </w:lvl>
    <w:lvl w:ilvl="5" w:tplc="181A0005" w:tentative="1">
      <w:start w:val="1"/>
      <w:numFmt w:val="bullet"/>
      <w:lvlText w:val=""/>
      <w:lvlJc w:val="left"/>
      <w:pPr>
        <w:ind w:left="4680" w:hanging="360"/>
      </w:pPr>
      <w:rPr>
        <w:rFonts w:ascii="Wingdings" w:hAnsi="Wingdings" w:hint="default"/>
      </w:rPr>
    </w:lvl>
    <w:lvl w:ilvl="6" w:tplc="181A0001" w:tentative="1">
      <w:start w:val="1"/>
      <w:numFmt w:val="bullet"/>
      <w:lvlText w:val=""/>
      <w:lvlJc w:val="left"/>
      <w:pPr>
        <w:ind w:left="5400" w:hanging="360"/>
      </w:pPr>
      <w:rPr>
        <w:rFonts w:ascii="Symbol" w:hAnsi="Symbol" w:hint="default"/>
      </w:rPr>
    </w:lvl>
    <w:lvl w:ilvl="7" w:tplc="181A0003" w:tentative="1">
      <w:start w:val="1"/>
      <w:numFmt w:val="bullet"/>
      <w:lvlText w:val="o"/>
      <w:lvlJc w:val="left"/>
      <w:pPr>
        <w:ind w:left="6120" w:hanging="360"/>
      </w:pPr>
      <w:rPr>
        <w:rFonts w:ascii="Courier New" w:hAnsi="Courier New" w:cs="Courier New" w:hint="default"/>
      </w:rPr>
    </w:lvl>
    <w:lvl w:ilvl="8" w:tplc="181A0005" w:tentative="1">
      <w:start w:val="1"/>
      <w:numFmt w:val="bullet"/>
      <w:lvlText w:val=""/>
      <w:lvlJc w:val="left"/>
      <w:pPr>
        <w:ind w:left="6840" w:hanging="360"/>
      </w:pPr>
      <w:rPr>
        <w:rFonts w:ascii="Wingdings" w:hAnsi="Wingdings" w:hint="default"/>
      </w:rPr>
    </w:lvl>
  </w:abstractNum>
  <w:abstractNum w:abstractNumId="55">
    <w:nsid w:val="25A44E9D"/>
    <w:multiLevelType w:val="hybridMultilevel"/>
    <w:tmpl w:val="46601C3A"/>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56">
    <w:nsid w:val="261F2E8D"/>
    <w:multiLevelType w:val="hybridMultilevel"/>
    <w:tmpl w:val="0C402F84"/>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57">
    <w:nsid w:val="266A67D3"/>
    <w:multiLevelType w:val="hybridMultilevel"/>
    <w:tmpl w:val="8AA682AA"/>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58">
    <w:nsid w:val="26EF6047"/>
    <w:multiLevelType w:val="hybridMultilevel"/>
    <w:tmpl w:val="8A3A5FF0"/>
    <w:lvl w:ilvl="0" w:tplc="101A0003">
      <w:numFmt w:val="bullet"/>
      <w:lvlText w:val="-"/>
      <w:lvlJc w:val="left"/>
      <w:pPr>
        <w:ind w:left="1080" w:hanging="360"/>
      </w:pPr>
      <w:rPr>
        <w:rFonts w:ascii="Arial" w:eastAsia="Times New Roman" w:hAnsi="Arial" w:cs="Arial" w:hint="default"/>
      </w:rPr>
    </w:lvl>
    <w:lvl w:ilvl="1" w:tplc="181A0003" w:tentative="1">
      <w:start w:val="1"/>
      <w:numFmt w:val="bullet"/>
      <w:lvlText w:val="o"/>
      <w:lvlJc w:val="left"/>
      <w:pPr>
        <w:ind w:left="1800" w:hanging="360"/>
      </w:pPr>
      <w:rPr>
        <w:rFonts w:ascii="Courier New" w:hAnsi="Courier New" w:cs="Courier New" w:hint="default"/>
      </w:rPr>
    </w:lvl>
    <w:lvl w:ilvl="2" w:tplc="181A0005" w:tentative="1">
      <w:start w:val="1"/>
      <w:numFmt w:val="bullet"/>
      <w:lvlText w:val=""/>
      <w:lvlJc w:val="left"/>
      <w:pPr>
        <w:ind w:left="2520" w:hanging="360"/>
      </w:pPr>
      <w:rPr>
        <w:rFonts w:ascii="Wingdings" w:hAnsi="Wingdings" w:hint="default"/>
      </w:rPr>
    </w:lvl>
    <w:lvl w:ilvl="3" w:tplc="181A0001" w:tentative="1">
      <w:start w:val="1"/>
      <w:numFmt w:val="bullet"/>
      <w:lvlText w:val=""/>
      <w:lvlJc w:val="left"/>
      <w:pPr>
        <w:ind w:left="3240" w:hanging="360"/>
      </w:pPr>
      <w:rPr>
        <w:rFonts w:ascii="Symbol" w:hAnsi="Symbol" w:hint="default"/>
      </w:rPr>
    </w:lvl>
    <w:lvl w:ilvl="4" w:tplc="181A0003" w:tentative="1">
      <w:start w:val="1"/>
      <w:numFmt w:val="bullet"/>
      <w:lvlText w:val="o"/>
      <w:lvlJc w:val="left"/>
      <w:pPr>
        <w:ind w:left="3960" w:hanging="360"/>
      </w:pPr>
      <w:rPr>
        <w:rFonts w:ascii="Courier New" w:hAnsi="Courier New" w:cs="Courier New" w:hint="default"/>
      </w:rPr>
    </w:lvl>
    <w:lvl w:ilvl="5" w:tplc="181A0005" w:tentative="1">
      <w:start w:val="1"/>
      <w:numFmt w:val="bullet"/>
      <w:lvlText w:val=""/>
      <w:lvlJc w:val="left"/>
      <w:pPr>
        <w:ind w:left="4680" w:hanging="360"/>
      </w:pPr>
      <w:rPr>
        <w:rFonts w:ascii="Wingdings" w:hAnsi="Wingdings" w:hint="default"/>
      </w:rPr>
    </w:lvl>
    <w:lvl w:ilvl="6" w:tplc="181A0001" w:tentative="1">
      <w:start w:val="1"/>
      <w:numFmt w:val="bullet"/>
      <w:lvlText w:val=""/>
      <w:lvlJc w:val="left"/>
      <w:pPr>
        <w:ind w:left="5400" w:hanging="360"/>
      </w:pPr>
      <w:rPr>
        <w:rFonts w:ascii="Symbol" w:hAnsi="Symbol" w:hint="default"/>
      </w:rPr>
    </w:lvl>
    <w:lvl w:ilvl="7" w:tplc="181A0003" w:tentative="1">
      <w:start w:val="1"/>
      <w:numFmt w:val="bullet"/>
      <w:lvlText w:val="o"/>
      <w:lvlJc w:val="left"/>
      <w:pPr>
        <w:ind w:left="6120" w:hanging="360"/>
      </w:pPr>
      <w:rPr>
        <w:rFonts w:ascii="Courier New" w:hAnsi="Courier New" w:cs="Courier New" w:hint="default"/>
      </w:rPr>
    </w:lvl>
    <w:lvl w:ilvl="8" w:tplc="181A0005" w:tentative="1">
      <w:start w:val="1"/>
      <w:numFmt w:val="bullet"/>
      <w:lvlText w:val=""/>
      <w:lvlJc w:val="left"/>
      <w:pPr>
        <w:ind w:left="6840" w:hanging="360"/>
      </w:pPr>
      <w:rPr>
        <w:rFonts w:ascii="Wingdings" w:hAnsi="Wingdings" w:hint="default"/>
      </w:rPr>
    </w:lvl>
  </w:abstractNum>
  <w:abstractNum w:abstractNumId="59">
    <w:nsid w:val="282132E3"/>
    <w:multiLevelType w:val="hybridMultilevel"/>
    <w:tmpl w:val="ECCAAB96"/>
    <w:lvl w:ilvl="0" w:tplc="101A0003">
      <w:numFmt w:val="bullet"/>
      <w:lvlText w:val="-"/>
      <w:lvlJc w:val="left"/>
      <w:pPr>
        <w:ind w:left="1080" w:hanging="360"/>
      </w:pPr>
      <w:rPr>
        <w:rFonts w:ascii="Arial" w:eastAsia="Times New Roman" w:hAnsi="Arial" w:cs="Arial" w:hint="default"/>
      </w:rPr>
    </w:lvl>
    <w:lvl w:ilvl="1" w:tplc="181A0003" w:tentative="1">
      <w:start w:val="1"/>
      <w:numFmt w:val="bullet"/>
      <w:lvlText w:val="o"/>
      <w:lvlJc w:val="left"/>
      <w:pPr>
        <w:ind w:left="1800" w:hanging="360"/>
      </w:pPr>
      <w:rPr>
        <w:rFonts w:ascii="Courier New" w:hAnsi="Courier New" w:cs="Courier New" w:hint="default"/>
      </w:rPr>
    </w:lvl>
    <w:lvl w:ilvl="2" w:tplc="181A0005" w:tentative="1">
      <w:start w:val="1"/>
      <w:numFmt w:val="bullet"/>
      <w:lvlText w:val=""/>
      <w:lvlJc w:val="left"/>
      <w:pPr>
        <w:ind w:left="2520" w:hanging="360"/>
      </w:pPr>
      <w:rPr>
        <w:rFonts w:ascii="Wingdings" w:hAnsi="Wingdings" w:hint="default"/>
      </w:rPr>
    </w:lvl>
    <w:lvl w:ilvl="3" w:tplc="181A0001" w:tentative="1">
      <w:start w:val="1"/>
      <w:numFmt w:val="bullet"/>
      <w:lvlText w:val=""/>
      <w:lvlJc w:val="left"/>
      <w:pPr>
        <w:ind w:left="3240" w:hanging="360"/>
      </w:pPr>
      <w:rPr>
        <w:rFonts w:ascii="Symbol" w:hAnsi="Symbol" w:hint="default"/>
      </w:rPr>
    </w:lvl>
    <w:lvl w:ilvl="4" w:tplc="181A0003" w:tentative="1">
      <w:start w:val="1"/>
      <w:numFmt w:val="bullet"/>
      <w:lvlText w:val="o"/>
      <w:lvlJc w:val="left"/>
      <w:pPr>
        <w:ind w:left="3960" w:hanging="360"/>
      </w:pPr>
      <w:rPr>
        <w:rFonts w:ascii="Courier New" w:hAnsi="Courier New" w:cs="Courier New" w:hint="default"/>
      </w:rPr>
    </w:lvl>
    <w:lvl w:ilvl="5" w:tplc="181A0005" w:tentative="1">
      <w:start w:val="1"/>
      <w:numFmt w:val="bullet"/>
      <w:lvlText w:val=""/>
      <w:lvlJc w:val="left"/>
      <w:pPr>
        <w:ind w:left="4680" w:hanging="360"/>
      </w:pPr>
      <w:rPr>
        <w:rFonts w:ascii="Wingdings" w:hAnsi="Wingdings" w:hint="default"/>
      </w:rPr>
    </w:lvl>
    <w:lvl w:ilvl="6" w:tplc="181A0001" w:tentative="1">
      <w:start w:val="1"/>
      <w:numFmt w:val="bullet"/>
      <w:lvlText w:val=""/>
      <w:lvlJc w:val="left"/>
      <w:pPr>
        <w:ind w:left="5400" w:hanging="360"/>
      </w:pPr>
      <w:rPr>
        <w:rFonts w:ascii="Symbol" w:hAnsi="Symbol" w:hint="default"/>
      </w:rPr>
    </w:lvl>
    <w:lvl w:ilvl="7" w:tplc="181A0003" w:tentative="1">
      <w:start w:val="1"/>
      <w:numFmt w:val="bullet"/>
      <w:lvlText w:val="o"/>
      <w:lvlJc w:val="left"/>
      <w:pPr>
        <w:ind w:left="6120" w:hanging="360"/>
      </w:pPr>
      <w:rPr>
        <w:rFonts w:ascii="Courier New" w:hAnsi="Courier New" w:cs="Courier New" w:hint="default"/>
      </w:rPr>
    </w:lvl>
    <w:lvl w:ilvl="8" w:tplc="181A0005" w:tentative="1">
      <w:start w:val="1"/>
      <w:numFmt w:val="bullet"/>
      <w:lvlText w:val=""/>
      <w:lvlJc w:val="left"/>
      <w:pPr>
        <w:ind w:left="6840" w:hanging="360"/>
      </w:pPr>
      <w:rPr>
        <w:rFonts w:ascii="Wingdings" w:hAnsi="Wingdings" w:hint="default"/>
      </w:rPr>
    </w:lvl>
  </w:abstractNum>
  <w:abstractNum w:abstractNumId="60">
    <w:nsid w:val="292D6C69"/>
    <w:multiLevelType w:val="hybridMultilevel"/>
    <w:tmpl w:val="9A10DB8A"/>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61">
    <w:nsid w:val="2A000831"/>
    <w:multiLevelType w:val="hybridMultilevel"/>
    <w:tmpl w:val="D7927BAE"/>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62">
    <w:nsid w:val="2A7B6DEB"/>
    <w:multiLevelType w:val="hybridMultilevel"/>
    <w:tmpl w:val="60DE9108"/>
    <w:lvl w:ilvl="0" w:tplc="101A0003">
      <w:numFmt w:val="bullet"/>
      <w:lvlText w:val="-"/>
      <w:lvlJc w:val="left"/>
      <w:pPr>
        <w:ind w:left="1080" w:hanging="360"/>
      </w:pPr>
      <w:rPr>
        <w:rFonts w:ascii="Arial" w:eastAsia="Times New Roman" w:hAnsi="Arial" w:cs="Arial" w:hint="default"/>
      </w:rPr>
    </w:lvl>
    <w:lvl w:ilvl="1" w:tplc="181A0003" w:tentative="1">
      <w:start w:val="1"/>
      <w:numFmt w:val="bullet"/>
      <w:lvlText w:val="o"/>
      <w:lvlJc w:val="left"/>
      <w:pPr>
        <w:ind w:left="1800" w:hanging="360"/>
      </w:pPr>
      <w:rPr>
        <w:rFonts w:ascii="Courier New" w:hAnsi="Courier New" w:cs="Courier New" w:hint="default"/>
      </w:rPr>
    </w:lvl>
    <w:lvl w:ilvl="2" w:tplc="181A0005" w:tentative="1">
      <w:start w:val="1"/>
      <w:numFmt w:val="bullet"/>
      <w:lvlText w:val=""/>
      <w:lvlJc w:val="left"/>
      <w:pPr>
        <w:ind w:left="2520" w:hanging="360"/>
      </w:pPr>
      <w:rPr>
        <w:rFonts w:ascii="Wingdings" w:hAnsi="Wingdings" w:hint="default"/>
      </w:rPr>
    </w:lvl>
    <w:lvl w:ilvl="3" w:tplc="181A0001" w:tentative="1">
      <w:start w:val="1"/>
      <w:numFmt w:val="bullet"/>
      <w:lvlText w:val=""/>
      <w:lvlJc w:val="left"/>
      <w:pPr>
        <w:ind w:left="3240" w:hanging="360"/>
      </w:pPr>
      <w:rPr>
        <w:rFonts w:ascii="Symbol" w:hAnsi="Symbol" w:hint="default"/>
      </w:rPr>
    </w:lvl>
    <w:lvl w:ilvl="4" w:tplc="181A0003" w:tentative="1">
      <w:start w:val="1"/>
      <w:numFmt w:val="bullet"/>
      <w:lvlText w:val="o"/>
      <w:lvlJc w:val="left"/>
      <w:pPr>
        <w:ind w:left="3960" w:hanging="360"/>
      </w:pPr>
      <w:rPr>
        <w:rFonts w:ascii="Courier New" w:hAnsi="Courier New" w:cs="Courier New" w:hint="default"/>
      </w:rPr>
    </w:lvl>
    <w:lvl w:ilvl="5" w:tplc="181A0005" w:tentative="1">
      <w:start w:val="1"/>
      <w:numFmt w:val="bullet"/>
      <w:lvlText w:val=""/>
      <w:lvlJc w:val="left"/>
      <w:pPr>
        <w:ind w:left="4680" w:hanging="360"/>
      </w:pPr>
      <w:rPr>
        <w:rFonts w:ascii="Wingdings" w:hAnsi="Wingdings" w:hint="default"/>
      </w:rPr>
    </w:lvl>
    <w:lvl w:ilvl="6" w:tplc="181A0001" w:tentative="1">
      <w:start w:val="1"/>
      <w:numFmt w:val="bullet"/>
      <w:lvlText w:val=""/>
      <w:lvlJc w:val="left"/>
      <w:pPr>
        <w:ind w:left="5400" w:hanging="360"/>
      </w:pPr>
      <w:rPr>
        <w:rFonts w:ascii="Symbol" w:hAnsi="Symbol" w:hint="default"/>
      </w:rPr>
    </w:lvl>
    <w:lvl w:ilvl="7" w:tplc="181A0003" w:tentative="1">
      <w:start w:val="1"/>
      <w:numFmt w:val="bullet"/>
      <w:lvlText w:val="o"/>
      <w:lvlJc w:val="left"/>
      <w:pPr>
        <w:ind w:left="6120" w:hanging="360"/>
      </w:pPr>
      <w:rPr>
        <w:rFonts w:ascii="Courier New" w:hAnsi="Courier New" w:cs="Courier New" w:hint="default"/>
      </w:rPr>
    </w:lvl>
    <w:lvl w:ilvl="8" w:tplc="181A0005" w:tentative="1">
      <w:start w:val="1"/>
      <w:numFmt w:val="bullet"/>
      <w:lvlText w:val=""/>
      <w:lvlJc w:val="left"/>
      <w:pPr>
        <w:ind w:left="6840" w:hanging="360"/>
      </w:pPr>
      <w:rPr>
        <w:rFonts w:ascii="Wingdings" w:hAnsi="Wingdings" w:hint="default"/>
      </w:rPr>
    </w:lvl>
  </w:abstractNum>
  <w:abstractNum w:abstractNumId="63">
    <w:nsid w:val="2A9F53C1"/>
    <w:multiLevelType w:val="hybridMultilevel"/>
    <w:tmpl w:val="A9BE5E66"/>
    <w:lvl w:ilvl="0" w:tplc="B860A9C4">
      <w:start w:val="2"/>
      <w:numFmt w:val="bullet"/>
      <w:lvlText w:val="-"/>
      <w:lvlJc w:val="left"/>
      <w:pPr>
        <w:ind w:left="44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2B813619"/>
    <w:multiLevelType w:val="hybridMultilevel"/>
    <w:tmpl w:val="2396AAA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nsid w:val="2BFC289C"/>
    <w:multiLevelType w:val="hybridMultilevel"/>
    <w:tmpl w:val="3EF6BA6A"/>
    <w:lvl w:ilvl="0" w:tplc="101A0003">
      <w:numFmt w:val="bullet"/>
      <w:lvlText w:val="-"/>
      <w:lvlJc w:val="left"/>
      <w:pPr>
        <w:ind w:left="720" w:hanging="360"/>
      </w:pPr>
      <w:rPr>
        <w:rFonts w:ascii="Arial" w:eastAsia="Times New Roman" w:hAnsi="Arial" w:cs="Aria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66">
    <w:nsid w:val="2C5C7DA3"/>
    <w:multiLevelType w:val="hybridMultilevel"/>
    <w:tmpl w:val="77346160"/>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7">
    <w:nsid w:val="2F256624"/>
    <w:multiLevelType w:val="hybridMultilevel"/>
    <w:tmpl w:val="61520E0A"/>
    <w:lvl w:ilvl="0" w:tplc="101A0003">
      <w:numFmt w:val="bullet"/>
      <w:lvlText w:val="-"/>
      <w:lvlJc w:val="left"/>
      <w:pPr>
        <w:ind w:left="1080" w:hanging="360"/>
      </w:pPr>
      <w:rPr>
        <w:rFonts w:ascii="Arial" w:eastAsia="Times New Roman" w:hAnsi="Arial" w:cs="Arial" w:hint="default"/>
      </w:rPr>
    </w:lvl>
    <w:lvl w:ilvl="1" w:tplc="181A0003" w:tentative="1">
      <w:start w:val="1"/>
      <w:numFmt w:val="bullet"/>
      <w:lvlText w:val="o"/>
      <w:lvlJc w:val="left"/>
      <w:pPr>
        <w:ind w:left="1800" w:hanging="360"/>
      </w:pPr>
      <w:rPr>
        <w:rFonts w:ascii="Courier New" w:hAnsi="Courier New" w:cs="Courier New" w:hint="default"/>
      </w:rPr>
    </w:lvl>
    <w:lvl w:ilvl="2" w:tplc="181A0005" w:tentative="1">
      <w:start w:val="1"/>
      <w:numFmt w:val="bullet"/>
      <w:lvlText w:val=""/>
      <w:lvlJc w:val="left"/>
      <w:pPr>
        <w:ind w:left="2520" w:hanging="360"/>
      </w:pPr>
      <w:rPr>
        <w:rFonts w:ascii="Wingdings" w:hAnsi="Wingdings" w:hint="default"/>
      </w:rPr>
    </w:lvl>
    <w:lvl w:ilvl="3" w:tplc="181A0001" w:tentative="1">
      <w:start w:val="1"/>
      <w:numFmt w:val="bullet"/>
      <w:lvlText w:val=""/>
      <w:lvlJc w:val="left"/>
      <w:pPr>
        <w:ind w:left="3240" w:hanging="360"/>
      </w:pPr>
      <w:rPr>
        <w:rFonts w:ascii="Symbol" w:hAnsi="Symbol" w:hint="default"/>
      </w:rPr>
    </w:lvl>
    <w:lvl w:ilvl="4" w:tplc="181A0003" w:tentative="1">
      <w:start w:val="1"/>
      <w:numFmt w:val="bullet"/>
      <w:lvlText w:val="o"/>
      <w:lvlJc w:val="left"/>
      <w:pPr>
        <w:ind w:left="3960" w:hanging="360"/>
      </w:pPr>
      <w:rPr>
        <w:rFonts w:ascii="Courier New" w:hAnsi="Courier New" w:cs="Courier New" w:hint="default"/>
      </w:rPr>
    </w:lvl>
    <w:lvl w:ilvl="5" w:tplc="181A0005" w:tentative="1">
      <w:start w:val="1"/>
      <w:numFmt w:val="bullet"/>
      <w:lvlText w:val=""/>
      <w:lvlJc w:val="left"/>
      <w:pPr>
        <w:ind w:left="4680" w:hanging="360"/>
      </w:pPr>
      <w:rPr>
        <w:rFonts w:ascii="Wingdings" w:hAnsi="Wingdings" w:hint="default"/>
      </w:rPr>
    </w:lvl>
    <w:lvl w:ilvl="6" w:tplc="181A0001" w:tentative="1">
      <w:start w:val="1"/>
      <w:numFmt w:val="bullet"/>
      <w:lvlText w:val=""/>
      <w:lvlJc w:val="left"/>
      <w:pPr>
        <w:ind w:left="5400" w:hanging="360"/>
      </w:pPr>
      <w:rPr>
        <w:rFonts w:ascii="Symbol" w:hAnsi="Symbol" w:hint="default"/>
      </w:rPr>
    </w:lvl>
    <w:lvl w:ilvl="7" w:tplc="181A0003" w:tentative="1">
      <w:start w:val="1"/>
      <w:numFmt w:val="bullet"/>
      <w:lvlText w:val="o"/>
      <w:lvlJc w:val="left"/>
      <w:pPr>
        <w:ind w:left="6120" w:hanging="360"/>
      </w:pPr>
      <w:rPr>
        <w:rFonts w:ascii="Courier New" w:hAnsi="Courier New" w:cs="Courier New" w:hint="default"/>
      </w:rPr>
    </w:lvl>
    <w:lvl w:ilvl="8" w:tplc="181A0005" w:tentative="1">
      <w:start w:val="1"/>
      <w:numFmt w:val="bullet"/>
      <w:lvlText w:val=""/>
      <w:lvlJc w:val="left"/>
      <w:pPr>
        <w:ind w:left="6840" w:hanging="360"/>
      </w:pPr>
      <w:rPr>
        <w:rFonts w:ascii="Wingdings" w:hAnsi="Wingdings" w:hint="default"/>
      </w:rPr>
    </w:lvl>
  </w:abstractNum>
  <w:abstractNum w:abstractNumId="68">
    <w:nsid w:val="364E7E81"/>
    <w:multiLevelType w:val="hybridMultilevel"/>
    <w:tmpl w:val="C156AFD2"/>
    <w:lvl w:ilvl="0" w:tplc="101A0003">
      <w:numFmt w:val="bullet"/>
      <w:lvlText w:val="-"/>
      <w:lvlJc w:val="left"/>
      <w:pPr>
        <w:ind w:left="720" w:hanging="360"/>
      </w:pPr>
      <w:rPr>
        <w:rFonts w:ascii="Arial" w:eastAsia="Times New Roman" w:hAnsi="Arial" w:cs="Aria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69">
    <w:nsid w:val="36A47C05"/>
    <w:multiLevelType w:val="hybridMultilevel"/>
    <w:tmpl w:val="3B208DA2"/>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0">
    <w:nsid w:val="38EC73DE"/>
    <w:multiLevelType w:val="hybridMultilevel"/>
    <w:tmpl w:val="DF5C525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nsid w:val="39D72565"/>
    <w:multiLevelType w:val="hybridMultilevel"/>
    <w:tmpl w:val="A6FA6524"/>
    <w:lvl w:ilvl="0" w:tplc="EB62A7CA">
      <w:start w:val="5"/>
      <w:numFmt w:val="bullet"/>
      <w:lvlText w:val="-"/>
      <w:lvlJc w:val="left"/>
      <w:pPr>
        <w:ind w:left="720" w:hanging="360"/>
      </w:pPr>
      <w:rPr>
        <w:rFonts w:ascii="Times New Roman" w:eastAsia="Calibri" w:hAnsi="Times New Roman" w:cs="Times New Roman"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72">
    <w:nsid w:val="3A4C46DF"/>
    <w:multiLevelType w:val="hybridMultilevel"/>
    <w:tmpl w:val="542EFA68"/>
    <w:lvl w:ilvl="0" w:tplc="FFFFFFFF">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3">
    <w:nsid w:val="3A6C022A"/>
    <w:multiLevelType w:val="multilevel"/>
    <w:tmpl w:val="084206DC"/>
    <w:lvl w:ilvl="0">
      <w:start w:val="1"/>
      <w:numFmt w:val="decimal"/>
      <w:lvlText w:val="%1."/>
      <w:lvlJc w:val="left"/>
      <w:pPr>
        <w:ind w:left="540" w:hanging="540"/>
      </w:pPr>
      <w:rPr>
        <w:rFonts w:hint="default"/>
      </w:rPr>
    </w:lvl>
    <w:lvl w:ilvl="1">
      <w:start w:val="6"/>
      <w:numFmt w:val="decimal"/>
      <w:lvlText w:val="%1.%2."/>
      <w:lvlJc w:val="left"/>
      <w:pPr>
        <w:ind w:left="791" w:hanging="720"/>
      </w:pPr>
      <w:rPr>
        <w:rFonts w:hint="default"/>
      </w:rPr>
    </w:lvl>
    <w:lvl w:ilvl="2">
      <w:start w:val="6"/>
      <w:numFmt w:val="decimal"/>
      <w:lvlText w:val="%1.%2.%3."/>
      <w:lvlJc w:val="left"/>
      <w:pPr>
        <w:ind w:left="862" w:hanging="720"/>
      </w:pPr>
      <w:rPr>
        <w:rFonts w:hint="default"/>
      </w:rPr>
    </w:lvl>
    <w:lvl w:ilvl="3">
      <w:start w:val="1"/>
      <w:numFmt w:val="decimal"/>
      <w:lvlText w:val="%1.%2.%3.%4."/>
      <w:lvlJc w:val="left"/>
      <w:pPr>
        <w:ind w:left="1293" w:hanging="108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368" w:hanging="1800"/>
      </w:pPr>
      <w:rPr>
        <w:rFonts w:hint="default"/>
      </w:rPr>
    </w:lvl>
  </w:abstractNum>
  <w:abstractNum w:abstractNumId="74">
    <w:nsid w:val="3BEF101B"/>
    <w:multiLevelType w:val="hybridMultilevel"/>
    <w:tmpl w:val="32E60158"/>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75">
    <w:nsid w:val="3F014BDD"/>
    <w:multiLevelType w:val="hybridMultilevel"/>
    <w:tmpl w:val="5ACA85A0"/>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6">
    <w:nsid w:val="40973032"/>
    <w:multiLevelType w:val="hybridMultilevel"/>
    <w:tmpl w:val="3738C462"/>
    <w:lvl w:ilvl="0" w:tplc="101A0003">
      <w:numFmt w:val="bullet"/>
      <w:lvlText w:val="-"/>
      <w:lvlJc w:val="left"/>
      <w:pPr>
        <w:ind w:left="1080" w:hanging="360"/>
      </w:pPr>
      <w:rPr>
        <w:rFonts w:ascii="Arial" w:eastAsia="Times New Roman" w:hAnsi="Arial" w:cs="Arial" w:hint="default"/>
      </w:rPr>
    </w:lvl>
    <w:lvl w:ilvl="1" w:tplc="181A0003" w:tentative="1">
      <w:start w:val="1"/>
      <w:numFmt w:val="bullet"/>
      <w:lvlText w:val="o"/>
      <w:lvlJc w:val="left"/>
      <w:pPr>
        <w:ind w:left="1800" w:hanging="360"/>
      </w:pPr>
      <w:rPr>
        <w:rFonts w:ascii="Courier New" w:hAnsi="Courier New" w:cs="Courier New" w:hint="default"/>
      </w:rPr>
    </w:lvl>
    <w:lvl w:ilvl="2" w:tplc="181A0005" w:tentative="1">
      <w:start w:val="1"/>
      <w:numFmt w:val="bullet"/>
      <w:lvlText w:val=""/>
      <w:lvlJc w:val="left"/>
      <w:pPr>
        <w:ind w:left="2520" w:hanging="360"/>
      </w:pPr>
      <w:rPr>
        <w:rFonts w:ascii="Wingdings" w:hAnsi="Wingdings" w:hint="default"/>
      </w:rPr>
    </w:lvl>
    <w:lvl w:ilvl="3" w:tplc="181A0001" w:tentative="1">
      <w:start w:val="1"/>
      <w:numFmt w:val="bullet"/>
      <w:lvlText w:val=""/>
      <w:lvlJc w:val="left"/>
      <w:pPr>
        <w:ind w:left="3240" w:hanging="360"/>
      </w:pPr>
      <w:rPr>
        <w:rFonts w:ascii="Symbol" w:hAnsi="Symbol" w:hint="default"/>
      </w:rPr>
    </w:lvl>
    <w:lvl w:ilvl="4" w:tplc="181A0003" w:tentative="1">
      <w:start w:val="1"/>
      <w:numFmt w:val="bullet"/>
      <w:lvlText w:val="o"/>
      <w:lvlJc w:val="left"/>
      <w:pPr>
        <w:ind w:left="3960" w:hanging="360"/>
      </w:pPr>
      <w:rPr>
        <w:rFonts w:ascii="Courier New" w:hAnsi="Courier New" w:cs="Courier New" w:hint="default"/>
      </w:rPr>
    </w:lvl>
    <w:lvl w:ilvl="5" w:tplc="181A0005" w:tentative="1">
      <w:start w:val="1"/>
      <w:numFmt w:val="bullet"/>
      <w:lvlText w:val=""/>
      <w:lvlJc w:val="left"/>
      <w:pPr>
        <w:ind w:left="4680" w:hanging="360"/>
      </w:pPr>
      <w:rPr>
        <w:rFonts w:ascii="Wingdings" w:hAnsi="Wingdings" w:hint="default"/>
      </w:rPr>
    </w:lvl>
    <w:lvl w:ilvl="6" w:tplc="181A0001" w:tentative="1">
      <w:start w:val="1"/>
      <w:numFmt w:val="bullet"/>
      <w:lvlText w:val=""/>
      <w:lvlJc w:val="left"/>
      <w:pPr>
        <w:ind w:left="5400" w:hanging="360"/>
      </w:pPr>
      <w:rPr>
        <w:rFonts w:ascii="Symbol" w:hAnsi="Symbol" w:hint="default"/>
      </w:rPr>
    </w:lvl>
    <w:lvl w:ilvl="7" w:tplc="181A0003" w:tentative="1">
      <w:start w:val="1"/>
      <w:numFmt w:val="bullet"/>
      <w:lvlText w:val="o"/>
      <w:lvlJc w:val="left"/>
      <w:pPr>
        <w:ind w:left="6120" w:hanging="360"/>
      </w:pPr>
      <w:rPr>
        <w:rFonts w:ascii="Courier New" w:hAnsi="Courier New" w:cs="Courier New" w:hint="default"/>
      </w:rPr>
    </w:lvl>
    <w:lvl w:ilvl="8" w:tplc="181A0005" w:tentative="1">
      <w:start w:val="1"/>
      <w:numFmt w:val="bullet"/>
      <w:lvlText w:val=""/>
      <w:lvlJc w:val="left"/>
      <w:pPr>
        <w:ind w:left="6840" w:hanging="360"/>
      </w:pPr>
      <w:rPr>
        <w:rFonts w:ascii="Wingdings" w:hAnsi="Wingdings" w:hint="default"/>
      </w:rPr>
    </w:lvl>
  </w:abstractNum>
  <w:abstractNum w:abstractNumId="77">
    <w:nsid w:val="41080EDE"/>
    <w:multiLevelType w:val="hybridMultilevel"/>
    <w:tmpl w:val="2D02F3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41232C61"/>
    <w:multiLevelType w:val="hybridMultilevel"/>
    <w:tmpl w:val="6E0C22FC"/>
    <w:lvl w:ilvl="0" w:tplc="101A0003">
      <w:numFmt w:val="bullet"/>
      <w:lvlText w:val="-"/>
      <w:lvlJc w:val="left"/>
      <w:pPr>
        <w:ind w:left="1080" w:hanging="360"/>
      </w:pPr>
      <w:rPr>
        <w:rFonts w:ascii="Arial" w:eastAsia="Times New Roman" w:hAnsi="Arial" w:cs="Arial" w:hint="default"/>
      </w:rPr>
    </w:lvl>
    <w:lvl w:ilvl="1" w:tplc="181A0003" w:tentative="1">
      <w:start w:val="1"/>
      <w:numFmt w:val="bullet"/>
      <w:lvlText w:val="o"/>
      <w:lvlJc w:val="left"/>
      <w:pPr>
        <w:ind w:left="1800" w:hanging="360"/>
      </w:pPr>
      <w:rPr>
        <w:rFonts w:ascii="Courier New" w:hAnsi="Courier New" w:cs="Courier New" w:hint="default"/>
      </w:rPr>
    </w:lvl>
    <w:lvl w:ilvl="2" w:tplc="181A0005" w:tentative="1">
      <w:start w:val="1"/>
      <w:numFmt w:val="bullet"/>
      <w:lvlText w:val=""/>
      <w:lvlJc w:val="left"/>
      <w:pPr>
        <w:ind w:left="2520" w:hanging="360"/>
      </w:pPr>
      <w:rPr>
        <w:rFonts w:ascii="Wingdings" w:hAnsi="Wingdings" w:hint="default"/>
      </w:rPr>
    </w:lvl>
    <w:lvl w:ilvl="3" w:tplc="181A0001" w:tentative="1">
      <w:start w:val="1"/>
      <w:numFmt w:val="bullet"/>
      <w:lvlText w:val=""/>
      <w:lvlJc w:val="left"/>
      <w:pPr>
        <w:ind w:left="3240" w:hanging="360"/>
      </w:pPr>
      <w:rPr>
        <w:rFonts w:ascii="Symbol" w:hAnsi="Symbol" w:hint="default"/>
      </w:rPr>
    </w:lvl>
    <w:lvl w:ilvl="4" w:tplc="181A0003" w:tentative="1">
      <w:start w:val="1"/>
      <w:numFmt w:val="bullet"/>
      <w:lvlText w:val="o"/>
      <w:lvlJc w:val="left"/>
      <w:pPr>
        <w:ind w:left="3960" w:hanging="360"/>
      </w:pPr>
      <w:rPr>
        <w:rFonts w:ascii="Courier New" w:hAnsi="Courier New" w:cs="Courier New" w:hint="default"/>
      </w:rPr>
    </w:lvl>
    <w:lvl w:ilvl="5" w:tplc="181A0005" w:tentative="1">
      <w:start w:val="1"/>
      <w:numFmt w:val="bullet"/>
      <w:lvlText w:val=""/>
      <w:lvlJc w:val="left"/>
      <w:pPr>
        <w:ind w:left="4680" w:hanging="360"/>
      </w:pPr>
      <w:rPr>
        <w:rFonts w:ascii="Wingdings" w:hAnsi="Wingdings" w:hint="default"/>
      </w:rPr>
    </w:lvl>
    <w:lvl w:ilvl="6" w:tplc="181A0001" w:tentative="1">
      <w:start w:val="1"/>
      <w:numFmt w:val="bullet"/>
      <w:lvlText w:val=""/>
      <w:lvlJc w:val="left"/>
      <w:pPr>
        <w:ind w:left="5400" w:hanging="360"/>
      </w:pPr>
      <w:rPr>
        <w:rFonts w:ascii="Symbol" w:hAnsi="Symbol" w:hint="default"/>
      </w:rPr>
    </w:lvl>
    <w:lvl w:ilvl="7" w:tplc="181A0003" w:tentative="1">
      <w:start w:val="1"/>
      <w:numFmt w:val="bullet"/>
      <w:lvlText w:val="o"/>
      <w:lvlJc w:val="left"/>
      <w:pPr>
        <w:ind w:left="6120" w:hanging="360"/>
      </w:pPr>
      <w:rPr>
        <w:rFonts w:ascii="Courier New" w:hAnsi="Courier New" w:cs="Courier New" w:hint="default"/>
      </w:rPr>
    </w:lvl>
    <w:lvl w:ilvl="8" w:tplc="181A0005" w:tentative="1">
      <w:start w:val="1"/>
      <w:numFmt w:val="bullet"/>
      <w:lvlText w:val=""/>
      <w:lvlJc w:val="left"/>
      <w:pPr>
        <w:ind w:left="6840" w:hanging="360"/>
      </w:pPr>
      <w:rPr>
        <w:rFonts w:ascii="Wingdings" w:hAnsi="Wingdings" w:hint="default"/>
      </w:rPr>
    </w:lvl>
  </w:abstractNum>
  <w:abstractNum w:abstractNumId="79">
    <w:nsid w:val="41650CD4"/>
    <w:multiLevelType w:val="hybridMultilevel"/>
    <w:tmpl w:val="8D86F0B0"/>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80">
    <w:nsid w:val="41A62C5D"/>
    <w:multiLevelType w:val="hybridMultilevel"/>
    <w:tmpl w:val="5FE2E610"/>
    <w:lvl w:ilvl="0" w:tplc="101A0003">
      <w:numFmt w:val="bullet"/>
      <w:lvlText w:val="-"/>
      <w:lvlJc w:val="left"/>
      <w:pPr>
        <w:ind w:left="1080" w:hanging="360"/>
      </w:pPr>
      <w:rPr>
        <w:rFonts w:ascii="Arial" w:eastAsia="Times New Roman" w:hAnsi="Arial" w:cs="Arial" w:hint="default"/>
      </w:rPr>
    </w:lvl>
    <w:lvl w:ilvl="1" w:tplc="181A0003" w:tentative="1">
      <w:start w:val="1"/>
      <w:numFmt w:val="bullet"/>
      <w:lvlText w:val="o"/>
      <w:lvlJc w:val="left"/>
      <w:pPr>
        <w:ind w:left="1800" w:hanging="360"/>
      </w:pPr>
      <w:rPr>
        <w:rFonts w:ascii="Courier New" w:hAnsi="Courier New" w:cs="Courier New" w:hint="default"/>
      </w:rPr>
    </w:lvl>
    <w:lvl w:ilvl="2" w:tplc="181A0005" w:tentative="1">
      <w:start w:val="1"/>
      <w:numFmt w:val="bullet"/>
      <w:lvlText w:val=""/>
      <w:lvlJc w:val="left"/>
      <w:pPr>
        <w:ind w:left="2520" w:hanging="360"/>
      </w:pPr>
      <w:rPr>
        <w:rFonts w:ascii="Wingdings" w:hAnsi="Wingdings" w:hint="default"/>
      </w:rPr>
    </w:lvl>
    <w:lvl w:ilvl="3" w:tplc="181A0001" w:tentative="1">
      <w:start w:val="1"/>
      <w:numFmt w:val="bullet"/>
      <w:lvlText w:val=""/>
      <w:lvlJc w:val="left"/>
      <w:pPr>
        <w:ind w:left="3240" w:hanging="360"/>
      </w:pPr>
      <w:rPr>
        <w:rFonts w:ascii="Symbol" w:hAnsi="Symbol" w:hint="default"/>
      </w:rPr>
    </w:lvl>
    <w:lvl w:ilvl="4" w:tplc="181A0003" w:tentative="1">
      <w:start w:val="1"/>
      <w:numFmt w:val="bullet"/>
      <w:lvlText w:val="o"/>
      <w:lvlJc w:val="left"/>
      <w:pPr>
        <w:ind w:left="3960" w:hanging="360"/>
      </w:pPr>
      <w:rPr>
        <w:rFonts w:ascii="Courier New" w:hAnsi="Courier New" w:cs="Courier New" w:hint="default"/>
      </w:rPr>
    </w:lvl>
    <w:lvl w:ilvl="5" w:tplc="181A0005" w:tentative="1">
      <w:start w:val="1"/>
      <w:numFmt w:val="bullet"/>
      <w:lvlText w:val=""/>
      <w:lvlJc w:val="left"/>
      <w:pPr>
        <w:ind w:left="4680" w:hanging="360"/>
      </w:pPr>
      <w:rPr>
        <w:rFonts w:ascii="Wingdings" w:hAnsi="Wingdings" w:hint="default"/>
      </w:rPr>
    </w:lvl>
    <w:lvl w:ilvl="6" w:tplc="181A0001" w:tentative="1">
      <w:start w:val="1"/>
      <w:numFmt w:val="bullet"/>
      <w:lvlText w:val=""/>
      <w:lvlJc w:val="left"/>
      <w:pPr>
        <w:ind w:left="5400" w:hanging="360"/>
      </w:pPr>
      <w:rPr>
        <w:rFonts w:ascii="Symbol" w:hAnsi="Symbol" w:hint="default"/>
      </w:rPr>
    </w:lvl>
    <w:lvl w:ilvl="7" w:tplc="181A0003" w:tentative="1">
      <w:start w:val="1"/>
      <w:numFmt w:val="bullet"/>
      <w:lvlText w:val="o"/>
      <w:lvlJc w:val="left"/>
      <w:pPr>
        <w:ind w:left="6120" w:hanging="360"/>
      </w:pPr>
      <w:rPr>
        <w:rFonts w:ascii="Courier New" w:hAnsi="Courier New" w:cs="Courier New" w:hint="default"/>
      </w:rPr>
    </w:lvl>
    <w:lvl w:ilvl="8" w:tplc="181A0005" w:tentative="1">
      <w:start w:val="1"/>
      <w:numFmt w:val="bullet"/>
      <w:lvlText w:val=""/>
      <w:lvlJc w:val="left"/>
      <w:pPr>
        <w:ind w:left="6840" w:hanging="360"/>
      </w:pPr>
      <w:rPr>
        <w:rFonts w:ascii="Wingdings" w:hAnsi="Wingdings" w:hint="default"/>
      </w:rPr>
    </w:lvl>
  </w:abstractNum>
  <w:abstractNum w:abstractNumId="81">
    <w:nsid w:val="41D30E22"/>
    <w:multiLevelType w:val="hybridMultilevel"/>
    <w:tmpl w:val="99A623BE"/>
    <w:lvl w:ilvl="0" w:tplc="FFFFFFFF">
      <w:start w:val="1"/>
      <w:numFmt w:val="decimal"/>
      <w:lvlText w:val="%1)"/>
      <w:lvlJc w:val="left"/>
      <w:pPr>
        <w:ind w:left="1211"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nsid w:val="43CF16E0"/>
    <w:multiLevelType w:val="hybridMultilevel"/>
    <w:tmpl w:val="84E2680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nsid w:val="450D4E3E"/>
    <w:multiLevelType w:val="hybridMultilevel"/>
    <w:tmpl w:val="3C8AFF14"/>
    <w:lvl w:ilvl="0" w:tplc="809202F8">
      <w:numFmt w:val="bullet"/>
      <w:lvlText w:val="-"/>
      <w:lvlJc w:val="left"/>
      <w:pPr>
        <w:ind w:left="720" w:hanging="360"/>
      </w:pPr>
      <w:rPr>
        <w:rFonts w:ascii="Times New Roman" w:eastAsia="Calibri" w:hAnsi="Times New Roman" w:cs="Times New Roman"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84">
    <w:nsid w:val="46317F77"/>
    <w:multiLevelType w:val="hybridMultilevel"/>
    <w:tmpl w:val="99A4AD38"/>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85">
    <w:nsid w:val="491329F7"/>
    <w:multiLevelType w:val="hybridMultilevel"/>
    <w:tmpl w:val="38CEBEC6"/>
    <w:lvl w:ilvl="0" w:tplc="101A0003">
      <w:numFmt w:val="bullet"/>
      <w:lvlText w:val="-"/>
      <w:lvlJc w:val="left"/>
      <w:pPr>
        <w:ind w:left="1080" w:hanging="360"/>
      </w:pPr>
      <w:rPr>
        <w:rFonts w:ascii="Arial" w:eastAsia="Times New Roman" w:hAnsi="Arial" w:cs="Arial" w:hint="default"/>
      </w:rPr>
    </w:lvl>
    <w:lvl w:ilvl="1" w:tplc="181A0003" w:tentative="1">
      <w:start w:val="1"/>
      <w:numFmt w:val="bullet"/>
      <w:lvlText w:val="o"/>
      <w:lvlJc w:val="left"/>
      <w:pPr>
        <w:ind w:left="1800" w:hanging="360"/>
      </w:pPr>
      <w:rPr>
        <w:rFonts w:ascii="Courier New" w:hAnsi="Courier New" w:cs="Courier New" w:hint="default"/>
      </w:rPr>
    </w:lvl>
    <w:lvl w:ilvl="2" w:tplc="181A0005" w:tentative="1">
      <w:start w:val="1"/>
      <w:numFmt w:val="bullet"/>
      <w:lvlText w:val=""/>
      <w:lvlJc w:val="left"/>
      <w:pPr>
        <w:ind w:left="2520" w:hanging="360"/>
      </w:pPr>
      <w:rPr>
        <w:rFonts w:ascii="Wingdings" w:hAnsi="Wingdings" w:hint="default"/>
      </w:rPr>
    </w:lvl>
    <w:lvl w:ilvl="3" w:tplc="181A0001" w:tentative="1">
      <w:start w:val="1"/>
      <w:numFmt w:val="bullet"/>
      <w:lvlText w:val=""/>
      <w:lvlJc w:val="left"/>
      <w:pPr>
        <w:ind w:left="3240" w:hanging="360"/>
      </w:pPr>
      <w:rPr>
        <w:rFonts w:ascii="Symbol" w:hAnsi="Symbol" w:hint="default"/>
      </w:rPr>
    </w:lvl>
    <w:lvl w:ilvl="4" w:tplc="181A0003" w:tentative="1">
      <w:start w:val="1"/>
      <w:numFmt w:val="bullet"/>
      <w:lvlText w:val="o"/>
      <w:lvlJc w:val="left"/>
      <w:pPr>
        <w:ind w:left="3960" w:hanging="360"/>
      </w:pPr>
      <w:rPr>
        <w:rFonts w:ascii="Courier New" w:hAnsi="Courier New" w:cs="Courier New" w:hint="default"/>
      </w:rPr>
    </w:lvl>
    <w:lvl w:ilvl="5" w:tplc="181A0005" w:tentative="1">
      <w:start w:val="1"/>
      <w:numFmt w:val="bullet"/>
      <w:lvlText w:val=""/>
      <w:lvlJc w:val="left"/>
      <w:pPr>
        <w:ind w:left="4680" w:hanging="360"/>
      </w:pPr>
      <w:rPr>
        <w:rFonts w:ascii="Wingdings" w:hAnsi="Wingdings" w:hint="default"/>
      </w:rPr>
    </w:lvl>
    <w:lvl w:ilvl="6" w:tplc="181A0001" w:tentative="1">
      <w:start w:val="1"/>
      <w:numFmt w:val="bullet"/>
      <w:lvlText w:val=""/>
      <w:lvlJc w:val="left"/>
      <w:pPr>
        <w:ind w:left="5400" w:hanging="360"/>
      </w:pPr>
      <w:rPr>
        <w:rFonts w:ascii="Symbol" w:hAnsi="Symbol" w:hint="default"/>
      </w:rPr>
    </w:lvl>
    <w:lvl w:ilvl="7" w:tplc="181A0003" w:tentative="1">
      <w:start w:val="1"/>
      <w:numFmt w:val="bullet"/>
      <w:lvlText w:val="o"/>
      <w:lvlJc w:val="left"/>
      <w:pPr>
        <w:ind w:left="6120" w:hanging="360"/>
      </w:pPr>
      <w:rPr>
        <w:rFonts w:ascii="Courier New" w:hAnsi="Courier New" w:cs="Courier New" w:hint="default"/>
      </w:rPr>
    </w:lvl>
    <w:lvl w:ilvl="8" w:tplc="181A0005" w:tentative="1">
      <w:start w:val="1"/>
      <w:numFmt w:val="bullet"/>
      <w:lvlText w:val=""/>
      <w:lvlJc w:val="left"/>
      <w:pPr>
        <w:ind w:left="6840" w:hanging="360"/>
      </w:pPr>
      <w:rPr>
        <w:rFonts w:ascii="Wingdings" w:hAnsi="Wingdings" w:hint="default"/>
      </w:rPr>
    </w:lvl>
  </w:abstractNum>
  <w:abstractNum w:abstractNumId="86">
    <w:nsid w:val="492D02FF"/>
    <w:multiLevelType w:val="hybridMultilevel"/>
    <w:tmpl w:val="899CCDE6"/>
    <w:lvl w:ilvl="0" w:tplc="9DBCD100">
      <w:numFmt w:val="bullet"/>
      <w:lvlText w:val="-"/>
      <w:lvlJc w:val="left"/>
      <w:pPr>
        <w:ind w:left="720" w:hanging="360"/>
      </w:pPr>
      <w:rPr>
        <w:rFonts w:ascii="Times New Roman" w:eastAsia="Calibri" w:hAnsi="Times New Roman" w:cs="Times New Roman"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87">
    <w:nsid w:val="497A1DEF"/>
    <w:multiLevelType w:val="hybridMultilevel"/>
    <w:tmpl w:val="10AE40C4"/>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88">
    <w:nsid w:val="4A0606DF"/>
    <w:multiLevelType w:val="hybridMultilevel"/>
    <w:tmpl w:val="6E1EE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4D3D6D22"/>
    <w:multiLevelType w:val="hybridMultilevel"/>
    <w:tmpl w:val="0876EED6"/>
    <w:lvl w:ilvl="0" w:tplc="181A0001">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90">
    <w:nsid w:val="4EFE1A49"/>
    <w:multiLevelType w:val="multilevel"/>
    <w:tmpl w:val="97BEF92C"/>
    <w:lvl w:ilvl="0">
      <w:start w:val="1"/>
      <w:numFmt w:val="decimal"/>
      <w:pStyle w:val="Heading1"/>
      <w:lvlText w:val="%1."/>
      <w:lvlJc w:val="left"/>
      <w:pPr>
        <w:ind w:left="705" w:hanging="705"/>
      </w:pPr>
      <w:rPr>
        <w:rFonts w:eastAsia="Arial" w:hint="default"/>
        <w:b/>
      </w:rPr>
    </w:lvl>
    <w:lvl w:ilvl="1">
      <w:start w:val="1"/>
      <w:numFmt w:val="decimal"/>
      <w:lvlText w:val="%1.%2."/>
      <w:lvlJc w:val="left"/>
      <w:pPr>
        <w:ind w:left="705" w:hanging="705"/>
      </w:pPr>
      <w:rPr>
        <w:rFonts w:eastAsia="Arial" w:hint="default"/>
        <w:b/>
      </w:rPr>
    </w:lvl>
    <w:lvl w:ilvl="2">
      <w:start w:val="1"/>
      <w:numFmt w:val="decimal"/>
      <w:lvlText w:val="%1.%2.%3."/>
      <w:lvlJc w:val="left"/>
      <w:pPr>
        <w:ind w:left="720" w:hanging="720"/>
      </w:pPr>
      <w:rPr>
        <w:rFonts w:eastAsia="Arial" w:hint="default"/>
        <w:b/>
      </w:rPr>
    </w:lvl>
    <w:lvl w:ilvl="3">
      <w:start w:val="1"/>
      <w:numFmt w:val="decimal"/>
      <w:lvlText w:val="%1.%2.%3.%4."/>
      <w:lvlJc w:val="left"/>
      <w:pPr>
        <w:ind w:left="720" w:hanging="720"/>
      </w:pPr>
      <w:rPr>
        <w:rFonts w:eastAsia="Arial" w:hint="default"/>
        <w:b/>
      </w:rPr>
    </w:lvl>
    <w:lvl w:ilvl="4">
      <w:start w:val="1"/>
      <w:numFmt w:val="decimal"/>
      <w:lvlText w:val="%1.%2.%3.%4.%5."/>
      <w:lvlJc w:val="left"/>
      <w:pPr>
        <w:ind w:left="1080" w:hanging="1080"/>
      </w:pPr>
      <w:rPr>
        <w:rFonts w:eastAsia="Arial" w:hint="default"/>
        <w:b/>
      </w:rPr>
    </w:lvl>
    <w:lvl w:ilvl="5">
      <w:start w:val="1"/>
      <w:numFmt w:val="decimal"/>
      <w:lvlText w:val="%1.%2.%3.%4.%5.%6."/>
      <w:lvlJc w:val="left"/>
      <w:pPr>
        <w:ind w:left="1080" w:hanging="1080"/>
      </w:pPr>
      <w:rPr>
        <w:rFonts w:eastAsia="Arial" w:hint="default"/>
        <w:b/>
      </w:rPr>
    </w:lvl>
    <w:lvl w:ilvl="6">
      <w:start w:val="1"/>
      <w:numFmt w:val="decimal"/>
      <w:lvlText w:val="%1.%2.%3.%4.%5.%6.%7."/>
      <w:lvlJc w:val="left"/>
      <w:pPr>
        <w:ind w:left="1440" w:hanging="1440"/>
      </w:pPr>
      <w:rPr>
        <w:rFonts w:eastAsia="Arial" w:hint="default"/>
        <w:b/>
      </w:rPr>
    </w:lvl>
    <w:lvl w:ilvl="7">
      <w:start w:val="1"/>
      <w:numFmt w:val="decimal"/>
      <w:lvlText w:val="%1.%2.%3.%4.%5.%6.%7.%8."/>
      <w:lvlJc w:val="left"/>
      <w:pPr>
        <w:ind w:left="1440" w:hanging="1440"/>
      </w:pPr>
      <w:rPr>
        <w:rFonts w:eastAsia="Arial" w:hint="default"/>
        <w:b/>
      </w:rPr>
    </w:lvl>
    <w:lvl w:ilvl="8">
      <w:start w:val="1"/>
      <w:numFmt w:val="decimal"/>
      <w:lvlText w:val="%1.%2.%3.%4.%5.%6.%7.%8.%9."/>
      <w:lvlJc w:val="left"/>
      <w:pPr>
        <w:ind w:left="1800" w:hanging="1800"/>
      </w:pPr>
      <w:rPr>
        <w:rFonts w:eastAsia="Arial" w:hint="default"/>
        <w:b/>
      </w:rPr>
    </w:lvl>
  </w:abstractNum>
  <w:abstractNum w:abstractNumId="91">
    <w:nsid w:val="4FFC4423"/>
    <w:multiLevelType w:val="multilevel"/>
    <w:tmpl w:val="D608786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862" w:hanging="720"/>
      </w:pPr>
      <w:rPr>
        <w:rFonts w:ascii="Arial" w:hAnsi="Arial" w:cs="Arial" w:hint="default"/>
        <w:sz w:val="22"/>
        <w:szCs w:val="22"/>
      </w:rPr>
    </w:lvl>
    <w:lvl w:ilvl="3">
      <w:start w:val="1"/>
      <w:numFmt w:val="decimal"/>
      <w:lvlText w:val="%1.%2.%3.%4"/>
      <w:lvlJc w:val="left"/>
      <w:pPr>
        <w:ind w:left="864" w:hanging="864"/>
      </w:pPr>
      <w:rPr>
        <w:b w:val="0"/>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2">
    <w:nsid w:val="522778EA"/>
    <w:multiLevelType w:val="hybridMultilevel"/>
    <w:tmpl w:val="8F984196"/>
    <w:lvl w:ilvl="0" w:tplc="DF2A0F5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54852EDC"/>
    <w:multiLevelType w:val="hybridMultilevel"/>
    <w:tmpl w:val="E6446A58"/>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94">
    <w:nsid w:val="552F2E0F"/>
    <w:multiLevelType w:val="hybridMultilevel"/>
    <w:tmpl w:val="1204A172"/>
    <w:lvl w:ilvl="0" w:tplc="FFFFFFFF">
      <w:start w:val="1"/>
      <w:numFmt w:val="bullet"/>
      <w:lvlText w:val="-"/>
      <w:lvlJc w:val="left"/>
      <w:pPr>
        <w:ind w:left="720" w:hanging="360"/>
      </w:pPr>
      <w:rPr>
        <w:rFonts w:ascii="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5">
    <w:nsid w:val="559575A4"/>
    <w:multiLevelType w:val="hybridMultilevel"/>
    <w:tmpl w:val="C60A173C"/>
    <w:lvl w:ilvl="0" w:tplc="101A0003">
      <w:numFmt w:val="bullet"/>
      <w:lvlText w:val="-"/>
      <w:lvlJc w:val="left"/>
      <w:pPr>
        <w:ind w:left="1080" w:hanging="360"/>
      </w:pPr>
      <w:rPr>
        <w:rFonts w:ascii="Arial" w:eastAsia="Times New Roman" w:hAnsi="Arial" w:cs="Arial" w:hint="default"/>
      </w:rPr>
    </w:lvl>
    <w:lvl w:ilvl="1" w:tplc="181A0003" w:tentative="1">
      <w:start w:val="1"/>
      <w:numFmt w:val="bullet"/>
      <w:lvlText w:val="o"/>
      <w:lvlJc w:val="left"/>
      <w:pPr>
        <w:ind w:left="1800" w:hanging="360"/>
      </w:pPr>
      <w:rPr>
        <w:rFonts w:ascii="Courier New" w:hAnsi="Courier New" w:cs="Courier New" w:hint="default"/>
      </w:rPr>
    </w:lvl>
    <w:lvl w:ilvl="2" w:tplc="181A0005" w:tentative="1">
      <w:start w:val="1"/>
      <w:numFmt w:val="bullet"/>
      <w:lvlText w:val=""/>
      <w:lvlJc w:val="left"/>
      <w:pPr>
        <w:ind w:left="2520" w:hanging="360"/>
      </w:pPr>
      <w:rPr>
        <w:rFonts w:ascii="Wingdings" w:hAnsi="Wingdings" w:hint="default"/>
      </w:rPr>
    </w:lvl>
    <w:lvl w:ilvl="3" w:tplc="181A0001" w:tentative="1">
      <w:start w:val="1"/>
      <w:numFmt w:val="bullet"/>
      <w:lvlText w:val=""/>
      <w:lvlJc w:val="left"/>
      <w:pPr>
        <w:ind w:left="3240" w:hanging="360"/>
      </w:pPr>
      <w:rPr>
        <w:rFonts w:ascii="Symbol" w:hAnsi="Symbol" w:hint="default"/>
      </w:rPr>
    </w:lvl>
    <w:lvl w:ilvl="4" w:tplc="181A0003" w:tentative="1">
      <w:start w:val="1"/>
      <w:numFmt w:val="bullet"/>
      <w:lvlText w:val="o"/>
      <w:lvlJc w:val="left"/>
      <w:pPr>
        <w:ind w:left="3960" w:hanging="360"/>
      </w:pPr>
      <w:rPr>
        <w:rFonts w:ascii="Courier New" w:hAnsi="Courier New" w:cs="Courier New" w:hint="default"/>
      </w:rPr>
    </w:lvl>
    <w:lvl w:ilvl="5" w:tplc="181A0005" w:tentative="1">
      <w:start w:val="1"/>
      <w:numFmt w:val="bullet"/>
      <w:lvlText w:val=""/>
      <w:lvlJc w:val="left"/>
      <w:pPr>
        <w:ind w:left="4680" w:hanging="360"/>
      </w:pPr>
      <w:rPr>
        <w:rFonts w:ascii="Wingdings" w:hAnsi="Wingdings" w:hint="default"/>
      </w:rPr>
    </w:lvl>
    <w:lvl w:ilvl="6" w:tplc="181A0001" w:tentative="1">
      <w:start w:val="1"/>
      <w:numFmt w:val="bullet"/>
      <w:lvlText w:val=""/>
      <w:lvlJc w:val="left"/>
      <w:pPr>
        <w:ind w:left="5400" w:hanging="360"/>
      </w:pPr>
      <w:rPr>
        <w:rFonts w:ascii="Symbol" w:hAnsi="Symbol" w:hint="default"/>
      </w:rPr>
    </w:lvl>
    <w:lvl w:ilvl="7" w:tplc="181A0003" w:tentative="1">
      <w:start w:val="1"/>
      <w:numFmt w:val="bullet"/>
      <w:lvlText w:val="o"/>
      <w:lvlJc w:val="left"/>
      <w:pPr>
        <w:ind w:left="6120" w:hanging="360"/>
      </w:pPr>
      <w:rPr>
        <w:rFonts w:ascii="Courier New" w:hAnsi="Courier New" w:cs="Courier New" w:hint="default"/>
      </w:rPr>
    </w:lvl>
    <w:lvl w:ilvl="8" w:tplc="181A0005" w:tentative="1">
      <w:start w:val="1"/>
      <w:numFmt w:val="bullet"/>
      <w:lvlText w:val=""/>
      <w:lvlJc w:val="left"/>
      <w:pPr>
        <w:ind w:left="6840" w:hanging="360"/>
      </w:pPr>
      <w:rPr>
        <w:rFonts w:ascii="Wingdings" w:hAnsi="Wingdings" w:hint="default"/>
      </w:rPr>
    </w:lvl>
  </w:abstractNum>
  <w:abstractNum w:abstractNumId="96">
    <w:nsid w:val="579B29E9"/>
    <w:multiLevelType w:val="hybridMultilevel"/>
    <w:tmpl w:val="0A8A95D2"/>
    <w:lvl w:ilvl="0" w:tplc="3AD8D728">
      <w:numFmt w:val="bullet"/>
      <w:lvlText w:val="-"/>
      <w:lvlJc w:val="left"/>
      <w:pPr>
        <w:ind w:left="720" w:hanging="360"/>
      </w:pPr>
      <w:rPr>
        <w:rFonts w:ascii="Times New Roman" w:eastAsia="Calibri" w:hAnsi="Times New Roman" w:cs="Times New Roman" w:hint="default"/>
        <w:sz w:val="20"/>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97">
    <w:nsid w:val="57C31392"/>
    <w:multiLevelType w:val="hybridMultilevel"/>
    <w:tmpl w:val="F37A11F8"/>
    <w:lvl w:ilvl="0" w:tplc="181A0001">
      <w:start w:val="1"/>
      <w:numFmt w:val="bullet"/>
      <w:lvlText w:val=""/>
      <w:lvlJc w:val="left"/>
      <w:pPr>
        <w:ind w:left="1004" w:hanging="360"/>
      </w:pPr>
      <w:rPr>
        <w:rFonts w:ascii="Symbol" w:hAnsi="Symbol" w:hint="default"/>
      </w:rPr>
    </w:lvl>
    <w:lvl w:ilvl="1" w:tplc="181A0003" w:tentative="1">
      <w:start w:val="1"/>
      <w:numFmt w:val="bullet"/>
      <w:lvlText w:val="o"/>
      <w:lvlJc w:val="left"/>
      <w:pPr>
        <w:ind w:left="1724" w:hanging="360"/>
      </w:pPr>
      <w:rPr>
        <w:rFonts w:ascii="Courier New" w:hAnsi="Courier New" w:cs="Courier New" w:hint="default"/>
      </w:rPr>
    </w:lvl>
    <w:lvl w:ilvl="2" w:tplc="181A0005" w:tentative="1">
      <w:start w:val="1"/>
      <w:numFmt w:val="bullet"/>
      <w:lvlText w:val=""/>
      <w:lvlJc w:val="left"/>
      <w:pPr>
        <w:ind w:left="2444" w:hanging="360"/>
      </w:pPr>
      <w:rPr>
        <w:rFonts w:ascii="Wingdings" w:hAnsi="Wingdings" w:hint="default"/>
      </w:rPr>
    </w:lvl>
    <w:lvl w:ilvl="3" w:tplc="181A0001" w:tentative="1">
      <w:start w:val="1"/>
      <w:numFmt w:val="bullet"/>
      <w:lvlText w:val=""/>
      <w:lvlJc w:val="left"/>
      <w:pPr>
        <w:ind w:left="3164" w:hanging="360"/>
      </w:pPr>
      <w:rPr>
        <w:rFonts w:ascii="Symbol" w:hAnsi="Symbol" w:hint="default"/>
      </w:rPr>
    </w:lvl>
    <w:lvl w:ilvl="4" w:tplc="181A0003" w:tentative="1">
      <w:start w:val="1"/>
      <w:numFmt w:val="bullet"/>
      <w:lvlText w:val="o"/>
      <w:lvlJc w:val="left"/>
      <w:pPr>
        <w:ind w:left="3884" w:hanging="360"/>
      </w:pPr>
      <w:rPr>
        <w:rFonts w:ascii="Courier New" w:hAnsi="Courier New" w:cs="Courier New" w:hint="default"/>
      </w:rPr>
    </w:lvl>
    <w:lvl w:ilvl="5" w:tplc="181A0005" w:tentative="1">
      <w:start w:val="1"/>
      <w:numFmt w:val="bullet"/>
      <w:lvlText w:val=""/>
      <w:lvlJc w:val="left"/>
      <w:pPr>
        <w:ind w:left="4604" w:hanging="360"/>
      </w:pPr>
      <w:rPr>
        <w:rFonts w:ascii="Wingdings" w:hAnsi="Wingdings" w:hint="default"/>
      </w:rPr>
    </w:lvl>
    <w:lvl w:ilvl="6" w:tplc="181A0001" w:tentative="1">
      <w:start w:val="1"/>
      <w:numFmt w:val="bullet"/>
      <w:lvlText w:val=""/>
      <w:lvlJc w:val="left"/>
      <w:pPr>
        <w:ind w:left="5324" w:hanging="360"/>
      </w:pPr>
      <w:rPr>
        <w:rFonts w:ascii="Symbol" w:hAnsi="Symbol" w:hint="default"/>
      </w:rPr>
    </w:lvl>
    <w:lvl w:ilvl="7" w:tplc="181A0003" w:tentative="1">
      <w:start w:val="1"/>
      <w:numFmt w:val="bullet"/>
      <w:lvlText w:val="o"/>
      <w:lvlJc w:val="left"/>
      <w:pPr>
        <w:ind w:left="6044" w:hanging="360"/>
      </w:pPr>
      <w:rPr>
        <w:rFonts w:ascii="Courier New" w:hAnsi="Courier New" w:cs="Courier New" w:hint="default"/>
      </w:rPr>
    </w:lvl>
    <w:lvl w:ilvl="8" w:tplc="181A0005" w:tentative="1">
      <w:start w:val="1"/>
      <w:numFmt w:val="bullet"/>
      <w:lvlText w:val=""/>
      <w:lvlJc w:val="left"/>
      <w:pPr>
        <w:ind w:left="6764" w:hanging="360"/>
      </w:pPr>
      <w:rPr>
        <w:rFonts w:ascii="Wingdings" w:hAnsi="Wingdings" w:hint="default"/>
      </w:rPr>
    </w:lvl>
  </w:abstractNum>
  <w:abstractNum w:abstractNumId="98">
    <w:nsid w:val="5A8276E4"/>
    <w:multiLevelType w:val="hybridMultilevel"/>
    <w:tmpl w:val="99164598"/>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99">
    <w:nsid w:val="5B82557E"/>
    <w:multiLevelType w:val="hybridMultilevel"/>
    <w:tmpl w:val="050CF9EE"/>
    <w:lvl w:ilvl="0" w:tplc="101A0003">
      <w:numFmt w:val="bullet"/>
      <w:lvlText w:val="-"/>
      <w:lvlJc w:val="left"/>
      <w:pPr>
        <w:ind w:left="1080" w:hanging="360"/>
      </w:pPr>
      <w:rPr>
        <w:rFonts w:ascii="Arial" w:eastAsia="Times New Roman" w:hAnsi="Arial" w:cs="Arial" w:hint="default"/>
      </w:rPr>
    </w:lvl>
    <w:lvl w:ilvl="1" w:tplc="181A0003" w:tentative="1">
      <w:start w:val="1"/>
      <w:numFmt w:val="bullet"/>
      <w:lvlText w:val="o"/>
      <w:lvlJc w:val="left"/>
      <w:pPr>
        <w:ind w:left="1800" w:hanging="360"/>
      </w:pPr>
      <w:rPr>
        <w:rFonts w:ascii="Courier New" w:hAnsi="Courier New" w:cs="Courier New" w:hint="default"/>
      </w:rPr>
    </w:lvl>
    <w:lvl w:ilvl="2" w:tplc="181A0005" w:tentative="1">
      <w:start w:val="1"/>
      <w:numFmt w:val="bullet"/>
      <w:lvlText w:val=""/>
      <w:lvlJc w:val="left"/>
      <w:pPr>
        <w:ind w:left="2520" w:hanging="360"/>
      </w:pPr>
      <w:rPr>
        <w:rFonts w:ascii="Wingdings" w:hAnsi="Wingdings" w:hint="default"/>
      </w:rPr>
    </w:lvl>
    <w:lvl w:ilvl="3" w:tplc="181A0001" w:tentative="1">
      <w:start w:val="1"/>
      <w:numFmt w:val="bullet"/>
      <w:lvlText w:val=""/>
      <w:lvlJc w:val="left"/>
      <w:pPr>
        <w:ind w:left="3240" w:hanging="360"/>
      </w:pPr>
      <w:rPr>
        <w:rFonts w:ascii="Symbol" w:hAnsi="Symbol" w:hint="default"/>
      </w:rPr>
    </w:lvl>
    <w:lvl w:ilvl="4" w:tplc="181A0003" w:tentative="1">
      <w:start w:val="1"/>
      <w:numFmt w:val="bullet"/>
      <w:lvlText w:val="o"/>
      <w:lvlJc w:val="left"/>
      <w:pPr>
        <w:ind w:left="3960" w:hanging="360"/>
      </w:pPr>
      <w:rPr>
        <w:rFonts w:ascii="Courier New" w:hAnsi="Courier New" w:cs="Courier New" w:hint="default"/>
      </w:rPr>
    </w:lvl>
    <w:lvl w:ilvl="5" w:tplc="181A0005" w:tentative="1">
      <w:start w:val="1"/>
      <w:numFmt w:val="bullet"/>
      <w:lvlText w:val=""/>
      <w:lvlJc w:val="left"/>
      <w:pPr>
        <w:ind w:left="4680" w:hanging="360"/>
      </w:pPr>
      <w:rPr>
        <w:rFonts w:ascii="Wingdings" w:hAnsi="Wingdings" w:hint="default"/>
      </w:rPr>
    </w:lvl>
    <w:lvl w:ilvl="6" w:tplc="181A0001" w:tentative="1">
      <w:start w:val="1"/>
      <w:numFmt w:val="bullet"/>
      <w:lvlText w:val=""/>
      <w:lvlJc w:val="left"/>
      <w:pPr>
        <w:ind w:left="5400" w:hanging="360"/>
      </w:pPr>
      <w:rPr>
        <w:rFonts w:ascii="Symbol" w:hAnsi="Symbol" w:hint="default"/>
      </w:rPr>
    </w:lvl>
    <w:lvl w:ilvl="7" w:tplc="181A0003" w:tentative="1">
      <w:start w:val="1"/>
      <w:numFmt w:val="bullet"/>
      <w:lvlText w:val="o"/>
      <w:lvlJc w:val="left"/>
      <w:pPr>
        <w:ind w:left="6120" w:hanging="360"/>
      </w:pPr>
      <w:rPr>
        <w:rFonts w:ascii="Courier New" w:hAnsi="Courier New" w:cs="Courier New" w:hint="default"/>
      </w:rPr>
    </w:lvl>
    <w:lvl w:ilvl="8" w:tplc="181A0005" w:tentative="1">
      <w:start w:val="1"/>
      <w:numFmt w:val="bullet"/>
      <w:lvlText w:val=""/>
      <w:lvlJc w:val="left"/>
      <w:pPr>
        <w:ind w:left="6840" w:hanging="360"/>
      </w:pPr>
      <w:rPr>
        <w:rFonts w:ascii="Wingdings" w:hAnsi="Wingdings" w:hint="default"/>
      </w:rPr>
    </w:lvl>
  </w:abstractNum>
  <w:abstractNum w:abstractNumId="100">
    <w:nsid w:val="5D5B3218"/>
    <w:multiLevelType w:val="multilevel"/>
    <w:tmpl w:val="084206DC"/>
    <w:lvl w:ilvl="0">
      <w:start w:val="1"/>
      <w:numFmt w:val="decimal"/>
      <w:lvlText w:val="%1."/>
      <w:lvlJc w:val="left"/>
      <w:pPr>
        <w:ind w:left="540" w:hanging="540"/>
      </w:pPr>
      <w:rPr>
        <w:rFonts w:hint="default"/>
      </w:rPr>
    </w:lvl>
    <w:lvl w:ilvl="1">
      <w:start w:val="6"/>
      <w:numFmt w:val="decimal"/>
      <w:lvlText w:val="%1.%2."/>
      <w:lvlJc w:val="left"/>
      <w:pPr>
        <w:ind w:left="791" w:hanging="720"/>
      </w:pPr>
      <w:rPr>
        <w:rFonts w:hint="default"/>
      </w:rPr>
    </w:lvl>
    <w:lvl w:ilvl="2">
      <w:start w:val="6"/>
      <w:numFmt w:val="decimal"/>
      <w:lvlText w:val="%1.%2.%3."/>
      <w:lvlJc w:val="left"/>
      <w:pPr>
        <w:ind w:left="862" w:hanging="720"/>
      </w:pPr>
      <w:rPr>
        <w:rFonts w:hint="default"/>
      </w:rPr>
    </w:lvl>
    <w:lvl w:ilvl="3">
      <w:start w:val="1"/>
      <w:numFmt w:val="decimal"/>
      <w:lvlText w:val="%1.%2.%3.%4."/>
      <w:lvlJc w:val="left"/>
      <w:pPr>
        <w:ind w:left="1293" w:hanging="108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368" w:hanging="1800"/>
      </w:pPr>
      <w:rPr>
        <w:rFonts w:hint="default"/>
      </w:rPr>
    </w:lvl>
  </w:abstractNum>
  <w:abstractNum w:abstractNumId="101">
    <w:nsid w:val="62B16976"/>
    <w:multiLevelType w:val="hybridMultilevel"/>
    <w:tmpl w:val="536AA4CE"/>
    <w:lvl w:ilvl="0" w:tplc="101A0003">
      <w:numFmt w:val="bullet"/>
      <w:lvlText w:val="-"/>
      <w:lvlJc w:val="left"/>
      <w:pPr>
        <w:ind w:left="1080" w:hanging="360"/>
      </w:pPr>
      <w:rPr>
        <w:rFonts w:ascii="Arial" w:eastAsia="Times New Roman" w:hAnsi="Arial" w:cs="Arial" w:hint="default"/>
      </w:rPr>
    </w:lvl>
    <w:lvl w:ilvl="1" w:tplc="181A0003" w:tentative="1">
      <w:start w:val="1"/>
      <w:numFmt w:val="bullet"/>
      <w:lvlText w:val="o"/>
      <w:lvlJc w:val="left"/>
      <w:pPr>
        <w:ind w:left="1800" w:hanging="360"/>
      </w:pPr>
      <w:rPr>
        <w:rFonts w:ascii="Courier New" w:hAnsi="Courier New" w:cs="Courier New" w:hint="default"/>
      </w:rPr>
    </w:lvl>
    <w:lvl w:ilvl="2" w:tplc="181A0005" w:tentative="1">
      <w:start w:val="1"/>
      <w:numFmt w:val="bullet"/>
      <w:lvlText w:val=""/>
      <w:lvlJc w:val="left"/>
      <w:pPr>
        <w:ind w:left="2520" w:hanging="360"/>
      </w:pPr>
      <w:rPr>
        <w:rFonts w:ascii="Wingdings" w:hAnsi="Wingdings" w:hint="default"/>
      </w:rPr>
    </w:lvl>
    <w:lvl w:ilvl="3" w:tplc="181A0001" w:tentative="1">
      <w:start w:val="1"/>
      <w:numFmt w:val="bullet"/>
      <w:lvlText w:val=""/>
      <w:lvlJc w:val="left"/>
      <w:pPr>
        <w:ind w:left="3240" w:hanging="360"/>
      </w:pPr>
      <w:rPr>
        <w:rFonts w:ascii="Symbol" w:hAnsi="Symbol" w:hint="default"/>
      </w:rPr>
    </w:lvl>
    <w:lvl w:ilvl="4" w:tplc="181A0003" w:tentative="1">
      <w:start w:val="1"/>
      <w:numFmt w:val="bullet"/>
      <w:lvlText w:val="o"/>
      <w:lvlJc w:val="left"/>
      <w:pPr>
        <w:ind w:left="3960" w:hanging="360"/>
      </w:pPr>
      <w:rPr>
        <w:rFonts w:ascii="Courier New" w:hAnsi="Courier New" w:cs="Courier New" w:hint="default"/>
      </w:rPr>
    </w:lvl>
    <w:lvl w:ilvl="5" w:tplc="181A0005" w:tentative="1">
      <w:start w:val="1"/>
      <w:numFmt w:val="bullet"/>
      <w:lvlText w:val=""/>
      <w:lvlJc w:val="left"/>
      <w:pPr>
        <w:ind w:left="4680" w:hanging="360"/>
      </w:pPr>
      <w:rPr>
        <w:rFonts w:ascii="Wingdings" w:hAnsi="Wingdings" w:hint="default"/>
      </w:rPr>
    </w:lvl>
    <w:lvl w:ilvl="6" w:tplc="181A0001" w:tentative="1">
      <w:start w:val="1"/>
      <w:numFmt w:val="bullet"/>
      <w:lvlText w:val=""/>
      <w:lvlJc w:val="left"/>
      <w:pPr>
        <w:ind w:left="5400" w:hanging="360"/>
      </w:pPr>
      <w:rPr>
        <w:rFonts w:ascii="Symbol" w:hAnsi="Symbol" w:hint="default"/>
      </w:rPr>
    </w:lvl>
    <w:lvl w:ilvl="7" w:tplc="181A0003" w:tentative="1">
      <w:start w:val="1"/>
      <w:numFmt w:val="bullet"/>
      <w:lvlText w:val="o"/>
      <w:lvlJc w:val="left"/>
      <w:pPr>
        <w:ind w:left="6120" w:hanging="360"/>
      </w:pPr>
      <w:rPr>
        <w:rFonts w:ascii="Courier New" w:hAnsi="Courier New" w:cs="Courier New" w:hint="default"/>
      </w:rPr>
    </w:lvl>
    <w:lvl w:ilvl="8" w:tplc="181A0005" w:tentative="1">
      <w:start w:val="1"/>
      <w:numFmt w:val="bullet"/>
      <w:lvlText w:val=""/>
      <w:lvlJc w:val="left"/>
      <w:pPr>
        <w:ind w:left="6840" w:hanging="360"/>
      </w:pPr>
      <w:rPr>
        <w:rFonts w:ascii="Wingdings" w:hAnsi="Wingdings" w:hint="default"/>
      </w:rPr>
    </w:lvl>
  </w:abstractNum>
  <w:abstractNum w:abstractNumId="102">
    <w:nsid w:val="63A27B3D"/>
    <w:multiLevelType w:val="hybridMultilevel"/>
    <w:tmpl w:val="5038E1FA"/>
    <w:lvl w:ilvl="0" w:tplc="101A0003">
      <w:numFmt w:val="bullet"/>
      <w:lvlText w:val="-"/>
      <w:lvlJc w:val="left"/>
      <w:pPr>
        <w:ind w:left="1080" w:hanging="360"/>
      </w:pPr>
      <w:rPr>
        <w:rFonts w:ascii="Arial" w:eastAsia="Times New Roman" w:hAnsi="Arial" w:cs="Arial" w:hint="default"/>
      </w:rPr>
    </w:lvl>
    <w:lvl w:ilvl="1" w:tplc="181A0003" w:tentative="1">
      <w:start w:val="1"/>
      <w:numFmt w:val="bullet"/>
      <w:lvlText w:val="o"/>
      <w:lvlJc w:val="left"/>
      <w:pPr>
        <w:ind w:left="1800" w:hanging="360"/>
      </w:pPr>
      <w:rPr>
        <w:rFonts w:ascii="Courier New" w:hAnsi="Courier New" w:cs="Courier New" w:hint="default"/>
      </w:rPr>
    </w:lvl>
    <w:lvl w:ilvl="2" w:tplc="181A0005" w:tentative="1">
      <w:start w:val="1"/>
      <w:numFmt w:val="bullet"/>
      <w:lvlText w:val=""/>
      <w:lvlJc w:val="left"/>
      <w:pPr>
        <w:ind w:left="2520" w:hanging="360"/>
      </w:pPr>
      <w:rPr>
        <w:rFonts w:ascii="Wingdings" w:hAnsi="Wingdings" w:hint="default"/>
      </w:rPr>
    </w:lvl>
    <w:lvl w:ilvl="3" w:tplc="181A0001" w:tentative="1">
      <w:start w:val="1"/>
      <w:numFmt w:val="bullet"/>
      <w:lvlText w:val=""/>
      <w:lvlJc w:val="left"/>
      <w:pPr>
        <w:ind w:left="3240" w:hanging="360"/>
      </w:pPr>
      <w:rPr>
        <w:rFonts w:ascii="Symbol" w:hAnsi="Symbol" w:hint="default"/>
      </w:rPr>
    </w:lvl>
    <w:lvl w:ilvl="4" w:tplc="181A0003" w:tentative="1">
      <w:start w:val="1"/>
      <w:numFmt w:val="bullet"/>
      <w:lvlText w:val="o"/>
      <w:lvlJc w:val="left"/>
      <w:pPr>
        <w:ind w:left="3960" w:hanging="360"/>
      </w:pPr>
      <w:rPr>
        <w:rFonts w:ascii="Courier New" w:hAnsi="Courier New" w:cs="Courier New" w:hint="default"/>
      </w:rPr>
    </w:lvl>
    <w:lvl w:ilvl="5" w:tplc="181A0005" w:tentative="1">
      <w:start w:val="1"/>
      <w:numFmt w:val="bullet"/>
      <w:lvlText w:val=""/>
      <w:lvlJc w:val="left"/>
      <w:pPr>
        <w:ind w:left="4680" w:hanging="360"/>
      </w:pPr>
      <w:rPr>
        <w:rFonts w:ascii="Wingdings" w:hAnsi="Wingdings" w:hint="default"/>
      </w:rPr>
    </w:lvl>
    <w:lvl w:ilvl="6" w:tplc="181A0001" w:tentative="1">
      <w:start w:val="1"/>
      <w:numFmt w:val="bullet"/>
      <w:lvlText w:val=""/>
      <w:lvlJc w:val="left"/>
      <w:pPr>
        <w:ind w:left="5400" w:hanging="360"/>
      </w:pPr>
      <w:rPr>
        <w:rFonts w:ascii="Symbol" w:hAnsi="Symbol" w:hint="default"/>
      </w:rPr>
    </w:lvl>
    <w:lvl w:ilvl="7" w:tplc="181A0003" w:tentative="1">
      <w:start w:val="1"/>
      <w:numFmt w:val="bullet"/>
      <w:lvlText w:val="o"/>
      <w:lvlJc w:val="left"/>
      <w:pPr>
        <w:ind w:left="6120" w:hanging="360"/>
      </w:pPr>
      <w:rPr>
        <w:rFonts w:ascii="Courier New" w:hAnsi="Courier New" w:cs="Courier New" w:hint="default"/>
      </w:rPr>
    </w:lvl>
    <w:lvl w:ilvl="8" w:tplc="181A0005" w:tentative="1">
      <w:start w:val="1"/>
      <w:numFmt w:val="bullet"/>
      <w:lvlText w:val=""/>
      <w:lvlJc w:val="left"/>
      <w:pPr>
        <w:ind w:left="6840" w:hanging="360"/>
      </w:pPr>
      <w:rPr>
        <w:rFonts w:ascii="Wingdings" w:hAnsi="Wingdings" w:hint="default"/>
      </w:rPr>
    </w:lvl>
  </w:abstractNum>
  <w:abstractNum w:abstractNumId="103">
    <w:nsid w:val="649916C4"/>
    <w:multiLevelType w:val="hybridMultilevel"/>
    <w:tmpl w:val="E31C35B2"/>
    <w:lvl w:ilvl="0" w:tplc="43FA4186">
      <w:start w:val="1"/>
      <w:numFmt w:val="decimal"/>
      <w:lvlText w:val="%1."/>
      <w:lvlJc w:val="left"/>
      <w:pPr>
        <w:ind w:left="900" w:hanging="360"/>
      </w:pPr>
      <w:rPr>
        <w:b w:val="0"/>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04">
    <w:nsid w:val="651A550C"/>
    <w:multiLevelType w:val="hybridMultilevel"/>
    <w:tmpl w:val="70142E84"/>
    <w:lvl w:ilvl="0" w:tplc="B860A9C4">
      <w:start w:val="2"/>
      <w:numFmt w:val="bullet"/>
      <w:lvlText w:val="-"/>
      <w:lvlJc w:val="left"/>
      <w:pPr>
        <w:ind w:left="440" w:hanging="360"/>
      </w:pPr>
      <w:rPr>
        <w:rFonts w:ascii="Times New Roman" w:eastAsia="Arial" w:hAnsi="Times New Roman" w:cs="Times New Roman" w:hint="default"/>
      </w:rPr>
    </w:lvl>
    <w:lvl w:ilvl="1" w:tplc="04090003" w:tentative="1">
      <w:start w:val="1"/>
      <w:numFmt w:val="bullet"/>
      <w:lvlText w:val="o"/>
      <w:lvlJc w:val="left"/>
      <w:pPr>
        <w:ind w:left="1160" w:hanging="360"/>
      </w:pPr>
      <w:rPr>
        <w:rFonts w:ascii="Courier New" w:hAnsi="Courier New" w:cs="Courier New" w:hint="default"/>
      </w:rPr>
    </w:lvl>
    <w:lvl w:ilvl="2" w:tplc="04090005" w:tentative="1">
      <w:start w:val="1"/>
      <w:numFmt w:val="bullet"/>
      <w:lvlText w:val=""/>
      <w:lvlJc w:val="left"/>
      <w:pPr>
        <w:ind w:left="1880" w:hanging="360"/>
      </w:pPr>
      <w:rPr>
        <w:rFonts w:ascii="Wingdings" w:hAnsi="Wingdings" w:hint="default"/>
      </w:rPr>
    </w:lvl>
    <w:lvl w:ilvl="3" w:tplc="04090001" w:tentative="1">
      <w:start w:val="1"/>
      <w:numFmt w:val="bullet"/>
      <w:lvlText w:val=""/>
      <w:lvlJc w:val="left"/>
      <w:pPr>
        <w:ind w:left="2600" w:hanging="360"/>
      </w:pPr>
      <w:rPr>
        <w:rFonts w:ascii="Symbol" w:hAnsi="Symbol" w:hint="default"/>
      </w:rPr>
    </w:lvl>
    <w:lvl w:ilvl="4" w:tplc="04090003" w:tentative="1">
      <w:start w:val="1"/>
      <w:numFmt w:val="bullet"/>
      <w:lvlText w:val="o"/>
      <w:lvlJc w:val="left"/>
      <w:pPr>
        <w:ind w:left="3320" w:hanging="360"/>
      </w:pPr>
      <w:rPr>
        <w:rFonts w:ascii="Courier New" w:hAnsi="Courier New" w:cs="Courier New" w:hint="default"/>
      </w:rPr>
    </w:lvl>
    <w:lvl w:ilvl="5" w:tplc="04090005" w:tentative="1">
      <w:start w:val="1"/>
      <w:numFmt w:val="bullet"/>
      <w:lvlText w:val=""/>
      <w:lvlJc w:val="left"/>
      <w:pPr>
        <w:ind w:left="4040" w:hanging="360"/>
      </w:pPr>
      <w:rPr>
        <w:rFonts w:ascii="Wingdings" w:hAnsi="Wingdings" w:hint="default"/>
      </w:rPr>
    </w:lvl>
    <w:lvl w:ilvl="6" w:tplc="04090001" w:tentative="1">
      <w:start w:val="1"/>
      <w:numFmt w:val="bullet"/>
      <w:lvlText w:val=""/>
      <w:lvlJc w:val="left"/>
      <w:pPr>
        <w:ind w:left="4760" w:hanging="360"/>
      </w:pPr>
      <w:rPr>
        <w:rFonts w:ascii="Symbol" w:hAnsi="Symbol" w:hint="default"/>
      </w:rPr>
    </w:lvl>
    <w:lvl w:ilvl="7" w:tplc="04090003" w:tentative="1">
      <w:start w:val="1"/>
      <w:numFmt w:val="bullet"/>
      <w:lvlText w:val="o"/>
      <w:lvlJc w:val="left"/>
      <w:pPr>
        <w:ind w:left="5480" w:hanging="360"/>
      </w:pPr>
      <w:rPr>
        <w:rFonts w:ascii="Courier New" w:hAnsi="Courier New" w:cs="Courier New" w:hint="default"/>
      </w:rPr>
    </w:lvl>
    <w:lvl w:ilvl="8" w:tplc="04090005" w:tentative="1">
      <w:start w:val="1"/>
      <w:numFmt w:val="bullet"/>
      <w:lvlText w:val=""/>
      <w:lvlJc w:val="left"/>
      <w:pPr>
        <w:ind w:left="6200" w:hanging="360"/>
      </w:pPr>
      <w:rPr>
        <w:rFonts w:ascii="Wingdings" w:hAnsi="Wingdings" w:hint="default"/>
      </w:rPr>
    </w:lvl>
  </w:abstractNum>
  <w:abstractNum w:abstractNumId="105">
    <w:nsid w:val="658D184C"/>
    <w:multiLevelType w:val="hybridMultilevel"/>
    <w:tmpl w:val="87F43D3E"/>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106">
    <w:nsid w:val="675A2689"/>
    <w:multiLevelType w:val="hybridMultilevel"/>
    <w:tmpl w:val="2BDC19AC"/>
    <w:lvl w:ilvl="0" w:tplc="101A0003">
      <w:numFmt w:val="bullet"/>
      <w:lvlText w:val="-"/>
      <w:lvlJc w:val="left"/>
      <w:pPr>
        <w:ind w:left="1080" w:hanging="360"/>
      </w:pPr>
      <w:rPr>
        <w:rFonts w:ascii="Arial" w:eastAsia="Times New Roman" w:hAnsi="Arial" w:cs="Arial" w:hint="default"/>
      </w:rPr>
    </w:lvl>
    <w:lvl w:ilvl="1" w:tplc="181A0003" w:tentative="1">
      <w:start w:val="1"/>
      <w:numFmt w:val="bullet"/>
      <w:lvlText w:val="o"/>
      <w:lvlJc w:val="left"/>
      <w:pPr>
        <w:ind w:left="1800" w:hanging="360"/>
      </w:pPr>
      <w:rPr>
        <w:rFonts w:ascii="Courier New" w:hAnsi="Courier New" w:cs="Courier New" w:hint="default"/>
      </w:rPr>
    </w:lvl>
    <w:lvl w:ilvl="2" w:tplc="181A0005" w:tentative="1">
      <w:start w:val="1"/>
      <w:numFmt w:val="bullet"/>
      <w:lvlText w:val=""/>
      <w:lvlJc w:val="left"/>
      <w:pPr>
        <w:ind w:left="2520" w:hanging="360"/>
      </w:pPr>
      <w:rPr>
        <w:rFonts w:ascii="Wingdings" w:hAnsi="Wingdings" w:hint="default"/>
      </w:rPr>
    </w:lvl>
    <w:lvl w:ilvl="3" w:tplc="181A0001" w:tentative="1">
      <w:start w:val="1"/>
      <w:numFmt w:val="bullet"/>
      <w:lvlText w:val=""/>
      <w:lvlJc w:val="left"/>
      <w:pPr>
        <w:ind w:left="3240" w:hanging="360"/>
      </w:pPr>
      <w:rPr>
        <w:rFonts w:ascii="Symbol" w:hAnsi="Symbol" w:hint="default"/>
      </w:rPr>
    </w:lvl>
    <w:lvl w:ilvl="4" w:tplc="181A0003" w:tentative="1">
      <w:start w:val="1"/>
      <w:numFmt w:val="bullet"/>
      <w:lvlText w:val="o"/>
      <w:lvlJc w:val="left"/>
      <w:pPr>
        <w:ind w:left="3960" w:hanging="360"/>
      </w:pPr>
      <w:rPr>
        <w:rFonts w:ascii="Courier New" w:hAnsi="Courier New" w:cs="Courier New" w:hint="default"/>
      </w:rPr>
    </w:lvl>
    <w:lvl w:ilvl="5" w:tplc="181A0005" w:tentative="1">
      <w:start w:val="1"/>
      <w:numFmt w:val="bullet"/>
      <w:lvlText w:val=""/>
      <w:lvlJc w:val="left"/>
      <w:pPr>
        <w:ind w:left="4680" w:hanging="360"/>
      </w:pPr>
      <w:rPr>
        <w:rFonts w:ascii="Wingdings" w:hAnsi="Wingdings" w:hint="default"/>
      </w:rPr>
    </w:lvl>
    <w:lvl w:ilvl="6" w:tplc="181A0001" w:tentative="1">
      <w:start w:val="1"/>
      <w:numFmt w:val="bullet"/>
      <w:lvlText w:val=""/>
      <w:lvlJc w:val="left"/>
      <w:pPr>
        <w:ind w:left="5400" w:hanging="360"/>
      </w:pPr>
      <w:rPr>
        <w:rFonts w:ascii="Symbol" w:hAnsi="Symbol" w:hint="default"/>
      </w:rPr>
    </w:lvl>
    <w:lvl w:ilvl="7" w:tplc="181A0003" w:tentative="1">
      <w:start w:val="1"/>
      <w:numFmt w:val="bullet"/>
      <w:lvlText w:val="o"/>
      <w:lvlJc w:val="left"/>
      <w:pPr>
        <w:ind w:left="6120" w:hanging="360"/>
      </w:pPr>
      <w:rPr>
        <w:rFonts w:ascii="Courier New" w:hAnsi="Courier New" w:cs="Courier New" w:hint="default"/>
      </w:rPr>
    </w:lvl>
    <w:lvl w:ilvl="8" w:tplc="181A0005" w:tentative="1">
      <w:start w:val="1"/>
      <w:numFmt w:val="bullet"/>
      <w:lvlText w:val=""/>
      <w:lvlJc w:val="left"/>
      <w:pPr>
        <w:ind w:left="6840" w:hanging="360"/>
      </w:pPr>
      <w:rPr>
        <w:rFonts w:ascii="Wingdings" w:hAnsi="Wingdings" w:hint="default"/>
      </w:rPr>
    </w:lvl>
  </w:abstractNum>
  <w:abstractNum w:abstractNumId="107">
    <w:nsid w:val="677012DE"/>
    <w:multiLevelType w:val="hybridMultilevel"/>
    <w:tmpl w:val="E3E460AC"/>
    <w:lvl w:ilvl="0" w:tplc="101A0003">
      <w:numFmt w:val="bullet"/>
      <w:lvlText w:val="-"/>
      <w:lvlJc w:val="left"/>
      <w:pPr>
        <w:ind w:left="1080" w:hanging="360"/>
      </w:pPr>
      <w:rPr>
        <w:rFonts w:ascii="Arial" w:eastAsia="Times New Roman" w:hAnsi="Arial" w:cs="Arial" w:hint="default"/>
      </w:rPr>
    </w:lvl>
    <w:lvl w:ilvl="1" w:tplc="181A0003" w:tentative="1">
      <w:start w:val="1"/>
      <w:numFmt w:val="bullet"/>
      <w:lvlText w:val="o"/>
      <w:lvlJc w:val="left"/>
      <w:pPr>
        <w:ind w:left="1800" w:hanging="360"/>
      </w:pPr>
      <w:rPr>
        <w:rFonts w:ascii="Courier New" w:hAnsi="Courier New" w:cs="Courier New" w:hint="default"/>
      </w:rPr>
    </w:lvl>
    <w:lvl w:ilvl="2" w:tplc="181A0005" w:tentative="1">
      <w:start w:val="1"/>
      <w:numFmt w:val="bullet"/>
      <w:lvlText w:val=""/>
      <w:lvlJc w:val="left"/>
      <w:pPr>
        <w:ind w:left="2520" w:hanging="360"/>
      </w:pPr>
      <w:rPr>
        <w:rFonts w:ascii="Wingdings" w:hAnsi="Wingdings" w:hint="default"/>
      </w:rPr>
    </w:lvl>
    <w:lvl w:ilvl="3" w:tplc="181A0001" w:tentative="1">
      <w:start w:val="1"/>
      <w:numFmt w:val="bullet"/>
      <w:lvlText w:val=""/>
      <w:lvlJc w:val="left"/>
      <w:pPr>
        <w:ind w:left="3240" w:hanging="360"/>
      </w:pPr>
      <w:rPr>
        <w:rFonts w:ascii="Symbol" w:hAnsi="Symbol" w:hint="default"/>
      </w:rPr>
    </w:lvl>
    <w:lvl w:ilvl="4" w:tplc="181A0003" w:tentative="1">
      <w:start w:val="1"/>
      <w:numFmt w:val="bullet"/>
      <w:lvlText w:val="o"/>
      <w:lvlJc w:val="left"/>
      <w:pPr>
        <w:ind w:left="3960" w:hanging="360"/>
      </w:pPr>
      <w:rPr>
        <w:rFonts w:ascii="Courier New" w:hAnsi="Courier New" w:cs="Courier New" w:hint="default"/>
      </w:rPr>
    </w:lvl>
    <w:lvl w:ilvl="5" w:tplc="181A0005" w:tentative="1">
      <w:start w:val="1"/>
      <w:numFmt w:val="bullet"/>
      <w:lvlText w:val=""/>
      <w:lvlJc w:val="left"/>
      <w:pPr>
        <w:ind w:left="4680" w:hanging="360"/>
      </w:pPr>
      <w:rPr>
        <w:rFonts w:ascii="Wingdings" w:hAnsi="Wingdings" w:hint="default"/>
      </w:rPr>
    </w:lvl>
    <w:lvl w:ilvl="6" w:tplc="181A0001" w:tentative="1">
      <w:start w:val="1"/>
      <w:numFmt w:val="bullet"/>
      <w:lvlText w:val=""/>
      <w:lvlJc w:val="left"/>
      <w:pPr>
        <w:ind w:left="5400" w:hanging="360"/>
      </w:pPr>
      <w:rPr>
        <w:rFonts w:ascii="Symbol" w:hAnsi="Symbol" w:hint="default"/>
      </w:rPr>
    </w:lvl>
    <w:lvl w:ilvl="7" w:tplc="181A0003" w:tentative="1">
      <w:start w:val="1"/>
      <w:numFmt w:val="bullet"/>
      <w:lvlText w:val="o"/>
      <w:lvlJc w:val="left"/>
      <w:pPr>
        <w:ind w:left="6120" w:hanging="360"/>
      </w:pPr>
      <w:rPr>
        <w:rFonts w:ascii="Courier New" w:hAnsi="Courier New" w:cs="Courier New" w:hint="default"/>
      </w:rPr>
    </w:lvl>
    <w:lvl w:ilvl="8" w:tplc="181A0005" w:tentative="1">
      <w:start w:val="1"/>
      <w:numFmt w:val="bullet"/>
      <w:lvlText w:val=""/>
      <w:lvlJc w:val="left"/>
      <w:pPr>
        <w:ind w:left="6840" w:hanging="360"/>
      </w:pPr>
      <w:rPr>
        <w:rFonts w:ascii="Wingdings" w:hAnsi="Wingdings" w:hint="default"/>
      </w:rPr>
    </w:lvl>
  </w:abstractNum>
  <w:abstractNum w:abstractNumId="108">
    <w:nsid w:val="67CC5ABB"/>
    <w:multiLevelType w:val="hybridMultilevel"/>
    <w:tmpl w:val="0CAC89B4"/>
    <w:lvl w:ilvl="0" w:tplc="101A0003">
      <w:numFmt w:val="bullet"/>
      <w:lvlText w:val="-"/>
      <w:lvlJc w:val="left"/>
      <w:pPr>
        <w:ind w:left="1080" w:hanging="360"/>
      </w:pPr>
      <w:rPr>
        <w:rFonts w:ascii="Arial" w:eastAsia="Times New Roman" w:hAnsi="Arial" w:cs="Arial" w:hint="default"/>
      </w:rPr>
    </w:lvl>
    <w:lvl w:ilvl="1" w:tplc="181A0003" w:tentative="1">
      <w:start w:val="1"/>
      <w:numFmt w:val="bullet"/>
      <w:lvlText w:val="o"/>
      <w:lvlJc w:val="left"/>
      <w:pPr>
        <w:ind w:left="1800" w:hanging="360"/>
      </w:pPr>
      <w:rPr>
        <w:rFonts w:ascii="Courier New" w:hAnsi="Courier New" w:cs="Courier New" w:hint="default"/>
      </w:rPr>
    </w:lvl>
    <w:lvl w:ilvl="2" w:tplc="181A0005" w:tentative="1">
      <w:start w:val="1"/>
      <w:numFmt w:val="bullet"/>
      <w:lvlText w:val=""/>
      <w:lvlJc w:val="left"/>
      <w:pPr>
        <w:ind w:left="2520" w:hanging="360"/>
      </w:pPr>
      <w:rPr>
        <w:rFonts w:ascii="Wingdings" w:hAnsi="Wingdings" w:hint="default"/>
      </w:rPr>
    </w:lvl>
    <w:lvl w:ilvl="3" w:tplc="181A0001" w:tentative="1">
      <w:start w:val="1"/>
      <w:numFmt w:val="bullet"/>
      <w:lvlText w:val=""/>
      <w:lvlJc w:val="left"/>
      <w:pPr>
        <w:ind w:left="3240" w:hanging="360"/>
      </w:pPr>
      <w:rPr>
        <w:rFonts w:ascii="Symbol" w:hAnsi="Symbol" w:hint="default"/>
      </w:rPr>
    </w:lvl>
    <w:lvl w:ilvl="4" w:tplc="181A0003" w:tentative="1">
      <w:start w:val="1"/>
      <w:numFmt w:val="bullet"/>
      <w:lvlText w:val="o"/>
      <w:lvlJc w:val="left"/>
      <w:pPr>
        <w:ind w:left="3960" w:hanging="360"/>
      </w:pPr>
      <w:rPr>
        <w:rFonts w:ascii="Courier New" w:hAnsi="Courier New" w:cs="Courier New" w:hint="default"/>
      </w:rPr>
    </w:lvl>
    <w:lvl w:ilvl="5" w:tplc="181A0005" w:tentative="1">
      <w:start w:val="1"/>
      <w:numFmt w:val="bullet"/>
      <w:lvlText w:val=""/>
      <w:lvlJc w:val="left"/>
      <w:pPr>
        <w:ind w:left="4680" w:hanging="360"/>
      </w:pPr>
      <w:rPr>
        <w:rFonts w:ascii="Wingdings" w:hAnsi="Wingdings" w:hint="default"/>
      </w:rPr>
    </w:lvl>
    <w:lvl w:ilvl="6" w:tplc="181A0001" w:tentative="1">
      <w:start w:val="1"/>
      <w:numFmt w:val="bullet"/>
      <w:lvlText w:val=""/>
      <w:lvlJc w:val="left"/>
      <w:pPr>
        <w:ind w:left="5400" w:hanging="360"/>
      </w:pPr>
      <w:rPr>
        <w:rFonts w:ascii="Symbol" w:hAnsi="Symbol" w:hint="default"/>
      </w:rPr>
    </w:lvl>
    <w:lvl w:ilvl="7" w:tplc="181A0003" w:tentative="1">
      <w:start w:val="1"/>
      <w:numFmt w:val="bullet"/>
      <w:lvlText w:val="o"/>
      <w:lvlJc w:val="left"/>
      <w:pPr>
        <w:ind w:left="6120" w:hanging="360"/>
      </w:pPr>
      <w:rPr>
        <w:rFonts w:ascii="Courier New" w:hAnsi="Courier New" w:cs="Courier New" w:hint="default"/>
      </w:rPr>
    </w:lvl>
    <w:lvl w:ilvl="8" w:tplc="181A0005" w:tentative="1">
      <w:start w:val="1"/>
      <w:numFmt w:val="bullet"/>
      <w:lvlText w:val=""/>
      <w:lvlJc w:val="left"/>
      <w:pPr>
        <w:ind w:left="6840" w:hanging="360"/>
      </w:pPr>
      <w:rPr>
        <w:rFonts w:ascii="Wingdings" w:hAnsi="Wingdings" w:hint="default"/>
      </w:rPr>
    </w:lvl>
  </w:abstractNum>
  <w:abstractNum w:abstractNumId="109">
    <w:nsid w:val="681A7D91"/>
    <w:multiLevelType w:val="hybridMultilevel"/>
    <w:tmpl w:val="CE86671C"/>
    <w:lvl w:ilvl="0" w:tplc="FFFFFFFF">
      <w:start w:val="2"/>
      <w:numFmt w:val="bullet"/>
      <w:lvlText w:val="-"/>
      <w:lvlJc w:val="left"/>
      <w:pPr>
        <w:ind w:left="720" w:hanging="360"/>
      </w:pPr>
      <w:rPr>
        <w:rFonts w:ascii="Arial" w:eastAsia="Calibr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0">
    <w:nsid w:val="6AD068DC"/>
    <w:multiLevelType w:val="hybridMultilevel"/>
    <w:tmpl w:val="D3DAEBEA"/>
    <w:lvl w:ilvl="0" w:tplc="3AD8D728">
      <w:numFmt w:val="bullet"/>
      <w:lvlText w:val="-"/>
      <w:lvlJc w:val="left"/>
      <w:pPr>
        <w:ind w:left="720" w:hanging="360"/>
      </w:pPr>
      <w:rPr>
        <w:rFonts w:ascii="Times New Roman" w:eastAsia="Calibri" w:hAnsi="Times New Roman" w:cs="Times New Roman" w:hint="default"/>
        <w:sz w:val="20"/>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11">
    <w:nsid w:val="6ECB22BD"/>
    <w:multiLevelType w:val="hybridMultilevel"/>
    <w:tmpl w:val="16948694"/>
    <w:lvl w:ilvl="0" w:tplc="A1E43D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6EF04798"/>
    <w:multiLevelType w:val="hybridMultilevel"/>
    <w:tmpl w:val="CEBCA816"/>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113">
    <w:nsid w:val="71133232"/>
    <w:multiLevelType w:val="hybridMultilevel"/>
    <w:tmpl w:val="B992A782"/>
    <w:lvl w:ilvl="0" w:tplc="FFFFFFFF">
      <w:start w:val="1"/>
      <w:numFmt w:val="bullet"/>
      <w:lvlText w:val="-"/>
      <w:lvlJc w:val="left"/>
      <w:pPr>
        <w:ind w:left="720" w:hanging="360"/>
      </w:pPr>
      <w:rPr>
        <w:rFonts w:ascii="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4">
    <w:nsid w:val="71EC3B90"/>
    <w:multiLevelType w:val="hybridMultilevel"/>
    <w:tmpl w:val="708A012C"/>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115">
    <w:nsid w:val="739B465E"/>
    <w:multiLevelType w:val="hybridMultilevel"/>
    <w:tmpl w:val="9E6E5936"/>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116">
    <w:nsid w:val="74261926"/>
    <w:multiLevelType w:val="hybridMultilevel"/>
    <w:tmpl w:val="EB4088F6"/>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117">
    <w:nsid w:val="7B0949F6"/>
    <w:multiLevelType w:val="hybridMultilevel"/>
    <w:tmpl w:val="29C4B4BC"/>
    <w:lvl w:ilvl="0" w:tplc="101A0003">
      <w:numFmt w:val="bullet"/>
      <w:lvlText w:val="-"/>
      <w:lvlJc w:val="left"/>
      <w:pPr>
        <w:ind w:left="1080" w:hanging="360"/>
      </w:pPr>
      <w:rPr>
        <w:rFonts w:ascii="Arial" w:eastAsia="Times New Roman" w:hAnsi="Arial" w:cs="Arial" w:hint="default"/>
      </w:rPr>
    </w:lvl>
    <w:lvl w:ilvl="1" w:tplc="181A0003" w:tentative="1">
      <w:start w:val="1"/>
      <w:numFmt w:val="bullet"/>
      <w:lvlText w:val="o"/>
      <w:lvlJc w:val="left"/>
      <w:pPr>
        <w:ind w:left="1800" w:hanging="360"/>
      </w:pPr>
      <w:rPr>
        <w:rFonts w:ascii="Courier New" w:hAnsi="Courier New" w:cs="Courier New" w:hint="default"/>
      </w:rPr>
    </w:lvl>
    <w:lvl w:ilvl="2" w:tplc="181A0005" w:tentative="1">
      <w:start w:val="1"/>
      <w:numFmt w:val="bullet"/>
      <w:lvlText w:val=""/>
      <w:lvlJc w:val="left"/>
      <w:pPr>
        <w:ind w:left="2520" w:hanging="360"/>
      </w:pPr>
      <w:rPr>
        <w:rFonts w:ascii="Wingdings" w:hAnsi="Wingdings" w:hint="default"/>
      </w:rPr>
    </w:lvl>
    <w:lvl w:ilvl="3" w:tplc="181A0001" w:tentative="1">
      <w:start w:val="1"/>
      <w:numFmt w:val="bullet"/>
      <w:lvlText w:val=""/>
      <w:lvlJc w:val="left"/>
      <w:pPr>
        <w:ind w:left="3240" w:hanging="360"/>
      </w:pPr>
      <w:rPr>
        <w:rFonts w:ascii="Symbol" w:hAnsi="Symbol" w:hint="default"/>
      </w:rPr>
    </w:lvl>
    <w:lvl w:ilvl="4" w:tplc="181A0003" w:tentative="1">
      <w:start w:val="1"/>
      <w:numFmt w:val="bullet"/>
      <w:lvlText w:val="o"/>
      <w:lvlJc w:val="left"/>
      <w:pPr>
        <w:ind w:left="3960" w:hanging="360"/>
      </w:pPr>
      <w:rPr>
        <w:rFonts w:ascii="Courier New" w:hAnsi="Courier New" w:cs="Courier New" w:hint="default"/>
      </w:rPr>
    </w:lvl>
    <w:lvl w:ilvl="5" w:tplc="181A0005" w:tentative="1">
      <w:start w:val="1"/>
      <w:numFmt w:val="bullet"/>
      <w:lvlText w:val=""/>
      <w:lvlJc w:val="left"/>
      <w:pPr>
        <w:ind w:left="4680" w:hanging="360"/>
      </w:pPr>
      <w:rPr>
        <w:rFonts w:ascii="Wingdings" w:hAnsi="Wingdings" w:hint="default"/>
      </w:rPr>
    </w:lvl>
    <w:lvl w:ilvl="6" w:tplc="181A0001" w:tentative="1">
      <w:start w:val="1"/>
      <w:numFmt w:val="bullet"/>
      <w:lvlText w:val=""/>
      <w:lvlJc w:val="left"/>
      <w:pPr>
        <w:ind w:left="5400" w:hanging="360"/>
      </w:pPr>
      <w:rPr>
        <w:rFonts w:ascii="Symbol" w:hAnsi="Symbol" w:hint="default"/>
      </w:rPr>
    </w:lvl>
    <w:lvl w:ilvl="7" w:tplc="181A0003" w:tentative="1">
      <w:start w:val="1"/>
      <w:numFmt w:val="bullet"/>
      <w:lvlText w:val="o"/>
      <w:lvlJc w:val="left"/>
      <w:pPr>
        <w:ind w:left="6120" w:hanging="360"/>
      </w:pPr>
      <w:rPr>
        <w:rFonts w:ascii="Courier New" w:hAnsi="Courier New" w:cs="Courier New" w:hint="default"/>
      </w:rPr>
    </w:lvl>
    <w:lvl w:ilvl="8" w:tplc="181A0005" w:tentative="1">
      <w:start w:val="1"/>
      <w:numFmt w:val="bullet"/>
      <w:lvlText w:val=""/>
      <w:lvlJc w:val="left"/>
      <w:pPr>
        <w:ind w:left="6840" w:hanging="360"/>
      </w:pPr>
      <w:rPr>
        <w:rFonts w:ascii="Wingdings" w:hAnsi="Wingdings" w:hint="default"/>
      </w:rPr>
    </w:lvl>
  </w:abstractNum>
  <w:abstractNum w:abstractNumId="118">
    <w:nsid w:val="7B4A265C"/>
    <w:multiLevelType w:val="hybridMultilevel"/>
    <w:tmpl w:val="83DADC42"/>
    <w:lvl w:ilvl="0" w:tplc="101A0001">
      <w:start w:val="1"/>
      <w:numFmt w:val="bullet"/>
      <w:lvlText w:val=""/>
      <w:lvlJc w:val="left"/>
      <w:pPr>
        <w:ind w:left="1004" w:hanging="360"/>
      </w:pPr>
      <w:rPr>
        <w:rFonts w:ascii="Symbol" w:hAnsi="Symbol" w:hint="default"/>
      </w:rPr>
    </w:lvl>
    <w:lvl w:ilvl="1" w:tplc="101A0003" w:tentative="1">
      <w:start w:val="1"/>
      <w:numFmt w:val="bullet"/>
      <w:lvlText w:val="o"/>
      <w:lvlJc w:val="left"/>
      <w:pPr>
        <w:ind w:left="1724" w:hanging="360"/>
      </w:pPr>
      <w:rPr>
        <w:rFonts w:ascii="Courier New" w:hAnsi="Courier New" w:cs="Courier New" w:hint="default"/>
      </w:rPr>
    </w:lvl>
    <w:lvl w:ilvl="2" w:tplc="101A0005" w:tentative="1">
      <w:start w:val="1"/>
      <w:numFmt w:val="bullet"/>
      <w:lvlText w:val=""/>
      <w:lvlJc w:val="left"/>
      <w:pPr>
        <w:ind w:left="2444" w:hanging="360"/>
      </w:pPr>
      <w:rPr>
        <w:rFonts w:ascii="Wingdings" w:hAnsi="Wingdings" w:hint="default"/>
      </w:rPr>
    </w:lvl>
    <w:lvl w:ilvl="3" w:tplc="101A0001" w:tentative="1">
      <w:start w:val="1"/>
      <w:numFmt w:val="bullet"/>
      <w:lvlText w:val=""/>
      <w:lvlJc w:val="left"/>
      <w:pPr>
        <w:ind w:left="3164" w:hanging="360"/>
      </w:pPr>
      <w:rPr>
        <w:rFonts w:ascii="Symbol" w:hAnsi="Symbol" w:hint="default"/>
      </w:rPr>
    </w:lvl>
    <w:lvl w:ilvl="4" w:tplc="101A0003" w:tentative="1">
      <w:start w:val="1"/>
      <w:numFmt w:val="bullet"/>
      <w:lvlText w:val="o"/>
      <w:lvlJc w:val="left"/>
      <w:pPr>
        <w:ind w:left="3884" w:hanging="360"/>
      </w:pPr>
      <w:rPr>
        <w:rFonts w:ascii="Courier New" w:hAnsi="Courier New" w:cs="Courier New" w:hint="default"/>
      </w:rPr>
    </w:lvl>
    <w:lvl w:ilvl="5" w:tplc="101A0005" w:tentative="1">
      <w:start w:val="1"/>
      <w:numFmt w:val="bullet"/>
      <w:lvlText w:val=""/>
      <w:lvlJc w:val="left"/>
      <w:pPr>
        <w:ind w:left="4604" w:hanging="360"/>
      </w:pPr>
      <w:rPr>
        <w:rFonts w:ascii="Wingdings" w:hAnsi="Wingdings" w:hint="default"/>
      </w:rPr>
    </w:lvl>
    <w:lvl w:ilvl="6" w:tplc="101A0001" w:tentative="1">
      <w:start w:val="1"/>
      <w:numFmt w:val="bullet"/>
      <w:lvlText w:val=""/>
      <w:lvlJc w:val="left"/>
      <w:pPr>
        <w:ind w:left="5324" w:hanging="360"/>
      </w:pPr>
      <w:rPr>
        <w:rFonts w:ascii="Symbol" w:hAnsi="Symbol" w:hint="default"/>
      </w:rPr>
    </w:lvl>
    <w:lvl w:ilvl="7" w:tplc="101A0003" w:tentative="1">
      <w:start w:val="1"/>
      <w:numFmt w:val="bullet"/>
      <w:lvlText w:val="o"/>
      <w:lvlJc w:val="left"/>
      <w:pPr>
        <w:ind w:left="6044" w:hanging="360"/>
      </w:pPr>
      <w:rPr>
        <w:rFonts w:ascii="Courier New" w:hAnsi="Courier New" w:cs="Courier New" w:hint="default"/>
      </w:rPr>
    </w:lvl>
    <w:lvl w:ilvl="8" w:tplc="101A0005" w:tentative="1">
      <w:start w:val="1"/>
      <w:numFmt w:val="bullet"/>
      <w:lvlText w:val=""/>
      <w:lvlJc w:val="left"/>
      <w:pPr>
        <w:ind w:left="6764" w:hanging="360"/>
      </w:pPr>
      <w:rPr>
        <w:rFonts w:ascii="Wingdings" w:hAnsi="Wingdings" w:hint="default"/>
      </w:rPr>
    </w:lvl>
  </w:abstractNum>
  <w:abstractNum w:abstractNumId="119">
    <w:nsid w:val="7C6A5404"/>
    <w:multiLevelType w:val="hybridMultilevel"/>
    <w:tmpl w:val="A9C20504"/>
    <w:lvl w:ilvl="0" w:tplc="A1E43D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7C7323DB"/>
    <w:multiLevelType w:val="hybridMultilevel"/>
    <w:tmpl w:val="68F02230"/>
    <w:lvl w:ilvl="0" w:tplc="101A0001">
      <w:start w:val="1"/>
      <w:numFmt w:val="bullet"/>
      <w:lvlText w:val=""/>
      <w:lvlJc w:val="left"/>
      <w:pPr>
        <w:ind w:left="720" w:hanging="360"/>
      </w:pPr>
      <w:rPr>
        <w:rFonts w:ascii="Symbol" w:hAnsi="Symbol" w:hint="default"/>
      </w:rPr>
    </w:lvl>
    <w:lvl w:ilvl="1" w:tplc="101A0003" w:tentative="1">
      <w:start w:val="1"/>
      <w:numFmt w:val="bullet"/>
      <w:lvlText w:val="o"/>
      <w:lvlJc w:val="left"/>
      <w:pPr>
        <w:ind w:left="1440" w:hanging="360"/>
      </w:pPr>
      <w:rPr>
        <w:rFonts w:ascii="Courier New" w:hAnsi="Courier New" w:cs="Courier New" w:hint="default"/>
      </w:rPr>
    </w:lvl>
    <w:lvl w:ilvl="2" w:tplc="101A0005" w:tentative="1">
      <w:start w:val="1"/>
      <w:numFmt w:val="bullet"/>
      <w:lvlText w:val=""/>
      <w:lvlJc w:val="left"/>
      <w:pPr>
        <w:ind w:left="2160" w:hanging="360"/>
      </w:pPr>
      <w:rPr>
        <w:rFonts w:ascii="Wingdings" w:hAnsi="Wingdings" w:hint="default"/>
      </w:rPr>
    </w:lvl>
    <w:lvl w:ilvl="3" w:tplc="101A0001" w:tentative="1">
      <w:start w:val="1"/>
      <w:numFmt w:val="bullet"/>
      <w:lvlText w:val=""/>
      <w:lvlJc w:val="left"/>
      <w:pPr>
        <w:ind w:left="2880" w:hanging="360"/>
      </w:pPr>
      <w:rPr>
        <w:rFonts w:ascii="Symbol" w:hAnsi="Symbol" w:hint="default"/>
      </w:rPr>
    </w:lvl>
    <w:lvl w:ilvl="4" w:tplc="101A0003" w:tentative="1">
      <w:start w:val="1"/>
      <w:numFmt w:val="bullet"/>
      <w:lvlText w:val="o"/>
      <w:lvlJc w:val="left"/>
      <w:pPr>
        <w:ind w:left="3600" w:hanging="360"/>
      </w:pPr>
      <w:rPr>
        <w:rFonts w:ascii="Courier New" w:hAnsi="Courier New" w:cs="Courier New" w:hint="default"/>
      </w:rPr>
    </w:lvl>
    <w:lvl w:ilvl="5" w:tplc="101A0005" w:tentative="1">
      <w:start w:val="1"/>
      <w:numFmt w:val="bullet"/>
      <w:lvlText w:val=""/>
      <w:lvlJc w:val="left"/>
      <w:pPr>
        <w:ind w:left="4320" w:hanging="360"/>
      </w:pPr>
      <w:rPr>
        <w:rFonts w:ascii="Wingdings" w:hAnsi="Wingdings" w:hint="default"/>
      </w:rPr>
    </w:lvl>
    <w:lvl w:ilvl="6" w:tplc="101A0001" w:tentative="1">
      <w:start w:val="1"/>
      <w:numFmt w:val="bullet"/>
      <w:lvlText w:val=""/>
      <w:lvlJc w:val="left"/>
      <w:pPr>
        <w:ind w:left="5040" w:hanging="360"/>
      </w:pPr>
      <w:rPr>
        <w:rFonts w:ascii="Symbol" w:hAnsi="Symbol" w:hint="default"/>
      </w:rPr>
    </w:lvl>
    <w:lvl w:ilvl="7" w:tplc="101A0003" w:tentative="1">
      <w:start w:val="1"/>
      <w:numFmt w:val="bullet"/>
      <w:lvlText w:val="o"/>
      <w:lvlJc w:val="left"/>
      <w:pPr>
        <w:ind w:left="5760" w:hanging="360"/>
      </w:pPr>
      <w:rPr>
        <w:rFonts w:ascii="Courier New" w:hAnsi="Courier New" w:cs="Courier New" w:hint="default"/>
      </w:rPr>
    </w:lvl>
    <w:lvl w:ilvl="8" w:tplc="101A0005" w:tentative="1">
      <w:start w:val="1"/>
      <w:numFmt w:val="bullet"/>
      <w:lvlText w:val=""/>
      <w:lvlJc w:val="left"/>
      <w:pPr>
        <w:ind w:left="6480" w:hanging="360"/>
      </w:pPr>
      <w:rPr>
        <w:rFonts w:ascii="Wingdings" w:hAnsi="Wingdings" w:hint="default"/>
      </w:rPr>
    </w:lvl>
  </w:abstractNum>
  <w:abstractNum w:abstractNumId="121">
    <w:nsid w:val="7F5F2285"/>
    <w:multiLevelType w:val="hybridMultilevel"/>
    <w:tmpl w:val="0D6646E4"/>
    <w:lvl w:ilvl="0" w:tplc="101A0003">
      <w:numFmt w:val="bullet"/>
      <w:lvlText w:val="-"/>
      <w:lvlJc w:val="left"/>
      <w:pPr>
        <w:ind w:left="1080" w:hanging="360"/>
      </w:pPr>
      <w:rPr>
        <w:rFonts w:ascii="Arial" w:eastAsia="Times New Roman" w:hAnsi="Arial" w:cs="Arial" w:hint="default"/>
      </w:rPr>
    </w:lvl>
    <w:lvl w:ilvl="1" w:tplc="181A0003" w:tentative="1">
      <w:start w:val="1"/>
      <w:numFmt w:val="bullet"/>
      <w:lvlText w:val="o"/>
      <w:lvlJc w:val="left"/>
      <w:pPr>
        <w:ind w:left="1800" w:hanging="360"/>
      </w:pPr>
      <w:rPr>
        <w:rFonts w:ascii="Courier New" w:hAnsi="Courier New" w:cs="Courier New" w:hint="default"/>
      </w:rPr>
    </w:lvl>
    <w:lvl w:ilvl="2" w:tplc="181A0005" w:tentative="1">
      <w:start w:val="1"/>
      <w:numFmt w:val="bullet"/>
      <w:lvlText w:val=""/>
      <w:lvlJc w:val="left"/>
      <w:pPr>
        <w:ind w:left="2520" w:hanging="360"/>
      </w:pPr>
      <w:rPr>
        <w:rFonts w:ascii="Wingdings" w:hAnsi="Wingdings" w:hint="default"/>
      </w:rPr>
    </w:lvl>
    <w:lvl w:ilvl="3" w:tplc="181A0001" w:tentative="1">
      <w:start w:val="1"/>
      <w:numFmt w:val="bullet"/>
      <w:lvlText w:val=""/>
      <w:lvlJc w:val="left"/>
      <w:pPr>
        <w:ind w:left="3240" w:hanging="360"/>
      </w:pPr>
      <w:rPr>
        <w:rFonts w:ascii="Symbol" w:hAnsi="Symbol" w:hint="default"/>
      </w:rPr>
    </w:lvl>
    <w:lvl w:ilvl="4" w:tplc="181A0003" w:tentative="1">
      <w:start w:val="1"/>
      <w:numFmt w:val="bullet"/>
      <w:lvlText w:val="o"/>
      <w:lvlJc w:val="left"/>
      <w:pPr>
        <w:ind w:left="3960" w:hanging="360"/>
      </w:pPr>
      <w:rPr>
        <w:rFonts w:ascii="Courier New" w:hAnsi="Courier New" w:cs="Courier New" w:hint="default"/>
      </w:rPr>
    </w:lvl>
    <w:lvl w:ilvl="5" w:tplc="181A0005" w:tentative="1">
      <w:start w:val="1"/>
      <w:numFmt w:val="bullet"/>
      <w:lvlText w:val=""/>
      <w:lvlJc w:val="left"/>
      <w:pPr>
        <w:ind w:left="4680" w:hanging="360"/>
      </w:pPr>
      <w:rPr>
        <w:rFonts w:ascii="Wingdings" w:hAnsi="Wingdings" w:hint="default"/>
      </w:rPr>
    </w:lvl>
    <w:lvl w:ilvl="6" w:tplc="181A0001" w:tentative="1">
      <w:start w:val="1"/>
      <w:numFmt w:val="bullet"/>
      <w:lvlText w:val=""/>
      <w:lvlJc w:val="left"/>
      <w:pPr>
        <w:ind w:left="5400" w:hanging="360"/>
      </w:pPr>
      <w:rPr>
        <w:rFonts w:ascii="Symbol" w:hAnsi="Symbol" w:hint="default"/>
      </w:rPr>
    </w:lvl>
    <w:lvl w:ilvl="7" w:tplc="181A0003" w:tentative="1">
      <w:start w:val="1"/>
      <w:numFmt w:val="bullet"/>
      <w:lvlText w:val="o"/>
      <w:lvlJc w:val="left"/>
      <w:pPr>
        <w:ind w:left="6120" w:hanging="360"/>
      </w:pPr>
      <w:rPr>
        <w:rFonts w:ascii="Courier New" w:hAnsi="Courier New" w:cs="Courier New" w:hint="default"/>
      </w:rPr>
    </w:lvl>
    <w:lvl w:ilvl="8" w:tplc="181A0005" w:tentative="1">
      <w:start w:val="1"/>
      <w:numFmt w:val="bullet"/>
      <w:lvlText w:val=""/>
      <w:lvlJc w:val="left"/>
      <w:pPr>
        <w:ind w:left="6840" w:hanging="360"/>
      </w:pPr>
      <w:rPr>
        <w:rFonts w:ascii="Wingdings" w:hAnsi="Wingdings" w:hint="default"/>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0"/>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56"/>
  </w:num>
  <w:num w:numId="34">
    <w:abstractNumId w:val="98"/>
  </w:num>
  <w:num w:numId="35">
    <w:abstractNumId w:val="48"/>
  </w:num>
  <w:num w:numId="36">
    <w:abstractNumId w:val="91"/>
  </w:num>
  <w:num w:numId="37">
    <w:abstractNumId w:val="90"/>
  </w:num>
  <w:num w:numId="38">
    <w:abstractNumId w:val="77"/>
  </w:num>
  <w:num w:numId="39">
    <w:abstractNumId w:val="109"/>
  </w:num>
  <w:num w:numId="40">
    <w:abstractNumId w:val="35"/>
  </w:num>
  <w:num w:numId="41">
    <w:abstractNumId w:val="64"/>
  </w:num>
  <w:num w:numId="42">
    <w:abstractNumId w:val="81"/>
  </w:num>
  <w:num w:numId="43">
    <w:abstractNumId w:val="43"/>
  </w:num>
  <w:num w:numId="44">
    <w:abstractNumId w:val="82"/>
  </w:num>
  <w:num w:numId="45">
    <w:abstractNumId w:val="66"/>
  </w:num>
  <w:num w:numId="46">
    <w:abstractNumId w:val="70"/>
  </w:num>
  <w:num w:numId="47">
    <w:abstractNumId w:val="69"/>
  </w:num>
  <w:num w:numId="48">
    <w:abstractNumId w:val="51"/>
  </w:num>
  <w:num w:numId="49">
    <w:abstractNumId w:val="73"/>
  </w:num>
  <w:num w:numId="50">
    <w:abstractNumId w:val="111"/>
  </w:num>
  <w:num w:numId="51">
    <w:abstractNumId w:val="119"/>
  </w:num>
  <w:num w:numId="52">
    <w:abstractNumId w:val="52"/>
  </w:num>
  <w:num w:numId="53">
    <w:abstractNumId w:val="44"/>
  </w:num>
  <w:num w:numId="54">
    <w:abstractNumId w:val="75"/>
  </w:num>
  <w:num w:numId="55">
    <w:abstractNumId w:val="41"/>
  </w:num>
  <w:num w:numId="56">
    <w:abstractNumId w:val="47"/>
  </w:num>
  <w:num w:numId="57">
    <w:abstractNumId w:val="72"/>
  </w:num>
  <w:num w:numId="58">
    <w:abstractNumId w:val="113"/>
  </w:num>
  <w:num w:numId="59">
    <w:abstractNumId w:val="94"/>
  </w:num>
  <w:num w:numId="60">
    <w:abstractNumId w:val="93"/>
  </w:num>
  <w:num w:numId="61">
    <w:abstractNumId w:val="84"/>
  </w:num>
  <w:num w:numId="62">
    <w:abstractNumId w:val="45"/>
  </w:num>
  <w:num w:numId="63">
    <w:abstractNumId w:val="115"/>
  </w:num>
  <w:num w:numId="64">
    <w:abstractNumId w:val="49"/>
  </w:num>
  <w:num w:numId="65">
    <w:abstractNumId w:val="55"/>
  </w:num>
  <w:num w:numId="66">
    <w:abstractNumId w:val="120"/>
  </w:num>
  <w:num w:numId="67">
    <w:abstractNumId w:val="112"/>
  </w:num>
  <w:num w:numId="68">
    <w:abstractNumId w:val="46"/>
  </w:num>
  <w:num w:numId="69">
    <w:abstractNumId w:val="50"/>
  </w:num>
  <w:num w:numId="70">
    <w:abstractNumId w:val="118"/>
  </w:num>
  <w:num w:numId="71">
    <w:abstractNumId w:val="79"/>
  </w:num>
  <w:num w:numId="72">
    <w:abstractNumId w:val="37"/>
  </w:num>
  <w:num w:numId="73">
    <w:abstractNumId w:val="40"/>
  </w:num>
  <w:num w:numId="74">
    <w:abstractNumId w:val="116"/>
  </w:num>
  <w:num w:numId="75">
    <w:abstractNumId w:val="114"/>
  </w:num>
  <w:num w:numId="76">
    <w:abstractNumId w:val="105"/>
  </w:num>
  <w:num w:numId="77">
    <w:abstractNumId w:val="61"/>
  </w:num>
  <w:num w:numId="78">
    <w:abstractNumId w:val="87"/>
  </w:num>
  <w:num w:numId="79">
    <w:abstractNumId w:val="38"/>
  </w:num>
  <w:num w:numId="80">
    <w:abstractNumId w:val="74"/>
  </w:num>
  <w:num w:numId="81">
    <w:abstractNumId w:val="57"/>
  </w:num>
  <w:num w:numId="82">
    <w:abstractNumId w:val="33"/>
  </w:num>
  <w:num w:numId="83">
    <w:abstractNumId w:val="60"/>
  </w:num>
  <w:num w:numId="84">
    <w:abstractNumId w:val="53"/>
  </w:num>
  <w:num w:numId="85">
    <w:abstractNumId w:val="96"/>
  </w:num>
  <w:num w:numId="86">
    <w:abstractNumId w:val="110"/>
  </w:num>
  <w:num w:numId="87">
    <w:abstractNumId w:val="86"/>
  </w:num>
  <w:num w:numId="88">
    <w:abstractNumId w:val="71"/>
  </w:num>
  <w:num w:numId="89">
    <w:abstractNumId w:val="83"/>
  </w:num>
  <w:num w:numId="90">
    <w:abstractNumId w:val="68"/>
  </w:num>
  <w:num w:numId="91">
    <w:abstractNumId w:val="34"/>
  </w:num>
  <w:num w:numId="92">
    <w:abstractNumId w:val="42"/>
  </w:num>
  <w:num w:numId="93">
    <w:abstractNumId w:val="65"/>
  </w:num>
  <w:num w:numId="94">
    <w:abstractNumId w:val="76"/>
  </w:num>
  <w:num w:numId="95">
    <w:abstractNumId w:val="85"/>
  </w:num>
  <w:num w:numId="96">
    <w:abstractNumId w:val="117"/>
  </w:num>
  <w:num w:numId="97">
    <w:abstractNumId w:val="99"/>
  </w:num>
  <w:num w:numId="98">
    <w:abstractNumId w:val="107"/>
  </w:num>
  <w:num w:numId="99">
    <w:abstractNumId w:val="102"/>
  </w:num>
  <w:num w:numId="100">
    <w:abstractNumId w:val="108"/>
  </w:num>
  <w:num w:numId="101">
    <w:abstractNumId w:val="80"/>
  </w:num>
  <w:num w:numId="102">
    <w:abstractNumId w:val="67"/>
  </w:num>
  <w:num w:numId="103">
    <w:abstractNumId w:val="101"/>
  </w:num>
  <w:num w:numId="104">
    <w:abstractNumId w:val="62"/>
  </w:num>
  <w:num w:numId="105">
    <w:abstractNumId w:val="58"/>
  </w:num>
  <w:num w:numId="106">
    <w:abstractNumId w:val="36"/>
  </w:num>
  <w:num w:numId="107">
    <w:abstractNumId w:val="39"/>
  </w:num>
  <w:num w:numId="108">
    <w:abstractNumId w:val="95"/>
  </w:num>
  <w:num w:numId="109">
    <w:abstractNumId w:val="106"/>
  </w:num>
  <w:num w:numId="110">
    <w:abstractNumId w:val="54"/>
  </w:num>
  <w:num w:numId="111">
    <w:abstractNumId w:val="59"/>
  </w:num>
  <w:num w:numId="112">
    <w:abstractNumId w:val="78"/>
  </w:num>
  <w:num w:numId="113">
    <w:abstractNumId w:val="121"/>
  </w:num>
  <w:num w:numId="114">
    <w:abstractNumId w:val="88"/>
  </w:num>
  <w:num w:numId="115">
    <w:abstractNumId w:val="32"/>
  </w:num>
  <w:num w:numId="116">
    <w:abstractNumId w:val="97"/>
  </w:num>
  <w:num w:numId="117">
    <w:abstractNumId w:val="103"/>
  </w:num>
  <w:num w:numId="118">
    <w:abstractNumId w:val="104"/>
  </w:num>
  <w:num w:numId="119">
    <w:abstractNumId w:val="63"/>
  </w:num>
  <w:num w:numId="120">
    <w:abstractNumId w:val="100"/>
  </w:num>
  <w:num w:numId="121">
    <w:abstractNumId w:val="92"/>
  </w:num>
  <w:num w:numId="122">
    <w:abstractNumId w:val="89"/>
  </w:num>
  <w:num w:numId="123">
    <w:abstractNumId w:val="90"/>
    <w:lvlOverride w:ilvl="0">
      <w:startOverride w:val="3"/>
    </w:lvlOverride>
  </w:num>
  <w:numIdMacAtCleanup w:val="1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hideGrammaticalErrors/>
  <w:defaultTabStop w:val="720"/>
  <w:hyphenationZone w:val="425"/>
  <w:characterSpacingControl w:val="doNotCompress"/>
  <w:hdrShapeDefaults>
    <o:shapedefaults v:ext="edit" spidmax="17410"/>
    <o:shapelayout v:ext="edit">
      <o:idmap v:ext="edit" data="4"/>
      <o:rules v:ext="edit">
        <o:r id="V:Rule2" type="connector" idref="#Straight Arrow Connector 76"/>
      </o:rules>
    </o:shapelayout>
  </w:hdrShapeDefaults>
  <w:footnotePr>
    <w:footnote w:id="0"/>
    <w:footnote w:id="1"/>
  </w:footnotePr>
  <w:endnotePr>
    <w:endnote w:id="0"/>
    <w:endnote w:id="1"/>
  </w:endnotePr>
  <w:compat/>
  <w:rsids>
    <w:rsidRoot w:val="00F5233B"/>
    <w:rsid w:val="000037EF"/>
    <w:rsid w:val="00004B76"/>
    <w:rsid w:val="00010696"/>
    <w:rsid w:val="00011283"/>
    <w:rsid w:val="0001144D"/>
    <w:rsid w:val="00012223"/>
    <w:rsid w:val="0001243E"/>
    <w:rsid w:val="00012F94"/>
    <w:rsid w:val="00013FAA"/>
    <w:rsid w:val="000219A1"/>
    <w:rsid w:val="00021BC8"/>
    <w:rsid w:val="00022123"/>
    <w:rsid w:val="00022720"/>
    <w:rsid w:val="00022F97"/>
    <w:rsid w:val="000275BD"/>
    <w:rsid w:val="00027896"/>
    <w:rsid w:val="0003035B"/>
    <w:rsid w:val="00034FBC"/>
    <w:rsid w:val="0003502C"/>
    <w:rsid w:val="00036195"/>
    <w:rsid w:val="00036933"/>
    <w:rsid w:val="000376C5"/>
    <w:rsid w:val="00042EDC"/>
    <w:rsid w:val="000433FC"/>
    <w:rsid w:val="0004357B"/>
    <w:rsid w:val="00043A86"/>
    <w:rsid w:val="0004506F"/>
    <w:rsid w:val="00045EC0"/>
    <w:rsid w:val="00046757"/>
    <w:rsid w:val="00050D46"/>
    <w:rsid w:val="00053225"/>
    <w:rsid w:val="000565FC"/>
    <w:rsid w:val="00057578"/>
    <w:rsid w:val="00060040"/>
    <w:rsid w:val="000602AA"/>
    <w:rsid w:val="000620CE"/>
    <w:rsid w:val="00064D2C"/>
    <w:rsid w:val="000654B8"/>
    <w:rsid w:val="00065B32"/>
    <w:rsid w:val="000713A6"/>
    <w:rsid w:val="00073C3A"/>
    <w:rsid w:val="00075A5F"/>
    <w:rsid w:val="0007693A"/>
    <w:rsid w:val="0007741C"/>
    <w:rsid w:val="00077863"/>
    <w:rsid w:val="00082B75"/>
    <w:rsid w:val="000851CB"/>
    <w:rsid w:val="00087077"/>
    <w:rsid w:val="000945B5"/>
    <w:rsid w:val="000951DD"/>
    <w:rsid w:val="00095979"/>
    <w:rsid w:val="00095C5B"/>
    <w:rsid w:val="000A09C8"/>
    <w:rsid w:val="000A0C13"/>
    <w:rsid w:val="000A57B7"/>
    <w:rsid w:val="000A5AEE"/>
    <w:rsid w:val="000A5BF1"/>
    <w:rsid w:val="000A646A"/>
    <w:rsid w:val="000A6652"/>
    <w:rsid w:val="000A6B34"/>
    <w:rsid w:val="000A77A4"/>
    <w:rsid w:val="000A7903"/>
    <w:rsid w:val="000B0A91"/>
    <w:rsid w:val="000B139E"/>
    <w:rsid w:val="000B3686"/>
    <w:rsid w:val="000B4370"/>
    <w:rsid w:val="000B43E6"/>
    <w:rsid w:val="000B67AA"/>
    <w:rsid w:val="000C0E26"/>
    <w:rsid w:val="000C3B9D"/>
    <w:rsid w:val="000C4EE7"/>
    <w:rsid w:val="000C5929"/>
    <w:rsid w:val="000D1DA3"/>
    <w:rsid w:val="000D3807"/>
    <w:rsid w:val="000D5CD0"/>
    <w:rsid w:val="000D5D81"/>
    <w:rsid w:val="000D6395"/>
    <w:rsid w:val="000E0C3F"/>
    <w:rsid w:val="000E3B44"/>
    <w:rsid w:val="000E4DCB"/>
    <w:rsid w:val="000E5AB5"/>
    <w:rsid w:val="000E6CAC"/>
    <w:rsid w:val="000E7B53"/>
    <w:rsid w:val="000F075F"/>
    <w:rsid w:val="000F55D8"/>
    <w:rsid w:val="000F788C"/>
    <w:rsid w:val="00102B5F"/>
    <w:rsid w:val="00103E4D"/>
    <w:rsid w:val="001049E4"/>
    <w:rsid w:val="0010579F"/>
    <w:rsid w:val="0010588B"/>
    <w:rsid w:val="00106B4C"/>
    <w:rsid w:val="00107478"/>
    <w:rsid w:val="00112118"/>
    <w:rsid w:val="0011221E"/>
    <w:rsid w:val="00112455"/>
    <w:rsid w:val="001240CF"/>
    <w:rsid w:val="00124917"/>
    <w:rsid w:val="00125A63"/>
    <w:rsid w:val="00127F92"/>
    <w:rsid w:val="001330E3"/>
    <w:rsid w:val="00133755"/>
    <w:rsid w:val="0014003C"/>
    <w:rsid w:val="001401E0"/>
    <w:rsid w:val="001412F4"/>
    <w:rsid w:val="001414F2"/>
    <w:rsid w:val="00141B2E"/>
    <w:rsid w:val="00141B9E"/>
    <w:rsid w:val="0014209F"/>
    <w:rsid w:val="00143B2D"/>
    <w:rsid w:val="001442CC"/>
    <w:rsid w:val="00145C52"/>
    <w:rsid w:val="001506E3"/>
    <w:rsid w:val="0015202C"/>
    <w:rsid w:val="00152FEB"/>
    <w:rsid w:val="00154B70"/>
    <w:rsid w:val="001572E0"/>
    <w:rsid w:val="00157EA4"/>
    <w:rsid w:val="00160E5D"/>
    <w:rsid w:val="00161525"/>
    <w:rsid w:val="00162C96"/>
    <w:rsid w:val="001643FC"/>
    <w:rsid w:val="00164644"/>
    <w:rsid w:val="00165267"/>
    <w:rsid w:val="001673B2"/>
    <w:rsid w:val="00167DBE"/>
    <w:rsid w:val="00174362"/>
    <w:rsid w:val="00174413"/>
    <w:rsid w:val="00174DB9"/>
    <w:rsid w:val="00175664"/>
    <w:rsid w:val="00177FE9"/>
    <w:rsid w:val="0018263B"/>
    <w:rsid w:val="00184150"/>
    <w:rsid w:val="00186B8F"/>
    <w:rsid w:val="00190EE3"/>
    <w:rsid w:val="001920DA"/>
    <w:rsid w:val="00194F92"/>
    <w:rsid w:val="00195A9C"/>
    <w:rsid w:val="001A030C"/>
    <w:rsid w:val="001A27ED"/>
    <w:rsid w:val="001A31B3"/>
    <w:rsid w:val="001A583C"/>
    <w:rsid w:val="001A6A11"/>
    <w:rsid w:val="001A78B0"/>
    <w:rsid w:val="001A7DAA"/>
    <w:rsid w:val="001B0D29"/>
    <w:rsid w:val="001B238B"/>
    <w:rsid w:val="001B4795"/>
    <w:rsid w:val="001B4EDE"/>
    <w:rsid w:val="001B5170"/>
    <w:rsid w:val="001B536C"/>
    <w:rsid w:val="001B6C28"/>
    <w:rsid w:val="001B7B91"/>
    <w:rsid w:val="001D1391"/>
    <w:rsid w:val="001D2C76"/>
    <w:rsid w:val="001D3D26"/>
    <w:rsid w:val="001D5CB6"/>
    <w:rsid w:val="001D70D8"/>
    <w:rsid w:val="001E042C"/>
    <w:rsid w:val="001E0F8D"/>
    <w:rsid w:val="001E1DCA"/>
    <w:rsid w:val="001E4FBF"/>
    <w:rsid w:val="001E5910"/>
    <w:rsid w:val="001E6A6F"/>
    <w:rsid w:val="001E77A7"/>
    <w:rsid w:val="001E7A03"/>
    <w:rsid w:val="001F06CA"/>
    <w:rsid w:val="001F1163"/>
    <w:rsid w:val="001F1414"/>
    <w:rsid w:val="001F43B0"/>
    <w:rsid w:val="001F7386"/>
    <w:rsid w:val="001F7CC2"/>
    <w:rsid w:val="00211024"/>
    <w:rsid w:val="002122DC"/>
    <w:rsid w:val="002123DF"/>
    <w:rsid w:val="00212C41"/>
    <w:rsid w:val="0021381C"/>
    <w:rsid w:val="002207EE"/>
    <w:rsid w:val="002218C3"/>
    <w:rsid w:val="002263E6"/>
    <w:rsid w:val="00227927"/>
    <w:rsid w:val="002338B7"/>
    <w:rsid w:val="00236118"/>
    <w:rsid w:val="002365C0"/>
    <w:rsid w:val="00237161"/>
    <w:rsid w:val="00240221"/>
    <w:rsid w:val="00240CB1"/>
    <w:rsid w:val="002474FE"/>
    <w:rsid w:val="00251B71"/>
    <w:rsid w:val="0025245C"/>
    <w:rsid w:val="00252DBB"/>
    <w:rsid w:val="00253D78"/>
    <w:rsid w:val="002541A5"/>
    <w:rsid w:val="002614CF"/>
    <w:rsid w:val="00262013"/>
    <w:rsid w:val="00263C88"/>
    <w:rsid w:val="00267BDB"/>
    <w:rsid w:val="002705B1"/>
    <w:rsid w:val="00273798"/>
    <w:rsid w:val="00273F11"/>
    <w:rsid w:val="00276E43"/>
    <w:rsid w:val="0028095A"/>
    <w:rsid w:val="00280E4F"/>
    <w:rsid w:val="00283696"/>
    <w:rsid w:val="00285790"/>
    <w:rsid w:val="00285EC6"/>
    <w:rsid w:val="002874DC"/>
    <w:rsid w:val="00291188"/>
    <w:rsid w:val="002938CD"/>
    <w:rsid w:val="0029638F"/>
    <w:rsid w:val="0029760A"/>
    <w:rsid w:val="002A3B62"/>
    <w:rsid w:val="002B23E1"/>
    <w:rsid w:val="002B4441"/>
    <w:rsid w:val="002B4E30"/>
    <w:rsid w:val="002B5256"/>
    <w:rsid w:val="002B5582"/>
    <w:rsid w:val="002B6816"/>
    <w:rsid w:val="002C1236"/>
    <w:rsid w:val="002C59C2"/>
    <w:rsid w:val="002C5FE7"/>
    <w:rsid w:val="002D21D4"/>
    <w:rsid w:val="002D4371"/>
    <w:rsid w:val="002D5262"/>
    <w:rsid w:val="002D5D1F"/>
    <w:rsid w:val="002E1482"/>
    <w:rsid w:val="002E20A6"/>
    <w:rsid w:val="002E42AA"/>
    <w:rsid w:val="002E5454"/>
    <w:rsid w:val="002E68CB"/>
    <w:rsid w:val="002F006A"/>
    <w:rsid w:val="002F0D93"/>
    <w:rsid w:val="002F1C68"/>
    <w:rsid w:val="002F1EA6"/>
    <w:rsid w:val="002F51AD"/>
    <w:rsid w:val="002F5304"/>
    <w:rsid w:val="002F60DE"/>
    <w:rsid w:val="002F6417"/>
    <w:rsid w:val="002F6AC0"/>
    <w:rsid w:val="0030140A"/>
    <w:rsid w:val="00301587"/>
    <w:rsid w:val="003030C7"/>
    <w:rsid w:val="00304C4D"/>
    <w:rsid w:val="00305B7D"/>
    <w:rsid w:val="00311025"/>
    <w:rsid w:val="003144F8"/>
    <w:rsid w:val="00314BED"/>
    <w:rsid w:val="00315BB9"/>
    <w:rsid w:val="003163AD"/>
    <w:rsid w:val="00317AC7"/>
    <w:rsid w:val="00323385"/>
    <w:rsid w:val="00323CD3"/>
    <w:rsid w:val="00324A6E"/>
    <w:rsid w:val="00327A20"/>
    <w:rsid w:val="003308E2"/>
    <w:rsid w:val="00332D49"/>
    <w:rsid w:val="0033306B"/>
    <w:rsid w:val="00334071"/>
    <w:rsid w:val="00334F2C"/>
    <w:rsid w:val="00340855"/>
    <w:rsid w:val="00341055"/>
    <w:rsid w:val="00351D82"/>
    <w:rsid w:val="003523B6"/>
    <w:rsid w:val="0035319E"/>
    <w:rsid w:val="00353756"/>
    <w:rsid w:val="003547C6"/>
    <w:rsid w:val="00355125"/>
    <w:rsid w:val="0035588B"/>
    <w:rsid w:val="00355F31"/>
    <w:rsid w:val="0035731D"/>
    <w:rsid w:val="00361ADA"/>
    <w:rsid w:val="00365931"/>
    <w:rsid w:val="00365937"/>
    <w:rsid w:val="00367F65"/>
    <w:rsid w:val="00373F55"/>
    <w:rsid w:val="0037549B"/>
    <w:rsid w:val="00375672"/>
    <w:rsid w:val="0038018F"/>
    <w:rsid w:val="003806E7"/>
    <w:rsid w:val="00381E32"/>
    <w:rsid w:val="00383FCB"/>
    <w:rsid w:val="003843FF"/>
    <w:rsid w:val="00386276"/>
    <w:rsid w:val="00386A8E"/>
    <w:rsid w:val="00390552"/>
    <w:rsid w:val="003934FE"/>
    <w:rsid w:val="00393765"/>
    <w:rsid w:val="003954FF"/>
    <w:rsid w:val="003A42E3"/>
    <w:rsid w:val="003A6757"/>
    <w:rsid w:val="003A7D87"/>
    <w:rsid w:val="003B055F"/>
    <w:rsid w:val="003B361D"/>
    <w:rsid w:val="003B549F"/>
    <w:rsid w:val="003B717C"/>
    <w:rsid w:val="003C1079"/>
    <w:rsid w:val="003C2B2E"/>
    <w:rsid w:val="003C511C"/>
    <w:rsid w:val="003C5A77"/>
    <w:rsid w:val="003C68B1"/>
    <w:rsid w:val="003D046D"/>
    <w:rsid w:val="003D0D4D"/>
    <w:rsid w:val="003D102E"/>
    <w:rsid w:val="003D1324"/>
    <w:rsid w:val="003D4F66"/>
    <w:rsid w:val="003D76B3"/>
    <w:rsid w:val="003E03B1"/>
    <w:rsid w:val="003E15F9"/>
    <w:rsid w:val="003E4B8F"/>
    <w:rsid w:val="003E6388"/>
    <w:rsid w:val="003F540C"/>
    <w:rsid w:val="004007EE"/>
    <w:rsid w:val="00401EA2"/>
    <w:rsid w:val="004032FC"/>
    <w:rsid w:val="00405329"/>
    <w:rsid w:val="0040653E"/>
    <w:rsid w:val="00410194"/>
    <w:rsid w:val="004137E3"/>
    <w:rsid w:val="004173BB"/>
    <w:rsid w:val="00417A4D"/>
    <w:rsid w:val="00421A7C"/>
    <w:rsid w:val="00423293"/>
    <w:rsid w:val="00424119"/>
    <w:rsid w:val="00425C4B"/>
    <w:rsid w:val="00425F57"/>
    <w:rsid w:val="004300C7"/>
    <w:rsid w:val="00431620"/>
    <w:rsid w:val="00431712"/>
    <w:rsid w:val="00431BE9"/>
    <w:rsid w:val="004323F6"/>
    <w:rsid w:val="0043375B"/>
    <w:rsid w:val="00435D70"/>
    <w:rsid w:val="004367D7"/>
    <w:rsid w:val="004402DD"/>
    <w:rsid w:val="00440E93"/>
    <w:rsid w:val="004439A1"/>
    <w:rsid w:val="00443D68"/>
    <w:rsid w:val="00447112"/>
    <w:rsid w:val="004509F2"/>
    <w:rsid w:val="00454417"/>
    <w:rsid w:val="0045573D"/>
    <w:rsid w:val="00455AB2"/>
    <w:rsid w:val="00460579"/>
    <w:rsid w:val="00460590"/>
    <w:rsid w:val="004649EC"/>
    <w:rsid w:val="0046592F"/>
    <w:rsid w:val="00466D5B"/>
    <w:rsid w:val="00467861"/>
    <w:rsid w:val="0047404A"/>
    <w:rsid w:val="00480783"/>
    <w:rsid w:val="00481891"/>
    <w:rsid w:val="004826B9"/>
    <w:rsid w:val="00484504"/>
    <w:rsid w:val="00484E95"/>
    <w:rsid w:val="004900D3"/>
    <w:rsid w:val="00490818"/>
    <w:rsid w:val="00490D92"/>
    <w:rsid w:val="00496565"/>
    <w:rsid w:val="00496AB7"/>
    <w:rsid w:val="00497E9E"/>
    <w:rsid w:val="004A1A22"/>
    <w:rsid w:val="004A32F4"/>
    <w:rsid w:val="004A504E"/>
    <w:rsid w:val="004A61A9"/>
    <w:rsid w:val="004A7158"/>
    <w:rsid w:val="004A725F"/>
    <w:rsid w:val="004A7C4A"/>
    <w:rsid w:val="004A7CE1"/>
    <w:rsid w:val="004B0234"/>
    <w:rsid w:val="004B135B"/>
    <w:rsid w:val="004B1C2D"/>
    <w:rsid w:val="004B29D4"/>
    <w:rsid w:val="004B4276"/>
    <w:rsid w:val="004B45E3"/>
    <w:rsid w:val="004B5977"/>
    <w:rsid w:val="004B7E89"/>
    <w:rsid w:val="004C0011"/>
    <w:rsid w:val="004C02D7"/>
    <w:rsid w:val="004C25DF"/>
    <w:rsid w:val="004C2BD3"/>
    <w:rsid w:val="004C35D3"/>
    <w:rsid w:val="004D043B"/>
    <w:rsid w:val="004D0B0A"/>
    <w:rsid w:val="004D202F"/>
    <w:rsid w:val="004D427C"/>
    <w:rsid w:val="004D44E4"/>
    <w:rsid w:val="004D4D43"/>
    <w:rsid w:val="004D4DA3"/>
    <w:rsid w:val="004D6567"/>
    <w:rsid w:val="004E07D8"/>
    <w:rsid w:val="004E2B3A"/>
    <w:rsid w:val="004E716C"/>
    <w:rsid w:val="004E71B7"/>
    <w:rsid w:val="004F08B1"/>
    <w:rsid w:val="004F52CA"/>
    <w:rsid w:val="004F58CC"/>
    <w:rsid w:val="005037D6"/>
    <w:rsid w:val="00503F7C"/>
    <w:rsid w:val="005051AB"/>
    <w:rsid w:val="005100EE"/>
    <w:rsid w:val="0051210C"/>
    <w:rsid w:val="00512453"/>
    <w:rsid w:val="00512AF1"/>
    <w:rsid w:val="00516634"/>
    <w:rsid w:val="00523568"/>
    <w:rsid w:val="00532264"/>
    <w:rsid w:val="00535CF8"/>
    <w:rsid w:val="00537729"/>
    <w:rsid w:val="0054008D"/>
    <w:rsid w:val="005422E5"/>
    <w:rsid w:val="00551126"/>
    <w:rsid w:val="00551AE2"/>
    <w:rsid w:val="0055204C"/>
    <w:rsid w:val="00553A48"/>
    <w:rsid w:val="00553D23"/>
    <w:rsid w:val="005546A5"/>
    <w:rsid w:val="0056044A"/>
    <w:rsid w:val="00561A05"/>
    <w:rsid w:val="00562059"/>
    <w:rsid w:val="00562A15"/>
    <w:rsid w:val="005654D1"/>
    <w:rsid w:val="005658D3"/>
    <w:rsid w:val="005707B7"/>
    <w:rsid w:val="00571087"/>
    <w:rsid w:val="00575222"/>
    <w:rsid w:val="005756C4"/>
    <w:rsid w:val="005766D2"/>
    <w:rsid w:val="00580C5D"/>
    <w:rsid w:val="00581BF1"/>
    <w:rsid w:val="0058226C"/>
    <w:rsid w:val="00583D35"/>
    <w:rsid w:val="00583D91"/>
    <w:rsid w:val="00586660"/>
    <w:rsid w:val="00586844"/>
    <w:rsid w:val="005914A7"/>
    <w:rsid w:val="00591CDF"/>
    <w:rsid w:val="00593B96"/>
    <w:rsid w:val="00595148"/>
    <w:rsid w:val="005957E7"/>
    <w:rsid w:val="005A1054"/>
    <w:rsid w:val="005A12F1"/>
    <w:rsid w:val="005A1C87"/>
    <w:rsid w:val="005A27B9"/>
    <w:rsid w:val="005A3DF7"/>
    <w:rsid w:val="005A5D69"/>
    <w:rsid w:val="005A771E"/>
    <w:rsid w:val="005B1028"/>
    <w:rsid w:val="005B1FF6"/>
    <w:rsid w:val="005B565F"/>
    <w:rsid w:val="005B6B73"/>
    <w:rsid w:val="005B6E73"/>
    <w:rsid w:val="005C28B3"/>
    <w:rsid w:val="005C32B5"/>
    <w:rsid w:val="005C34DD"/>
    <w:rsid w:val="005C449F"/>
    <w:rsid w:val="005C4D13"/>
    <w:rsid w:val="005D09DF"/>
    <w:rsid w:val="005D2C2F"/>
    <w:rsid w:val="005D5881"/>
    <w:rsid w:val="005D5CDF"/>
    <w:rsid w:val="005D76FA"/>
    <w:rsid w:val="005E08EA"/>
    <w:rsid w:val="005E47CB"/>
    <w:rsid w:val="005E4E0F"/>
    <w:rsid w:val="005E5008"/>
    <w:rsid w:val="005E78C6"/>
    <w:rsid w:val="005F0711"/>
    <w:rsid w:val="005F1979"/>
    <w:rsid w:val="005F1B44"/>
    <w:rsid w:val="006010C2"/>
    <w:rsid w:val="00601292"/>
    <w:rsid w:val="0060198A"/>
    <w:rsid w:val="006027FA"/>
    <w:rsid w:val="00610388"/>
    <w:rsid w:val="00610D9A"/>
    <w:rsid w:val="00613B71"/>
    <w:rsid w:val="006200F8"/>
    <w:rsid w:val="00620E9E"/>
    <w:rsid w:val="006212AE"/>
    <w:rsid w:val="00622499"/>
    <w:rsid w:val="00622F19"/>
    <w:rsid w:val="00626F6D"/>
    <w:rsid w:val="00630B4A"/>
    <w:rsid w:val="0063130B"/>
    <w:rsid w:val="00633241"/>
    <w:rsid w:val="0063551D"/>
    <w:rsid w:val="0063569B"/>
    <w:rsid w:val="0063572A"/>
    <w:rsid w:val="00640F48"/>
    <w:rsid w:val="006420B5"/>
    <w:rsid w:val="00646035"/>
    <w:rsid w:val="00647A5F"/>
    <w:rsid w:val="006537D3"/>
    <w:rsid w:val="006539A4"/>
    <w:rsid w:val="0065577F"/>
    <w:rsid w:val="006604E3"/>
    <w:rsid w:val="00660D5A"/>
    <w:rsid w:val="00661B1B"/>
    <w:rsid w:val="00670A82"/>
    <w:rsid w:val="00671B53"/>
    <w:rsid w:val="006726EB"/>
    <w:rsid w:val="00672A3D"/>
    <w:rsid w:val="00674987"/>
    <w:rsid w:val="006758D4"/>
    <w:rsid w:val="00681CD4"/>
    <w:rsid w:val="00684BCA"/>
    <w:rsid w:val="00685BD4"/>
    <w:rsid w:val="0068724D"/>
    <w:rsid w:val="006914FE"/>
    <w:rsid w:val="00691A11"/>
    <w:rsid w:val="006926D8"/>
    <w:rsid w:val="00692ABF"/>
    <w:rsid w:val="0069514A"/>
    <w:rsid w:val="00695620"/>
    <w:rsid w:val="0069595A"/>
    <w:rsid w:val="006A0B50"/>
    <w:rsid w:val="006A0D38"/>
    <w:rsid w:val="006A28F0"/>
    <w:rsid w:val="006A2C1C"/>
    <w:rsid w:val="006A35C6"/>
    <w:rsid w:val="006A3910"/>
    <w:rsid w:val="006A6425"/>
    <w:rsid w:val="006A6ED2"/>
    <w:rsid w:val="006B0E3E"/>
    <w:rsid w:val="006B1BF6"/>
    <w:rsid w:val="006B224E"/>
    <w:rsid w:val="006B5FE3"/>
    <w:rsid w:val="006B619B"/>
    <w:rsid w:val="006B7C6D"/>
    <w:rsid w:val="006C1CE7"/>
    <w:rsid w:val="006C3C1A"/>
    <w:rsid w:val="006C3FF7"/>
    <w:rsid w:val="006C5134"/>
    <w:rsid w:val="006C64C5"/>
    <w:rsid w:val="006D193E"/>
    <w:rsid w:val="006D74A0"/>
    <w:rsid w:val="006E37CD"/>
    <w:rsid w:val="006E6D04"/>
    <w:rsid w:val="006F1A40"/>
    <w:rsid w:val="006F330A"/>
    <w:rsid w:val="006F3569"/>
    <w:rsid w:val="006F5461"/>
    <w:rsid w:val="006F55EE"/>
    <w:rsid w:val="006F61A7"/>
    <w:rsid w:val="006F762B"/>
    <w:rsid w:val="006F7863"/>
    <w:rsid w:val="007006F5"/>
    <w:rsid w:val="00702586"/>
    <w:rsid w:val="0070387C"/>
    <w:rsid w:val="007052B5"/>
    <w:rsid w:val="0071198E"/>
    <w:rsid w:val="00712BB3"/>
    <w:rsid w:val="007134DF"/>
    <w:rsid w:val="00713943"/>
    <w:rsid w:val="00713F0A"/>
    <w:rsid w:val="00717FB3"/>
    <w:rsid w:val="00720863"/>
    <w:rsid w:val="0072300D"/>
    <w:rsid w:val="00723B32"/>
    <w:rsid w:val="00727632"/>
    <w:rsid w:val="00731850"/>
    <w:rsid w:val="00735F7D"/>
    <w:rsid w:val="007360BE"/>
    <w:rsid w:val="00736214"/>
    <w:rsid w:val="00741DAC"/>
    <w:rsid w:val="00745091"/>
    <w:rsid w:val="007467FF"/>
    <w:rsid w:val="007505C4"/>
    <w:rsid w:val="0075209B"/>
    <w:rsid w:val="00753535"/>
    <w:rsid w:val="007537D5"/>
    <w:rsid w:val="007537E1"/>
    <w:rsid w:val="007542A3"/>
    <w:rsid w:val="00756AE4"/>
    <w:rsid w:val="00757B37"/>
    <w:rsid w:val="007644F3"/>
    <w:rsid w:val="007645C9"/>
    <w:rsid w:val="00764FB2"/>
    <w:rsid w:val="007651EF"/>
    <w:rsid w:val="00773DC1"/>
    <w:rsid w:val="00775EB1"/>
    <w:rsid w:val="0077671F"/>
    <w:rsid w:val="007842E7"/>
    <w:rsid w:val="00784AC4"/>
    <w:rsid w:val="00786981"/>
    <w:rsid w:val="00787487"/>
    <w:rsid w:val="00791189"/>
    <w:rsid w:val="0079343C"/>
    <w:rsid w:val="007950D8"/>
    <w:rsid w:val="00795C98"/>
    <w:rsid w:val="00796BBD"/>
    <w:rsid w:val="0079767A"/>
    <w:rsid w:val="007A4EF1"/>
    <w:rsid w:val="007A52B2"/>
    <w:rsid w:val="007A557A"/>
    <w:rsid w:val="007A7C19"/>
    <w:rsid w:val="007B0B69"/>
    <w:rsid w:val="007B2024"/>
    <w:rsid w:val="007B209D"/>
    <w:rsid w:val="007B370F"/>
    <w:rsid w:val="007B44E2"/>
    <w:rsid w:val="007B4609"/>
    <w:rsid w:val="007B4FDF"/>
    <w:rsid w:val="007B7051"/>
    <w:rsid w:val="007C28CA"/>
    <w:rsid w:val="007C2A72"/>
    <w:rsid w:val="007D0E77"/>
    <w:rsid w:val="007D2E85"/>
    <w:rsid w:val="007D4FCD"/>
    <w:rsid w:val="007E0513"/>
    <w:rsid w:val="007E1165"/>
    <w:rsid w:val="007E2705"/>
    <w:rsid w:val="007E2A96"/>
    <w:rsid w:val="007E6DF2"/>
    <w:rsid w:val="00800000"/>
    <w:rsid w:val="0080444A"/>
    <w:rsid w:val="008044CC"/>
    <w:rsid w:val="00805A7A"/>
    <w:rsid w:val="0080646C"/>
    <w:rsid w:val="00807101"/>
    <w:rsid w:val="00810F91"/>
    <w:rsid w:val="0081145D"/>
    <w:rsid w:val="008128E7"/>
    <w:rsid w:val="0081291B"/>
    <w:rsid w:val="00813802"/>
    <w:rsid w:val="00814503"/>
    <w:rsid w:val="00814A9D"/>
    <w:rsid w:val="00814E41"/>
    <w:rsid w:val="0082113E"/>
    <w:rsid w:val="00821CCC"/>
    <w:rsid w:val="00827CE9"/>
    <w:rsid w:val="0083052A"/>
    <w:rsid w:val="0083089B"/>
    <w:rsid w:val="00831788"/>
    <w:rsid w:val="00833360"/>
    <w:rsid w:val="00837491"/>
    <w:rsid w:val="00840232"/>
    <w:rsid w:val="00840939"/>
    <w:rsid w:val="00842ADE"/>
    <w:rsid w:val="00842ED7"/>
    <w:rsid w:val="008431CB"/>
    <w:rsid w:val="00845BA6"/>
    <w:rsid w:val="00854A11"/>
    <w:rsid w:val="00861835"/>
    <w:rsid w:val="008621EE"/>
    <w:rsid w:val="0086333E"/>
    <w:rsid w:val="00864445"/>
    <w:rsid w:val="00864996"/>
    <w:rsid w:val="00865AB9"/>
    <w:rsid w:val="0086612C"/>
    <w:rsid w:val="0087119C"/>
    <w:rsid w:val="00872268"/>
    <w:rsid w:val="008734E4"/>
    <w:rsid w:val="00876107"/>
    <w:rsid w:val="00876D64"/>
    <w:rsid w:val="00880B6A"/>
    <w:rsid w:val="008819F5"/>
    <w:rsid w:val="008868A2"/>
    <w:rsid w:val="00886CA9"/>
    <w:rsid w:val="008872DC"/>
    <w:rsid w:val="00893FED"/>
    <w:rsid w:val="0089552C"/>
    <w:rsid w:val="00895DBA"/>
    <w:rsid w:val="008A1832"/>
    <w:rsid w:val="008A381A"/>
    <w:rsid w:val="008B03C3"/>
    <w:rsid w:val="008B0422"/>
    <w:rsid w:val="008B13FB"/>
    <w:rsid w:val="008B22D8"/>
    <w:rsid w:val="008B2DC2"/>
    <w:rsid w:val="008C1A34"/>
    <w:rsid w:val="008C1DAD"/>
    <w:rsid w:val="008C27F0"/>
    <w:rsid w:val="008C5013"/>
    <w:rsid w:val="008C518A"/>
    <w:rsid w:val="008C57B2"/>
    <w:rsid w:val="008C5D0A"/>
    <w:rsid w:val="008C6E7C"/>
    <w:rsid w:val="008C73DA"/>
    <w:rsid w:val="008D03D4"/>
    <w:rsid w:val="008D1F41"/>
    <w:rsid w:val="008D2FAB"/>
    <w:rsid w:val="008D4CE4"/>
    <w:rsid w:val="008D7248"/>
    <w:rsid w:val="008D77CC"/>
    <w:rsid w:val="008E09E8"/>
    <w:rsid w:val="008E10AF"/>
    <w:rsid w:val="008E4FF6"/>
    <w:rsid w:val="008E5C30"/>
    <w:rsid w:val="008E6D79"/>
    <w:rsid w:val="008F11A6"/>
    <w:rsid w:val="008F5FB6"/>
    <w:rsid w:val="008F61AF"/>
    <w:rsid w:val="00900EB3"/>
    <w:rsid w:val="00910AC1"/>
    <w:rsid w:val="00913F38"/>
    <w:rsid w:val="009140CB"/>
    <w:rsid w:val="00915CD4"/>
    <w:rsid w:val="009172BD"/>
    <w:rsid w:val="009225FD"/>
    <w:rsid w:val="00922628"/>
    <w:rsid w:val="00922990"/>
    <w:rsid w:val="009244BD"/>
    <w:rsid w:val="0092589B"/>
    <w:rsid w:val="009259C4"/>
    <w:rsid w:val="00925F17"/>
    <w:rsid w:val="009309D1"/>
    <w:rsid w:val="009311CE"/>
    <w:rsid w:val="009329E8"/>
    <w:rsid w:val="0093340C"/>
    <w:rsid w:val="00942070"/>
    <w:rsid w:val="00942435"/>
    <w:rsid w:val="009522B5"/>
    <w:rsid w:val="00961320"/>
    <w:rsid w:val="0096278D"/>
    <w:rsid w:val="00965151"/>
    <w:rsid w:val="0096596A"/>
    <w:rsid w:val="0096723A"/>
    <w:rsid w:val="009713DF"/>
    <w:rsid w:val="00971470"/>
    <w:rsid w:val="00971D7B"/>
    <w:rsid w:val="009743A7"/>
    <w:rsid w:val="009754BC"/>
    <w:rsid w:val="009756A4"/>
    <w:rsid w:val="00975DD0"/>
    <w:rsid w:val="00976F19"/>
    <w:rsid w:val="009806D0"/>
    <w:rsid w:val="00982903"/>
    <w:rsid w:val="009843A6"/>
    <w:rsid w:val="00984FCC"/>
    <w:rsid w:val="00986924"/>
    <w:rsid w:val="00986E93"/>
    <w:rsid w:val="009877AD"/>
    <w:rsid w:val="009879A3"/>
    <w:rsid w:val="00991872"/>
    <w:rsid w:val="009936A2"/>
    <w:rsid w:val="00997F77"/>
    <w:rsid w:val="009A12AB"/>
    <w:rsid w:val="009A34F0"/>
    <w:rsid w:val="009A4193"/>
    <w:rsid w:val="009B0DA6"/>
    <w:rsid w:val="009B1383"/>
    <w:rsid w:val="009B1617"/>
    <w:rsid w:val="009B2C4B"/>
    <w:rsid w:val="009B549C"/>
    <w:rsid w:val="009B5E87"/>
    <w:rsid w:val="009C1394"/>
    <w:rsid w:val="009C155A"/>
    <w:rsid w:val="009C24D9"/>
    <w:rsid w:val="009C43B2"/>
    <w:rsid w:val="009C69A0"/>
    <w:rsid w:val="009C72EA"/>
    <w:rsid w:val="009D0764"/>
    <w:rsid w:val="009D1E0C"/>
    <w:rsid w:val="009D22B9"/>
    <w:rsid w:val="009D3303"/>
    <w:rsid w:val="009D5799"/>
    <w:rsid w:val="009D5DF6"/>
    <w:rsid w:val="009D75BB"/>
    <w:rsid w:val="009E030F"/>
    <w:rsid w:val="009E0436"/>
    <w:rsid w:val="009E1639"/>
    <w:rsid w:val="009E1794"/>
    <w:rsid w:val="009E2F07"/>
    <w:rsid w:val="009E6C96"/>
    <w:rsid w:val="009F3929"/>
    <w:rsid w:val="009F61E2"/>
    <w:rsid w:val="009F66D8"/>
    <w:rsid w:val="00A019CD"/>
    <w:rsid w:val="00A01A9C"/>
    <w:rsid w:val="00A03246"/>
    <w:rsid w:val="00A05B8A"/>
    <w:rsid w:val="00A0699D"/>
    <w:rsid w:val="00A075BF"/>
    <w:rsid w:val="00A0787E"/>
    <w:rsid w:val="00A07BA8"/>
    <w:rsid w:val="00A108E5"/>
    <w:rsid w:val="00A11AF5"/>
    <w:rsid w:val="00A12014"/>
    <w:rsid w:val="00A12D9C"/>
    <w:rsid w:val="00A15A50"/>
    <w:rsid w:val="00A16C37"/>
    <w:rsid w:val="00A16F71"/>
    <w:rsid w:val="00A177CF"/>
    <w:rsid w:val="00A22051"/>
    <w:rsid w:val="00A23884"/>
    <w:rsid w:val="00A23A1B"/>
    <w:rsid w:val="00A31055"/>
    <w:rsid w:val="00A36ADE"/>
    <w:rsid w:val="00A403DB"/>
    <w:rsid w:val="00A446F6"/>
    <w:rsid w:val="00A4517F"/>
    <w:rsid w:val="00A45CCF"/>
    <w:rsid w:val="00A465A2"/>
    <w:rsid w:val="00A46C34"/>
    <w:rsid w:val="00A6258D"/>
    <w:rsid w:val="00A65728"/>
    <w:rsid w:val="00A70EDB"/>
    <w:rsid w:val="00A71D9B"/>
    <w:rsid w:val="00A72018"/>
    <w:rsid w:val="00A73674"/>
    <w:rsid w:val="00A73D98"/>
    <w:rsid w:val="00A74BA5"/>
    <w:rsid w:val="00A753FB"/>
    <w:rsid w:val="00A767FB"/>
    <w:rsid w:val="00A76AB3"/>
    <w:rsid w:val="00A77629"/>
    <w:rsid w:val="00A8100A"/>
    <w:rsid w:val="00A81515"/>
    <w:rsid w:val="00A81F11"/>
    <w:rsid w:val="00A82BC9"/>
    <w:rsid w:val="00A83028"/>
    <w:rsid w:val="00A83EBE"/>
    <w:rsid w:val="00A867AE"/>
    <w:rsid w:val="00A875FE"/>
    <w:rsid w:val="00A918EB"/>
    <w:rsid w:val="00A94BF3"/>
    <w:rsid w:val="00A9510F"/>
    <w:rsid w:val="00A97CD7"/>
    <w:rsid w:val="00A97DBD"/>
    <w:rsid w:val="00AA7ABF"/>
    <w:rsid w:val="00AB0FC2"/>
    <w:rsid w:val="00AB0FF5"/>
    <w:rsid w:val="00AB1F51"/>
    <w:rsid w:val="00AB39A0"/>
    <w:rsid w:val="00AB3B13"/>
    <w:rsid w:val="00AB3CC5"/>
    <w:rsid w:val="00AB7D1F"/>
    <w:rsid w:val="00AB7D76"/>
    <w:rsid w:val="00AC2DD2"/>
    <w:rsid w:val="00AC30A8"/>
    <w:rsid w:val="00AC52C2"/>
    <w:rsid w:val="00AC57CB"/>
    <w:rsid w:val="00AC72B8"/>
    <w:rsid w:val="00AC73D6"/>
    <w:rsid w:val="00AD05AF"/>
    <w:rsid w:val="00AD32C9"/>
    <w:rsid w:val="00AD478D"/>
    <w:rsid w:val="00AD6722"/>
    <w:rsid w:val="00AD6F31"/>
    <w:rsid w:val="00AD7B45"/>
    <w:rsid w:val="00AE77A0"/>
    <w:rsid w:val="00AF00C1"/>
    <w:rsid w:val="00AF14B1"/>
    <w:rsid w:val="00AF1B47"/>
    <w:rsid w:val="00AF2C75"/>
    <w:rsid w:val="00AF63FA"/>
    <w:rsid w:val="00AF7373"/>
    <w:rsid w:val="00B00B85"/>
    <w:rsid w:val="00B0388D"/>
    <w:rsid w:val="00B0664E"/>
    <w:rsid w:val="00B104E9"/>
    <w:rsid w:val="00B13DAB"/>
    <w:rsid w:val="00B1514D"/>
    <w:rsid w:val="00B163C0"/>
    <w:rsid w:val="00B16FE3"/>
    <w:rsid w:val="00B20F6A"/>
    <w:rsid w:val="00B234E4"/>
    <w:rsid w:val="00B2475E"/>
    <w:rsid w:val="00B25A3B"/>
    <w:rsid w:val="00B31205"/>
    <w:rsid w:val="00B34212"/>
    <w:rsid w:val="00B40688"/>
    <w:rsid w:val="00B411A1"/>
    <w:rsid w:val="00B413CA"/>
    <w:rsid w:val="00B41710"/>
    <w:rsid w:val="00B42E7A"/>
    <w:rsid w:val="00B46B9B"/>
    <w:rsid w:val="00B4796F"/>
    <w:rsid w:val="00B50DA8"/>
    <w:rsid w:val="00B538A8"/>
    <w:rsid w:val="00B53B0E"/>
    <w:rsid w:val="00B53FCF"/>
    <w:rsid w:val="00B547C4"/>
    <w:rsid w:val="00B56BA8"/>
    <w:rsid w:val="00B62696"/>
    <w:rsid w:val="00B64996"/>
    <w:rsid w:val="00B65AF1"/>
    <w:rsid w:val="00B664AE"/>
    <w:rsid w:val="00B70110"/>
    <w:rsid w:val="00B71D02"/>
    <w:rsid w:val="00B722EA"/>
    <w:rsid w:val="00B74E0A"/>
    <w:rsid w:val="00B81FDE"/>
    <w:rsid w:val="00B97A93"/>
    <w:rsid w:val="00BA759A"/>
    <w:rsid w:val="00BA7E77"/>
    <w:rsid w:val="00BB0838"/>
    <w:rsid w:val="00BB2CCD"/>
    <w:rsid w:val="00BB7A38"/>
    <w:rsid w:val="00BC0484"/>
    <w:rsid w:val="00BC06C3"/>
    <w:rsid w:val="00BC24CB"/>
    <w:rsid w:val="00BC4C80"/>
    <w:rsid w:val="00BC787E"/>
    <w:rsid w:val="00BD0462"/>
    <w:rsid w:val="00BD0826"/>
    <w:rsid w:val="00BD0FE3"/>
    <w:rsid w:val="00BD123D"/>
    <w:rsid w:val="00BD210A"/>
    <w:rsid w:val="00BD3E8A"/>
    <w:rsid w:val="00BD4482"/>
    <w:rsid w:val="00BE0989"/>
    <w:rsid w:val="00BE16E1"/>
    <w:rsid w:val="00BE40B5"/>
    <w:rsid w:val="00BE5EC9"/>
    <w:rsid w:val="00BE7417"/>
    <w:rsid w:val="00BF3321"/>
    <w:rsid w:val="00BF4EA0"/>
    <w:rsid w:val="00C01FF9"/>
    <w:rsid w:val="00C02323"/>
    <w:rsid w:val="00C05CF1"/>
    <w:rsid w:val="00C1074D"/>
    <w:rsid w:val="00C10F66"/>
    <w:rsid w:val="00C12FA0"/>
    <w:rsid w:val="00C2061E"/>
    <w:rsid w:val="00C251BD"/>
    <w:rsid w:val="00C27FF0"/>
    <w:rsid w:val="00C34A8F"/>
    <w:rsid w:val="00C351F2"/>
    <w:rsid w:val="00C44BD4"/>
    <w:rsid w:val="00C4783B"/>
    <w:rsid w:val="00C51D2C"/>
    <w:rsid w:val="00C5368C"/>
    <w:rsid w:val="00C54F8B"/>
    <w:rsid w:val="00C564EE"/>
    <w:rsid w:val="00C573F9"/>
    <w:rsid w:val="00C62F72"/>
    <w:rsid w:val="00C652D4"/>
    <w:rsid w:val="00C67590"/>
    <w:rsid w:val="00C67B46"/>
    <w:rsid w:val="00C71F35"/>
    <w:rsid w:val="00C72EBD"/>
    <w:rsid w:val="00C8000A"/>
    <w:rsid w:val="00C80F60"/>
    <w:rsid w:val="00C81A16"/>
    <w:rsid w:val="00C84DA1"/>
    <w:rsid w:val="00C8685E"/>
    <w:rsid w:val="00C8719B"/>
    <w:rsid w:val="00C876DA"/>
    <w:rsid w:val="00C93BA6"/>
    <w:rsid w:val="00C9438A"/>
    <w:rsid w:val="00C952D5"/>
    <w:rsid w:val="00CA26F8"/>
    <w:rsid w:val="00CA2916"/>
    <w:rsid w:val="00CA2E69"/>
    <w:rsid w:val="00CA32AF"/>
    <w:rsid w:val="00CA3F98"/>
    <w:rsid w:val="00CA5C59"/>
    <w:rsid w:val="00CB0BAD"/>
    <w:rsid w:val="00CB2452"/>
    <w:rsid w:val="00CB5BB6"/>
    <w:rsid w:val="00CC54B0"/>
    <w:rsid w:val="00CC7BAF"/>
    <w:rsid w:val="00CD01C3"/>
    <w:rsid w:val="00CD2BD8"/>
    <w:rsid w:val="00CE2FDC"/>
    <w:rsid w:val="00CE68D8"/>
    <w:rsid w:val="00CF2A94"/>
    <w:rsid w:val="00CF4CD7"/>
    <w:rsid w:val="00CF5322"/>
    <w:rsid w:val="00CF7A55"/>
    <w:rsid w:val="00CF7EA6"/>
    <w:rsid w:val="00D0013F"/>
    <w:rsid w:val="00D00894"/>
    <w:rsid w:val="00D020C7"/>
    <w:rsid w:val="00D02430"/>
    <w:rsid w:val="00D04DBD"/>
    <w:rsid w:val="00D0588E"/>
    <w:rsid w:val="00D0698D"/>
    <w:rsid w:val="00D06999"/>
    <w:rsid w:val="00D11B7F"/>
    <w:rsid w:val="00D13674"/>
    <w:rsid w:val="00D1386E"/>
    <w:rsid w:val="00D147FB"/>
    <w:rsid w:val="00D16BC2"/>
    <w:rsid w:val="00D2074D"/>
    <w:rsid w:val="00D23D83"/>
    <w:rsid w:val="00D23F81"/>
    <w:rsid w:val="00D25560"/>
    <w:rsid w:val="00D30319"/>
    <w:rsid w:val="00D354B9"/>
    <w:rsid w:val="00D37D31"/>
    <w:rsid w:val="00D43FEE"/>
    <w:rsid w:val="00D4492F"/>
    <w:rsid w:val="00D46188"/>
    <w:rsid w:val="00D515A1"/>
    <w:rsid w:val="00D51C5F"/>
    <w:rsid w:val="00D525F4"/>
    <w:rsid w:val="00D527F5"/>
    <w:rsid w:val="00D53995"/>
    <w:rsid w:val="00D53B83"/>
    <w:rsid w:val="00D64009"/>
    <w:rsid w:val="00D65A52"/>
    <w:rsid w:val="00D71270"/>
    <w:rsid w:val="00D7619F"/>
    <w:rsid w:val="00D77217"/>
    <w:rsid w:val="00D8061F"/>
    <w:rsid w:val="00D810E1"/>
    <w:rsid w:val="00D81CAF"/>
    <w:rsid w:val="00D8286B"/>
    <w:rsid w:val="00D85C82"/>
    <w:rsid w:val="00D860A0"/>
    <w:rsid w:val="00D865F7"/>
    <w:rsid w:val="00D86CD5"/>
    <w:rsid w:val="00D90C94"/>
    <w:rsid w:val="00D90CA9"/>
    <w:rsid w:val="00D9157E"/>
    <w:rsid w:val="00D91B3E"/>
    <w:rsid w:val="00D92BA0"/>
    <w:rsid w:val="00D92DCC"/>
    <w:rsid w:val="00D93800"/>
    <w:rsid w:val="00D93E94"/>
    <w:rsid w:val="00D97042"/>
    <w:rsid w:val="00DA1CFF"/>
    <w:rsid w:val="00DA30C2"/>
    <w:rsid w:val="00DA52E5"/>
    <w:rsid w:val="00DB1FB9"/>
    <w:rsid w:val="00DB247C"/>
    <w:rsid w:val="00DB2554"/>
    <w:rsid w:val="00DB4C73"/>
    <w:rsid w:val="00DB747E"/>
    <w:rsid w:val="00DC0F60"/>
    <w:rsid w:val="00DC1ECE"/>
    <w:rsid w:val="00DD00C0"/>
    <w:rsid w:val="00DD20EA"/>
    <w:rsid w:val="00DD3636"/>
    <w:rsid w:val="00DD4D04"/>
    <w:rsid w:val="00DD6144"/>
    <w:rsid w:val="00DD6499"/>
    <w:rsid w:val="00DD72E2"/>
    <w:rsid w:val="00DE00A6"/>
    <w:rsid w:val="00DE0525"/>
    <w:rsid w:val="00DE202F"/>
    <w:rsid w:val="00DE22F3"/>
    <w:rsid w:val="00DE4EF4"/>
    <w:rsid w:val="00DE682A"/>
    <w:rsid w:val="00DE7B89"/>
    <w:rsid w:val="00DF2CBB"/>
    <w:rsid w:val="00DF2D9E"/>
    <w:rsid w:val="00DF5ECD"/>
    <w:rsid w:val="00DF7F04"/>
    <w:rsid w:val="00E04442"/>
    <w:rsid w:val="00E0571F"/>
    <w:rsid w:val="00E05722"/>
    <w:rsid w:val="00E12A59"/>
    <w:rsid w:val="00E17FE0"/>
    <w:rsid w:val="00E21AEF"/>
    <w:rsid w:val="00E21D07"/>
    <w:rsid w:val="00E229A7"/>
    <w:rsid w:val="00E24FEC"/>
    <w:rsid w:val="00E2757F"/>
    <w:rsid w:val="00E3308B"/>
    <w:rsid w:val="00E37447"/>
    <w:rsid w:val="00E37710"/>
    <w:rsid w:val="00E37E70"/>
    <w:rsid w:val="00E4225A"/>
    <w:rsid w:val="00E43FFC"/>
    <w:rsid w:val="00E4504A"/>
    <w:rsid w:val="00E46007"/>
    <w:rsid w:val="00E4750F"/>
    <w:rsid w:val="00E57992"/>
    <w:rsid w:val="00E6169C"/>
    <w:rsid w:val="00E6374C"/>
    <w:rsid w:val="00E63B4F"/>
    <w:rsid w:val="00E651DD"/>
    <w:rsid w:val="00E6681F"/>
    <w:rsid w:val="00E67CF5"/>
    <w:rsid w:val="00E71B53"/>
    <w:rsid w:val="00E72163"/>
    <w:rsid w:val="00E72381"/>
    <w:rsid w:val="00E760DF"/>
    <w:rsid w:val="00E80BA0"/>
    <w:rsid w:val="00E813E1"/>
    <w:rsid w:val="00E84866"/>
    <w:rsid w:val="00E91143"/>
    <w:rsid w:val="00E926C8"/>
    <w:rsid w:val="00E92CC9"/>
    <w:rsid w:val="00E969A0"/>
    <w:rsid w:val="00E96CD6"/>
    <w:rsid w:val="00E96D8E"/>
    <w:rsid w:val="00EA3C7A"/>
    <w:rsid w:val="00EA4035"/>
    <w:rsid w:val="00EA4333"/>
    <w:rsid w:val="00EA43E5"/>
    <w:rsid w:val="00EA4B77"/>
    <w:rsid w:val="00EA542B"/>
    <w:rsid w:val="00EA6A39"/>
    <w:rsid w:val="00EA7819"/>
    <w:rsid w:val="00EB1055"/>
    <w:rsid w:val="00EB1F2C"/>
    <w:rsid w:val="00EB21DF"/>
    <w:rsid w:val="00EB725A"/>
    <w:rsid w:val="00EC07C1"/>
    <w:rsid w:val="00EC645D"/>
    <w:rsid w:val="00EC6BF3"/>
    <w:rsid w:val="00EC716C"/>
    <w:rsid w:val="00ED0081"/>
    <w:rsid w:val="00ED0AEB"/>
    <w:rsid w:val="00ED134B"/>
    <w:rsid w:val="00ED1614"/>
    <w:rsid w:val="00ED2794"/>
    <w:rsid w:val="00ED3200"/>
    <w:rsid w:val="00ED7810"/>
    <w:rsid w:val="00EE2C8D"/>
    <w:rsid w:val="00EE51FB"/>
    <w:rsid w:val="00EE6D3F"/>
    <w:rsid w:val="00EE7EA4"/>
    <w:rsid w:val="00EF0EA0"/>
    <w:rsid w:val="00EF4F03"/>
    <w:rsid w:val="00EF5CA2"/>
    <w:rsid w:val="00EF6166"/>
    <w:rsid w:val="00F03956"/>
    <w:rsid w:val="00F0487F"/>
    <w:rsid w:val="00F179CF"/>
    <w:rsid w:val="00F21046"/>
    <w:rsid w:val="00F23558"/>
    <w:rsid w:val="00F26848"/>
    <w:rsid w:val="00F30E16"/>
    <w:rsid w:val="00F3546C"/>
    <w:rsid w:val="00F44643"/>
    <w:rsid w:val="00F453C2"/>
    <w:rsid w:val="00F51814"/>
    <w:rsid w:val="00F5233B"/>
    <w:rsid w:val="00F53388"/>
    <w:rsid w:val="00F546B6"/>
    <w:rsid w:val="00F5657B"/>
    <w:rsid w:val="00F56BED"/>
    <w:rsid w:val="00F634F6"/>
    <w:rsid w:val="00F65F8E"/>
    <w:rsid w:val="00F6697C"/>
    <w:rsid w:val="00F73BED"/>
    <w:rsid w:val="00F7631E"/>
    <w:rsid w:val="00F77123"/>
    <w:rsid w:val="00F77A02"/>
    <w:rsid w:val="00F77FAC"/>
    <w:rsid w:val="00F82980"/>
    <w:rsid w:val="00F82D47"/>
    <w:rsid w:val="00F82E8E"/>
    <w:rsid w:val="00F830E2"/>
    <w:rsid w:val="00F8364E"/>
    <w:rsid w:val="00F83B23"/>
    <w:rsid w:val="00F83B34"/>
    <w:rsid w:val="00F842A8"/>
    <w:rsid w:val="00F843AD"/>
    <w:rsid w:val="00F85DA7"/>
    <w:rsid w:val="00F87AE4"/>
    <w:rsid w:val="00F87F09"/>
    <w:rsid w:val="00F92454"/>
    <w:rsid w:val="00F94F1E"/>
    <w:rsid w:val="00F95530"/>
    <w:rsid w:val="00F976B8"/>
    <w:rsid w:val="00F9782A"/>
    <w:rsid w:val="00FA3B09"/>
    <w:rsid w:val="00FA474C"/>
    <w:rsid w:val="00FA6C04"/>
    <w:rsid w:val="00FA6F87"/>
    <w:rsid w:val="00FB1A87"/>
    <w:rsid w:val="00FB27F3"/>
    <w:rsid w:val="00FB3420"/>
    <w:rsid w:val="00FB701A"/>
    <w:rsid w:val="00FC0BE1"/>
    <w:rsid w:val="00FC3178"/>
    <w:rsid w:val="00FC48E7"/>
    <w:rsid w:val="00FC4E09"/>
    <w:rsid w:val="00FC57C1"/>
    <w:rsid w:val="00FC7D63"/>
    <w:rsid w:val="00FD0A89"/>
    <w:rsid w:val="00FD0CD8"/>
    <w:rsid w:val="00FD3C17"/>
    <w:rsid w:val="00FD599C"/>
    <w:rsid w:val="00FE19D1"/>
    <w:rsid w:val="00FE4BC6"/>
    <w:rsid w:val="00FE6088"/>
    <w:rsid w:val="00FE6184"/>
    <w:rsid w:val="00FF188F"/>
    <w:rsid w:val="00FF1A3B"/>
    <w:rsid w:val="00FF1EE1"/>
    <w:rsid w:val="00FF3C69"/>
    <w:rsid w:val="00FF49A5"/>
    <w:rsid w:val="00FF5A97"/>
    <w:rsid w:val="00FF5BC5"/>
    <w:rsid w:val="00FF6053"/>
    <w:rsid w:val="00FF7BB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7410"/>
    <o:shapelayout v:ext="edit">
      <o:idmap v:ext="edit" data="1"/>
      <o:rules v:ext="edit">
        <o:r id="V:Rule2" type="callout" idref="#Line Callout 1 86"/>
        <o:r id="V:Rule3" type="callout" idref="#Line Callout 1 87"/>
        <o:r id="V:Rule4" type="callout" idref="#Line Callout 1 88"/>
        <o:r id="V:Rule5" type="connector" idref="#Straight Arrow Connector 8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25F4"/>
    <w:pPr>
      <w:spacing w:after="0" w:line="240" w:lineRule="auto"/>
    </w:pPr>
    <w:rPr>
      <w:rFonts w:ascii="Calibri" w:eastAsia="Calibri" w:hAnsi="Calibri" w:cs="Arial"/>
      <w:sz w:val="20"/>
      <w:szCs w:val="20"/>
    </w:rPr>
  </w:style>
  <w:style w:type="paragraph" w:styleId="Heading1">
    <w:name w:val="heading 1"/>
    <w:basedOn w:val="Normal"/>
    <w:next w:val="Normal"/>
    <w:link w:val="Heading1Char"/>
    <w:autoRedefine/>
    <w:uiPriority w:val="9"/>
    <w:qFormat/>
    <w:rsid w:val="00484504"/>
    <w:pPr>
      <w:keepNext/>
      <w:keepLines/>
      <w:numPr>
        <w:numId w:val="37"/>
      </w:numPr>
      <w:shd w:val="clear" w:color="auto" w:fill="BDD6EE" w:themeFill="accent1" w:themeFillTint="66"/>
      <w:spacing w:before="120" w:after="120" w:line="259" w:lineRule="auto"/>
      <w:outlineLvl w:val="0"/>
    </w:pPr>
    <w:rPr>
      <w:rFonts w:ascii="Times New Roman" w:hAnsi="Times New Roman" w:cs="Times New Roman"/>
      <w:b/>
      <w:sz w:val="24"/>
    </w:rPr>
  </w:style>
  <w:style w:type="paragraph" w:styleId="Heading2">
    <w:name w:val="heading 2"/>
    <w:basedOn w:val="Normal"/>
    <w:next w:val="Normal"/>
    <w:link w:val="Heading2Char"/>
    <w:autoRedefine/>
    <w:uiPriority w:val="9"/>
    <w:unhideWhenUsed/>
    <w:qFormat/>
    <w:rsid w:val="00285790"/>
    <w:pPr>
      <w:keepNext/>
      <w:keepLines/>
      <w:ind w:left="567" w:hanging="567"/>
      <w:jc w:val="both"/>
      <w:outlineLvl w:val="1"/>
    </w:pPr>
    <w:rPr>
      <w:rFonts w:ascii="Times New Roman" w:eastAsia="Times New Roman" w:hAnsi="Times New Roman" w:cs="Times New Roman"/>
      <w:b/>
      <w:bCs/>
      <w:sz w:val="24"/>
      <w:szCs w:val="24"/>
      <w:lang w:val="sr-Cyrl-BA"/>
    </w:rPr>
  </w:style>
  <w:style w:type="paragraph" w:styleId="Heading3">
    <w:name w:val="heading 3"/>
    <w:aliases w:val="Наслоб3"/>
    <w:basedOn w:val="Normal"/>
    <w:next w:val="Normal"/>
    <w:link w:val="Heading3Char"/>
    <w:autoRedefine/>
    <w:uiPriority w:val="9"/>
    <w:unhideWhenUsed/>
    <w:qFormat/>
    <w:rsid w:val="00285790"/>
    <w:pPr>
      <w:keepNext/>
      <w:keepLines/>
      <w:ind w:left="709" w:hanging="709"/>
      <w:jc w:val="both"/>
      <w:outlineLvl w:val="2"/>
    </w:pPr>
    <w:rPr>
      <w:rFonts w:ascii="Times New Roman" w:hAnsi="Times New Roman" w:cs="Times New Roman"/>
      <w:b/>
      <w:bCs/>
      <w:sz w:val="24"/>
      <w:szCs w:val="24"/>
      <w:lang w:val="sr-Cyrl-BA" w:eastAsia="hr-HR"/>
    </w:rPr>
  </w:style>
  <w:style w:type="paragraph" w:styleId="Heading4">
    <w:name w:val="heading 4"/>
    <w:basedOn w:val="Normal"/>
    <w:next w:val="Normal"/>
    <w:link w:val="Heading4Char"/>
    <w:autoRedefine/>
    <w:uiPriority w:val="9"/>
    <w:unhideWhenUsed/>
    <w:qFormat/>
    <w:rsid w:val="001F06CA"/>
    <w:pPr>
      <w:keepNext/>
      <w:keepLines/>
      <w:ind w:left="150" w:hanging="722"/>
      <w:jc w:val="both"/>
      <w:outlineLvl w:val="3"/>
    </w:pPr>
    <w:rPr>
      <w:rFonts w:ascii="Times New Roman" w:eastAsia="Arial" w:hAnsi="Times New Roman" w:cs="Times New Roman"/>
      <w:b/>
      <w:bCs/>
      <w:iCs/>
      <w:sz w:val="24"/>
      <w:szCs w:val="24"/>
    </w:rPr>
  </w:style>
  <w:style w:type="paragraph" w:styleId="Heading5">
    <w:name w:val="heading 5"/>
    <w:basedOn w:val="Normal"/>
    <w:next w:val="Normal"/>
    <w:link w:val="Heading5Char"/>
    <w:uiPriority w:val="9"/>
    <w:unhideWhenUsed/>
    <w:qFormat/>
    <w:rsid w:val="00F82E8E"/>
    <w:pPr>
      <w:keepNext/>
      <w:keepLines/>
      <w:numPr>
        <w:ilvl w:val="4"/>
        <w:numId w:val="36"/>
      </w:numPr>
      <w:spacing w:before="200" w:line="276" w:lineRule="auto"/>
      <w:jc w:val="both"/>
      <w:outlineLvl w:val="4"/>
    </w:pPr>
    <w:rPr>
      <w:rFonts w:ascii="Arial" w:eastAsia="Times New Roman" w:hAnsi="Arial" w:cs="Times New Roman"/>
      <w:i/>
      <w:sz w:val="22"/>
    </w:rPr>
  </w:style>
  <w:style w:type="paragraph" w:styleId="Heading6">
    <w:name w:val="heading 6"/>
    <w:basedOn w:val="Normal"/>
    <w:next w:val="Normal"/>
    <w:link w:val="Heading6Char"/>
    <w:uiPriority w:val="9"/>
    <w:unhideWhenUsed/>
    <w:qFormat/>
    <w:rsid w:val="00F82E8E"/>
    <w:pPr>
      <w:keepNext/>
      <w:keepLines/>
      <w:numPr>
        <w:ilvl w:val="5"/>
        <w:numId w:val="36"/>
      </w:numPr>
      <w:spacing w:before="200" w:line="276" w:lineRule="auto"/>
      <w:jc w:val="both"/>
      <w:outlineLvl w:val="5"/>
    </w:pPr>
    <w:rPr>
      <w:rFonts w:ascii="Calibri Light" w:eastAsia="Times New Roman" w:hAnsi="Calibri Light" w:cs="Times New Roman"/>
      <w:i/>
      <w:iCs/>
      <w:color w:val="1F3763"/>
    </w:rPr>
  </w:style>
  <w:style w:type="paragraph" w:styleId="Heading7">
    <w:name w:val="heading 7"/>
    <w:basedOn w:val="Normal"/>
    <w:next w:val="Normal"/>
    <w:link w:val="Heading7Char"/>
    <w:uiPriority w:val="9"/>
    <w:semiHidden/>
    <w:unhideWhenUsed/>
    <w:qFormat/>
    <w:rsid w:val="00F82E8E"/>
    <w:pPr>
      <w:keepNext/>
      <w:keepLines/>
      <w:numPr>
        <w:ilvl w:val="6"/>
        <w:numId w:val="36"/>
      </w:numPr>
      <w:spacing w:before="200" w:line="276" w:lineRule="auto"/>
      <w:jc w:val="both"/>
      <w:outlineLvl w:val="6"/>
    </w:pPr>
    <w:rPr>
      <w:rFonts w:ascii="Cambria" w:eastAsia="Times New Roman" w:hAnsi="Cambria" w:cs="Times New Roman"/>
      <w:i/>
      <w:iCs/>
      <w:color w:val="404040"/>
      <w:sz w:val="22"/>
      <w:szCs w:val="22"/>
      <w:lang w:val="hr-BA" w:eastAsia="hr-BA"/>
    </w:rPr>
  </w:style>
  <w:style w:type="paragraph" w:styleId="Heading8">
    <w:name w:val="heading 8"/>
    <w:basedOn w:val="Normal"/>
    <w:next w:val="Normal"/>
    <w:link w:val="Heading8Char"/>
    <w:uiPriority w:val="9"/>
    <w:semiHidden/>
    <w:unhideWhenUsed/>
    <w:qFormat/>
    <w:rsid w:val="00F82E8E"/>
    <w:pPr>
      <w:keepNext/>
      <w:keepLines/>
      <w:numPr>
        <w:ilvl w:val="7"/>
        <w:numId w:val="36"/>
      </w:numPr>
      <w:spacing w:before="200" w:line="276" w:lineRule="auto"/>
      <w:jc w:val="both"/>
      <w:outlineLvl w:val="7"/>
    </w:pPr>
    <w:rPr>
      <w:rFonts w:ascii="Cambria" w:eastAsia="Times New Roman" w:hAnsi="Cambria" w:cs="Times New Roman"/>
      <w:color w:val="404040"/>
      <w:lang w:val="hr-BA" w:eastAsia="hr-BA"/>
    </w:rPr>
  </w:style>
  <w:style w:type="paragraph" w:styleId="Heading9">
    <w:name w:val="heading 9"/>
    <w:basedOn w:val="Normal"/>
    <w:next w:val="Normal"/>
    <w:link w:val="Heading9Char"/>
    <w:uiPriority w:val="9"/>
    <w:semiHidden/>
    <w:unhideWhenUsed/>
    <w:qFormat/>
    <w:rsid w:val="00F82E8E"/>
    <w:pPr>
      <w:keepNext/>
      <w:keepLines/>
      <w:numPr>
        <w:ilvl w:val="8"/>
        <w:numId w:val="36"/>
      </w:numPr>
      <w:spacing w:before="200" w:line="276" w:lineRule="auto"/>
      <w:jc w:val="both"/>
      <w:outlineLvl w:val="8"/>
    </w:pPr>
    <w:rPr>
      <w:rFonts w:ascii="Cambria" w:eastAsia="Times New Roman" w:hAnsi="Cambria" w:cs="Times New Roman"/>
      <w:i/>
      <w:iCs/>
      <w:color w:val="404040"/>
      <w:lang w:val="hr-BA" w:eastAsia="hr-B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525F4"/>
    <w:pPr>
      <w:tabs>
        <w:tab w:val="center" w:pos="4680"/>
        <w:tab w:val="right" w:pos="9360"/>
      </w:tabs>
    </w:pPr>
  </w:style>
  <w:style w:type="character" w:customStyle="1" w:styleId="HeaderChar">
    <w:name w:val="Header Char"/>
    <w:basedOn w:val="DefaultParagraphFont"/>
    <w:link w:val="Header"/>
    <w:uiPriority w:val="99"/>
    <w:rsid w:val="00D525F4"/>
    <w:rPr>
      <w:rFonts w:ascii="Calibri" w:eastAsia="Calibri" w:hAnsi="Calibri" w:cs="Arial"/>
      <w:sz w:val="20"/>
      <w:szCs w:val="20"/>
    </w:rPr>
  </w:style>
  <w:style w:type="paragraph" w:styleId="Footer">
    <w:name w:val="footer"/>
    <w:basedOn w:val="Normal"/>
    <w:link w:val="FooterChar"/>
    <w:uiPriority w:val="99"/>
    <w:unhideWhenUsed/>
    <w:rsid w:val="00D525F4"/>
    <w:pPr>
      <w:tabs>
        <w:tab w:val="center" w:pos="4680"/>
        <w:tab w:val="right" w:pos="9360"/>
      </w:tabs>
    </w:pPr>
  </w:style>
  <w:style w:type="character" w:customStyle="1" w:styleId="FooterChar">
    <w:name w:val="Footer Char"/>
    <w:basedOn w:val="DefaultParagraphFont"/>
    <w:link w:val="Footer"/>
    <w:uiPriority w:val="99"/>
    <w:rsid w:val="00D525F4"/>
    <w:rPr>
      <w:rFonts w:ascii="Calibri" w:eastAsia="Calibri" w:hAnsi="Calibri" w:cs="Arial"/>
      <w:sz w:val="20"/>
      <w:szCs w:val="20"/>
    </w:rPr>
  </w:style>
  <w:style w:type="paragraph" w:styleId="ListParagraph">
    <w:name w:val="List Paragraph"/>
    <w:basedOn w:val="Normal"/>
    <w:link w:val="ListParagraphChar"/>
    <w:uiPriority w:val="34"/>
    <w:qFormat/>
    <w:rsid w:val="00D525F4"/>
    <w:pPr>
      <w:ind w:left="720"/>
      <w:contextualSpacing/>
    </w:pPr>
  </w:style>
  <w:style w:type="character" w:customStyle="1" w:styleId="Heading1Char">
    <w:name w:val="Heading 1 Char"/>
    <w:basedOn w:val="DefaultParagraphFont"/>
    <w:link w:val="Heading1"/>
    <w:uiPriority w:val="9"/>
    <w:rsid w:val="00484504"/>
    <w:rPr>
      <w:rFonts w:ascii="Times New Roman" w:eastAsia="Calibri" w:hAnsi="Times New Roman" w:cs="Times New Roman"/>
      <w:b/>
      <w:sz w:val="24"/>
      <w:szCs w:val="20"/>
      <w:shd w:val="clear" w:color="auto" w:fill="BDD6EE" w:themeFill="accent1" w:themeFillTint="66"/>
    </w:rPr>
  </w:style>
  <w:style w:type="character" w:customStyle="1" w:styleId="Heading2Char">
    <w:name w:val="Heading 2 Char"/>
    <w:basedOn w:val="DefaultParagraphFont"/>
    <w:link w:val="Heading2"/>
    <w:uiPriority w:val="9"/>
    <w:rsid w:val="00285790"/>
    <w:rPr>
      <w:rFonts w:ascii="Times New Roman" w:eastAsia="Times New Roman" w:hAnsi="Times New Roman" w:cs="Times New Roman"/>
      <w:b/>
      <w:bCs/>
      <w:sz w:val="24"/>
      <w:szCs w:val="24"/>
      <w:lang w:val="sr-Cyrl-BA"/>
    </w:rPr>
  </w:style>
  <w:style w:type="character" w:customStyle="1" w:styleId="Heading3Char">
    <w:name w:val="Heading 3 Char"/>
    <w:aliases w:val="Наслоб3 Char"/>
    <w:basedOn w:val="DefaultParagraphFont"/>
    <w:link w:val="Heading3"/>
    <w:uiPriority w:val="9"/>
    <w:rsid w:val="00285790"/>
    <w:rPr>
      <w:rFonts w:ascii="Times New Roman" w:eastAsia="Calibri" w:hAnsi="Times New Roman" w:cs="Times New Roman"/>
      <w:b/>
      <w:bCs/>
      <w:sz w:val="24"/>
      <w:szCs w:val="24"/>
      <w:lang w:val="sr-Cyrl-BA" w:eastAsia="hr-HR"/>
    </w:rPr>
  </w:style>
  <w:style w:type="character" w:customStyle="1" w:styleId="Heading4Char">
    <w:name w:val="Heading 4 Char"/>
    <w:basedOn w:val="DefaultParagraphFont"/>
    <w:link w:val="Heading4"/>
    <w:uiPriority w:val="9"/>
    <w:rsid w:val="001F06CA"/>
    <w:rPr>
      <w:rFonts w:ascii="Times New Roman" w:eastAsia="Arial" w:hAnsi="Times New Roman" w:cs="Times New Roman"/>
      <w:b/>
      <w:bCs/>
      <w:iCs/>
      <w:sz w:val="24"/>
      <w:szCs w:val="24"/>
    </w:rPr>
  </w:style>
  <w:style w:type="character" w:customStyle="1" w:styleId="Heading5Char">
    <w:name w:val="Heading 5 Char"/>
    <w:basedOn w:val="DefaultParagraphFont"/>
    <w:link w:val="Heading5"/>
    <w:uiPriority w:val="9"/>
    <w:rsid w:val="00F82E8E"/>
    <w:rPr>
      <w:rFonts w:ascii="Arial" w:eastAsia="Times New Roman" w:hAnsi="Arial" w:cs="Times New Roman"/>
      <w:i/>
      <w:szCs w:val="20"/>
    </w:rPr>
  </w:style>
  <w:style w:type="character" w:customStyle="1" w:styleId="Heading6Char">
    <w:name w:val="Heading 6 Char"/>
    <w:basedOn w:val="DefaultParagraphFont"/>
    <w:link w:val="Heading6"/>
    <w:uiPriority w:val="9"/>
    <w:rsid w:val="00F82E8E"/>
    <w:rPr>
      <w:rFonts w:ascii="Calibri Light" w:eastAsia="Times New Roman" w:hAnsi="Calibri Light" w:cs="Times New Roman"/>
      <w:i/>
      <w:iCs/>
      <w:color w:val="1F3763"/>
      <w:sz w:val="20"/>
      <w:szCs w:val="20"/>
    </w:rPr>
  </w:style>
  <w:style w:type="character" w:customStyle="1" w:styleId="Heading7Char">
    <w:name w:val="Heading 7 Char"/>
    <w:basedOn w:val="DefaultParagraphFont"/>
    <w:link w:val="Heading7"/>
    <w:uiPriority w:val="9"/>
    <w:semiHidden/>
    <w:rsid w:val="00F82E8E"/>
    <w:rPr>
      <w:rFonts w:ascii="Cambria" w:eastAsia="Times New Roman" w:hAnsi="Cambria" w:cs="Times New Roman"/>
      <w:i/>
      <w:iCs/>
      <w:color w:val="404040"/>
      <w:lang w:val="hr-BA" w:eastAsia="hr-BA"/>
    </w:rPr>
  </w:style>
  <w:style w:type="character" w:customStyle="1" w:styleId="Heading8Char">
    <w:name w:val="Heading 8 Char"/>
    <w:basedOn w:val="DefaultParagraphFont"/>
    <w:link w:val="Heading8"/>
    <w:uiPriority w:val="9"/>
    <w:semiHidden/>
    <w:rsid w:val="00F82E8E"/>
    <w:rPr>
      <w:rFonts w:ascii="Cambria" w:eastAsia="Times New Roman" w:hAnsi="Cambria" w:cs="Times New Roman"/>
      <w:color w:val="404040"/>
      <w:sz w:val="20"/>
      <w:szCs w:val="20"/>
      <w:lang w:val="hr-BA" w:eastAsia="hr-BA"/>
    </w:rPr>
  </w:style>
  <w:style w:type="character" w:customStyle="1" w:styleId="Heading9Char">
    <w:name w:val="Heading 9 Char"/>
    <w:basedOn w:val="DefaultParagraphFont"/>
    <w:link w:val="Heading9"/>
    <w:uiPriority w:val="9"/>
    <w:semiHidden/>
    <w:rsid w:val="00F82E8E"/>
    <w:rPr>
      <w:rFonts w:ascii="Cambria" w:eastAsia="Times New Roman" w:hAnsi="Cambria" w:cs="Times New Roman"/>
      <w:i/>
      <w:iCs/>
      <w:color w:val="404040"/>
      <w:sz w:val="20"/>
      <w:szCs w:val="20"/>
      <w:lang w:val="hr-BA" w:eastAsia="hr-BA"/>
    </w:rPr>
  </w:style>
  <w:style w:type="paragraph" w:styleId="FootnoteText">
    <w:name w:val="footnote text"/>
    <w:aliases w:val="single space,footnote text,FOOTNOTES,fn,Testo nota a piè di pagina Carattere,Geneva 9,Font: Geneva 9,Boston 10,f,Footnote Text Char Char,Footnote Text Char Char Char,Footnote Text Char Char Char Char Char,Footnote text,Char4,ft,Testo_note"/>
    <w:basedOn w:val="Normal"/>
    <w:link w:val="FootnoteTextChar"/>
    <w:uiPriority w:val="99"/>
    <w:unhideWhenUsed/>
    <w:rsid w:val="00F82E8E"/>
    <w:pPr>
      <w:spacing w:before="120"/>
      <w:jc w:val="both"/>
    </w:pPr>
    <w:rPr>
      <w:rFonts w:ascii="Arial" w:hAnsi="Arial" w:cs="Times New Roman"/>
      <w:lang w:val="bs-Latn-BA"/>
    </w:rPr>
  </w:style>
  <w:style w:type="character" w:customStyle="1" w:styleId="FootnoteTextChar">
    <w:name w:val="Footnote Text Char"/>
    <w:aliases w:val="single space Char,footnote text Char,FOOTNOTES Char,fn Char,Testo nota a piè di pagina Carattere Char,Geneva 9 Char,Font: Geneva 9 Char,Boston 10 Char,f Char,Footnote Text Char Char Char1,Footnote Text Char Char Char Char,Char4 Char"/>
    <w:basedOn w:val="DefaultParagraphFont"/>
    <w:link w:val="FootnoteText"/>
    <w:uiPriority w:val="99"/>
    <w:rsid w:val="00F82E8E"/>
    <w:rPr>
      <w:rFonts w:ascii="Arial" w:eastAsia="Calibri" w:hAnsi="Arial" w:cs="Times New Roman"/>
      <w:sz w:val="20"/>
      <w:szCs w:val="20"/>
      <w:lang w:val="bs-Latn-BA"/>
    </w:rPr>
  </w:style>
  <w:style w:type="character" w:styleId="FootnoteReference">
    <w:name w:val="footnote reference"/>
    <w:aliases w:val="16 Point,Superscript 6 Point,Footnote symbol,Знак сноски-FN,Footnote Reference Superscript,ftref,Footnote Reference Number,Footnote Reference_LVL6,Footnote Reference_LVL61,Footnote Reference_LVL62,Footnote Reference_LVL63,Ref,BVI fnr"/>
    <w:uiPriority w:val="99"/>
    <w:unhideWhenUsed/>
    <w:rsid w:val="00F82E8E"/>
    <w:rPr>
      <w:vertAlign w:val="superscript"/>
    </w:rPr>
  </w:style>
  <w:style w:type="character" w:styleId="Strong">
    <w:name w:val="Strong"/>
    <w:uiPriority w:val="22"/>
    <w:qFormat/>
    <w:rsid w:val="00F82E8E"/>
    <w:rPr>
      <w:b/>
      <w:bCs/>
    </w:rPr>
  </w:style>
  <w:style w:type="paragraph" w:styleId="Caption">
    <w:name w:val="caption"/>
    <w:basedOn w:val="Normal"/>
    <w:next w:val="Normal"/>
    <w:autoRedefine/>
    <w:uiPriority w:val="35"/>
    <w:unhideWhenUsed/>
    <w:qFormat/>
    <w:rsid w:val="005A771E"/>
    <w:rPr>
      <w:rFonts w:ascii="Times New Roman" w:eastAsia="Times New Roman" w:hAnsi="Times New Roman" w:cs="Times New Roman"/>
      <w:bCs/>
      <w:i/>
      <w:sz w:val="24"/>
      <w:szCs w:val="24"/>
      <w:lang w:val="hr-BA" w:eastAsia="hr-BA"/>
    </w:rPr>
  </w:style>
  <w:style w:type="table" w:styleId="TableGrid">
    <w:name w:val="Table Grid"/>
    <w:basedOn w:val="TableNormal"/>
    <w:uiPriority w:val="59"/>
    <w:rsid w:val="00F82E8E"/>
    <w:pPr>
      <w:spacing w:after="0" w:line="240" w:lineRule="auto"/>
    </w:pPr>
    <w:rPr>
      <w:rFonts w:ascii="Calibri" w:eastAsia="Times New Roman" w:hAnsi="Calibri" w:cs="Times New Roman"/>
      <w:sz w:val="20"/>
      <w:szCs w:val="20"/>
      <w:lang w:eastAsia="hr-B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odyText">
    <w:name w:val="Body Text"/>
    <w:basedOn w:val="Normal"/>
    <w:link w:val="BodyTextChar"/>
    <w:uiPriority w:val="99"/>
    <w:qFormat/>
    <w:rsid w:val="00F82E8E"/>
    <w:pPr>
      <w:widowControl w:val="0"/>
      <w:autoSpaceDE w:val="0"/>
      <w:autoSpaceDN w:val="0"/>
    </w:pPr>
    <w:rPr>
      <w:rFonts w:ascii="Arial" w:eastAsia="Arial" w:hAnsi="Arial"/>
      <w:lang w:bidi="en-US"/>
    </w:rPr>
  </w:style>
  <w:style w:type="character" w:customStyle="1" w:styleId="BodyTextChar">
    <w:name w:val="Body Text Char"/>
    <w:basedOn w:val="DefaultParagraphFont"/>
    <w:link w:val="BodyText"/>
    <w:uiPriority w:val="99"/>
    <w:rsid w:val="00F82E8E"/>
    <w:rPr>
      <w:rFonts w:ascii="Arial" w:eastAsia="Arial" w:hAnsi="Arial" w:cs="Arial"/>
      <w:sz w:val="20"/>
      <w:szCs w:val="20"/>
      <w:lang w:bidi="en-US"/>
    </w:rPr>
  </w:style>
  <w:style w:type="paragraph" w:customStyle="1" w:styleId="TableParagraph">
    <w:name w:val="Table Paragraph"/>
    <w:basedOn w:val="Normal"/>
    <w:uiPriority w:val="1"/>
    <w:qFormat/>
    <w:rsid w:val="00F82E8E"/>
    <w:pPr>
      <w:widowControl w:val="0"/>
      <w:autoSpaceDE w:val="0"/>
      <w:autoSpaceDN w:val="0"/>
    </w:pPr>
    <w:rPr>
      <w:rFonts w:ascii="Arial" w:eastAsia="Arial" w:hAnsi="Arial"/>
      <w:sz w:val="22"/>
      <w:szCs w:val="22"/>
      <w:lang w:bidi="en-US"/>
    </w:rPr>
  </w:style>
  <w:style w:type="character" w:styleId="Hyperlink">
    <w:name w:val="Hyperlink"/>
    <w:uiPriority w:val="99"/>
    <w:unhideWhenUsed/>
    <w:rsid w:val="00F82E8E"/>
    <w:rPr>
      <w:color w:val="0000FF"/>
      <w:u w:val="single"/>
    </w:rPr>
  </w:style>
  <w:style w:type="character" w:customStyle="1" w:styleId="ListParagraphChar">
    <w:name w:val="List Paragraph Char"/>
    <w:link w:val="ListParagraph"/>
    <w:uiPriority w:val="34"/>
    <w:locked/>
    <w:rsid w:val="00F82E8E"/>
    <w:rPr>
      <w:rFonts w:ascii="Calibri" w:eastAsia="Calibri" w:hAnsi="Calibri" w:cs="Arial"/>
      <w:sz w:val="20"/>
      <w:szCs w:val="20"/>
    </w:rPr>
  </w:style>
  <w:style w:type="paragraph" w:customStyle="1" w:styleId="Default">
    <w:name w:val="Default"/>
    <w:rsid w:val="00F82E8E"/>
    <w:pPr>
      <w:autoSpaceDE w:val="0"/>
      <w:autoSpaceDN w:val="0"/>
      <w:adjustRightInd w:val="0"/>
      <w:spacing w:before="120" w:after="0" w:line="240" w:lineRule="auto"/>
      <w:jc w:val="both"/>
    </w:pPr>
    <w:rPr>
      <w:rFonts w:ascii="Arial" w:eastAsia="Calibri" w:hAnsi="Arial" w:cs="Arial"/>
      <w:color w:val="000000"/>
      <w:sz w:val="24"/>
      <w:szCs w:val="24"/>
      <w:lang w:val="hr-BA"/>
    </w:rPr>
  </w:style>
  <w:style w:type="paragraph" w:styleId="BalloonText">
    <w:name w:val="Balloon Text"/>
    <w:basedOn w:val="Normal"/>
    <w:link w:val="BalloonTextChar"/>
    <w:uiPriority w:val="99"/>
    <w:semiHidden/>
    <w:unhideWhenUsed/>
    <w:rsid w:val="00F82E8E"/>
    <w:pPr>
      <w:jc w:val="both"/>
    </w:pPr>
    <w:rPr>
      <w:rFonts w:ascii="Tahoma" w:hAnsi="Tahoma" w:cs="Times New Roman"/>
      <w:sz w:val="16"/>
      <w:szCs w:val="16"/>
    </w:rPr>
  </w:style>
  <w:style w:type="character" w:customStyle="1" w:styleId="BalloonTextChar">
    <w:name w:val="Balloon Text Char"/>
    <w:basedOn w:val="DefaultParagraphFont"/>
    <w:link w:val="BalloonText"/>
    <w:uiPriority w:val="99"/>
    <w:semiHidden/>
    <w:rsid w:val="00F82E8E"/>
    <w:rPr>
      <w:rFonts w:ascii="Tahoma" w:eastAsia="Calibri" w:hAnsi="Tahoma" w:cs="Times New Roman"/>
      <w:sz w:val="16"/>
      <w:szCs w:val="16"/>
    </w:rPr>
  </w:style>
  <w:style w:type="table" w:customStyle="1" w:styleId="LightShading1">
    <w:name w:val="Light Shading1"/>
    <w:basedOn w:val="TableNormal"/>
    <w:uiPriority w:val="60"/>
    <w:rsid w:val="00F82E8E"/>
    <w:pPr>
      <w:spacing w:after="0" w:line="240" w:lineRule="auto"/>
    </w:pPr>
    <w:rPr>
      <w:rFonts w:ascii="Calibri" w:eastAsia="Calibri" w:hAnsi="Calibri" w:cs="Times New Roman"/>
      <w:color w:val="000000"/>
      <w:sz w:val="20"/>
      <w:szCs w:val="20"/>
      <w:lang w:val="bs-Latn-BA"/>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NormalWeb">
    <w:name w:val="Normal (Web)"/>
    <w:basedOn w:val="Normal"/>
    <w:uiPriority w:val="99"/>
    <w:unhideWhenUsed/>
    <w:rsid w:val="00F82E8E"/>
    <w:pPr>
      <w:spacing w:before="100" w:beforeAutospacing="1" w:after="100" w:afterAutospacing="1"/>
    </w:pPr>
    <w:rPr>
      <w:rFonts w:ascii="Arial" w:eastAsia="Times New Roman" w:hAnsi="Arial" w:cs="Times New Roman"/>
      <w:sz w:val="22"/>
      <w:szCs w:val="24"/>
      <w:lang w:val="hr-BA" w:eastAsia="hr-BA"/>
    </w:rPr>
  </w:style>
  <w:style w:type="character" w:styleId="FollowedHyperlink">
    <w:name w:val="FollowedHyperlink"/>
    <w:uiPriority w:val="99"/>
    <w:semiHidden/>
    <w:unhideWhenUsed/>
    <w:rsid w:val="00F82E8E"/>
    <w:rPr>
      <w:color w:val="800080"/>
      <w:u w:val="single"/>
    </w:rPr>
  </w:style>
  <w:style w:type="table" w:customStyle="1" w:styleId="TableGrid1">
    <w:name w:val="Table Grid1"/>
    <w:basedOn w:val="TableNormal"/>
    <w:next w:val="TableGrid"/>
    <w:uiPriority w:val="59"/>
    <w:rsid w:val="00F82E8E"/>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F82E8E"/>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F82E8E"/>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ListParagraph1">
    <w:name w:val="List Paragraph1"/>
    <w:basedOn w:val="Normal"/>
    <w:uiPriority w:val="34"/>
    <w:qFormat/>
    <w:rsid w:val="00F82E8E"/>
    <w:pPr>
      <w:spacing w:after="200" w:line="276" w:lineRule="auto"/>
      <w:ind w:left="720"/>
      <w:contextualSpacing/>
    </w:pPr>
    <w:rPr>
      <w:rFonts w:cs="Times New Roman"/>
      <w:sz w:val="22"/>
      <w:szCs w:val="22"/>
    </w:rPr>
  </w:style>
  <w:style w:type="paragraph" w:styleId="TOCHeading">
    <w:name w:val="TOC Heading"/>
    <w:basedOn w:val="Heading1"/>
    <w:next w:val="Normal"/>
    <w:uiPriority w:val="39"/>
    <w:unhideWhenUsed/>
    <w:qFormat/>
    <w:rsid w:val="00F82E8E"/>
    <w:pPr>
      <w:spacing w:before="480"/>
      <w:outlineLvl w:val="9"/>
    </w:pPr>
    <w:rPr>
      <w:rFonts w:ascii="Cambria" w:eastAsia="Times New Roman" w:hAnsi="Cambria"/>
      <w:color w:val="365F91"/>
      <w:sz w:val="28"/>
    </w:rPr>
  </w:style>
  <w:style w:type="paragraph" w:styleId="TOC1">
    <w:name w:val="toc 1"/>
    <w:basedOn w:val="Normal"/>
    <w:next w:val="Normal"/>
    <w:autoRedefine/>
    <w:uiPriority w:val="39"/>
    <w:unhideWhenUsed/>
    <w:rsid w:val="00F82E8E"/>
    <w:pPr>
      <w:spacing w:before="120" w:after="120" w:line="276" w:lineRule="auto"/>
      <w:jc w:val="both"/>
    </w:pPr>
    <w:rPr>
      <w:rFonts w:ascii="Arial" w:hAnsi="Arial" w:cs="Times New Roman"/>
      <w:sz w:val="22"/>
      <w:szCs w:val="22"/>
      <w:lang w:val="hr-BA"/>
    </w:rPr>
  </w:style>
  <w:style w:type="paragraph" w:styleId="TOC2">
    <w:name w:val="toc 2"/>
    <w:basedOn w:val="Normal"/>
    <w:next w:val="Normal"/>
    <w:autoRedefine/>
    <w:uiPriority w:val="39"/>
    <w:unhideWhenUsed/>
    <w:rsid w:val="00F82E8E"/>
    <w:pPr>
      <w:spacing w:before="120" w:after="120" w:line="276" w:lineRule="auto"/>
      <w:ind w:left="220"/>
      <w:jc w:val="both"/>
    </w:pPr>
    <w:rPr>
      <w:rFonts w:ascii="Arial" w:hAnsi="Arial" w:cs="Times New Roman"/>
      <w:sz w:val="22"/>
      <w:szCs w:val="22"/>
      <w:lang w:val="hr-BA"/>
    </w:rPr>
  </w:style>
  <w:style w:type="paragraph" w:styleId="TOC3">
    <w:name w:val="toc 3"/>
    <w:basedOn w:val="Normal"/>
    <w:next w:val="Normal"/>
    <w:autoRedefine/>
    <w:uiPriority w:val="39"/>
    <w:unhideWhenUsed/>
    <w:rsid w:val="00F82E8E"/>
    <w:pPr>
      <w:spacing w:before="120" w:after="120" w:line="276" w:lineRule="auto"/>
      <w:ind w:left="440"/>
      <w:jc w:val="both"/>
    </w:pPr>
    <w:rPr>
      <w:rFonts w:ascii="Arial" w:hAnsi="Arial" w:cs="Times New Roman"/>
      <w:sz w:val="22"/>
      <w:szCs w:val="22"/>
      <w:lang w:val="hr-BA"/>
    </w:rPr>
  </w:style>
  <w:style w:type="paragraph" w:styleId="NoSpacing">
    <w:name w:val="No Spacing"/>
    <w:link w:val="NoSpacingChar"/>
    <w:uiPriority w:val="1"/>
    <w:qFormat/>
    <w:rsid w:val="00F82E8E"/>
    <w:pPr>
      <w:spacing w:after="0" w:line="240" w:lineRule="auto"/>
      <w:jc w:val="both"/>
    </w:pPr>
    <w:rPr>
      <w:rFonts w:ascii="Arial" w:eastAsia="Calibri" w:hAnsi="Arial" w:cs="Times New Roman"/>
    </w:rPr>
  </w:style>
  <w:style w:type="table" w:customStyle="1" w:styleId="TableGrid4">
    <w:name w:val="Table Grid4"/>
    <w:basedOn w:val="TableNormal"/>
    <w:next w:val="TableGrid"/>
    <w:uiPriority w:val="59"/>
    <w:rsid w:val="00F82E8E"/>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ableofFigures">
    <w:name w:val="table of figures"/>
    <w:basedOn w:val="Normal"/>
    <w:next w:val="Normal"/>
    <w:uiPriority w:val="99"/>
    <w:unhideWhenUsed/>
    <w:rsid w:val="00F82E8E"/>
    <w:pPr>
      <w:spacing w:before="120" w:after="120" w:line="276" w:lineRule="auto"/>
      <w:jc w:val="both"/>
    </w:pPr>
    <w:rPr>
      <w:rFonts w:ascii="Arial" w:hAnsi="Arial" w:cs="Times New Roman"/>
      <w:sz w:val="22"/>
      <w:szCs w:val="22"/>
      <w:lang w:val="hr-BA"/>
    </w:rPr>
  </w:style>
  <w:style w:type="table" w:customStyle="1" w:styleId="TableGrid5">
    <w:name w:val="Table Grid5"/>
    <w:basedOn w:val="TableNormal"/>
    <w:next w:val="TableGrid"/>
    <w:uiPriority w:val="59"/>
    <w:rsid w:val="00F82E8E"/>
    <w:pPr>
      <w:spacing w:after="0" w:line="240" w:lineRule="auto"/>
    </w:pPr>
    <w:rPr>
      <w:rFonts w:ascii="Calibri" w:eastAsia="Calibri" w:hAnsi="Calibri" w:cs="Times New Roman"/>
      <w:lang w:val="bs-Latn-B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F82E8E"/>
    <w:pPr>
      <w:spacing w:after="0" w:line="240" w:lineRule="auto"/>
    </w:pPr>
    <w:rPr>
      <w:rFonts w:ascii="Calibri" w:eastAsia="Calibri" w:hAnsi="Calibri" w:cs="Times New Roman"/>
      <w:lang w:val="bs-Latn-B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Shading11">
    <w:name w:val="Light Shading11"/>
    <w:basedOn w:val="TableNormal"/>
    <w:uiPriority w:val="60"/>
    <w:rsid w:val="00F82E8E"/>
    <w:pPr>
      <w:spacing w:after="0" w:line="240" w:lineRule="auto"/>
    </w:pPr>
    <w:rPr>
      <w:rFonts w:ascii="Calibri" w:eastAsia="Calibri" w:hAnsi="Calibri" w:cs="Times New Roman"/>
      <w:color w:val="000000"/>
      <w:sz w:val="20"/>
      <w:szCs w:val="20"/>
      <w:lang w:val="bs-Latn-BA"/>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5">
    <w:name w:val="Light Shading Accent 5"/>
    <w:basedOn w:val="TableNormal"/>
    <w:uiPriority w:val="60"/>
    <w:rsid w:val="00F82E8E"/>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Title">
    <w:name w:val="Title"/>
    <w:basedOn w:val="Normal"/>
    <w:next w:val="Normal"/>
    <w:link w:val="TitleChar"/>
    <w:uiPriority w:val="10"/>
    <w:qFormat/>
    <w:rsid w:val="00F82E8E"/>
    <w:pPr>
      <w:pBdr>
        <w:bottom w:val="single" w:sz="8" w:space="4" w:color="4F81BD"/>
      </w:pBdr>
      <w:spacing w:before="120" w:after="300"/>
      <w:contextualSpacing/>
      <w:jc w:val="both"/>
    </w:pPr>
    <w:rPr>
      <w:rFonts w:ascii="Arial" w:eastAsia="Times New Roman" w:hAnsi="Arial" w:cs="Times New Roman"/>
      <w:color w:val="000000"/>
      <w:spacing w:val="5"/>
      <w:kern w:val="28"/>
      <w:sz w:val="28"/>
      <w:szCs w:val="52"/>
      <w:lang w:val="hr-BA" w:eastAsia="hr-BA"/>
    </w:rPr>
  </w:style>
  <w:style w:type="character" w:customStyle="1" w:styleId="TitleChar">
    <w:name w:val="Title Char"/>
    <w:basedOn w:val="DefaultParagraphFont"/>
    <w:link w:val="Title"/>
    <w:uiPriority w:val="10"/>
    <w:rsid w:val="00F82E8E"/>
    <w:rPr>
      <w:rFonts w:ascii="Arial" w:eastAsia="Times New Roman" w:hAnsi="Arial" w:cs="Times New Roman"/>
      <w:color w:val="000000"/>
      <w:spacing w:val="5"/>
      <w:kern w:val="28"/>
      <w:sz w:val="28"/>
      <w:szCs w:val="52"/>
      <w:lang w:val="hr-BA" w:eastAsia="hr-BA"/>
    </w:rPr>
  </w:style>
  <w:style w:type="character" w:customStyle="1" w:styleId="NoSpacingChar">
    <w:name w:val="No Spacing Char"/>
    <w:link w:val="NoSpacing"/>
    <w:uiPriority w:val="1"/>
    <w:qFormat/>
    <w:rsid w:val="00F82E8E"/>
    <w:rPr>
      <w:rFonts w:ascii="Arial" w:eastAsia="Calibri" w:hAnsi="Arial" w:cs="Times New Roman"/>
    </w:rPr>
  </w:style>
  <w:style w:type="paragraph" w:styleId="CommentText">
    <w:name w:val="annotation text"/>
    <w:aliases w:val=" Carattere3,Carattere3"/>
    <w:basedOn w:val="Normal"/>
    <w:link w:val="CommentTextChar"/>
    <w:uiPriority w:val="99"/>
    <w:unhideWhenUsed/>
    <w:rsid w:val="00F82E8E"/>
    <w:pPr>
      <w:spacing w:after="200"/>
      <w:jc w:val="both"/>
    </w:pPr>
    <w:rPr>
      <w:rFonts w:ascii="Arial" w:hAnsi="Arial" w:cs="Times New Roman"/>
      <w:lang w:val="bs-Latn-BA" w:eastAsia="hr-BA"/>
    </w:rPr>
  </w:style>
  <w:style w:type="character" w:customStyle="1" w:styleId="CommentTextChar">
    <w:name w:val="Comment Text Char"/>
    <w:aliases w:val=" Carattere3 Char,Carattere3 Char"/>
    <w:basedOn w:val="DefaultParagraphFont"/>
    <w:link w:val="CommentText"/>
    <w:uiPriority w:val="99"/>
    <w:rsid w:val="00F82E8E"/>
    <w:rPr>
      <w:rFonts w:ascii="Arial" w:eastAsia="Calibri" w:hAnsi="Arial" w:cs="Times New Roman"/>
      <w:sz w:val="20"/>
      <w:szCs w:val="20"/>
      <w:lang w:val="bs-Latn-BA" w:eastAsia="hr-BA"/>
    </w:rPr>
  </w:style>
  <w:style w:type="character" w:styleId="Emphasis">
    <w:name w:val="Emphasis"/>
    <w:uiPriority w:val="20"/>
    <w:qFormat/>
    <w:rsid w:val="00F82E8E"/>
    <w:rPr>
      <w:i/>
      <w:iCs/>
    </w:rPr>
  </w:style>
  <w:style w:type="paragraph" w:customStyle="1" w:styleId="story-lead">
    <w:name w:val="story-lead"/>
    <w:basedOn w:val="Normal"/>
    <w:rsid w:val="00F82E8E"/>
    <w:pPr>
      <w:spacing w:before="100" w:beforeAutospacing="1" w:after="100" w:afterAutospacing="1"/>
    </w:pPr>
    <w:rPr>
      <w:rFonts w:ascii="Arial" w:eastAsia="Times New Roman" w:hAnsi="Arial" w:cs="Times New Roman"/>
      <w:sz w:val="22"/>
      <w:szCs w:val="24"/>
    </w:rPr>
  </w:style>
  <w:style w:type="character" w:customStyle="1" w:styleId="td-post-date">
    <w:name w:val="td-post-date"/>
    <w:rsid w:val="00F82E8E"/>
  </w:style>
  <w:style w:type="character" w:customStyle="1" w:styleId="lid">
    <w:name w:val="lid"/>
    <w:rsid w:val="00F82E8E"/>
  </w:style>
  <w:style w:type="paragraph" w:customStyle="1" w:styleId="intro">
    <w:name w:val="intro"/>
    <w:basedOn w:val="Normal"/>
    <w:rsid w:val="00F82E8E"/>
    <w:pPr>
      <w:spacing w:before="100" w:beforeAutospacing="1" w:after="100" w:afterAutospacing="1"/>
    </w:pPr>
    <w:rPr>
      <w:rFonts w:ascii="Arial" w:eastAsia="Times New Roman" w:hAnsi="Arial" w:cs="Times New Roman"/>
      <w:sz w:val="22"/>
      <w:szCs w:val="24"/>
    </w:rPr>
  </w:style>
  <w:style w:type="character" w:customStyle="1" w:styleId="itemdatecreated">
    <w:name w:val="itemdatecreated"/>
    <w:rsid w:val="00F82E8E"/>
  </w:style>
  <w:style w:type="character" w:customStyle="1" w:styleId="itemauthor">
    <w:name w:val="itemauthor"/>
    <w:rsid w:val="00F82E8E"/>
  </w:style>
  <w:style w:type="character" w:customStyle="1" w:styleId="itemimage">
    <w:name w:val="itemimage"/>
    <w:rsid w:val="00F82E8E"/>
  </w:style>
  <w:style w:type="paragraph" w:customStyle="1" w:styleId="description">
    <w:name w:val="description"/>
    <w:basedOn w:val="Normal"/>
    <w:rsid w:val="00F82E8E"/>
    <w:pPr>
      <w:spacing w:before="100" w:beforeAutospacing="1" w:after="100" w:afterAutospacing="1"/>
    </w:pPr>
    <w:rPr>
      <w:rFonts w:ascii="Arial" w:eastAsia="Times New Roman" w:hAnsi="Arial" w:cs="Times New Roman"/>
      <w:sz w:val="22"/>
      <w:szCs w:val="24"/>
    </w:rPr>
  </w:style>
  <w:style w:type="character" w:customStyle="1" w:styleId="storydate">
    <w:name w:val="story_date"/>
    <w:rsid w:val="00F82E8E"/>
  </w:style>
  <w:style w:type="character" w:customStyle="1" w:styleId="w8qarf">
    <w:name w:val="w8qarf"/>
    <w:rsid w:val="00F82E8E"/>
  </w:style>
  <w:style w:type="character" w:customStyle="1" w:styleId="lrzxr">
    <w:name w:val="lrzxr"/>
    <w:rsid w:val="00F82E8E"/>
  </w:style>
  <w:style w:type="character" w:customStyle="1" w:styleId="detail-text">
    <w:name w:val="detail-text"/>
    <w:rsid w:val="00F82E8E"/>
  </w:style>
  <w:style w:type="character" w:customStyle="1" w:styleId="fontstyle01">
    <w:name w:val="fontstyle01"/>
    <w:rsid w:val="00F82E8E"/>
    <w:rPr>
      <w:rFonts w:ascii="Times New Roman" w:hAnsi="Times New Roman" w:cs="Times New Roman" w:hint="default"/>
      <w:b w:val="0"/>
      <w:bCs w:val="0"/>
      <w:i w:val="0"/>
      <w:iCs w:val="0"/>
      <w:color w:val="000000"/>
      <w:sz w:val="24"/>
      <w:szCs w:val="24"/>
    </w:rPr>
  </w:style>
  <w:style w:type="character" w:customStyle="1" w:styleId="HeaderChar1">
    <w:name w:val="Header Char1"/>
    <w:uiPriority w:val="99"/>
    <w:semiHidden/>
    <w:rsid w:val="00F82E8E"/>
    <w:rPr>
      <w:rFonts w:ascii="Arial" w:hAnsi="Arial"/>
      <w:sz w:val="22"/>
      <w:szCs w:val="22"/>
      <w:lang w:val="hr-BA"/>
    </w:rPr>
  </w:style>
  <w:style w:type="paragraph" w:customStyle="1" w:styleId="msolistparagraph0">
    <w:name w:val="msolistparagraph"/>
    <w:basedOn w:val="Normal"/>
    <w:rsid w:val="00F82E8E"/>
    <w:pPr>
      <w:spacing w:after="200" w:line="276" w:lineRule="auto"/>
      <w:ind w:left="720"/>
      <w:contextualSpacing/>
    </w:pPr>
    <w:rPr>
      <w:rFonts w:cs="Times New Roman"/>
      <w:sz w:val="22"/>
      <w:szCs w:val="22"/>
    </w:rPr>
  </w:style>
  <w:style w:type="paragraph" w:customStyle="1" w:styleId="msonormalcxspmiddle">
    <w:name w:val="msonormalcxspmiddle"/>
    <w:basedOn w:val="Normal"/>
    <w:rsid w:val="00F82E8E"/>
    <w:pPr>
      <w:spacing w:before="100" w:beforeAutospacing="1" w:after="100" w:afterAutospacing="1"/>
    </w:pPr>
    <w:rPr>
      <w:rFonts w:ascii="Times New Roman" w:eastAsia="Times New Roman" w:hAnsi="Times New Roman" w:cs="Times New Roman"/>
      <w:sz w:val="24"/>
      <w:szCs w:val="24"/>
    </w:rPr>
  </w:style>
  <w:style w:type="character" w:customStyle="1" w:styleId="fontstyle21">
    <w:name w:val="fontstyle21"/>
    <w:rsid w:val="00F82E8E"/>
    <w:rPr>
      <w:rFonts w:ascii="Calibri" w:hAnsi="Calibri" w:cs="Calibri" w:hint="default"/>
      <w:b w:val="0"/>
      <w:bCs w:val="0"/>
      <w:i w:val="0"/>
      <w:iCs w:val="0"/>
      <w:color w:val="000000"/>
      <w:sz w:val="22"/>
      <w:szCs w:val="22"/>
    </w:rPr>
  </w:style>
  <w:style w:type="paragraph" w:customStyle="1" w:styleId="msonormalcxspmiddlecxspmiddle">
    <w:name w:val="msonormalcxspmiddlecxspmiddle"/>
    <w:basedOn w:val="Normal"/>
    <w:rsid w:val="00F82E8E"/>
    <w:pPr>
      <w:spacing w:before="100" w:beforeAutospacing="1" w:after="100" w:afterAutospacing="1"/>
    </w:pPr>
    <w:rPr>
      <w:rFonts w:ascii="Times New Roman" w:eastAsia="Times New Roman" w:hAnsi="Times New Roman" w:cs="Times New Roman"/>
      <w:sz w:val="24"/>
      <w:szCs w:val="24"/>
      <w:lang w:val="sr-Latn-BA" w:eastAsia="sr-Latn-BA"/>
    </w:rPr>
  </w:style>
  <w:style w:type="paragraph" w:customStyle="1" w:styleId="msonormalcxspmiddlecxsplast">
    <w:name w:val="msonormalcxspmiddlecxsplast"/>
    <w:basedOn w:val="Normal"/>
    <w:rsid w:val="00F82E8E"/>
    <w:pPr>
      <w:spacing w:before="100" w:beforeAutospacing="1" w:after="100" w:afterAutospacing="1"/>
    </w:pPr>
    <w:rPr>
      <w:rFonts w:ascii="Times New Roman" w:eastAsia="Times New Roman" w:hAnsi="Times New Roman" w:cs="Times New Roman"/>
      <w:sz w:val="24"/>
      <w:szCs w:val="24"/>
      <w:lang w:val="sr-Latn-BA" w:eastAsia="sr-Latn-BA"/>
    </w:rPr>
  </w:style>
  <w:style w:type="character" w:customStyle="1" w:styleId="FooterChar1">
    <w:name w:val="Footer Char1"/>
    <w:uiPriority w:val="99"/>
    <w:semiHidden/>
    <w:rsid w:val="00F82E8E"/>
    <w:rPr>
      <w:rFonts w:ascii="Arial" w:hAnsi="Arial"/>
      <w:sz w:val="22"/>
      <w:szCs w:val="22"/>
      <w:lang w:val="hr-BA"/>
    </w:rPr>
  </w:style>
  <w:style w:type="table" w:customStyle="1" w:styleId="TableGrid51">
    <w:name w:val="Table Grid51"/>
    <w:basedOn w:val="TableNormal"/>
    <w:next w:val="TableGrid"/>
    <w:uiPriority w:val="59"/>
    <w:rsid w:val="00F82E8E"/>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unhideWhenUsed/>
    <w:rsid w:val="00F82E8E"/>
    <w:pPr>
      <w:spacing w:after="100" w:line="276" w:lineRule="auto"/>
      <w:ind w:left="660"/>
      <w:jc w:val="both"/>
    </w:pPr>
    <w:rPr>
      <w:rFonts w:ascii="Arial" w:eastAsia="Times New Roman" w:hAnsi="Arial" w:cs="Times New Roman"/>
      <w:sz w:val="22"/>
      <w:szCs w:val="22"/>
      <w:lang w:val="hr-BA" w:eastAsia="hr-BA"/>
    </w:rPr>
  </w:style>
  <w:style w:type="paragraph" w:styleId="TOC5">
    <w:name w:val="toc 5"/>
    <w:basedOn w:val="Normal"/>
    <w:next w:val="Normal"/>
    <w:autoRedefine/>
    <w:uiPriority w:val="39"/>
    <w:unhideWhenUsed/>
    <w:rsid w:val="00F82E8E"/>
    <w:pPr>
      <w:spacing w:after="100" w:line="276" w:lineRule="auto"/>
      <w:ind w:left="880"/>
      <w:jc w:val="both"/>
    </w:pPr>
    <w:rPr>
      <w:rFonts w:ascii="Arial" w:eastAsia="Times New Roman" w:hAnsi="Arial" w:cs="Times New Roman"/>
      <w:sz w:val="22"/>
      <w:szCs w:val="22"/>
      <w:lang w:val="hr-BA" w:eastAsia="hr-BA"/>
    </w:rPr>
  </w:style>
  <w:style w:type="paragraph" w:styleId="TOC6">
    <w:name w:val="toc 6"/>
    <w:basedOn w:val="Normal"/>
    <w:next w:val="Normal"/>
    <w:autoRedefine/>
    <w:uiPriority w:val="39"/>
    <w:unhideWhenUsed/>
    <w:rsid w:val="00F82E8E"/>
    <w:pPr>
      <w:spacing w:after="100" w:line="276" w:lineRule="auto"/>
      <w:ind w:left="1100"/>
    </w:pPr>
    <w:rPr>
      <w:rFonts w:eastAsia="Times New Roman" w:cs="Times New Roman"/>
      <w:sz w:val="22"/>
      <w:szCs w:val="22"/>
      <w:lang w:val="hr-BA" w:eastAsia="hr-BA"/>
    </w:rPr>
  </w:style>
  <w:style w:type="paragraph" w:styleId="TOC7">
    <w:name w:val="toc 7"/>
    <w:basedOn w:val="Normal"/>
    <w:next w:val="Normal"/>
    <w:autoRedefine/>
    <w:uiPriority w:val="39"/>
    <w:unhideWhenUsed/>
    <w:rsid w:val="00F82E8E"/>
    <w:pPr>
      <w:spacing w:after="100" w:line="276" w:lineRule="auto"/>
      <w:ind w:left="1320"/>
    </w:pPr>
    <w:rPr>
      <w:rFonts w:eastAsia="Times New Roman" w:cs="Times New Roman"/>
      <w:sz w:val="22"/>
      <w:szCs w:val="22"/>
      <w:lang w:val="hr-BA" w:eastAsia="hr-BA"/>
    </w:rPr>
  </w:style>
  <w:style w:type="paragraph" w:styleId="TOC8">
    <w:name w:val="toc 8"/>
    <w:basedOn w:val="Normal"/>
    <w:next w:val="Normal"/>
    <w:autoRedefine/>
    <w:uiPriority w:val="39"/>
    <w:unhideWhenUsed/>
    <w:rsid w:val="00F82E8E"/>
    <w:pPr>
      <w:spacing w:after="100" w:line="276" w:lineRule="auto"/>
      <w:ind w:left="1540"/>
    </w:pPr>
    <w:rPr>
      <w:rFonts w:eastAsia="Times New Roman" w:cs="Times New Roman"/>
      <w:sz w:val="22"/>
      <w:szCs w:val="22"/>
      <w:lang w:val="hr-BA" w:eastAsia="hr-BA"/>
    </w:rPr>
  </w:style>
  <w:style w:type="paragraph" w:styleId="TOC9">
    <w:name w:val="toc 9"/>
    <w:basedOn w:val="Normal"/>
    <w:next w:val="Normal"/>
    <w:autoRedefine/>
    <w:uiPriority w:val="39"/>
    <w:unhideWhenUsed/>
    <w:rsid w:val="00F82E8E"/>
    <w:pPr>
      <w:spacing w:after="100" w:line="276" w:lineRule="auto"/>
      <w:ind w:left="1760"/>
    </w:pPr>
    <w:rPr>
      <w:rFonts w:eastAsia="Times New Roman" w:cs="Times New Roman"/>
      <w:sz w:val="22"/>
      <w:szCs w:val="22"/>
      <w:lang w:val="hr-BA" w:eastAsia="hr-BA"/>
    </w:rPr>
  </w:style>
  <w:style w:type="numbering" w:customStyle="1" w:styleId="NoList1">
    <w:name w:val="No List1"/>
    <w:next w:val="NoList"/>
    <w:uiPriority w:val="99"/>
    <w:semiHidden/>
    <w:unhideWhenUsed/>
    <w:rsid w:val="00F82E8E"/>
  </w:style>
  <w:style w:type="table" w:customStyle="1" w:styleId="LightShading-Accent51">
    <w:name w:val="Light Shading - Accent 51"/>
    <w:basedOn w:val="TableNormal"/>
    <w:next w:val="LightShading-Accent5"/>
    <w:uiPriority w:val="60"/>
    <w:rsid w:val="00F82E8E"/>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111">
    <w:name w:val="Light Shading111"/>
    <w:basedOn w:val="TableNormal"/>
    <w:uiPriority w:val="60"/>
    <w:rsid w:val="00F82E8E"/>
    <w:pPr>
      <w:spacing w:after="0" w:line="240" w:lineRule="auto"/>
    </w:pPr>
    <w:rPr>
      <w:rFonts w:ascii="Calibri" w:eastAsia="Calibri" w:hAnsi="Calibri" w:cs="Times New Roman"/>
      <w:color w:val="000000"/>
      <w:sz w:val="20"/>
      <w:szCs w:val="20"/>
      <w:lang w:val="bs-Latn-BA"/>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52">
    <w:name w:val="Light Shading - Accent 52"/>
    <w:basedOn w:val="TableNormal"/>
    <w:next w:val="LightShading-Accent5"/>
    <w:uiPriority w:val="60"/>
    <w:rsid w:val="00F82E8E"/>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12">
    <w:name w:val="Light Shading12"/>
    <w:basedOn w:val="TableNormal"/>
    <w:uiPriority w:val="60"/>
    <w:rsid w:val="00F82E8E"/>
    <w:pPr>
      <w:spacing w:after="0" w:line="240" w:lineRule="auto"/>
    </w:pPr>
    <w:rPr>
      <w:rFonts w:ascii="Calibri" w:eastAsia="Calibri" w:hAnsi="Calibri" w:cs="Times New Roman"/>
      <w:color w:val="000000"/>
      <w:sz w:val="20"/>
      <w:szCs w:val="20"/>
      <w:lang w:val="bs-Latn-BA"/>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61">
    <w:name w:val="Table Grid61"/>
    <w:basedOn w:val="TableNormal"/>
    <w:next w:val="TableGrid"/>
    <w:uiPriority w:val="59"/>
    <w:rsid w:val="00F82E8E"/>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EndnoteText">
    <w:name w:val="endnote text"/>
    <w:basedOn w:val="Normal"/>
    <w:link w:val="EndnoteTextChar"/>
    <w:uiPriority w:val="99"/>
    <w:semiHidden/>
    <w:unhideWhenUsed/>
    <w:rsid w:val="00F82E8E"/>
    <w:pPr>
      <w:jc w:val="both"/>
    </w:pPr>
    <w:rPr>
      <w:rFonts w:ascii="Arial" w:eastAsia="Times New Roman" w:hAnsi="Arial" w:cs="Times New Roman"/>
      <w:lang w:val="hr-BA" w:eastAsia="hr-BA"/>
    </w:rPr>
  </w:style>
  <w:style w:type="character" w:customStyle="1" w:styleId="EndnoteTextChar">
    <w:name w:val="Endnote Text Char"/>
    <w:basedOn w:val="DefaultParagraphFont"/>
    <w:link w:val="EndnoteText"/>
    <w:uiPriority w:val="99"/>
    <w:semiHidden/>
    <w:rsid w:val="00F82E8E"/>
    <w:rPr>
      <w:rFonts w:ascii="Arial" w:eastAsia="Times New Roman" w:hAnsi="Arial" w:cs="Times New Roman"/>
      <w:sz w:val="20"/>
      <w:szCs w:val="20"/>
      <w:lang w:val="hr-BA" w:eastAsia="hr-BA"/>
    </w:rPr>
  </w:style>
  <w:style w:type="character" w:styleId="EndnoteReference">
    <w:name w:val="endnote reference"/>
    <w:uiPriority w:val="99"/>
    <w:semiHidden/>
    <w:unhideWhenUsed/>
    <w:rsid w:val="00F82E8E"/>
    <w:rPr>
      <w:vertAlign w:val="superscript"/>
    </w:rPr>
  </w:style>
  <w:style w:type="paragraph" w:customStyle="1" w:styleId="yiv1109265415msonormal">
    <w:name w:val="yiv1109265415msonormal"/>
    <w:basedOn w:val="Normal"/>
    <w:rsid w:val="00E57992"/>
    <w:pPr>
      <w:spacing w:before="100" w:beforeAutospacing="1" w:after="100" w:afterAutospacing="1"/>
    </w:pPr>
    <w:rPr>
      <w:rFonts w:ascii="Arial" w:eastAsia="Times New Roman" w:hAnsi="Arial" w:cs="Times New Roman"/>
      <w:sz w:val="22"/>
      <w:szCs w:val="24"/>
      <w:lang w:val="sr-Latn-BA" w:eastAsia="sr-Latn-B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25F4"/>
    <w:pPr>
      <w:spacing w:after="0" w:line="240" w:lineRule="auto"/>
    </w:pPr>
    <w:rPr>
      <w:rFonts w:ascii="Calibri" w:eastAsia="Calibri" w:hAnsi="Calibri" w:cs="Arial"/>
      <w:sz w:val="20"/>
      <w:szCs w:val="20"/>
    </w:rPr>
  </w:style>
  <w:style w:type="paragraph" w:styleId="Heading1">
    <w:name w:val="heading 1"/>
    <w:basedOn w:val="Normal"/>
    <w:next w:val="Normal"/>
    <w:link w:val="Heading1Char"/>
    <w:autoRedefine/>
    <w:uiPriority w:val="9"/>
    <w:qFormat/>
    <w:rsid w:val="00484504"/>
    <w:pPr>
      <w:keepNext/>
      <w:keepLines/>
      <w:numPr>
        <w:numId w:val="37"/>
      </w:numPr>
      <w:shd w:val="clear" w:color="auto" w:fill="BDD6EE" w:themeFill="accent1" w:themeFillTint="66"/>
      <w:spacing w:before="120" w:after="120" w:line="259" w:lineRule="auto"/>
      <w:outlineLvl w:val="0"/>
    </w:pPr>
    <w:rPr>
      <w:rFonts w:ascii="Times New Roman" w:hAnsi="Times New Roman" w:cs="Times New Roman"/>
      <w:b/>
      <w:sz w:val="24"/>
      <w:lang w:val="x-none"/>
    </w:rPr>
  </w:style>
  <w:style w:type="paragraph" w:styleId="Heading2">
    <w:name w:val="heading 2"/>
    <w:basedOn w:val="Normal"/>
    <w:next w:val="Normal"/>
    <w:link w:val="Heading2Char"/>
    <w:autoRedefine/>
    <w:uiPriority w:val="9"/>
    <w:unhideWhenUsed/>
    <w:qFormat/>
    <w:rsid w:val="00285790"/>
    <w:pPr>
      <w:keepNext/>
      <w:keepLines/>
      <w:ind w:left="567" w:hanging="567"/>
      <w:jc w:val="both"/>
      <w:outlineLvl w:val="1"/>
    </w:pPr>
    <w:rPr>
      <w:rFonts w:ascii="Times New Roman" w:eastAsia="Times New Roman" w:hAnsi="Times New Roman" w:cs="Times New Roman"/>
      <w:b/>
      <w:bCs/>
      <w:sz w:val="24"/>
      <w:szCs w:val="24"/>
      <w:lang w:val="sr-Cyrl-BA" w:eastAsia="x-none"/>
    </w:rPr>
  </w:style>
  <w:style w:type="paragraph" w:styleId="Heading3">
    <w:name w:val="heading 3"/>
    <w:aliases w:val="Наслоб3"/>
    <w:basedOn w:val="Normal"/>
    <w:next w:val="Normal"/>
    <w:link w:val="Heading3Char"/>
    <w:autoRedefine/>
    <w:uiPriority w:val="9"/>
    <w:unhideWhenUsed/>
    <w:qFormat/>
    <w:rsid w:val="00285790"/>
    <w:pPr>
      <w:keepNext/>
      <w:keepLines/>
      <w:ind w:left="709" w:hanging="709"/>
      <w:jc w:val="both"/>
      <w:outlineLvl w:val="2"/>
    </w:pPr>
    <w:rPr>
      <w:rFonts w:ascii="Times New Roman" w:hAnsi="Times New Roman" w:cs="Times New Roman"/>
      <w:b/>
      <w:bCs/>
      <w:sz w:val="24"/>
      <w:szCs w:val="24"/>
      <w:lang w:val="sr-Cyrl-BA" w:eastAsia="hr-HR"/>
    </w:rPr>
  </w:style>
  <w:style w:type="paragraph" w:styleId="Heading4">
    <w:name w:val="heading 4"/>
    <w:basedOn w:val="Normal"/>
    <w:next w:val="Normal"/>
    <w:link w:val="Heading4Char"/>
    <w:autoRedefine/>
    <w:uiPriority w:val="9"/>
    <w:unhideWhenUsed/>
    <w:qFormat/>
    <w:rsid w:val="001F06CA"/>
    <w:pPr>
      <w:keepNext/>
      <w:keepLines/>
      <w:ind w:left="150" w:hanging="722"/>
      <w:jc w:val="both"/>
      <w:outlineLvl w:val="3"/>
    </w:pPr>
    <w:rPr>
      <w:rFonts w:ascii="Times New Roman" w:eastAsia="Arial" w:hAnsi="Times New Roman" w:cs="Times New Roman"/>
      <w:b/>
      <w:bCs/>
      <w:iCs/>
      <w:sz w:val="24"/>
      <w:szCs w:val="24"/>
      <w:lang w:val="sr-Cyrl-RS" w:eastAsia="x-none"/>
    </w:rPr>
  </w:style>
  <w:style w:type="paragraph" w:styleId="Heading5">
    <w:name w:val="heading 5"/>
    <w:basedOn w:val="Normal"/>
    <w:next w:val="Normal"/>
    <w:link w:val="Heading5Char"/>
    <w:uiPriority w:val="9"/>
    <w:unhideWhenUsed/>
    <w:qFormat/>
    <w:rsid w:val="00F82E8E"/>
    <w:pPr>
      <w:keepNext/>
      <w:keepLines/>
      <w:numPr>
        <w:ilvl w:val="4"/>
        <w:numId w:val="36"/>
      </w:numPr>
      <w:spacing w:before="200" w:line="276" w:lineRule="auto"/>
      <w:jc w:val="both"/>
      <w:outlineLvl w:val="4"/>
    </w:pPr>
    <w:rPr>
      <w:rFonts w:ascii="Arial" w:eastAsia="Times New Roman" w:hAnsi="Arial" w:cs="Times New Roman"/>
      <w:i/>
      <w:sz w:val="22"/>
      <w:lang w:val="x-none" w:eastAsia="x-none"/>
    </w:rPr>
  </w:style>
  <w:style w:type="paragraph" w:styleId="Heading6">
    <w:name w:val="heading 6"/>
    <w:basedOn w:val="Normal"/>
    <w:next w:val="Normal"/>
    <w:link w:val="Heading6Char"/>
    <w:uiPriority w:val="9"/>
    <w:unhideWhenUsed/>
    <w:qFormat/>
    <w:rsid w:val="00F82E8E"/>
    <w:pPr>
      <w:keepNext/>
      <w:keepLines/>
      <w:numPr>
        <w:ilvl w:val="5"/>
        <w:numId w:val="36"/>
      </w:numPr>
      <w:spacing w:before="200" w:line="276" w:lineRule="auto"/>
      <w:jc w:val="both"/>
      <w:outlineLvl w:val="5"/>
    </w:pPr>
    <w:rPr>
      <w:rFonts w:ascii="Calibri Light" w:eastAsia="Times New Roman" w:hAnsi="Calibri Light" w:cs="Times New Roman"/>
      <w:i/>
      <w:iCs/>
      <w:color w:val="1F3763"/>
      <w:lang w:val="x-none" w:eastAsia="x-none"/>
    </w:rPr>
  </w:style>
  <w:style w:type="paragraph" w:styleId="Heading7">
    <w:name w:val="heading 7"/>
    <w:basedOn w:val="Normal"/>
    <w:next w:val="Normal"/>
    <w:link w:val="Heading7Char"/>
    <w:uiPriority w:val="9"/>
    <w:semiHidden/>
    <w:unhideWhenUsed/>
    <w:qFormat/>
    <w:rsid w:val="00F82E8E"/>
    <w:pPr>
      <w:keepNext/>
      <w:keepLines/>
      <w:numPr>
        <w:ilvl w:val="6"/>
        <w:numId w:val="36"/>
      </w:numPr>
      <w:spacing w:before="200" w:line="276" w:lineRule="auto"/>
      <w:jc w:val="both"/>
      <w:outlineLvl w:val="6"/>
    </w:pPr>
    <w:rPr>
      <w:rFonts w:ascii="Cambria" w:eastAsia="Times New Roman" w:hAnsi="Cambria" w:cs="Times New Roman"/>
      <w:i/>
      <w:iCs/>
      <w:color w:val="404040"/>
      <w:sz w:val="22"/>
      <w:szCs w:val="22"/>
      <w:lang w:val="hr-BA" w:eastAsia="hr-BA"/>
    </w:rPr>
  </w:style>
  <w:style w:type="paragraph" w:styleId="Heading8">
    <w:name w:val="heading 8"/>
    <w:basedOn w:val="Normal"/>
    <w:next w:val="Normal"/>
    <w:link w:val="Heading8Char"/>
    <w:uiPriority w:val="9"/>
    <w:semiHidden/>
    <w:unhideWhenUsed/>
    <w:qFormat/>
    <w:rsid w:val="00F82E8E"/>
    <w:pPr>
      <w:keepNext/>
      <w:keepLines/>
      <w:numPr>
        <w:ilvl w:val="7"/>
        <w:numId w:val="36"/>
      </w:numPr>
      <w:spacing w:before="200" w:line="276" w:lineRule="auto"/>
      <w:jc w:val="both"/>
      <w:outlineLvl w:val="7"/>
    </w:pPr>
    <w:rPr>
      <w:rFonts w:ascii="Cambria" w:eastAsia="Times New Roman" w:hAnsi="Cambria" w:cs="Times New Roman"/>
      <w:color w:val="404040"/>
      <w:lang w:val="hr-BA" w:eastAsia="hr-BA"/>
    </w:rPr>
  </w:style>
  <w:style w:type="paragraph" w:styleId="Heading9">
    <w:name w:val="heading 9"/>
    <w:basedOn w:val="Normal"/>
    <w:next w:val="Normal"/>
    <w:link w:val="Heading9Char"/>
    <w:uiPriority w:val="9"/>
    <w:semiHidden/>
    <w:unhideWhenUsed/>
    <w:qFormat/>
    <w:rsid w:val="00F82E8E"/>
    <w:pPr>
      <w:keepNext/>
      <w:keepLines/>
      <w:numPr>
        <w:ilvl w:val="8"/>
        <w:numId w:val="36"/>
      </w:numPr>
      <w:spacing w:before="200" w:line="276" w:lineRule="auto"/>
      <w:jc w:val="both"/>
      <w:outlineLvl w:val="8"/>
    </w:pPr>
    <w:rPr>
      <w:rFonts w:ascii="Cambria" w:eastAsia="Times New Roman" w:hAnsi="Cambria" w:cs="Times New Roman"/>
      <w:i/>
      <w:iCs/>
      <w:color w:val="404040"/>
      <w:lang w:val="hr-BA" w:eastAsia="hr-B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525F4"/>
    <w:pPr>
      <w:tabs>
        <w:tab w:val="center" w:pos="4680"/>
        <w:tab w:val="right" w:pos="9360"/>
      </w:tabs>
    </w:pPr>
  </w:style>
  <w:style w:type="character" w:customStyle="1" w:styleId="HeaderChar">
    <w:name w:val="Header Char"/>
    <w:basedOn w:val="DefaultParagraphFont"/>
    <w:link w:val="Header"/>
    <w:uiPriority w:val="99"/>
    <w:rsid w:val="00D525F4"/>
    <w:rPr>
      <w:rFonts w:ascii="Calibri" w:eastAsia="Calibri" w:hAnsi="Calibri" w:cs="Arial"/>
      <w:sz w:val="20"/>
      <w:szCs w:val="20"/>
    </w:rPr>
  </w:style>
  <w:style w:type="paragraph" w:styleId="Footer">
    <w:name w:val="footer"/>
    <w:basedOn w:val="Normal"/>
    <w:link w:val="FooterChar"/>
    <w:uiPriority w:val="99"/>
    <w:unhideWhenUsed/>
    <w:rsid w:val="00D525F4"/>
    <w:pPr>
      <w:tabs>
        <w:tab w:val="center" w:pos="4680"/>
        <w:tab w:val="right" w:pos="9360"/>
      </w:tabs>
    </w:pPr>
  </w:style>
  <w:style w:type="character" w:customStyle="1" w:styleId="FooterChar">
    <w:name w:val="Footer Char"/>
    <w:basedOn w:val="DefaultParagraphFont"/>
    <w:link w:val="Footer"/>
    <w:uiPriority w:val="99"/>
    <w:rsid w:val="00D525F4"/>
    <w:rPr>
      <w:rFonts w:ascii="Calibri" w:eastAsia="Calibri" w:hAnsi="Calibri" w:cs="Arial"/>
      <w:sz w:val="20"/>
      <w:szCs w:val="20"/>
    </w:rPr>
  </w:style>
  <w:style w:type="paragraph" w:styleId="ListParagraph">
    <w:name w:val="List Paragraph"/>
    <w:basedOn w:val="Normal"/>
    <w:link w:val="ListParagraphChar"/>
    <w:uiPriority w:val="34"/>
    <w:qFormat/>
    <w:rsid w:val="00D525F4"/>
    <w:pPr>
      <w:ind w:left="720"/>
      <w:contextualSpacing/>
    </w:pPr>
  </w:style>
  <w:style w:type="character" w:customStyle="1" w:styleId="Heading1Char">
    <w:name w:val="Heading 1 Char"/>
    <w:basedOn w:val="DefaultParagraphFont"/>
    <w:link w:val="Heading1"/>
    <w:uiPriority w:val="9"/>
    <w:rsid w:val="00484504"/>
    <w:rPr>
      <w:rFonts w:ascii="Times New Roman" w:eastAsia="Calibri" w:hAnsi="Times New Roman" w:cs="Times New Roman"/>
      <w:b/>
      <w:sz w:val="24"/>
      <w:szCs w:val="20"/>
      <w:shd w:val="clear" w:color="auto" w:fill="BDD6EE" w:themeFill="accent1" w:themeFillTint="66"/>
      <w:lang w:val="x-none"/>
    </w:rPr>
  </w:style>
  <w:style w:type="character" w:customStyle="1" w:styleId="Heading2Char">
    <w:name w:val="Heading 2 Char"/>
    <w:basedOn w:val="DefaultParagraphFont"/>
    <w:link w:val="Heading2"/>
    <w:uiPriority w:val="9"/>
    <w:rsid w:val="00285790"/>
    <w:rPr>
      <w:rFonts w:ascii="Times New Roman" w:eastAsia="Times New Roman" w:hAnsi="Times New Roman" w:cs="Times New Roman"/>
      <w:b/>
      <w:bCs/>
      <w:sz w:val="24"/>
      <w:szCs w:val="24"/>
      <w:lang w:val="sr-Cyrl-BA" w:eastAsia="x-none"/>
    </w:rPr>
  </w:style>
  <w:style w:type="character" w:customStyle="1" w:styleId="Heading3Char">
    <w:name w:val="Heading 3 Char"/>
    <w:aliases w:val="Наслоб3 Char"/>
    <w:basedOn w:val="DefaultParagraphFont"/>
    <w:link w:val="Heading3"/>
    <w:uiPriority w:val="9"/>
    <w:rsid w:val="00285790"/>
    <w:rPr>
      <w:rFonts w:ascii="Times New Roman" w:eastAsia="Calibri" w:hAnsi="Times New Roman" w:cs="Times New Roman"/>
      <w:b/>
      <w:bCs/>
      <w:sz w:val="24"/>
      <w:szCs w:val="24"/>
      <w:lang w:val="sr-Cyrl-BA" w:eastAsia="hr-HR"/>
    </w:rPr>
  </w:style>
  <w:style w:type="character" w:customStyle="1" w:styleId="Heading4Char">
    <w:name w:val="Heading 4 Char"/>
    <w:basedOn w:val="DefaultParagraphFont"/>
    <w:link w:val="Heading4"/>
    <w:uiPriority w:val="9"/>
    <w:rsid w:val="001F06CA"/>
    <w:rPr>
      <w:rFonts w:ascii="Times New Roman" w:eastAsia="Arial" w:hAnsi="Times New Roman" w:cs="Times New Roman"/>
      <w:b/>
      <w:bCs/>
      <w:iCs/>
      <w:sz w:val="24"/>
      <w:szCs w:val="24"/>
      <w:lang w:val="sr-Cyrl-RS" w:eastAsia="x-none"/>
    </w:rPr>
  </w:style>
  <w:style w:type="character" w:customStyle="1" w:styleId="Heading5Char">
    <w:name w:val="Heading 5 Char"/>
    <w:basedOn w:val="DefaultParagraphFont"/>
    <w:link w:val="Heading5"/>
    <w:uiPriority w:val="9"/>
    <w:rsid w:val="00F82E8E"/>
    <w:rPr>
      <w:rFonts w:ascii="Arial" w:eastAsia="Times New Roman" w:hAnsi="Arial" w:cs="Times New Roman"/>
      <w:i/>
      <w:szCs w:val="20"/>
      <w:lang w:val="x-none" w:eastAsia="x-none"/>
    </w:rPr>
  </w:style>
  <w:style w:type="character" w:customStyle="1" w:styleId="Heading6Char">
    <w:name w:val="Heading 6 Char"/>
    <w:basedOn w:val="DefaultParagraphFont"/>
    <w:link w:val="Heading6"/>
    <w:uiPriority w:val="9"/>
    <w:rsid w:val="00F82E8E"/>
    <w:rPr>
      <w:rFonts w:ascii="Calibri Light" w:eastAsia="Times New Roman" w:hAnsi="Calibri Light" w:cs="Times New Roman"/>
      <w:i/>
      <w:iCs/>
      <w:color w:val="1F3763"/>
      <w:sz w:val="20"/>
      <w:szCs w:val="20"/>
      <w:lang w:val="x-none" w:eastAsia="x-none"/>
    </w:rPr>
  </w:style>
  <w:style w:type="character" w:customStyle="1" w:styleId="Heading7Char">
    <w:name w:val="Heading 7 Char"/>
    <w:basedOn w:val="DefaultParagraphFont"/>
    <w:link w:val="Heading7"/>
    <w:uiPriority w:val="9"/>
    <w:semiHidden/>
    <w:rsid w:val="00F82E8E"/>
    <w:rPr>
      <w:rFonts w:ascii="Cambria" w:eastAsia="Times New Roman" w:hAnsi="Cambria" w:cs="Times New Roman"/>
      <w:i/>
      <w:iCs/>
      <w:color w:val="404040"/>
      <w:lang w:val="hr-BA" w:eastAsia="hr-BA"/>
    </w:rPr>
  </w:style>
  <w:style w:type="character" w:customStyle="1" w:styleId="Heading8Char">
    <w:name w:val="Heading 8 Char"/>
    <w:basedOn w:val="DefaultParagraphFont"/>
    <w:link w:val="Heading8"/>
    <w:uiPriority w:val="9"/>
    <w:semiHidden/>
    <w:rsid w:val="00F82E8E"/>
    <w:rPr>
      <w:rFonts w:ascii="Cambria" w:eastAsia="Times New Roman" w:hAnsi="Cambria" w:cs="Times New Roman"/>
      <w:color w:val="404040"/>
      <w:sz w:val="20"/>
      <w:szCs w:val="20"/>
      <w:lang w:val="hr-BA" w:eastAsia="hr-BA"/>
    </w:rPr>
  </w:style>
  <w:style w:type="character" w:customStyle="1" w:styleId="Heading9Char">
    <w:name w:val="Heading 9 Char"/>
    <w:basedOn w:val="DefaultParagraphFont"/>
    <w:link w:val="Heading9"/>
    <w:uiPriority w:val="9"/>
    <w:semiHidden/>
    <w:rsid w:val="00F82E8E"/>
    <w:rPr>
      <w:rFonts w:ascii="Cambria" w:eastAsia="Times New Roman" w:hAnsi="Cambria" w:cs="Times New Roman"/>
      <w:i/>
      <w:iCs/>
      <w:color w:val="404040"/>
      <w:sz w:val="20"/>
      <w:szCs w:val="20"/>
      <w:lang w:val="hr-BA" w:eastAsia="hr-BA"/>
    </w:rPr>
  </w:style>
  <w:style w:type="paragraph" w:styleId="FootnoteText">
    <w:name w:val="footnote text"/>
    <w:aliases w:val="single space,footnote text,FOOTNOTES,fn,Testo nota a piè di pagina Carattere,Geneva 9,Font: Geneva 9,Boston 10,f,Footnote Text Char Char,Footnote Text Char Char Char,Footnote Text Char Char Char Char Char,Footnote text,Char4,ft,Testo_note"/>
    <w:basedOn w:val="Normal"/>
    <w:link w:val="FootnoteTextChar"/>
    <w:uiPriority w:val="99"/>
    <w:unhideWhenUsed/>
    <w:rsid w:val="00F82E8E"/>
    <w:pPr>
      <w:spacing w:before="120"/>
      <w:jc w:val="both"/>
    </w:pPr>
    <w:rPr>
      <w:rFonts w:ascii="Arial" w:hAnsi="Arial" w:cs="Times New Roman"/>
      <w:lang w:val="bs-Latn-BA" w:eastAsia="x-none"/>
    </w:rPr>
  </w:style>
  <w:style w:type="character" w:customStyle="1" w:styleId="FootnoteTextChar">
    <w:name w:val="Footnote Text Char"/>
    <w:aliases w:val="single space Char,footnote text Char,FOOTNOTES Char,fn Char,Testo nota a piè di pagina Carattere Char,Geneva 9 Char,Font: Geneva 9 Char,Boston 10 Char,f Char,Footnote Text Char Char Char1,Footnote Text Char Char Char Char,Char4 Char"/>
    <w:basedOn w:val="DefaultParagraphFont"/>
    <w:link w:val="FootnoteText"/>
    <w:uiPriority w:val="99"/>
    <w:rsid w:val="00F82E8E"/>
    <w:rPr>
      <w:rFonts w:ascii="Arial" w:eastAsia="Calibri" w:hAnsi="Arial" w:cs="Times New Roman"/>
      <w:sz w:val="20"/>
      <w:szCs w:val="20"/>
      <w:lang w:val="bs-Latn-BA" w:eastAsia="x-none"/>
    </w:rPr>
  </w:style>
  <w:style w:type="character" w:styleId="FootnoteReference">
    <w:name w:val="footnote reference"/>
    <w:aliases w:val="16 Point,Superscript 6 Point,Footnote symbol,Знак сноски-FN,Footnote Reference Superscript,ftref,Footnote Reference Number,Footnote Reference_LVL6,Footnote Reference_LVL61,Footnote Reference_LVL62,Footnote Reference_LVL63,Ref,BVI fnr"/>
    <w:uiPriority w:val="99"/>
    <w:unhideWhenUsed/>
    <w:rsid w:val="00F82E8E"/>
    <w:rPr>
      <w:vertAlign w:val="superscript"/>
    </w:rPr>
  </w:style>
  <w:style w:type="character" w:styleId="Strong">
    <w:name w:val="Strong"/>
    <w:uiPriority w:val="22"/>
    <w:qFormat/>
    <w:rsid w:val="00F82E8E"/>
    <w:rPr>
      <w:b/>
      <w:bCs/>
    </w:rPr>
  </w:style>
  <w:style w:type="paragraph" w:styleId="Caption">
    <w:name w:val="caption"/>
    <w:basedOn w:val="Normal"/>
    <w:next w:val="Normal"/>
    <w:autoRedefine/>
    <w:uiPriority w:val="35"/>
    <w:unhideWhenUsed/>
    <w:qFormat/>
    <w:rsid w:val="00F83B34"/>
    <w:pPr>
      <w:jc w:val="center"/>
    </w:pPr>
    <w:rPr>
      <w:rFonts w:ascii="Times New Roman" w:eastAsia="Times New Roman" w:hAnsi="Times New Roman" w:cs="Times New Roman"/>
      <w:bCs/>
      <w:i/>
      <w:sz w:val="24"/>
      <w:szCs w:val="24"/>
      <w:lang w:val="hr-BA" w:eastAsia="hr-BA"/>
    </w:rPr>
  </w:style>
  <w:style w:type="table" w:styleId="TableGrid">
    <w:name w:val="Table Grid"/>
    <w:basedOn w:val="TableNormal"/>
    <w:uiPriority w:val="59"/>
    <w:rsid w:val="00F82E8E"/>
    <w:pPr>
      <w:spacing w:after="0" w:line="240" w:lineRule="auto"/>
    </w:pPr>
    <w:rPr>
      <w:rFonts w:ascii="Calibri" w:eastAsia="Times New Roman" w:hAnsi="Calibri" w:cs="Times New Roman"/>
      <w:sz w:val="20"/>
      <w:szCs w:val="20"/>
      <w:lang w:eastAsia="hr-B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uiPriority w:val="99"/>
    <w:qFormat/>
    <w:rsid w:val="00F82E8E"/>
    <w:pPr>
      <w:widowControl w:val="0"/>
      <w:autoSpaceDE w:val="0"/>
      <w:autoSpaceDN w:val="0"/>
    </w:pPr>
    <w:rPr>
      <w:rFonts w:ascii="Arial" w:eastAsia="Arial" w:hAnsi="Arial"/>
      <w:lang w:eastAsia="x-none" w:bidi="en-US"/>
    </w:rPr>
  </w:style>
  <w:style w:type="character" w:customStyle="1" w:styleId="BodyTextChar">
    <w:name w:val="Body Text Char"/>
    <w:basedOn w:val="DefaultParagraphFont"/>
    <w:link w:val="BodyText"/>
    <w:uiPriority w:val="99"/>
    <w:rsid w:val="00F82E8E"/>
    <w:rPr>
      <w:rFonts w:ascii="Arial" w:eastAsia="Arial" w:hAnsi="Arial" w:cs="Arial"/>
      <w:sz w:val="20"/>
      <w:szCs w:val="20"/>
      <w:lang w:eastAsia="x-none" w:bidi="en-US"/>
    </w:rPr>
  </w:style>
  <w:style w:type="paragraph" w:customStyle="1" w:styleId="TableParagraph">
    <w:name w:val="Table Paragraph"/>
    <w:basedOn w:val="Normal"/>
    <w:uiPriority w:val="1"/>
    <w:qFormat/>
    <w:rsid w:val="00F82E8E"/>
    <w:pPr>
      <w:widowControl w:val="0"/>
      <w:autoSpaceDE w:val="0"/>
      <w:autoSpaceDN w:val="0"/>
    </w:pPr>
    <w:rPr>
      <w:rFonts w:ascii="Arial" w:eastAsia="Arial" w:hAnsi="Arial"/>
      <w:sz w:val="22"/>
      <w:szCs w:val="22"/>
      <w:lang w:bidi="en-US"/>
    </w:rPr>
  </w:style>
  <w:style w:type="character" w:styleId="Hyperlink">
    <w:name w:val="Hyperlink"/>
    <w:uiPriority w:val="99"/>
    <w:unhideWhenUsed/>
    <w:rsid w:val="00F82E8E"/>
    <w:rPr>
      <w:color w:val="0000FF"/>
      <w:u w:val="single"/>
    </w:rPr>
  </w:style>
  <w:style w:type="character" w:customStyle="1" w:styleId="ListParagraphChar">
    <w:name w:val="List Paragraph Char"/>
    <w:link w:val="ListParagraph"/>
    <w:uiPriority w:val="34"/>
    <w:locked/>
    <w:rsid w:val="00F82E8E"/>
    <w:rPr>
      <w:rFonts w:ascii="Calibri" w:eastAsia="Calibri" w:hAnsi="Calibri" w:cs="Arial"/>
      <w:sz w:val="20"/>
      <w:szCs w:val="20"/>
    </w:rPr>
  </w:style>
  <w:style w:type="paragraph" w:customStyle="1" w:styleId="Default">
    <w:name w:val="Default"/>
    <w:rsid w:val="00F82E8E"/>
    <w:pPr>
      <w:autoSpaceDE w:val="0"/>
      <w:autoSpaceDN w:val="0"/>
      <w:adjustRightInd w:val="0"/>
      <w:spacing w:before="120" w:after="0" w:line="240" w:lineRule="auto"/>
      <w:jc w:val="both"/>
    </w:pPr>
    <w:rPr>
      <w:rFonts w:ascii="Arial" w:eastAsia="Calibri" w:hAnsi="Arial" w:cs="Arial"/>
      <w:color w:val="000000"/>
      <w:sz w:val="24"/>
      <w:szCs w:val="24"/>
      <w:lang w:val="hr-BA"/>
    </w:rPr>
  </w:style>
  <w:style w:type="paragraph" w:styleId="BalloonText">
    <w:name w:val="Balloon Text"/>
    <w:basedOn w:val="Normal"/>
    <w:link w:val="BalloonTextChar"/>
    <w:uiPriority w:val="99"/>
    <w:semiHidden/>
    <w:unhideWhenUsed/>
    <w:rsid w:val="00F82E8E"/>
    <w:pPr>
      <w:jc w:val="both"/>
    </w:pPr>
    <w:rPr>
      <w:rFonts w:ascii="Tahoma" w:hAnsi="Tahoma" w:cs="Times New Roman"/>
      <w:sz w:val="16"/>
      <w:szCs w:val="16"/>
      <w:lang w:val="x-none" w:eastAsia="x-none"/>
    </w:rPr>
  </w:style>
  <w:style w:type="character" w:customStyle="1" w:styleId="BalloonTextChar">
    <w:name w:val="Balloon Text Char"/>
    <w:basedOn w:val="DefaultParagraphFont"/>
    <w:link w:val="BalloonText"/>
    <w:uiPriority w:val="99"/>
    <w:semiHidden/>
    <w:rsid w:val="00F82E8E"/>
    <w:rPr>
      <w:rFonts w:ascii="Tahoma" w:eastAsia="Calibri" w:hAnsi="Tahoma" w:cs="Times New Roman"/>
      <w:sz w:val="16"/>
      <w:szCs w:val="16"/>
      <w:lang w:val="x-none" w:eastAsia="x-none"/>
    </w:rPr>
  </w:style>
  <w:style w:type="table" w:customStyle="1" w:styleId="LightShading1">
    <w:name w:val="Light Shading1"/>
    <w:basedOn w:val="TableNormal"/>
    <w:uiPriority w:val="60"/>
    <w:rsid w:val="00F82E8E"/>
    <w:pPr>
      <w:spacing w:after="0" w:line="240" w:lineRule="auto"/>
    </w:pPr>
    <w:rPr>
      <w:rFonts w:ascii="Calibri" w:eastAsia="Calibri" w:hAnsi="Calibri" w:cs="Times New Roman"/>
      <w:color w:val="000000"/>
      <w:sz w:val="20"/>
      <w:szCs w:val="20"/>
      <w:lang w:val="bs-Latn-BA"/>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NormalWeb">
    <w:name w:val="Normal (Web)"/>
    <w:basedOn w:val="Normal"/>
    <w:uiPriority w:val="99"/>
    <w:unhideWhenUsed/>
    <w:rsid w:val="00F82E8E"/>
    <w:pPr>
      <w:spacing w:before="100" w:beforeAutospacing="1" w:after="100" w:afterAutospacing="1"/>
    </w:pPr>
    <w:rPr>
      <w:rFonts w:ascii="Arial" w:eastAsia="Times New Roman" w:hAnsi="Arial" w:cs="Times New Roman"/>
      <w:sz w:val="22"/>
      <w:szCs w:val="24"/>
      <w:lang w:val="hr-BA" w:eastAsia="hr-BA"/>
    </w:rPr>
  </w:style>
  <w:style w:type="character" w:styleId="FollowedHyperlink">
    <w:name w:val="FollowedHyperlink"/>
    <w:uiPriority w:val="99"/>
    <w:semiHidden/>
    <w:unhideWhenUsed/>
    <w:rsid w:val="00F82E8E"/>
    <w:rPr>
      <w:color w:val="800080"/>
      <w:u w:val="single"/>
    </w:rPr>
  </w:style>
  <w:style w:type="table" w:customStyle="1" w:styleId="TableGrid1">
    <w:name w:val="Table Grid1"/>
    <w:basedOn w:val="TableNormal"/>
    <w:next w:val="TableGrid"/>
    <w:uiPriority w:val="59"/>
    <w:rsid w:val="00F82E8E"/>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F82E8E"/>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F82E8E"/>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ListParagraph1">
    <w:name w:val="List Paragraph1"/>
    <w:basedOn w:val="Normal"/>
    <w:uiPriority w:val="34"/>
    <w:qFormat/>
    <w:rsid w:val="00F82E8E"/>
    <w:pPr>
      <w:spacing w:after="200" w:line="276" w:lineRule="auto"/>
      <w:ind w:left="720"/>
      <w:contextualSpacing/>
    </w:pPr>
    <w:rPr>
      <w:rFonts w:cs="Times New Roman"/>
      <w:sz w:val="22"/>
      <w:szCs w:val="22"/>
    </w:rPr>
  </w:style>
  <w:style w:type="paragraph" w:styleId="TOCHeading">
    <w:name w:val="TOC Heading"/>
    <w:basedOn w:val="Heading1"/>
    <w:next w:val="Normal"/>
    <w:uiPriority w:val="39"/>
    <w:unhideWhenUsed/>
    <w:qFormat/>
    <w:rsid w:val="00F82E8E"/>
    <w:pPr>
      <w:spacing w:before="480"/>
      <w:outlineLvl w:val="9"/>
    </w:pPr>
    <w:rPr>
      <w:rFonts w:ascii="Cambria" w:eastAsia="Times New Roman" w:hAnsi="Cambria"/>
      <w:color w:val="365F91"/>
      <w:sz w:val="28"/>
      <w:lang w:val="en-US"/>
    </w:rPr>
  </w:style>
  <w:style w:type="paragraph" w:styleId="TOC1">
    <w:name w:val="toc 1"/>
    <w:basedOn w:val="Normal"/>
    <w:next w:val="Normal"/>
    <w:autoRedefine/>
    <w:uiPriority w:val="39"/>
    <w:unhideWhenUsed/>
    <w:rsid w:val="00F82E8E"/>
    <w:pPr>
      <w:spacing w:before="120" w:after="120" w:line="276" w:lineRule="auto"/>
      <w:jc w:val="both"/>
    </w:pPr>
    <w:rPr>
      <w:rFonts w:ascii="Arial" w:hAnsi="Arial" w:cs="Times New Roman"/>
      <w:sz w:val="22"/>
      <w:szCs w:val="22"/>
      <w:lang w:val="hr-BA"/>
    </w:rPr>
  </w:style>
  <w:style w:type="paragraph" w:styleId="TOC2">
    <w:name w:val="toc 2"/>
    <w:basedOn w:val="Normal"/>
    <w:next w:val="Normal"/>
    <w:autoRedefine/>
    <w:uiPriority w:val="39"/>
    <w:unhideWhenUsed/>
    <w:rsid w:val="00F82E8E"/>
    <w:pPr>
      <w:spacing w:before="120" w:after="120" w:line="276" w:lineRule="auto"/>
      <w:ind w:left="220"/>
      <w:jc w:val="both"/>
    </w:pPr>
    <w:rPr>
      <w:rFonts w:ascii="Arial" w:hAnsi="Arial" w:cs="Times New Roman"/>
      <w:sz w:val="22"/>
      <w:szCs w:val="22"/>
      <w:lang w:val="hr-BA"/>
    </w:rPr>
  </w:style>
  <w:style w:type="paragraph" w:styleId="TOC3">
    <w:name w:val="toc 3"/>
    <w:basedOn w:val="Normal"/>
    <w:next w:val="Normal"/>
    <w:autoRedefine/>
    <w:uiPriority w:val="39"/>
    <w:unhideWhenUsed/>
    <w:rsid w:val="00F82E8E"/>
    <w:pPr>
      <w:spacing w:before="120" w:after="120" w:line="276" w:lineRule="auto"/>
      <w:ind w:left="440"/>
      <w:jc w:val="both"/>
    </w:pPr>
    <w:rPr>
      <w:rFonts w:ascii="Arial" w:hAnsi="Arial" w:cs="Times New Roman"/>
      <w:sz w:val="22"/>
      <w:szCs w:val="22"/>
      <w:lang w:val="hr-BA"/>
    </w:rPr>
  </w:style>
  <w:style w:type="paragraph" w:styleId="NoSpacing">
    <w:name w:val="No Spacing"/>
    <w:link w:val="NoSpacingChar"/>
    <w:uiPriority w:val="1"/>
    <w:qFormat/>
    <w:rsid w:val="00F82E8E"/>
    <w:pPr>
      <w:spacing w:after="0" w:line="240" w:lineRule="auto"/>
      <w:jc w:val="both"/>
    </w:pPr>
    <w:rPr>
      <w:rFonts w:ascii="Arial" w:eastAsia="Calibri" w:hAnsi="Arial" w:cs="Times New Roman"/>
    </w:rPr>
  </w:style>
  <w:style w:type="table" w:customStyle="1" w:styleId="TableGrid4">
    <w:name w:val="Table Grid4"/>
    <w:basedOn w:val="TableNormal"/>
    <w:next w:val="TableGrid"/>
    <w:uiPriority w:val="59"/>
    <w:rsid w:val="00F82E8E"/>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ableofFigures">
    <w:name w:val="table of figures"/>
    <w:basedOn w:val="Normal"/>
    <w:next w:val="Normal"/>
    <w:uiPriority w:val="99"/>
    <w:unhideWhenUsed/>
    <w:rsid w:val="00F82E8E"/>
    <w:pPr>
      <w:spacing w:before="120" w:after="120" w:line="276" w:lineRule="auto"/>
      <w:jc w:val="both"/>
    </w:pPr>
    <w:rPr>
      <w:rFonts w:ascii="Arial" w:hAnsi="Arial" w:cs="Times New Roman"/>
      <w:sz w:val="22"/>
      <w:szCs w:val="22"/>
      <w:lang w:val="hr-BA"/>
    </w:rPr>
  </w:style>
  <w:style w:type="table" w:customStyle="1" w:styleId="TableGrid5">
    <w:name w:val="Table Grid5"/>
    <w:basedOn w:val="TableNormal"/>
    <w:next w:val="TableGrid"/>
    <w:uiPriority w:val="59"/>
    <w:rsid w:val="00F82E8E"/>
    <w:pPr>
      <w:spacing w:after="0" w:line="240" w:lineRule="auto"/>
    </w:pPr>
    <w:rPr>
      <w:rFonts w:ascii="Calibri" w:eastAsia="Calibri" w:hAnsi="Calibri" w:cs="Times New Roman"/>
      <w:lang w:val="bs-Latn-B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59"/>
    <w:rsid w:val="00F82E8E"/>
    <w:pPr>
      <w:spacing w:after="0" w:line="240" w:lineRule="auto"/>
    </w:pPr>
    <w:rPr>
      <w:rFonts w:ascii="Calibri" w:eastAsia="Calibri" w:hAnsi="Calibri" w:cs="Times New Roman"/>
      <w:lang w:val="bs-Latn-B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11">
    <w:name w:val="Light Shading11"/>
    <w:basedOn w:val="TableNormal"/>
    <w:uiPriority w:val="60"/>
    <w:rsid w:val="00F82E8E"/>
    <w:pPr>
      <w:spacing w:after="0" w:line="240" w:lineRule="auto"/>
    </w:pPr>
    <w:rPr>
      <w:rFonts w:ascii="Calibri" w:eastAsia="Calibri" w:hAnsi="Calibri" w:cs="Times New Roman"/>
      <w:color w:val="000000"/>
      <w:sz w:val="20"/>
      <w:szCs w:val="20"/>
      <w:lang w:val="bs-Latn-BA"/>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5">
    <w:name w:val="Light Shading Accent 5"/>
    <w:basedOn w:val="TableNormal"/>
    <w:uiPriority w:val="60"/>
    <w:rsid w:val="00F82E8E"/>
    <w:pPr>
      <w:spacing w:after="0" w:line="240" w:lineRule="auto"/>
    </w:pPr>
    <w:rPr>
      <w:rFonts w:ascii="Calibri" w:eastAsia="Times New Roman" w:hAnsi="Calibri" w:cs="Times New Roman"/>
      <w:color w:val="31849B"/>
      <w:sz w:val="20"/>
      <w:szCs w:val="20"/>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Title">
    <w:name w:val="Title"/>
    <w:basedOn w:val="Normal"/>
    <w:next w:val="Normal"/>
    <w:link w:val="TitleChar"/>
    <w:uiPriority w:val="10"/>
    <w:qFormat/>
    <w:rsid w:val="00F82E8E"/>
    <w:pPr>
      <w:pBdr>
        <w:bottom w:val="single" w:sz="8" w:space="4" w:color="4F81BD"/>
      </w:pBdr>
      <w:spacing w:before="120" w:after="300"/>
      <w:contextualSpacing/>
      <w:jc w:val="both"/>
    </w:pPr>
    <w:rPr>
      <w:rFonts w:ascii="Arial" w:eastAsia="Times New Roman" w:hAnsi="Arial" w:cs="Times New Roman"/>
      <w:color w:val="000000"/>
      <w:spacing w:val="5"/>
      <w:kern w:val="28"/>
      <w:sz w:val="28"/>
      <w:szCs w:val="52"/>
      <w:lang w:val="hr-BA" w:eastAsia="hr-BA"/>
    </w:rPr>
  </w:style>
  <w:style w:type="character" w:customStyle="1" w:styleId="TitleChar">
    <w:name w:val="Title Char"/>
    <w:basedOn w:val="DefaultParagraphFont"/>
    <w:link w:val="Title"/>
    <w:uiPriority w:val="10"/>
    <w:rsid w:val="00F82E8E"/>
    <w:rPr>
      <w:rFonts w:ascii="Arial" w:eastAsia="Times New Roman" w:hAnsi="Arial" w:cs="Times New Roman"/>
      <w:color w:val="000000"/>
      <w:spacing w:val="5"/>
      <w:kern w:val="28"/>
      <w:sz w:val="28"/>
      <w:szCs w:val="52"/>
      <w:lang w:val="hr-BA" w:eastAsia="hr-BA"/>
    </w:rPr>
  </w:style>
  <w:style w:type="character" w:customStyle="1" w:styleId="NoSpacingChar">
    <w:name w:val="No Spacing Char"/>
    <w:link w:val="NoSpacing"/>
    <w:uiPriority w:val="1"/>
    <w:qFormat/>
    <w:rsid w:val="00F82E8E"/>
    <w:rPr>
      <w:rFonts w:ascii="Arial" w:eastAsia="Calibri" w:hAnsi="Arial" w:cs="Times New Roman"/>
    </w:rPr>
  </w:style>
  <w:style w:type="paragraph" w:styleId="CommentText">
    <w:name w:val="annotation text"/>
    <w:aliases w:val=" Carattere3,Carattere3"/>
    <w:basedOn w:val="Normal"/>
    <w:link w:val="CommentTextChar"/>
    <w:uiPriority w:val="99"/>
    <w:unhideWhenUsed/>
    <w:rsid w:val="00F82E8E"/>
    <w:pPr>
      <w:spacing w:after="200"/>
      <w:jc w:val="both"/>
    </w:pPr>
    <w:rPr>
      <w:rFonts w:ascii="Arial" w:hAnsi="Arial" w:cs="Times New Roman"/>
      <w:lang w:val="bs-Latn-BA" w:eastAsia="hr-BA"/>
    </w:rPr>
  </w:style>
  <w:style w:type="character" w:customStyle="1" w:styleId="CommentTextChar">
    <w:name w:val="Comment Text Char"/>
    <w:aliases w:val=" Carattere3 Char,Carattere3 Char"/>
    <w:basedOn w:val="DefaultParagraphFont"/>
    <w:link w:val="CommentText"/>
    <w:uiPriority w:val="99"/>
    <w:rsid w:val="00F82E8E"/>
    <w:rPr>
      <w:rFonts w:ascii="Arial" w:eastAsia="Calibri" w:hAnsi="Arial" w:cs="Times New Roman"/>
      <w:sz w:val="20"/>
      <w:szCs w:val="20"/>
      <w:lang w:val="bs-Latn-BA" w:eastAsia="hr-BA"/>
    </w:rPr>
  </w:style>
  <w:style w:type="character" w:styleId="Emphasis">
    <w:name w:val="Emphasis"/>
    <w:uiPriority w:val="20"/>
    <w:qFormat/>
    <w:rsid w:val="00F82E8E"/>
    <w:rPr>
      <w:i/>
      <w:iCs/>
    </w:rPr>
  </w:style>
  <w:style w:type="paragraph" w:customStyle="1" w:styleId="story-lead">
    <w:name w:val="story-lead"/>
    <w:basedOn w:val="Normal"/>
    <w:rsid w:val="00F82E8E"/>
    <w:pPr>
      <w:spacing w:before="100" w:beforeAutospacing="1" w:after="100" w:afterAutospacing="1"/>
    </w:pPr>
    <w:rPr>
      <w:rFonts w:ascii="Arial" w:eastAsia="Times New Roman" w:hAnsi="Arial" w:cs="Times New Roman"/>
      <w:sz w:val="22"/>
      <w:szCs w:val="24"/>
    </w:rPr>
  </w:style>
  <w:style w:type="character" w:customStyle="1" w:styleId="td-post-date">
    <w:name w:val="td-post-date"/>
    <w:rsid w:val="00F82E8E"/>
  </w:style>
  <w:style w:type="character" w:customStyle="1" w:styleId="lid">
    <w:name w:val="lid"/>
    <w:rsid w:val="00F82E8E"/>
  </w:style>
  <w:style w:type="paragraph" w:customStyle="1" w:styleId="intro">
    <w:name w:val="intro"/>
    <w:basedOn w:val="Normal"/>
    <w:rsid w:val="00F82E8E"/>
    <w:pPr>
      <w:spacing w:before="100" w:beforeAutospacing="1" w:after="100" w:afterAutospacing="1"/>
    </w:pPr>
    <w:rPr>
      <w:rFonts w:ascii="Arial" w:eastAsia="Times New Roman" w:hAnsi="Arial" w:cs="Times New Roman"/>
      <w:sz w:val="22"/>
      <w:szCs w:val="24"/>
    </w:rPr>
  </w:style>
  <w:style w:type="character" w:customStyle="1" w:styleId="itemdatecreated">
    <w:name w:val="itemdatecreated"/>
    <w:rsid w:val="00F82E8E"/>
  </w:style>
  <w:style w:type="character" w:customStyle="1" w:styleId="itemauthor">
    <w:name w:val="itemauthor"/>
    <w:rsid w:val="00F82E8E"/>
  </w:style>
  <w:style w:type="character" w:customStyle="1" w:styleId="itemimage">
    <w:name w:val="itemimage"/>
    <w:rsid w:val="00F82E8E"/>
  </w:style>
  <w:style w:type="paragraph" w:customStyle="1" w:styleId="description">
    <w:name w:val="description"/>
    <w:basedOn w:val="Normal"/>
    <w:rsid w:val="00F82E8E"/>
    <w:pPr>
      <w:spacing w:before="100" w:beforeAutospacing="1" w:after="100" w:afterAutospacing="1"/>
    </w:pPr>
    <w:rPr>
      <w:rFonts w:ascii="Arial" w:eastAsia="Times New Roman" w:hAnsi="Arial" w:cs="Times New Roman"/>
      <w:sz w:val="22"/>
      <w:szCs w:val="24"/>
    </w:rPr>
  </w:style>
  <w:style w:type="character" w:customStyle="1" w:styleId="storydate">
    <w:name w:val="story_date"/>
    <w:rsid w:val="00F82E8E"/>
  </w:style>
  <w:style w:type="character" w:customStyle="1" w:styleId="w8qarf">
    <w:name w:val="w8qarf"/>
    <w:rsid w:val="00F82E8E"/>
  </w:style>
  <w:style w:type="character" w:customStyle="1" w:styleId="lrzxr">
    <w:name w:val="lrzxr"/>
    <w:rsid w:val="00F82E8E"/>
  </w:style>
  <w:style w:type="character" w:customStyle="1" w:styleId="detail-text">
    <w:name w:val="detail-text"/>
    <w:rsid w:val="00F82E8E"/>
  </w:style>
  <w:style w:type="character" w:customStyle="1" w:styleId="fontstyle01">
    <w:name w:val="fontstyle01"/>
    <w:rsid w:val="00F82E8E"/>
    <w:rPr>
      <w:rFonts w:ascii="Times New Roman" w:hAnsi="Times New Roman" w:cs="Times New Roman" w:hint="default"/>
      <w:b w:val="0"/>
      <w:bCs w:val="0"/>
      <w:i w:val="0"/>
      <w:iCs w:val="0"/>
      <w:color w:val="000000"/>
      <w:sz w:val="24"/>
      <w:szCs w:val="24"/>
    </w:rPr>
  </w:style>
  <w:style w:type="character" w:customStyle="1" w:styleId="HeaderChar1">
    <w:name w:val="Header Char1"/>
    <w:uiPriority w:val="99"/>
    <w:semiHidden/>
    <w:rsid w:val="00F82E8E"/>
    <w:rPr>
      <w:rFonts w:ascii="Arial" w:hAnsi="Arial"/>
      <w:sz w:val="22"/>
      <w:szCs w:val="22"/>
      <w:lang w:val="hr-BA"/>
    </w:rPr>
  </w:style>
  <w:style w:type="paragraph" w:customStyle="1" w:styleId="msolistparagraph0">
    <w:name w:val="msolistparagraph"/>
    <w:basedOn w:val="Normal"/>
    <w:rsid w:val="00F82E8E"/>
    <w:pPr>
      <w:spacing w:after="200" w:line="276" w:lineRule="auto"/>
      <w:ind w:left="720"/>
      <w:contextualSpacing/>
    </w:pPr>
    <w:rPr>
      <w:rFonts w:cs="Times New Roman"/>
      <w:sz w:val="22"/>
      <w:szCs w:val="22"/>
    </w:rPr>
  </w:style>
  <w:style w:type="paragraph" w:customStyle="1" w:styleId="msonormalcxspmiddle">
    <w:name w:val="msonormalcxspmiddle"/>
    <w:basedOn w:val="Normal"/>
    <w:rsid w:val="00F82E8E"/>
    <w:pPr>
      <w:spacing w:before="100" w:beforeAutospacing="1" w:after="100" w:afterAutospacing="1"/>
    </w:pPr>
    <w:rPr>
      <w:rFonts w:ascii="Times New Roman" w:eastAsia="Times New Roman" w:hAnsi="Times New Roman" w:cs="Times New Roman"/>
      <w:sz w:val="24"/>
      <w:szCs w:val="24"/>
    </w:rPr>
  </w:style>
  <w:style w:type="character" w:customStyle="1" w:styleId="fontstyle21">
    <w:name w:val="fontstyle21"/>
    <w:rsid w:val="00F82E8E"/>
    <w:rPr>
      <w:rFonts w:ascii="Calibri" w:hAnsi="Calibri" w:cs="Calibri" w:hint="default"/>
      <w:b w:val="0"/>
      <w:bCs w:val="0"/>
      <w:i w:val="0"/>
      <w:iCs w:val="0"/>
      <w:color w:val="000000"/>
      <w:sz w:val="22"/>
      <w:szCs w:val="22"/>
    </w:rPr>
  </w:style>
  <w:style w:type="paragraph" w:customStyle="1" w:styleId="msonormalcxspmiddlecxspmiddle">
    <w:name w:val="msonormalcxspmiddlecxspmiddle"/>
    <w:basedOn w:val="Normal"/>
    <w:rsid w:val="00F82E8E"/>
    <w:pPr>
      <w:spacing w:before="100" w:beforeAutospacing="1" w:after="100" w:afterAutospacing="1"/>
    </w:pPr>
    <w:rPr>
      <w:rFonts w:ascii="Times New Roman" w:eastAsia="Times New Roman" w:hAnsi="Times New Roman" w:cs="Times New Roman"/>
      <w:sz w:val="24"/>
      <w:szCs w:val="24"/>
      <w:lang w:val="sr-Latn-BA" w:eastAsia="sr-Latn-BA"/>
    </w:rPr>
  </w:style>
  <w:style w:type="paragraph" w:customStyle="1" w:styleId="msonormalcxspmiddlecxsplast">
    <w:name w:val="msonormalcxspmiddlecxsplast"/>
    <w:basedOn w:val="Normal"/>
    <w:rsid w:val="00F82E8E"/>
    <w:pPr>
      <w:spacing w:before="100" w:beforeAutospacing="1" w:after="100" w:afterAutospacing="1"/>
    </w:pPr>
    <w:rPr>
      <w:rFonts w:ascii="Times New Roman" w:eastAsia="Times New Roman" w:hAnsi="Times New Roman" w:cs="Times New Roman"/>
      <w:sz w:val="24"/>
      <w:szCs w:val="24"/>
      <w:lang w:val="sr-Latn-BA" w:eastAsia="sr-Latn-BA"/>
    </w:rPr>
  </w:style>
  <w:style w:type="character" w:customStyle="1" w:styleId="FooterChar1">
    <w:name w:val="Footer Char1"/>
    <w:uiPriority w:val="99"/>
    <w:semiHidden/>
    <w:rsid w:val="00F82E8E"/>
    <w:rPr>
      <w:rFonts w:ascii="Arial" w:hAnsi="Arial"/>
      <w:sz w:val="22"/>
      <w:szCs w:val="22"/>
      <w:lang w:val="hr-BA"/>
    </w:rPr>
  </w:style>
  <w:style w:type="table" w:customStyle="1" w:styleId="TableGrid51">
    <w:name w:val="Table Grid51"/>
    <w:basedOn w:val="TableNormal"/>
    <w:next w:val="TableGrid"/>
    <w:uiPriority w:val="59"/>
    <w:rsid w:val="00F82E8E"/>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F82E8E"/>
    <w:pPr>
      <w:spacing w:after="100" w:line="276" w:lineRule="auto"/>
      <w:ind w:left="660"/>
      <w:jc w:val="both"/>
    </w:pPr>
    <w:rPr>
      <w:rFonts w:ascii="Arial" w:eastAsia="Times New Roman" w:hAnsi="Arial" w:cs="Times New Roman"/>
      <w:sz w:val="22"/>
      <w:szCs w:val="22"/>
      <w:lang w:val="hr-BA" w:eastAsia="hr-BA"/>
    </w:rPr>
  </w:style>
  <w:style w:type="paragraph" w:styleId="TOC5">
    <w:name w:val="toc 5"/>
    <w:basedOn w:val="Normal"/>
    <w:next w:val="Normal"/>
    <w:autoRedefine/>
    <w:uiPriority w:val="39"/>
    <w:unhideWhenUsed/>
    <w:rsid w:val="00F82E8E"/>
    <w:pPr>
      <w:spacing w:after="100" w:line="276" w:lineRule="auto"/>
      <w:ind w:left="880"/>
      <w:jc w:val="both"/>
    </w:pPr>
    <w:rPr>
      <w:rFonts w:ascii="Arial" w:eastAsia="Times New Roman" w:hAnsi="Arial" w:cs="Times New Roman"/>
      <w:sz w:val="22"/>
      <w:szCs w:val="22"/>
      <w:lang w:val="hr-BA" w:eastAsia="hr-BA"/>
    </w:rPr>
  </w:style>
  <w:style w:type="paragraph" w:styleId="TOC6">
    <w:name w:val="toc 6"/>
    <w:basedOn w:val="Normal"/>
    <w:next w:val="Normal"/>
    <w:autoRedefine/>
    <w:uiPriority w:val="39"/>
    <w:unhideWhenUsed/>
    <w:rsid w:val="00F82E8E"/>
    <w:pPr>
      <w:spacing w:after="100" w:line="276" w:lineRule="auto"/>
      <w:ind w:left="1100"/>
    </w:pPr>
    <w:rPr>
      <w:rFonts w:eastAsia="Times New Roman" w:cs="Times New Roman"/>
      <w:sz w:val="22"/>
      <w:szCs w:val="22"/>
      <w:lang w:val="hr-BA" w:eastAsia="hr-BA"/>
    </w:rPr>
  </w:style>
  <w:style w:type="paragraph" w:styleId="TOC7">
    <w:name w:val="toc 7"/>
    <w:basedOn w:val="Normal"/>
    <w:next w:val="Normal"/>
    <w:autoRedefine/>
    <w:uiPriority w:val="39"/>
    <w:unhideWhenUsed/>
    <w:rsid w:val="00F82E8E"/>
    <w:pPr>
      <w:spacing w:after="100" w:line="276" w:lineRule="auto"/>
      <w:ind w:left="1320"/>
    </w:pPr>
    <w:rPr>
      <w:rFonts w:eastAsia="Times New Roman" w:cs="Times New Roman"/>
      <w:sz w:val="22"/>
      <w:szCs w:val="22"/>
      <w:lang w:val="hr-BA" w:eastAsia="hr-BA"/>
    </w:rPr>
  </w:style>
  <w:style w:type="paragraph" w:styleId="TOC8">
    <w:name w:val="toc 8"/>
    <w:basedOn w:val="Normal"/>
    <w:next w:val="Normal"/>
    <w:autoRedefine/>
    <w:uiPriority w:val="39"/>
    <w:unhideWhenUsed/>
    <w:rsid w:val="00F82E8E"/>
    <w:pPr>
      <w:spacing w:after="100" w:line="276" w:lineRule="auto"/>
      <w:ind w:left="1540"/>
    </w:pPr>
    <w:rPr>
      <w:rFonts w:eastAsia="Times New Roman" w:cs="Times New Roman"/>
      <w:sz w:val="22"/>
      <w:szCs w:val="22"/>
      <w:lang w:val="hr-BA" w:eastAsia="hr-BA"/>
    </w:rPr>
  </w:style>
  <w:style w:type="paragraph" w:styleId="TOC9">
    <w:name w:val="toc 9"/>
    <w:basedOn w:val="Normal"/>
    <w:next w:val="Normal"/>
    <w:autoRedefine/>
    <w:uiPriority w:val="39"/>
    <w:unhideWhenUsed/>
    <w:rsid w:val="00F82E8E"/>
    <w:pPr>
      <w:spacing w:after="100" w:line="276" w:lineRule="auto"/>
      <w:ind w:left="1760"/>
    </w:pPr>
    <w:rPr>
      <w:rFonts w:eastAsia="Times New Roman" w:cs="Times New Roman"/>
      <w:sz w:val="22"/>
      <w:szCs w:val="22"/>
      <w:lang w:val="hr-BA" w:eastAsia="hr-BA"/>
    </w:rPr>
  </w:style>
  <w:style w:type="numbering" w:customStyle="1" w:styleId="NoList1">
    <w:name w:val="No List1"/>
    <w:next w:val="NoList"/>
    <w:uiPriority w:val="99"/>
    <w:semiHidden/>
    <w:unhideWhenUsed/>
    <w:rsid w:val="00F82E8E"/>
  </w:style>
  <w:style w:type="table" w:customStyle="1" w:styleId="LightShading-Accent51">
    <w:name w:val="Light Shading - Accent 51"/>
    <w:basedOn w:val="TableNormal"/>
    <w:next w:val="LightShading-Accent5"/>
    <w:uiPriority w:val="60"/>
    <w:rsid w:val="00F82E8E"/>
    <w:pPr>
      <w:spacing w:after="0" w:line="240" w:lineRule="auto"/>
    </w:pPr>
    <w:rPr>
      <w:rFonts w:ascii="Calibri" w:eastAsia="Times New Roman" w:hAnsi="Calibri" w:cs="Times New Roman"/>
      <w:color w:val="31849B"/>
      <w:sz w:val="20"/>
      <w:szCs w:val="20"/>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111">
    <w:name w:val="Light Shading111"/>
    <w:basedOn w:val="TableNormal"/>
    <w:uiPriority w:val="60"/>
    <w:rsid w:val="00F82E8E"/>
    <w:pPr>
      <w:spacing w:after="0" w:line="240" w:lineRule="auto"/>
    </w:pPr>
    <w:rPr>
      <w:rFonts w:ascii="Calibri" w:eastAsia="Calibri" w:hAnsi="Calibri" w:cs="Times New Roman"/>
      <w:color w:val="000000"/>
      <w:sz w:val="20"/>
      <w:szCs w:val="20"/>
      <w:lang w:val="bs-Latn-BA"/>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52">
    <w:name w:val="Light Shading - Accent 52"/>
    <w:basedOn w:val="TableNormal"/>
    <w:next w:val="LightShading-Accent5"/>
    <w:uiPriority w:val="60"/>
    <w:rsid w:val="00F82E8E"/>
    <w:pPr>
      <w:spacing w:after="0" w:line="240" w:lineRule="auto"/>
    </w:pPr>
    <w:rPr>
      <w:rFonts w:ascii="Calibri" w:eastAsia="Times New Roman" w:hAnsi="Calibri" w:cs="Times New Roman"/>
      <w:color w:val="31849B"/>
      <w:sz w:val="20"/>
      <w:szCs w:val="20"/>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12">
    <w:name w:val="Light Shading12"/>
    <w:basedOn w:val="TableNormal"/>
    <w:uiPriority w:val="60"/>
    <w:rsid w:val="00F82E8E"/>
    <w:pPr>
      <w:spacing w:after="0" w:line="240" w:lineRule="auto"/>
    </w:pPr>
    <w:rPr>
      <w:rFonts w:ascii="Calibri" w:eastAsia="Calibri" w:hAnsi="Calibri" w:cs="Times New Roman"/>
      <w:color w:val="000000"/>
      <w:sz w:val="20"/>
      <w:szCs w:val="20"/>
      <w:lang w:val="bs-Latn-BA"/>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61">
    <w:name w:val="Table Grid61"/>
    <w:basedOn w:val="TableNormal"/>
    <w:next w:val="TableGrid"/>
    <w:uiPriority w:val="59"/>
    <w:rsid w:val="00F82E8E"/>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EndnoteText">
    <w:name w:val="endnote text"/>
    <w:basedOn w:val="Normal"/>
    <w:link w:val="EndnoteTextChar"/>
    <w:uiPriority w:val="99"/>
    <w:semiHidden/>
    <w:unhideWhenUsed/>
    <w:rsid w:val="00F82E8E"/>
    <w:pPr>
      <w:jc w:val="both"/>
    </w:pPr>
    <w:rPr>
      <w:rFonts w:ascii="Arial" w:eastAsia="Times New Roman" w:hAnsi="Arial" w:cs="Times New Roman"/>
      <w:lang w:val="hr-BA" w:eastAsia="hr-BA"/>
    </w:rPr>
  </w:style>
  <w:style w:type="character" w:customStyle="1" w:styleId="EndnoteTextChar">
    <w:name w:val="Endnote Text Char"/>
    <w:basedOn w:val="DefaultParagraphFont"/>
    <w:link w:val="EndnoteText"/>
    <w:uiPriority w:val="99"/>
    <w:semiHidden/>
    <w:rsid w:val="00F82E8E"/>
    <w:rPr>
      <w:rFonts w:ascii="Arial" w:eastAsia="Times New Roman" w:hAnsi="Arial" w:cs="Times New Roman"/>
      <w:sz w:val="20"/>
      <w:szCs w:val="20"/>
      <w:lang w:val="hr-BA" w:eastAsia="hr-BA"/>
    </w:rPr>
  </w:style>
  <w:style w:type="character" w:styleId="EndnoteReference">
    <w:name w:val="endnote reference"/>
    <w:uiPriority w:val="99"/>
    <w:semiHidden/>
    <w:unhideWhenUsed/>
    <w:rsid w:val="00F82E8E"/>
    <w:rPr>
      <w:vertAlign w:val="superscript"/>
    </w:rPr>
  </w:style>
  <w:style w:type="paragraph" w:customStyle="1" w:styleId="yiv1109265415msonormal">
    <w:name w:val="yiv1109265415msonormal"/>
    <w:basedOn w:val="Normal"/>
    <w:rsid w:val="00E57992"/>
    <w:pPr>
      <w:spacing w:before="100" w:beforeAutospacing="1" w:after="100" w:afterAutospacing="1"/>
    </w:pPr>
    <w:rPr>
      <w:rFonts w:ascii="Arial" w:eastAsia="Times New Roman" w:hAnsi="Arial" w:cs="Times New Roman"/>
      <w:sz w:val="22"/>
      <w:szCs w:val="24"/>
      <w:lang w:val="sr-Latn-BA" w:eastAsia="sr-Latn-BA"/>
    </w:rPr>
  </w:style>
</w:styles>
</file>

<file path=word/webSettings.xml><?xml version="1.0" encoding="utf-8"?>
<w:webSettings xmlns:r="http://schemas.openxmlformats.org/officeDocument/2006/relationships" xmlns:w="http://schemas.openxmlformats.org/wordprocessingml/2006/main">
  <w:divs>
    <w:div w:id="1355497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microsoft.com/office/2007/relationships/hdphoto" Target="media/hdphoto1.wdp"/><Relationship Id="rId26" Type="http://schemas.openxmlformats.org/officeDocument/2006/relationships/image" Target="media/image15.png"/><Relationship Id="rId21" Type="http://schemas.openxmlformats.org/officeDocument/2006/relationships/header" Target="header1.xml"/><Relationship Id="rId34" Type="http://schemas.openxmlformats.org/officeDocument/2006/relationships/image" Target="media/image23.png"/><Relationship Id="rId47" Type="http://schemas.openxmlformats.org/officeDocument/2006/relationships/image" Target="media/image31.png"/><Relationship Id="rId50" Type="http://schemas.openxmlformats.org/officeDocument/2006/relationships/image" Target="media/image34.jpeg"/><Relationship Id="rId55" Type="http://schemas.openxmlformats.org/officeDocument/2006/relationships/hyperlink" Target="https://hr.wikipedia.org/wiki/MKB-10_poglavlje_X:_Bolesti_di%C5%A1nog_(respiracijskog)_sustava" TargetMode="External"/><Relationship Id="rId63" Type="http://schemas.openxmlformats.org/officeDocument/2006/relationships/hyperlink" Target="https://hr.wikipedia.org/wiki/Te%C5%A1ki_akutni_respiratorni_sindrom_coronavirus" TargetMode="External"/><Relationship Id="rId68" Type="http://schemas.openxmlformats.org/officeDocument/2006/relationships/hyperlink" Target="https://hr.wikipedia.org/wiki/Ka%C5%A1alj" TargetMode="External"/><Relationship Id="rId76" Type="http://schemas.openxmlformats.org/officeDocument/2006/relationships/image" Target="media/image38.emf"/><Relationship Id="rId7" Type="http://schemas.openxmlformats.org/officeDocument/2006/relationships/endnotes" Target="endnotes.xml"/><Relationship Id="rId71" Type="http://schemas.openxmlformats.org/officeDocument/2006/relationships/hyperlink" Target="https://hr.wikipedia.org/wiki/Te%C5%A1ki_akutni_respiratorni_sindrom" TargetMode="Externa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18.png"/><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image" Target="media/image26.png"/><Relationship Id="rId45" Type="http://schemas.openxmlformats.org/officeDocument/2006/relationships/image" Target="media/image29.jpeg"/><Relationship Id="rId53" Type="http://schemas.openxmlformats.org/officeDocument/2006/relationships/hyperlink" Target="https://hr.wikipedia.org/wiki/Engleski_jezik" TargetMode="External"/><Relationship Id="rId58" Type="http://schemas.openxmlformats.org/officeDocument/2006/relationships/hyperlink" Target="https://hr.wikipedia.org/wiki/Kina" TargetMode="External"/><Relationship Id="rId66" Type="http://schemas.openxmlformats.org/officeDocument/2006/relationships/hyperlink" Target="https://hr.wikipedia.org/wiki/Epidemiologija" TargetMode="External"/><Relationship Id="rId74" Type="http://schemas.openxmlformats.org/officeDocument/2006/relationships/hyperlink" Target="https://hr.wikipedia.org/wiki/Koronavirus" TargetMode="External"/><Relationship Id="rId79"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3.png"/><Relationship Id="rId57" Type="http://schemas.openxmlformats.org/officeDocument/2006/relationships/hyperlink" Target="https://hr.wikipedia.org/wiki/Pandemija_koronavirusa_2019./20." TargetMode="External"/><Relationship Id="rId61" Type="http://schemas.openxmlformats.org/officeDocument/2006/relationships/hyperlink" Target="https://hr.wikipedia.org/wiki/Koronavirus" TargetMode="External"/><Relationship Id="rId82" Type="http://schemas.microsoft.com/office/2007/relationships/stylesWithEffects" Target="stylesWithEffects.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20.emf"/><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hyperlink" Target="https://hr.wikipedia.org/wiki/Ribonukleinska_kiselina" TargetMode="External"/><Relationship Id="rId65" Type="http://schemas.openxmlformats.org/officeDocument/2006/relationships/hyperlink" Target="https://hr.wikipedia.org/w/index.php?title=Sarbecovirus&amp;action=edit&amp;redlink=1" TargetMode="External"/><Relationship Id="rId73" Type="http://schemas.openxmlformats.org/officeDocument/2006/relationships/hyperlink" Target="https://hr.wikipedia.org/wiki/COVID-19" TargetMode="External"/><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eader" Target="header2.xml"/><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microsoft.com/office/2007/relationships/hdphoto" Target="media/hdphoto2.wdp"/><Relationship Id="rId48" Type="http://schemas.openxmlformats.org/officeDocument/2006/relationships/image" Target="media/image32.png"/><Relationship Id="rId56" Type="http://schemas.openxmlformats.org/officeDocument/2006/relationships/hyperlink" Target="https://hr.wikipedia.org/wiki/COVID-19" TargetMode="External"/><Relationship Id="rId64" Type="http://schemas.openxmlformats.org/officeDocument/2006/relationships/hyperlink" Target="https://hr.wikipedia.org/wiki/Te%C5%A1ki_akutni_respiratorni_sindrom" TargetMode="External"/><Relationship Id="rId69" Type="http://schemas.openxmlformats.org/officeDocument/2006/relationships/hyperlink" Target="https://hr.wikipedia.org/wiki/Kihanje" TargetMode="External"/><Relationship Id="rId77" Type="http://schemas.openxmlformats.org/officeDocument/2006/relationships/header" Target="header3.xml"/><Relationship Id="rId8" Type="http://schemas.openxmlformats.org/officeDocument/2006/relationships/image" Target="media/image1.jpeg"/><Relationship Id="rId51" Type="http://schemas.openxmlformats.org/officeDocument/2006/relationships/image" Target="media/image35.emf"/><Relationship Id="rId72" Type="http://schemas.openxmlformats.org/officeDocument/2006/relationships/hyperlink" Target="https://hr.wikipedia.org/wiki/Svjetska_zdravstvena_organizacija" TargetMode="External"/><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0.png"/><Relationship Id="rId59" Type="http://schemas.openxmlformats.org/officeDocument/2006/relationships/hyperlink" Target="https://hr.wikipedia.org/w/index.php?title=Genomsko_sekvenciranje&amp;action=edit&amp;redlink=1" TargetMode="External"/><Relationship Id="rId67" Type="http://schemas.openxmlformats.org/officeDocument/2006/relationships/hyperlink" Target="https://hr.wikipedia.org/wiki/Imunost_(medicina)" TargetMode="External"/><Relationship Id="rId20" Type="http://schemas.openxmlformats.org/officeDocument/2006/relationships/image" Target="media/image11.png"/><Relationship Id="rId54" Type="http://schemas.openxmlformats.org/officeDocument/2006/relationships/hyperlink" Target="https://hr.wikipedia.org/wiki/Virus" TargetMode="External"/><Relationship Id="rId62" Type="http://schemas.openxmlformats.org/officeDocument/2006/relationships/hyperlink" Target="https://hr.wikipedia.org/wiki/Nukleotidi" TargetMode="External"/><Relationship Id="rId70" Type="http://schemas.openxmlformats.org/officeDocument/2006/relationships/hyperlink" Target="https://hr.wikipedia.org/w/index.php?title=ACE2&amp;action=edit&amp;redlink=1" TargetMode="External"/><Relationship Id="rId75" Type="http://schemas.openxmlformats.org/officeDocument/2006/relationships/image" Target="media/image37.emf"/><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5AB308-3DB3-41C3-A89F-08AFD94BCA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200</TotalTime>
  <Pages>1</Pages>
  <Words>62599</Words>
  <Characters>356818</Characters>
  <Application>Microsoft Office Word</Application>
  <DocSecurity>0</DocSecurity>
  <Lines>2973</Lines>
  <Paragraphs>837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418580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Korisnik</cp:lastModifiedBy>
  <cp:revision>6</cp:revision>
  <cp:lastPrinted>2025-02-03T08:08:00Z</cp:lastPrinted>
  <dcterms:created xsi:type="dcterms:W3CDTF">2025-02-03T08:43:00Z</dcterms:created>
  <dcterms:modified xsi:type="dcterms:W3CDTF">2025-02-06T07:35:00Z</dcterms:modified>
</cp:coreProperties>
</file>